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长城小标宋体" w:hAnsi="宋体" w:eastAsia="长城小标宋体" w:cs="宋体"/>
          <w:b/>
          <w:color w:val="000000"/>
          <w:kern w:val="0"/>
          <w:sz w:val="36"/>
          <w:szCs w:val="36"/>
        </w:rPr>
      </w:pPr>
    </w:p>
    <w:p>
      <w:pPr>
        <w:spacing w:line="560" w:lineRule="exact"/>
        <w:jc w:val="center"/>
        <w:rPr>
          <w:rFonts w:hint="eastAsia" w:ascii="长城小标宋体" w:hAnsi="宋体" w:eastAsia="长城小标宋体" w:cs="宋体"/>
          <w:b/>
          <w:color w:val="000000"/>
          <w:kern w:val="0"/>
          <w:sz w:val="36"/>
          <w:szCs w:val="36"/>
        </w:rPr>
      </w:pPr>
      <w:r>
        <w:rPr>
          <w:rFonts w:hint="eastAsia" w:ascii="长城小标宋体" w:hAnsi="宋体" w:eastAsia="长城小标宋体" w:cs="宋体"/>
          <w:b/>
          <w:color w:val="000000"/>
          <w:kern w:val="0"/>
          <w:sz w:val="36"/>
          <w:szCs w:val="36"/>
        </w:rPr>
        <w:t>陕西省保健用品生产备案管理规定（试行）</w:t>
      </w:r>
    </w:p>
    <w:p>
      <w:pPr>
        <w:spacing w:line="560" w:lineRule="exact"/>
        <w:jc w:val="center"/>
        <w:rPr>
          <w:rFonts w:hint="eastAsia" w:ascii="仿宋_GB2312" w:hAnsi="宋体" w:eastAsia="仿宋_GB2312" w:cs="宋体"/>
          <w:color w:val="000000"/>
          <w:kern w:val="0"/>
          <w:sz w:val="28"/>
          <w:szCs w:val="28"/>
          <w:lang w:eastAsia="zh-CN"/>
        </w:rPr>
      </w:pPr>
      <w:r>
        <w:rPr>
          <w:rFonts w:hint="eastAsia" w:ascii="楷体" w:hAnsi="楷体" w:eastAsia="楷体" w:cs="楷体"/>
          <w:color w:val="000000"/>
          <w:kern w:val="0"/>
          <w:sz w:val="28"/>
          <w:szCs w:val="28"/>
          <w:lang w:eastAsia="zh-CN"/>
        </w:rPr>
        <w:t>（</w:t>
      </w:r>
      <w:r>
        <w:rPr>
          <w:rFonts w:hint="eastAsia" w:ascii="楷体" w:hAnsi="楷体" w:eastAsia="楷体" w:cs="楷体"/>
          <w:color w:val="000000"/>
          <w:kern w:val="0"/>
          <w:sz w:val="28"/>
          <w:szCs w:val="28"/>
          <w:lang w:val="en-US" w:eastAsia="zh-CN"/>
        </w:rPr>
        <w:t>征求意见稿</w:t>
      </w:r>
      <w:r>
        <w:rPr>
          <w:rFonts w:hint="eastAsia" w:ascii="楷体" w:hAnsi="楷体" w:eastAsia="楷体" w:cs="楷体"/>
          <w:color w:val="000000"/>
          <w:kern w:val="0"/>
          <w:sz w:val="28"/>
          <w:szCs w:val="28"/>
          <w:lang w:eastAsia="zh-CN"/>
        </w:rPr>
        <w:t>）</w:t>
      </w:r>
    </w:p>
    <w:p>
      <w:p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第一条  为规范省外批准注册的保健用品在本省的生产加工，保证产品质量，维护消费者的健康权益，根据《陕西省保健用品管理条例》制定本规定。</w:t>
      </w:r>
    </w:p>
    <w:p>
      <w:p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第二条  本规定适用于在本省生产省外</w:t>
      </w:r>
      <w:r>
        <w:rPr>
          <w:rFonts w:hint="eastAsia" w:ascii="仿宋_GB2312" w:hAnsi="宋体" w:eastAsia="仿宋_GB2312" w:cs="宋体"/>
          <w:color w:val="000000"/>
          <w:kern w:val="0"/>
          <w:sz w:val="28"/>
          <w:szCs w:val="28"/>
          <w:lang w:val="en-US" w:eastAsia="zh-CN"/>
        </w:rPr>
        <w:t>经省级行政管理部门</w:t>
      </w:r>
      <w:r>
        <w:rPr>
          <w:rFonts w:hint="eastAsia" w:ascii="仿宋_GB2312" w:hAnsi="宋体" w:eastAsia="仿宋_GB2312" w:cs="宋体"/>
          <w:color w:val="000000"/>
          <w:kern w:val="0"/>
          <w:sz w:val="28"/>
          <w:szCs w:val="28"/>
        </w:rPr>
        <w:t>批准注册的保健用品。</w:t>
      </w:r>
    </w:p>
    <w:p>
      <w:p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第三条 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监督管理局负责省外批准注册的保健用品在本省生产加工的备案管理工作，市县</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监督管理局负责辖区内备案企业的日常监督检查工作 。</w:t>
      </w:r>
    </w:p>
    <w:p>
      <w:pPr>
        <w:numPr>
          <w:ilvl w:val="0"/>
          <w:numId w:val="1"/>
        </w:numPr>
        <w:tabs>
          <w:tab w:val="clear" w:pos="1680"/>
        </w:tabs>
        <w:spacing w:line="560" w:lineRule="exact"/>
        <w:ind w:left="0"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保健用品生产企业是产品质量的第一责任人，要加强管理，保证产品质量。</w:t>
      </w:r>
    </w:p>
    <w:p>
      <w:pPr>
        <w:numPr>
          <w:ilvl w:val="0"/>
          <w:numId w:val="1"/>
        </w:numPr>
        <w:tabs>
          <w:tab w:val="clear" w:pos="1680"/>
        </w:tabs>
        <w:spacing w:line="560" w:lineRule="exact"/>
        <w:ind w:left="0"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按照谁许可谁负责的原则，省外批准注册的保健用品由该省保健用品</w:t>
      </w:r>
      <w:r>
        <w:rPr>
          <w:rFonts w:hint="eastAsia" w:ascii="仿宋_GB2312" w:hAnsi="宋体" w:eastAsia="仿宋_GB2312" w:cs="宋体"/>
          <w:color w:val="000000"/>
          <w:kern w:val="0"/>
          <w:sz w:val="28"/>
          <w:szCs w:val="28"/>
          <w:lang w:val="en-US" w:eastAsia="zh-CN"/>
        </w:rPr>
        <w:t>省级</w:t>
      </w:r>
      <w:r>
        <w:rPr>
          <w:rFonts w:hint="eastAsia" w:ascii="仿宋_GB2312" w:hAnsi="宋体" w:eastAsia="仿宋_GB2312" w:cs="宋体"/>
          <w:color w:val="000000"/>
          <w:kern w:val="0"/>
          <w:sz w:val="28"/>
          <w:szCs w:val="28"/>
        </w:rPr>
        <w:t>行政主管部门承担相应的法律责任。</w:t>
      </w:r>
    </w:p>
    <w:p>
      <w:pPr>
        <w:numPr>
          <w:ilvl w:val="0"/>
          <w:numId w:val="1"/>
        </w:numPr>
        <w:tabs>
          <w:tab w:val="clear" w:pos="1680"/>
        </w:tabs>
        <w:spacing w:line="560" w:lineRule="exact"/>
        <w:ind w:left="0"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省外批准注册的保健用品在本省生产的，须遵守本省保健用品生产质量管理规范，并向省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监督管理部门备案。</w:t>
      </w:r>
    </w:p>
    <w:p>
      <w:pPr>
        <w:numPr>
          <w:ilvl w:val="0"/>
          <w:numId w:val="1"/>
        </w:numPr>
        <w:tabs>
          <w:tab w:val="clear" w:pos="1680"/>
        </w:tabs>
        <w:spacing w:line="560" w:lineRule="exact"/>
        <w:ind w:left="0"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申请备案的企业应向设区市</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w:t>
      </w:r>
      <w:r>
        <w:rPr>
          <w:rFonts w:hint="eastAsia" w:ascii="仿宋_GB2312" w:hAnsi="宋体" w:eastAsia="仿宋_GB2312" w:cs="宋体"/>
          <w:color w:val="000000"/>
          <w:kern w:val="0"/>
          <w:sz w:val="28"/>
          <w:szCs w:val="28"/>
          <w:lang w:val="en-US" w:eastAsia="zh-CN"/>
        </w:rPr>
        <w:t>部门或承担行政许可部门</w:t>
      </w:r>
      <w:r>
        <w:rPr>
          <w:rFonts w:hint="eastAsia" w:ascii="仿宋_GB2312" w:hAnsi="宋体" w:eastAsia="仿宋_GB2312" w:cs="宋体"/>
          <w:color w:val="000000"/>
          <w:kern w:val="0"/>
          <w:sz w:val="28"/>
          <w:szCs w:val="28"/>
        </w:rPr>
        <w:t>提出书面申请，并提交以下材料：</w:t>
      </w:r>
    </w:p>
    <w:p>
      <w:pPr>
        <w:numPr>
          <w:ilvl w:val="0"/>
          <w:numId w:val="0"/>
        </w:numPr>
        <w:tabs>
          <w:tab w:val="left" w:pos="0"/>
        </w:tabs>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一</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生产企业营业执照，法人资格证书，税务登记证明文件，组织机构代码证，生产场地权属证明；</w:t>
      </w:r>
    </w:p>
    <w:p>
      <w:pPr>
        <w:numPr>
          <w:ilvl w:val="0"/>
          <w:numId w:val="0"/>
        </w:numPr>
        <w:tabs>
          <w:tab w:val="left" w:pos="0"/>
        </w:tabs>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二</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省级保健用品行政主管部门出具的保健用品批准证明文件；</w:t>
      </w:r>
    </w:p>
    <w:p>
      <w:pPr>
        <w:numPr>
          <w:ilvl w:val="0"/>
          <w:numId w:val="0"/>
        </w:num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三</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产品的型式、组方，生产工艺及主要技术资料；</w:t>
      </w:r>
    </w:p>
    <w:p>
      <w:pPr>
        <w:numPr>
          <w:ilvl w:val="0"/>
          <w:numId w:val="0"/>
        </w:num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四</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产品质量标准；</w:t>
      </w:r>
    </w:p>
    <w:p>
      <w:pPr>
        <w:numPr>
          <w:ilvl w:val="0"/>
          <w:numId w:val="0"/>
        </w:num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五</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产品检验报告；</w:t>
      </w:r>
    </w:p>
    <w:p>
      <w:pPr>
        <w:numPr>
          <w:ilvl w:val="0"/>
          <w:numId w:val="0"/>
        </w:num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六</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产品包装、标签、说明书；</w:t>
      </w:r>
    </w:p>
    <w:p>
      <w:pPr>
        <w:numPr>
          <w:ilvl w:val="0"/>
          <w:numId w:val="0"/>
        </w:numPr>
        <w:tabs>
          <w:tab w:val="left" w:pos="0"/>
        </w:tabs>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七</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企业厂房、车间、检验室平面布局图，主要检验仪器、生产设备一览表；</w:t>
      </w:r>
    </w:p>
    <w:p>
      <w:pPr>
        <w:numPr>
          <w:ilvl w:val="0"/>
          <w:numId w:val="0"/>
        </w:numPr>
        <w:tabs>
          <w:tab w:val="left" w:pos="0"/>
        </w:tabs>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八</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企业对照本省《保健用品质量管理规范》的自查报告；</w:t>
      </w:r>
    </w:p>
    <w:p>
      <w:pPr>
        <w:numPr>
          <w:ilvl w:val="0"/>
          <w:numId w:val="0"/>
        </w:numPr>
        <w:tabs>
          <w:tab w:val="left" w:pos="0"/>
        </w:tabs>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九</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企业对申报资料真实性的书面承诺；</w:t>
      </w:r>
    </w:p>
    <w:p>
      <w:pPr>
        <w:numPr>
          <w:ilvl w:val="0"/>
          <w:numId w:val="0"/>
        </w:numPr>
        <w:tabs>
          <w:tab w:val="left" w:pos="0"/>
        </w:tabs>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十</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监督管理局认为需要提供的其它材料。</w:t>
      </w:r>
    </w:p>
    <w:p>
      <w:pPr>
        <w:spacing w:line="56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第八条  设区市</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w:t>
      </w:r>
      <w:r>
        <w:rPr>
          <w:rFonts w:hint="eastAsia" w:ascii="仿宋_GB2312" w:hAnsi="宋体" w:eastAsia="仿宋_GB2312" w:cs="宋体"/>
          <w:color w:val="000000"/>
          <w:kern w:val="0"/>
          <w:sz w:val="28"/>
          <w:szCs w:val="28"/>
          <w:lang w:val="en-US" w:eastAsia="zh-CN"/>
        </w:rPr>
        <w:t>部门或承担行政许可部门</w:t>
      </w:r>
      <w:r>
        <w:rPr>
          <w:rFonts w:hint="eastAsia" w:ascii="仿宋_GB2312" w:hAnsi="宋体" w:eastAsia="仿宋_GB2312" w:cs="宋体"/>
          <w:color w:val="000000"/>
          <w:kern w:val="0"/>
          <w:sz w:val="28"/>
          <w:szCs w:val="28"/>
        </w:rPr>
        <w:t>收到备案申请资料，进行形式审查，符合要求的5个工作日内报送省局</w:t>
      </w:r>
      <w:r>
        <w:rPr>
          <w:rFonts w:hint="eastAsia" w:ascii="仿宋_GB2312" w:hAnsi="宋体" w:eastAsia="仿宋_GB2312" w:cs="宋体"/>
          <w:color w:val="000000"/>
          <w:kern w:val="0"/>
          <w:sz w:val="28"/>
          <w:szCs w:val="28"/>
          <w:lang w:val="en-US" w:eastAsia="zh-CN"/>
        </w:rPr>
        <w:t>行政审批部门</w:t>
      </w:r>
      <w:r>
        <w:rPr>
          <w:rFonts w:hint="eastAsia" w:ascii="仿宋_GB2312" w:hAnsi="宋体" w:eastAsia="仿宋_GB2312" w:cs="宋体"/>
          <w:color w:val="000000"/>
          <w:kern w:val="0"/>
          <w:sz w:val="28"/>
          <w:szCs w:val="28"/>
        </w:rPr>
        <w:t>。不符合要求的，不予受理。</w:t>
      </w:r>
    </w:p>
    <w:p>
      <w:pPr>
        <w:spacing w:line="56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第九条  省局</w:t>
      </w:r>
      <w:r>
        <w:rPr>
          <w:rFonts w:hint="eastAsia" w:ascii="仿宋_GB2312" w:hAnsi="宋体" w:eastAsia="仿宋_GB2312" w:cs="宋体"/>
          <w:color w:val="000000"/>
          <w:kern w:val="0"/>
          <w:sz w:val="28"/>
          <w:szCs w:val="28"/>
          <w:lang w:val="en-US" w:eastAsia="zh-CN"/>
        </w:rPr>
        <w:t>行政审批部门</w:t>
      </w:r>
      <w:r>
        <w:rPr>
          <w:rFonts w:hint="eastAsia" w:ascii="仿宋_GB2312" w:hAnsi="宋体" w:eastAsia="仿宋_GB2312" w:cs="宋体"/>
          <w:color w:val="000000"/>
          <w:kern w:val="0"/>
          <w:sz w:val="28"/>
          <w:szCs w:val="28"/>
        </w:rPr>
        <w:t>收到资料后进行初审，</w:t>
      </w:r>
      <w:r>
        <w:rPr>
          <w:rFonts w:hint="eastAsia" w:ascii="仿宋_GB2312" w:hAnsi="宋体" w:eastAsia="仿宋_GB2312" w:cs="宋体"/>
          <w:color w:val="000000"/>
          <w:kern w:val="0"/>
          <w:sz w:val="28"/>
          <w:szCs w:val="28"/>
          <w:lang w:val="en-US" w:eastAsia="zh-CN"/>
        </w:rPr>
        <w:t>并与行业监管处室会商，</w:t>
      </w:r>
      <w:r>
        <w:rPr>
          <w:rFonts w:hint="eastAsia" w:ascii="仿宋_GB2312" w:hAnsi="宋体" w:eastAsia="仿宋_GB2312" w:cs="宋体"/>
          <w:color w:val="000000"/>
          <w:kern w:val="0"/>
          <w:sz w:val="28"/>
          <w:szCs w:val="28"/>
        </w:rPr>
        <w:t>可根据需要到省外批准部门进行实地核查</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符合要求的，20个工作日内组织对申请备案的企业进行现场检查并抽取样品。</w:t>
      </w:r>
    </w:p>
    <w:p>
      <w:pPr>
        <w:numPr>
          <w:ilvl w:val="0"/>
          <w:numId w:val="0"/>
        </w:num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 xml:space="preserve">第十条  </w:t>
      </w:r>
      <w:r>
        <w:rPr>
          <w:rFonts w:hint="eastAsia" w:ascii="仿宋_GB2312" w:hAnsi="宋体" w:eastAsia="仿宋_GB2312" w:cs="宋体"/>
          <w:color w:val="000000"/>
          <w:kern w:val="0"/>
          <w:sz w:val="28"/>
          <w:szCs w:val="28"/>
        </w:rPr>
        <w:t>保健用品检验机构对抽取的样品，按照产品标准进行监督检验，并出具检验报告。</w:t>
      </w:r>
    </w:p>
    <w:p>
      <w:pPr>
        <w:numPr>
          <w:ilvl w:val="0"/>
          <w:numId w:val="0"/>
        </w:num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 xml:space="preserve">第十一条  </w:t>
      </w:r>
      <w:r>
        <w:rPr>
          <w:rFonts w:hint="eastAsia" w:ascii="仿宋_GB2312" w:hAnsi="宋体" w:eastAsia="仿宋_GB2312" w:cs="宋体"/>
          <w:color w:val="000000"/>
          <w:kern w:val="0"/>
          <w:sz w:val="28"/>
          <w:szCs w:val="28"/>
        </w:rPr>
        <w:t>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监督管理局根据现场检查结论及产品检验报告， 20个工作日内做出审查决定，符合要求的予以备案，并发给《备案登记表》，不符合要求的退回申报资料，不予备案。</w:t>
      </w:r>
    </w:p>
    <w:p>
      <w:pPr>
        <w:numPr>
          <w:ilvl w:val="0"/>
          <w:numId w:val="0"/>
        </w:num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 xml:space="preserve">第十二条  </w:t>
      </w:r>
      <w:r>
        <w:rPr>
          <w:rFonts w:hint="eastAsia" w:ascii="仿宋_GB2312" w:hAnsi="宋体" w:eastAsia="仿宋_GB2312" w:cs="宋体"/>
          <w:color w:val="000000"/>
          <w:kern w:val="0"/>
          <w:sz w:val="28"/>
          <w:szCs w:val="28"/>
        </w:rPr>
        <w:t>各级</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监督管理部门要加强对备案企业监督检查，发现不符合备案要求的，应责令改正，整改达不到要求的，取消备案资格，收回《备案登记表》。</w:t>
      </w:r>
    </w:p>
    <w:p>
      <w:p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第十三条  未纳入陕西省保健用品分类目录的，或提供的保健用品审批证明资料为省级以下部门</w:t>
      </w:r>
      <w:r>
        <w:rPr>
          <w:rFonts w:hint="eastAsia" w:ascii="仿宋_GB2312" w:hAnsi="宋体" w:eastAsia="仿宋_GB2312" w:cs="宋体"/>
          <w:color w:val="000000"/>
          <w:kern w:val="0"/>
          <w:sz w:val="28"/>
          <w:szCs w:val="28"/>
          <w:lang w:val="en-US" w:eastAsia="zh-CN"/>
        </w:rPr>
        <w:t>或非行政部门</w:t>
      </w:r>
      <w:r>
        <w:rPr>
          <w:rFonts w:hint="eastAsia" w:ascii="仿宋_GB2312" w:hAnsi="宋体" w:eastAsia="仿宋_GB2312" w:cs="宋体"/>
          <w:color w:val="000000"/>
          <w:kern w:val="0"/>
          <w:sz w:val="28"/>
          <w:szCs w:val="28"/>
        </w:rPr>
        <w:t>核发的，不予备案。</w:t>
      </w:r>
    </w:p>
    <w:p>
      <w:p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第十四条  备案企业应严格遵守《陕西省保健用品管理条例》的各项规定。各级</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监督管理部门依照《条例》对其进行监管。</w:t>
      </w:r>
    </w:p>
    <w:p>
      <w:p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第十五条  本规定</w:t>
      </w:r>
      <w:r>
        <w:rPr>
          <w:rFonts w:hint="eastAsia" w:ascii="仿宋_GB2312" w:hAnsi="宋体" w:eastAsia="仿宋_GB2312" w:cs="宋体"/>
          <w:snapToGrid w:val="0"/>
          <w:color w:val="000000"/>
          <w:sz w:val="28"/>
          <w:szCs w:val="28"/>
        </w:rPr>
        <w:t>自</w:t>
      </w:r>
      <w:r>
        <w:rPr>
          <w:rFonts w:hint="eastAsia" w:ascii="仿宋_GB2312" w:hAnsi="宋体" w:eastAsia="仿宋_GB2312" w:cs="宋体"/>
          <w:snapToGrid w:val="0"/>
          <w:color w:val="000000"/>
          <w:sz w:val="28"/>
          <w:szCs w:val="28"/>
          <w:lang w:val="en-US" w:eastAsia="zh-CN"/>
        </w:rPr>
        <w:t>发布之日起施行</w:t>
      </w:r>
      <w:bookmarkStart w:id="0" w:name="_GoBack"/>
      <w:bookmarkEnd w:id="0"/>
      <w:r>
        <w:rPr>
          <w:rFonts w:hint="eastAsia" w:ascii="仿宋_GB2312" w:hAnsi="宋体" w:eastAsia="仿宋_GB2312" w:cs="宋体"/>
          <w:color w:val="000000"/>
          <w:kern w:val="0"/>
          <w:sz w:val="28"/>
          <w:szCs w:val="28"/>
        </w:rPr>
        <w:t>。</w:t>
      </w:r>
    </w:p>
    <w:p>
      <w:pPr>
        <w:spacing w:line="560" w:lineRule="exact"/>
        <w:ind w:firstLine="560" w:firstLineChars="200"/>
        <w:rPr>
          <w:rFonts w:hint="eastAsia" w:ascii="仿宋_GB2312" w:hAnsi="宋体" w:eastAsia="仿宋_GB2312" w:cs="宋体"/>
          <w:color w:val="000000"/>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长城小标宋体">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64B3C"/>
    <w:multiLevelType w:val="multilevel"/>
    <w:tmpl w:val="46364B3C"/>
    <w:lvl w:ilvl="0" w:tentative="0">
      <w:start w:val="4"/>
      <w:numFmt w:val="japaneseCounting"/>
      <w:lvlText w:val="第%1条"/>
      <w:lvlJc w:val="left"/>
      <w:pPr>
        <w:tabs>
          <w:tab w:val="left" w:pos="1680"/>
        </w:tabs>
        <w:ind w:left="1680" w:hanging="108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NzU1YzdmYTdkNTA4M2JiMWE4MDliMzNiOTUyOTgifQ=="/>
  </w:docVars>
  <w:rsids>
    <w:rsidRoot w:val="448E764F"/>
    <w:rsid w:val="0AAC01AB"/>
    <w:rsid w:val="195425EF"/>
    <w:rsid w:val="34CF6B76"/>
    <w:rsid w:val="402266F3"/>
    <w:rsid w:val="448E764F"/>
    <w:rsid w:val="53963229"/>
    <w:rsid w:val="58FE1654"/>
    <w:rsid w:val="61453B98"/>
    <w:rsid w:val="62145A44"/>
    <w:rsid w:val="64175CC0"/>
    <w:rsid w:val="74090867"/>
    <w:rsid w:val="779E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4296</Words>
  <Characters>4569</Characters>
  <Lines>0</Lines>
  <Paragraphs>0</Paragraphs>
  <TotalTime>3</TotalTime>
  <ScaleCrop>false</ScaleCrop>
  <LinksUpToDate>false</LinksUpToDate>
  <CharactersWithSpaces>4569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2023-06-06T06:08:00Z</dcterms:created>
  <dc:creator>艺藝</dc:creator>
  <cp:lastModifiedBy>毛省侠</cp:lastModifiedBy>
  <dcterms:modified xsi:type="dcterms:W3CDTF">2023-06-07T07:32:05Z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0E36A0A6FFDA419FAFFB069F4D45E487_13</vt:lpwstr>
  </property>
</Properties>
</file>