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62" w:line="188" w:lineRule="exact"/>
        <w:ind w:left="238"/>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eastAsia="zh-CN"/>
        </w:rPr>
        <w:t>ICS</w:t>
      </w:r>
      <w:r>
        <w:rPr>
          <w:rFonts w:hint="default" w:ascii="Times New Roman" w:hAnsi="Times New Roman" w:cs="Times New Roman"/>
          <w:color w:val="auto"/>
          <w:highlight w:val="none"/>
          <w:lang w:val="en-US" w:eastAsia="zh-CN"/>
        </w:rPr>
        <w:t xml:space="preserve">  13.020</w:t>
      </w:r>
    </w:p>
    <w:p>
      <w:pPr>
        <w:pStyle w:val="8"/>
        <w:spacing w:before="62" w:line="188" w:lineRule="exact"/>
        <w:ind w:left="238"/>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CCS Z 01</w:t>
      </w:r>
    </w:p>
    <w:p>
      <w:pPr>
        <w:keepNext w:val="0"/>
        <w:keepLines w:val="0"/>
        <w:pageBreakBefore w:val="0"/>
        <w:widowControl w:val="0"/>
        <w:kinsoku/>
        <w:wordWrap/>
        <w:overflowPunct/>
        <w:topLinePunct w:val="0"/>
        <w:autoSpaceDE w:val="0"/>
        <w:autoSpaceDN w:val="0"/>
        <w:bidi w:val="0"/>
        <w:adjustRightInd/>
        <w:snapToGrid/>
        <w:spacing w:line="1051" w:lineRule="exact"/>
        <w:ind w:right="283"/>
        <w:jc w:val="right"/>
        <w:textAlignment w:val="auto"/>
        <w:rPr>
          <w:rFonts w:hint="default" w:ascii="Times New Roman"/>
          <w:b/>
          <w:color w:val="auto"/>
          <w:sz w:val="96"/>
          <w:highlight w:val="none"/>
          <w:lang w:val="en-US" w:eastAsia="zh-CN"/>
        </w:rPr>
      </w:pPr>
      <w:r>
        <w:rPr>
          <w:rFonts w:ascii="Times New Roman"/>
          <w:b/>
          <w:color w:val="auto"/>
          <w:w w:val="130"/>
          <w:sz w:val="96"/>
          <w:highlight w:val="none"/>
          <w:lang w:eastAsia="zh-CN"/>
        </w:rPr>
        <w:t>DB</w:t>
      </w:r>
      <w:r>
        <w:rPr>
          <w:rFonts w:hint="eastAsia" w:ascii="Times New Roman"/>
          <w:b/>
          <w:color w:val="auto"/>
          <w:w w:val="130"/>
          <w:sz w:val="96"/>
          <w:highlight w:val="none"/>
          <w:lang w:val="en-US" w:eastAsia="zh-CN"/>
        </w:rPr>
        <w:t>61</w:t>
      </w:r>
    </w:p>
    <w:p>
      <w:pPr>
        <w:pStyle w:val="8"/>
        <w:spacing w:before="4"/>
        <w:jc w:val="both"/>
        <w:rPr>
          <w:rFonts w:ascii="Times New Roman"/>
          <w:b/>
          <w:color w:val="auto"/>
          <w:sz w:val="25"/>
          <w:highlight w:val="none"/>
          <w:lang w:eastAsia="zh-CN"/>
        </w:rPr>
      </w:pPr>
    </w:p>
    <w:p>
      <w:pPr>
        <w:keepNext w:val="0"/>
        <w:keepLines w:val="0"/>
        <w:pageBreakBefore w:val="0"/>
        <w:widowControl w:val="0"/>
        <w:tabs>
          <w:tab w:val="left" w:pos="1676"/>
          <w:tab w:val="left" w:pos="3113"/>
          <w:tab w:val="left" w:pos="4551"/>
          <w:tab w:val="left" w:pos="5988"/>
          <w:tab w:val="left" w:pos="7423"/>
          <w:tab w:val="left" w:pos="8859"/>
        </w:tabs>
        <w:kinsoku/>
        <w:wordWrap/>
        <w:overflowPunct/>
        <w:topLinePunct w:val="0"/>
        <w:autoSpaceDE w:val="0"/>
        <w:autoSpaceDN w:val="0"/>
        <w:bidi w:val="0"/>
        <w:adjustRightInd/>
        <w:snapToGrid/>
        <w:spacing w:before="28"/>
        <w:ind w:left="238"/>
        <w:jc w:val="center"/>
        <w:textAlignment w:val="auto"/>
        <w:outlineLvl w:val="9"/>
        <w:rPr>
          <w:rFonts w:ascii="黑体" w:hAnsi="黑体" w:eastAsia="黑体" w:cs="黑体"/>
          <w:color w:val="auto"/>
          <w:sz w:val="52"/>
          <w:szCs w:val="52"/>
          <w:highlight w:val="none"/>
          <w:lang w:eastAsia="zh-CN"/>
        </w:rPr>
      </w:pPr>
      <w:r>
        <w:rPr>
          <w:rFonts w:ascii="黑体" w:hAnsi="黑体" w:eastAsia="黑体" w:cs="黑体"/>
          <w:color w:val="auto"/>
          <w:sz w:val="52"/>
          <w:szCs w:val="52"/>
          <w:highlight w:val="none"/>
          <w:lang w:eastAsia="zh-CN"/>
        </w:rPr>
        <w:t>陕</w:t>
      </w:r>
      <w:r>
        <w:rPr>
          <w:rFonts w:ascii="黑体" w:hAnsi="黑体" w:eastAsia="黑体" w:cs="黑体"/>
          <w:color w:val="auto"/>
          <w:sz w:val="52"/>
          <w:szCs w:val="52"/>
          <w:highlight w:val="none"/>
          <w:lang w:eastAsia="zh-CN"/>
        </w:rPr>
        <w:tab/>
      </w:r>
      <w:r>
        <w:rPr>
          <w:rFonts w:ascii="黑体" w:hAnsi="黑体" w:eastAsia="黑体" w:cs="黑体"/>
          <w:color w:val="auto"/>
          <w:sz w:val="52"/>
          <w:szCs w:val="52"/>
          <w:highlight w:val="none"/>
          <w:lang w:eastAsia="zh-CN"/>
        </w:rPr>
        <w:t>西</w:t>
      </w:r>
      <w:r>
        <w:rPr>
          <w:rFonts w:ascii="黑体" w:hAnsi="黑体" w:eastAsia="黑体" w:cs="黑体"/>
          <w:color w:val="auto"/>
          <w:sz w:val="52"/>
          <w:szCs w:val="52"/>
          <w:highlight w:val="none"/>
          <w:lang w:eastAsia="zh-CN"/>
        </w:rPr>
        <w:tab/>
      </w:r>
      <w:r>
        <w:rPr>
          <w:rFonts w:ascii="黑体" w:hAnsi="黑体" w:eastAsia="黑体" w:cs="黑体"/>
          <w:color w:val="auto"/>
          <w:sz w:val="52"/>
          <w:szCs w:val="52"/>
          <w:highlight w:val="none"/>
          <w:lang w:eastAsia="zh-CN"/>
        </w:rPr>
        <w:t>省</w:t>
      </w:r>
      <w:r>
        <w:rPr>
          <w:rFonts w:ascii="黑体" w:hAnsi="黑体" w:eastAsia="黑体" w:cs="黑体"/>
          <w:color w:val="auto"/>
          <w:sz w:val="52"/>
          <w:szCs w:val="52"/>
          <w:highlight w:val="none"/>
          <w:lang w:eastAsia="zh-CN"/>
        </w:rPr>
        <w:tab/>
      </w:r>
      <w:r>
        <w:rPr>
          <w:rFonts w:ascii="黑体" w:hAnsi="黑体" w:eastAsia="黑体" w:cs="黑体"/>
          <w:color w:val="auto"/>
          <w:sz w:val="52"/>
          <w:szCs w:val="52"/>
          <w:highlight w:val="none"/>
          <w:lang w:eastAsia="zh-CN"/>
        </w:rPr>
        <w:t>地</w:t>
      </w:r>
      <w:r>
        <w:rPr>
          <w:rFonts w:ascii="黑体" w:hAnsi="黑体" w:eastAsia="黑体" w:cs="黑体"/>
          <w:color w:val="auto"/>
          <w:sz w:val="52"/>
          <w:szCs w:val="52"/>
          <w:highlight w:val="none"/>
          <w:lang w:eastAsia="zh-CN"/>
        </w:rPr>
        <w:tab/>
      </w:r>
      <w:r>
        <w:rPr>
          <w:rFonts w:ascii="黑体" w:hAnsi="黑体" w:eastAsia="黑体" w:cs="黑体"/>
          <w:color w:val="auto"/>
          <w:sz w:val="52"/>
          <w:szCs w:val="52"/>
          <w:highlight w:val="none"/>
          <w:lang w:eastAsia="zh-CN"/>
        </w:rPr>
        <w:t>方</w:t>
      </w:r>
      <w:r>
        <w:rPr>
          <w:rFonts w:ascii="黑体" w:hAnsi="黑体" w:eastAsia="黑体" w:cs="黑体"/>
          <w:color w:val="auto"/>
          <w:sz w:val="52"/>
          <w:szCs w:val="52"/>
          <w:highlight w:val="none"/>
          <w:lang w:eastAsia="zh-CN"/>
        </w:rPr>
        <w:tab/>
      </w:r>
      <w:r>
        <w:rPr>
          <w:rFonts w:ascii="黑体" w:hAnsi="黑体" w:eastAsia="黑体" w:cs="黑体"/>
          <w:color w:val="auto"/>
          <w:sz w:val="52"/>
          <w:szCs w:val="52"/>
          <w:highlight w:val="none"/>
          <w:lang w:eastAsia="zh-CN"/>
        </w:rPr>
        <w:t>标</w:t>
      </w:r>
      <w:r>
        <w:rPr>
          <w:rFonts w:ascii="黑体" w:hAnsi="黑体" w:eastAsia="黑体" w:cs="黑体"/>
          <w:color w:val="auto"/>
          <w:sz w:val="52"/>
          <w:szCs w:val="52"/>
          <w:highlight w:val="none"/>
          <w:lang w:eastAsia="zh-CN"/>
        </w:rPr>
        <w:tab/>
      </w:r>
      <w:r>
        <w:rPr>
          <w:rFonts w:ascii="黑体" w:hAnsi="黑体" w:eastAsia="黑体" w:cs="黑体"/>
          <w:color w:val="auto"/>
          <w:sz w:val="52"/>
          <w:szCs w:val="52"/>
          <w:highlight w:val="none"/>
          <w:lang w:eastAsia="zh-CN"/>
        </w:rPr>
        <w:t>准</w:t>
      </w:r>
    </w:p>
    <w:p>
      <w:pPr>
        <w:pStyle w:val="8"/>
        <w:spacing w:before="9"/>
        <w:jc w:val="both"/>
        <w:rPr>
          <w:rFonts w:ascii="黑体"/>
          <w:color w:val="auto"/>
          <w:sz w:val="24"/>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before="89"/>
        <w:ind w:right="607"/>
        <w:jc w:val="right"/>
        <w:textAlignment w:val="auto"/>
        <w:outlineLvl w:val="9"/>
        <w:rPr>
          <w:rFonts w:ascii="Times New Roman" w:hAnsi="Times New Roman"/>
          <w:color w:val="auto"/>
          <w:highlight w:val="none"/>
          <w:lang w:eastAsia="zh-CN"/>
        </w:rPr>
      </w:pPr>
      <w:r>
        <w:rPr>
          <w:rFonts w:ascii="Times New Roman" w:hAnsi="Times New Roman"/>
          <w:color w:val="auto"/>
          <w:sz w:val="28"/>
          <w:szCs w:val="28"/>
          <w:highlight w:val="none"/>
          <w:lang w:eastAsia="zh-CN"/>
        </w:rPr>
        <w:t>DB61/</w:t>
      </w:r>
      <w:r>
        <w:rPr>
          <w:rFonts w:hint="eastAsia" w:ascii="Times New Roman" w:hAnsi="Times New Roman"/>
          <w:color w:val="auto"/>
          <w:sz w:val="28"/>
          <w:szCs w:val="28"/>
          <w:highlight w:val="none"/>
          <w:lang w:val="en-US" w:eastAsia="zh-CN"/>
        </w:rPr>
        <w:t xml:space="preserve">T </w:t>
      </w:r>
      <w:r>
        <w:rPr>
          <w:rFonts w:ascii="Times New Roman" w:hAnsi="Times New Roman"/>
          <w:color w:val="auto"/>
          <w:sz w:val="28"/>
          <w:szCs w:val="28"/>
          <w:highlight w:val="none"/>
          <w:lang w:eastAsia="zh-CN"/>
        </w:rPr>
        <w:t>xxxx—xxx</w:t>
      </w:r>
    </w:p>
    <w:p>
      <w:pPr>
        <w:pStyle w:val="8"/>
        <w:jc w:val="both"/>
        <w:rPr>
          <w:rFonts w:ascii="Times New Roman"/>
          <w:color w:val="auto"/>
          <w:sz w:val="30"/>
          <w:highlight w:val="none"/>
          <w:lang w:eastAsia="zh-CN"/>
        </w:rPr>
      </w:pPr>
    </w:p>
    <w:p>
      <w:pPr>
        <w:pStyle w:val="8"/>
        <w:jc w:val="both"/>
        <w:rPr>
          <w:rFonts w:ascii="Times New Roman"/>
          <w:color w:val="auto"/>
          <w:sz w:val="30"/>
          <w:highlight w:val="none"/>
          <w:lang w:eastAsia="zh-CN"/>
        </w:rPr>
      </w:pPr>
      <w:r>
        <w:rPr>
          <w:rFonts w:ascii="黑体"/>
          <w:color w:val="auto"/>
          <w:sz w:val="2"/>
          <w:highlight w:val="none"/>
        </w:rPr>
        <mc:AlternateContent>
          <mc:Choice Requires="wpg">
            <w:drawing>
              <wp:inline distT="0" distB="0" distL="114300" distR="114300">
                <wp:extent cx="6120130" cy="9525"/>
                <wp:effectExtent l="0" t="0" r="0" b="0"/>
                <wp:docPr id="25" name="组合 2"/>
                <wp:cNvGraphicFramePr/>
                <a:graphic xmlns:a="http://schemas.openxmlformats.org/drawingml/2006/main">
                  <a:graphicData uri="http://schemas.microsoft.com/office/word/2010/wordprocessingGroup">
                    <wpg:wgp>
                      <wpg:cNvGrpSpPr/>
                      <wpg:grpSpPr>
                        <a:xfrm>
                          <a:off x="0" y="0"/>
                          <a:ext cx="6120130" cy="9525"/>
                          <a:chOff x="0" y="0"/>
                          <a:chExt cx="9138" cy="15203"/>
                        </a:xfrm>
                      </wpg:grpSpPr>
                      <wps:wsp>
                        <wps:cNvPr id="6" name="直线 3"/>
                        <wps:cNvCnPr/>
                        <wps:spPr>
                          <a:xfrm>
                            <a:off x="0" y="7"/>
                            <a:ext cx="9138" cy="0"/>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组合 2" o:spid="_x0000_s1026" o:spt="203" style="height:0.75pt;width:481.9pt;" coordsize="9138,15203" o:gfxdata="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i7hJPUAAAAAwEAAA8AAAAAAAAAAQAg&#10;AAAAIgAAAGRycy9kb3ducmV2LnhtbFBLAQIUABQAAAAIAIdO4kCpgs7lSwIAAAIFAAAOAAAAAAAA&#10;AAEAIAAAACMBAABkcnMvZTJvRG9jLnhtbFBLBQYAAAAABgAGAFkBAADgBQAAAAA=&#10;">
                <o:lock v:ext="edit" aspectratio="f"/>
                <v:line id="直线 3" o:spid="_x0000_s1026" o:spt="20" style="position:absolute;left:0;top:7;height:0;width:9138;"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w10:wrap type="none"/>
                <w10:anchorlock/>
              </v:group>
            </w:pict>
          </mc:Fallback>
        </mc:AlternateContent>
      </w:r>
    </w:p>
    <w:p>
      <w:pPr>
        <w:pStyle w:val="8"/>
        <w:jc w:val="both"/>
        <w:rPr>
          <w:rFonts w:ascii="Times New Roman"/>
          <w:color w:val="auto"/>
          <w:sz w:val="30"/>
          <w:highlight w:val="none"/>
          <w:lang w:eastAsia="zh-CN"/>
        </w:rPr>
      </w:pPr>
    </w:p>
    <w:p>
      <w:pPr>
        <w:pStyle w:val="8"/>
        <w:jc w:val="both"/>
        <w:rPr>
          <w:rFonts w:ascii="Times New Roman"/>
          <w:color w:val="auto"/>
          <w:sz w:val="30"/>
          <w:highlight w:val="none"/>
          <w:lang w:eastAsia="zh-CN"/>
        </w:rPr>
      </w:pPr>
    </w:p>
    <w:p>
      <w:pPr>
        <w:pStyle w:val="8"/>
        <w:jc w:val="both"/>
        <w:rPr>
          <w:rFonts w:ascii="Times New Roman"/>
          <w:color w:val="auto"/>
          <w:sz w:val="30"/>
          <w:highlight w:val="none"/>
          <w:lang w:eastAsia="zh-CN"/>
        </w:rPr>
      </w:pPr>
    </w:p>
    <w:p>
      <w:pPr>
        <w:pStyle w:val="8"/>
        <w:jc w:val="both"/>
        <w:rPr>
          <w:rFonts w:ascii="Times New Roman"/>
          <w:color w:val="auto"/>
          <w:sz w:val="30"/>
          <w:highlight w:val="none"/>
          <w:lang w:eastAsia="zh-CN"/>
        </w:rPr>
      </w:pPr>
    </w:p>
    <w:p>
      <w:pPr>
        <w:pStyle w:val="8"/>
        <w:jc w:val="both"/>
        <w:rPr>
          <w:rFonts w:ascii="Times New Roman"/>
          <w:color w:val="auto"/>
          <w:sz w:val="30"/>
          <w:highlight w:val="none"/>
          <w:lang w:eastAsia="zh-CN"/>
        </w:rPr>
      </w:pPr>
    </w:p>
    <w:p>
      <w:pPr>
        <w:pStyle w:val="8"/>
        <w:jc w:val="both"/>
        <w:rPr>
          <w:rFonts w:ascii="Times New Roman"/>
          <w:color w:val="auto"/>
          <w:sz w:val="43"/>
          <w:highlight w:val="none"/>
          <w:lang w:eastAsia="zh-CN"/>
        </w:rPr>
      </w:pPr>
    </w:p>
    <w:p>
      <w:pPr>
        <w:spacing w:before="1"/>
        <w:ind w:right="105"/>
        <w:jc w:val="center"/>
        <w:rPr>
          <w:rFonts w:ascii="黑体" w:eastAsia="黑体"/>
          <w:color w:val="auto"/>
          <w:sz w:val="52"/>
          <w:highlight w:val="none"/>
          <w:lang w:eastAsia="zh-CN"/>
        </w:rPr>
      </w:pPr>
      <w:r>
        <w:rPr>
          <w:rFonts w:hint="eastAsia" w:ascii="黑体" w:eastAsia="黑体"/>
          <w:color w:val="auto"/>
          <w:sz w:val="52"/>
          <w:highlight w:val="none"/>
          <w:lang w:eastAsia="zh-CN"/>
        </w:rPr>
        <w:t>尾矿库环境风险分级技术规定</w:t>
      </w:r>
    </w:p>
    <w:p>
      <w:pPr>
        <w:pStyle w:val="8"/>
        <w:spacing w:before="10"/>
        <w:jc w:val="center"/>
        <w:rPr>
          <w:rFonts w:hint="eastAsia" w:ascii="Times New Roman"/>
          <w:color w:val="auto"/>
          <w:sz w:val="24"/>
          <w:highlight w:val="none"/>
          <w:lang w:eastAsia="zh-CN"/>
        </w:rPr>
      </w:pPr>
    </w:p>
    <w:p>
      <w:pPr>
        <w:pStyle w:val="8"/>
        <w:spacing w:before="10"/>
        <w:jc w:val="center"/>
        <w:rPr>
          <w:rFonts w:hint="default" w:ascii="Times New Roman"/>
          <w:color w:val="auto"/>
          <w:sz w:val="24"/>
          <w:highlight w:val="none"/>
          <w:lang w:val="en-US" w:eastAsia="zh-CN"/>
        </w:rPr>
      </w:pPr>
      <w:r>
        <w:rPr>
          <w:rFonts w:hint="eastAsia" w:ascii="Times New Roman"/>
          <w:color w:val="auto"/>
          <w:sz w:val="24"/>
          <w:highlight w:val="none"/>
          <w:lang w:eastAsia="zh-CN"/>
        </w:rPr>
        <w:t xml:space="preserve">Technical </w:t>
      </w:r>
      <w:r>
        <w:rPr>
          <w:rFonts w:hint="eastAsia" w:ascii="Times New Roman"/>
          <w:color w:val="auto"/>
          <w:sz w:val="24"/>
          <w:highlight w:val="none"/>
          <w:lang w:val="en-US" w:eastAsia="zh-CN"/>
        </w:rPr>
        <w:t>regulation</w:t>
      </w:r>
      <w:r>
        <w:rPr>
          <w:rFonts w:hint="eastAsia" w:ascii="Times New Roman"/>
          <w:color w:val="auto"/>
          <w:sz w:val="24"/>
          <w:highlight w:val="none"/>
          <w:lang w:eastAsia="zh-CN"/>
        </w:rPr>
        <w:t>s for t environmental risk classification</w:t>
      </w:r>
      <w:r>
        <w:rPr>
          <w:rFonts w:hint="eastAsia" w:ascii="Times New Roman"/>
          <w:color w:val="auto"/>
          <w:sz w:val="24"/>
          <w:highlight w:val="none"/>
          <w:lang w:val="en-US" w:eastAsia="zh-CN"/>
        </w:rPr>
        <w:t xml:space="preserve"> of tailings reservoirs</w:t>
      </w:r>
    </w:p>
    <w:p>
      <w:pPr>
        <w:keepNext w:val="0"/>
        <w:keepLines w:val="0"/>
        <w:pageBreakBefore w:val="0"/>
        <w:widowControl w:val="0"/>
        <w:kinsoku/>
        <w:wordWrap/>
        <w:overflowPunct/>
        <w:topLinePunct w:val="0"/>
        <w:autoSpaceDE w:val="0"/>
        <w:autoSpaceDN w:val="0"/>
        <w:bidi w:val="0"/>
        <w:adjustRightInd/>
        <w:snapToGrid/>
        <w:spacing w:before="1"/>
        <w:ind w:right="102"/>
        <w:jc w:val="center"/>
        <w:textAlignment w:val="auto"/>
        <w:outlineLvl w:val="9"/>
        <w:rPr>
          <w:rFonts w:hint="eastAsia" w:ascii="黑体" w:hAnsi="黑体" w:eastAsia="黑体" w:cs="黑体"/>
          <w:b/>
          <w:bCs/>
          <w:color w:val="auto"/>
          <w:sz w:val="28"/>
          <w:szCs w:val="28"/>
          <w:highlight w:val="none"/>
        </w:rPr>
      </w:pPr>
    </w:p>
    <w:p>
      <w:pPr>
        <w:keepNext w:val="0"/>
        <w:keepLines w:val="0"/>
        <w:pageBreakBefore w:val="0"/>
        <w:widowControl w:val="0"/>
        <w:kinsoku/>
        <w:wordWrap/>
        <w:overflowPunct/>
        <w:topLinePunct w:val="0"/>
        <w:autoSpaceDE w:val="0"/>
        <w:autoSpaceDN w:val="0"/>
        <w:bidi w:val="0"/>
        <w:adjustRightInd/>
        <w:snapToGrid/>
        <w:spacing w:before="1"/>
        <w:ind w:right="102"/>
        <w:jc w:val="center"/>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w:t>
      </w:r>
      <w:r>
        <w:rPr>
          <w:rFonts w:hint="eastAsia" w:ascii="黑体" w:hAnsi="黑体" w:eastAsia="黑体" w:cs="黑体"/>
          <w:b w:val="0"/>
          <w:bCs w:val="0"/>
          <w:color w:val="auto"/>
          <w:sz w:val="28"/>
          <w:szCs w:val="28"/>
          <w:highlight w:val="none"/>
          <w:lang w:val="en-US" w:eastAsia="zh-CN"/>
        </w:rPr>
        <w:t>征求意见</w:t>
      </w:r>
      <w:r>
        <w:rPr>
          <w:rFonts w:hint="eastAsia" w:ascii="黑体" w:hAnsi="黑体" w:eastAsia="黑体" w:cs="黑体"/>
          <w:b w:val="0"/>
          <w:bCs w:val="0"/>
          <w:color w:val="auto"/>
          <w:sz w:val="28"/>
          <w:szCs w:val="28"/>
          <w:highlight w:val="none"/>
          <w:lang w:eastAsia="zh-CN"/>
        </w:rPr>
        <w:t>稿</w:t>
      </w:r>
      <w:r>
        <w:rPr>
          <w:rFonts w:hint="eastAsia" w:ascii="黑体" w:hAnsi="黑体" w:eastAsia="黑体" w:cs="黑体"/>
          <w:b w:val="0"/>
          <w:bCs w:val="0"/>
          <w:color w:val="auto"/>
          <w:sz w:val="28"/>
          <w:szCs w:val="28"/>
          <w:highlight w:val="none"/>
        </w:rPr>
        <w:t>）</w:t>
      </w:r>
    </w:p>
    <w:p>
      <w:pPr>
        <w:pStyle w:val="8"/>
        <w:jc w:val="both"/>
        <w:rPr>
          <w:color w:val="auto"/>
          <w:sz w:val="28"/>
          <w:highlight w:val="none"/>
        </w:rPr>
      </w:pPr>
    </w:p>
    <w:p>
      <w:pPr>
        <w:pStyle w:val="8"/>
        <w:jc w:val="both"/>
        <w:rPr>
          <w:color w:val="auto"/>
          <w:sz w:val="28"/>
          <w:highlight w:val="none"/>
        </w:rPr>
      </w:pPr>
    </w:p>
    <w:p>
      <w:pPr>
        <w:pStyle w:val="8"/>
        <w:jc w:val="both"/>
        <w:rPr>
          <w:color w:val="auto"/>
          <w:sz w:val="28"/>
          <w:highlight w:val="none"/>
        </w:rPr>
      </w:pPr>
    </w:p>
    <w:p>
      <w:pPr>
        <w:pStyle w:val="8"/>
        <w:jc w:val="both"/>
        <w:rPr>
          <w:color w:val="auto"/>
          <w:sz w:val="28"/>
          <w:highlight w:val="none"/>
        </w:rPr>
      </w:pPr>
    </w:p>
    <w:p>
      <w:pPr>
        <w:pStyle w:val="8"/>
        <w:jc w:val="both"/>
        <w:rPr>
          <w:color w:val="auto"/>
          <w:sz w:val="28"/>
          <w:highlight w:val="none"/>
        </w:rPr>
      </w:pPr>
    </w:p>
    <w:p>
      <w:pPr>
        <w:pStyle w:val="8"/>
        <w:jc w:val="both"/>
        <w:rPr>
          <w:color w:val="auto"/>
          <w:sz w:val="28"/>
          <w:highlight w:val="none"/>
        </w:rPr>
      </w:pPr>
    </w:p>
    <w:p>
      <w:pPr>
        <w:pStyle w:val="8"/>
        <w:jc w:val="both"/>
        <w:rPr>
          <w:color w:val="auto"/>
          <w:sz w:val="28"/>
          <w:highlight w:val="none"/>
        </w:rPr>
      </w:pPr>
    </w:p>
    <w:p>
      <w:pPr>
        <w:pStyle w:val="8"/>
        <w:jc w:val="both"/>
        <w:rPr>
          <w:color w:val="auto"/>
          <w:sz w:val="28"/>
          <w:highlight w:val="none"/>
        </w:rPr>
      </w:pPr>
    </w:p>
    <w:p>
      <w:pPr>
        <w:pStyle w:val="8"/>
        <w:jc w:val="both"/>
        <w:rPr>
          <w:color w:val="auto"/>
          <w:sz w:val="28"/>
          <w:highlight w:val="none"/>
        </w:rPr>
      </w:pPr>
    </w:p>
    <w:p>
      <w:pPr>
        <w:pStyle w:val="8"/>
        <w:spacing w:before="5"/>
        <w:jc w:val="both"/>
        <w:rPr>
          <w:color w:val="auto"/>
          <w:sz w:val="32"/>
          <w:highlight w:val="none"/>
        </w:rPr>
      </w:pPr>
    </w:p>
    <w:p>
      <w:pPr>
        <w:tabs>
          <w:tab w:val="left" w:pos="6170"/>
        </w:tabs>
        <w:ind w:left="104"/>
        <w:jc w:val="center"/>
        <w:rPr>
          <w:rFonts w:ascii="黑体" w:hAnsi="黑体" w:eastAsia="黑体"/>
          <w:color w:val="auto"/>
          <w:sz w:val="28"/>
          <w:highlight w:val="none"/>
          <w:lang w:eastAsia="zh-CN"/>
        </w:rPr>
      </w:pPr>
      <w:r>
        <w:rPr>
          <w:rFonts w:hint="eastAsia" w:ascii="黑体" w:hAnsi="黑体" w:eastAsia="黑体" w:cs="黑体"/>
          <w:color w:val="auto"/>
          <w:sz w:val="28"/>
          <w:highlight w:val="none"/>
          <w:lang w:eastAsia="zh-CN"/>
        </w:rPr>
        <w:t>××××-××-××</w:t>
      </w:r>
      <w:r>
        <w:rPr>
          <w:rFonts w:hint="eastAsia" w:ascii="黑体" w:hAnsi="黑体" w:eastAsia="黑体"/>
          <w:color w:val="auto"/>
          <w:sz w:val="28"/>
          <w:highlight w:val="none"/>
          <w:lang w:eastAsia="zh-CN"/>
        </w:rPr>
        <w:t>发布</w:t>
      </w:r>
      <w:r>
        <w:rPr>
          <w:rFonts w:hint="eastAsia" w:ascii="黑体" w:hAnsi="黑体" w:eastAsia="黑体"/>
          <w:color w:val="auto"/>
          <w:sz w:val="28"/>
          <w:highlight w:val="none"/>
          <w:lang w:eastAsia="zh-CN"/>
        </w:rPr>
        <w:tab/>
      </w:r>
      <w:r>
        <w:rPr>
          <w:rFonts w:hint="eastAsia" w:ascii="黑体" w:hAnsi="黑体" w:eastAsia="黑体"/>
          <w:color w:val="auto"/>
          <w:sz w:val="28"/>
          <w:highlight w:val="none"/>
          <w:lang w:eastAsia="zh-CN"/>
        </w:rPr>
        <w:t>××××</w:t>
      </w:r>
      <w:r>
        <w:rPr>
          <w:rFonts w:ascii="Times New Roman" w:hAnsi="Times New Roman" w:eastAsia="Times New Roman"/>
          <w:color w:val="auto"/>
          <w:sz w:val="28"/>
          <w:highlight w:val="none"/>
          <w:lang w:eastAsia="zh-CN"/>
        </w:rPr>
        <w:t>-</w:t>
      </w:r>
      <w:r>
        <w:rPr>
          <w:rFonts w:hint="eastAsia" w:ascii="黑体" w:hAnsi="黑体" w:eastAsia="黑体"/>
          <w:color w:val="auto"/>
          <w:sz w:val="28"/>
          <w:highlight w:val="none"/>
          <w:lang w:eastAsia="zh-CN"/>
        </w:rPr>
        <w:t>××</w:t>
      </w:r>
      <w:r>
        <w:rPr>
          <w:rFonts w:ascii="Times New Roman" w:hAnsi="Times New Roman" w:eastAsia="Times New Roman"/>
          <w:color w:val="auto"/>
          <w:sz w:val="28"/>
          <w:highlight w:val="none"/>
          <w:lang w:eastAsia="zh-CN"/>
        </w:rPr>
        <w:t>-</w:t>
      </w:r>
      <w:r>
        <w:rPr>
          <w:rFonts w:hint="eastAsia" w:ascii="黑体" w:hAnsi="黑体" w:eastAsia="黑体"/>
          <w:color w:val="auto"/>
          <w:sz w:val="28"/>
          <w:highlight w:val="none"/>
          <w:lang w:eastAsia="zh-CN"/>
        </w:rPr>
        <w:t>××实施</w:t>
      </w:r>
    </w:p>
    <w:p>
      <w:pPr>
        <w:pStyle w:val="8"/>
        <w:spacing w:line="20" w:lineRule="exact"/>
        <w:ind w:left="140"/>
        <w:jc w:val="both"/>
        <w:rPr>
          <w:rFonts w:ascii="黑体"/>
          <w:color w:val="auto"/>
          <w:sz w:val="2"/>
          <w:highlight w:val="none"/>
        </w:rPr>
      </w:pPr>
      <w:r>
        <w:rPr>
          <w:rFonts w:ascii="黑体"/>
          <w:color w:val="auto"/>
          <w:sz w:val="2"/>
          <w:highlight w:val="none"/>
        </w:rPr>
        <mc:AlternateContent>
          <mc:Choice Requires="wpg">
            <w:drawing>
              <wp:inline distT="0" distB="0" distL="114300" distR="114300">
                <wp:extent cx="5802630" cy="9525"/>
                <wp:effectExtent l="0" t="0" r="0" b="0"/>
                <wp:docPr id="3" name="组合 2"/>
                <wp:cNvGraphicFramePr/>
                <a:graphic xmlns:a="http://schemas.openxmlformats.org/drawingml/2006/main">
                  <a:graphicData uri="http://schemas.microsoft.com/office/word/2010/wordprocessingGroup">
                    <wpg:wgp>
                      <wpg:cNvGrpSpPr/>
                      <wpg:grpSpPr>
                        <a:xfrm>
                          <a:off x="0" y="0"/>
                          <a:ext cx="5802630" cy="9525"/>
                          <a:chOff x="0" y="0"/>
                          <a:chExt cx="9138" cy="15203"/>
                        </a:xfrm>
                      </wpg:grpSpPr>
                      <wps:wsp>
                        <wps:cNvPr id="2" name="直线 3"/>
                        <wps:cNvCnPr/>
                        <wps:spPr>
                          <a:xfrm>
                            <a:off x="0" y="7"/>
                            <a:ext cx="9138" cy="0"/>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组合 2" o:spid="_x0000_s1026" o:spt="203" style="height:0.75pt;width:456.9pt;" coordsize="9138,15203" o:gfxdata="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rSI2X0wAAAAMBAAAPAAAAAAAAAAEA&#10;IAAAACIAAABkcnMvZG93bnJldi54bWxQSwECFAAUAAAACACHTuJA104Nvk0CAAABBQAADgAAAAAA&#10;AAABACAAAAAiAQAAZHJzL2Uyb0RvYy54bWxQSwUGAAAAAAYABgBZAQAA4QUAAAAA&#10;">
                <o:lock v:ext="edit" aspectratio="f"/>
                <v:line id="直线 3" o:spid="_x0000_s1026" o:spt="20" style="position:absolute;left:0;top:7;height:0;width:9138;"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p>
    <w:p>
      <w:pPr>
        <w:pStyle w:val="8"/>
        <w:spacing w:before="5"/>
        <w:jc w:val="both"/>
        <w:rPr>
          <w:rFonts w:ascii="黑体"/>
          <w:color w:val="auto"/>
          <w:sz w:val="31"/>
          <w:highlight w:val="none"/>
        </w:rPr>
      </w:pPr>
    </w:p>
    <w:p>
      <w:pPr>
        <w:keepNext w:val="0"/>
        <w:keepLines w:val="0"/>
        <w:pageBreakBefore w:val="0"/>
        <w:widowControl w:val="0"/>
        <w:tabs>
          <w:tab w:val="left" w:pos="6501"/>
        </w:tabs>
        <w:kinsoku/>
        <w:wordWrap/>
        <w:overflowPunct/>
        <w:topLinePunct w:val="0"/>
        <w:autoSpaceDE w:val="0"/>
        <w:autoSpaceDN w:val="0"/>
        <w:bidi w:val="0"/>
        <w:adjustRightInd/>
        <w:snapToGrid/>
        <w:spacing w:before="7"/>
        <w:ind w:left="68" w:leftChars="31"/>
        <w:jc w:val="both"/>
        <w:textAlignment w:val="auto"/>
        <w:rPr>
          <w:rFonts w:hint="eastAsia" w:ascii="黑体" w:eastAsia="黑体"/>
          <w:color w:val="auto"/>
          <w:spacing w:val="37"/>
          <w:w w:val="130"/>
          <w:sz w:val="36"/>
          <w:highlight w:val="none"/>
          <w:lang w:eastAsia="zh-CN"/>
        </w:rPr>
      </w:pPr>
    </w:p>
    <w:p>
      <w:pPr>
        <w:keepNext w:val="0"/>
        <w:keepLines w:val="0"/>
        <w:pageBreakBefore w:val="0"/>
        <w:widowControl w:val="0"/>
        <w:tabs>
          <w:tab w:val="left" w:pos="6501"/>
        </w:tabs>
        <w:kinsoku/>
        <w:wordWrap/>
        <w:overflowPunct/>
        <w:topLinePunct w:val="0"/>
        <w:autoSpaceDE w:val="0"/>
        <w:autoSpaceDN w:val="0"/>
        <w:bidi w:val="0"/>
        <w:adjustRightInd/>
        <w:snapToGrid/>
        <w:spacing w:before="7"/>
        <w:ind w:left="68" w:leftChars="31"/>
        <w:jc w:val="center"/>
        <w:textAlignment w:val="auto"/>
        <w:rPr>
          <w:rFonts w:hint="eastAsia" w:ascii="黑体" w:eastAsia="黑体"/>
          <w:color w:val="auto"/>
          <w:w w:val="120"/>
          <w:position w:val="-4"/>
          <w:sz w:val="28"/>
          <w:highlight w:val="none"/>
          <w:lang w:eastAsia="zh-CN"/>
        </w:rPr>
        <w:sectPr>
          <w:headerReference r:id="rId3" w:type="default"/>
          <w:footerReference r:id="rId5" w:type="default"/>
          <w:headerReference r:id="rId4" w:type="even"/>
          <w:footerReference r:id="rId6" w:type="even"/>
          <w:type w:val="continuous"/>
          <w:pgSz w:w="11910" w:h="16840"/>
          <w:pgMar w:top="1640" w:right="920" w:bottom="1040" w:left="1300" w:header="1420" w:footer="853" w:gutter="0"/>
          <w:pgNumType w:fmt="decimal"/>
          <w:cols w:space="720" w:num="1"/>
        </w:sectPr>
      </w:pPr>
      <w:r>
        <w:rPr>
          <w:rFonts w:hint="eastAsia" w:ascii="黑体" w:eastAsia="黑体"/>
          <w:color w:val="auto"/>
          <w:spacing w:val="37"/>
          <w:w w:val="130"/>
          <w:sz w:val="28"/>
          <w:szCs w:val="28"/>
          <w:highlight w:val="none"/>
          <w:lang w:eastAsia="zh-CN"/>
        </w:rPr>
        <w:t>陕西省</w:t>
      </w:r>
      <w:r>
        <w:rPr>
          <w:rFonts w:hint="eastAsia" w:ascii="黑体" w:eastAsia="黑体"/>
          <w:color w:val="auto"/>
          <w:spacing w:val="40"/>
          <w:w w:val="130"/>
          <w:sz w:val="28"/>
          <w:szCs w:val="28"/>
          <w:highlight w:val="none"/>
          <w:lang w:eastAsia="zh-CN"/>
        </w:rPr>
        <w:t>市</w:t>
      </w:r>
      <w:r>
        <w:rPr>
          <w:rFonts w:hint="eastAsia" w:ascii="黑体" w:eastAsia="黑体"/>
          <w:color w:val="auto"/>
          <w:spacing w:val="37"/>
          <w:w w:val="130"/>
          <w:sz w:val="28"/>
          <w:szCs w:val="28"/>
          <w:highlight w:val="none"/>
          <w:lang w:eastAsia="zh-CN"/>
        </w:rPr>
        <w:t>场监督</w:t>
      </w:r>
      <w:r>
        <w:rPr>
          <w:rFonts w:hint="eastAsia" w:ascii="黑体" w:eastAsia="黑体"/>
          <w:color w:val="auto"/>
          <w:spacing w:val="40"/>
          <w:w w:val="130"/>
          <w:sz w:val="28"/>
          <w:szCs w:val="28"/>
          <w:highlight w:val="none"/>
          <w:lang w:eastAsia="zh-CN"/>
        </w:rPr>
        <w:t>管</w:t>
      </w:r>
      <w:r>
        <w:rPr>
          <w:rFonts w:hint="eastAsia" w:ascii="黑体" w:eastAsia="黑体"/>
          <w:color w:val="auto"/>
          <w:spacing w:val="37"/>
          <w:w w:val="130"/>
          <w:sz w:val="28"/>
          <w:szCs w:val="28"/>
          <w:highlight w:val="none"/>
          <w:lang w:eastAsia="zh-CN"/>
        </w:rPr>
        <w:t>理</w:t>
      </w:r>
      <w:r>
        <w:rPr>
          <w:rFonts w:hint="eastAsia" w:ascii="黑体" w:eastAsia="黑体"/>
          <w:color w:val="auto"/>
          <w:w w:val="130"/>
          <w:sz w:val="28"/>
          <w:szCs w:val="28"/>
          <w:highlight w:val="none"/>
          <w:lang w:eastAsia="zh-CN"/>
        </w:rPr>
        <w:t>局</w:t>
      </w:r>
      <w:r>
        <w:rPr>
          <w:rFonts w:hint="eastAsia" w:ascii="黑体" w:eastAsia="黑体"/>
          <w:color w:val="auto"/>
          <w:w w:val="130"/>
          <w:sz w:val="28"/>
          <w:szCs w:val="28"/>
          <w:highlight w:val="none"/>
          <w:lang w:val="en-US" w:eastAsia="zh-CN"/>
        </w:rPr>
        <w:t xml:space="preserve">   </w:t>
      </w:r>
      <w:r>
        <w:rPr>
          <w:rFonts w:hint="eastAsia" w:ascii="黑体" w:eastAsia="黑体"/>
          <w:color w:val="auto"/>
          <w:w w:val="130"/>
          <w:sz w:val="24"/>
          <w:szCs w:val="24"/>
          <w:highlight w:val="none"/>
          <w:lang w:eastAsia="zh-CN"/>
        </w:rPr>
        <w:t>发</w:t>
      </w:r>
      <w:r>
        <w:rPr>
          <w:rFonts w:hint="eastAsia" w:ascii="黑体" w:eastAsia="黑体"/>
          <w:color w:val="auto"/>
          <w:w w:val="130"/>
          <w:sz w:val="24"/>
          <w:szCs w:val="24"/>
          <w:highlight w:val="none"/>
          <w:lang w:val="en-US" w:eastAsia="zh-CN"/>
        </w:rPr>
        <w:t xml:space="preserve"> </w:t>
      </w:r>
      <w:r>
        <w:rPr>
          <w:rFonts w:hint="eastAsia" w:ascii="黑体" w:eastAsia="黑体"/>
          <w:color w:val="auto"/>
          <w:w w:val="130"/>
          <w:sz w:val="24"/>
          <w:szCs w:val="24"/>
          <w:highlight w:val="none"/>
          <w:lang w:eastAsia="zh-CN"/>
        </w:rPr>
        <w:t>布</w:t>
      </w:r>
      <w:r>
        <w:rPr>
          <w:rFonts w:hint="eastAsia" w:ascii="黑体" w:eastAsia="黑体"/>
          <w:color w:val="auto"/>
          <w:w w:val="130"/>
          <w:sz w:val="28"/>
          <w:szCs w:val="28"/>
          <w:highlight w:val="none"/>
          <w:lang w:val="en-US" w:eastAsia="zh-CN"/>
        </w:rPr>
        <w:t xml:space="preserve">   </w:t>
      </w:r>
    </w:p>
    <w:p>
      <w:pPr>
        <w:pStyle w:val="2"/>
        <w:rPr>
          <w:color w:val="auto"/>
          <w:lang w:eastAsia="zh-CN"/>
        </w:rPr>
      </w:pPr>
    </w:p>
    <w:p>
      <w:pPr>
        <w:rPr>
          <w:color w:val="auto"/>
          <w:lang w:eastAsia="zh-CN"/>
        </w:rPr>
      </w:pPr>
    </w:p>
    <w:p>
      <w:pPr>
        <w:tabs>
          <w:tab w:val="left" w:pos="960"/>
        </w:tabs>
        <w:spacing w:before="55"/>
        <w:ind w:right="152"/>
        <w:jc w:val="center"/>
        <w:rPr>
          <w:rFonts w:hint="eastAsia" w:ascii="黑体" w:eastAsia="黑体"/>
          <w:color w:val="auto"/>
          <w:sz w:val="32"/>
          <w:highlight w:val="none"/>
          <w:lang w:val="en-US" w:eastAsia="zh-CN"/>
        </w:rPr>
      </w:pPr>
      <w:r>
        <w:rPr>
          <w:rFonts w:hint="eastAsia" w:ascii="黑体" w:eastAsia="黑体"/>
          <w:color w:val="auto"/>
          <w:sz w:val="32"/>
          <w:highlight w:val="none"/>
        </w:rPr>
        <w:t>目</w:t>
      </w:r>
      <w:r>
        <w:rPr>
          <w:rFonts w:hint="eastAsia" w:ascii="黑体" w:eastAsia="黑体"/>
          <w:color w:val="auto"/>
          <w:sz w:val="32"/>
          <w:highlight w:val="none"/>
        </w:rPr>
        <w:tab/>
      </w:r>
      <w:r>
        <w:rPr>
          <w:rFonts w:hint="eastAsia" w:ascii="黑体" w:eastAsia="黑体"/>
          <w:color w:val="auto"/>
          <w:sz w:val="32"/>
          <w:highlight w:val="none"/>
          <w:lang w:val="en-US" w:eastAsia="zh-CN"/>
        </w:rPr>
        <w:t>次</w:t>
      </w:r>
    </w:p>
    <w:sdt>
      <w:sdtPr>
        <w:rPr>
          <w:rFonts w:ascii="宋体" w:hAnsi="宋体" w:eastAsia="宋体" w:cs="宋体"/>
          <w:color w:val="auto"/>
          <w:sz w:val="21"/>
          <w:szCs w:val="22"/>
          <w:highlight w:val="none"/>
          <w:lang w:val="en-US" w:eastAsia="en-US" w:bidi="en-US"/>
        </w:rPr>
        <w:id w:val="147452757"/>
        <w15:color w:val="DBDBDB"/>
        <w:docPartObj>
          <w:docPartGallery w:val="Table of Contents"/>
          <w:docPartUnique/>
        </w:docPartObj>
      </w:sdtPr>
      <w:sdtEndPr>
        <w:rPr>
          <w:rFonts w:ascii="Times New Roman" w:hAnsi="宋体" w:eastAsia="宋体" w:cs="宋体"/>
          <w:color w:val="auto"/>
          <w:sz w:val="21"/>
          <w:szCs w:val="21"/>
          <w:highlight w:val="none"/>
          <w:lang w:val="en-US" w:eastAsia="zh-CN" w:bidi="en-US"/>
        </w:rPr>
      </w:sdtEndPr>
      <w:sdtContent>
        <w:p>
          <w:pPr>
            <w:spacing w:before="0" w:beforeLines="0" w:after="0" w:afterLines="0" w:line="240" w:lineRule="auto"/>
            <w:ind w:left="0" w:leftChars="0" w:right="0" w:rightChars="0" w:firstLine="0" w:firstLineChars="0"/>
            <w:jc w:val="center"/>
            <w:rPr>
              <w:color w:val="auto"/>
              <w:highlight w:val="none"/>
            </w:rPr>
          </w:pPr>
          <w:r>
            <w:rPr>
              <w:rFonts w:ascii="Times New Roman"/>
              <w:color w:val="auto"/>
              <w:sz w:val="20"/>
              <w:highlight w:val="none"/>
              <w:lang w:eastAsia="zh-CN"/>
            </w:rPr>
            <w:fldChar w:fldCharType="begin"/>
          </w:r>
          <w:r>
            <w:rPr>
              <w:rFonts w:ascii="Times New Roman"/>
              <w:color w:val="auto"/>
              <w:sz w:val="20"/>
              <w:highlight w:val="none"/>
              <w:lang w:eastAsia="zh-CN"/>
            </w:rPr>
            <w:instrText xml:space="preserve">TOC \o "1-2" \h \u </w:instrText>
          </w:r>
          <w:r>
            <w:rPr>
              <w:rFonts w:ascii="Times New Roman"/>
              <w:color w:val="auto"/>
              <w:sz w:val="20"/>
              <w:highlight w:val="none"/>
              <w:lang w:eastAsia="zh-CN"/>
            </w:rPr>
            <w:fldChar w:fldCharType="separate"/>
          </w:r>
        </w:p>
        <w:p>
          <w:pPr>
            <w:pStyle w:val="12"/>
            <w:keepNext w:val="0"/>
            <w:keepLines w:val="0"/>
            <w:pageBreakBefore w:val="0"/>
            <w:widowControl w:val="0"/>
            <w:tabs>
              <w:tab w:val="right" w:leader="dot" w:pos="9241"/>
              <w:tab w:val="clear" w:pos="9060"/>
            </w:tabs>
            <w:kinsoku/>
            <w:wordWrap/>
            <w:overflowPunct/>
            <w:topLinePunct w:val="0"/>
            <w:autoSpaceDE w:val="0"/>
            <w:autoSpaceDN w:val="0"/>
            <w:bidi w:val="0"/>
            <w:adjustRightInd/>
            <w:snapToGrid/>
            <w:spacing w:before="0" w:beforeLines="25" w:after="0" w:afterLines="25"/>
            <w:textAlignment w:val="auto"/>
            <w:rPr>
              <w:rFonts w:ascii="Times New Roman"/>
              <w:b w:val="0"/>
              <w:bCs/>
              <w:color w:val="auto"/>
              <w:sz w:val="21"/>
              <w:szCs w:val="21"/>
              <w:highlight w:val="none"/>
            </w:rPr>
          </w:pPr>
          <w:r>
            <w:rPr>
              <w:b w:val="0"/>
              <w:bCs/>
              <w:color w:val="auto"/>
              <w:sz w:val="21"/>
              <w:szCs w:val="21"/>
              <w:highlight w:val="none"/>
            </w:rPr>
            <w:fldChar w:fldCharType="begin" w:fldLock="1"/>
          </w:r>
          <w:r>
            <w:rPr>
              <w:b w:val="0"/>
              <w:bCs/>
              <w:color w:val="auto"/>
              <w:sz w:val="21"/>
              <w:szCs w:val="21"/>
              <w:highlight w:val="none"/>
            </w:rPr>
            <w:instrText xml:space="preserve"> </w:instrText>
          </w:r>
          <w:r>
            <w:rPr>
              <w:rFonts w:hint="eastAsia"/>
              <w:b w:val="0"/>
              <w:bCs/>
              <w:color w:val="auto"/>
              <w:sz w:val="21"/>
              <w:szCs w:val="21"/>
              <w:highlight w:val="none"/>
            </w:rPr>
            <w:instrText xml:space="preserve">TOC \h \z \t"前言、引言标题,1,参考文献、索引标题,1,章标题,1,参考文献,1,附录标识,1" \* MERGEFORMAT</w:instrText>
          </w:r>
          <w:r>
            <w:rPr>
              <w:b w:val="0"/>
              <w:bCs/>
              <w:color w:val="auto"/>
              <w:sz w:val="21"/>
              <w:szCs w:val="21"/>
              <w:highlight w:val="none"/>
            </w:rPr>
            <w:instrText xml:space="preserve"> </w:instrText>
          </w:r>
          <w:r>
            <w:rPr>
              <w:b w:val="0"/>
              <w:bCs/>
              <w:color w:val="auto"/>
              <w:sz w:val="21"/>
              <w:szCs w:val="21"/>
              <w:highlight w:val="none"/>
            </w:rPr>
            <w:fldChar w:fldCharType="separate"/>
          </w:r>
          <w:r>
            <w:rPr>
              <w:rStyle w:val="20"/>
              <w:b w:val="0"/>
              <w:bCs/>
              <w:color w:val="auto"/>
              <w:sz w:val="21"/>
              <w:szCs w:val="21"/>
              <w:highlight w:val="none"/>
            </w:rPr>
            <w:fldChar w:fldCharType="begin" w:fldLock="1"/>
          </w:r>
          <w:r>
            <w:rPr>
              <w:rStyle w:val="20"/>
              <w:b w:val="0"/>
              <w:bCs/>
              <w:color w:val="auto"/>
              <w:sz w:val="21"/>
              <w:szCs w:val="21"/>
              <w:highlight w:val="none"/>
            </w:rPr>
            <w:instrText xml:space="preserve"> </w:instrText>
          </w:r>
          <w:r>
            <w:rPr>
              <w:b w:val="0"/>
              <w:bCs/>
              <w:color w:val="auto"/>
              <w:sz w:val="21"/>
              <w:szCs w:val="21"/>
              <w:highlight w:val="none"/>
            </w:rPr>
            <w:instrText xml:space="preserve">HYPERLINK \l "_Toc77257087"</w:instrText>
          </w:r>
          <w:r>
            <w:rPr>
              <w:rStyle w:val="20"/>
              <w:b w:val="0"/>
              <w:bCs/>
              <w:color w:val="auto"/>
              <w:sz w:val="21"/>
              <w:szCs w:val="21"/>
              <w:highlight w:val="none"/>
            </w:rPr>
            <w:instrText xml:space="preserve"> </w:instrText>
          </w:r>
          <w:r>
            <w:rPr>
              <w:rStyle w:val="20"/>
              <w:b w:val="0"/>
              <w:bCs/>
              <w:color w:val="auto"/>
              <w:sz w:val="21"/>
              <w:szCs w:val="21"/>
              <w:highlight w:val="none"/>
            </w:rPr>
            <w:fldChar w:fldCharType="separate"/>
          </w:r>
          <w:r>
            <w:rPr>
              <w:rStyle w:val="20"/>
              <w:rFonts w:hint="eastAsia"/>
              <w:b w:val="0"/>
              <w:bCs/>
              <w:color w:val="auto"/>
              <w:sz w:val="21"/>
              <w:szCs w:val="21"/>
              <w:highlight w:val="none"/>
            </w:rPr>
            <w:t>前言</w:t>
          </w:r>
          <w:r>
            <w:rPr>
              <w:b w:val="0"/>
              <w:bCs/>
              <w:color w:val="auto"/>
              <w:sz w:val="21"/>
              <w:szCs w:val="21"/>
              <w:highlight w:val="none"/>
            </w:rPr>
            <w:tab/>
          </w:r>
          <w:r>
            <w:rPr>
              <w:b w:val="0"/>
              <w:bCs/>
              <w:color w:val="auto"/>
              <w:sz w:val="21"/>
              <w:szCs w:val="21"/>
              <w:highlight w:val="none"/>
            </w:rPr>
            <w:fldChar w:fldCharType="begin" w:fldLock="1"/>
          </w:r>
          <w:r>
            <w:rPr>
              <w:b w:val="0"/>
              <w:bCs/>
              <w:color w:val="auto"/>
              <w:sz w:val="21"/>
              <w:szCs w:val="21"/>
              <w:highlight w:val="none"/>
            </w:rPr>
            <w:instrText xml:space="preserve"> PAGEREF _Toc77257087 \h </w:instrText>
          </w:r>
          <w:r>
            <w:rPr>
              <w:b w:val="0"/>
              <w:bCs/>
              <w:color w:val="auto"/>
              <w:sz w:val="21"/>
              <w:szCs w:val="21"/>
              <w:highlight w:val="none"/>
            </w:rPr>
            <w:fldChar w:fldCharType="separate"/>
          </w:r>
          <w:r>
            <w:rPr>
              <w:b w:val="0"/>
              <w:bCs/>
              <w:color w:val="auto"/>
              <w:sz w:val="21"/>
              <w:szCs w:val="21"/>
              <w:highlight w:val="none"/>
            </w:rPr>
            <w:t>II</w:t>
          </w:r>
          <w:r>
            <w:rPr>
              <w:b w:val="0"/>
              <w:bCs/>
              <w:color w:val="auto"/>
              <w:sz w:val="21"/>
              <w:szCs w:val="21"/>
              <w:highlight w:val="none"/>
            </w:rPr>
            <w:fldChar w:fldCharType="end"/>
          </w:r>
          <w:r>
            <w:rPr>
              <w:rStyle w:val="20"/>
              <w:b w:val="0"/>
              <w:bCs/>
              <w:color w:val="auto"/>
              <w:sz w:val="21"/>
              <w:szCs w:val="21"/>
              <w:highlight w:val="none"/>
            </w:rPr>
            <w:fldChar w:fldCharType="end"/>
          </w:r>
        </w:p>
        <w:p>
          <w:pPr>
            <w:pStyle w:val="12"/>
            <w:keepNext w:val="0"/>
            <w:keepLines w:val="0"/>
            <w:pageBreakBefore w:val="0"/>
            <w:widowControl w:val="0"/>
            <w:tabs>
              <w:tab w:val="right" w:leader="dot" w:pos="9241"/>
              <w:tab w:val="clear" w:pos="9060"/>
            </w:tabs>
            <w:kinsoku/>
            <w:wordWrap/>
            <w:overflowPunct/>
            <w:topLinePunct w:val="0"/>
            <w:autoSpaceDE w:val="0"/>
            <w:autoSpaceDN w:val="0"/>
            <w:bidi w:val="0"/>
            <w:adjustRightInd/>
            <w:snapToGrid/>
            <w:spacing w:before="0" w:beforeLines="25" w:after="0" w:afterLines="25"/>
            <w:textAlignment w:val="auto"/>
            <w:rPr>
              <w:rFonts w:ascii="Times New Roman"/>
              <w:b w:val="0"/>
              <w:bCs/>
              <w:color w:val="auto"/>
              <w:sz w:val="21"/>
              <w:szCs w:val="21"/>
              <w:highlight w:val="none"/>
            </w:rPr>
          </w:pPr>
          <w:r>
            <w:rPr>
              <w:rStyle w:val="20"/>
              <w:b w:val="0"/>
              <w:bCs/>
              <w:color w:val="auto"/>
              <w:sz w:val="21"/>
              <w:szCs w:val="21"/>
              <w:highlight w:val="none"/>
            </w:rPr>
            <w:fldChar w:fldCharType="begin" w:fldLock="1"/>
          </w:r>
          <w:r>
            <w:rPr>
              <w:rStyle w:val="20"/>
              <w:b w:val="0"/>
              <w:bCs/>
              <w:color w:val="auto"/>
              <w:sz w:val="21"/>
              <w:szCs w:val="21"/>
              <w:highlight w:val="none"/>
            </w:rPr>
            <w:instrText xml:space="preserve"> </w:instrText>
          </w:r>
          <w:r>
            <w:rPr>
              <w:b w:val="0"/>
              <w:bCs/>
              <w:color w:val="auto"/>
              <w:sz w:val="21"/>
              <w:szCs w:val="21"/>
              <w:highlight w:val="none"/>
            </w:rPr>
            <w:instrText xml:space="preserve">HYPERLINK \l "_Toc77257088"</w:instrText>
          </w:r>
          <w:r>
            <w:rPr>
              <w:rStyle w:val="20"/>
              <w:b w:val="0"/>
              <w:bCs/>
              <w:color w:val="auto"/>
              <w:sz w:val="21"/>
              <w:szCs w:val="21"/>
              <w:highlight w:val="none"/>
            </w:rPr>
            <w:instrText xml:space="preserve"> </w:instrText>
          </w:r>
          <w:r>
            <w:rPr>
              <w:rStyle w:val="20"/>
              <w:b w:val="0"/>
              <w:bCs/>
              <w:color w:val="auto"/>
              <w:sz w:val="21"/>
              <w:szCs w:val="21"/>
              <w:highlight w:val="none"/>
            </w:rPr>
            <w:fldChar w:fldCharType="separate"/>
          </w:r>
          <w:r>
            <w:rPr>
              <w:rStyle w:val="20"/>
              <w:b w:val="0"/>
              <w:bCs/>
              <w:color w:val="auto"/>
              <w:sz w:val="21"/>
              <w:szCs w:val="21"/>
              <w:highlight w:val="none"/>
            </w:rPr>
            <w:t>1</w:t>
          </w:r>
          <w:r>
            <w:rPr>
              <w:rStyle w:val="20"/>
              <w:rFonts w:hint="eastAsia"/>
              <w:b w:val="0"/>
              <w:bCs/>
              <w:color w:val="auto"/>
              <w:sz w:val="21"/>
              <w:szCs w:val="21"/>
              <w:highlight w:val="none"/>
            </w:rPr>
            <w:t>　范围</w:t>
          </w:r>
          <w:r>
            <w:rPr>
              <w:b w:val="0"/>
              <w:bCs/>
              <w:color w:val="auto"/>
              <w:sz w:val="21"/>
              <w:szCs w:val="21"/>
              <w:highlight w:val="none"/>
            </w:rPr>
            <w:tab/>
          </w:r>
          <w:r>
            <w:rPr>
              <w:b w:val="0"/>
              <w:bCs/>
              <w:color w:val="auto"/>
              <w:sz w:val="21"/>
              <w:szCs w:val="21"/>
              <w:highlight w:val="none"/>
            </w:rPr>
            <w:fldChar w:fldCharType="begin" w:fldLock="1"/>
          </w:r>
          <w:r>
            <w:rPr>
              <w:b w:val="0"/>
              <w:bCs/>
              <w:color w:val="auto"/>
              <w:sz w:val="21"/>
              <w:szCs w:val="21"/>
              <w:highlight w:val="none"/>
            </w:rPr>
            <w:instrText xml:space="preserve"> PAGEREF _Toc77257088 \h </w:instrText>
          </w:r>
          <w:r>
            <w:rPr>
              <w:b w:val="0"/>
              <w:bCs/>
              <w:color w:val="auto"/>
              <w:sz w:val="21"/>
              <w:szCs w:val="21"/>
              <w:highlight w:val="none"/>
            </w:rPr>
            <w:fldChar w:fldCharType="separate"/>
          </w:r>
          <w:r>
            <w:rPr>
              <w:b w:val="0"/>
              <w:bCs/>
              <w:color w:val="auto"/>
              <w:sz w:val="21"/>
              <w:szCs w:val="21"/>
              <w:highlight w:val="none"/>
            </w:rPr>
            <w:t>1</w:t>
          </w:r>
          <w:r>
            <w:rPr>
              <w:b w:val="0"/>
              <w:bCs/>
              <w:color w:val="auto"/>
              <w:sz w:val="21"/>
              <w:szCs w:val="21"/>
              <w:highlight w:val="none"/>
            </w:rPr>
            <w:fldChar w:fldCharType="end"/>
          </w:r>
          <w:r>
            <w:rPr>
              <w:rStyle w:val="20"/>
              <w:b w:val="0"/>
              <w:bCs/>
              <w:color w:val="auto"/>
              <w:sz w:val="21"/>
              <w:szCs w:val="21"/>
              <w:highlight w:val="none"/>
            </w:rPr>
            <w:fldChar w:fldCharType="end"/>
          </w:r>
        </w:p>
        <w:p>
          <w:pPr>
            <w:pStyle w:val="12"/>
            <w:keepNext w:val="0"/>
            <w:keepLines w:val="0"/>
            <w:pageBreakBefore w:val="0"/>
            <w:widowControl w:val="0"/>
            <w:tabs>
              <w:tab w:val="right" w:leader="dot" w:pos="9241"/>
              <w:tab w:val="clear" w:pos="9060"/>
            </w:tabs>
            <w:kinsoku/>
            <w:wordWrap/>
            <w:overflowPunct/>
            <w:topLinePunct w:val="0"/>
            <w:autoSpaceDE w:val="0"/>
            <w:autoSpaceDN w:val="0"/>
            <w:bidi w:val="0"/>
            <w:adjustRightInd/>
            <w:snapToGrid/>
            <w:spacing w:before="0" w:beforeLines="25" w:after="0" w:afterLines="25"/>
            <w:textAlignment w:val="auto"/>
            <w:rPr>
              <w:rFonts w:ascii="Times New Roman"/>
              <w:b w:val="0"/>
              <w:bCs/>
              <w:color w:val="auto"/>
              <w:sz w:val="21"/>
              <w:szCs w:val="21"/>
              <w:highlight w:val="none"/>
            </w:rPr>
          </w:pPr>
          <w:r>
            <w:rPr>
              <w:rStyle w:val="20"/>
              <w:b w:val="0"/>
              <w:bCs/>
              <w:color w:val="auto"/>
              <w:sz w:val="21"/>
              <w:szCs w:val="21"/>
              <w:highlight w:val="none"/>
            </w:rPr>
            <w:fldChar w:fldCharType="begin" w:fldLock="1"/>
          </w:r>
          <w:r>
            <w:rPr>
              <w:rStyle w:val="20"/>
              <w:b w:val="0"/>
              <w:bCs/>
              <w:color w:val="auto"/>
              <w:sz w:val="21"/>
              <w:szCs w:val="21"/>
              <w:highlight w:val="none"/>
            </w:rPr>
            <w:instrText xml:space="preserve"> </w:instrText>
          </w:r>
          <w:r>
            <w:rPr>
              <w:b w:val="0"/>
              <w:bCs/>
              <w:color w:val="auto"/>
              <w:sz w:val="21"/>
              <w:szCs w:val="21"/>
              <w:highlight w:val="none"/>
            </w:rPr>
            <w:instrText xml:space="preserve">HYPERLINK \l "_Toc77257089"</w:instrText>
          </w:r>
          <w:r>
            <w:rPr>
              <w:rStyle w:val="20"/>
              <w:b w:val="0"/>
              <w:bCs/>
              <w:color w:val="auto"/>
              <w:sz w:val="21"/>
              <w:szCs w:val="21"/>
              <w:highlight w:val="none"/>
            </w:rPr>
            <w:instrText xml:space="preserve"> </w:instrText>
          </w:r>
          <w:r>
            <w:rPr>
              <w:rStyle w:val="20"/>
              <w:b w:val="0"/>
              <w:bCs/>
              <w:color w:val="auto"/>
              <w:sz w:val="21"/>
              <w:szCs w:val="21"/>
              <w:highlight w:val="none"/>
            </w:rPr>
            <w:fldChar w:fldCharType="separate"/>
          </w:r>
          <w:r>
            <w:rPr>
              <w:rStyle w:val="20"/>
              <w:b w:val="0"/>
              <w:bCs/>
              <w:color w:val="auto"/>
              <w:sz w:val="21"/>
              <w:szCs w:val="21"/>
              <w:highlight w:val="none"/>
            </w:rPr>
            <w:t>2</w:t>
          </w:r>
          <w:r>
            <w:rPr>
              <w:rStyle w:val="20"/>
              <w:rFonts w:hint="eastAsia"/>
              <w:b w:val="0"/>
              <w:bCs/>
              <w:color w:val="auto"/>
              <w:sz w:val="21"/>
              <w:szCs w:val="21"/>
              <w:highlight w:val="none"/>
            </w:rPr>
            <w:t>　规范性引用文件</w:t>
          </w:r>
          <w:r>
            <w:rPr>
              <w:b w:val="0"/>
              <w:bCs/>
              <w:color w:val="auto"/>
              <w:sz w:val="21"/>
              <w:szCs w:val="21"/>
              <w:highlight w:val="none"/>
            </w:rPr>
            <w:tab/>
          </w:r>
          <w:r>
            <w:rPr>
              <w:b w:val="0"/>
              <w:bCs/>
              <w:color w:val="auto"/>
              <w:sz w:val="21"/>
              <w:szCs w:val="21"/>
              <w:highlight w:val="none"/>
            </w:rPr>
            <w:fldChar w:fldCharType="begin" w:fldLock="1"/>
          </w:r>
          <w:r>
            <w:rPr>
              <w:b w:val="0"/>
              <w:bCs/>
              <w:color w:val="auto"/>
              <w:sz w:val="21"/>
              <w:szCs w:val="21"/>
              <w:highlight w:val="none"/>
            </w:rPr>
            <w:instrText xml:space="preserve"> PAGEREF _Toc77257089 \h </w:instrText>
          </w:r>
          <w:r>
            <w:rPr>
              <w:b w:val="0"/>
              <w:bCs/>
              <w:color w:val="auto"/>
              <w:sz w:val="21"/>
              <w:szCs w:val="21"/>
              <w:highlight w:val="none"/>
            </w:rPr>
            <w:fldChar w:fldCharType="separate"/>
          </w:r>
          <w:r>
            <w:rPr>
              <w:b w:val="0"/>
              <w:bCs/>
              <w:color w:val="auto"/>
              <w:sz w:val="21"/>
              <w:szCs w:val="21"/>
              <w:highlight w:val="none"/>
            </w:rPr>
            <w:t>1</w:t>
          </w:r>
          <w:r>
            <w:rPr>
              <w:b w:val="0"/>
              <w:bCs/>
              <w:color w:val="auto"/>
              <w:sz w:val="21"/>
              <w:szCs w:val="21"/>
              <w:highlight w:val="none"/>
            </w:rPr>
            <w:fldChar w:fldCharType="end"/>
          </w:r>
          <w:r>
            <w:rPr>
              <w:rStyle w:val="20"/>
              <w:b w:val="0"/>
              <w:bCs/>
              <w:color w:val="auto"/>
              <w:sz w:val="21"/>
              <w:szCs w:val="21"/>
              <w:highlight w:val="none"/>
            </w:rPr>
            <w:fldChar w:fldCharType="end"/>
          </w:r>
        </w:p>
        <w:p>
          <w:pPr>
            <w:pStyle w:val="12"/>
            <w:keepNext w:val="0"/>
            <w:keepLines w:val="0"/>
            <w:pageBreakBefore w:val="0"/>
            <w:widowControl w:val="0"/>
            <w:tabs>
              <w:tab w:val="right" w:leader="dot" w:pos="9241"/>
              <w:tab w:val="clear" w:pos="9060"/>
            </w:tabs>
            <w:kinsoku/>
            <w:wordWrap/>
            <w:overflowPunct/>
            <w:topLinePunct w:val="0"/>
            <w:autoSpaceDE w:val="0"/>
            <w:autoSpaceDN w:val="0"/>
            <w:bidi w:val="0"/>
            <w:adjustRightInd/>
            <w:snapToGrid/>
            <w:spacing w:before="0" w:beforeLines="25" w:after="0" w:afterLines="25"/>
            <w:textAlignment w:val="auto"/>
            <w:rPr>
              <w:rFonts w:ascii="Times New Roman"/>
              <w:b w:val="0"/>
              <w:bCs/>
              <w:color w:val="auto"/>
              <w:sz w:val="21"/>
              <w:szCs w:val="21"/>
              <w:highlight w:val="none"/>
            </w:rPr>
          </w:pPr>
          <w:r>
            <w:rPr>
              <w:rStyle w:val="20"/>
              <w:b w:val="0"/>
              <w:bCs/>
              <w:color w:val="auto"/>
              <w:sz w:val="21"/>
              <w:szCs w:val="21"/>
              <w:highlight w:val="none"/>
            </w:rPr>
            <w:fldChar w:fldCharType="begin" w:fldLock="1"/>
          </w:r>
          <w:r>
            <w:rPr>
              <w:rStyle w:val="20"/>
              <w:b w:val="0"/>
              <w:bCs/>
              <w:color w:val="auto"/>
              <w:sz w:val="21"/>
              <w:szCs w:val="21"/>
              <w:highlight w:val="none"/>
            </w:rPr>
            <w:instrText xml:space="preserve"> </w:instrText>
          </w:r>
          <w:r>
            <w:rPr>
              <w:b w:val="0"/>
              <w:bCs/>
              <w:color w:val="auto"/>
              <w:sz w:val="21"/>
              <w:szCs w:val="21"/>
              <w:highlight w:val="none"/>
            </w:rPr>
            <w:instrText xml:space="preserve">HYPERLINK \l "_Toc77257090"</w:instrText>
          </w:r>
          <w:r>
            <w:rPr>
              <w:rStyle w:val="20"/>
              <w:b w:val="0"/>
              <w:bCs/>
              <w:color w:val="auto"/>
              <w:sz w:val="21"/>
              <w:szCs w:val="21"/>
              <w:highlight w:val="none"/>
            </w:rPr>
            <w:instrText xml:space="preserve"> </w:instrText>
          </w:r>
          <w:r>
            <w:rPr>
              <w:rStyle w:val="20"/>
              <w:b w:val="0"/>
              <w:bCs/>
              <w:color w:val="auto"/>
              <w:sz w:val="21"/>
              <w:szCs w:val="21"/>
              <w:highlight w:val="none"/>
            </w:rPr>
            <w:fldChar w:fldCharType="separate"/>
          </w:r>
          <w:r>
            <w:rPr>
              <w:rStyle w:val="20"/>
              <w:b w:val="0"/>
              <w:bCs/>
              <w:color w:val="auto"/>
              <w:sz w:val="21"/>
              <w:szCs w:val="21"/>
              <w:highlight w:val="none"/>
            </w:rPr>
            <w:t>3</w:t>
          </w:r>
          <w:r>
            <w:rPr>
              <w:rStyle w:val="20"/>
              <w:rFonts w:hint="eastAsia"/>
              <w:b w:val="0"/>
              <w:bCs/>
              <w:color w:val="auto"/>
              <w:sz w:val="21"/>
              <w:szCs w:val="21"/>
              <w:highlight w:val="none"/>
            </w:rPr>
            <w:t>　术语和定义</w:t>
          </w:r>
          <w:r>
            <w:rPr>
              <w:b w:val="0"/>
              <w:bCs/>
              <w:color w:val="auto"/>
              <w:sz w:val="21"/>
              <w:szCs w:val="21"/>
              <w:highlight w:val="none"/>
            </w:rPr>
            <w:tab/>
          </w:r>
          <w:r>
            <w:rPr>
              <w:b w:val="0"/>
              <w:bCs/>
              <w:color w:val="auto"/>
              <w:sz w:val="21"/>
              <w:szCs w:val="21"/>
              <w:highlight w:val="none"/>
            </w:rPr>
            <w:fldChar w:fldCharType="begin" w:fldLock="1"/>
          </w:r>
          <w:r>
            <w:rPr>
              <w:b w:val="0"/>
              <w:bCs/>
              <w:color w:val="auto"/>
              <w:sz w:val="21"/>
              <w:szCs w:val="21"/>
              <w:highlight w:val="none"/>
            </w:rPr>
            <w:instrText xml:space="preserve"> PAGEREF _Toc77257090 \h </w:instrText>
          </w:r>
          <w:r>
            <w:rPr>
              <w:b w:val="0"/>
              <w:bCs/>
              <w:color w:val="auto"/>
              <w:sz w:val="21"/>
              <w:szCs w:val="21"/>
              <w:highlight w:val="none"/>
            </w:rPr>
            <w:fldChar w:fldCharType="separate"/>
          </w:r>
          <w:r>
            <w:rPr>
              <w:b w:val="0"/>
              <w:bCs/>
              <w:color w:val="auto"/>
              <w:sz w:val="21"/>
              <w:szCs w:val="21"/>
              <w:highlight w:val="none"/>
            </w:rPr>
            <w:t>1</w:t>
          </w:r>
          <w:r>
            <w:rPr>
              <w:b w:val="0"/>
              <w:bCs/>
              <w:color w:val="auto"/>
              <w:sz w:val="21"/>
              <w:szCs w:val="21"/>
              <w:highlight w:val="none"/>
            </w:rPr>
            <w:fldChar w:fldCharType="end"/>
          </w:r>
          <w:r>
            <w:rPr>
              <w:rStyle w:val="20"/>
              <w:b w:val="0"/>
              <w:bCs/>
              <w:color w:val="auto"/>
              <w:sz w:val="21"/>
              <w:szCs w:val="21"/>
              <w:highlight w:val="none"/>
            </w:rPr>
            <w:fldChar w:fldCharType="end"/>
          </w:r>
        </w:p>
        <w:p>
          <w:pPr>
            <w:pStyle w:val="12"/>
            <w:keepNext w:val="0"/>
            <w:keepLines w:val="0"/>
            <w:pageBreakBefore w:val="0"/>
            <w:widowControl w:val="0"/>
            <w:tabs>
              <w:tab w:val="right" w:leader="dot" w:pos="9241"/>
              <w:tab w:val="clear" w:pos="9060"/>
            </w:tabs>
            <w:kinsoku/>
            <w:wordWrap/>
            <w:overflowPunct/>
            <w:topLinePunct w:val="0"/>
            <w:autoSpaceDE w:val="0"/>
            <w:autoSpaceDN w:val="0"/>
            <w:bidi w:val="0"/>
            <w:adjustRightInd/>
            <w:snapToGrid/>
            <w:spacing w:before="0" w:beforeLines="25" w:after="0" w:afterLines="25"/>
            <w:textAlignment w:val="auto"/>
            <w:rPr>
              <w:rStyle w:val="20"/>
              <w:b w:val="0"/>
              <w:bCs/>
              <w:color w:val="auto"/>
              <w:sz w:val="21"/>
              <w:szCs w:val="21"/>
              <w:highlight w:val="none"/>
            </w:rPr>
          </w:pPr>
          <w:r>
            <w:rPr>
              <w:rStyle w:val="20"/>
              <w:b w:val="0"/>
              <w:bCs/>
              <w:color w:val="auto"/>
              <w:sz w:val="21"/>
              <w:szCs w:val="21"/>
              <w:highlight w:val="none"/>
            </w:rPr>
            <w:fldChar w:fldCharType="begin" w:fldLock="1"/>
          </w:r>
          <w:r>
            <w:rPr>
              <w:rStyle w:val="20"/>
              <w:b w:val="0"/>
              <w:bCs/>
              <w:color w:val="auto"/>
              <w:sz w:val="21"/>
              <w:szCs w:val="21"/>
              <w:highlight w:val="none"/>
            </w:rPr>
            <w:instrText xml:space="preserve"> </w:instrText>
          </w:r>
          <w:r>
            <w:rPr>
              <w:b w:val="0"/>
              <w:bCs/>
              <w:color w:val="auto"/>
              <w:sz w:val="21"/>
              <w:szCs w:val="21"/>
              <w:highlight w:val="none"/>
            </w:rPr>
            <w:instrText xml:space="preserve">HYPERLINK \l "_Toc77257091"</w:instrText>
          </w:r>
          <w:r>
            <w:rPr>
              <w:rStyle w:val="20"/>
              <w:b w:val="0"/>
              <w:bCs/>
              <w:color w:val="auto"/>
              <w:sz w:val="21"/>
              <w:szCs w:val="21"/>
              <w:highlight w:val="none"/>
            </w:rPr>
            <w:instrText xml:space="preserve"> </w:instrText>
          </w:r>
          <w:r>
            <w:rPr>
              <w:rStyle w:val="20"/>
              <w:b w:val="0"/>
              <w:bCs/>
              <w:color w:val="auto"/>
              <w:sz w:val="21"/>
              <w:szCs w:val="21"/>
              <w:highlight w:val="none"/>
            </w:rPr>
            <w:fldChar w:fldCharType="separate"/>
          </w:r>
          <w:r>
            <w:rPr>
              <w:rStyle w:val="20"/>
              <w:b w:val="0"/>
              <w:bCs/>
              <w:color w:val="auto"/>
              <w:sz w:val="21"/>
              <w:szCs w:val="21"/>
              <w:highlight w:val="none"/>
            </w:rPr>
            <w:t>4</w:t>
          </w:r>
          <w:r>
            <w:rPr>
              <w:rStyle w:val="20"/>
              <w:rFonts w:hint="eastAsia"/>
              <w:b w:val="0"/>
              <w:bCs/>
              <w:color w:val="auto"/>
              <w:sz w:val="21"/>
              <w:szCs w:val="21"/>
              <w:highlight w:val="none"/>
            </w:rPr>
            <w:t>　</w:t>
          </w:r>
          <w:r>
            <w:rPr>
              <w:rStyle w:val="20"/>
              <w:rFonts w:hint="eastAsia"/>
              <w:b w:val="0"/>
              <w:bCs/>
              <w:color w:val="auto"/>
              <w:sz w:val="21"/>
              <w:szCs w:val="21"/>
              <w:highlight w:val="none"/>
              <w:lang w:val="en-US" w:eastAsia="zh-CN"/>
            </w:rPr>
            <w:t>总体原则</w:t>
          </w:r>
          <w:r>
            <w:rPr>
              <w:b w:val="0"/>
              <w:bCs/>
              <w:color w:val="auto"/>
              <w:sz w:val="21"/>
              <w:szCs w:val="21"/>
              <w:highlight w:val="none"/>
            </w:rPr>
            <w:tab/>
          </w:r>
          <w:r>
            <w:rPr>
              <w:rFonts w:hint="eastAsia"/>
              <w:b w:val="0"/>
              <w:bCs/>
              <w:color w:val="auto"/>
              <w:sz w:val="21"/>
              <w:szCs w:val="21"/>
              <w:highlight w:val="none"/>
              <w:lang w:val="en-US" w:eastAsia="zh-CN"/>
            </w:rPr>
            <w:t>2</w:t>
          </w:r>
          <w:r>
            <w:rPr>
              <w:rStyle w:val="20"/>
              <w:b w:val="0"/>
              <w:bCs/>
              <w:color w:val="auto"/>
              <w:sz w:val="21"/>
              <w:szCs w:val="21"/>
              <w:highlight w:val="none"/>
            </w:rPr>
            <w:fldChar w:fldCharType="end"/>
          </w:r>
        </w:p>
        <w:p>
          <w:pPr>
            <w:pStyle w:val="12"/>
            <w:keepNext w:val="0"/>
            <w:keepLines w:val="0"/>
            <w:pageBreakBefore w:val="0"/>
            <w:widowControl w:val="0"/>
            <w:tabs>
              <w:tab w:val="right" w:leader="dot" w:pos="9241"/>
              <w:tab w:val="clear" w:pos="9060"/>
            </w:tabs>
            <w:kinsoku/>
            <w:wordWrap/>
            <w:overflowPunct/>
            <w:topLinePunct w:val="0"/>
            <w:autoSpaceDE w:val="0"/>
            <w:autoSpaceDN w:val="0"/>
            <w:bidi w:val="0"/>
            <w:adjustRightInd/>
            <w:snapToGrid/>
            <w:spacing w:before="0" w:beforeLines="25" w:after="0" w:afterLines="25"/>
            <w:textAlignment w:val="auto"/>
            <w:rPr>
              <w:rStyle w:val="20"/>
              <w:b w:val="0"/>
              <w:bCs/>
              <w:color w:val="auto"/>
              <w:sz w:val="21"/>
              <w:szCs w:val="21"/>
              <w:highlight w:val="none"/>
            </w:rPr>
          </w:pPr>
          <w:r>
            <w:rPr>
              <w:rStyle w:val="20"/>
              <w:b w:val="0"/>
              <w:bCs/>
              <w:color w:val="auto"/>
              <w:sz w:val="21"/>
              <w:szCs w:val="21"/>
              <w:highlight w:val="none"/>
            </w:rPr>
            <w:fldChar w:fldCharType="begin" w:fldLock="1"/>
          </w:r>
          <w:r>
            <w:rPr>
              <w:rStyle w:val="20"/>
              <w:b w:val="0"/>
              <w:bCs/>
              <w:color w:val="auto"/>
              <w:sz w:val="21"/>
              <w:szCs w:val="21"/>
              <w:highlight w:val="none"/>
            </w:rPr>
            <w:instrText xml:space="preserve"> </w:instrText>
          </w:r>
          <w:r>
            <w:rPr>
              <w:b w:val="0"/>
              <w:bCs/>
              <w:color w:val="auto"/>
              <w:sz w:val="21"/>
              <w:szCs w:val="21"/>
              <w:highlight w:val="none"/>
            </w:rPr>
            <w:instrText xml:space="preserve">HYPERLINK \l "_Toc77257091"</w:instrText>
          </w:r>
          <w:r>
            <w:rPr>
              <w:rStyle w:val="20"/>
              <w:b w:val="0"/>
              <w:bCs/>
              <w:color w:val="auto"/>
              <w:sz w:val="21"/>
              <w:szCs w:val="21"/>
              <w:highlight w:val="none"/>
            </w:rPr>
            <w:instrText xml:space="preserve"> </w:instrText>
          </w:r>
          <w:r>
            <w:rPr>
              <w:rStyle w:val="20"/>
              <w:b w:val="0"/>
              <w:bCs/>
              <w:color w:val="auto"/>
              <w:sz w:val="21"/>
              <w:szCs w:val="21"/>
              <w:highlight w:val="none"/>
            </w:rPr>
            <w:fldChar w:fldCharType="separate"/>
          </w:r>
          <w:r>
            <w:rPr>
              <w:rStyle w:val="20"/>
              <w:rFonts w:hint="eastAsia"/>
              <w:b w:val="0"/>
              <w:bCs/>
              <w:color w:val="auto"/>
              <w:sz w:val="21"/>
              <w:szCs w:val="21"/>
              <w:highlight w:val="none"/>
              <w:lang w:val="en-US" w:eastAsia="zh-CN"/>
            </w:rPr>
            <w:t>5</w:t>
          </w:r>
          <w:r>
            <w:rPr>
              <w:rStyle w:val="20"/>
              <w:rFonts w:hint="eastAsia"/>
              <w:b w:val="0"/>
              <w:bCs/>
              <w:color w:val="auto"/>
              <w:sz w:val="21"/>
              <w:szCs w:val="21"/>
              <w:highlight w:val="none"/>
            </w:rPr>
            <w:t>　</w:t>
          </w:r>
          <w:r>
            <w:rPr>
              <w:rStyle w:val="20"/>
              <w:rFonts w:hint="eastAsia"/>
              <w:b w:val="0"/>
              <w:bCs/>
              <w:color w:val="auto"/>
              <w:sz w:val="21"/>
              <w:szCs w:val="21"/>
              <w:highlight w:val="none"/>
              <w:lang w:eastAsia="zh-CN"/>
            </w:rPr>
            <w:t>工作程序</w:t>
          </w:r>
          <w:r>
            <w:rPr>
              <w:b w:val="0"/>
              <w:bCs/>
              <w:color w:val="auto"/>
              <w:sz w:val="21"/>
              <w:szCs w:val="21"/>
              <w:highlight w:val="none"/>
            </w:rPr>
            <w:tab/>
          </w:r>
          <w:r>
            <w:rPr>
              <w:rFonts w:hint="eastAsia"/>
              <w:b w:val="0"/>
              <w:bCs/>
              <w:color w:val="auto"/>
              <w:sz w:val="21"/>
              <w:szCs w:val="21"/>
              <w:highlight w:val="none"/>
              <w:lang w:val="en-US" w:eastAsia="zh-CN"/>
            </w:rPr>
            <w:t>2</w:t>
          </w:r>
          <w:r>
            <w:rPr>
              <w:rStyle w:val="20"/>
              <w:b w:val="0"/>
              <w:bCs/>
              <w:color w:val="auto"/>
              <w:sz w:val="21"/>
              <w:szCs w:val="21"/>
              <w:highlight w:val="none"/>
            </w:rPr>
            <w:fldChar w:fldCharType="end"/>
          </w:r>
        </w:p>
        <w:p>
          <w:pPr>
            <w:pStyle w:val="12"/>
            <w:keepNext w:val="0"/>
            <w:keepLines w:val="0"/>
            <w:pageBreakBefore w:val="0"/>
            <w:widowControl w:val="0"/>
            <w:tabs>
              <w:tab w:val="right" w:leader="dot" w:pos="9241"/>
              <w:tab w:val="clear" w:pos="9060"/>
            </w:tabs>
            <w:kinsoku/>
            <w:wordWrap/>
            <w:overflowPunct/>
            <w:topLinePunct w:val="0"/>
            <w:autoSpaceDE w:val="0"/>
            <w:autoSpaceDN w:val="0"/>
            <w:bidi w:val="0"/>
            <w:adjustRightInd/>
            <w:snapToGrid/>
            <w:spacing w:before="0" w:beforeLines="25" w:after="0" w:afterLines="25"/>
            <w:textAlignment w:val="auto"/>
            <w:rPr>
              <w:rStyle w:val="20"/>
              <w:b w:val="0"/>
              <w:bCs/>
              <w:color w:val="auto"/>
              <w:sz w:val="21"/>
              <w:szCs w:val="21"/>
              <w:highlight w:val="none"/>
            </w:rPr>
          </w:pPr>
          <w:r>
            <w:rPr>
              <w:rStyle w:val="20"/>
              <w:b w:val="0"/>
              <w:bCs/>
              <w:color w:val="auto"/>
              <w:sz w:val="21"/>
              <w:szCs w:val="21"/>
              <w:highlight w:val="none"/>
            </w:rPr>
            <w:fldChar w:fldCharType="begin" w:fldLock="1"/>
          </w:r>
          <w:r>
            <w:rPr>
              <w:rStyle w:val="20"/>
              <w:b w:val="0"/>
              <w:bCs/>
              <w:color w:val="auto"/>
              <w:sz w:val="21"/>
              <w:szCs w:val="21"/>
              <w:highlight w:val="none"/>
            </w:rPr>
            <w:instrText xml:space="preserve"> </w:instrText>
          </w:r>
          <w:r>
            <w:rPr>
              <w:b w:val="0"/>
              <w:bCs/>
              <w:color w:val="auto"/>
              <w:sz w:val="21"/>
              <w:szCs w:val="21"/>
              <w:highlight w:val="none"/>
            </w:rPr>
            <w:instrText xml:space="preserve">HYPERLINK \l "_Toc77257092"</w:instrText>
          </w:r>
          <w:r>
            <w:rPr>
              <w:rStyle w:val="20"/>
              <w:b w:val="0"/>
              <w:bCs/>
              <w:color w:val="auto"/>
              <w:sz w:val="21"/>
              <w:szCs w:val="21"/>
              <w:highlight w:val="none"/>
            </w:rPr>
            <w:instrText xml:space="preserve"> </w:instrText>
          </w:r>
          <w:r>
            <w:rPr>
              <w:rStyle w:val="20"/>
              <w:b w:val="0"/>
              <w:bCs/>
              <w:color w:val="auto"/>
              <w:sz w:val="21"/>
              <w:szCs w:val="21"/>
              <w:highlight w:val="none"/>
            </w:rPr>
            <w:fldChar w:fldCharType="separate"/>
          </w:r>
          <w:r>
            <w:rPr>
              <w:rStyle w:val="20"/>
              <w:rFonts w:hint="eastAsia"/>
              <w:b w:val="0"/>
              <w:bCs/>
              <w:color w:val="auto"/>
              <w:sz w:val="21"/>
              <w:szCs w:val="21"/>
              <w:highlight w:val="none"/>
              <w:lang w:val="en-US" w:eastAsia="zh-CN"/>
            </w:rPr>
            <w:t>6</w:t>
          </w:r>
          <w:r>
            <w:rPr>
              <w:rStyle w:val="20"/>
              <w:rFonts w:hint="eastAsia"/>
              <w:b w:val="0"/>
              <w:bCs/>
              <w:color w:val="auto"/>
              <w:sz w:val="21"/>
              <w:szCs w:val="21"/>
              <w:highlight w:val="none"/>
            </w:rPr>
            <w:t>　</w:t>
          </w:r>
          <w:r>
            <w:rPr>
              <w:rStyle w:val="20"/>
              <w:rFonts w:hint="eastAsia"/>
              <w:b w:val="0"/>
              <w:bCs/>
              <w:color w:val="auto"/>
              <w:sz w:val="21"/>
              <w:szCs w:val="21"/>
              <w:highlight w:val="none"/>
              <w:lang w:eastAsia="zh-CN"/>
            </w:rPr>
            <w:t>工作准备</w:t>
          </w:r>
          <w:r>
            <w:rPr>
              <w:b w:val="0"/>
              <w:bCs/>
              <w:color w:val="auto"/>
              <w:sz w:val="21"/>
              <w:szCs w:val="21"/>
              <w:highlight w:val="none"/>
            </w:rPr>
            <w:tab/>
          </w:r>
          <w:r>
            <w:rPr>
              <w:rFonts w:hint="eastAsia"/>
              <w:b w:val="0"/>
              <w:bCs/>
              <w:color w:val="auto"/>
              <w:sz w:val="21"/>
              <w:szCs w:val="21"/>
              <w:highlight w:val="none"/>
              <w:lang w:val="en-US" w:eastAsia="zh-CN"/>
            </w:rPr>
            <w:t>3</w:t>
          </w:r>
          <w:r>
            <w:rPr>
              <w:rStyle w:val="20"/>
              <w:b w:val="0"/>
              <w:bCs/>
              <w:color w:val="auto"/>
              <w:sz w:val="21"/>
              <w:szCs w:val="21"/>
              <w:highlight w:val="none"/>
            </w:rPr>
            <w:fldChar w:fldCharType="end"/>
          </w:r>
        </w:p>
        <w:p>
          <w:pPr>
            <w:pStyle w:val="12"/>
            <w:keepNext w:val="0"/>
            <w:keepLines w:val="0"/>
            <w:pageBreakBefore w:val="0"/>
            <w:widowControl w:val="0"/>
            <w:tabs>
              <w:tab w:val="right" w:leader="dot" w:pos="9241"/>
              <w:tab w:val="clear" w:pos="9060"/>
            </w:tabs>
            <w:kinsoku/>
            <w:wordWrap/>
            <w:overflowPunct/>
            <w:topLinePunct w:val="0"/>
            <w:autoSpaceDE w:val="0"/>
            <w:autoSpaceDN w:val="0"/>
            <w:bidi w:val="0"/>
            <w:adjustRightInd/>
            <w:snapToGrid/>
            <w:spacing w:before="0" w:beforeLines="25" w:after="0" w:afterLines="25"/>
            <w:textAlignment w:val="auto"/>
            <w:rPr>
              <w:rFonts w:ascii="Times New Roman"/>
              <w:b w:val="0"/>
              <w:bCs/>
              <w:color w:val="auto"/>
              <w:sz w:val="21"/>
              <w:szCs w:val="21"/>
              <w:highlight w:val="none"/>
            </w:rPr>
          </w:pPr>
          <w:r>
            <w:rPr>
              <w:rStyle w:val="20"/>
              <w:b w:val="0"/>
              <w:bCs/>
              <w:color w:val="auto"/>
              <w:sz w:val="21"/>
              <w:szCs w:val="21"/>
              <w:highlight w:val="none"/>
            </w:rPr>
            <w:fldChar w:fldCharType="begin" w:fldLock="1"/>
          </w:r>
          <w:r>
            <w:rPr>
              <w:rStyle w:val="20"/>
              <w:b w:val="0"/>
              <w:bCs/>
              <w:color w:val="auto"/>
              <w:sz w:val="21"/>
              <w:szCs w:val="21"/>
              <w:highlight w:val="none"/>
            </w:rPr>
            <w:instrText xml:space="preserve"> </w:instrText>
          </w:r>
          <w:r>
            <w:rPr>
              <w:b w:val="0"/>
              <w:bCs/>
              <w:color w:val="auto"/>
              <w:sz w:val="21"/>
              <w:szCs w:val="21"/>
              <w:highlight w:val="none"/>
            </w:rPr>
            <w:instrText xml:space="preserve">HYPERLINK \l "_Toc77257092"</w:instrText>
          </w:r>
          <w:r>
            <w:rPr>
              <w:rStyle w:val="20"/>
              <w:b w:val="0"/>
              <w:bCs/>
              <w:color w:val="auto"/>
              <w:sz w:val="21"/>
              <w:szCs w:val="21"/>
              <w:highlight w:val="none"/>
            </w:rPr>
            <w:instrText xml:space="preserve"> </w:instrText>
          </w:r>
          <w:r>
            <w:rPr>
              <w:rStyle w:val="20"/>
              <w:b w:val="0"/>
              <w:bCs/>
              <w:color w:val="auto"/>
              <w:sz w:val="21"/>
              <w:szCs w:val="21"/>
              <w:highlight w:val="none"/>
            </w:rPr>
            <w:fldChar w:fldCharType="separate"/>
          </w:r>
          <w:r>
            <w:rPr>
              <w:rStyle w:val="20"/>
              <w:rFonts w:hint="eastAsia"/>
              <w:b w:val="0"/>
              <w:bCs/>
              <w:color w:val="auto"/>
              <w:sz w:val="21"/>
              <w:szCs w:val="21"/>
              <w:highlight w:val="none"/>
              <w:lang w:val="en-US" w:eastAsia="zh-CN"/>
            </w:rPr>
            <w:t>7</w:t>
          </w:r>
          <w:r>
            <w:rPr>
              <w:rStyle w:val="20"/>
              <w:rFonts w:hint="eastAsia"/>
              <w:b w:val="0"/>
              <w:bCs/>
              <w:color w:val="auto"/>
              <w:sz w:val="21"/>
              <w:szCs w:val="21"/>
              <w:highlight w:val="none"/>
            </w:rPr>
            <w:t>　</w:t>
          </w:r>
          <w:r>
            <w:rPr>
              <w:rStyle w:val="20"/>
              <w:rFonts w:hint="eastAsia"/>
              <w:b w:val="0"/>
              <w:bCs/>
              <w:color w:val="auto"/>
              <w:sz w:val="21"/>
              <w:szCs w:val="21"/>
              <w:highlight w:val="none"/>
              <w:lang w:eastAsia="zh-CN"/>
            </w:rPr>
            <w:t>尾矿库环境风险等级划分</w:t>
          </w:r>
          <w:r>
            <w:rPr>
              <w:b w:val="0"/>
              <w:bCs/>
              <w:color w:val="auto"/>
              <w:sz w:val="21"/>
              <w:szCs w:val="21"/>
              <w:highlight w:val="none"/>
            </w:rPr>
            <w:tab/>
          </w:r>
          <w:r>
            <w:rPr>
              <w:rFonts w:hint="eastAsia"/>
              <w:b w:val="0"/>
              <w:bCs/>
              <w:color w:val="auto"/>
              <w:sz w:val="21"/>
              <w:szCs w:val="21"/>
              <w:highlight w:val="none"/>
              <w:lang w:val="en-US" w:eastAsia="zh-CN"/>
            </w:rPr>
            <w:t>4</w:t>
          </w:r>
          <w:r>
            <w:rPr>
              <w:rStyle w:val="20"/>
              <w:b w:val="0"/>
              <w:bCs/>
              <w:color w:val="auto"/>
              <w:sz w:val="21"/>
              <w:szCs w:val="21"/>
              <w:highlight w:val="none"/>
            </w:rPr>
            <w:fldChar w:fldCharType="end"/>
          </w:r>
        </w:p>
        <w:p>
          <w:pPr>
            <w:pStyle w:val="12"/>
            <w:keepNext w:val="0"/>
            <w:keepLines w:val="0"/>
            <w:pageBreakBefore w:val="0"/>
            <w:widowControl w:val="0"/>
            <w:tabs>
              <w:tab w:val="right" w:leader="dot" w:pos="9241"/>
              <w:tab w:val="clear" w:pos="9060"/>
            </w:tabs>
            <w:kinsoku/>
            <w:wordWrap/>
            <w:overflowPunct/>
            <w:topLinePunct w:val="0"/>
            <w:autoSpaceDE w:val="0"/>
            <w:autoSpaceDN w:val="0"/>
            <w:bidi w:val="0"/>
            <w:adjustRightInd/>
            <w:snapToGrid/>
            <w:spacing w:before="0" w:beforeLines="25" w:after="0" w:afterLines="25"/>
            <w:textAlignment w:val="auto"/>
            <w:rPr>
              <w:rFonts w:ascii="Times New Roman"/>
              <w:b w:val="0"/>
              <w:bCs/>
              <w:color w:val="auto"/>
              <w:sz w:val="21"/>
              <w:szCs w:val="21"/>
              <w:highlight w:val="none"/>
            </w:rPr>
          </w:pPr>
          <w:r>
            <w:rPr>
              <w:rStyle w:val="20"/>
              <w:b w:val="0"/>
              <w:bCs/>
              <w:color w:val="auto"/>
              <w:sz w:val="21"/>
              <w:szCs w:val="21"/>
              <w:highlight w:val="none"/>
            </w:rPr>
            <w:fldChar w:fldCharType="begin" w:fldLock="1"/>
          </w:r>
          <w:r>
            <w:rPr>
              <w:rStyle w:val="20"/>
              <w:b w:val="0"/>
              <w:bCs/>
              <w:color w:val="auto"/>
              <w:sz w:val="21"/>
              <w:szCs w:val="21"/>
              <w:highlight w:val="none"/>
            </w:rPr>
            <w:instrText xml:space="preserve"> </w:instrText>
          </w:r>
          <w:r>
            <w:rPr>
              <w:b w:val="0"/>
              <w:bCs/>
              <w:color w:val="auto"/>
              <w:sz w:val="21"/>
              <w:szCs w:val="21"/>
              <w:highlight w:val="none"/>
            </w:rPr>
            <w:instrText xml:space="preserve">HYPERLINK \l "_Toc77257093"</w:instrText>
          </w:r>
          <w:r>
            <w:rPr>
              <w:rStyle w:val="20"/>
              <w:b w:val="0"/>
              <w:bCs/>
              <w:color w:val="auto"/>
              <w:sz w:val="21"/>
              <w:szCs w:val="21"/>
              <w:highlight w:val="none"/>
            </w:rPr>
            <w:instrText xml:space="preserve"> </w:instrText>
          </w:r>
          <w:r>
            <w:rPr>
              <w:rStyle w:val="20"/>
              <w:b w:val="0"/>
              <w:bCs/>
              <w:color w:val="auto"/>
              <w:sz w:val="21"/>
              <w:szCs w:val="21"/>
              <w:highlight w:val="none"/>
            </w:rPr>
            <w:fldChar w:fldCharType="separate"/>
          </w:r>
          <w:r>
            <w:rPr>
              <w:rStyle w:val="20"/>
              <w:rFonts w:hint="eastAsia"/>
              <w:b w:val="0"/>
              <w:bCs/>
              <w:color w:val="auto"/>
              <w:sz w:val="21"/>
              <w:szCs w:val="21"/>
              <w:highlight w:val="none"/>
              <w:lang w:val="en-US" w:eastAsia="zh-CN"/>
            </w:rPr>
            <w:t>8</w:t>
          </w:r>
          <w:r>
            <w:rPr>
              <w:rStyle w:val="20"/>
              <w:rFonts w:hint="eastAsia"/>
              <w:b w:val="0"/>
              <w:bCs/>
              <w:color w:val="auto"/>
              <w:sz w:val="21"/>
              <w:szCs w:val="21"/>
              <w:highlight w:val="none"/>
            </w:rPr>
            <w:t>　</w:t>
          </w:r>
          <w:r>
            <w:rPr>
              <w:rStyle w:val="20"/>
              <w:rFonts w:hint="eastAsia"/>
              <w:b w:val="0"/>
              <w:bCs/>
              <w:color w:val="auto"/>
              <w:sz w:val="21"/>
              <w:szCs w:val="21"/>
              <w:highlight w:val="none"/>
              <w:lang w:eastAsia="zh-CN"/>
            </w:rPr>
            <w:t>尾矿库环境风险分析与报告编制</w:t>
          </w:r>
          <w:r>
            <w:rPr>
              <w:b w:val="0"/>
              <w:bCs/>
              <w:color w:val="auto"/>
              <w:sz w:val="21"/>
              <w:szCs w:val="21"/>
              <w:highlight w:val="none"/>
            </w:rPr>
            <w:tab/>
          </w:r>
          <w:r>
            <w:rPr>
              <w:rFonts w:hint="eastAsia"/>
              <w:b w:val="0"/>
              <w:bCs/>
              <w:color w:val="auto"/>
              <w:sz w:val="21"/>
              <w:szCs w:val="21"/>
              <w:highlight w:val="none"/>
              <w:lang w:val="en-US" w:eastAsia="zh-CN"/>
            </w:rPr>
            <w:t>8</w:t>
          </w:r>
          <w:r>
            <w:rPr>
              <w:rStyle w:val="20"/>
              <w:b w:val="0"/>
              <w:bCs/>
              <w:color w:val="auto"/>
              <w:sz w:val="21"/>
              <w:szCs w:val="21"/>
              <w:highlight w:val="none"/>
            </w:rPr>
            <w:fldChar w:fldCharType="end"/>
          </w:r>
        </w:p>
        <w:p>
          <w:pPr>
            <w:pStyle w:val="12"/>
            <w:keepNext w:val="0"/>
            <w:keepLines w:val="0"/>
            <w:pageBreakBefore w:val="0"/>
            <w:widowControl w:val="0"/>
            <w:tabs>
              <w:tab w:val="right" w:leader="dot" w:pos="9241"/>
              <w:tab w:val="clear" w:pos="9060"/>
            </w:tabs>
            <w:kinsoku/>
            <w:wordWrap/>
            <w:overflowPunct/>
            <w:topLinePunct w:val="0"/>
            <w:autoSpaceDE w:val="0"/>
            <w:autoSpaceDN w:val="0"/>
            <w:bidi w:val="0"/>
            <w:adjustRightInd/>
            <w:snapToGrid/>
            <w:spacing w:before="0" w:beforeLines="25" w:after="0" w:afterLines="25"/>
            <w:textAlignment w:val="auto"/>
            <w:rPr>
              <w:rFonts w:hint="eastAsia" w:ascii="Times New Roman" w:eastAsia="宋体"/>
              <w:b w:val="0"/>
              <w:bCs/>
              <w:color w:val="auto"/>
              <w:sz w:val="21"/>
              <w:szCs w:val="21"/>
              <w:highlight w:val="none"/>
              <w:lang w:val="en-US" w:eastAsia="zh-CN"/>
            </w:rPr>
          </w:pPr>
          <w:r>
            <w:rPr>
              <w:b w:val="0"/>
              <w:bCs/>
              <w:color w:val="auto"/>
              <w:sz w:val="21"/>
              <w:szCs w:val="21"/>
              <w:highlight w:val="none"/>
            </w:rPr>
            <w:fldChar w:fldCharType="end"/>
          </w:r>
          <w:r>
            <w:rPr>
              <w:b w:val="0"/>
              <w:bCs/>
              <w:color w:val="auto"/>
              <w:sz w:val="21"/>
              <w:szCs w:val="21"/>
              <w:highlight w:val="none"/>
            </w:rPr>
            <w:fldChar w:fldCharType="begin" w:fldLock="1"/>
          </w:r>
          <w:r>
            <w:rPr>
              <w:b w:val="0"/>
              <w:bCs/>
              <w:color w:val="auto"/>
              <w:sz w:val="21"/>
              <w:szCs w:val="21"/>
              <w:highlight w:val="none"/>
            </w:rPr>
            <w:instrText xml:space="preserve"> </w:instrText>
          </w:r>
          <w:r>
            <w:rPr>
              <w:rFonts w:hint="eastAsia"/>
              <w:b w:val="0"/>
              <w:bCs/>
              <w:color w:val="auto"/>
              <w:sz w:val="21"/>
              <w:szCs w:val="21"/>
              <w:highlight w:val="none"/>
            </w:rPr>
            <w:instrText xml:space="preserve">TOC \h \z \t"前言、引言标题,1,参考文献、索引标题,1,章标题,1,参考文献,1,附录标识,1" \* MERGEFORMAT</w:instrText>
          </w:r>
          <w:r>
            <w:rPr>
              <w:b w:val="0"/>
              <w:bCs/>
              <w:color w:val="auto"/>
              <w:sz w:val="21"/>
              <w:szCs w:val="21"/>
              <w:highlight w:val="none"/>
            </w:rPr>
            <w:instrText xml:space="preserve"> </w:instrText>
          </w:r>
          <w:r>
            <w:rPr>
              <w:b w:val="0"/>
              <w:bCs/>
              <w:color w:val="auto"/>
              <w:sz w:val="21"/>
              <w:szCs w:val="21"/>
              <w:highlight w:val="none"/>
            </w:rPr>
            <w:fldChar w:fldCharType="separate"/>
          </w:r>
          <w:r>
            <w:rPr>
              <w:rStyle w:val="20"/>
              <w:b w:val="0"/>
              <w:bCs/>
              <w:color w:val="auto"/>
              <w:sz w:val="21"/>
              <w:szCs w:val="21"/>
              <w:highlight w:val="none"/>
            </w:rPr>
            <w:fldChar w:fldCharType="begin" w:fldLock="1"/>
          </w:r>
          <w:r>
            <w:rPr>
              <w:rStyle w:val="20"/>
              <w:b w:val="0"/>
              <w:bCs/>
              <w:color w:val="auto"/>
              <w:sz w:val="21"/>
              <w:szCs w:val="21"/>
              <w:highlight w:val="none"/>
            </w:rPr>
            <w:instrText xml:space="preserve"> </w:instrText>
          </w:r>
          <w:r>
            <w:rPr>
              <w:b w:val="0"/>
              <w:bCs/>
              <w:color w:val="auto"/>
              <w:sz w:val="21"/>
              <w:szCs w:val="21"/>
              <w:highlight w:val="none"/>
            </w:rPr>
            <w:instrText xml:space="preserve">HYPERLINK \l "_Toc77257091"</w:instrText>
          </w:r>
          <w:r>
            <w:rPr>
              <w:rStyle w:val="20"/>
              <w:b w:val="0"/>
              <w:bCs/>
              <w:color w:val="auto"/>
              <w:sz w:val="21"/>
              <w:szCs w:val="21"/>
              <w:highlight w:val="none"/>
            </w:rPr>
            <w:instrText xml:space="preserve"> </w:instrText>
          </w:r>
          <w:r>
            <w:rPr>
              <w:rStyle w:val="20"/>
              <w:b w:val="0"/>
              <w:bCs/>
              <w:color w:val="auto"/>
              <w:sz w:val="21"/>
              <w:szCs w:val="21"/>
              <w:highlight w:val="none"/>
            </w:rPr>
            <w:fldChar w:fldCharType="separate"/>
          </w:r>
          <w:r>
            <w:rPr>
              <w:rStyle w:val="20"/>
              <w:rFonts w:hint="eastAsia"/>
              <w:b w:val="0"/>
              <w:bCs/>
              <w:color w:val="auto"/>
              <w:sz w:val="21"/>
              <w:szCs w:val="21"/>
              <w:highlight w:val="none"/>
            </w:rPr>
            <w:t>附录 A （</w:t>
          </w:r>
          <w:r>
            <w:rPr>
              <w:rStyle w:val="20"/>
              <w:rFonts w:hint="eastAsia"/>
              <w:b w:val="0"/>
              <w:bCs/>
              <w:color w:val="auto"/>
              <w:sz w:val="21"/>
              <w:szCs w:val="21"/>
              <w:highlight w:val="none"/>
              <w:lang w:eastAsia="zh-CN"/>
            </w:rPr>
            <w:t>资料</w:t>
          </w:r>
          <w:r>
            <w:rPr>
              <w:rStyle w:val="20"/>
              <w:rFonts w:hint="eastAsia"/>
              <w:b w:val="0"/>
              <w:bCs/>
              <w:color w:val="auto"/>
              <w:sz w:val="21"/>
              <w:szCs w:val="21"/>
              <w:highlight w:val="none"/>
            </w:rPr>
            <w:t>性附录）尾矿库环境危害性指标评分表</w:t>
          </w:r>
          <w:r>
            <w:rPr>
              <w:b w:val="0"/>
              <w:bCs/>
              <w:color w:val="auto"/>
              <w:sz w:val="21"/>
              <w:szCs w:val="21"/>
              <w:highlight w:val="none"/>
            </w:rPr>
            <w:tab/>
          </w:r>
          <w:r>
            <w:rPr>
              <w:rStyle w:val="20"/>
              <w:b w:val="0"/>
              <w:bCs/>
              <w:color w:val="auto"/>
              <w:sz w:val="21"/>
              <w:szCs w:val="21"/>
              <w:highlight w:val="none"/>
            </w:rPr>
            <w:fldChar w:fldCharType="end"/>
          </w:r>
          <w:r>
            <w:rPr>
              <w:rStyle w:val="20"/>
              <w:rFonts w:hint="eastAsia"/>
              <w:b w:val="0"/>
              <w:bCs/>
              <w:color w:val="auto"/>
              <w:sz w:val="21"/>
              <w:szCs w:val="21"/>
              <w:highlight w:val="none"/>
              <w:lang w:val="en-US" w:eastAsia="zh-CN"/>
            </w:rPr>
            <w:t>9</w:t>
          </w:r>
        </w:p>
        <w:p>
          <w:pPr>
            <w:pStyle w:val="12"/>
            <w:keepNext w:val="0"/>
            <w:keepLines w:val="0"/>
            <w:pageBreakBefore w:val="0"/>
            <w:widowControl w:val="0"/>
            <w:tabs>
              <w:tab w:val="right" w:leader="dot" w:pos="9241"/>
              <w:tab w:val="clear" w:pos="9060"/>
            </w:tabs>
            <w:kinsoku/>
            <w:wordWrap/>
            <w:overflowPunct/>
            <w:topLinePunct w:val="0"/>
            <w:autoSpaceDE w:val="0"/>
            <w:autoSpaceDN w:val="0"/>
            <w:bidi w:val="0"/>
            <w:adjustRightInd/>
            <w:snapToGrid/>
            <w:spacing w:before="0" w:beforeLines="25" w:after="0" w:afterLines="25"/>
            <w:textAlignment w:val="auto"/>
            <w:rPr>
              <w:rFonts w:hint="eastAsia" w:ascii="Times New Roman" w:eastAsia="宋体"/>
              <w:b w:val="0"/>
              <w:bCs/>
              <w:color w:val="auto"/>
              <w:sz w:val="21"/>
              <w:szCs w:val="21"/>
              <w:highlight w:val="none"/>
              <w:lang w:val="en-US" w:eastAsia="zh-CN"/>
            </w:rPr>
          </w:pPr>
          <w:r>
            <w:rPr>
              <w:rStyle w:val="20"/>
              <w:b w:val="0"/>
              <w:bCs/>
              <w:color w:val="auto"/>
              <w:sz w:val="21"/>
              <w:szCs w:val="21"/>
              <w:highlight w:val="none"/>
            </w:rPr>
            <w:fldChar w:fldCharType="begin" w:fldLock="1"/>
          </w:r>
          <w:r>
            <w:rPr>
              <w:rStyle w:val="20"/>
              <w:b w:val="0"/>
              <w:bCs/>
              <w:color w:val="auto"/>
              <w:sz w:val="21"/>
              <w:szCs w:val="21"/>
              <w:highlight w:val="none"/>
            </w:rPr>
            <w:instrText xml:space="preserve"> </w:instrText>
          </w:r>
          <w:r>
            <w:rPr>
              <w:b w:val="0"/>
              <w:bCs/>
              <w:color w:val="auto"/>
              <w:sz w:val="21"/>
              <w:szCs w:val="21"/>
              <w:highlight w:val="none"/>
            </w:rPr>
            <w:instrText xml:space="preserve">HYPERLINK \l "_Toc77257092"</w:instrText>
          </w:r>
          <w:r>
            <w:rPr>
              <w:rStyle w:val="20"/>
              <w:b w:val="0"/>
              <w:bCs/>
              <w:color w:val="auto"/>
              <w:sz w:val="21"/>
              <w:szCs w:val="21"/>
              <w:highlight w:val="none"/>
            </w:rPr>
            <w:instrText xml:space="preserve"> </w:instrText>
          </w:r>
          <w:r>
            <w:rPr>
              <w:rStyle w:val="20"/>
              <w:b w:val="0"/>
              <w:bCs/>
              <w:color w:val="auto"/>
              <w:sz w:val="21"/>
              <w:szCs w:val="21"/>
              <w:highlight w:val="none"/>
            </w:rPr>
            <w:fldChar w:fldCharType="separate"/>
          </w:r>
          <w:r>
            <w:rPr>
              <w:rFonts w:hint="eastAsia"/>
              <w:b w:val="0"/>
              <w:bCs/>
              <w:color w:val="auto"/>
              <w:sz w:val="21"/>
              <w:szCs w:val="21"/>
              <w:highlight w:val="none"/>
            </w:rPr>
            <w:t>附录 B （</w:t>
          </w:r>
          <w:r>
            <w:rPr>
              <w:rFonts w:hint="eastAsia"/>
              <w:b w:val="0"/>
              <w:bCs/>
              <w:color w:val="auto"/>
              <w:sz w:val="21"/>
              <w:szCs w:val="21"/>
              <w:highlight w:val="none"/>
              <w:lang w:eastAsia="zh-CN"/>
            </w:rPr>
            <w:t>规范</w:t>
          </w:r>
          <w:r>
            <w:rPr>
              <w:rFonts w:hint="eastAsia"/>
              <w:b w:val="0"/>
              <w:bCs/>
              <w:color w:val="auto"/>
              <w:sz w:val="21"/>
              <w:szCs w:val="21"/>
              <w:highlight w:val="none"/>
            </w:rPr>
            <w:t>性附录）综合污染指数计算方法</w:t>
          </w:r>
          <w:r>
            <w:rPr>
              <w:b w:val="0"/>
              <w:bCs/>
              <w:color w:val="auto"/>
              <w:sz w:val="21"/>
              <w:szCs w:val="21"/>
              <w:highlight w:val="none"/>
            </w:rPr>
            <w:tab/>
          </w:r>
          <w:r>
            <w:rPr>
              <w:rFonts w:hint="eastAsia"/>
              <w:b w:val="0"/>
              <w:bCs/>
              <w:color w:val="auto"/>
              <w:sz w:val="21"/>
              <w:szCs w:val="21"/>
              <w:highlight w:val="none"/>
              <w:lang w:val="en-US" w:eastAsia="zh-CN"/>
            </w:rPr>
            <w:t>1</w:t>
          </w:r>
          <w:r>
            <w:rPr>
              <w:rStyle w:val="20"/>
              <w:b w:val="0"/>
              <w:bCs/>
              <w:color w:val="auto"/>
              <w:sz w:val="21"/>
              <w:szCs w:val="21"/>
              <w:highlight w:val="none"/>
            </w:rPr>
            <w:fldChar w:fldCharType="end"/>
          </w:r>
          <w:r>
            <w:rPr>
              <w:rStyle w:val="20"/>
              <w:rFonts w:hint="eastAsia"/>
              <w:b w:val="0"/>
              <w:bCs/>
              <w:color w:val="auto"/>
              <w:sz w:val="21"/>
              <w:szCs w:val="21"/>
              <w:highlight w:val="none"/>
              <w:lang w:val="en-US" w:eastAsia="zh-CN"/>
            </w:rPr>
            <w:t>1</w:t>
          </w:r>
        </w:p>
        <w:p>
          <w:pPr>
            <w:pStyle w:val="12"/>
            <w:keepNext w:val="0"/>
            <w:keepLines w:val="0"/>
            <w:pageBreakBefore w:val="0"/>
            <w:widowControl w:val="0"/>
            <w:tabs>
              <w:tab w:val="right" w:leader="dot" w:pos="9241"/>
              <w:tab w:val="clear" w:pos="9060"/>
            </w:tabs>
            <w:kinsoku/>
            <w:wordWrap/>
            <w:overflowPunct/>
            <w:topLinePunct w:val="0"/>
            <w:autoSpaceDE w:val="0"/>
            <w:autoSpaceDN w:val="0"/>
            <w:bidi w:val="0"/>
            <w:adjustRightInd/>
            <w:snapToGrid/>
            <w:spacing w:before="0" w:beforeLines="25" w:after="0" w:afterLines="25"/>
            <w:textAlignment w:val="auto"/>
            <w:rPr>
              <w:rFonts w:hint="eastAsia" w:ascii="Times New Roman" w:eastAsia="宋体"/>
              <w:b w:val="0"/>
              <w:bCs/>
              <w:color w:val="auto"/>
              <w:sz w:val="21"/>
              <w:szCs w:val="21"/>
              <w:highlight w:val="none"/>
              <w:lang w:val="en-US" w:eastAsia="zh-CN"/>
            </w:rPr>
          </w:pPr>
          <w:r>
            <w:rPr>
              <w:b w:val="0"/>
              <w:bCs/>
              <w:color w:val="auto"/>
              <w:sz w:val="21"/>
              <w:szCs w:val="21"/>
              <w:highlight w:val="none"/>
            </w:rPr>
            <w:fldChar w:fldCharType="end"/>
          </w:r>
          <w:r>
            <w:rPr>
              <w:rStyle w:val="20"/>
              <w:b w:val="0"/>
              <w:bCs/>
              <w:color w:val="auto"/>
              <w:sz w:val="21"/>
              <w:szCs w:val="21"/>
              <w:highlight w:val="none"/>
            </w:rPr>
            <w:fldChar w:fldCharType="begin" w:fldLock="1"/>
          </w:r>
          <w:r>
            <w:rPr>
              <w:rStyle w:val="20"/>
              <w:b w:val="0"/>
              <w:bCs/>
              <w:color w:val="auto"/>
              <w:sz w:val="21"/>
              <w:szCs w:val="21"/>
              <w:highlight w:val="none"/>
            </w:rPr>
            <w:instrText xml:space="preserve"> </w:instrText>
          </w:r>
          <w:r>
            <w:rPr>
              <w:b w:val="0"/>
              <w:bCs/>
              <w:color w:val="auto"/>
              <w:sz w:val="21"/>
              <w:szCs w:val="21"/>
              <w:highlight w:val="none"/>
            </w:rPr>
            <w:instrText xml:space="preserve">HYPERLINK \l "_Toc77257092"</w:instrText>
          </w:r>
          <w:r>
            <w:rPr>
              <w:rStyle w:val="20"/>
              <w:b w:val="0"/>
              <w:bCs/>
              <w:color w:val="auto"/>
              <w:sz w:val="21"/>
              <w:szCs w:val="21"/>
              <w:highlight w:val="none"/>
            </w:rPr>
            <w:instrText xml:space="preserve"> </w:instrText>
          </w:r>
          <w:r>
            <w:rPr>
              <w:rStyle w:val="20"/>
              <w:b w:val="0"/>
              <w:bCs/>
              <w:color w:val="auto"/>
              <w:sz w:val="21"/>
              <w:szCs w:val="21"/>
              <w:highlight w:val="none"/>
            </w:rPr>
            <w:fldChar w:fldCharType="separate"/>
          </w:r>
          <w:r>
            <w:rPr>
              <w:rFonts w:hint="eastAsia"/>
              <w:b w:val="0"/>
              <w:bCs/>
              <w:color w:val="auto"/>
              <w:sz w:val="21"/>
              <w:szCs w:val="21"/>
              <w:highlight w:val="none"/>
            </w:rPr>
            <w:t>附录 C （规范性附录）尾矿库周边环境敏感性指标评分表</w:t>
          </w:r>
          <w:r>
            <w:rPr>
              <w:b w:val="0"/>
              <w:bCs/>
              <w:color w:val="auto"/>
              <w:sz w:val="21"/>
              <w:szCs w:val="21"/>
              <w:highlight w:val="none"/>
            </w:rPr>
            <w:tab/>
          </w:r>
          <w:r>
            <w:rPr>
              <w:rFonts w:hint="eastAsia"/>
              <w:b w:val="0"/>
              <w:bCs/>
              <w:color w:val="auto"/>
              <w:sz w:val="21"/>
              <w:szCs w:val="21"/>
              <w:highlight w:val="none"/>
              <w:lang w:val="en-US" w:eastAsia="zh-CN"/>
            </w:rPr>
            <w:t>1</w:t>
          </w:r>
          <w:r>
            <w:rPr>
              <w:rStyle w:val="20"/>
              <w:b w:val="0"/>
              <w:bCs/>
              <w:color w:val="auto"/>
              <w:sz w:val="21"/>
              <w:szCs w:val="21"/>
              <w:highlight w:val="none"/>
            </w:rPr>
            <w:fldChar w:fldCharType="end"/>
          </w:r>
          <w:r>
            <w:rPr>
              <w:rStyle w:val="20"/>
              <w:rFonts w:hint="eastAsia"/>
              <w:b w:val="0"/>
              <w:bCs/>
              <w:color w:val="auto"/>
              <w:sz w:val="21"/>
              <w:szCs w:val="21"/>
              <w:highlight w:val="none"/>
              <w:lang w:val="en-US" w:eastAsia="zh-CN"/>
            </w:rPr>
            <w:t>2</w:t>
          </w:r>
        </w:p>
        <w:p>
          <w:pPr>
            <w:pStyle w:val="12"/>
            <w:keepNext w:val="0"/>
            <w:keepLines w:val="0"/>
            <w:pageBreakBefore w:val="0"/>
            <w:widowControl w:val="0"/>
            <w:tabs>
              <w:tab w:val="right" w:leader="dot" w:pos="9241"/>
              <w:tab w:val="clear" w:pos="9060"/>
            </w:tabs>
            <w:kinsoku/>
            <w:wordWrap/>
            <w:overflowPunct/>
            <w:topLinePunct w:val="0"/>
            <w:autoSpaceDE w:val="0"/>
            <w:autoSpaceDN w:val="0"/>
            <w:bidi w:val="0"/>
            <w:adjustRightInd/>
            <w:snapToGrid/>
            <w:spacing w:before="0" w:beforeLines="25" w:after="0" w:afterLines="25"/>
            <w:textAlignment w:val="auto"/>
            <w:rPr>
              <w:rFonts w:hint="eastAsia" w:ascii="Times New Roman" w:eastAsia="宋体"/>
              <w:b w:val="0"/>
              <w:bCs/>
              <w:color w:val="auto"/>
              <w:sz w:val="21"/>
              <w:szCs w:val="21"/>
              <w:highlight w:val="none"/>
              <w:lang w:val="en-US" w:eastAsia="zh-CN"/>
            </w:rPr>
          </w:pPr>
          <w:r>
            <w:rPr>
              <w:b w:val="0"/>
              <w:bCs/>
              <w:color w:val="auto"/>
              <w:sz w:val="21"/>
              <w:szCs w:val="21"/>
              <w:highlight w:val="none"/>
            </w:rPr>
            <w:fldChar w:fldCharType="begin" w:fldLock="1"/>
          </w:r>
          <w:r>
            <w:rPr>
              <w:b w:val="0"/>
              <w:bCs/>
              <w:color w:val="auto"/>
              <w:sz w:val="21"/>
              <w:szCs w:val="21"/>
              <w:highlight w:val="none"/>
            </w:rPr>
            <w:instrText xml:space="preserve"> </w:instrText>
          </w:r>
          <w:r>
            <w:rPr>
              <w:rFonts w:hint="eastAsia"/>
              <w:b w:val="0"/>
              <w:bCs/>
              <w:color w:val="auto"/>
              <w:sz w:val="21"/>
              <w:szCs w:val="21"/>
              <w:highlight w:val="none"/>
            </w:rPr>
            <w:instrText xml:space="preserve">TOC \h \z \t"前言、引言标题,1,参考文献、索引标题,1,章标题,1,参考文献,1,附录标识,1" \* MERGEFORMAT</w:instrText>
          </w:r>
          <w:r>
            <w:rPr>
              <w:b w:val="0"/>
              <w:bCs/>
              <w:color w:val="auto"/>
              <w:sz w:val="21"/>
              <w:szCs w:val="21"/>
              <w:highlight w:val="none"/>
            </w:rPr>
            <w:instrText xml:space="preserve"> </w:instrText>
          </w:r>
          <w:r>
            <w:rPr>
              <w:b w:val="0"/>
              <w:bCs/>
              <w:color w:val="auto"/>
              <w:sz w:val="21"/>
              <w:szCs w:val="21"/>
              <w:highlight w:val="none"/>
            </w:rPr>
            <w:fldChar w:fldCharType="separate"/>
          </w:r>
          <w:r>
            <w:rPr>
              <w:rStyle w:val="20"/>
              <w:b w:val="0"/>
              <w:bCs/>
              <w:color w:val="auto"/>
              <w:sz w:val="21"/>
              <w:szCs w:val="21"/>
              <w:highlight w:val="none"/>
            </w:rPr>
            <w:fldChar w:fldCharType="begin" w:fldLock="1"/>
          </w:r>
          <w:r>
            <w:rPr>
              <w:rStyle w:val="20"/>
              <w:b w:val="0"/>
              <w:bCs/>
              <w:color w:val="auto"/>
              <w:sz w:val="21"/>
              <w:szCs w:val="21"/>
              <w:highlight w:val="none"/>
            </w:rPr>
            <w:instrText xml:space="preserve"> </w:instrText>
          </w:r>
          <w:r>
            <w:rPr>
              <w:b w:val="0"/>
              <w:bCs/>
              <w:color w:val="auto"/>
              <w:sz w:val="21"/>
              <w:szCs w:val="21"/>
              <w:highlight w:val="none"/>
            </w:rPr>
            <w:instrText xml:space="preserve">HYPERLINK \l "_Toc77257091"</w:instrText>
          </w:r>
          <w:r>
            <w:rPr>
              <w:rStyle w:val="20"/>
              <w:b w:val="0"/>
              <w:bCs/>
              <w:color w:val="auto"/>
              <w:sz w:val="21"/>
              <w:szCs w:val="21"/>
              <w:highlight w:val="none"/>
            </w:rPr>
            <w:instrText xml:space="preserve"> </w:instrText>
          </w:r>
          <w:r>
            <w:rPr>
              <w:rStyle w:val="20"/>
              <w:b w:val="0"/>
              <w:bCs/>
              <w:color w:val="auto"/>
              <w:sz w:val="21"/>
              <w:szCs w:val="21"/>
              <w:highlight w:val="none"/>
            </w:rPr>
            <w:fldChar w:fldCharType="separate"/>
          </w:r>
          <w:r>
            <w:rPr>
              <w:rStyle w:val="20"/>
              <w:rFonts w:hint="eastAsia"/>
              <w:b w:val="0"/>
              <w:bCs/>
              <w:color w:val="auto"/>
              <w:sz w:val="21"/>
              <w:szCs w:val="21"/>
              <w:highlight w:val="none"/>
            </w:rPr>
            <w:t xml:space="preserve">附录 </w:t>
          </w:r>
          <w:r>
            <w:rPr>
              <w:rStyle w:val="20"/>
              <w:rFonts w:hint="eastAsia"/>
              <w:b w:val="0"/>
              <w:bCs/>
              <w:color w:val="auto"/>
              <w:sz w:val="21"/>
              <w:szCs w:val="21"/>
              <w:highlight w:val="none"/>
              <w:lang w:val="en-US" w:eastAsia="zh-CN"/>
            </w:rPr>
            <w:t>D</w:t>
          </w:r>
          <w:r>
            <w:rPr>
              <w:rStyle w:val="20"/>
              <w:rFonts w:hint="eastAsia"/>
              <w:b w:val="0"/>
              <w:bCs/>
              <w:color w:val="auto"/>
              <w:sz w:val="21"/>
              <w:szCs w:val="21"/>
              <w:highlight w:val="none"/>
            </w:rPr>
            <w:t xml:space="preserve"> （</w:t>
          </w:r>
          <w:r>
            <w:rPr>
              <w:rStyle w:val="20"/>
              <w:rFonts w:hint="eastAsia"/>
              <w:b w:val="0"/>
              <w:bCs/>
              <w:color w:val="auto"/>
              <w:sz w:val="21"/>
              <w:szCs w:val="21"/>
              <w:highlight w:val="none"/>
              <w:lang w:eastAsia="zh-CN"/>
            </w:rPr>
            <w:t>规范</w:t>
          </w:r>
          <w:r>
            <w:rPr>
              <w:rStyle w:val="20"/>
              <w:rFonts w:hint="eastAsia"/>
              <w:b w:val="0"/>
              <w:bCs/>
              <w:color w:val="auto"/>
              <w:sz w:val="21"/>
              <w:szCs w:val="21"/>
              <w:highlight w:val="none"/>
            </w:rPr>
            <w:t>性附录）正在使用尾矿库控制机制可靠性指标评分表</w:t>
          </w:r>
          <w:r>
            <w:rPr>
              <w:b w:val="0"/>
              <w:bCs/>
              <w:color w:val="auto"/>
              <w:sz w:val="21"/>
              <w:szCs w:val="21"/>
              <w:highlight w:val="none"/>
            </w:rPr>
            <w:tab/>
          </w:r>
          <w:r>
            <w:rPr>
              <w:rFonts w:hint="eastAsia"/>
              <w:b w:val="0"/>
              <w:bCs/>
              <w:color w:val="auto"/>
              <w:sz w:val="21"/>
              <w:szCs w:val="21"/>
              <w:highlight w:val="none"/>
              <w:lang w:val="en-US" w:eastAsia="zh-CN"/>
            </w:rPr>
            <w:t>1</w:t>
          </w:r>
          <w:r>
            <w:rPr>
              <w:rStyle w:val="20"/>
              <w:b w:val="0"/>
              <w:bCs/>
              <w:color w:val="auto"/>
              <w:sz w:val="21"/>
              <w:szCs w:val="21"/>
              <w:highlight w:val="none"/>
            </w:rPr>
            <w:fldChar w:fldCharType="end"/>
          </w:r>
          <w:r>
            <w:rPr>
              <w:rStyle w:val="20"/>
              <w:rFonts w:hint="eastAsia"/>
              <w:b w:val="0"/>
              <w:bCs/>
              <w:color w:val="auto"/>
              <w:sz w:val="21"/>
              <w:szCs w:val="21"/>
              <w:highlight w:val="none"/>
              <w:lang w:val="en-US" w:eastAsia="zh-CN"/>
            </w:rPr>
            <w:t>5</w:t>
          </w:r>
        </w:p>
        <w:p>
          <w:pPr>
            <w:pStyle w:val="12"/>
            <w:keepNext w:val="0"/>
            <w:keepLines w:val="0"/>
            <w:pageBreakBefore w:val="0"/>
            <w:widowControl w:val="0"/>
            <w:tabs>
              <w:tab w:val="right" w:leader="dot" w:pos="9241"/>
              <w:tab w:val="clear" w:pos="9060"/>
            </w:tabs>
            <w:kinsoku/>
            <w:wordWrap/>
            <w:overflowPunct/>
            <w:topLinePunct w:val="0"/>
            <w:autoSpaceDE w:val="0"/>
            <w:autoSpaceDN w:val="0"/>
            <w:bidi w:val="0"/>
            <w:adjustRightInd/>
            <w:snapToGrid/>
            <w:spacing w:before="0" w:beforeLines="25" w:after="0" w:afterLines="25"/>
            <w:textAlignment w:val="auto"/>
            <w:rPr>
              <w:rFonts w:hint="eastAsia" w:ascii="Times New Roman" w:eastAsia="宋体"/>
              <w:b w:val="0"/>
              <w:bCs/>
              <w:color w:val="auto"/>
              <w:sz w:val="21"/>
              <w:szCs w:val="21"/>
              <w:highlight w:val="none"/>
              <w:lang w:val="en-US" w:eastAsia="zh-CN"/>
            </w:rPr>
          </w:pPr>
          <w:r>
            <w:rPr>
              <w:rStyle w:val="20"/>
              <w:b w:val="0"/>
              <w:bCs/>
              <w:color w:val="auto"/>
              <w:sz w:val="21"/>
              <w:szCs w:val="21"/>
              <w:highlight w:val="none"/>
            </w:rPr>
            <w:fldChar w:fldCharType="begin" w:fldLock="1"/>
          </w:r>
          <w:r>
            <w:rPr>
              <w:rStyle w:val="20"/>
              <w:b w:val="0"/>
              <w:bCs/>
              <w:color w:val="auto"/>
              <w:sz w:val="21"/>
              <w:szCs w:val="21"/>
              <w:highlight w:val="none"/>
            </w:rPr>
            <w:instrText xml:space="preserve"> </w:instrText>
          </w:r>
          <w:r>
            <w:rPr>
              <w:b w:val="0"/>
              <w:bCs/>
              <w:color w:val="auto"/>
              <w:sz w:val="21"/>
              <w:szCs w:val="21"/>
              <w:highlight w:val="none"/>
            </w:rPr>
            <w:instrText xml:space="preserve">HYPERLINK \l "_Toc77257092"</w:instrText>
          </w:r>
          <w:r>
            <w:rPr>
              <w:rStyle w:val="20"/>
              <w:b w:val="0"/>
              <w:bCs/>
              <w:color w:val="auto"/>
              <w:sz w:val="21"/>
              <w:szCs w:val="21"/>
              <w:highlight w:val="none"/>
            </w:rPr>
            <w:instrText xml:space="preserve"> </w:instrText>
          </w:r>
          <w:r>
            <w:rPr>
              <w:rStyle w:val="20"/>
              <w:b w:val="0"/>
              <w:bCs/>
              <w:color w:val="auto"/>
              <w:sz w:val="21"/>
              <w:szCs w:val="21"/>
              <w:highlight w:val="none"/>
            </w:rPr>
            <w:fldChar w:fldCharType="separate"/>
          </w:r>
          <w:r>
            <w:rPr>
              <w:rFonts w:hint="eastAsia"/>
              <w:b w:val="0"/>
              <w:bCs/>
              <w:color w:val="auto"/>
              <w:sz w:val="21"/>
              <w:szCs w:val="21"/>
              <w:highlight w:val="none"/>
            </w:rPr>
            <w:t xml:space="preserve">附录 </w:t>
          </w:r>
          <w:r>
            <w:rPr>
              <w:rFonts w:hint="eastAsia"/>
              <w:b w:val="0"/>
              <w:bCs/>
              <w:color w:val="auto"/>
              <w:sz w:val="21"/>
              <w:szCs w:val="21"/>
              <w:highlight w:val="none"/>
              <w:lang w:val="en-US" w:eastAsia="zh-CN"/>
            </w:rPr>
            <w:t>E</w:t>
          </w:r>
          <w:r>
            <w:rPr>
              <w:rFonts w:hint="eastAsia"/>
              <w:b w:val="0"/>
              <w:bCs/>
              <w:color w:val="auto"/>
              <w:sz w:val="21"/>
              <w:szCs w:val="21"/>
              <w:highlight w:val="none"/>
            </w:rPr>
            <w:t xml:space="preserve"> （</w:t>
          </w:r>
          <w:r>
            <w:rPr>
              <w:rFonts w:hint="eastAsia"/>
              <w:b w:val="0"/>
              <w:bCs/>
              <w:color w:val="auto"/>
              <w:sz w:val="21"/>
              <w:szCs w:val="21"/>
              <w:highlight w:val="none"/>
              <w:lang w:eastAsia="zh-CN"/>
            </w:rPr>
            <w:t>规范</w:t>
          </w:r>
          <w:r>
            <w:rPr>
              <w:rFonts w:hint="eastAsia"/>
              <w:b w:val="0"/>
              <w:bCs/>
              <w:color w:val="auto"/>
              <w:sz w:val="21"/>
              <w:szCs w:val="21"/>
              <w:highlight w:val="none"/>
            </w:rPr>
            <w:t>性附录）停用（含废弃）尾矿库控制机制可靠性指标评分表</w:t>
          </w:r>
          <w:r>
            <w:rPr>
              <w:b w:val="0"/>
              <w:bCs/>
              <w:color w:val="auto"/>
              <w:sz w:val="21"/>
              <w:szCs w:val="21"/>
              <w:highlight w:val="none"/>
            </w:rPr>
            <w:tab/>
          </w:r>
          <w:r>
            <w:rPr>
              <w:rFonts w:hint="eastAsia"/>
              <w:b w:val="0"/>
              <w:bCs/>
              <w:color w:val="auto"/>
              <w:sz w:val="21"/>
              <w:szCs w:val="21"/>
              <w:highlight w:val="none"/>
              <w:lang w:val="en-US" w:eastAsia="zh-CN"/>
            </w:rPr>
            <w:t>1</w:t>
          </w:r>
          <w:r>
            <w:rPr>
              <w:rStyle w:val="20"/>
              <w:b w:val="0"/>
              <w:bCs/>
              <w:color w:val="auto"/>
              <w:sz w:val="21"/>
              <w:szCs w:val="21"/>
              <w:highlight w:val="none"/>
            </w:rPr>
            <w:fldChar w:fldCharType="end"/>
          </w:r>
          <w:r>
            <w:rPr>
              <w:rStyle w:val="20"/>
              <w:rFonts w:hint="eastAsia"/>
              <w:b w:val="0"/>
              <w:bCs/>
              <w:color w:val="auto"/>
              <w:sz w:val="21"/>
              <w:szCs w:val="21"/>
              <w:highlight w:val="none"/>
              <w:lang w:val="en-US" w:eastAsia="zh-CN"/>
            </w:rPr>
            <w:t>9</w:t>
          </w:r>
        </w:p>
        <w:p>
          <w:pPr>
            <w:pStyle w:val="12"/>
            <w:keepNext w:val="0"/>
            <w:keepLines w:val="0"/>
            <w:pageBreakBefore w:val="0"/>
            <w:widowControl w:val="0"/>
            <w:tabs>
              <w:tab w:val="right" w:leader="dot" w:pos="9241"/>
              <w:tab w:val="clear" w:pos="9060"/>
            </w:tabs>
            <w:kinsoku/>
            <w:wordWrap/>
            <w:overflowPunct/>
            <w:topLinePunct w:val="0"/>
            <w:autoSpaceDE w:val="0"/>
            <w:autoSpaceDN w:val="0"/>
            <w:bidi w:val="0"/>
            <w:adjustRightInd/>
            <w:snapToGrid/>
            <w:spacing w:before="0" w:beforeLines="25" w:after="0" w:afterLines="25"/>
            <w:textAlignment w:val="auto"/>
            <w:rPr>
              <w:rFonts w:hint="eastAsia" w:ascii="Times New Roman" w:eastAsia="宋体"/>
              <w:b w:val="0"/>
              <w:bCs/>
              <w:color w:val="auto"/>
              <w:sz w:val="21"/>
              <w:szCs w:val="21"/>
              <w:highlight w:val="none"/>
              <w:lang w:val="en-US" w:eastAsia="zh-CN"/>
            </w:rPr>
          </w:pPr>
          <w:r>
            <w:rPr>
              <w:b w:val="0"/>
              <w:bCs/>
              <w:color w:val="auto"/>
              <w:sz w:val="21"/>
              <w:szCs w:val="21"/>
              <w:highlight w:val="none"/>
            </w:rPr>
            <w:fldChar w:fldCharType="end"/>
          </w:r>
          <w:r>
            <w:rPr>
              <w:rStyle w:val="20"/>
              <w:b w:val="0"/>
              <w:bCs/>
              <w:color w:val="auto"/>
              <w:sz w:val="21"/>
              <w:szCs w:val="21"/>
              <w:highlight w:val="none"/>
            </w:rPr>
            <w:fldChar w:fldCharType="begin" w:fldLock="1"/>
          </w:r>
          <w:r>
            <w:rPr>
              <w:rStyle w:val="20"/>
              <w:b w:val="0"/>
              <w:bCs/>
              <w:color w:val="auto"/>
              <w:sz w:val="21"/>
              <w:szCs w:val="21"/>
              <w:highlight w:val="none"/>
            </w:rPr>
            <w:instrText xml:space="preserve"> </w:instrText>
          </w:r>
          <w:r>
            <w:rPr>
              <w:b w:val="0"/>
              <w:bCs/>
              <w:color w:val="auto"/>
              <w:sz w:val="21"/>
              <w:szCs w:val="21"/>
              <w:highlight w:val="none"/>
            </w:rPr>
            <w:instrText xml:space="preserve">HYPERLINK \l "_Toc77257092"</w:instrText>
          </w:r>
          <w:r>
            <w:rPr>
              <w:rStyle w:val="20"/>
              <w:b w:val="0"/>
              <w:bCs/>
              <w:color w:val="auto"/>
              <w:sz w:val="21"/>
              <w:szCs w:val="21"/>
              <w:highlight w:val="none"/>
            </w:rPr>
            <w:instrText xml:space="preserve"> </w:instrText>
          </w:r>
          <w:r>
            <w:rPr>
              <w:rStyle w:val="20"/>
              <w:b w:val="0"/>
              <w:bCs/>
              <w:color w:val="auto"/>
              <w:sz w:val="21"/>
              <w:szCs w:val="21"/>
              <w:highlight w:val="none"/>
            </w:rPr>
            <w:fldChar w:fldCharType="separate"/>
          </w:r>
          <w:r>
            <w:rPr>
              <w:rFonts w:hint="eastAsia"/>
              <w:b w:val="0"/>
              <w:bCs/>
              <w:color w:val="auto"/>
              <w:sz w:val="21"/>
              <w:szCs w:val="21"/>
              <w:highlight w:val="none"/>
            </w:rPr>
            <w:t xml:space="preserve">附录 </w:t>
          </w:r>
          <w:r>
            <w:rPr>
              <w:rFonts w:hint="eastAsia"/>
              <w:b w:val="0"/>
              <w:bCs/>
              <w:color w:val="auto"/>
              <w:sz w:val="21"/>
              <w:szCs w:val="21"/>
              <w:highlight w:val="none"/>
              <w:lang w:val="en-US" w:eastAsia="zh-CN"/>
            </w:rPr>
            <w:t>F</w:t>
          </w:r>
          <w:r>
            <w:rPr>
              <w:rFonts w:hint="eastAsia"/>
              <w:b w:val="0"/>
              <w:bCs/>
              <w:color w:val="auto"/>
              <w:sz w:val="21"/>
              <w:szCs w:val="21"/>
              <w:highlight w:val="none"/>
            </w:rPr>
            <w:t xml:space="preserve"> （规范性附录）闭库尾矿库控制机制可靠性指标评分表</w:t>
          </w:r>
          <w:r>
            <w:rPr>
              <w:b w:val="0"/>
              <w:bCs/>
              <w:color w:val="auto"/>
              <w:sz w:val="21"/>
              <w:szCs w:val="21"/>
              <w:highlight w:val="none"/>
            </w:rPr>
            <w:tab/>
          </w:r>
          <w:r>
            <w:rPr>
              <w:rFonts w:hint="eastAsia"/>
              <w:b w:val="0"/>
              <w:bCs/>
              <w:color w:val="auto"/>
              <w:sz w:val="21"/>
              <w:szCs w:val="21"/>
              <w:highlight w:val="none"/>
              <w:lang w:val="en-US" w:eastAsia="zh-CN"/>
            </w:rPr>
            <w:t>2</w:t>
          </w:r>
          <w:r>
            <w:rPr>
              <w:rStyle w:val="20"/>
              <w:b w:val="0"/>
              <w:bCs/>
              <w:color w:val="auto"/>
              <w:sz w:val="21"/>
              <w:szCs w:val="21"/>
              <w:highlight w:val="none"/>
            </w:rPr>
            <w:fldChar w:fldCharType="end"/>
          </w:r>
          <w:r>
            <w:rPr>
              <w:rStyle w:val="20"/>
              <w:rFonts w:hint="eastAsia"/>
              <w:b w:val="0"/>
              <w:bCs/>
              <w:color w:val="auto"/>
              <w:sz w:val="21"/>
              <w:szCs w:val="21"/>
              <w:highlight w:val="none"/>
              <w:lang w:val="en-US" w:eastAsia="zh-CN"/>
            </w:rPr>
            <w:t>3</w:t>
          </w:r>
        </w:p>
        <w:p>
          <w:pPr>
            <w:pStyle w:val="12"/>
            <w:keepNext w:val="0"/>
            <w:keepLines w:val="0"/>
            <w:pageBreakBefore w:val="0"/>
            <w:widowControl w:val="0"/>
            <w:tabs>
              <w:tab w:val="right" w:leader="dot" w:pos="9241"/>
              <w:tab w:val="clear" w:pos="9060"/>
            </w:tabs>
            <w:kinsoku/>
            <w:wordWrap/>
            <w:overflowPunct/>
            <w:topLinePunct w:val="0"/>
            <w:autoSpaceDE w:val="0"/>
            <w:autoSpaceDN w:val="0"/>
            <w:bidi w:val="0"/>
            <w:adjustRightInd/>
            <w:snapToGrid/>
            <w:spacing w:before="0" w:beforeLines="25" w:after="0" w:afterLines="25"/>
            <w:textAlignment w:val="auto"/>
            <w:rPr>
              <w:rFonts w:ascii="Times New Roman"/>
              <w:b w:val="0"/>
              <w:bCs/>
              <w:color w:val="auto"/>
              <w:sz w:val="21"/>
              <w:szCs w:val="21"/>
              <w:highlight w:val="none"/>
            </w:rPr>
          </w:pPr>
          <w:r>
            <w:rPr>
              <w:b w:val="0"/>
              <w:bCs/>
              <w:color w:val="auto"/>
              <w:sz w:val="21"/>
              <w:szCs w:val="21"/>
              <w:highlight w:val="none"/>
            </w:rPr>
            <w:fldChar w:fldCharType="begin" w:fldLock="1"/>
          </w:r>
          <w:r>
            <w:rPr>
              <w:b w:val="0"/>
              <w:bCs/>
              <w:color w:val="auto"/>
              <w:sz w:val="21"/>
              <w:szCs w:val="21"/>
              <w:highlight w:val="none"/>
            </w:rPr>
            <w:instrText xml:space="preserve"> </w:instrText>
          </w:r>
          <w:r>
            <w:rPr>
              <w:rFonts w:hint="eastAsia"/>
              <w:b w:val="0"/>
              <w:bCs/>
              <w:color w:val="auto"/>
              <w:sz w:val="21"/>
              <w:szCs w:val="21"/>
              <w:highlight w:val="none"/>
            </w:rPr>
            <w:instrText xml:space="preserve">TOC \h \z \t"前言、引言标题,1,参考文献、索引标题,1,章标题,1,参考文献,1,附录标识,1" \* MERGEFORMAT</w:instrText>
          </w:r>
          <w:r>
            <w:rPr>
              <w:b w:val="0"/>
              <w:bCs/>
              <w:color w:val="auto"/>
              <w:sz w:val="21"/>
              <w:szCs w:val="21"/>
              <w:highlight w:val="none"/>
            </w:rPr>
            <w:instrText xml:space="preserve"> </w:instrText>
          </w:r>
          <w:r>
            <w:rPr>
              <w:b w:val="0"/>
              <w:bCs/>
              <w:color w:val="auto"/>
              <w:sz w:val="21"/>
              <w:szCs w:val="21"/>
              <w:highlight w:val="none"/>
            </w:rPr>
            <w:fldChar w:fldCharType="separate"/>
          </w:r>
          <w:r>
            <w:rPr>
              <w:rStyle w:val="20"/>
              <w:b w:val="0"/>
              <w:bCs/>
              <w:color w:val="auto"/>
              <w:sz w:val="21"/>
              <w:szCs w:val="21"/>
              <w:highlight w:val="none"/>
            </w:rPr>
            <w:fldChar w:fldCharType="begin" w:fldLock="1"/>
          </w:r>
          <w:r>
            <w:rPr>
              <w:rStyle w:val="20"/>
              <w:b w:val="0"/>
              <w:bCs/>
              <w:color w:val="auto"/>
              <w:sz w:val="21"/>
              <w:szCs w:val="21"/>
              <w:highlight w:val="none"/>
            </w:rPr>
            <w:instrText xml:space="preserve"> </w:instrText>
          </w:r>
          <w:r>
            <w:rPr>
              <w:b w:val="0"/>
              <w:bCs/>
              <w:color w:val="auto"/>
              <w:sz w:val="21"/>
              <w:szCs w:val="21"/>
              <w:highlight w:val="none"/>
            </w:rPr>
            <w:instrText xml:space="preserve">HYPERLINK \l "_Toc77257091"</w:instrText>
          </w:r>
          <w:r>
            <w:rPr>
              <w:rStyle w:val="20"/>
              <w:b w:val="0"/>
              <w:bCs/>
              <w:color w:val="auto"/>
              <w:sz w:val="21"/>
              <w:szCs w:val="21"/>
              <w:highlight w:val="none"/>
            </w:rPr>
            <w:instrText xml:space="preserve"> </w:instrText>
          </w:r>
          <w:r>
            <w:rPr>
              <w:rStyle w:val="20"/>
              <w:b w:val="0"/>
              <w:bCs/>
              <w:color w:val="auto"/>
              <w:sz w:val="21"/>
              <w:szCs w:val="21"/>
              <w:highlight w:val="none"/>
            </w:rPr>
            <w:fldChar w:fldCharType="separate"/>
          </w:r>
          <w:r>
            <w:rPr>
              <w:rStyle w:val="20"/>
              <w:rFonts w:hint="eastAsia"/>
              <w:b w:val="0"/>
              <w:bCs/>
              <w:color w:val="auto"/>
              <w:sz w:val="21"/>
              <w:szCs w:val="21"/>
              <w:highlight w:val="none"/>
            </w:rPr>
            <w:t xml:space="preserve">附录 </w:t>
          </w:r>
          <w:r>
            <w:rPr>
              <w:rStyle w:val="20"/>
              <w:rFonts w:hint="eastAsia"/>
              <w:b w:val="0"/>
              <w:bCs/>
              <w:color w:val="auto"/>
              <w:sz w:val="21"/>
              <w:szCs w:val="21"/>
              <w:highlight w:val="none"/>
              <w:lang w:val="en-US" w:eastAsia="zh-CN"/>
            </w:rPr>
            <w:t>G</w:t>
          </w:r>
          <w:r>
            <w:rPr>
              <w:rStyle w:val="20"/>
              <w:rFonts w:hint="eastAsia"/>
              <w:b w:val="0"/>
              <w:bCs/>
              <w:color w:val="auto"/>
              <w:sz w:val="21"/>
              <w:szCs w:val="21"/>
              <w:highlight w:val="none"/>
            </w:rPr>
            <w:t xml:space="preserve"> （资料性附录）尾矿库环境风险评估报告编制大纲</w:t>
          </w:r>
          <w:r>
            <w:rPr>
              <w:b w:val="0"/>
              <w:bCs/>
              <w:color w:val="auto"/>
              <w:sz w:val="21"/>
              <w:szCs w:val="21"/>
              <w:highlight w:val="none"/>
            </w:rPr>
            <w:tab/>
          </w:r>
          <w:r>
            <w:rPr>
              <w:rFonts w:hint="eastAsia"/>
              <w:b w:val="0"/>
              <w:bCs/>
              <w:color w:val="auto"/>
              <w:sz w:val="21"/>
              <w:szCs w:val="21"/>
              <w:highlight w:val="none"/>
              <w:lang w:val="en-US" w:eastAsia="zh-CN"/>
            </w:rPr>
            <w:t>24</w:t>
          </w:r>
          <w:r>
            <w:rPr>
              <w:rStyle w:val="20"/>
              <w:b w:val="0"/>
              <w:bCs/>
              <w:color w:val="auto"/>
              <w:sz w:val="21"/>
              <w:szCs w:val="21"/>
              <w:highlight w:val="none"/>
            </w:rPr>
            <w:fldChar w:fldCharType="end"/>
          </w:r>
        </w:p>
        <w:p>
          <w:pPr>
            <w:pStyle w:val="12"/>
            <w:keepNext w:val="0"/>
            <w:keepLines w:val="0"/>
            <w:pageBreakBefore w:val="0"/>
            <w:widowControl w:val="0"/>
            <w:tabs>
              <w:tab w:val="right" w:leader="dot" w:pos="9241"/>
              <w:tab w:val="clear" w:pos="9060"/>
            </w:tabs>
            <w:kinsoku/>
            <w:wordWrap/>
            <w:overflowPunct/>
            <w:topLinePunct w:val="0"/>
            <w:autoSpaceDE w:val="0"/>
            <w:autoSpaceDN w:val="0"/>
            <w:bidi w:val="0"/>
            <w:adjustRightInd/>
            <w:snapToGrid/>
            <w:spacing w:before="0" w:beforeLines="25" w:after="0" w:afterLines="25"/>
            <w:textAlignment w:val="auto"/>
            <w:rPr>
              <w:rFonts w:ascii="Times New Roman"/>
              <w:b w:val="0"/>
              <w:bCs/>
              <w:color w:val="auto"/>
              <w:sz w:val="21"/>
              <w:szCs w:val="21"/>
              <w:highlight w:val="none"/>
            </w:rPr>
          </w:pPr>
          <w:r>
            <w:rPr>
              <w:rStyle w:val="20"/>
              <w:b w:val="0"/>
              <w:bCs/>
              <w:color w:val="auto"/>
              <w:sz w:val="21"/>
              <w:szCs w:val="21"/>
              <w:highlight w:val="none"/>
            </w:rPr>
            <w:fldChar w:fldCharType="begin" w:fldLock="1"/>
          </w:r>
          <w:r>
            <w:rPr>
              <w:rStyle w:val="20"/>
              <w:b w:val="0"/>
              <w:bCs/>
              <w:color w:val="auto"/>
              <w:sz w:val="21"/>
              <w:szCs w:val="21"/>
              <w:highlight w:val="none"/>
            </w:rPr>
            <w:instrText xml:space="preserve"> </w:instrText>
          </w:r>
          <w:r>
            <w:rPr>
              <w:b w:val="0"/>
              <w:bCs/>
              <w:color w:val="auto"/>
              <w:sz w:val="21"/>
              <w:szCs w:val="21"/>
              <w:highlight w:val="none"/>
            </w:rPr>
            <w:instrText xml:space="preserve">HYPERLINK \l "_Toc77257092"</w:instrText>
          </w:r>
          <w:r>
            <w:rPr>
              <w:rStyle w:val="20"/>
              <w:b w:val="0"/>
              <w:bCs/>
              <w:color w:val="auto"/>
              <w:sz w:val="21"/>
              <w:szCs w:val="21"/>
              <w:highlight w:val="none"/>
            </w:rPr>
            <w:instrText xml:space="preserve"> </w:instrText>
          </w:r>
          <w:r>
            <w:rPr>
              <w:rStyle w:val="20"/>
              <w:b w:val="0"/>
              <w:bCs/>
              <w:color w:val="auto"/>
              <w:sz w:val="21"/>
              <w:szCs w:val="21"/>
              <w:highlight w:val="none"/>
            </w:rPr>
            <w:fldChar w:fldCharType="separate"/>
          </w:r>
          <w:r>
            <w:rPr>
              <w:rFonts w:hint="eastAsia"/>
              <w:b w:val="0"/>
              <w:bCs/>
              <w:color w:val="auto"/>
              <w:sz w:val="21"/>
              <w:szCs w:val="21"/>
              <w:highlight w:val="none"/>
            </w:rPr>
            <w:t xml:space="preserve">附录 </w:t>
          </w:r>
          <w:r>
            <w:rPr>
              <w:rFonts w:hint="eastAsia"/>
              <w:b w:val="0"/>
              <w:bCs/>
              <w:color w:val="auto"/>
              <w:sz w:val="21"/>
              <w:szCs w:val="21"/>
              <w:highlight w:val="none"/>
              <w:lang w:val="en-US" w:eastAsia="zh-CN"/>
            </w:rPr>
            <w:t>H</w:t>
          </w:r>
          <w:r>
            <w:rPr>
              <w:rFonts w:hint="eastAsia"/>
              <w:b w:val="0"/>
              <w:bCs/>
              <w:color w:val="auto"/>
              <w:sz w:val="21"/>
              <w:szCs w:val="21"/>
              <w:highlight w:val="none"/>
            </w:rPr>
            <w:t xml:space="preserve"> （资料性附录）陕西省环境敏感区域参考（更新于2022年）</w:t>
          </w:r>
          <w:r>
            <w:rPr>
              <w:b w:val="0"/>
              <w:bCs/>
              <w:color w:val="auto"/>
              <w:sz w:val="21"/>
              <w:szCs w:val="21"/>
              <w:highlight w:val="none"/>
            </w:rPr>
            <w:tab/>
          </w:r>
          <w:r>
            <w:rPr>
              <w:rFonts w:hint="eastAsia"/>
              <w:b w:val="0"/>
              <w:bCs/>
              <w:color w:val="auto"/>
              <w:sz w:val="21"/>
              <w:szCs w:val="21"/>
              <w:highlight w:val="none"/>
              <w:lang w:val="en-US" w:eastAsia="zh-CN"/>
            </w:rPr>
            <w:t>25</w:t>
          </w:r>
          <w:r>
            <w:rPr>
              <w:rStyle w:val="20"/>
              <w:b w:val="0"/>
              <w:bCs/>
              <w:color w:val="auto"/>
              <w:sz w:val="21"/>
              <w:szCs w:val="21"/>
              <w:highlight w:val="none"/>
            </w:rPr>
            <w:fldChar w:fldCharType="end"/>
          </w:r>
        </w:p>
        <w:p>
          <w:pPr>
            <w:pStyle w:val="12"/>
            <w:keepNext w:val="0"/>
            <w:keepLines w:val="0"/>
            <w:pageBreakBefore w:val="0"/>
            <w:widowControl w:val="0"/>
            <w:tabs>
              <w:tab w:val="right" w:leader="dot" w:pos="9241"/>
              <w:tab w:val="clear" w:pos="9060"/>
            </w:tabs>
            <w:kinsoku/>
            <w:wordWrap/>
            <w:overflowPunct/>
            <w:topLinePunct w:val="0"/>
            <w:autoSpaceDE w:val="0"/>
            <w:autoSpaceDN w:val="0"/>
            <w:bidi w:val="0"/>
            <w:adjustRightInd/>
            <w:snapToGrid/>
            <w:spacing w:before="0" w:beforeLines="25" w:after="0" w:afterLines="25"/>
            <w:textAlignment w:val="auto"/>
            <w:rPr>
              <w:rFonts w:hint="eastAsia"/>
              <w:color w:val="auto"/>
              <w:highlight w:val="none"/>
            </w:rPr>
          </w:pPr>
          <w:r>
            <w:rPr>
              <w:b w:val="0"/>
              <w:bCs/>
              <w:color w:val="auto"/>
              <w:sz w:val="21"/>
              <w:szCs w:val="21"/>
              <w:highlight w:val="none"/>
            </w:rPr>
            <w:fldChar w:fldCharType="end"/>
          </w:r>
        </w:p>
        <w:p>
          <w:pPr>
            <w:pStyle w:val="12"/>
            <w:tabs>
              <w:tab w:val="right" w:leader="dot" w:pos="9241"/>
              <w:tab w:val="clear" w:pos="9060"/>
            </w:tabs>
            <w:spacing w:before="78" w:after="78"/>
            <w:rPr>
              <w:rFonts w:ascii="Times New Roman"/>
              <w:color w:val="auto"/>
              <w:szCs w:val="24"/>
              <w:highlight w:val="none"/>
            </w:rPr>
          </w:pPr>
        </w:p>
        <w:p>
          <w:pPr>
            <w:pStyle w:val="40"/>
            <w:tabs>
              <w:tab w:val="right" w:pos="2000"/>
              <w:tab w:val="right" w:leader="dot" w:pos="9990"/>
            </w:tabs>
            <w:rPr>
              <w:b/>
              <w:bCs/>
              <w:color w:val="auto"/>
              <w:highlight w:val="none"/>
            </w:rPr>
          </w:pPr>
        </w:p>
        <w:p>
          <w:pPr>
            <w:pStyle w:val="8"/>
            <w:jc w:val="both"/>
            <w:rPr>
              <w:rFonts w:ascii="Times New Roman"/>
              <w:color w:val="auto"/>
              <w:sz w:val="20"/>
              <w:highlight w:val="none"/>
              <w:lang w:eastAsia="zh-CN"/>
            </w:rPr>
          </w:pPr>
          <w:r>
            <w:rPr>
              <w:rFonts w:ascii="Times New Roman"/>
              <w:color w:val="auto"/>
              <w:highlight w:val="none"/>
              <w:lang w:eastAsia="zh-CN"/>
            </w:rPr>
            <w:fldChar w:fldCharType="end"/>
          </w:r>
        </w:p>
      </w:sdtContent>
    </w:sdt>
    <w:p>
      <w:pPr>
        <w:pStyle w:val="8"/>
        <w:spacing w:before="4"/>
        <w:jc w:val="both"/>
        <w:rPr>
          <w:rFonts w:ascii="Times New Roman"/>
          <w:color w:val="auto"/>
          <w:sz w:val="17"/>
          <w:highlight w:val="none"/>
          <w:lang w:eastAsia="zh-CN"/>
        </w:rPr>
        <w:sectPr>
          <w:headerReference r:id="rId7" w:type="default"/>
          <w:footerReference r:id="rId8" w:type="default"/>
          <w:pgSz w:w="11910" w:h="16840"/>
          <w:pgMar w:top="1640" w:right="920" w:bottom="1040" w:left="1300" w:header="1420" w:footer="853" w:gutter="0"/>
          <w:pgNumType w:fmt="decimal" w:start="1"/>
          <w:cols w:space="720" w:num="1"/>
        </w:sectPr>
      </w:pPr>
    </w:p>
    <w:p>
      <w:pPr>
        <w:pStyle w:val="2"/>
        <w:tabs>
          <w:tab w:val="left" w:pos="640"/>
        </w:tabs>
        <w:jc w:val="center"/>
        <w:rPr>
          <w:b w:val="0"/>
          <w:bCs w:val="0"/>
          <w:color w:val="auto"/>
          <w:highlight w:val="none"/>
          <w:lang w:eastAsia="zh-CN"/>
        </w:rPr>
      </w:pPr>
      <w:bookmarkStart w:id="0" w:name="_Toc6088"/>
      <w:bookmarkStart w:id="1" w:name="_Toc14782_WPSOffice_Level1"/>
      <w:r>
        <w:rPr>
          <w:b w:val="0"/>
          <w:bCs w:val="0"/>
          <w:color w:val="auto"/>
          <w:highlight w:val="none"/>
          <w:lang w:eastAsia="zh-CN"/>
        </w:rPr>
        <w:t>前</w:t>
      </w:r>
      <w:r>
        <w:rPr>
          <w:b w:val="0"/>
          <w:bCs w:val="0"/>
          <w:color w:val="auto"/>
          <w:highlight w:val="none"/>
          <w:lang w:eastAsia="zh-CN"/>
        </w:rPr>
        <w:tab/>
      </w:r>
      <w:r>
        <w:rPr>
          <w:b w:val="0"/>
          <w:bCs w:val="0"/>
          <w:color w:val="auto"/>
          <w:highlight w:val="none"/>
          <w:lang w:eastAsia="zh-CN"/>
        </w:rPr>
        <w:t>言</w:t>
      </w:r>
      <w:bookmarkEnd w:id="0"/>
      <w:bookmarkEnd w:id="1"/>
    </w:p>
    <w:p>
      <w:pPr>
        <w:pStyle w:val="8"/>
        <w:jc w:val="both"/>
        <w:rPr>
          <w:rFonts w:ascii="黑体"/>
          <w:color w:val="auto"/>
          <w:sz w:val="32"/>
          <w:highlight w:val="none"/>
          <w:lang w:eastAsia="zh-CN"/>
        </w:rPr>
      </w:pPr>
    </w:p>
    <w:p>
      <w:pPr>
        <w:pStyle w:val="35"/>
        <w:rPr>
          <w:rFonts w:hint="eastAsia"/>
          <w:color w:val="auto"/>
          <w:highlight w:val="none"/>
        </w:rPr>
      </w:pPr>
      <w:r>
        <w:rPr>
          <w:rFonts w:hint="eastAsia"/>
          <w:color w:val="auto"/>
          <w:highlight w:val="none"/>
        </w:rPr>
        <w:t>本文件按照GB/T 1.1—2020《标准化工作导则  第1部分：标准化文件的结构和起草规则》的规定起草。</w:t>
      </w:r>
    </w:p>
    <w:p>
      <w:pPr>
        <w:pStyle w:val="35"/>
        <w:rPr>
          <w:rFonts w:hint="eastAsia"/>
          <w:color w:val="auto"/>
          <w:highlight w:val="none"/>
        </w:rPr>
      </w:pPr>
      <w:r>
        <w:rPr>
          <w:rFonts w:hint="eastAsia"/>
          <w:color w:val="auto"/>
          <w:highlight w:val="none"/>
        </w:rPr>
        <w:t>本文件由陕西省生态环境厅提出。</w:t>
      </w:r>
    </w:p>
    <w:p>
      <w:pPr>
        <w:pStyle w:val="35"/>
        <w:rPr>
          <w:rFonts w:hint="eastAsia"/>
          <w:color w:val="auto"/>
          <w:highlight w:val="none"/>
        </w:rPr>
      </w:pPr>
      <w:r>
        <w:rPr>
          <w:rFonts w:hint="eastAsia"/>
          <w:color w:val="auto"/>
          <w:highlight w:val="none"/>
        </w:rPr>
        <w:t>本文件由陕西省生态环境厅归口。</w:t>
      </w:r>
    </w:p>
    <w:p>
      <w:pPr>
        <w:pStyle w:val="35"/>
        <w:rPr>
          <w:rFonts w:hint="eastAsia"/>
          <w:color w:val="auto"/>
          <w:highlight w:val="none"/>
        </w:rPr>
      </w:pPr>
      <w:r>
        <w:rPr>
          <w:rFonts w:hint="eastAsia"/>
          <w:color w:val="auto"/>
          <w:highlight w:val="none"/>
        </w:rPr>
        <w:t>本文件起草单位：陕西省环境调查评估中心、陕西矿产地质调查中心、西安交通大学、长安大学。</w:t>
      </w:r>
    </w:p>
    <w:p>
      <w:pPr>
        <w:pStyle w:val="35"/>
        <w:rPr>
          <w:rFonts w:hint="eastAsia"/>
          <w:color w:val="auto"/>
          <w:highlight w:val="none"/>
        </w:rPr>
      </w:pPr>
      <w:r>
        <w:rPr>
          <w:rFonts w:hint="eastAsia"/>
          <w:color w:val="auto"/>
          <w:highlight w:val="none"/>
        </w:rPr>
        <w:t xml:space="preserve">本文件主要起草人： </w:t>
      </w:r>
    </w:p>
    <w:p>
      <w:pPr>
        <w:pStyle w:val="35"/>
        <w:rPr>
          <w:rFonts w:hint="eastAsia"/>
          <w:color w:val="auto"/>
          <w:highlight w:val="none"/>
        </w:rPr>
      </w:pPr>
      <w:r>
        <w:rPr>
          <w:rFonts w:hint="eastAsia"/>
          <w:color w:val="auto"/>
          <w:highlight w:val="none"/>
        </w:rPr>
        <w:t>本文件由陕西省生态环境厅负责解释。</w:t>
      </w:r>
    </w:p>
    <w:p>
      <w:pPr>
        <w:pStyle w:val="35"/>
        <w:rPr>
          <w:rFonts w:hint="eastAsia"/>
          <w:color w:val="auto"/>
          <w:highlight w:val="none"/>
        </w:rPr>
      </w:pPr>
      <w:r>
        <w:rPr>
          <w:rFonts w:hint="eastAsia"/>
          <w:color w:val="auto"/>
          <w:highlight w:val="none"/>
        </w:rPr>
        <w:t>本文件首次发布。</w:t>
      </w:r>
    </w:p>
    <w:p>
      <w:pPr>
        <w:pStyle w:val="35"/>
        <w:rPr>
          <w:rFonts w:hint="eastAsia"/>
          <w:color w:val="auto"/>
          <w:highlight w:val="none"/>
        </w:rPr>
      </w:pPr>
      <w:r>
        <w:rPr>
          <w:rFonts w:hint="eastAsia"/>
          <w:color w:val="auto"/>
          <w:highlight w:val="none"/>
        </w:rPr>
        <w:t>联系信息如下：</w:t>
      </w:r>
    </w:p>
    <w:p>
      <w:pPr>
        <w:pStyle w:val="35"/>
        <w:rPr>
          <w:rFonts w:hint="eastAsia"/>
          <w:color w:val="auto"/>
          <w:highlight w:val="none"/>
        </w:rPr>
      </w:pPr>
      <w:r>
        <w:rPr>
          <w:rFonts w:hint="eastAsia"/>
          <w:color w:val="auto"/>
          <w:highlight w:val="none"/>
        </w:rPr>
        <w:t>单位：陕西省环境调查评估中心</w:t>
      </w:r>
    </w:p>
    <w:p>
      <w:pPr>
        <w:pStyle w:val="35"/>
        <w:rPr>
          <w:color w:val="auto"/>
          <w:highlight w:val="none"/>
        </w:rPr>
      </w:pPr>
      <w:r>
        <w:rPr>
          <w:rFonts w:hint="eastAsia"/>
          <w:color w:val="auto"/>
          <w:highlight w:val="none"/>
        </w:rPr>
        <w:t>电话：029-85429526</w:t>
      </w:r>
    </w:p>
    <w:p>
      <w:pPr>
        <w:pStyle w:val="35"/>
        <w:rPr>
          <w:rFonts w:hint="eastAsia"/>
          <w:color w:val="auto"/>
          <w:highlight w:val="none"/>
        </w:rPr>
      </w:pPr>
      <w:r>
        <w:rPr>
          <w:rFonts w:hint="eastAsia"/>
          <w:color w:val="auto"/>
          <w:highlight w:val="none"/>
        </w:rPr>
        <w:t>地址：陕西省西安市雁塔区西影路 106 号</w:t>
      </w:r>
    </w:p>
    <w:p>
      <w:pPr>
        <w:pStyle w:val="35"/>
        <w:rPr>
          <w:color w:val="auto"/>
          <w:highlight w:val="none"/>
        </w:rPr>
      </w:pPr>
      <w:r>
        <w:rPr>
          <w:rFonts w:hint="eastAsia"/>
          <w:color w:val="auto"/>
          <w:highlight w:val="none"/>
        </w:rPr>
        <w:t>邮编：7100</w:t>
      </w:r>
      <w:bookmarkStart w:id="2" w:name="_Toc25853766"/>
      <w:r>
        <w:rPr>
          <w:rFonts w:hint="eastAsia"/>
          <w:color w:val="auto"/>
          <w:highlight w:val="none"/>
        </w:rPr>
        <w:t>54</w:t>
      </w:r>
    </w:p>
    <w:bookmarkEnd w:id="2"/>
    <w:p>
      <w:pPr>
        <w:pStyle w:val="8"/>
        <w:jc w:val="both"/>
        <w:rPr>
          <w:color w:val="auto"/>
          <w:sz w:val="20"/>
          <w:highlight w:val="none"/>
          <w:lang w:eastAsia="zh-CN"/>
        </w:rPr>
      </w:pPr>
    </w:p>
    <w:p>
      <w:pPr>
        <w:pStyle w:val="8"/>
        <w:jc w:val="both"/>
        <w:rPr>
          <w:color w:val="auto"/>
          <w:sz w:val="20"/>
          <w:highlight w:val="none"/>
          <w:lang w:eastAsia="zh-CN"/>
        </w:rPr>
      </w:pPr>
    </w:p>
    <w:p>
      <w:pPr>
        <w:pStyle w:val="8"/>
        <w:jc w:val="both"/>
        <w:rPr>
          <w:color w:val="auto"/>
          <w:sz w:val="20"/>
          <w:highlight w:val="none"/>
          <w:lang w:eastAsia="zh-CN"/>
        </w:rPr>
      </w:pPr>
    </w:p>
    <w:p>
      <w:pPr>
        <w:pStyle w:val="8"/>
        <w:jc w:val="both"/>
        <w:rPr>
          <w:color w:val="auto"/>
          <w:sz w:val="20"/>
          <w:highlight w:val="none"/>
          <w:lang w:eastAsia="zh-CN"/>
        </w:rPr>
      </w:pPr>
    </w:p>
    <w:p>
      <w:pPr>
        <w:pStyle w:val="8"/>
        <w:jc w:val="both"/>
        <w:rPr>
          <w:color w:val="auto"/>
          <w:sz w:val="20"/>
          <w:highlight w:val="none"/>
          <w:lang w:eastAsia="zh-CN"/>
        </w:rPr>
      </w:pPr>
    </w:p>
    <w:p>
      <w:pPr>
        <w:pStyle w:val="8"/>
        <w:jc w:val="both"/>
        <w:rPr>
          <w:color w:val="auto"/>
          <w:sz w:val="20"/>
          <w:highlight w:val="none"/>
          <w:lang w:eastAsia="zh-CN"/>
        </w:rPr>
      </w:pPr>
    </w:p>
    <w:p>
      <w:pPr>
        <w:pStyle w:val="8"/>
        <w:jc w:val="both"/>
        <w:rPr>
          <w:color w:val="auto"/>
          <w:sz w:val="20"/>
          <w:highlight w:val="none"/>
          <w:lang w:eastAsia="zh-CN"/>
        </w:rPr>
      </w:pPr>
    </w:p>
    <w:p>
      <w:pPr>
        <w:pStyle w:val="8"/>
        <w:jc w:val="both"/>
        <w:rPr>
          <w:color w:val="auto"/>
          <w:sz w:val="20"/>
          <w:highlight w:val="none"/>
          <w:lang w:eastAsia="zh-CN"/>
        </w:rPr>
      </w:pPr>
    </w:p>
    <w:p>
      <w:pPr>
        <w:pStyle w:val="8"/>
        <w:jc w:val="both"/>
        <w:rPr>
          <w:color w:val="auto"/>
          <w:sz w:val="20"/>
          <w:highlight w:val="none"/>
          <w:lang w:eastAsia="zh-CN"/>
        </w:rPr>
      </w:pPr>
    </w:p>
    <w:p>
      <w:pPr>
        <w:pStyle w:val="8"/>
        <w:jc w:val="both"/>
        <w:rPr>
          <w:color w:val="auto"/>
          <w:sz w:val="20"/>
          <w:highlight w:val="none"/>
          <w:lang w:eastAsia="zh-CN"/>
        </w:rPr>
      </w:pPr>
    </w:p>
    <w:p>
      <w:pPr>
        <w:pStyle w:val="8"/>
        <w:jc w:val="both"/>
        <w:rPr>
          <w:color w:val="auto"/>
          <w:sz w:val="20"/>
          <w:highlight w:val="none"/>
          <w:lang w:eastAsia="zh-CN"/>
        </w:rPr>
      </w:pPr>
    </w:p>
    <w:p>
      <w:pPr>
        <w:pStyle w:val="8"/>
        <w:jc w:val="both"/>
        <w:rPr>
          <w:color w:val="auto"/>
          <w:sz w:val="20"/>
          <w:highlight w:val="none"/>
          <w:lang w:eastAsia="zh-CN"/>
        </w:rPr>
      </w:pPr>
    </w:p>
    <w:p>
      <w:pPr>
        <w:pStyle w:val="8"/>
        <w:jc w:val="both"/>
        <w:rPr>
          <w:color w:val="auto"/>
          <w:sz w:val="20"/>
          <w:highlight w:val="none"/>
          <w:lang w:eastAsia="zh-CN"/>
        </w:rPr>
      </w:pPr>
    </w:p>
    <w:p>
      <w:pPr>
        <w:pStyle w:val="8"/>
        <w:jc w:val="both"/>
        <w:rPr>
          <w:color w:val="auto"/>
          <w:sz w:val="20"/>
          <w:highlight w:val="none"/>
          <w:lang w:eastAsia="zh-CN"/>
        </w:rPr>
      </w:pPr>
    </w:p>
    <w:p>
      <w:pPr>
        <w:pStyle w:val="8"/>
        <w:jc w:val="both"/>
        <w:rPr>
          <w:color w:val="auto"/>
          <w:sz w:val="20"/>
          <w:highlight w:val="none"/>
          <w:lang w:eastAsia="zh-CN"/>
        </w:rPr>
      </w:pPr>
    </w:p>
    <w:p>
      <w:pPr>
        <w:pStyle w:val="8"/>
        <w:jc w:val="both"/>
        <w:rPr>
          <w:color w:val="auto"/>
          <w:sz w:val="20"/>
          <w:highlight w:val="none"/>
          <w:lang w:eastAsia="zh-CN"/>
        </w:rPr>
      </w:pPr>
    </w:p>
    <w:p>
      <w:pPr>
        <w:pStyle w:val="8"/>
        <w:jc w:val="both"/>
        <w:rPr>
          <w:color w:val="auto"/>
          <w:sz w:val="20"/>
          <w:highlight w:val="none"/>
          <w:lang w:eastAsia="zh-CN"/>
        </w:rPr>
      </w:pPr>
    </w:p>
    <w:p>
      <w:pPr>
        <w:pStyle w:val="8"/>
        <w:jc w:val="both"/>
        <w:rPr>
          <w:color w:val="auto"/>
          <w:sz w:val="20"/>
          <w:highlight w:val="none"/>
          <w:lang w:eastAsia="zh-CN"/>
        </w:rPr>
      </w:pPr>
    </w:p>
    <w:p>
      <w:pPr>
        <w:pStyle w:val="8"/>
        <w:jc w:val="both"/>
        <w:rPr>
          <w:color w:val="auto"/>
          <w:sz w:val="20"/>
          <w:highlight w:val="none"/>
          <w:lang w:eastAsia="zh-CN"/>
        </w:rPr>
      </w:pPr>
    </w:p>
    <w:p>
      <w:pPr>
        <w:pStyle w:val="8"/>
        <w:jc w:val="both"/>
        <w:rPr>
          <w:color w:val="auto"/>
          <w:sz w:val="20"/>
          <w:highlight w:val="none"/>
          <w:lang w:eastAsia="zh-CN"/>
        </w:rPr>
      </w:pPr>
    </w:p>
    <w:p>
      <w:pPr>
        <w:pStyle w:val="8"/>
        <w:jc w:val="both"/>
        <w:rPr>
          <w:color w:val="auto"/>
          <w:sz w:val="20"/>
          <w:highlight w:val="none"/>
          <w:lang w:eastAsia="zh-CN"/>
        </w:rPr>
      </w:pPr>
    </w:p>
    <w:p>
      <w:pPr>
        <w:pStyle w:val="8"/>
        <w:jc w:val="both"/>
        <w:rPr>
          <w:color w:val="auto"/>
          <w:sz w:val="20"/>
          <w:highlight w:val="none"/>
          <w:lang w:eastAsia="zh-CN"/>
        </w:rPr>
      </w:pPr>
    </w:p>
    <w:p>
      <w:pPr>
        <w:pStyle w:val="8"/>
        <w:jc w:val="both"/>
        <w:rPr>
          <w:color w:val="auto"/>
          <w:sz w:val="20"/>
          <w:highlight w:val="none"/>
          <w:lang w:eastAsia="zh-CN"/>
        </w:rPr>
      </w:pPr>
    </w:p>
    <w:p>
      <w:pPr>
        <w:pStyle w:val="8"/>
        <w:jc w:val="both"/>
        <w:rPr>
          <w:color w:val="auto"/>
          <w:sz w:val="20"/>
          <w:highlight w:val="none"/>
          <w:lang w:eastAsia="zh-CN"/>
        </w:rPr>
      </w:pPr>
    </w:p>
    <w:p>
      <w:pPr>
        <w:pStyle w:val="8"/>
        <w:jc w:val="both"/>
        <w:rPr>
          <w:color w:val="auto"/>
          <w:sz w:val="20"/>
          <w:highlight w:val="none"/>
          <w:lang w:eastAsia="zh-CN"/>
        </w:rPr>
      </w:pPr>
    </w:p>
    <w:p>
      <w:pPr>
        <w:pStyle w:val="8"/>
        <w:jc w:val="both"/>
        <w:rPr>
          <w:color w:val="auto"/>
          <w:sz w:val="20"/>
          <w:highlight w:val="none"/>
          <w:lang w:eastAsia="zh-CN"/>
        </w:rPr>
      </w:pPr>
    </w:p>
    <w:p>
      <w:pPr>
        <w:pStyle w:val="8"/>
        <w:jc w:val="both"/>
        <w:rPr>
          <w:color w:val="auto"/>
          <w:sz w:val="20"/>
          <w:highlight w:val="none"/>
          <w:lang w:eastAsia="zh-CN"/>
        </w:rPr>
      </w:pPr>
    </w:p>
    <w:p>
      <w:pPr>
        <w:pStyle w:val="8"/>
        <w:jc w:val="both"/>
        <w:rPr>
          <w:color w:val="auto"/>
          <w:sz w:val="20"/>
          <w:highlight w:val="none"/>
          <w:lang w:eastAsia="zh-CN"/>
        </w:rPr>
      </w:pPr>
    </w:p>
    <w:p>
      <w:pPr>
        <w:pStyle w:val="8"/>
        <w:jc w:val="both"/>
        <w:rPr>
          <w:color w:val="auto"/>
          <w:sz w:val="20"/>
          <w:highlight w:val="none"/>
          <w:lang w:eastAsia="zh-CN"/>
        </w:rPr>
      </w:pPr>
    </w:p>
    <w:p>
      <w:pPr>
        <w:pStyle w:val="8"/>
        <w:jc w:val="both"/>
        <w:rPr>
          <w:color w:val="auto"/>
          <w:sz w:val="20"/>
          <w:highlight w:val="none"/>
          <w:lang w:eastAsia="zh-CN"/>
        </w:rPr>
      </w:pPr>
    </w:p>
    <w:p>
      <w:pPr>
        <w:pStyle w:val="8"/>
        <w:jc w:val="both"/>
        <w:rPr>
          <w:color w:val="auto"/>
          <w:sz w:val="20"/>
          <w:highlight w:val="none"/>
          <w:lang w:eastAsia="zh-CN"/>
        </w:rPr>
      </w:pPr>
    </w:p>
    <w:p>
      <w:pPr>
        <w:pStyle w:val="8"/>
        <w:spacing w:before="12"/>
        <w:jc w:val="both"/>
        <w:rPr>
          <w:color w:val="auto"/>
          <w:sz w:val="22"/>
          <w:highlight w:val="none"/>
          <w:lang w:eastAsia="zh-CN"/>
        </w:rPr>
      </w:pPr>
    </w:p>
    <w:p>
      <w:pPr>
        <w:spacing w:before="55"/>
        <w:ind w:right="90"/>
        <w:jc w:val="both"/>
        <w:rPr>
          <w:rFonts w:hint="eastAsia" w:ascii="黑体" w:eastAsia="黑体"/>
          <w:color w:val="auto"/>
          <w:sz w:val="32"/>
          <w:highlight w:val="none"/>
          <w:lang w:eastAsia="zh-CN"/>
        </w:rPr>
      </w:pPr>
    </w:p>
    <w:p>
      <w:pPr>
        <w:spacing w:before="55"/>
        <w:ind w:right="90"/>
        <w:jc w:val="center"/>
        <w:outlineLvl w:val="0"/>
        <w:rPr>
          <w:rFonts w:hint="eastAsia" w:ascii="黑体" w:eastAsia="黑体"/>
          <w:color w:val="auto"/>
          <w:sz w:val="32"/>
          <w:highlight w:val="none"/>
          <w:lang w:eastAsia="zh-CN"/>
        </w:rPr>
        <w:sectPr>
          <w:headerReference r:id="rId9" w:type="default"/>
          <w:footerReference r:id="rId10" w:type="default"/>
          <w:pgSz w:w="11910" w:h="16840"/>
          <w:pgMar w:top="1640" w:right="920" w:bottom="1040" w:left="1300" w:header="1420" w:footer="853" w:gutter="0"/>
          <w:pgNumType w:fmt="decimal"/>
          <w:cols w:space="720" w:num="1"/>
        </w:sectPr>
      </w:pPr>
      <w:bookmarkStart w:id="3" w:name="_Toc31302"/>
      <w:bookmarkStart w:id="4" w:name="_Toc8135_WPSOffice_Level1"/>
    </w:p>
    <w:bookmarkEnd w:id="3"/>
    <w:bookmarkEnd w:id="4"/>
    <w:p>
      <w:pPr>
        <w:keepNext w:val="0"/>
        <w:keepLines w:val="0"/>
        <w:pageBreakBefore w:val="0"/>
        <w:widowControl w:val="0"/>
        <w:kinsoku/>
        <w:wordWrap/>
        <w:overflowPunct/>
        <w:topLinePunct w:val="0"/>
        <w:autoSpaceDE w:val="0"/>
        <w:autoSpaceDN w:val="0"/>
        <w:bidi w:val="0"/>
        <w:adjustRightInd/>
        <w:snapToGrid/>
        <w:spacing w:before="327" w:beforeLines="100" w:after="327" w:afterLines="100"/>
        <w:ind w:right="91"/>
        <w:jc w:val="center"/>
        <w:textAlignment w:val="auto"/>
        <w:outlineLvl w:val="0"/>
        <w:rPr>
          <w:rFonts w:ascii="黑体" w:eastAsia="黑体"/>
          <w:color w:val="auto"/>
          <w:sz w:val="32"/>
          <w:highlight w:val="none"/>
          <w:lang w:eastAsia="zh-CN"/>
        </w:rPr>
      </w:pPr>
      <w:r>
        <w:rPr>
          <w:rFonts w:hint="eastAsia" w:ascii="黑体" w:eastAsia="黑体"/>
          <w:color w:val="auto"/>
          <w:sz w:val="32"/>
          <w:highlight w:val="none"/>
          <w:lang w:eastAsia="zh-CN"/>
        </w:rPr>
        <w:t>尾矿库环境风险分级技术规定</w:t>
      </w:r>
    </w:p>
    <w:p>
      <w:pPr>
        <w:pStyle w:val="3"/>
        <w:keepNext w:val="0"/>
        <w:keepLines w:val="0"/>
        <w:pageBreakBefore w:val="0"/>
        <w:widowControl w:val="0"/>
        <w:kinsoku/>
        <w:wordWrap/>
        <w:overflowPunct/>
        <w:topLinePunct w:val="0"/>
        <w:autoSpaceDE w:val="0"/>
        <w:autoSpaceDN w:val="0"/>
        <w:bidi w:val="0"/>
        <w:adjustRightInd/>
        <w:snapToGrid/>
        <w:spacing w:before="327" w:beforeLines="100" w:after="327" w:afterLines="100"/>
        <w:textAlignment w:val="auto"/>
        <w:rPr>
          <w:color w:val="auto"/>
          <w:highlight w:val="none"/>
        </w:rPr>
      </w:pPr>
      <w:bookmarkStart w:id="5" w:name="_Toc20596_WPSOffice_Level1"/>
      <w:bookmarkStart w:id="6" w:name="_Toc13951"/>
      <w:r>
        <w:rPr>
          <w:rFonts w:hint="eastAsia"/>
          <w:color w:val="auto"/>
          <w:highlight w:val="none"/>
          <w:lang w:val="en-US" w:eastAsia="zh-CN"/>
        </w:rPr>
        <w:t xml:space="preserve">1  </w:t>
      </w:r>
      <w:r>
        <w:rPr>
          <w:rFonts w:hint="eastAsia"/>
          <w:color w:val="auto"/>
          <w:highlight w:val="none"/>
        </w:rPr>
        <w:t>范围</w:t>
      </w:r>
      <w:bookmarkEnd w:id="5"/>
      <w:bookmarkEnd w:id="6"/>
    </w:p>
    <w:p>
      <w:pPr>
        <w:pStyle w:val="8"/>
        <w:spacing w:before="6"/>
        <w:jc w:val="both"/>
        <w:rPr>
          <w:rFonts w:ascii="黑体"/>
          <w:color w:val="auto"/>
          <w:sz w:val="15"/>
          <w:highlight w:val="none"/>
        </w:rPr>
      </w:pPr>
    </w:p>
    <w:p>
      <w:pPr>
        <w:pStyle w:val="35"/>
        <w:rPr>
          <w:rFonts w:hint="eastAsia"/>
          <w:color w:val="auto"/>
          <w:highlight w:val="none"/>
        </w:rPr>
      </w:pPr>
      <w:bookmarkStart w:id="7" w:name="_Toc8512_WPSOffice_Level1"/>
      <w:bookmarkStart w:id="8" w:name="_Toc5224"/>
      <w:r>
        <w:rPr>
          <w:rFonts w:hint="eastAsia"/>
          <w:color w:val="auto"/>
          <w:highlight w:val="none"/>
        </w:rPr>
        <w:t>本标准规定了尾矿库环境风险</w:t>
      </w:r>
      <w:r>
        <w:rPr>
          <w:rFonts w:hint="eastAsia"/>
          <w:color w:val="auto"/>
          <w:highlight w:val="none"/>
          <w:lang w:val="en-US" w:eastAsia="zh-CN"/>
        </w:rPr>
        <w:t>分级</w:t>
      </w:r>
      <w:r>
        <w:rPr>
          <w:rFonts w:hint="eastAsia"/>
          <w:color w:val="auto"/>
          <w:highlight w:val="none"/>
        </w:rPr>
        <w:t>的</w:t>
      </w:r>
      <w:r>
        <w:rPr>
          <w:rFonts w:hint="eastAsia"/>
          <w:color w:val="auto"/>
          <w:highlight w:val="none"/>
          <w:lang w:eastAsia="zh-CN"/>
        </w:rPr>
        <w:t>总体</w:t>
      </w:r>
      <w:r>
        <w:rPr>
          <w:rFonts w:hint="eastAsia"/>
          <w:color w:val="auto"/>
          <w:highlight w:val="none"/>
        </w:rPr>
        <w:t>原则、程序、方法和技术要求。</w:t>
      </w:r>
    </w:p>
    <w:p>
      <w:pPr>
        <w:pStyle w:val="35"/>
        <w:rPr>
          <w:rFonts w:hint="eastAsia"/>
          <w:color w:val="auto"/>
          <w:highlight w:val="none"/>
        </w:rPr>
      </w:pPr>
      <w:r>
        <w:rPr>
          <w:rFonts w:hint="eastAsia"/>
          <w:color w:val="auto"/>
          <w:highlight w:val="none"/>
        </w:rPr>
        <w:t>本标准适用于除贮存放射性尾矿、伴有放射性尾矿</w:t>
      </w:r>
      <w:r>
        <w:rPr>
          <w:rFonts w:hint="eastAsia"/>
          <w:color w:val="auto"/>
          <w:highlight w:val="none"/>
          <w:lang w:eastAsia="zh-CN"/>
        </w:rPr>
        <w:t>以及完成闭库销号工作</w:t>
      </w:r>
      <w:r>
        <w:rPr>
          <w:rFonts w:hint="eastAsia"/>
          <w:color w:val="auto"/>
          <w:highlight w:val="none"/>
        </w:rPr>
        <w:t>以外的在用、停用（含废弃）、闭库尾矿库的环境风险</w:t>
      </w:r>
      <w:r>
        <w:rPr>
          <w:rFonts w:hint="eastAsia"/>
          <w:color w:val="auto"/>
          <w:highlight w:val="none"/>
          <w:lang w:val="en-US" w:eastAsia="zh-CN"/>
        </w:rPr>
        <w:t>分级</w:t>
      </w:r>
      <w:r>
        <w:rPr>
          <w:rFonts w:hint="eastAsia"/>
          <w:color w:val="auto"/>
          <w:highlight w:val="none"/>
        </w:rPr>
        <w:t>。</w:t>
      </w:r>
    </w:p>
    <w:bookmarkEnd w:id="7"/>
    <w:bookmarkEnd w:id="8"/>
    <w:p>
      <w:pPr>
        <w:pStyle w:val="45"/>
        <w:numPr>
          <w:ilvl w:val="0"/>
          <w:numId w:val="0"/>
        </w:numPr>
        <w:ind w:leftChars="0"/>
        <w:rPr>
          <w:rFonts w:hint="eastAsia"/>
          <w:color w:val="auto"/>
          <w:highlight w:val="none"/>
        </w:rPr>
      </w:pPr>
      <w:bookmarkStart w:id="9" w:name="_Toc77232431"/>
      <w:bookmarkStart w:id="10" w:name="_Toc77257089"/>
      <w:r>
        <w:rPr>
          <w:rFonts w:hint="eastAsia"/>
          <w:color w:val="auto"/>
          <w:highlight w:val="none"/>
          <w:lang w:val="en-US" w:eastAsia="zh-CN"/>
        </w:rPr>
        <w:t xml:space="preserve">2  </w:t>
      </w:r>
      <w:r>
        <w:rPr>
          <w:rFonts w:hint="eastAsia"/>
          <w:color w:val="auto"/>
          <w:highlight w:val="none"/>
        </w:rPr>
        <w:t>规范性引用文件</w:t>
      </w:r>
      <w:bookmarkEnd w:id="9"/>
      <w:bookmarkEnd w:id="10"/>
    </w:p>
    <w:p>
      <w:pPr>
        <w:pStyle w:val="35"/>
        <w:rPr>
          <w:rFonts w:hint="eastAsia"/>
          <w:color w:val="auto"/>
          <w:highlight w:val="none"/>
        </w:rPr>
      </w:pPr>
      <w:r>
        <w:rPr>
          <w:rFonts w:hint="eastAsia"/>
          <w:color w:val="auto"/>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5"/>
        <w:rPr>
          <w:rFonts w:hint="eastAsia" w:ascii="Times New Roman"/>
          <w:color w:val="auto"/>
          <w:highlight w:val="none"/>
        </w:rPr>
      </w:pPr>
      <w:r>
        <w:rPr>
          <w:rFonts w:hint="eastAsia" w:ascii="Times New Roman"/>
          <w:color w:val="auto"/>
          <w:highlight w:val="none"/>
        </w:rPr>
        <w:t>HJ 740  尾矿库环境风险评估技术导则</w:t>
      </w:r>
    </w:p>
    <w:p>
      <w:pPr>
        <w:pStyle w:val="35"/>
        <w:rPr>
          <w:rFonts w:hint="default" w:ascii="Times New Roman" w:eastAsia="宋体"/>
          <w:color w:val="auto"/>
          <w:highlight w:val="none"/>
          <w:lang w:val="en-US" w:eastAsia="zh-CN"/>
        </w:rPr>
      </w:pPr>
      <w:r>
        <w:rPr>
          <w:rFonts w:hint="eastAsia" w:ascii="Times New Roman"/>
          <w:color w:val="auto"/>
          <w:highlight w:val="none"/>
          <w:lang w:val="en-US" w:eastAsia="zh-CN"/>
        </w:rPr>
        <w:t>GB18599</w:t>
      </w:r>
      <w:r>
        <w:rPr>
          <w:rFonts w:hint="eastAsia" w:ascii="Times New Roman"/>
          <w:color w:val="auto"/>
          <w:highlight w:val="none"/>
        </w:rPr>
        <w:t xml:space="preserve">  </w:t>
      </w:r>
      <w:r>
        <w:rPr>
          <w:rFonts w:hint="eastAsia" w:ascii="Times New Roman"/>
          <w:color w:val="auto"/>
          <w:highlight w:val="none"/>
          <w:lang w:val="en-US" w:eastAsia="zh-CN"/>
        </w:rPr>
        <w:t>一般工业固体废物贮存和填埋污染控制标准</w:t>
      </w:r>
    </w:p>
    <w:p>
      <w:pPr>
        <w:pStyle w:val="35"/>
        <w:rPr>
          <w:rFonts w:hint="eastAsia" w:ascii="Times New Roman"/>
          <w:color w:val="auto"/>
          <w:highlight w:val="none"/>
        </w:rPr>
      </w:pPr>
      <w:r>
        <w:rPr>
          <w:rFonts w:hint="eastAsia" w:ascii="Times New Roman"/>
          <w:color w:val="auto"/>
          <w:highlight w:val="none"/>
        </w:rPr>
        <w:t>GB5085.3  危险废物鉴别标准 浸出毒性鉴别</w:t>
      </w:r>
    </w:p>
    <w:p>
      <w:pPr>
        <w:pStyle w:val="35"/>
        <w:rPr>
          <w:rFonts w:hint="eastAsia" w:ascii="Times New Roman"/>
          <w:color w:val="auto"/>
          <w:highlight w:val="none"/>
        </w:rPr>
      </w:pPr>
      <w:r>
        <w:rPr>
          <w:rFonts w:hint="eastAsia" w:ascii="Times New Roman"/>
          <w:color w:val="auto"/>
          <w:highlight w:val="none"/>
        </w:rPr>
        <w:t>GB8978  污水综合排放标准</w:t>
      </w:r>
    </w:p>
    <w:p>
      <w:pPr>
        <w:pStyle w:val="45"/>
        <w:numPr>
          <w:ilvl w:val="0"/>
          <w:numId w:val="0"/>
        </w:numPr>
        <w:ind w:leftChars="0"/>
        <w:rPr>
          <w:rFonts w:hint="eastAsia"/>
          <w:color w:val="auto"/>
          <w:highlight w:val="none"/>
        </w:rPr>
      </w:pPr>
      <w:bookmarkStart w:id="11" w:name="_Toc77232432"/>
      <w:bookmarkEnd w:id="11"/>
      <w:bookmarkStart w:id="12" w:name="_Toc77257090"/>
      <w:r>
        <w:rPr>
          <w:rFonts w:hint="eastAsia"/>
          <w:color w:val="auto"/>
          <w:highlight w:val="none"/>
          <w:lang w:val="en-US" w:eastAsia="zh-CN"/>
        </w:rPr>
        <w:t xml:space="preserve">3  </w:t>
      </w:r>
      <w:r>
        <w:rPr>
          <w:rFonts w:hint="eastAsia"/>
          <w:color w:val="auto"/>
          <w:highlight w:val="none"/>
        </w:rPr>
        <w:t>术语和定义</w:t>
      </w:r>
      <w:bookmarkEnd w:id="12"/>
    </w:p>
    <w:p>
      <w:pPr>
        <w:pStyle w:val="35"/>
        <w:rPr>
          <w:rFonts w:hint="default" w:eastAsia="宋体"/>
          <w:color w:val="auto"/>
          <w:highlight w:val="none"/>
          <w:lang w:val="en-US" w:eastAsia="zh-CN"/>
        </w:rPr>
      </w:pPr>
      <w:r>
        <w:rPr>
          <w:rFonts w:hint="eastAsia"/>
          <w:color w:val="auto"/>
          <w:highlight w:val="none"/>
          <w:lang w:val="en-US" w:eastAsia="zh-CN"/>
        </w:rPr>
        <w:t>下列术语和定义适用于本文件。</w:t>
      </w:r>
    </w:p>
    <w:p>
      <w:pPr>
        <w:pStyle w:val="46"/>
        <w:numPr>
          <w:ilvl w:val="1"/>
          <w:numId w:val="0"/>
        </w:numPr>
        <w:ind w:leftChars="0"/>
        <w:rPr>
          <w:rFonts w:hint="default" w:eastAsia="黑体"/>
          <w:color w:val="auto"/>
          <w:highlight w:val="none"/>
          <w:lang w:val="en-US" w:eastAsia="zh-CN"/>
        </w:rPr>
      </w:pPr>
      <w:r>
        <w:rPr>
          <w:rFonts w:hint="eastAsia"/>
          <w:color w:val="auto"/>
          <w:highlight w:val="none"/>
          <w:lang w:val="en-US" w:eastAsia="zh-CN"/>
        </w:rPr>
        <w:t>3.1</w:t>
      </w:r>
    </w:p>
    <w:p>
      <w:pPr>
        <w:pStyle w:val="35"/>
        <w:rPr>
          <w:rFonts w:ascii="黑体" w:hAnsi="黑体" w:eastAsia="黑体"/>
          <w:color w:val="auto"/>
          <w:highlight w:val="none"/>
        </w:rPr>
      </w:pPr>
      <w:r>
        <w:rPr>
          <w:rFonts w:hint="eastAsia" w:ascii="黑体" w:hAnsi="黑体" w:eastAsia="黑体"/>
          <w:color w:val="auto"/>
          <w:highlight w:val="none"/>
        </w:rPr>
        <w:t>尾矿库 tailings reservoirs</w:t>
      </w:r>
    </w:p>
    <w:p>
      <w:pPr>
        <w:pStyle w:val="8"/>
        <w:ind w:firstLine="420" w:firstLineChars="200"/>
        <w:jc w:val="both"/>
        <w:rPr>
          <w:color w:val="auto"/>
          <w:sz w:val="24"/>
          <w:szCs w:val="24"/>
          <w:highlight w:val="none"/>
        </w:rPr>
      </w:pPr>
      <w:r>
        <w:rPr>
          <w:rFonts w:hint="eastAsia"/>
          <w:color w:val="auto"/>
          <w:highlight w:val="none"/>
        </w:rPr>
        <w:t>指筑坝拦截谷口或围地构成的，用以堆存金属非金属矿进行矿石选别后排出的尾矿、湿法冶炼过程中产生的废物或其他工业废渣的场所。</w:t>
      </w:r>
    </w:p>
    <w:p>
      <w:pPr>
        <w:pStyle w:val="35"/>
        <w:rPr>
          <w:rFonts w:ascii="Times New Roman"/>
          <w:color w:val="auto"/>
          <w:szCs w:val="21"/>
          <w:highlight w:val="none"/>
        </w:rPr>
      </w:pPr>
      <w:r>
        <w:rPr>
          <w:rFonts w:ascii="Times New Roman"/>
          <w:color w:val="auto"/>
          <w:highlight w:val="none"/>
        </w:rPr>
        <w:t>[来源：</w:t>
      </w:r>
      <w:r>
        <w:rPr>
          <w:rFonts w:hint="eastAsia" w:ascii="Times New Roman"/>
          <w:color w:val="auto"/>
          <w:highlight w:val="none"/>
        </w:rPr>
        <w:t>HJ 740</w:t>
      </w:r>
      <w:r>
        <w:rPr>
          <w:rFonts w:ascii="Times New Roman"/>
          <w:color w:val="auto"/>
          <w:szCs w:val="21"/>
          <w:highlight w:val="none"/>
        </w:rPr>
        <w:t>-</w:t>
      </w:r>
      <w:r>
        <w:rPr>
          <w:rFonts w:hint="eastAsia" w:ascii="Times New Roman"/>
          <w:color w:val="auto"/>
          <w:highlight w:val="none"/>
        </w:rPr>
        <w:t>2015</w:t>
      </w:r>
      <w:r>
        <w:rPr>
          <w:rFonts w:hint="eastAsia" w:ascii="Times New Roman"/>
          <w:color w:val="auto"/>
          <w:highlight w:val="none"/>
          <w:lang w:val="en-US" w:eastAsia="zh-CN"/>
        </w:rPr>
        <w:t>,3.1</w:t>
      </w:r>
      <w:r>
        <w:rPr>
          <w:rFonts w:ascii="Times New Roman"/>
          <w:color w:val="auto"/>
          <w:highlight w:val="none"/>
        </w:rPr>
        <w:t>]</w:t>
      </w:r>
    </w:p>
    <w:p>
      <w:pPr>
        <w:pStyle w:val="46"/>
        <w:numPr>
          <w:ilvl w:val="1"/>
          <w:numId w:val="0"/>
        </w:numPr>
        <w:ind w:leftChars="0"/>
        <w:rPr>
          <w:rFonts w:hint="default" w:eastAsia="黑体"/>
          <w:color w:val="auto"/>
          <w:highlight w:val="none"/>
          <w:lang w:val="en-US" w:eastAsia="zh-CN"/>
        </w:rPr>
      </w:pPr>
      <w:r>
        <w:rPr>
          <w:rFonts w:hint="eastAsia"/>
          <w:color w:val="auto"/>
          <w:highlight w:val="none"/>
          <w:lang w:val="en-US" w:eastAsia="zh-CN"/>
        </w:rPr>
        <w:t>3.2</w:t>
      </w:r>
    </w:p>
    <w:p>
      <w:pPr>
        <w:pStyle w:val="35"/>
        <w:rPr>
          <w:rFonts w:hint="eastAsia" w:ascii="黑体" w:hAnsi="黑体" w:eastAsia="黑体"/>
          <w:color w:val="auto"/>
          <w:highlight w:val="none"/>
        </w:rPr>
      </w:pPr>
      <w:r>
        <w:rPr>
          <w:rFonts w:hint="eastAsia" w:ascii="黑体" w:hAnsi="黑体" w:eastAsia="黑体"/>
          <w:color w:val="auto"/>
          <w:highlight w:val="none"/>
        </w:rPr>
        <w:t xml:space="preserve">停用（含废弃）尾矿库 </w:t>
      </w:r>
      <w:r>
        <w:rPr>
          <w:rFonts w:hint="eastAsia" w:ascii="黑体" w:hAnsi="黑体" w:eastAsia="黑体"/>
          <w:color w:val="auto"/>
          <w:highlight w:val="none"/>
          <w:lang w:val="en-US" w:eastAsia="zh-CN"/>
        </w:rPr>
        <w:t>d</w:t>
      </w:r>
      <w:r>
        <w:rPr>
          <w:rFonts w:hint="eastAsia" w:ascii="黑体" w:hAnsi="黑体" w:eastAsia="黑体"/>
          <w:color w:val="auto"/>
          <w:highlight w:val="none"/>
        </w:rPr>
        <w:t xml:space="preserve">isable (including abandoned) tailings reservoir </w:t>
      </w:r>
    </w:p>
    <w:p>
      <w:pPr>
        <w:pStyle w:val="35"/>
        <w:rPr>
          <w:rFonts w:hint="eastAsia"/>
          <w:color w:val="auto"/>
          <w:szCs w:val="21"/>
          <w:highlight w:val="none"/>
        </w:rPr>
      </w:pPr>
      <w:r>
        <w:rPr>
          <w:rFonts w:hint="eastAsia"/>
          <w:color w:val="auto"/>
          <w:szCs w:val="21"/>
          <w:highlight w:val="none"/>
        </w:rPr>
        <w:t>指长期停止使用、不再排放尾矿，但未完成闭库设计、闭库施工和闭库验收等闭库工作的尾矿库。此类尾矿库运行状态包括：已运行到设计最终堆积标高，不再排放尾矿；未运行到设计最终堆积标高，但因故长期停用或废弃，不再排放尾矿。</w:t>
      </w:r>
    </w:p>
    <w:p>
      <w:pPr>
        <w:pStyle w:val="46"/>
        <w:numPr>
          <w:ilvl w:val="1"/>
          <w:numId w:val="0"/>
        </w:numPr>
        <w:ind w:leftChars="0"/>
        <w:rPr>
          <w:rFonts w:hint="default" w:eastAsia="黑体"/>
          <w:color w:val="auto"/>
          <w:highlight w:val="none"/>
          <w:lang w:val="en-US" w:eastAsia="zh-CN"/>
        </w:rPr>
      </w:pPr>
      <w:bookmarkStart w:id="13" w:name="_Toc495323455"/>
      <w:r>
        <w:rPr>
          <w:rFonts w:hint="eastAsia"/>
          <w:color w:val="auto"/>
          <w:highlight w:val="none"/>
          <w:lang w:val="en-US" w:eastAsia="zh-CN"/>
        </w:rPr>
        <w:t>3.3</w:t>
      </w:r>
    </w:p>
    <w:p>
      <w:pPr>
        <w:pStyle w:val="35"/>
        <w:rPr>
          <w:rFonts w:hint="eastAsia" w:ascii="黑体" w:hAnsi="黑体" w:eastAsia="黑体"/>
          <w:color w:val="auto"/>
          <w:highlight w:val="none"/>
        </w:rPr>
      </w:pPr>
      <w:r>
        <w:rPr>
          <w:rFonts w:hint="eastAsia" w:eastAsia="黑体" w:cs="Times New Roman"/>
          <w:color w:val="auto"/>
          <w:highlight w:val="none"/>
        </w:rPr>
        <w:t>闭库尾矿库</w:t>
      </w:r>
      <w:r>
        <w:rPr>
          <w:rFonts w:hint="eastAsia" w:ascii="黑体" w:hAnsi="黑体" w:eastAsia="黑体"/>
          <w:color w:val="auto"/>
          <w:highlight w:val="none"/>
        </w:rPr>
        <w:t xml:space="preserve"> </w:t>
      </w:r>
      <w:r>
        <w:rPr>
          <w:rFonts w:hint="eastAsia" w:ascii="黑体" w:hAnsi="黑体" w:eastAsia="黑体"/>
          <w:color w:val="auto"/>
          <w:highlight w:val="none"/>
          <w:lang w:val="en-US" w:eastAsia="zh-CN"/>
        </w:rPr>
        <w:t>c</w:t>
      </w:r>
      <w:r>
        <w:rPr>
          <w:rFonts w:hint="eastAsia" w:ascii="黑体" w:hAnsi="黑体" w:eastAsia="黑体"/>
          <w:color w:val="auto"/>
          <w:highlight w:val="none"/>
        </w:rPr>
        <w:t xml:space="preserve">losed tailings reservoir </w:t>
      </w:r>
    </w:p>
    <w:p>
      <w:pPr>
        <w:pStyle w:val="35"/>
        <w:rPr>
          <w:rFonts w:hint="eastAsia"/>
          <w:color w:val="auto"/>
          <w:highlight w:val="none"/>
        </w:rPr>
      </w:pPr>
      <w:r>
        <w:rPr>
          <w:rFonts w:hint="eastAsia"/>
          <w:color w:val="auto"/>
          <w:highlight w:val="none"/>
        </w:rPr>
        <w:t>指不再排放尾矿，并完成了闭库设计、闭库施工和闭库验收等闭库工作的尾矿库。所开展的闭库工作，符合尾矿库防洪能力和尾矿坝稳定性等规定，能够保持闭库后长期安全稳定。</w:t>
      </w:r>
    </w:p>
    <w:p>
      <w:pPr>
        <w:pStyle w:val="46"/>
        <w:numPr>
          <w:ilvl w:val="1"/>
          <w:numId w:val="0"/>
        </w:numPr>
        <w:ind w:leftChars="0"/>
        <w:rPr>
          <w:rFonts w:hint="default" w:eastAsia="黑体"/>
          <w:color w:val="auto"/>
          <w:highlight w:val="none"/>
          <w:lang w:val="en-US" w:eastAsia="zh-CN"/>
        </w:rPr>
      </w:pPr>
      <w:r>
        <w:rPr>
          <w:rFonts w:hint="eastAsia"/>
          <w:color w:val="auto"/>
          <w:highlight w:val="none"/>
          <w:lang w:val="en-US" w:eastAsia="zh-CN"/>
        </w:rPr>
        <w:t>3.4</w:t>
      </w:r>
    </w:p>
    <w:p>
      <w:pPr>
        <w:pStyle w:val="35"/>
        <w:rPr>
          <w:rFonts w:hint="eastAsia" w:ascii="黑体" w:hAnsi="黑体" w:eastAsia="黑体"/>
          <w:color w:val="auto"/>
          <w:highlight w:val="none"/>
        </w:rPr>
      </w:pPr>
      <w:r>
        <w:rPr>
          <w:rFonts w:hint="eastAsia" w:eastAsia="黑体" w:cs="Times New Roman"/>
          <w:color w:val="auto"/>
          <w:highlight w:val="none"/>
        </w:rPr>
        <w:t>闭库</w:t>
      </w:r>
      <w:r>
        <w:rPr>
          <w:rFonts w:hint="eastAsia" w:eastAsia="黑体" w:cs="Times New Roman"/>
          <w:color w:val="auto"/>
          <w:highlight w:val="none"/>
          <w:lang w:eastAsia="zh-CN"/>
        </w:rPr>
        <w:t>销号</w:t>
      </w:r>
      <w:r>
        <w:rPr>
          <w:rFonts w:hint="eastAsia" w:ascii="黑体" w:hAnsi="黑体" w:eastAsia="黑体"/>
          <w:color w:val="auto"/>
          <w:highlight w:val="none"/>
        </w:rPr>
        <w:t xml:space="preserve"> </w:t>
      </w:r>
      <w:r>
        <w:rPr>
          <w:rFonts w:hint="eastAsia" w:ascii="黑体" w:hAnsi="黑体" w:eastAsia="黑体"/>
          <w:color w:val="auto"/>
          <w:highlight w:val="none"/>
          <w:lang w:val="en-US" w:eastAsia="zh-CN"/>
        </w:rPr>
        <w:t>c</w:t>
      </w:r>
      <w:r>
        <w:rPr>
          <w:rFonts w:hint="eastAsia" w:ascii="黑体" w:hAnsi="黑体" w:eastAsia="黑体"/>
          <w:color w:val="auto"/>
          <w:highlight w:val="none"/>
        </w:rPr>
        <w:t xml:space="preserve">losed </w:t>
      </w:r>
      <w:r>
        <w:rPr>
          <w:rFonts w:hint="eastAsia" w:ascii="黑体" w:hAnsi="黑体" w:eastAsia="黑体"/>
          <w:color w:val="auto"/>
          <w:highlight w:val="none"/>
          <w:lang w:val="en-US" w:eastAsia="zh-CN"/>
        </w:rPr>
        <w:t>p</w:t>
      </w:r>
      <w:r>
        <w:rPr>
          <w:rFonts w:hint="eastAsia" w:ascii="黑体" w:hAnsi="黑体" w:eastAsia="黑体"/>
          <w:color w:val="auto"/>
          <w:highlight w:val="none"/>
        </w:rPr>
        <w:t xml:space="preserve">in </w:t>
      </w:r>
      <w:r>
        <w:rPr>
          <w:rFonts w:hint="eastAsia" w:ascii="黑体" w:hAnsi="黑体" w:eastAsia="黑体"/>
          <w:color w:val="auto"/>
          <w:highlight w:val="none"/>
          <w:lang w:val="en-US" w:eastAsia="zh-CN"/>
        </w:rPr>
        <w:t>t</w:t>
      </w:r>
      <w:r>
        <w:rPr>
          <w:rFonts w:hint="eastAsia" w:ascii="黑体" w:hAnsi="黑体" w:eastAsia="黑体"/>
          <w:color w:val="auto"/>
          <w:highlight w:val="none"/>
        </w:rPr>
        <w:t xml:space="preserve">ailings </w:t>
      </w:r>
      <w:r>
        <w:rPr>
          <w:rFonts w:hint="eastAsia" w:ascii="黑体" w:hAnsi="黑体" w:eastAsia="黑体"/>
          <w:color w:val="auto"/>
          <w:highlight w:val="none"/>
          <w:lang w:val="en-US" w:eastAsia="zh-CN"/>
        </w:rPr>
        <w:t>r</w:t>
      </w:r>
      <w:r>
        <w:rPr>
          <w:rFonts w:hint="eastAsia" w:ascii="黑体" w:hAnsi="黑体" w:eastAsia="黑体"/>
          <w:color w:val="auto"/>
          <w:highlight w:val="none"/>
        </w:rPr>
        <w:t xml:space="preserve">eservoir </w:t>
      </w:r>
    </w:p>
    <w:p>
      <w:pPr>
        <w:pStyle w:val="35"/>
        <w:rPr>
          <w:rFonts w:hint="eastAsia"/>
          <w:color w:val="auto"/>
          <w:highlight w:val="none"/>
          <w:lang w:val="en-US" w:eastAsia="zh-CN"/>
        </w:rPr>
      </w:pPr>
      <w:r>
        <w:rPr>
          <w:rFonts w:hint="eastAsia"/>
          <w:color w:val="auto"/>
          <w:highlight w:val="none"/>
        </w:rPr>
        <w:t>指</w:t>
      </w:r>
      <w:r>
        <w:rPr>
          <w:rFonts w:hint="eastAsia"/>
          <w:color w:val="auto"/>
          <w:highlight w:val="none"/>
          <w:lang w:eastAsia="zh-CN"/>
        </w:rPr>
        <w:t>达到闭库条件的尾矿库，责任主体在</w:t>
      </w:r>
      <w:r>
        <w:rPr>
          <w:rFonts w:hint="eastAsia"/>
          <w:color w:val="auto"/>
          <w:highlight w:val="none"/>
          <w:lang w:val="en-US" w:eastAsia="zh-CN"/>
        </w:rPr>
        <w:t>1年内完成闭库治理后向所在地县级应急管理部门提出销号申请，</w:t>
      </w:r>
      <w:r>
        <w:rPr>
          <w:rFonts w:hint="eastAsia"/>
          <w:b w:val="0"/>
          <w:bCs w:val="0"/>
          <w:color w:val="auto"/>
          <w:highlight w:val="none"/>
          <w:lang w:val="en-US" w:eastAsia="zh-CN"/>
        </w:rPr>
        <w:t>监管部门现场复核并</w:t>
      </w:r>
      <w:r>
        <w:rPr>
          <w:rFonts w:hint="eastAsia"/>
          <w:color w:val="auto"/>
          <w:highlight w:val="none"/>
          <w:lang w:val="en-US" w:eastAsia="zh-CN"/>
        </w:rPr>
        <w:t>出具是否同意销号的意见。尾矿库公告销号后，不再作为尾矿库统计和安全监管。</w:t>
      </w:r>
    </w:p>
    <w:bookmarkEnd w:id="13"/>
    <w:p>
      <w:pPr>
        <w:pStyle w:val="46"/>
        <w:numPr>
          <w:ilvl w:val="1"/>
          <w:numId w:val="0"/>
        </w:numPr>
        <w:ind w:leftChars="0"/>
        <w:rPr>
          <w:rFonts w:hint="default" w:eastAsia="黑体"/>
          <w:color w:val="auto"/>
          <w:highlight w:val="none"/>
          <w:lang w:val="en-US" w:eastAsia="zh-CN"/>
        </w:rPr>
      </w:pPr>
      <w:r>
        <w:rPr>
          <w:rFonts w:hint="eastAsia"/>
          <w:color w:val="auto"/>
          <w:highlight w:val="none"/>
          <w:lang w:val="en-US" w:eastAsia="zh-CN"/>
        </w:rPr>
        <w:t>3.5</w:t>
      </w:r>
    </w:p>
    <w:p>
      <w:pPr>
        <w:pStyle w:val="35"/>
        <w:rPr>
          <w:rFonts w:hint="eastAsia" w:ascii="黑体" w:hAnsi="黑体" w:eastAsia="黑体"/>
          <w:color w:val="auto"/>
          <w:highlight w:val="none"/>
        </w:rPr>
      </w:pPr>
      <w:r>
        <w:rPr>
          <w:rFonts w:hint="eastAsia" w:ascii="黑体" w:hAnsi="黑体" w:eastAsia="黑体"/>
          <w:color w:val="auto"/>
          <w:highlight w:val="none"/>
        </w:rPr>
        <w:t>环境危害性 environmental hazard</w:t>
      </w:r>
    </w:p>
    <w:p>
      <w:pPr>
        <w:pStyle w:val="35"/>
        <w:rPr>
          <w:rFonts w:hint="eastAsia"/>
          <w:color w:val="auto"/>
          <w:szCs w:val="21"/>
          <w:highlight w:val="none"/>
        </w:rPr>
      </w:pPr>
      <w:r>
        <w:rPr>
          <w:rFonts w:hint="eastAsia"/>
          <w:color w:val="auto"/>
          <w:szCs w:val="21"/>
          <w:highlight w:val="none"/>
        </w:rPr>
        <w:t>指尾矿库中所含的污染物、势能等环境危害因子对周边环境的危害性。</w:t>
      </w:r>
    </w:p>
    <w:p>
      <w:pPr>
        <w:pStyle w:val="35"/>
        <w:rPr>
          <w:rFonts w:ascii="Times New Roman"/>
          <w:color w:val="auto"/>
          <w:highlight w:val="none"/>
        </w:rPr>
      </w:pPr>
      <w:r>
        <w:rPr>
          <w:rFonts w:ascii="Times New Roman"/>
          <w:color w:val="auto"/>
          <w:highlight w:val="none"/>
        </w:rPr>
        <w:t>[来源：</w:t>
      </w:r>
      <w:r>
        <w:rPr>
          <w:rFonts w:hint="eastAsia" w:ascii="Times New Roman"/>
          <w:color w:val="auto"/>
          <w:highlight w:val="none"/>
        </w:rPr>
        <w:t>HJ 740</w:t>
      </w:r>
      <w:r>
        <w:rPr>
          <w:rFonts w:ascii="Times New Roman"/>
          <w:color w:val="auto"/>
          <w:szCs w:val="21"/>
          <w:highlight w:val="none"/>
        </w:rPr>
        <w:t>-</w:t>
      </w:r>
      <w:r>
        <w:rPr>
          <w:rFonts w:hint="eastAsia" w:ascii="Times New Roman"/>
          <w:color w:val="auto"/>
          <w:highlight w:val="none"/>
        </w:rPr>
        <w:t>2015</w:t>
      </w:r>
      <w:r>
        <w:rPr>
          <w:rFonts w:hint="eastAsia" w:ascii="Times New Roman"/>
          <w:color w:val="auto"/>
          <w:highlight w:val="none"/>
          <w:lang w:val="en-US" w:eastAsia="zh-CN"/>
        </w:rPr>
        <w:t>,3.9</w:t>
      </w:r>
      <w:r>
        <w:rPr>
          <w:rFonts w:ascii="Times New Roman"/>
          <w:color w:val="auto"/>
          <w:highlight w:val="none"/>
        </w:rPr>
        <w:t>]</w:t>
      </w:r>
    </w:p>
    <w:p>
      <w:pPr>
        <w:pStyle w:val="35"/>
        <w:rPr>
          <w:rFonts w:ascii="Times New Roman"/>
          <w:color w:val="auto"/>
          <w:highlight w:val="none"/>
        </w:rPr>
      </w:pPr>
    </w:p>
    <w:p>
      <w:pPr>
        <w:pStyle w:val="35"/>
        <w:rPr>
          <w:rFonts w:hint="eastAsia" w:ascii="Times New Roman"/>
          <w:color w:val="auto"/>
          <w:highlight w:val="none"/>
        </w:rPr>
      </w:pPr>
    </w:p>
    <w:p>
      <w:pPr>
        <w:pStyle w:val="46"/>
        <w:numPr>
          <w:ilvl w:val="1"/>
          <w:numId w:val="0"/>
        </w:numPr>
        <w:ind w:leftChars="0"/>
        <w:rPr>
          <w:rFonts w:hint="default" w:eastAsia="黑体"/>
          <w:color w:val="auto"/>
          <w:highlight w:val="none"/>
          <w:lang w:val="en-US" w:eastAsia="zh-CN"/>
        </w:rPr>
      </w:pPr>
      <w:r>
        <w:rPr>
          <w:rFonts w:hint="eastAsia"/>
          <w:color w:val="auto"/>
          <w:highlight w:val="none"/>
          <w:lang w:val="en-US" w:eastAsia="zh-CN"/>
        </w:rPr>
        <w:t>3.6</w:t>
      </w:r>
    </w:p>
    <w:p>
      <w:pPr>
        <w:pStyle w:val="35"/>
        <w:rPr>
          <w:rFonts w:hint="eastAsia" w:ascii="黑体" w:hAnsi="黑体" w:eastAsia="黑体"/>
          <w:color w:val="auto"/>
          <w:highlight w:val="none"/>
        </w:rPr>
      </w:pPr>
      <w:r>
        <w:rPr>
          <w:rFonts w:hint="eastAsia" w:ascii="黑体" w:hAnsi="黑体" w:eastAsia="黑体"/>
          <w:color w:val="auto"/>
          <w:highlight w:val="none"/>
        </w:rPr>
        <w:t>综合污染指数(P</w:t>
      </w:r>
      <w:r>
        <w:rPr>
          <w:rFonts w:hint="eastAsia" w:ascii="黑体" w:hAnsi="黑体" w:eastAsia="黑体"/>
          <w:color w:val="auto"/>
          <w:highlight w:val="none"/>
          <w:vertAlign w:val="subscript"/>
        </w:rPr>
        <w:t>N</w:t>
      </w:r>
      <w:r>
        <w:rPr>
          <w:rFonts w:hint="eastAsia" w:ascii="黑体" w:hAnsi="黑体" w:eastAsia="黑体"/>
          <w:color w:val="auto"/>
          <w:highlight w:val="none"/>
        </w:rPr>
        <w:t>) comprehensive pollution index</w:t>
      </w:r>
    </w:p>
    <w:p>
      <w:pPr>
        <w:pStyle w:val="35"/>
        <w:rPr>
          <w:rFonts w:hint="eastAsia"/>
          <w:color w:val="auto"/>
          <w:szCs w:val="21"/>
          <w:highlight w:val="none"/>
        </w:rPr>
      </w:pPr>
      <w:r>
        <w:rPr>
          <w:rFonts w:hint="eastAsia"/>
          <w:color w:val="auto"/>
          <w:szCs w:val="21"/>
          <w:highlight w:val="none"/>
        </w:rPr>
        <w:t>指采用内梅罗综合指数法对尾矿渣、尾矿水的污染状况进行整体评价时所用的参数。</w:t>
      </w:r>
    </w:p>
    <w:p>
      <w:pPr>
        <w:pStyle w:val="46"/>
        <w:numPr>
          <w:ilvl w:val="1"/>
          <w:numId w:val="0"/>
        </w:numPr>
        <w:ind w:leftChars="0"/>
        <w:rPr>
          <w:rFonts w:hint="default" w:eastAsia="黑体"/>
          <w:color w:val="auto"/>
          <w:highlight w:val="none"/>
          <w:lang w:val="en-US" w:eastAsia="zh-CN"/>
        </w:rPr>
      </w:pPr>
      <w:r>
        <w:rPr>
          <w:rFonts w:hint="eastAsia"/>
          <w:color w:val="auto"/>
          <w:highlight w:val="none"/>
          <w:lang w:val="en-US" w:eastAsia="zh-CN"/>
        </w:rPr>
        <w:t>3.7</w:t>
      </w:r>
    </w:p>
    <w:p>
      <w:pPr>
        <w:pStyle w:val="35"/>
        <w:rPr>
          <w:rFonts w:hint="eastAsia"/>
          <w:color w:val="auto"/>
          <w:highlight w:val="none"/>
          <w:lang w:val="en-US"/>
        </w:rPr>
      </w:pPr>
      <w:r>
        <w:rPr>
          <w:rFonts w:hint="eastAsia" w:ascii="黑体" w:hAnsi="黑体" w:eastAsia="黑体"/>
          <w:color w:val="auto"/>
          <w:highlight w:val="none"/>
        </w:rPr>
        <w:t xml:space="preserve">周边环境敏感性 </w:t>
      </w:r>
      <w:r>
        <w:rPr>
          <w:rFonts w:hint="eastAsia" w:ascii="黑体" w:hAnsi="黑体" w:eastAsia="黑体"/>
          <w:color w:val="auto"/>
          <w:highlight w:val="none"/>
          <w:lang w:val="en-US" w:eastAsia="zh-CN"/>
        </w:rPr>
        <w:t>s</w:t>
      </w:r>
      <w:r>
        <w:rPr>
          <w:rFonts w:hint="eastAsia" w:ascii="黑体" w:hAnsi="黑体" w:eastAsia="黑体"/>
          <w:color w:val="auto"/>
          <w:highlight w:val="none"/>
        </w:rPr>
        <w:t>urrounding environmental sensitivity</w:t>
      </w:r>
      <w:r>
        <w:rPr>
          <w:rFonts w:hint="eastAsia"/>
          <w:color w:val="auto"/>
          <w:highlight w:val="none"/>
          <w:lang w:val="en-US"/>
        </w:rPr>
        <w:t>指尾矿库周边各类环境风险受体、环境要素等的敏感性。</w:t>
      </w:r>
    </w:p>
    <w:p>
      <w:pPr>
        <w:pStyle w:val="35"/>
        <w:rPr>
          <w:rFonts w:hint="eastAsia"/>
          <w:color w:val="auto"/>
          <w:szCs w:val="21"/>
          <w:highlight w:val="none"/>
        </w:rPr>
      </w:pPr>
      <w:r>
        <w:rPr>
          <w:rFonts w:ascii="Times New Roman"/>
          <w:color w:val="auto"/>
          <w:highlight w:val="none"/>
        </w:rPr>
        <w:t>[来源：</w:t>
      </w:r>
      <w:r>
        <w:rPr>
          <w:rFonts w:hint="eastAsia" w:ascii="Times New Roman"/>
          <w:color w:val="auto"/>
          <w:highlight w:val="none"/>
        </w:rPr>
        <w:t>HJ 740</w:t>
      </w:r>
      <w:r>
        <w:rPr>
          <w:rFonts w:ascii="Times New Roman"/>
          <w:color w:val="auto"/>
          <w:szCs w:val="21"/>
          <w:highlight w:val="none"/>
        </w:rPr>
        <w:t>-</w:t>
      </w:r>
      <w:r>
        <w:rPr>
          <w:rFonts w:hint="eastAsia" w:ascii="Times New Roman"/>
          <w:color w:val="auto"/>
          <w:highlight w:val="none"/>
        </w:rPr>
        <w:t>2015</w:t>
      </w:r>
      <w:r>
        <w:rPr>
          <w:rFonts w:hint="eastAsia" w:ascii="Times New Roman"/>
          <w:color w:val="auto"/>
          <w:highlight w:val="none"/>
          <w:lang w:val="en-US" w:eastAsia="zh-CN"/>
        </w:rPr>
        <w:t>,3.10</w:t>
      </w:r>
      <w:r>
        <w:rPr>
          <w:rFonts w:ascii="Times New Roman"/>
          <w:color w:val="auto"/>
          <w:highlight w:val="none"/>
        </w:rPr>
        <w:t>]</w:t>
      </w:r>
    </w:p>
    <w:p>
      <w:pPr>
        <w:pStyle w:val="46"/>
        <w:numPr>
          <w:ilvl w:val="1"/>
          <w:numId w:val="0"/>
        </w:numPr>
        <w:ind w:leftChars="0"/>
        <w:rPr>
          <w:rFonts w:hint="default" w:eastAsia="黑体"/>
          <w:color w:val="auto"/>
          <w:highlight w:val="none"/>
          <w:lang w:val="en-US" w:eastAsia="zh-CN"/>
        </w:rPr>
      </w:pPr>
      <w:r>
        <w:rPr>
          <w:rFonts w:hint="eastAsia"/>
          <w:color w:val="auto"/>
          <w:highlight w:val="none"/>
          <w:lang w:val="en-US" w:eastAsia="zh-CN"/>
        </w:rPr>
        <w:t>3.7</w:t>
      </w:r>
    </w:p>
    <w:p>
      <w:pPr>
        <w:pStyle w:val="35"/>
        <w:rPr>
          <w:rFonts w:hint="eastAsia" w:ascii="黑体" w:hAnsi="黑体" w:eastAsia="黑体"/>
          <w:color w:val="auto"/>
          <w:highlight w:val="none"/>
        </w:rPr>
      </w:pPr>
      <w:r>
        <w:rPr>
          <w:rFonts w:hint="eastAsia" w:ascii="黑体" w:hAnsi="黑体" w:eastAsia="黑体"/>
          <w:color w:val="auto"/>
          <w:highlight w:val="none"/>
        </w:rPr>
        <w:t xml:space="preserve">控制机制可靠性 </w:t>
      </w:r>
      <w:r>
        <w:rPr>
          <w:rFonts w:hint="eastAsia" w:ascii="黑体" w:hAnsi="黑体" w:eastAsia="黑体"/>
          <w:color w:val="auto"/>
          <w:highlight w:val="none"/>
          <w:lang w:val="en-US" w:eastAsia="zh-CN"/>
        </w:rPr>
        <w:t>c</w:t>
      </w:r>
      <w:r>
        <w:rPr>
          <w:rFonts w:hint="eastAsia" w:ascii="黑体" w:hAnsi="黑体" w:eastAsia="黑体"/>
          <w:color w:val="auto"/>
          <w:highlight w:val="none"/>
        </w:rPr>
        <w:t>ontrol mechanism reliability</w:t>
      </w:r>
    </w:p>
    <w:p>
      <w:pPr>
        <w:pStyle w:val="35"/>
        <w:ind w:left="0" w:leftChars="0" w:firstLine="420" w:firstLineChars="200"/>
        <w:rPr>
          <w:rFonts w:hint="eastAsia"/>
          <w:color w:val="auto"/>
          <w:highlight w:val="none"/>
          <w:lang w:val="en-US"/>
        </w:rPr>
      </w:pPr>
      <w:r>
        <w:rPr>
          <w:rFonts w:hint="eastAsia"/>
          <w:color w:val="auto"/>
          <w:highlight w:val="none"/>
          <w:lang w:val="en-US"/>
        </w:rPr>
        <w:t>指尾矿库在降低突发环境事件发生的可能性，减小突发环境事件发生后的危害程度等方面控制机制的有效性和可靠性。</w:t>
      </w:r>
    </w:p>
    <w:p>
      <w:pPr>
        <w:pStyle w:val="35"/>
        <w:rPr>
          <w:rFonts w:hint="eastAsia"/>
          <w:color w:val="auto"/>
          <w:szCs w:val="21"/>
          <w:highlight w:val="none"/>
        </w:rPr>
      </w:pPr>
      <w:r>
        <w:rPr>
          <w:rFonts w:ascii="Times New Roman"/>
          <w:color w:val="auto"/>
          <w:highlight w:val="none"/>
        </w:rPr>
        <w:t>[来源：</w:t>
      </w:r>
      <w:r>
        <w:rPr>
          <w:rFonts w:hint="eastAsia" w:ascii="Times New Roman"/>
          <w:color w:val="auto"/>
          <w:highlight w:val="none"/>
        </w:rPr>
        <w:t>HJ 740</w:t>
      </w:r>
      <w:r>
        <w:rPr>
          <w:rFonts w:ascii="Times New Roman"/>
          <w:color w:val="auto"/>
          <w:szCs w:val="21"/>
          <w:highlight w:val="none"/>
        </w:rPr>
        <w:t>-</w:t>
      </w:r>
      <w:r>
        <w:rPr>
          <w:rFonts w:hint="eastAsia" w:ascii="Times New Roman"/>
          <w:color w:val="auto"/>
          <w:highlight w:val="none"/>
        </w:rPr>
        <w:t>2015</w:t>
      </w:r>
      <w:r>
        <w:rPr>
          <w:rFonts w:hint="eastAsia" w:ascii="Times New Roman"/>
          <w:color w:val="auto"/>
          <w:highlight w:val="none"/>
          <w:lang w:val="en-US" w:eastAsia="zh-CN"/>
        </w:rPr>
        <w:t>,3.11</w:t>
      </w:r>
      <w:r>
        <w:rPr>
          <w:rFonts w:ascii="Times New Roman"/>
          <w:color w:val="auto"/>
          <w:highlight w:val="none"/>
        </w:rPr>
        <w:t>]</w:t>
      </w:r>
    </w:p>
    <w:p>
      <w:pPr>
        <w:pStyle w:val="45"/>
        <w:numPr>
          <w:ilvl w:val="0"/>
          <w:numId w:val="0"/>
        </w:numPr>
        <w:ind w:leftChars="0"/>
        <w:outlineLvl w:val="0"/>
        <w:rPr>
          <w:rFonts w:hint="eastAsia"/>
          <w:color w:val="auto"/>
          <w:szCs w:val="22"/>
          <w:highlight w:val="none"/>
        </w:rPr>
      </w:pPr>
      <w:r>
        <w:rPr>
          <w:rFonts w:hint="eastAsia"/>
          <w:color w:val="auto"/>
          <w:szCs w:val="22"/>
          <w:highlight w:val="none"/>
          <w:lang w:val="en-US" w:eastAsia="zh-CN"/>
        </w:rPr>
        <w:t xml:space="preserve">4  </w:t>
      </w:r>
      <w:r>
        <w:rPr>
          <w:rFonts w:hint="eastAsia"/>
          <w:color w:val="auto"/>
          <w:szCs w:val="22"/>
          <w:highlight w:val="none"/>
        </w:rPr>
        <w:t>总体原则</w:t>
      </w:r>
    </w:p>
    <w:p>
      <w:pPr>
        <w:pStyle w:val="46"/>
        <w:numPr>
          <w:ilvl w:val="1"/>
          <w:numId w:val="0"/>
        </w:numPr>
        <w:ind w:leftChars="0"/>
        <w:outlineLvl w:val="1"/>
        <w:rPr>
          <w:rFonts w:hint="eastAsia" w:hAnsi="黑体" w:cs="Times New Roman"/>
          <w:color w:val="auto"/>
          <w:highlight w:val="none"/>
          <w:lang w:val="en-US" w:eastAsia="zh-CN"/>
        </w:rPr>
      </w:pPr>
      <w:r>
        <w:rPr>
          <w:rFonts w:hint="eastAsia"/>
          <w:color w:val="auto"/>
          <w:highlight w:val="none"/>
          <w:lang w:val="en-US" w:eastAsia="zh-CN"/>
        </w:rPr>
        <w:t>4.1 特征污染物控制要求</w:t>
      </w:r>
    </w:p>
    <w:p>
      <w:pPr>
        <w:keepNext w:val="0"/>
        <w:keepLines w:val="0"/>
        <w:widowControl/>
        <w:suppressLineNumbers w:val="0"/>
        <w:ind w:firstLine="420" w:firstLineChars="200"/>
        <w:jc w:val="both"/>
        <w:rPr>
          <w:color w:val="auto"/>
          <w:highlight w:val="none"/>
        </w:rPr>
      </w:pPr>
      <w:r>
        <w:rPr>
          <w:rFonts w:hint="eastAsia" w:ascii="Times New Roman" w:hAnsi="Calibri" w:eastAsia="宋体" w:cs="Times New Roman"/>
          <w:color w:val="auto"/>
          <w:sz w:val="21"/>
          <w:szCs w:val="21"/>
          <w:highlight w:val="none"/>
          <w:lang w:val="en-US" w:eastAsia="zh-CN" w:bidi="ar-SA"/>
        </w:rPr>
        <w:t>特征污染物控制执行环评批复相关要求，环评批复后国家或地方制定更加严格的污染物排放标准的，执行新排放标准，排放标准和环评均未规定的污染物项目，可参照其他相关标准执行。</w:t>
      </w:r>
    </w:p>
    <w:p>
      <w:pPr>
        <w:pStyle w:val="46"/>
        <w:numPr>
          <w:ilvl w:val="1"/>
          <w:numId w:val="0"/>
        </w:numPr>
        <w:ind w:leftChars="0"/>
        <w:outlineLvl w:val="1"/>
        <w:rPr>
          <w:rFonts w:ascii="Times New Roman"/>
          <w:color w:val="auto"/>
          <w:highlight w:val="none"/>
        </w:rPr>
      </w:pPr>
      <w:r>
        <w:rPr>
          <w:rFonts w:hint="eastAsia"/>
          <w:color w:val="auto"/>
          <w:highlight w:val="none"/>
          <w:lang w:val="en-US" w:eastAsia="zh-CN"/>
        </w:rPr>
        <w:t>4.</w:t>
      </w:r>
      <w:r>
        <w:rPr>
          <w:rFonts w:hint="default"/>
          <w:color w:val="auto"/>
          <w:highlight w:val="none"/>
          <w:lang w:val="en-US" w:eastAsia="zh-CN"/>
        </w:rPr>
        <w:t>2</w:t>
      </w:r>
      <w:r>
        <w:rPr>
          <w:rFonts w:hint="default" w:ascii="Times New Roman"/>
          <w:color w:val="auto"/>
          <w:highlight w:val="none"/>
          <w:lang w:val="en-US" w:eastAsia="zh-CN"/>
        </w:rPr>
        <w:t xml:space="preserve"> </w:t>
      </w:r>
      <w:r>
        <w:rPr>
          <w:rFonts w:hint="eastAsia" w:ascii="Times New Roman"/>
          <w:color w:val="auto"/>
          <w:highlight w:val="none"/>
          <w:lang w:val="en-US" w:eastAsia="zh-CN"/>
        </w:rPr>
        <w:t xml:space="preserve"> </w:t>
      </w:r>
      <w:r>
        <w:rPr>
          <w:rFonts w:hint="eastAsia" w:ascii="黑体" w:hAnsi="黑体" w:eastAsia="黑体" w:cs="Times New Roman"/>
          <w:color w:val="auto"/>
          <w:highlight w:val="none"/>
          <w:lang w:val="en-US"/>
        </w:rPr>
        <w:t>环境风险受体调查评估范围</w:t>
      </w:r>
    </w:p>
    <w:p>
      <w:pPr>
        <w:pStyle w:val="48"/>
        <w:keepNext w:val="0"/>
        <w:keepLines w:val="0"/>
        <w:pageBreakBefore w:val="0"/>
        <w:widowControl/>
        <w:numPr>
          <w:ilvl w:val="2"/>
          <w:numId w:val="0"/>
        </w:numPr>
        <w:kinsoku/>
        <w:wordWrap/>
        <w:overflowPunct/>
        <w:topLinePunct w:val="0"/>
        <w:bidi w:val="0"/>
        <w:adjustRightInd/>
        <w:snapToGrid/>
        <w:spacing w:before="0" w:beforeLines="0" w:after="0" w:afterLines="0"/>
        <w:ind w:leftChars="0"/>
        <w:textAlignment w:val="auto"/>
        <w:rPr>
          <w:rFonts w:hint="eastAsia"/>
          <w:color w:val="auto"/>
          <w:highlight w:val="none"/>
        </w:rPr>
      </w:pPr>
      <w:r>
        <w:rPr>
          <w:rFonts w:hint="eastAsia"/>
          <w:color w:val="auto"/>
          <w:highlight w:val="none"/>
          <w:lang w:val="en-US" w:eastAsia="zh-CN"/>
        </w:rPr>
        <w:t>4.</w:t>
      </w:r>
      <w:r>
        <w:rPr>
          <w:rFonts w:hint="default"/>
          <w:color w:val="auto"/>
          <w:highlight w:val="none"/>
          <w:lang w:val="en-US" w:eastAsia="zh-CN"/>
        </w:rPr>
        <w:t>2</w:t>
      </w:r>
      <w:r>
        <w:rPr>
          <w:rFonts w:hint="eastAsia"/>
          <w:color w:val="auto"/>
          <w:highlight w:val="none"/>
          <w:lang w:val="en-US" w:eastAsia="zh-CN"/>
        </w:rPr>
        <w:t xml:space="preserve">.1 </w:t>
      </w:r>
      <w:r>
        <w:rPr>
          <w:rFonts w:hint="eastAsia" w:ascii="Times New Roman" w:hAnsi="Calibri" w:eastAsia="宋体" w:cs="Times New Roman"/>
          <w:color w:val="auto"/>
          <w:sz w:val="21"/>
          <w:highlight w:val="none"/>
          <w:lang w:val="en-US" w:eastAsia="zh-CN" w:bidi="ar-SA"/>
        </w:rPr>
        <w:t>涉及水环境风险受体的调查评估范围：尾矿库下游不小于10公里。</w:t>
      </w:r>
      <w:r>
        <w:rPr>
          <w:rFonts w:hint="eastAsia"/>
          <w:color w:val="auto"/>
          <w:highlight w:val="none"/>
        </w:rPr>
        <w:t xml:space="preserve"> </w:t>
      </w:r>
    </w:p>
    <w:p>
      <w:pPr>
        <w:pStyle w:val="48"/>
        <w:keepNext w:val="0"/>
        <w:keepLines w:val="0"/>
        <w:pageBreakBefore w:val="0"/>
        <w:widowControl/>
        <w:numPr>
          <w:ilvl w:val="2"/>
          <w:numId w:val="0"/>
        </w:numPr>
        <w:kinsoku/>
        <w:wordWrap/>
        <w:overflowPunct/>
        <w:topLinePunct w:val="0"/>
        <w:bidi w:val="0"/>
        <w:adjustRightInd/>
        <w:snapToGrid/>
        <w:spacing w:before="0" w:beforeLines="0" w:after="0" w:afterLines="0"/>
        <w:ind w:leftChars="0"/>
        <w:textAlignment w:val="auto"/>
        <w:rPr>
          <w:rFonts w:hint="eastAsia"/>
          <w:color w:val="auto"/>
          <w:highlight w:val="none"/>
          <w:lang w:val="en-US" w:eastAsia="zh-CN"/>
        </w:rPr>
      </w:pPr>
      <w:r>
        <w:rPr>
          <w:rFonts w:hint="eastAsia"/>
          <w:color w:val="auto"/>
          <w:highlight w:val="none"/>
          <w:lang w:val="en-US" w:eastAsia="zh-CN"/>
        </w:rPr>
        <w:t>4.</w:t>
      </w:r>
      <w:r>
        <w:rPr>
          <w:rFonts w:hint="default"/>
          <w:color w:val="auto"/>
          <w:highlight w:val="none"/>
          <w:lang w:val="en-US" w:eastAsia="zh-CN"/>
        </w:rPr>
        <w:t>2</w:t>
      </w:r>
      <w:r>
        <w:rPr>
          <w:rFonts w:hint="eastAsia"/>
          <w:color w:val="auto"/>
          <w:highlight w:val="none"/>
          <w:lang w:val="en-US" w:eastAsia="zh-CN"/>
        </w:rPr>
        <w:t xml:space="preserve">.2 </w:t>
      </w:r>
      <w:r>
        <w:rPr>
          <w:rFonts w:hint="eastAsia" w:ascii="Times New Roman" w:hAnsi="Calibri" w:eastAsia="宋体" w:cs="Times New Roman"/>
          <w:color w:val="auto"/>
          <w:sz w:val="21"/>
          <w:highlight w:val="none"/>
          <w:lang w:val="en-US" w:eastAsia="zh-CN" w:bidi="ar-SA"/>
        </w:rPr>
        <w:t>其他类型环境风险受体调查评估范围：</w:t>
      </w:r>
    </w:p>
    <w:p>
      <w:pPr>
        <w:pStyle w:val="48"/>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firstLine="420" w:firstLineChars="200"/>
        <w:textAlignment w:val="auto"/>
        <w:rPr>
          <w:rFonts w:hint="eastAsia" w:ascii="宋体" w:hAnsi="Calibri" w:eastAsia="宋体" w:cs="Times New Roman"/>
          <w:color w:val="auto"/>
          <w:sz w:val="21"/>
          <w:highlight w:val="none"/>
          <w:lang w:val="en-US" w:eastAsia="zh-CN" w:bidi="ar-SA"/>
        </w:rPr>
      </w:pPr>
      <w:r>
        <w:rPr>
          <w:rFonts w:hint="eastAsia" w:ascii="宋体" w:hAnsi="Calibri" w:eastAsia="宋体" w:cs="Times New Roman"/>
          <w:color w:val="auto"/>
          <w:sz w:val="21"/>
          <w:highlight w:val="none"/>
          <w:lang w:val="en-US" w:eastAsia="zh-CN" w:bidi="ar-SA"/>
        </w:rPr>
        <w:t>a）山谷型、傍山型、截河型尾矿库：尾矿库下游不小于80倍现状坝高。</w:t>
      </w:r>
    </w:p>
    <w:p>
      <w:pPr>
        <w:pStyle w:val="48"/>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Calibri" w:eastAsia="宋体" w:cs="Times New Roman"/>
          <w:color w:val="auto"/>
          <w:sz w:val="21"/>
          <w:highlight w:val="none"/>
          <w:lang w:val="en-US" w:eastAsia="zh-CN" w:bidi="ar-SA"/>
        </w:rPr>
      </w:pPr>
      <w:r>
        <w:rPr>
          <w:rFonts w:hint="eastAsia" w:ascii="宋体" w:hAnsi="Calibri" w:eastAsia="宋体" w:cs="Times New Roman"/>
          <w:color w:val="auto"/>
          <w:sz w:val="21"/>
          <w:highlight w:val="none"/>
          <w:lang w:val="en-US" w:eastAsia="zh-CN" w:bidi="ar-SA"/>
        </w:rPr>
        <w:t>b）其他类型尾矿库：尾矿库下游不小于40倍现状坝高。</w:t>
      </w:r>
    </w:p>
    <w:p>
      <w:pPr>
        <w:pStyle w:val="35"/>
        <w:keepNext w:val="0"/>
        <w:keepLines w:val="0"/>
        <w:pageBreakBefore w:val="0"/>
        <w:widowControl/>
        <w:kinsoku/>
        <w:wordWrap/>
        <w:overflowPunct/>
        <w:topLinePunct w:val="0"/>
        <w:bidi w:val="0"/>
        <w:adjustRightInd/>
        <w:snapToGrid/>
        <w:textAlignment w:val="auto"/>
        <w:rPr>
          <w:rFonts w:hint="default"/>
          <w:color w:val="auto"/>
          <w:highlight w:val="none"/>
          <w:lang w:val="en-US" w:eastAsia="zh-CN"/>
        </w:rPr>
      </w:pPr>
      <w:r>
        <w:rPr>
          <w:rFonts w:hint="eastAsia"/>
          <w:color w:val="auto"/>
          <w:highlight w:val="none"/>
          <w:lang w:val="en-US" w:eastAsia="zh-CN"/>
        </w:rPr>
        <w:t>c）当</w:t>
      </w:r>
      <w:r>
        <w:rPr>
          <w:rFonts w:hint="eastAsia" w:ascii="宋体" w:hAnsi="Calibri" w:eastAsia="宋体" w:cs="Times New Roman"/>
          <w:color w:val="auto"/>
          <w:sz w:val="21"/>
          <w:highlight w:val="none"/>
          <w:lang w:val="en-US" w:eastAsia="zh-CN" w:bidi="ar-SA"/>
        </w:rPr>
        <w:t>a）</w:t>
      </w:r>
      <w:r>
        <w:rPr>
          <w:rFonts w:hint="eastAsia" w:cs="Times New Roman"/>
          <w:color w:val="auto"/>
          <w:sz w:val="21"/>
          <w:highlight w:val="none"/>
          <w:lang w:val="en-US" w:eastAsia="zh-CN" w:bidi="ar-SA"/>
        </w:rPr>
        <w:t>、</w:t>
      </w:r>
      <w:r>
        <w:rPr>
          <w:rFonts w:hint="eastAsia" w:ascii="宋体" w:hAnsi="Calibri" w:eastAsia="宋体" w:cs="Times New Roman"/>
          <w:color w:val="auto"/>
          <w:sz w:val="21"/>
          <w:highlight w:val="none"/>
          <w:lang w:val="en-US" w:eastAsia="zh-CN" w:bidi="ar-SA"/>
        </w:rPr>
        <w:t>b）</w:t>
      </w:r>
      <w:r>
        <w:rPr>
          <w:rFonts w:hint="eastAsia" w:cs="Times New Roman"/>
          <w:color w:val="auto"/>
          <w:sz w:val="21"/>
          <w:highlight w:val="none"/>
          <w:lang w:val="en-US" w:eastAsia="zh-CN" w:bidi="ar-SA"/>
        </w:rPr>
        <w:t>根据现状坝高计算后范围小于1km时，应按照1km范围调查评估环境风险受体。</w:t>
      </w:r>
    </w:p>
    <w:p>
      <w:pPr>
        <w:pStyle w:val="48"/>
        <w:keepNext w:val="0"/>
        <w:keepLines w:val="0"/>
        <w:pageBreakBefore w:val="0"/>
        <w:widowControl/>
        <w:numPr>
          <w:ilvl w:val="2"/>
          <w:numId w:val="0"/>
        </w:numPr>
        <w:kinsoku/>
        <w:wordWrap/>
        <w:overflowPunct/>
        <w:topLinePunct w:val="0"/>
        <w:bidi w:val="0"/>
        <w:adjustRightInd/>
        <w:snapToGrid/>
        <w:spacing w:before="0" w:beforeLines="0" w:after="0" w:afterLines="0"/>
        <w:ind w:leftChars="0"/>
        <w:jc w:val="both"/>
        <w:textAlignment w:val="auto"/>
        <w:rPr>
          <w:rFonts w:hint="eastAsia" w:ascii="Times New Roman" w:hAnsi="Calibri" w:eastAsia="宋体" w:cs="Times New Roman"/>
          <w:color w:val="auto"/>
          <w:sz w:val="21"/>
          <w:highlight w:val="none"/>
          <w:lang w:val="en-US" w:eastAsia="zh-CN" w:bidi="ar-SA"/>
        </w:rPr>
      </w:pPr>
      <w:r>
        <w:rPr>
          <w:rFonts w:hint="eastAsia"/>
          <w:color w:val="auto"/>
          <w:highlight w:val="none"/>
          <w:lang w:val="en-US" w:eastAsia="zh-CN"/>
        </w:rPr>
        <w:t>4.</w:t>
      </w:r>
      <w:r>
        <w:rPr>
          <w:rFonts w:hint="default"/>
          <w:color w:val="auto"/>
          <w:highlight w:val="none"/>
          <w:lang w:val="en-US" w:eastAsia="zh-CN"/>
        </w:rPr>
        <w:t>2</w:t>
      </w:r>
      <w:r>
        <w:rPr>
          <w:rFonts w:hint="eastAsia"/>
          <w:color w:val="auto"/>
          <w:highlight w:val="none"/>
          <w:lang w:val="en-US" w:eastAsia="zh-CN"/>
        </w:rPr>
        <w:t xml:space="preserve">.3 </w:t>
      </w:r>
      <w:r>
        <w:rPr>
          <w:rFonts w:hint="eastAsia" w:ascii="Times New Roman" w:hAnsi="Calibri" w:eastAsia="宋体" w:cs="Times New Roman"/>
          <w:color w:val="auto"/>
          <w:sz w:val="21"/>
          <w:highlight w:val="none"/>
          <w:lang w:val="en-US" w:eastAsia="zh-CN" w:bidi="ar-SA"/>
        </w:rPr>
        <w:t>尾矿库处于汉江、嘉陵江、渭河流域及其他国家规定的环境敏感区时可根据实际情况适当扩大调查评估范围。</w:t>
      </w:r>
    </w:p>
    <w:p>
      <w:pPr>
        <w:pStyle w:val="48"/>
        <w:keepNext w:val="0"/>
        <w:keepLines w:val="0"/>
        <w:pageBreakBefore w:val="0"/>
        <w:widowControl/>
        <w:numPr>
          <w:ilvl w:val="2"/>
          <w:numId w:val="0"/>
        </w:numPr>
        <w:kinsoku/>
        <w:wordWrap/>
        <w:overflowPunct/>
        <w:topLinePunct w:val="0"/>
        <w:bidi w:val="0"/>
        <w:adjustRightInd/>
        <w:snapToGrid/>
        <w:spacing w:before="0" w:beforeLines="0" w:after="0" w:afterLines="0"/>
        <w:ind w:leftChars="0"/>
        <w:jc w:val="both"/>
        <w:textAlignment w:val="auto"/>
        <w:rPr>
          <w:rFonts w:hint="eastAsia" w:ascii="Times New Roman" w:hAnsi="Calibri" w:eastAsia="宋体" w:cs="Times New Roman"/>
          <w:color w:val="auto"/>
          <w:sz w:val="21"/>
          <w:highlight w:val="none"/>
          <w:lang w:val="en-US" w:eastAsia="zh-CN" w:bidi="ar-SA"/>
        </w:rPr>
      </w:pPr>
      <w:r>
        <w:rPr>
          <w:rFonts w:hint="eastAsia"/>
          <w:color w:val="auto"/>
          <w:highlight w:val="none"/>
          <w:lang w:val="en-US" w:eastAsia="zh-CN"/>
        </w:rPr>
        <w:t>4.</w:t>
      </w:r>
      <w:r>
        <w:rPr>
          <w:rFonts w:hint="default"/>
          <w:color w:val="auto"/>
          <w:highlight w:val="none"/>
          <w:lang w:val="en-US" w:eastAsia="zh-CN"/>
        </w:rPr>
        <w:t>2</w:t>
      </w:r>
      <w:r>
        <w:rPr>
          <w:rFonts w:hint="eastAsia"/>
          <w:color w:val="auto"/>
          <w:highlight w:val="none"/>
          <w:lang w:val="en-US" w:eastAsia="zh-CN"/>
        </w:rPr>
        <w:t xml:space="preserve">.4 </w:t>
      </w:r>
      <w:r>
        <w:rPr>
          <w:rFonts w:hint="eastAsia" w:ascii="Times New Roman" w:hAnsi="Calibri" w:eastAsia="宋体" w:cs="Times New Roman"/>
          <w:color w:val="auto"/>
          <w:sz w:val="21"/>
          <w:highlight w:val="none"/>
          <w:lang w:val="en-US" w:eastAsia="zh-CN" w:bidi="ar-SA"/>
        </w:rPr>
        <w:t>在用尾矿库按照本标准分级判定后，其结果与《尾矿库环境风险评估技术导则》（HJ 740-2015  ）划分结果不一致时，应从严分级。</w:t>
      </w:r>
    </w:p>
    <w:p>
      <w:pPr>
        <w:pStyle w:val="45"/>
        <w:numPr>
          <w:ilvl w:val="0"/>
          <w:numId w:val="0"/>
        </w:numPr>
        <w:ind w:leftChars="0"/>
        <w:outlineLvl w:val="0"/>
        <w:rPr>
          <w:rFonts w:hint="eastAsia"/>
          <w:color w:val="auto"/>
          <w:szCs w:val="22"/>
          <w:highlight w:val="none"/>
        </w:rPr>
      </w:pPr>
      <w:r>
        <w:rPr>
          <w:rFonts w:hint="eastAsia"/>
          <w:color w:val="auto"/>
          <w:szCs w:val="22"/>
          <w:highlight w:val="none"/>
          <w:lang w:val="en-US" w:eastAsia="zh-CN"/>
        </w:rPr>
        <w:t>5  工作程序</w:t>
      </w:r>
    </w:p>
    <w:p>
      <w:pPr>
        <w:pStyle w:val="46"/>
        <w:numPr>
          <w:ilvl w:val="1"/>
          <w:numId w:val="0"/>
        </w:numPr>
        <w:ind w:leftChars="0"/>
        <w:outlineLvl w:val="1"/>
        <w:rPr>
          <w:rFonts w:hint="eastAsia"/>
          <w:color w:val="auto"/>
          <w:highlight w:val="none"/>
          <w:lang w:val="en-US" w:eastAsia="zh-CN"/>
        </w:rPr>
      </w:pPr>
      <w:r>
        <w:rPr>
          <w:rFonts w:hint="eastAsia"/>
          <w:color w:val="auto"/>
          <w:highlight w:val="none"/>
          <w:lang w:val="en-US" w:eastAsia="zh-CN"/>
        </w:rPr>
        <w:t>5.1 总体流程</w:t>
      </w:r>
    </w:p>
    <w:p>
      <w:pPr>
        <w:pStyle w:val="35"/>
        <w:keepNext w:val="0"/>
        <w:keepLines w:val="0"/>
        <w:pageBreakBefore w:val="0"/>
        <w:widowControl/>
        <w:kinsoku/>
        <w:wordWrap/>
        <w:overflowPunct/>
        <w:topLinePunct w:val="0"/>
        <w:autoSpaceDE w:val="0"/>
        <w:autoSpaceDN w:val="0"/>
        <w:bidi w:val="0"/>
        <w:adjustRightInd/>
        <w:snapToGrid/>
        <w:spacing w:after="0" w:afterLines="50"/>
        <w:textAlignment w:val="auto"/>
        <w:rPr>
          <w:rFonts w:hint="eastAsia" w:ascii="Times New Roman" w:hAnsi="Calibri" w:eastAsia="宋体" w:cs="Times New Roman"/>
          <w:color w:val="auto"/>
          <w:sz w:val="21"/>
          <w:szCs w:val="21"/>
          <w:highlight w:val="none"/>
          <w:lang w:val="en-US" w:eastAsia="zh-CN" w:bidi="ar-SA"/>
        </w:rPr>
        <w:sectPr>
          <w:headerReference r:id="rId11" w:type="default"/>
          <w:footerReference r:id="rId12" w:type="default"/>
          <w:pgSz w:w="11910" w:h="16840"/>
          <w:pgMar w:top="1219" w:right="1179" w:bottom="1219" w:left="1378" w:header="860" w:footer="1196" w:gutter="0"/>
          <w:pgNumType w:fmt="decimal"/>
          <w:cols w:space="720" w:num="1"/>
          <w:docGrid w:linePitch="326" w:charSpace="0"/>
        </w:sectPr>
      </w:pPr>
      <w:r>
        <w:rPr>
          <w:rFonts w:hint="eastAsia" w:ascii="Times New Roman" w:hAnsi="Calibri" w:eastAsia="宋体" w:cs="Times New Roman"/>
          <w:color w:val="auto"/>
          <w:sz w:val="21"/>
          <w:szCs w:val="21"/>
          <w:highlight w:val="none"/>
          <w:lang w:val="en-US" w:eastAsia="zh-CN" w:bidi="ar-SA"/>
        </w:rPr>
        <w:t>尾矿库环境风险</w:t>
      </w:r>
      <w:r>
        <w:rPr>
          <w:rFonts w:hint="eastAsia" w:ascii="Times New Roman" w:cs="Times New Roman"/>
          <w:color w:val="auto"/>
          <w:sz w:val="21"/>
          <w:szCs w:val="21"/>
          <w:highlight w:val="none"/>
          <w:lang w:val="en-US" w:eastAsia="zh-CN" w:bidi="ar-SA"/>
        </w:rPr>
        <w:t>分级</w:t>
      </w:r>
      <w:r>
        <w:rPr>
          <w:rFonts w:hint="eastAsia" w:ascii="Times New Roman" w:hAnsi="Calibri" w:eastAsia="宋体" w:cs="Times New Roman"/>
          <w:color w:val="auto"/>
          <w:sz w:val="21"/>
          <w:szCs w:val="21"/>
          <w:highlight w:val="none"/>
          <w:lang w:val="en-US" w:eastAsia="zh-CN" w:bidi="ar-SA"/>
        </w:rPr>
        <w:t>工作</w:t>
      </w:r>
      <w:r>
        <w:rPr>
          <w:rFonts w:hint="eastAsia" w:ascii="Times New Roman" w:cs="Times New Roman"/>
          <w:color w:val="auto"/>
          <w:sz w:val="21"/>
          <w:szCs w:val="21"/>
          <w:highlight w:val="none"/>
          <w:lang w:val="en-US" w:eastAsia="zh-CN" w:bidi="ar-SA"/>
        </w:rPr>
        <w:t>总体流程</w:t>
      </w:r>
      <w:r>
        <w:rPr>
          <w:rFonts w:hint="eastAsia" w:ascii="Times New Roman" w:hAnsi="Calibri" w:eastAsia="宋体" w:cs="Times New Roman"/>
          <w:color w:val="auto"/>
          <w:sz w:val="21"/>
          <w:szCs w:val="21"/>
          <w:highlight w:val="none"/>
          <w:lang w:val="en-US" w:eastAsia="zh-CN" w:bidi="ar-SA"/>
        </w:rPr>
        <w:t>见图</w:t>
      </w:r>
      <w:r>
        <w:rPr>
          <w:rFonts w:hint="eastAsia" w:ascii="Times New Roman" w:cs="Times New Roman"/>
          <w:color w:val="auto"/>
          <w:sz w:val="21"/>
          <w:szCs w:val="21"/>
          <w:highlight w:val="none"/>
          <w:lang w:val="en-US" w:eastAsia="zh-CN" w:bidi="ar-SA"/>
        </w:rPr>
        <w:t>1</w:t>
      </w:r>
      <w:r>
        <w:rPr>
          <w:rFonts w:hint="eastAsia" w:ascii="Times New Roman" w:hAnsi="Calibri" w:eastAsia="宋体" w:cs="Times New Roman"/>
          <w:color w:val="auto"/>
          <w:sz w:val="21"/>
          <w:szCs w:val="21"/>
          <w:highlight w:val="none"/>
          <w:lang w:val="en-US" w:eastAsia="zh-CN" w:bidi="ar-SA"/>
        </w:rPr>
        <w:t>。</w:t>
      </w:r>
    </w:p>
    <w:p>
      <w:pPr>
        <w:pStyle w:val="35"/>
        <w:keepNext w:val="0"/>
        <w:keepLines w:val="0"/>
        <w:pageBreakBefore w:val="0"/>
        <w:widowControl/>
        <w:kinsoku/>
        <w:wordWrap/>
        <w:overflowPunct/>
        <w:topLinePunct w:val="0"/>
        <w:autoSpaceDE w:val="0"/>
        <w:autoSpaceDN w:val="0"/>
        <w:bidi w:val="0"/>
        <w:adjustRightInd/>
        <w:snapToGrid/>
        <w:ind w:firstLine="0" w:firstLineChars="0"/>
        <w:jc w:val="center"/>
        <w:textAlignment w:val="auto"/>
        <w:rPr>
          <w:rFonts w:hint="eastAsia" w:eastAsia="宋体"/>
          <w:color w:val="auto"/>
          <w:lang w:eastAsia="zh-CN"/>
        </w:rPr>
      </w:pPr>
      <w:r>
        <w:rPr>
          <w:rFonts w:hint="eastAsia" w:eastAsia="宋体"/>
          <w:color w:val="auto"/>
          <w:lang w:eastAsia="zh-CN"/>
        </w:rPr>
        <w:drawing>
          <wp:inline distT="0" distB="0" distL="114300" distR="114300">
            <wp:extent cx="4575175" cy="5400040"/>
            <wp:effectExtent l="0" t="0" r="15875" b="0"/>
            <wp:docPr id="8" name="图片 8" descr="1676861920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76861920484"/>
                    <pic:cNvPicPr>
                      <a:picLocks noChangeAspect="1"/>
                    </pic:cNvPicPr>
                  </pic:nvPicPr>
                  <pic:blipFill>
                    <a:blip r:embed="rId23"/>
                    <a:srcRect t="-1828" b="-2136"/>
                    <a:stretch>
                      <a:fillRect/>
                    </a:stretch>
                  </pic:blipFill>
                  <pic:spPr>
                    <a:xfrm>
                      <a:off x="0" y="0"/>
                      <a:ext cx="4575175" cy="5400040"/>
                    </a:xfrm>
                    <a:prstGeom prst="rect">
                      <a:avLst/>
                    </a:prstGeom>
                  </pic:spPr>
                </pic:pic>
              </a:graphicData>
            </a:graphic>
          </wp:inline>
        </w:drawing>
      </w:r>
    </w:p>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黑体" w:eastAsia="黑体"/>
          <w:color w:val="auto"/>
          <w:sz w:val="21"/>
          <w:szCs w:val="21"/>
          <w:highlight w:val="none"/>
        </w:rPr>
      </w:pPr>
      <w:bookmarkStart w:id="14" w:name="_Toc10426_WPSOffice_Level2"/>
      <w:r>
        <w:rPr>
          <w:rFonts w:hint="eastAsia" w:ascii="黑体" w:eastAsia="黑体"/>
          <w:color w:val="auto"/>
          <w:sz w:val="21"/>
          <w:szCs w:val="21"/>
          <w:highlight w:val="none"/>
        </w:rPr>
        <w:t xml:space="preserve">图1  </w:t>
      </w:r>
      <w:bookmarkEnd w:id="14"/>
      <w:r>
        <w:rPr>
          <w:rFonts w:hint="eastAsia" w:ascii="黑体" w:eastAsia="黑体"/>
          <w:color w:val="auto"/>
          <w:sz w:val="21"/>
          <w:szCs w:val="21"/>
          <w:highlight w:val="none"/>
        </w:rPr>
        <w:t>尾矿库环境风险</w:t>
      </w:r>
      <w:r>
        <w:rPr>
          <w:rFonts w:hint="eastAsia" w:ascii="黑体" w:eastAsia="黑体"/>
          <w:color w:val="auto"/>
          <w:sz w:val="21"/>
          <w:szCs w:val="21"/>
          <w:highlight w:val="none"/>
          <w:lang w:val="en-US" w:eastAsia="zh-CN"/>
        </w:rPr>
        <w:t>分级总体流程</w:t>
      </w:r>
    </w:p>
    <w:p>
      <w:pPr>
        <w:pStyle w:val="46"/>
        <w:numPr>
          <w:ilvl w:val="1"/>
          <w:numId w:val="0"/>
        </w:numPr>
        <w:ind w:leftChars="0"/>
        <w:rPr>
          <w:rFonts w:hint="eastAsia"/>
          <w:color w:val="auto"/>
          <w:highlight w:val="none"/>
          <w:lang w:val="en-US" w:eastAsia="zh-CN"/>
        </w:rPr>
      </w:pPr>
      <w:bookmarkStart w:id="15" w:name="_Hlk92907080"/>
      <w:r>
        <w:rPr>
          <w:rFonts w:hint="eastAsia"/>
          <w:color w:val="auto"/>
          <w:highlight w:val="none"/>
          <w:lang w:val="en-US" w:eastAsia="zh-CN"/>
        </w:rPr>
        <w:t>5.2 尾矿库环境风险分级准备</w:t>
      </w:r>
    </w:p>
    <w:bookmarkEnd w:id="15"/>
    <w:p>
      <w:pPr>
        <w:ind w:firstLine="420" w:firstLineChars="200"/>
        <w:rPr>
          <w:rFonts w:hint="eastAsia" w:ascii="Times New Roman" w:hAnsi="Calibri" w:eastAsia="宋体" w:cs="Times New Roman"/>
          <w:color w:val="auto"/>
          <w:sz w:val="21"/>
          <w:szCs w:val="21"/>
          <w:highlight w:val="none"/>
          <w:lang w:val="en-US" w:eastAsia="zh-CN" w:bidi="ar-SA"/>
        </w:rPr>
      </w:pPr>
      <w:r>
        <w:rPr>
          <w:rFonts w:hint="eastAsia" w:ascii="Times New Roman" w:hAnsi="Calibri" w:eastAsia="宋体" w:cs="Times New Roman"/>
          <w:color w:val="auto"/>
          <w:sz w:val="21"/>
          <w:szCs w:val="21"/>
          <w:highlight w:val="none"/>
          <w:lang w:val="en-US" w:eastAsia="zh-CN" w:bidi="ar-SA"/>
        </w:rPr>
        <w:t>前期准备工作主要包括相关资料和信息的收集等。</w:t>
      </w:r>
    </w:p>
    <w:p>
      <w:pPr>
        <w:pStyle w:val="46"/>
        <w:numPr>
          <w:ilvl w:val="1"/>
          <w:numId w:val="0"/>
        </w:numPr>
        <w:ind w:leftChars="0"/>
        <w:rPr>
          <w:rFonts w:hint="eastAsia"/>
          <w:color w:val="auto"/>
          <w:highlight w:val="none"/>
          <w:lang w:val="en-US" w:eastAsia="zh-CN"/>
        </w:rPr>
      </w:pPr>
      <w:r>
        <w:rPr>
          <w:rFonts w:hint="eastAsia"/>
          <w:color w:val="auto"/>
          <w:highlight w:val="none"/>
          <w:lang w:val="en-US" w:eastAsia="zh-CN"/>
        </w:rPr>
        <w:t>5.3 尾矿库环境风险等级划分</w:t>
      </w:r>
    </w:p>
    <w:p>
      <w:pPr>
        <w:ind w:firstLine="420" w:firstLineChars="200"/>
        <w:rPr>
          <w:rFonts w:hint="eastAsia" w:ascii="Times New Roman" w:hAnsi="Calibri" w:eastAsia="宋体" w:cs="Times New Roman"/>
          <w:color w:val="auto"/>
          <w:sz w:val="21"/>
          <w:szCs w:val="21"/>
          <w:highlight w:val="none"/>
          <w:lang w:val="en-US" w:eastAsia="zh-CN" w:bidi="ar-SA"/>
        </w:rPr>
      </w:pPr>
      <w:r>
        <w:rPr>
          <w:rFonts w:hint="eastAsia" w:ascii="Times New Roman" w:hAnsi="Calibri" w:eastAsia="宋体" w:cs="Times New Roman"/>
          <w:color w:val="auto"/>
          <w:sz w:val="21"/>
          <w:szCs w:val="21"/>
          <w:highlight w:val="none"/>
          <w:lang w:val="en-US" w:eastAsia="zh-CN" w:bidi="ar-SA"/>
        </w:rPr>
        <w:t>利用层次分析法，从尾矿库的环境危害性（H）、周边环境敏感性（S）、控制机制可靠性（R）三方面进行评分，</w:t>
      </w:r>
      <w:r>
        <w:rPr>
          <w:rFonts w:hint="eastAsia" w:ascii="Times New Roman" w:hAnsi="Calibri" w:cs="Times New Roman"/>
          <w:color w:val="auto"/>
          <w:sz w:val="21"/>
          <w:szCs w:val="21"/>
          <w:highlight w:val="none"/>
          <w:lang w:val="en-US" w:eastAsia="zh-CN" w:bidi="ar-SA"/>
        </w:rPr>
        <w:t>根据</w:t>
      </w:r>
      <w:r>
        <w:rPr>
          <w:rFonts w:hint="eastAsia" w:ascii="Times New Roman" w:hAnsi="Calibri" w:eastAsia="宋体" w:cs="Times New Roman"/>
          <w:color w:val="auto"/>
          <w:sz w:val="21"/>
          <w:szCs w:val="21"/>
          <w:highlight w:val="none"/>
          <w:lang w:val="en-US" w:eastAsia="zh-CN" w:bidi="ar-SA"/>
        </w:rPr>
        <w:t>等级划分矩阵将尾矿库环境风险划分为重大、较大、一般三个等级，并按规则进行环境风险等级表征。</w:t>
      </w:r>
    </w:p>
    <w:p>
      <w:pPr>
        <w:pStyle w:val="46"/>
        <w:numPr>
          <w:ilvl w:val="1"/>
          <w:numId w:val="0"/>
        </w:numPr>
        <w:ind w:leftChars="0"/>
        <w:rPr>
          <w:rFonts w:hint="default"/>
          <w:color w:val="auto"/>
          <w:highlight w:val="none"/>
          <w:lang w:val="en-US" w:eastAsia="zh-CN"/>
        </w:rPr>
      </w:pPr>
      <w:r>
        <w:rPr>
          <w:rFonts w:hint="eastAsia"/>
          <w:color w:val="auto"/>
          <w:highlight w:val="none"/>
          <w:lang w:val="en-US" w:eastAsia="zh-CN"/>
        </w:rPr>
        <w:t>5.4 尾矿库环境风险分析与报告编制</w:t>
      </w:r>
    </w:p>
    <w:p>
      <w:pPr>
        <w:ind w:firstLine="420" w:firstLineChars="200"/>
        <w:rPr>
          <w:rFonts w:hint="eastAsia" w:ascii="Times New Roman" w:hAnsi="Calibri" w:eastAsia="宋体" w:cs="Times New Roman"/>
          <w:color w:val="auto"/>
          <w:sz w:val="21"/>
          <w:szCs w:val="21"/>
          <w:highlight w:val="none"/>
          <w:lang w:val="en-US" w:eastAsia="zh-CN" w:bidi="ar-SA"/>
        </w:rPr>
      </w:pPr>
      <w:r>
        <w:rPr>
          <w:rFonts w:hint="eastAsia" w:ascii="Times New Roman" w:hAnsi="Calibri" w:eastAsia="宋体" w:cs="Times New Roman"/>
          <w:color w:val="auto"/>
          <w:sz w:val="21"/>
          <w:szCs w:val="21"/>
          <w:highlight w:val="none"/>
          <w:lang w:val="en-US" w:eastAsia="zh-CN" w:bidi="ar-SA"/>
        </w:rPr>
        <w:t>在尾矿库环境风险等级划分的基础上，开展尾矿库环境风险分析</w:t>
      </w:r>
      <w:r>
        <w:rPr>
          <w:rFonts w:hint="eastAsia" w:ascii="Times New Roman" w:hAnsi="Calibri" w:cs="Times New Roman"/>
          <w:color w:val="auto"/>
          <w:sz w:val="21"/>
          <w:szCs w:val="21"/>
          <w:highlight w:val="none"/>
          <w:lang w:val="en-US" w:eastAsia="zh-CN" w:bidi="ar-SA"/>
        </w:rPr>
        <w:t>，</w:t>
      </w:r>
      <w:r>
        <w:rPr>
          <w:rFonts w:hint="eastAsia" w:ascii="Times New Roman" w:hAnsi="Calibri" w:eastAsia="宋体" w:cs="Times New Roman"/>
          <w:color w:val="auto"/>
          <w:sz w:val="21"/>
          <w:szCs w:val="21"/>
          <w:highlight w:val="none"/>
          <w:lang w:val="en-US" w:eastAsia="zh-CN" w:bidi="ar-SA"/>
        </w:rPr>
        <w:t>记录</w:t>
      </w:r>
      <w:r>
        <w:rPr>
          <w:rFonts w:hint="eastAsia" w:ascii="Times New Roman" w:hAnsi="Calibri" w:cs="Times New Roman"/>
          <w:color w:val="auto"/>
          <w:sz w:val="21"/>
          <w:szCs w:val="21"/>
          <w:highlight w:val="none"/>
          <w:lang w:val="en-US" w:eastAsia="zh-CN" w:bidi="ar-SA"/>
        </w:rPr>
        <w:t>工作开展全过程，</w:t>
      </w:r>
      <w:r>
        <w:rPr>
          <w:rFonts w:hint="eastAsia" w:ascii="Times New Roman" w:hAnsi="Calibri" w:eastAsia="宋体" w:cs="Times New Roman"/>
          <w:color w:val="auto"/>
          <w:sz w:val="21"/>
          <w:szCs w:val="21"/>
          <w:highlight w:val="none"/>
          <w:lang w:val="en-US" w:eastAsia="zh-CN" w:bidi="ar-SA"/>
        </w:rPr>
        <w:t>编制尾矿库环境风险</w:t>
      </w:r>
      <w:r>
        <w:rPr>
          <w:rFonts w:hint="eastAsia" w:ascii="Times New Roman" w:hAnsi="Calibri" w:cs="Times New Roman"/>
          <w:color w:val="auto"/>
          <w:sz w:val="21"/>
          <w:szCs w:val="21"/>
          <w:highlight w:val="none"/>
          <w:lang w:val="en-US" w:eastAsia="zh-CN" w:bidi="ar-SA"/>
        </w:rPr>
        <w:t>分级</w:t>
      </w:r>
      <w:r>
        <w:rPr>
          <w:rFonts w:hint="eastAsia" w:ascii="Times New Roman" w:hAnsi="Calibri" w:eastAsia="宋体" w:cs="Times New Roman"/>
          <w:color w:val="auto"/>
          <w:sz w:val="21"/>
          <w:szCs w:val="21"/>
          <w:highlight w:val="none"/>
          <w:lang w:val="en-US" w:eastAsia="zh-CN" w:bidi="ar-SA"/>
        </w:rPr>
        <w:t>报告。</w:t>
      </w:r>
      <w:r>
        <w:rPr>
          <w:rFonts w:hint="eastAsia" w:ascii="Times New Roman" w:hAnsi="Calibri" w:cs="Times New Roman"/>
          <w:color w:val="auto"/>
          <w:sz w:val="21"/>
          <w:szCs w:val="21"/>
          <w:highlight w:val="none"/>
          <w:lang w:val="en-US" w:eastAsia="zh-CN" w:bidi="ar-SA"/>
        </w:rPr>
        <w:t>按照《</w:t>
      </w:r>
      <w:r>
        <w:rPr>
          <w:rFonts w:hint="eastAsia" w:ascii="Times New Roman" w:hAnsi="Calibri" w:eastAsia="宋体" w:cs="Times New Roman"/>
          <w:color w:val="auto"/>
          <w:sz w:val="21"/>
          <w:szCs w:val="21"/>
          <w:highlight w:val="none"/>
          <w:lang w:val="en-US" w:eastAsia="zh-CN" w:bidi="ar-SA"/>
        </w:rPr>
        <w:t>尾矿库污染隐患排查治理技术指南</w:t>
      </w:r>
      <w:r>
        <w:rPr>
          <w:rFonts w:hint="eastAsia" w:ascii="Times New Roman" w:hAnsi="Calibri" w:cs="Times New Roman"/>
          <w:color w:val="auto"/>
          <w:sz w:val="21"/>
          <w:szCs w:val="21"/>
          <w:highlight w:val="none"/>
          <w:lang w:val="en-US" w:eastAsia="zh-CN" w:bidi="ar-SA"/>
        </w:rPr>
        <w:t>》相关要求开展</w:t>
      </w:r>
      <w:r>
        <w:rPr>
          <w:rFonts w:hint="eastAsia" w:ascii="Times New Roman" w:hAnsi="Calibri" w:eastAsia="宋体" w:cs="Times New Roman"/>
          <w:color w:val="auto"/>
          <w:sz w:val="21"/>
          <w:szCs w:val="21"/>
          <w:highlight w:val="none"/>
          <w:lang w:val="en-US" w:eastAsia="zh-CN" w:bidi="ar-SA"/>
        </w:rPr>
        <w:t>尾矿库污染隐患排查治理</w:t>
      </w:r>
      <w:r>
        <w:rPr>
          <w:rFonts w:hint="eastAsia" w:ascii="Times New Roman" w:hAnsi="Calibri" w:cs="Times New Roman"/>
          <w:color w:val="auto"/>
          <w:sz w:val="21"/>
          <w:szCs w:val="21"/>
          <w:highlight w:val="none"/>
          <w:lang w:val="en-US" w:eastAsia="zh-CN" w:bidi="ar-SA"/>
        </w:rPr>
        <w:t>工作，并建立相关台账。</w:t>
      </w:r>
    </w:p>
    <w:p>
      <w:pPr>
        <w:pStyle w:val="45"/>
        <w:numPr>
          <w:ilvl w:val="0"/>
          <w:numId w:val="0"/>
        </w:numPr>
        <w:ind w:leftChars="0"/>
        <w:rPr>
          <w:rFonts w:hint="eastAsia"/>
          <w:color w:val="auto"/>
          <w:highlight w:val="none"/>
        </w:rPr>
      </w:pPr>
      <w:r>
        <w:rPr>
          <w:rFonts w:hint="eastAsia"/>
          <w:color w:val="auto"/>
          <w:highlight w:val="none"/>
          <w:lang w:val="en-US" w:eastAsia="zh-CN"/>
        </w:rPr>
        <w:t xml:space="preserve">6  </w:t>
      </w:r>
      <w:r>
        <w:rPr>
          <w:rFonts w:hint="eastAsia"/>
          <w:color w:val="auto"/>
          <w:highlight w:val="none"/>
        </w:rPr>
        <w:t>工作准备</w:t>
      </w:r>
    </w:p>
    <w:p>
      <w:pPr>
        <w:ind w:firstLine="420" w:firstLineChars="200"/>
        <w:rPr>
          <w:rFonts w:hint="eastAsia" w:ascii="Times New Roman" w:hAnsi="Calibri" w:eastAsia="宋体" w:cs="Times New Roman"/>
          <w:color w:val="auto"/>
          <w:sz w:val="21"/>
          <w:szCs w:val="21"/>
          <w:highlight w:val="none"/>
          <w:lang w:val="en-US" w:eastAsia="zh-CN" w:bidi="ar-SA"/>
        </w:rPr>
        <w:sectPr>
          <w:headerReference r:id="rId13" w:type="default"/>
          <w:pgSz w:w="11910" w:h="16840"/>
          <w:pgMar w:top="1219" w:right="1179" w:bottom="1219" w:left="1378" w:header="860" w:footer="1196" w:gutter="0"/>
          <w:pgNumType w:fmt="decimal"/>
          <w:cols w:space="720" w:num="1"/>
          <w:docGrid w:linePitch="326" w:charSpace="0"/>
        </w:sectPr>
      </w:pPr>
      <w:r>
        <w:rPr>
          <w:rFonts w:hint="eastAsia" w:ascii="Times New Roman" w:hAnsi="Calibri" w:eastAsia="宋体" w:cs="Times New Roman"/>
          <w:color w:val="auto"/>
          <w:sz w:val="21"/>
          <w:szCs w:val="21"/>
          <w:highlight w:val="none"/>
          <w:lang w:val="en-US" w:eastAsia="zh-CN" w:bidi="ar-SA"/>
        </w:rPr>
        <w:t>根据尾矿库环境风险</w:t>
      </w:r>
      <w:r>
        <w:rPr>
          <w:rFonts w:hint="eastAsia" w:ascii="Times New Roman" w:hAnsi="Calibri" w:cs="Times New Roman"/>
          <w:color w:val="auto"/>
          <w:sz w:val="21"/>
          <w:szCs w:val="21"/>
          <w:highlight w:val="none"/>
          <w:lang w:val="en-US" w:eastAsia="zh-CN" w:bidi="ar-SA"/>
        </w:rPr>
        <w:t>等级划分</w:t>
      </w:r>
      <w:r>
        <w:rPr>
          <w:rFonts w:hint="eastAsia" w:ascii="Times New Roman" w:hAnsi="Calibri" w:eastAsia="宋体" w:cs="Times New Roman"/>
          <w:color w:val="auto"/>
          <w:sz w:val="21"/>
          <w:szCs w:val="21"/>
          <w:highlight w:val="none"/>
          <w:lang w:val="en-US" w:eastAsia="zh-CN" w:bidi="ar-SA"/>
        </w:rPr>
        <w:t>的各项工作需要，收集相关资料与信息，主要包括：环境影响评价文件及相关批复文件、设计文件、竣工验收文件、安全生产评价文件、环境监测报告、污染物分析资料、应急预案、管理制度文件、日常运行台账等。</w:t>
      </w:r>
    </w:p>
    <w:p>
      <w:pPr>
        <w:pStyle w:val="45"/>
        <w:keepNext w:val="0"/>
        <w:keepLines w:val="0"/>
        <w:pageBreakBefore w:val="0"/>
        <w:widowControl/>
        <w:numPr>
          <w:ilvl w:val="0"/>
          <w:numId w:val="0"/>
        </w:numPr>
        <w:kinsoku/>
        <w:wordWrap/>
        <w:overflowPunct/>
        <w:topLinePunct w:val="0"/>
        <w:autoSpaceDE/>
        <w:autoSpaceDN/>
        <w:bidi w:val="0"/>
        <w:adjustRightInd/>
        <w:snapToGrid/>
        <w:spacing w:before="0" w:beforeLines="0"/>
        <w:ind w:leftChars="0"/>
        <w:textAlignment w:val="auto"/>
        <w:rPr>
          <w:rFonts w:hint="eastAsia"/>
          <w:color w:val="auto"/>
          <w:highlight w:val="none"/>
        </w:rPr>
      </w:pPr>
      <w:r>
        <w:rPr>
          <w:rFonts w:hint="eastAsia"/>
          <w:color w:val="auto"/>
          <w:highlight w:val="none"/>
          <w:lang w:val="en-US" w:eastAsia="zh-CN"/>
        </w:rPr>
        <w:t xml:space="preserve">7  </w:t>
      </w:r>
      <w:r>
        <w:rPr>
          <w:rFonts w:hint="eastAsia"/>
          <w:color w:val="auto"/>
          <w:highlight w:val="none"/>
          <w:lang w:val="en-US"/>
        </w:rPr>
        <w:t>尾矿库环境风险等级划分</w:t>
      </w:r>
    </w:p>
    <w:p>
      <w:pPr>
        <w:pStyle w:val="46"/>
        <w:keepNext w:val="0"/>
        <w:keepLines w:val="0"/>
        <w:pageBreakBefore w:val="0"/>
        <w:widowControl/>
        <w:numPr>
          <w:ilvl w:val="1"/>
          <w:numId w:val="0"/>
        </w:numPr>
        <w:kinsoku/>
        <w:wordWrap/>
        <w:overflowPunct/>
        <w:topLinePunct w:val="0"/>
        <w:autoSpaceDE/>
        <w:autoSpaceDN/>
        <w:bidi w:val="0"/>
        <w:adjustRightInd/>
        <w:snapToGrid/>
        <w:spacing w:before="0" w:beforeLines="0"/>
        <w:ind w:leftChars="0"/>
        <w:textAlignment w:val="auto"/>
        <w:rPr>
          <w:rFonts w:hint="eastAsia"/>
          <w:color w:val="auto"/>
          <w:highlight w:val="none"/>
        </w:rPr>
      </w:pPr>
      <w:r>
        <w:rPr>
          <w:rFonts w:hint="eastAsia"/>
          <w:color w:val="auto"/>
          <w:highlight w:val="none"/>
          <w:lang w:val="en-US" w:eastAsia="zh-CN"/>
        </w:rPr>
        <w:t xml:space="preserve">7.1 </w:t>
      </w:r>
      <w:r>
        <w:rPr>
          <w:rFonts w:hint="eastAsia" w:ascii="黑体" w:hAnsi="黑体" w:eastAsia="黑体"/>
          <w:color w:val="auto"/>
          <w:highlight w:val="none"/>
          <w:lang w:val="en-US"/>
        </w:rPr>
        <w:t>尾矿库环境风险等级划分指标体系</w:t>
      </w:r>
    </w:p>
    <w:p>
      <w:pPr>
        <w:pStyle w:val="4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50"/>
        <w:ind w:firstLine="420" w:firstLineChars="200"/>
        <w:textAlignment w:val="auto"/>
        <w:rPr>
          <w:rFonts w:hint="eastAsia"/>
          <w:color w:val="auto"/>
          <w:highlight w:val="none"/>
          <w:lang w:eastAsia="zh-CN"/>
        </w:rPr>
      </w:pPr>
      <w:r>
        <w:rPr>
          <w:rFonts w:hint="eastAsia"/>
          <w:color w:val="auto"/>
          <w:highlight w:val="none"/>
        </w:rPr>
        <w:t>利用层次分析法，从尾矿库的环境危害性（H）、周边环境敏感性（S）、控制机制可靠性（R）三方面（图2）进行尾矿库环境风险等级划分</w:t>
      </w:r>
      <w:r>
        <w:rPr>
          <w:rFonts w:hint="eastAsia"/>
          <w:color w:val="auto"/>
          <w:highlight w:val="none"/>
          <w:lang w:eastAsia="zh-CN"/>
        </w:rPr>
        <w:t>。</w:t>
      </w:r>
    </w:p>
    <w:p>
      <w:pPr>
        <w:pStyle w:val="47"/>
        <w:numPr>
          <w:ilvl w:val="0"/>
          <w:numId w:val="0"/>
        </w:numPr>
        <w:ind w:firstLine="420" w:firstLineChars="200"/>
        <w:jc w:val="center"/>
        <w:rPr>
          <w:color w:val="auto"/>
          <w:highlight w:val="none"/>
          <w:lang w:val="en-US"/>
        </w:rPr>
      </w:pPr>
      <w:r>
        <w:rPr>
          <w:color w:val="auto"/>
          <w:highlight w:val="none"/>
          <w:lang w:val="en-US"/>
        </w:rPr>
        <w:drawing>
          <wp:inline distT="0" distB="0" distL="0" distR="0">
            <wp:extent cx="3531235" cy="1080135"/>
            <wp:effectExtent l="0" t="0" r="1206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4">
                      <a:extLst>
                        <a:ext uri="{28A0092B-C50C-407E-A947-70E740481C1C}">
                          <a14:useLocalDpi xmlns:a14="http://schemas.microsoft.com/office/drawing/2010/main" val="0"/>
                        </a:ext>
                      </a:extLst>
                    </a:blip>
                    <a:srcRect t="-13347" b="-16143"/>
                    <a:stretch>
                      <a:fillRect/>
                    </a:stretch>
                  </pic:blipFill>
                  <pic:spPr>
                    <a:xfrm>
                      <a:off x="0" y="0"/>
                      <a:ext cx="3531235" cy="1080135"/>
                    </a:xfrm>
                    <a:prstGeom prst="rect">
                      <a:avLst/>
                    </a:prstGeom>
                    <a:noFill/>
                  </pic:spPr>
                </pic:pic>
              </a:graphicData>
            </a:graphic>
          </wp:inline>
        </w:drawing>
      </w:r>
    </w:p>
    <w:p>
      <w:pPr>
        <w:pStyle w:val="47"/>
        <w:numPr>
          <w:ilvl w:val="0"/>
          <w:numId w:val="0"/>
        </w:numPr>
        <w:ind w:firstLine="420" w:firstLineChars="200"/>
        <w:jc w:val="center"/>
        <w:rPr>
          <w:rFonts w:hint="eastAsia" w:ascii="黑体" w:hAnsi="宋体" w:eastAsia="黑体" w:cs="宋体"/>
          <w:color w:val="auto"/>
          <w:sz w:val="21"/>
          <w:szCs w:val="21"/>
          <w:highlight w:val="none"/>
          <w:lang w:val="en-US" w:eastAsia="zh-CN" w:bidi="en-US"/>
        </w:rPr>
      </w:pPr>
      <w:r>
        <w:rPr>
          <w:rFonts w:hint="eastAsia" w:ascii="黑体" w:hAnsi="宋体" w:eastAsia="黑体" w:cs="宋体"/>
          <w:color w:val="auto"/>
          <w:sz w:val="21"/>
          <w:szCs w:val="21"/>
          <w:highlight w:val="none"/>
          <w:lang w:val="en-US" w:eastAsia="en-US" w:bidi="en-US"/>
        </w:rPr>
        <w:t>图</w:t>
      </w:r>
      <w:r>
        <w:rPr>
          <w:rFonts w:hint="eastAsia" w:ascii="黑体" w:hAnsi="宋体" w:eastAsia="黑体" w:cs="宋体"/>
          <w:color w:val="auto"/>
          <w:sz w:val="21"/>
          <w:szCs w:val="21"/>
          <w:highlight w:val="none"/>
          <w:lang w:val="en-US" w:eastAsia="zh-CN" w:bidi="en-US"/>
        </w:rPr>
        <w:t>2</w:t>
      </w:r>
      <w:r>
        <w:rPr>
          <w:rFonts w:hint="eastAsia" w:ascii="黑体" w:hAnsi="宋体" w:eastAsia="黑体" w:cs="宋体"/>
          <w:color w:val="auto"/>
          <w:sz w:val="21"/>
          <w:szCs w:val="21"/>
          <w:highlight w:val="none"/>
          <w:lang w:val="en-US" w:eastAsia="en-US" w:bidi="en-US"/>
        </w:rPr>
        <w:t xml:space="preserve">  尾矿库环境风险等级划分指标体系</w:t>
      </w:r>
    </w:p>
    <w:p>
      <w:pPr>
        <w:pStyle w:val="46"/>
        <w:numPr>
          <w:ilvl w:val="1"/>
          <w:numId w:val="0"/>
        </w:numPr>
        <w:ind w:leftChars="0"/>
        <w:outlineLvl w:val="1"/>
        <w:rPr>
          <w:rFonts w:hint="eastAsia"/>
          <w:color w:val="auto"/>
          <w:highlight w:val="none"/>
        </w:rPr>
      </w:pPr>
      <w:r>
        <w:rPr>
          <w:rFonts w:hint="eastAsia"/>
          <w:color w:val="auto"/>
          <w:highlight w:val="none"/>
          <w:lang w:val="en-US" w:eastAsia="zh-CN"/>
        </w:rPr>
        <w:t xml:space="preserve">7.2 </w:t>
      </w:r>
      <w:r>
        <w:rPr>
          <w:rFonts w:hint="eastAsia"/>
          <w:color w:val="auto"/>
          <w:highlight w:val="none"/>
        </w:rPr>
        <w:t>环境危害性（H）</w:t>
      </w:r>
    </w:p>
    <w:p>
      <w:pPr>
        <w:pStyle w:val="35"/>
        <w:keepNext w:val="0"/>
        <w:keepLines w:val="0"/>
        <w:pageBreakBefore w:val="0"/>
        <w:widowControl/>
        <w:kinsoku/>
        <w:wordWrap/>
        <w:overflowPunct/>
        <w:topLinePunct w:val="0"/>
        <w:autoSpaceDE w:val="0"/>
        <w:autoSpaceDN w:val="0"/>
        <w:bidi w:val="0"/>
        <w:adjustRightInd/>
        <w:snapToGrid/>
        <w:spacing w:after="0" w:afterLines="50"/>
        <w:textAlignment w:val="auto"/>
        <w:rPr>
          <w:rFonts w:hint="eastAsia"/>
          <w:color w:val="auto"/>
          <w:highlight w:val="none"/>
        </w:rPr>
      </w:pPr>
      <w:r>
        <w:rPr>
          <w:rFonts w:hint="eastAsia"/>
          <w:color w:val="auto"/>
          <w:highlight w:val="none"/>
        </w:rPr>
        <w:t>采用评分方法，对类型、尾矿渣</w:t>
      </w:r>
      <w:r>
        <w:rPr>
          <w:rFonts w:hint="eastAsia"/>
          <w:color w:val="auto"/>
          <w:highlight w:val="none"/>
          <w:lang w:val="en-US" w:eastAsia="zh-CN"/>
        </w:rPr>
        <w:t>性质</w:t>
      </w:r>
      <w:r>
        <w:rPr>
          <w:rFonts w:hint="eastAsia"/>
          <w:color w:val="auto"/>
          <w:highlight w:val="none"/>
        </w:rPr>
        <w:t>、尾矿水</w:t>
      </w:r>
      <w:r>
        <w:rPr>
          <w:rFonts w:hint="eastAsia"/>
          <w:color w:val="auto"/>
          <w:highlight w:val="none"/>
          <w:lang w:val="en-US" w:eastAsia="zh-CN"/>
        </w:rPr>
        <w:t>性质</w:t>
      </w:r>
      <w:r>
        <w:rPr>
          <w:rFonts w:hint="eastAsia"/>
          <w:color w:val="auto"/>
          <w:highlight w:val="none"/>
        </w:rPr>
        <w:t>和规模四方面（表 1）的指标进行评分（各指标评分方法详见附录</w:t>
      </w:r>
      <w:r>
        <w:rPr>
          <w:rFonts w:hint="eastAsia"/>
          <w:color w:val="auto"/>
          <w:highlight w:val="none"/>
          <w:lang w:val="en-US" w:eastAsia="zh-CN"/>
        </w:rPr>
        <w:t>A</w:t>
      </w:r>
      <w:r>
        <w:rPr>
          <w:rFonts w:hint="eastAsia"/>
          <w:color w:val="auto"/>
          <w:highlight w:val="none"/>
        </w:rPr>
        <w:t>）与累加求和，评估尾矿库环境危害性（H）。</w:t>
      </w:r>
    </w:p>
    <w:p>
      <w:pPr>
        <w:pStyle w:val="35"/>
        <w:jc w:val="center"/>
        <w:rPr>
          <w:rFonts w:hint="eastAsia" w:ascii="黑体" w:eastAsia="黑体"/>
          <w:color w:val="auto"/>
          <w:highlight w:val="none"/>
        </w:rPr>
      </w:pPr>
      <w:r>
        <w:rPr>
          <w:rFonts w:hint="eastAsia" w:ascii="黑体" w:eastAsia="黑体"/>
          <w:color w:val="auto"/>
          <w:highlight w:val="none"/>
        </w:rPr>
        <w:t>表</w:t>
      </w:r>
      <w:r>
        <w:rPr>
          <w:rFonts w:ascii="黑体" w:eastAsia="黑体"/>
          <w:color w:val="auto"/>
          <w:highlight w:val="none"/>
        </w:rPr>
        <w:t>1</w:t>
      </w:r>
      <w:r>
        <w:rPr>
          <w:rFonts w:hint="eastAsia" w:ascii="黑体" w:eastAsia="黑体"/>
          <w:color w:val="auto"/>
          <w:highlight w:val="none"/>
        </w:rPr>
        <w:t xml:space="preserve"> 尾矿库环境危害性（H）等别划分指标体系</w:t>
      </w:r>
    </w:p>
    <w:tbl>
      <w:tblPr>
        <w:tblStyle w:val="16"/>
        <w:tblW w:w="48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976"/>
        <w:gridCol w:w="1542"/>
        <w:gridCol w:w="3438"/>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584"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cs="Times New Roman"/>
                <w:color w:val="auto"/>
                <w:sz w:val="18"/>
                <w:szCs w:val="18"/>
                <w:highlight w:val="none"/>
                <w:lang w:val="en-US"/>
              </w:rPr>
            </w:pPr>
            <w:bookmarkStart w:id="16" w:name="OLE_LINK2"/>
            <w:r>
              <w:rPr>
                <w:rFonts w:cs="Times New Roman"/>
                <w:color w:val="auto"/>
                <w:sz w:val="18"/>
                <w:szCs w:val="18"/>
                <w:highlight w:val="none"/>
                <w:lang w:val="en-US"/>
              </w:rPr>
              <w:t>序号</w:t>
            </w:r>
          </w:p>
        </w:tc>
        <w:tc>
          <w:tcPr>
            <w:tcW w:w="6955" w:type="dxa"/>
            <w:gridSpan w:val="3"/>
            <w:vAlign w:val="center"/>
          </w:tcPr>
          <w:p>
            <w:pPr>
              <w:keepNext w:val="0"/>
              <w:keepLines w:val="0"/>
              <w:pageBreakBefore w:val="0"/>
              <w:kinsoku/>
              <w:wordWrap/>
              <w:overflowPunct/>
              <w:topLinePunct w:val="0"/>
              <w:autoSpaceDE w:val="0"/>
              <w:autoSpaceDN w:val="0"/>
              <w:bidi w:val="0"/>
              <w:adjustRightInd/>
              <w:snapToGrid/>
              <w:ind w:firstLine="0"/>
              <w:jc w:val="center"/>
              <w:textAlignment w:val="auto"/>
              <w:rPr>
                <w:rFonts w:cs="Times New Roman"/>
                <w:color w:val="auto"/>
                <w:sz w:val="18"/>
                <w:szCs w:val="18"/>
                <w:highlight w:val="none"/>
                <w:lang w:val="en-US"/>
              </w:rPr>
            </w:pPr>
            <w:r>
              <w:rPr>
                <w:rFonts w:cs="Times New Roman"/>
                <w:color w:val="auto"/>
                <w:sz w:val="18"/>
                <w:szCs w:val="18"/>
                <w:highlight w:val="none"/>
                <w:lang w:val="en-US"/>
              </w:rPr>
              <w:t>指标</w:t>
            </w:r>
            <w:r>
              <w:rPr>
                <w:rFonts w:cs="Times New Roman"/>
                <w:color w:val="auto"/>
                <w:kern w:val="2"/>
                <w:sz w:val="18"/>
                <w:szCs w:val="18"/>
                <w:highlight w:val="none"/>
                <w:lang w:val="en-US" w:bidi="ar-SA"/>
              </w:rPr>
              <w:t>项目</w:t>
            </w:r>
          </w:p>
        </w:tc>
        <w:tc>
          <w:tcPr>
            <w:tcW w:w="1825" w:type="dxa"/>
            <w:vAlign w:val="center"/>
          </w:tcPr>
          <w:p>
            <w:pPr>
              <w:keepNext w:val="0"/>
              <w:keepLines w:val="0"/>
              <w:pageBreakBefore w:val="0"/>
              <w:kinsoku/>
              <w:wordWrap/>
              <w:overflowPunct/>
              <w:topLinePunct w:val="0"/>
              <w:autoSpaceDE w:val="0"/>
              <w:autoSpaceDN w:val="0"/>
              <w:bidi w:val="0"/>
              <w:adjustRightInd/>
              <w:snapToGrid/>
              <w:ind w:firstLine="0" w:firstLineChars="0"/>
              <w:jc w:val="center"/>
              <w:textAlignment w:val="auto"/>
              <w:rPr>
                <w:rFonts w:cs="Times New Roman"/>
                <w:color w:val="auto"/>
                <w:sz w:val="18"/>
                <w:szCs w:val="18"/>
                <w:highlight w:val="none"/>
              </w:rPr>
            </w:pPr>
            <w:r>
              <w:rPr>
                <w:rFonts w:cs="Times New Roman"/>
                <w:color w:val="auto"/>
                <w:sz w:val="18"/>
                <w:szCs w:val="18"/>
                <w:highlight w:val="none"/>
                <w:lang w:val="en-US"/>
              </w:rPr>
              <w:t>指标分值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4" w:type="dxa"/>
            <w:vAlign w:val="center"/>
          </w:tcPr>
          <w:p>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cs="Times New Roman"/>
                <w:color w:val="auto"/>
                <w:sz w:val="18"/>
                <w:szCs w:val="18"/>
                <w:highlight w:val="none"/>
                <w:lang w:val="en-US"/>
              </w:rPr>
            </w:pPr>
            <w:r>
              <w:rPr>
                <w:rFonts w:cs="Times New Roman"/>
                <w:color w:val="auto"/>
                <w:sz w:val="18"/>
                <w:szCs w:val="18"/>
                <w:highlight w:val="none"/>
                <w:lang w:val="en-US"/>
              </w:rPr>
              <w:t>1</w:t>
            </w:r>
          </w:p>
        </w:tc>
        <w:tc>
          <w:tcPr>
            <w:tcW w:w="1976" w:type="dxa"/>
            <w:vMerge w:val="restart"/>
            <w:vAlign w:val="center"/>
          </w:tcPr>
          <w:p>
            <w:pPr>
              <w:keepNext w:val="0"/>
              <w:keepLines w:val="0"/>
              <w:pageBreakBefore w:val="0"/>
              <w:kinsoku/>
              <w:wordWrap/>
              <w:overflowPunct/>
              <w:topLinePunct w:val="0"/>
              <w:autoSpaceDE w:val="0"/>
              <w:autoSpaceDN w:val="0"/>
              <w:bidi w:val="0"/>
              <w:adjustRightInd/>
              <w:snapToGrid/>
              <w:ind w:firstLine="0" w:firstLineChars="0"/>
              <w:jc w:val="center"/>
              <w:textAlignment w:val="auto"/>
              <w:rPr>
                <w:rFonts w:cs="Times New Roman"/>
                <w:color w:val="auto"/>
                <w:sz w:val="18"/>
                <w:szCs w:val="18"/>
                <w:highlight w:val="none"/>
                <w:lang w:val="en-US"/>
              </w:rPr>
            </w:pPr>
            <w:r>
              <w:rPr>
                <w:rFonts w:cs="Times New Roman"/>
                <w:color w:val="auto"/>
                <w:sz w:val="18"/>
                <w:szCs w:val="18"/>
                <w:highlight w:val="none"/>
                <w:lang w:val="en-US"/>
              </w:rPr>
              <w:t>尾矿库环境危害性</w:t>
            </w:r>
          </w:p>
        </w:tc>
        <w:tc>
          <w:tcPr>
            <w:tcW w:w="1542"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cs="Times New Roman"/>
                <w:color w:val="auto"/>
                <w:sz w:val="18"/>
                <w:szCs w:val="18"/>
                <w:highlight w:val="none"/>
                <w:lang w:val="en-US"/>
              </w:rPr>
            </w:pPr>
            <w:r>
              <w:rPr>
                <w:rFonts w:hint="eastAsia" w:cs="Times New Roman"/>
                <w:color w:val="auto"/>
                <w:sz w:val="18"/>
                <w:szCs w:val="18"/>
                <w:highlight w:val="none"/>
                <w:lang w:val="en-US"/>
              </w:rPr>
              <w:t>类型</w:t>
            </w:r>
          </w:p>
        </w:tc>
        <w:tc>
          <w:tcPr>
            <w:tcW w:w="3437" w:type="dxa"/>
            <w:vAlign w:val="center"/>
          </w:tcPr>
          <w:p>
            <w:pPr>
              <w:keepNext w:val="0"/>
              <w:keepLines w:val="0"/>
              <w:pageBreakBefore w:val="0"/>
              <w:widowControl/>
              <w:kinsoku/>
              <w:wordWrap/>
              <w:overflowPunct/>
              <w:topLinePunct w:val="0"/>
              <w:autoSpaceDE w:val="0"/>
              <w:autoSpaceDN w:val="0"/>
              <w:bidi w:val="0"/>
              <w:adjustRightInd/>
              <w:snapToGrid/>
              <w:ind w:firstLine="0"/>
              <w:jc w:val="center"/>
              <w:textAlignment w:val="auto"/>
              <w:rPr>
                <w:rFonts w:cs="Times New Roman"/>
                <w:color w:val="auto"/>
                <w:sz w:val="18"/>
                <w:szCs w:val="18"/>
                <w:highlight w:val="none"/>
                <w:lang w:val="en-US"/>
              </w:rPr>
            </w:pPr>
            <w:bookmarkStart w:id="17" w:name="OLE_LINK1"/>
            <w:r>
              <w:rPr>
                <w:rFonts w:hint="eastAsia" w:cs="Times New Roman"/>
                <w:color w:val="auto"/>
                <w:sz w:val="18"/>
                <w:szCs w:val="18"/>
                <w:highlight w:val="none"/>
                <w:lang w:val="en-US"/>
              </w:rPr>
              <w:t>矿种类型/固体废物</w:t>
            </w:r>
            <w:bookmarkEnd w:id="17"/>
            <w:r>
              <w:rPr>
                <w:rFonts w:hint="eastAsia" w:cs="Times New Roman"/>
                <w:color w:val="auto"/>
                <w:sz w:val="18"/>
                <w:szCs w:val="18"/>
                <w:highlight w:val="none"/>
                <w:lang w:val="en-US"/>
              </w:rPr>
              <w:t>类型</w:t>
            </w:r>
          </w:p>
        </w:tc>
        <w:tc>
          <w:tcPr>
            <w:tcW w:w="1825" w:type="dxa"/>
            <w:vAlign w:val="center"/>
          </w:tcPr>
          <w:p>
            <w:pPr>
              <w:keepNext w:val="0"/>
              <w:keepLines w:val="0"/>
              <w:pageBreakBefore w:val="0"/>
              <w:kinsoku/>
              <w:wordWrap/>
              <w:overflowPunct/>
              <w:topLinePunct w:val="0"/>
              <w:autoSpaceDE w:val="0"/>
              <w:autoSpaceDN w:val="0"/>
              <w:bidi w:val="0"/>
              <w:adjustRightInd/>
              <w:snapToGrid/>
              <w:ind w:firstLine="0"/>
              <w:jc w:val="center"/>
              <w:textAlignment w:val="auto"/>
              <w:rPr>
                <w:rFonts w:cs="Times New Roman"/>
                <w:color w:val="auto"/>
                <w:sz w:val="18"/>
                <w:szCs w:val="18"/>
                <w:highlight w:val="none"/>
                <w:lang w:val="en-US"/>
              </w:rPr>
            </w:pPr>
            <w:r>
              <w:rPr>
                <w:rFonts w:hint="eastAsia" w:cs="Times New Roman"/>
                <w:color w:val="auto"/>
                <w:sz w:val="18"/>
                <w:szCs w:val="18"/>
                <w:highlight w:val="no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4" w:type="dxa"/>
            <w:vAlign w:val="center"/>
          </w:tcPr>
          <w:p>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cs="Times New Roman"/>
                <w:color w:val="auto"/>
                <w:sz w:val="18"/>
                <w:szCs w:val="18"/>
                <w:highlight w:val="none"/>
                <w:lang w:val="en-US"/>
              </w:rPr>
            </w:pPr>
            <w:r>
              <w:rPr>
                <w:rFonts w:hint="eastAsia" w:cs="Times New Roman"/>
                <w:color w:val="auto"/>
                <w:sz w:val="18"/>
                <w:szCs w:val="18"/>
                <w:highlight w:val="none"/>
                <w:lang w:val="en-US"/>
              </w:rPr>
              <w:t>2</w:t>
            </w:r>
          </w:p>
        </w:tc>
        <w:tc>
          <w:tcPr>
            <w:tcW w:w="1976" w:type="dxa"/>
            <w:vMerge w:val="continue"/>
            <w:vAlign w:val="center"/>
          </w:tcPr>
          <w:p>
            <w:pPr>
              <w:keepNext w:val="0"/>
              <w:keepLines w:val="0"/>
              <w:pageBreakBefore w:val="0"/>
              <w:kinsoku/>
              <w:wordWrap/>
              <w:overflowPunct/>
              <w:topLinePunct w:val="0"/>
              <w:autoSpaceDE w:val="0"/>
              <w:autoSpaceDN w:val="0"/>
              <w:bidi w:val="0"/>
              <w:adjustRightInd/>
              <w:snapToGrid/>
              <w:ind w:firstLine="0"/>
              <w:jc w:val="center"/>
              <w:textAlignment w:val="auto"/>
              <w:rPr>
                <w:rFonts w:cs="Times New Roman"/>
                <w:color w:val="auto"/>
                <w:sz w:val="18"/>
                <w:szCs w:val="18"/>
                <w:highlight w:val="none"/>
                <w:lang w:val="en-US"/>
              </w:rPr>
            </w:pPr>
          </w:p>
        </w:tc>
        <w:tc>
          <w:tcPr>
            <w:tcW w:w="1542"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cs="Times New Roman"/>
                <w:color w:val="auto"/>
                <w:sz w:val="18"/>
                <w:szCs w:val="18"/>
                <w:highlight w:val="none"/>
                <w:lang w:val="en-US"/>
              </w:rPr>
            </w:pPr>
            <w:r>
              <w:rPr>
                <w:rFonts w:cs="Times New Roman"/>
                <w:color w:val="auto"/>
                <w:sz w:val="18"/>
                <w:szCs w:val="18"/>
                <w:highlight w:val="none"/>
                <w:lang w:val="en-US"/>
              </w:rPr>
              <w:t>尾矿渣</w:t>
            </w:r>
          </w:p>
        </w:tc>
        <w:tc>
          <w:tcPr>
            <w:tcW w:w="3437" w:type="dxa"/>
            <w:vAlign w:val="center"/>
          </w:tcPr>
          <w:p>
            <w:pPr>
              <w:keepNext w:val="0"/>
              <w:keepLines w:val="0"/>
              <w:pageBreakBefore w:val="0"/>
              <w:kinsoku/>
              <w:wordWrap/>
              <w:overflowPunct/>
              <w:topLinePunct w:val="0"/>
              <w:autoSpaceDE w:val="0"/>
              <w:autoSpaceDN w:val="0"/>
              <w:bidi w:val="0"/>
              <w:adjustRightInd/>
              <w:snapToGrid/>
              <w:ind w:firstLine="0" w:firstLineChars="0"/>
              <w:jc w:val="center"/>
              <w:textAlignment w:val="auto"/>
              <w:rPr>
                <w:rFonts w:cs="Times New Roman"/>
                <w:color w:val="auto"/>
                <w:sz w:val="18"/>
                <w:szCs w:val="18"/>
                <w:highlight w:val="none"/>
                <w:lang w:val="en-US"/>
              </w:rPr>
            </w:pPr>
            <w:r>
              <w:rPr>
                <w:rFonts w:hint="eastAsia" w:cs="Times New Roman"/>
                <w:color w:val="auto"/>
                <w:sz w:val="18"/>
                <w:szCs w:val="18"/>
                <w:highlight w:val="none"/>
                <w:lang w:val="en-US"/>
              </w:rPr>
              <w:t>浸出液</w:t>
            </w:r>
            <w:bookmarkStart w:id="18" w:name="OLE_LINK3"/>
            <w:r>
              <w:rPr>
                <w:rFonts w:hint="eastAsia" w:cs="Times New Roman"/>
                <w:color w:val="auto"/>
                <w:sz w:val="18"/>
                <w:szCs w:val="18"/>
                <w:highlight w:val="none"/>
                <w:lang w:val="en-US"/>
              </w:rPr>
              <w:t>综合污染指数</w:t>
            </w:r>
            <w:bookmarkEnd w:id="18"/>
            <w:r>
              <w:rPr>
                <w:rFonts w:hint="eastAsia" w:cs="Times New Roman"/>
                <w:color w:val="auto"/>
                <w:sz w:val="18"/>
                <w:szCs w:val="18"/>
                <w:highlight w:val="none"/>
                <w:lang w:val="en-US"/>
              </w:rPr>
              <w:t>（</w:t>
            </w:r>
            <w:r>
              <w:rPr>
                <w:rFonts w:cs="Times New Roman"/>
                <w:i/>
                <w:iCs/>
                <w:color w:val="auto"/>
                <w:sz w:val="18"/>
                <w:szCs w:val="18"/>
                <w:highlight w:val="none"/>
                <w:lang w:val="en-US"/>
              </w:rPr>
              <w:t>P</w:t>
            </w:r>
            <w:r>
              <w:rPr>
                <w:rFonts w:cs="Times New Roman"/>
                <w:color w:val="auto"/>
                <w:sz w:val="18"/>
                <w:szCs w:val="18"/>
                <w:highlight w:val="none"/>
                <w:vertAlign w:val="subscript"/>
                <w:lang w:val="en-US"/>
              </w:rPr>
              <w:t>N</w:t>
            </w:r>
            <w:r>
              <w:rPr>
                <w:rFonts w:hint="eastAsia" w:cs="Times New Roman"/>
                <w:color w:val="auto"/>
                <w:sz w:val="18"/>
                <w:szCs w:val="18"/>
                <w:highlight w:val="none"/>
                <w:vertAlign w:val="subscript"/>
                <w:lang w:val="en-US" w:eastAsia="zh-CN"/>
              </w:rPr>
              <w:t>-S</w:t>
            </w:r>
            <w:r>
              <w:rPr>
                <w:rFonts w:hint="eastAsia" w:cs="Times New Roman"/>
                <w:color w:val="auto"/>
                <w:sz w:val="18"/>
                <w:szCs w:val="18"/>
                <w:highlight w:val="none"/>
                <w:lang w:val="en-US"/>
              </w:rPr>
              <w:t>）</w:t>
            </w:r>
          </w:p>
        </w:tc>
        <w:tc>
          <w:tcPr>
            <w:tcW w:w="1825" w:type="dxa"/>
            <w:vAlign w:val="center"/>
          </w:tcPr>
          <w:p>
            <w:pPr>
              <w:keepNext w:val="0"/>
              <w:keepLines w:val="0"/>
              <w:pageBreakBefore w:val="0"/>
              <w:kinsoku/>
              <w:wordWrap/>
              <w:overflowPunct/>
              <w:topLinePunct w:val="0"/>
              <w:autoSpaceDE w:val="0"/>
              <w:autoSpaceDN w:val="0"/>
              <w:bidi w:val="0"/>
              <w:adjustRightInd/>
              <w:snapToGrid/>
              <w:ind w:firstLine="0"/>
              <w:jc w:val="center"/>
              <w:textAlignment w:val="auto"/>
              <w:rPr>
                <w:rFonts w:cs="Times New Roman"/>
                <w:color w:val="auto"/>
                <w:sz w:val="18"/>
                <w:szCs w:val="18"/>
                <w:highlight w:val="none"/>
                <w:lang w:val="en-US"/>
              </w:rPr>
            </w:pPr>
            <w:r>
              <w:rPr>
                <w:rFonts w:hint="eastAsia" w:cs="Times New Roman"/>
                <w:color w:val="auto"/>
                <w:sz w:val="18"/>
                <w:szCs w:val="18"/>
                <w:highlight w:val="none"/>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4" w:type="dxa"/>
            <w:vAlign w:val="center"/>
          </w:tcPr>
          <w:p>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cs="Times New Roman"/>
                <w:color w:val="auto"/>
                <w:sz w:val="18"/>
                <w:szCs w:val="18"/>
                <w:highlight w:val="none"/>
                <w:lang w:val="en-US"/>
              </w:rPr>
            </w:pPr>
            <w:r>
              <w:rPr>
                <w:rFonts w:hint="eastAsia" w:cs="Times New Roman"/>
                <w:color w:val="auto"/>
                <w:sz w:val="18"/>
                <w:szCs w:val="18"/>
                <w:highlight w:val="none"/>
                <w:lang w:val="en-US"/>
              </w:rPr>
              <w:t>3</w:t>
            </w:r>
          </w:p>
        </w:tc>
        <w:tc>
          <w:tcPr>
            <w:tcW w:w="1976" w:type="dxa"/>
            <w:vMerge w:val="continue"/>
            <w:vAlign w:val="center"/>
          </w:tcPr>
          <w:p>
            <w:pPr>
              <w:keepNext w:val="0"/>
              <w:keepLines w:val="0"/>
              <w:pageBreakBefore w:val="0"/>
              <w:kinsoku/>
              <w:wordWrap/>
              <w:overflowPunct/>
              <w:topLinePunct w:val="0"/>
              <w:autoSpaceDE w:val="0"/>
              <w:autoSpaceDN w:val="0"/>
              <w:bidi w:val="0"/>
              <w:adjustRightInd/>
              <w:snapToGrid/>
              <w:ind w:firstLine="0"/>
              <w:jc w:val="center"/>
              <w:textAlignment w:val="auto"/>
              <w:rPr>
                <w:rFonts w:cs="Times New Roman"/>
                <w:color w:val="auto"/>
                <w:sz w:val="18"/>
                <w:szCs w:val="18"/>
                <w:highlight w:val="none"/>
              </w:rPr>
            </w:pPr>
          </w:p>
        </w:tc>
        <w:tc>
          <w:tcPr>
            <w:tcW w:w="1542"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cs="Times New Roman"/>
                <w:color w:val="auto"/>
                <w:sz w:val="18"/>
                <w:szCs w:val="18"/>
                <w:highlight w:val="none"/>
                <w:lang w:val="en-US"/>
              </w:rPr>
            </w:pPr>
            <w:r>
              <w:rPr>
                <w:rFonts w:cs="Times New Roman"/>
                <w:color w:val="auto"/>
                <w:sz w:val="18"/>
                <w:szCs w:val="18"/>
                <w:highlight w:val="none"/>
                <w:lang w:val="en-US"/>
              </w:rPr>
              <w:t>尾矿水</w:t>
            </w:r>
          </w:p>
        </w:tc>
        <w:tc>
          <w:tcPr>
            <w:tcW w:w="3437" w:type="dxa"/>
            <w:vAlign w:val="center"/>
          </w:tcPr>
          <w:p>
            <w:pPr>
              <w:keepNext w:val="0"/>
              <w:keepLines w:val="0"/>
              <w:pageBreakBefore w:val="0"/>
              <w:kinsoku/>
              <w:wordWrap/>
              <w:overflowPunct/>
              <w:topLinePunct w:val="0"/>
              <w:autoSpaceDE w:val="0"/>
              <w:autoSpaceDN w:val="0"/>
              <w:bidi w:val="0"/>
              <w:adjustRightInd/>
              <w:snapToGrid/>
              <w:ind w:firstLine="0" w:firstLineChars="0"/>
              <w:jc w:val="center"/>
              <w:textAlignment w:val="auto"/>
              <w:rPr>
                <w:rFonts w:cs="Times New Roman"/>
                <w:color w:val="auto"/>
                <w:kern w:val="2"/>
                <w:sz w:val="18"/>
                <w:szCs w:val="18"/>
                <w:highlight w:val="none"/>
                <w:lang w:val="en-US" w:bidi="ar-SA"/>
              </w:rPr>
            </w:pPr>
            <w:r>
              <w:rPr>
                <w:rFonts w:hint="eastAsia" w:cs="Times New Roman"/>
                <w:color w:val="auto"/>
                <w:sz w:val="18"/>
                <w:szCs w:val="18"/>
                <w:highlight w:val="none"/>
                <w:lang w:val="en-US"/>
              </w:rPr>
              <w:t>尾矿水综合污染指数（</w:t>
            </w:r>
            <w:r>
              <w:rPr>
                <w:rFonts w:cs="Times New Roman"/>
                <w:i/>
                <w:iCs/>
                <w:color w:val="auto"/>
                <w:sz w:val="18"/>
                <w:szCs w:val="18"/>
                <w:highlight w:val="none"/>
                <w:lang w:val="en-US"/>
              </w:rPr>
              <w:t>P</w:t>
            </w:r>
            <w:r>
              <w:rPr>
                <w:rFonts w:cs="Times New Roman"/>
                <w:color w:val="auto"/>
                <w:sz w:val="18"/>
                <w:szCs w:val="18"/>
                <w:highlight w:val="none"/>
                <w:vertAlign w:val="subscript"/>
                <w:lang w:val="en-US"/>
              </w:rPr>
              <w:t>N</w:t>
            </w:r>
            <w:r>
              <w:rPr>
                <w:rFonts w:hint="eastAsia" w:cs="Times New Roman"/>
                <w:color w:val="auto"/>
                <w:sz w:val="18"/>
                <w:szCs w:val="18"/>
                <w:highlight w:val="none"/>
                <w:vertAlign w:val="subscript"/>
                <w:lang w:val="en-US" w:eastAsia="zh-CN"/>
              </w:rPr>
              <w:t>-L</w:t>
            </w:r>
            <w:r>
              <w:rPr>
                <w:rFonts w:hint="eastAsia" w:cs="Times New Roman"/>
                <w:color w:val="auto"/>
                <w:sz w:val="18"/>
                <w:szCs w:val="18"/>
                <w:highlight w:val="none"/>
                <w:lang w:val="en-US"/>
              </w:rPr>
              <w:t>）</w:t>
            </w:r>
          </w:p>
        </w:tc>
        <w:tc>
          <w:tcPr>
            <w:tcW w:w="1825" w:type="dxa"/>
            <w:vAlign w:val="center"/>
          </w:tcPr>
          <w:p>
            <w:pPr>
              <w:keepNext w:val="0"/>
              <w:keepLines w:val="0"/>
              <w:pageBreakBefore w:val="0"/>
              <w:kinsoku/>
              <w:wordWrap/>
              <w:overflowPunct/>
              <w:topLinePunct w:val="0"/>
              <w:autoSpaceDE w:val="0"/>
              <w:autoSpaceDN w:val="0"/>
              <w:bidi w:val="0"/>
              <w:adjustRightInd/>
              <w:snapToGrid/>
              <w:ind w:firstLine="0"/>
              <w:jc w:val="center"/>
              <w:textAlignment w:val="auto"/>
              <w:rPr>
                <w:rFonts w:cs="Times New Roman"/>
                <w:color w:val="auto"/>
                <w:sz w:val="18"/>
                <w:szCs w:val="18"/>
                <w:highlight w:val="none"/>
                <w:lang w:val="en-US"/>
              </w:rPr>
            </w:pPr>
            <w:r>
              <w:rPr>
                <w:rFonts w:hint="eastAsia" w:cs="Times New Roman"/>
                <w:color w:val="auto"/>
                <w:sz w:val="18"/>
                <w:szCs w:val="18"/>
                <w:highlight w:val="none"/>
                <w:lang w:val="en-US"/>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84" w:type="dxa"/>
            <w:vAlign w:val="center"/>
          </w:tcPr>
          <w:p>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cs="Times New Roman"/>
                <w:color w:val="auto"/>
                <w:sz w:val="18"/>
                <w:szCs w:val="18"/>
                <w:highlight w:val="none"/>
                <w:lang w:val="en-US"/>
              </w:rPr>
            </w:pPr>
            <w:r>
              <w:rPr>
                <w:rFonts w:hint="eastAsia" w:cs="Times New Roman"/>
                <w:color w:val="auto"/>
                <w:sz w:val="18"/>
                <w:szCs w:val="18"/>
                <w:highlight w:val="none"/>
                <w:lang w:val="en-US"/>
              </w:rPr>
              <w:t>4</w:t>
            </w:r>
          </w:p>
        </w:tc>
        <w:tc>
          <w:tcPr>
            <w:tcW w:w="1976" w:type="dxa"/>
            <w:vMerge w:val="continue"/>
            <w:vAlign w:val="center"/>
          </w:tcPr>
          <w:p>
            <w:pPr>
              <w:keepNext w:val="0"/>
              <w:keepLines w:val="0"/>
              <w:pageBreakBefore w:val="0"/>
              <w:kinsoku/>
              <w:wordWrap/>
              <w:overflowPunct/>
              <w:topLinePunct w:val="0"/>
              <w:autoSpaceDE w:val="0"/>
              <w:autoSpaceDN w:val="0"/>
              <w:bidi w:val="0"/>
              <w:adjustRightInd/>
              <w:snapToGrid/>
              <w:ind w:firstLine="0"/>
              <w:jc w:val="center"/>
              <w:textAlignment w:val="auto"/>
              <w:rPr>
                <w:rFonts w:cs="Times New Roman"/>
                <w:color w:val="auto"/>
                <w:sz w:val="18"/>
                <w:szCs w:val="18"/>
                <w:highlight w:val="none"/>
              </w:rPr>
            </w:pPr>
          </w:p>
        </w:tc>
        <w:tc>
          <w:tcPr>
            <w:tcW w:w="1542" w:type="dxa"/>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cs="Times New Roman"/>
                <w:color w:val="auto"/>
                <w:sz w:val="18"/>
                <w:szCs w:val="18"/>
                <w:highlight w:val="none"/>
                <w:lang w:val="en-US"/>
              </w:rPr>
            </w:pPr>
            <w:r>
              <w:rPr>
                <w:rFonts w:cs="Times New Roman"/>
                <w:color w:val="auto"/>
                <w:sz w:val="18"/>
                <w:szCs w:val="18"/>
                <w:highlight w:val="none"/>
                <w:lang w:val="en-US"/>
              </w:rPr>
              <w:t>规模</w:t>
            </w:r>
          </w:p>
        </w:tc>
        <w:tc>
          <w:tcPr>
            <w:tcW w:w="3437" w:type="dxa"/>
            <w:vAlign w:val="center"/>
          </w:tcPr>
          <w:p>
            <w:pPr>
              <w:keepNext w:val="0"/>
              <w:keepLines w:val="0"/>
              <w:pageBreakBefore w:val="0"/>
              <w:kinsoku/>
              <w:wordWrap/>
              <w:overflowPunct/>
              <w:topLinePunct w:val="0"/>
              <w:autoSpaceDE w:val="0"/>
              <w:autoSpaceDN w:val="0"/>
              <w:bidi w:val="0"/>
              <w:adjustRightInd/>
              <w:snapToGrid/>
              <w:ind w:firstLine="0"/>
              <w:jc w:val="center"/>
              <w:textAlignment w:val="auto"/>
              <w:rPr>
                <w:rFonts w:cs="Times New Roman"/>
                <w:color w:val="auto"/>
                <w:sz w:val="18"/>
                <w:szCs w:val="18"/>
                <w:highlight w:val="none"/>
                <w:lang w:val="en-US"/>
              </w:rPr>
            </w:pPr>
            <w:r>
              <w:rPr>
                <w:rFonts w:cs="Times New Roman"/>
                <w:color w:val="auto"/>
                <w:sz w:val="18"/>
                <w:szCs w:val="18"/>
                <w:highlight w:val="none"/>
                <w:lang w:val="en-US"/>
              </w:rPr>
              <w:t>现状库容 (V)</w:t>
            </w:r>
          </w:p>
        </w:tc>
        <w:tc>
          <w:tcPr>
            <w:tcW w:w="1825" w:type="dxa"/>
            <w:vAlign w:val="center"/>
          </w:tcPr>
          <w:p>
            <w:pPr>
              <w:keepNext w:val="0"/>
              <w:keepLines w:val="0"/>
              <w:pageBreakBefore w:val="0"/>
              <w:kinsoku/>
              <w:wordWrap/>
              <w:overflowPunct/>
              <w:topLinePunct w:val="0"/>
              <w:autoSpaceDE w:val="0"/>
              <w:autoSpaceDN w:val="0"/>
              <w:bidi w:val="0"/>
              <w:adjustRightInd/>
              <w:snapToGrid/>
              <w:ind w:firstLine="0"/>
              <w:jc w:val="center"/>
              <w:textAlignment w:val="auto"/>
              <w:rPr>
                <w:rFonts w:cs="Times New Roman"/>
                <w:color w:val="auto"/>
                <w:sz w:val="18"/>
                <w:szCs w:val="18"/>
                <w:highlight w:val="none"/>
                <w:lang w:val="en-US"/>
              </w:rPr>
            </w:pPr>
            <w:r>
              <w:rPr>
                <w:rFonts w:cs="Times New Roman"/>
                <w:color w:val="auto"/>
                <w:sz w:val="18"/>
                <w:szCs w:val="18"/>
                <w:highlight w:val="none"/>
                <w:lang w:val="en-US"/>
              </w:rPr>
              <w:t>24</w:t>
            </w:r>
          </w:p>
        </w:tc>
      </w:tr>
      <w:bookmarkEnd w:id="16"/>
    </w:tbl>
    <w:p>
      <w:pPr>
        <w:keepNext w:val="0"/>
        <w:keepLines w:val="0"/>
        <w:pageBreakBefore w:val="0"/>
        <w:widowControl w:val="0"/>
        <w:kinsoku/>
        <w:wordWrap/>
        <w:overflowPunct/>
        <w:topLinePunct w:val="0"/>
        <w:autoSpaceDE w:val="0"/>
        <w:autoSpaceDN w:val="0"/>
        <w:bidi w:val="0"/>
        <w:adjustRightInd/>
        <w:snapToGrid/>
        <w:spacing w:before="0" w:beforeLines="50"/>
        <w:ind w:firstLine="420" w:firstLineChars="200"/>
        <w:textAlignment w:val="auto"/>
        <w:rPr>
          <w:rFonts w:hint="default" w:ascii="宋体" w:hAnsi="Calibri" w:eastAsia="宋体" w:cs="Times New Roman"/>
          <w:color w:val="auto"/>
          <w:sz w:val="21"/>
          <w:szCs w:val="20"/>
          <w:highlight w:val="none"/>
          <w:lang w:val="en-US" w:eastAsia="zh-CN" w:bidi="ar-SA"/>
        </w:rPr>
      </w:pPr>
      <w:r>
        <w:rPr>
          <w:rFonts w:hint="eastAsia" w:hAnsi="Calibri" w:cs="Times New Roman"/>
          <w:color w:val="auto"/>
          <w:sz w:val="21"/>
          <w:szCs w:val="20"/>
          <w:highlight w:val="none"/>
          <w:lang w:val="en-US" w:eastAsia="zh-CN" w:bidi="ar-SA"/>
        </w:rPr>
        <w:t>注：尾矿渣浸出液综合污染指数和尾矿水综合污染指数计算方法见附录B。</w:t>
      </w:r>
    </w:p>
    <w:p>
      <w:pPr>
        <w:keepNext w:val="0"/>
        <w:keepLines w:val="0"/>
        <w:pageBreakBefore w:val="0"/>
        <w:widowControl w:val="0"/>
        <w:kinsoku/>
        <w:wordWrap/>
        <w:overflowPunct/>
        <w:topLinePunct w:val="0"/>
        <w:autoSpaceDE w:val="0"/>
        <w:autoSpaceDN w:val="0"/>
        <w:bidi w:val="0"/>
        <w:adjustRightInd/>
        <w:snapToGrid/>
        <w:spacing w:before="0" w:beforeLines="50"/>
        <w:ind w:firstLine="420" w:firstLineChars="200"/>
        <w:textAlignment w:val="auto"/>
        <w:rPr>
          <w:rFonts w:hint="eastAsia" w:ascii="宋体" w:hAnsi="Calibri" w:eastAsia="宋体" w:cs="Times New Roman"/>
          <w:color w:val="auto"/>
          <w:sz w:val="21"/>
          <w:szCs w:val="20"/>
          <w:highlight w:val="none"/>
          <w:lang w:val="en-US" w:eastAsia="zh-CN" w:bidi="ar-SA"/>
        </w:rPr>
      </w:pPr>
      <w:r>
        <w:rPr>
          <w:rFonts w:hint="eastAsia" w:ascii="宋体" w:hAnsi="Calibri" w:eastAsia="宋体" w:cs="Times New Roman"/>
          <w:color w:val="auto"/>
          <w:sz w:val="21"/>
          <w:szCs w:val="20"/>
          <w:highlight w:val="none"/>
          <w:lang w:val="en-US" w:eastAsia="zh-CN" w:bidi="ar-SA"/>
        </w:rPr>
        <w:t>依据尾矿库环境危害性等别划分表（表2），将环境危害性（H）划分为 H1、H2、H3三个等别。</w:t>
      </w:r>
    </w:p>
    <w:p>
      <w:pPr>
        <w:pStyle w:val="8"/>
        <w:spacing w:before="70"/>
        <w:ind w:firstLine="199" w:firstLineChars="95"/>
        <w:jc w:val="center"/>
        <w:rPr>
          <w:rFonts w:ascii="黑体" w:eastAsia="黑体"/>
          <w:color w:val="auto"/>
          <w:highlight w:val="none"/>
        </w:rPr>
      </w:pPr>
      <w:r>
        <w:rPr>
          <w:rFonts w:hint="eastAsia" w:ascii="黑体" w:eastAsia="黑体"/>
          <w:color w:val="auto"/>
          <w:highlight w:val="none"/>
        </w:rPr>
        <w:t>表</w:t>
      </w:r>
      <w:r>
        <w:rPr>
          <w:rFonts w:ascii="黑体" w:eastAsia="黑体"/>
          <w:color w:val="auto"/>
          <w:highlight w:val="none"/>
        </w:rPr>
        <w:t>2</w:t>
      </w:r>
      <w:r>
        <w:rPr>
          <w:rFonts w:hint="eastAsia" w:ascii="黑体" w:eastAsia="黑体"/>
          <w:color w:val="auto"/>
          <w:highlight w:val="none"/>
        </w:rPr>
        <w:t xml:space="preserve"> 尾矿库环境危害性（H）等别划分表</w:t>
      </w:r>
    </w:p>
    <w:tbl>
      <w:tblPr>
        <w:tblStyle w:val="15"/>
        <w:tblW w:w="501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3"/>
        <w:gridCol w:w="4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4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ascii="宋体" w:hAnsi="宋体"/>
                <w:color w:val="auto"/>
                <w:position w:val="1"/>
                <w:sz w:val="18"/>
                <w:szCs w:val="18"/>
                <w:highlight w:val="none"/>
              </w:rPr>
              <w:t>尾矿库环境危害性得分（</w:t>
            </w:r>
            <w:r>
              <w:rPr>
                <w:rFonts w:hAnsi="宋体" w:eastAsia="Times New Roman"/>
                <w:color w:val="auto"/>
                <w:position w:val="1"/>
                <w:sz w:val="18"/>
                <w:szCs w:val="18"/>
                <w:highlight w:val="none"/>
              </w:rPr>
              <w:t>D</w:t>
            </w:r>
            <w:r>
              <w:rPr>
                <w:rFonts w:hAnsi="宋体" w:eastAsia="Times New Roman"/>
                <w:color w:val="auto"/>
                <w:sz w:val="18"/>
                <w:szCs w:val="18"/>
                <w:highlight w:val="none"/>
              </w:rPr>
              <w:t>H</w:t>
            </w:r>
            <w:r>
              <w:rPr>
                <w:rFonts w:ascii="宋体" w:hAnsi="宋体"/>
                <w:color w:val="auto"/>
                <w:position w:val="1"/>
                <w:sz w:val="18"/>
                <w:szCs w:val="18"/>
                <w:highlight w:val="none"/>
              </w:rPr>
              <w:t>）</w:t>
            </w:r>
          </w:p>
        </w:tc>
        <w:tc>
          <w:tcPr>
            <w:tcW w:w="471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ascii="宋体" w:hAnsi="宋体"/>
                <w:color w:val="auto"/>
                <w:sz w:val="18"/>
                <w:szCs w:val="18"/>
                <w:highlight w:val="none"/>
              </w:rPr>
              <w:t>尾矿库环境危害性等别代码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4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Ansi="宋体" w:eastAsia="Times New Roman"/>
                <w:color w:val="auto"/>
                <w:sz w:val="18"/>
                <w:szCs w:val="18"/>
                <w:highlight w:val="none"/>
              </w:rPr>
            </w:pPr>
            <w:r>
              <w:rPr>
                <w:rFonts w:hAnsi="宋体" w:eastAsia="Times New Roman"/>
                <w:color w:val="auto"/>
                <w:position w:val="1"/>
                <w:sz w:val="18"/>
                <w:szCs w:val="18"/>
                <w:highlight w:val="none"/>
              </w:rPr>
              <w:t>D</w:t>
            </w:r>
            <w:r>
              <w:rPr>
                <w:rFonts w:hAnsi="宋体" w:eastAsia="Times New Roman"/>
                <w:color w:val="auto"/>
                <w:sz w:val="18"/>
                <w:szCs w:val="18"/>
                <w:highlight w:val="none"/>
              </w:rPr>
              <w:t>H</w:t>
            </w:r>
            <w:r>
              <w:rPr>
                <w:rFonts w:hint="eastAsia" w:hAnsi="宋体"/>
                <w:color w:val="auto"/>
                <w:sz w:val="18"/>
                <w:szCs w:val="18"/>
                <w:highlight w:val="none"/>
                <w:lang w:val="en-US"/>
              </w:rPr>
              <w:t xml:space="preserve"> </w:t>
            </w:r>
            <w:r>
              <w:rPr>
                <w:rFonts w:ascii="宋体" w:hAnsi="宋体"/>
                <w:color w:val="auto"/>
                <w:position w:val="1"/>
                <w:sz w:val="18"/>
                <w:szCs w:val="18"/>
                <w:highlight w:val="none"/>
              </w:rPr>
              <w:t>＞</w:t>
            </w:r>
            <w:r>
              <w:rPr>
                <w:rFonts w:hint="eastAsia" w:ascii="宋体" w:hAnsi="宋体"/>
                <w:color w:val="auto"/>
                <w:position w:val="1"/>
                <w:sz w:val="18"/>
                <w:szCs w:val="18"/>
                <w:highlight w:val="none"/>
                <w:lang w:val="en-US"/>
              </w:rPr>
              <w:t xml:space="preserve"> </w:t>
            </w:r>
            <w:r>
              <w:rPr>
                <w:rFonts w:hAnsi="宋体" w:eastAsia="Times New Roman"/>
                <w:color w:val="auto"/>
                <w:position w:val="1"/>
                <w:sz w:val="18"/>
                <w:szCs w:val="18"/>
                <w:highlight w:val="none"/>
              </w:rPr>
              <w:t>60</w:t>
            </w:r>
          </w:p>
        </w:tc>
        <w:tc>
          <w:tcPr>
            <w:tcW w:w="471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Ansi="宋体"/>
                <w:color w:val="auto"/>
                <w:sz w:val="18"/>
                <w:szCs w:val="18"/>
                <w:highlight w:val="none"/>
              </w:rPr>
            </w:pPr>
            <w:r>
              <w:rPr>
                <w:rFonts w:hAnsi="宋体"/>
                <w:color w:val="auto"/>
                <w:sz w:val="18"/>
                <w:szCs w:val="18"/>
                <w:highlight w:val="none"/>
              </w:rPr>
              <w:t>H1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4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eastAsia="Times New Roman"/>
                <w:color w:val="auto"/>
                <w:sz w:val="18"/>
                <w:szCs w:val="18"/>
                <w:highlight w:val="none"/>
              </w:rPr>
            </w:pPr>
            <w:r>
              <w:rPr>
                <w:rFonts w:eastAsia="Times New Roman"/>
                <w:color w:val="auto"/>
                <w:position w:val="1"/>
                <w:sz w:val="18"/>
                <w:szCs w:val="18"/>
                <w:highlight w:val="none"/>
              </w:rPr>
              <w:t xml:space="preserve">30 </w:t>
            </w:r>
            <w:r>
              <w:rPr>
                <w:rFonts w:ascii="宋体" w:hAnsi="宋体"/>
                <w:color w:val="auto"/>
                <w:position w:val="1"/>
                <w:sz w:val="18"/>
                <w:szCs w:val="18"/>
                <w:highlight w:val="none"/>
              </w:rPr>
              <w:t>＜</w:t>
            </w:r>
            <w:r>
              <w:rPr>
                <w:rFonts w:hint="eastAsia" w:ascii="宋体" w:hAnsi="宋体"/>
                <w:color w:val="auto"/>
                <w:position w:val="1"/>
                <w:sz w:val="18"/>
                <w:szCs w:val="18"/>
                <w:highlight w:val="none"/>
                <w:lang w:val="en-US"/>
              </w:rPr>
              <w:t xml:space="preserve"> </w:t>
            </w:r>
            <w:r>
              <w:rPr>
                <w:rFonts w:eastAsia="Times New Roman"/>
                <w:color w:val="auto"/>
                <w:position w:val="1"/>
                <w:sz w:val="18"/>
                <w:szCs w:val="18"/>
                <w:highlight w:val="none"/>
              </w:rPr>
              <w:t>D</w:t>
            </w:r>
            <w:r>
              <w:rPr>
                <w:rFonts w:eastAsia="Times New Roman"/>
                <w:color w:val="auto"/>
                <w:sz w:val="18"/>
                <w:szCs w:val="18"/>
                <w:highlight w:val="none"/>
              </w:rPr>
              <w:t xml:space="preserve">H </w:t>
            </w:r>
            <w:r>
              <w:rPr>
                <w:rFonts w:ascii="宋体" w:hAnsi="宋体"/>
                <w:color w:val="auto"/>
                <w:position w:val="1"/>
                <w:sz w:val="18"/>
                <w:szCs w:val="18"/>
                <w:highlight w:val="none"/>
              </w:rPr>
              <w:t>≤</w:t>
            </w:r>
            <w:r>
              <w:rPr>
                <w:rFonts w:hint="eastAsia" w:ascii="宋体" w:hAnsi="宋体"/>
                <w:color w:val="auto"/>
                <w:position w:val="1"/>
                <w:sz w:val="18"/>
                <w:szCs w:val="18"/>
                <w:highlight w:val="none"/>
                <w:lang w:val="en-US"/>
              </w:rPr>
              <w:t xml:space="preserve"> </w:t>
            </w:r>
            <w:r>
              <w:rPr>
                <w:rFonts w:eastAsia="Times New Roman"/>
                <w:color w:val="auto"/>
                <w:position w:val="1"/>
                <w:sz w:val="18"/>
                <w:szCs w:val="18"/>
                <w:highlight w:val="none"/>
              </w:rPr>
              <w:t>60</w:t>
            </w:r>
          </w:p>
        </w:tc>
        <w:tc>
          <w:tcPr>
            <w:tcW w:w="471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Ansi="宋体"/>
                <w:color w:val="auto"/>
                <w:sz w:val="18"/>
                <w:szCs w:val="18"/>
                <w:highlight w:val="none"/>
              </w:rPr>
            </w:pPr>
            <w:r>
              <w:rPr>
                <w:rFonts w:hAnsi="宋体"/>
                <w:color w:val="auto"/>
                <w:sz w:val="18"/>
                <w:szCs w:val="18"/>
                <w:highlight w:val="none"/>
              </w:rPr>
              <w:t>H2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4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color w:val="auto"/>
                <w:sz w:val="18"/>
                <w:szCs w:val="18"/>
                <w:highlight w:val="none"/>
              </w:rPr>
            </w:pPr>
            <w:r>
              <w:rPr>
                <w:color w:val="auto"/>
                <w:position w:val="1"/>
                <w:sz w:val="18"/>
                <w:szCs w:val="18"/>
                <w:highlight w:val="none"/>
              </w:rPr>
              <w:t>D</w:t>
            </w:r>
            <w:r>
              <w:rPr>
                <w:color w:val="auto"/>
                <w:sz w:val="18"/>
                <w:szCs w:val="18"/>
                <w:highlight w:val="none"/>
              </w:rPr>
              <w:t>H</w:t>
            </w:r>
            <w:r>
              <w:rPr>
                <w:rFonts w:hint="eastAsia"/>
                <w:color w:val="auto"/>
                <w:sz w:val="18"/>
                <w:szCs w:val="18"/>
                <w:highlight w:val="none"/>
                <w:lang w:val="en-US"/>
              </w:rPr>
              <w:t xml:space="preserve"> </w:t>
            </w:r>
            <w:r>
              <w:rPr>
                <w:rFonts w:ascii="宋体" w:hAnsi="宋体"/>
                <w:color w:val="auto"/>
                <w:position w:val="1"/>
                <w:sz w:val="18"/>
                <w:szCs w:val="18"/>
                <w:highlight w:val="none"/>
              </w:rPr>
              <w:t>≤</w:t>
            </w:r>
            <w:r>
              <w:rPr>
                <w:rFonts w:hint="eastAsia" w:ascii="宋体" w:hAnsi="宋体"/>
                <w:color w:val="auto"/>
                <w:position w:val="1"/>
                <w:sz w:val="18"/>
                <w:szCs w:val="18"/>
                <w:highlight w:val="none"/>
                <w:lang w:val="en-US"/>
              </w:rPr>
              <w:t xml:space="preserve"> </w:t>
            </w:r>
            <w:r>
              <w:rPr>
                <w:color w:val="auto"/>
                <w:position w:val="1"/>
                <w:sz w:val="18"/>
                <w:szCs w:val="18"/>
                <w:highlight w:val="none"/>
              </w:rPr>
              <w:t>30</w:t>
            </w:r>
          </w:p>
        </w:tc>
        <w:tc>
          <w:tcPr>
            <w:tcW w:w="471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Ansi="宋体"/>
                <w:color w:val="auto"/>
                <w:sz w:val="18"/>
                <w:szCs w:val="18"/>
                <w:highlight w:val="none"/>
              </w:rPr>
            </w:pPr>
            <w:r>
              <w:rPr>
                <w:rFonts w:hAnsi="宋体"/>
                <w:color w:val="auto"/>
                <w:sz w:val="18"/>
                <w:szCs w:val="18"/>
                <w:highlight w:val="none"/>
              </w:rPr>
              <w:t>H3</w:t>
            </w:r>
          </w:p>
        </w:tc>
      </w:tr>
    </w:tbl>
    <w:p>
      <w:pPr>
        <w:pStyle w:val="46"/>
        <w:numPr>
          <w:ilvl w:val="1"/>
          <w:numId w:val="0"/>
        </w:numPr>
        <w:ind w:leftChars="0"/>
        <w:outlineLvl w:val="1"/>
        <w:rPr>
          <w:rFonts w:hint="eastAsia"/>
          <w:color w:val="auto"/>
          <w:highlight w:val="none"/>
        </w:rPr>
      </w:pPr>
      <w:r>
        <w:rPr>
          <w:rFonts w:hint="eastAsia"/>
          <w:color w:val="auto"/>
          <w:highlight w:val="none"/>
          <w:lang w:val="en-US" w:eastAsia="zh-CN"/>
        </w:rPr>
        <w:t xml:space="preserve">7.3 </w:t>
      </w:r>
      <w:r>
        <w:rPr>
          <w:rFonts w:hint="eastAsia" w:ascii="黑体" w:hAnsi="黑体" w:eastAsia="黑体"/>
          <w:color w:val="auto"/>
          <w:highlight w:val="none"/>
          <w:lang w:val="en-US"/>
        </w:rPr>
        <w:t>周边环境敏感性</w:t>
      </w:r>
      <w:r>
        <w:rPr>
          <w:rFonts w:hint="eastAsia"/>
          <w:color w:val="auto"/>
          <w:highlight w:val="none"/>
          <w:lang w:val="en-US"/>
        </w:rPr>
        <w:t>（S）</w:t>
      </w:r>
    </w:p>
    <w:p>
      <w:pPr>
        <w:ind w:firstLine="480"/>
        <w:jc w:val="both"/>
        <w:rPr>
          <w:rFonts w:hint="eastAsia" w:ascii="宋体" w:hAnsi="Calibri" w:eastAsia="宋体" w:cs="Times New Roman"/>
          <w:color w:val="auto"/>
          <w:sz w:val="21"/>
          <w:szCs w:val="20"/>
          <w:highlight w:val="none"/>
          <w:lang w:val="en-US" w:eastAsia="zh-CN" w:bidi="ar-SA"/>
        </w:rPr>
      </w:pPr>
      <w:r>
        <w:rPr>
          <w:rFonts w:hint="eastAsia" w:ascii="宋体" w:hAnsi="Calibri" w:eastAsia="宋体" w:cs="Times New Roman"/>
          <w:color w:val="auto"/>
          <w:sz w:val="21"/>
          <w:szCs w:val="20"/>
          <w:highlight w:val="none"/>
          <w:lang w:val="en-US" w:eastAsia="zh-CN" w:bidi="ar-SA"/>
        </w:rPr>
        <w:t>采用评分方法，对尾矿库下游涉及的跨界情况、周边环境风险受体情况、周边环境功能类别情况三方面（表3）指标进行评分（各指标评分方法详见附录C）与累加求和，评估尾矿库周边环境敏感性（S）。</w:t>
      </w:r>
    </w:p>
    <w:p>
      <w:pPr>
        <w:keepNext w:val="0"/>
        <w:keepLines w:val="0"/>
        <w:pageBreakBefore w:val="0"/>
        <w:widowControl w:val="0"/>
        <w:kinsoku/>
        <w:wordWrap/>
        <w:overflowPunct/>
        <w:topLinePunct w:val="0"/>
        <w:autoSpaceDE w:val="0"/>
        <w:autoSpaceDN w:val="0"/>
        <w:bidi w:val="0"/>
        <w:adjustRightInd/>
        <w:snapToGrid/>
        <w:spacing w:before="0" w:beforeLines="50" w:line="240" w:lineRule="auto"/>
        <w:ind w:firstLine="0" w:firstLineChars="0"/>
        <w:jc w:val="center"/>
        <w:textAlignment w:val="auto"/>
        <w:rPr>
          <w:rFonts w:hint="eastAsia" w:ascii="黑体" w:hAnsi="Calibri" w:eastAsia="黑体" w:cs="Times New Roman"/>
          <w:color w:val="auto"/>
          <w:sz w:val="21"/>
          <w:szCs w:val="20"/>
          <w:highlight w:val="none"/>
          <w:lang w:val="en-US" w:eastAsia="zh-CN" w:bidi="ar-SA"/>
        </w:rPr>
      </w:pPr>
      <w:bookmarkStart w:id="19" w:name="_Hlk92908445"/>
      <w:r>
        <w:rPr>
          <w:rFonts w:hint="eastAsia" w:ascii="黑体" w:hAnsi="Calibri" w:eastAsia="黑体" w:cs="Times New Roman"/>
          <w:color w:val="auto"/>
          <w:sz w:val="21"/>
          <w:szCs w:val="20"/>
          <w:highlight w:val="none"/>
          <w:lang w:val="en-US" w:eastAsia="zh-CN" w:bidi="ar-SA"/>
        </w:rPr>
        <w:t>表3 尾矿库周边环境敏感性（S）等别划分指标体系</w:t>
      </w:r>
    </w:p>
    <w:bookmarkEnd w:id="19"/>
    <w:tbl>
      <w:tblPr>
        <w:tblStyle w:val="15"/>
        <w:tblW w:w="500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8"/>
        <w:gridCol w:w="2317"/>
        <w:gridCol w:w="2039"/>
        <w:gridCol w:w="1539"/>
        <w:gridCol w:w="1378"/>
        <w:gridCol w:w="1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szCs w:val="18"/>
                <w:highlight w:val="none"/>
              </w:rPr>
            </w:pPr>
            <w:r>
              <w:rPr>
                <w:rFonts w:ascii="宋体" w:hAnsi="宋体"/>
                <w:color w:val="auto"/>
                <w:sz w:val="18"/>
                <w:szCs w:val="18"/>
                <w:highlight w:val="none"/>
              </w:rPr>
              <w:t>序号</w:t>
            </w:r>
          </w:p>
        </w:tc>
        <w:tc>
          <w:tcPr>
            <w:tcW w:w="7263" w:type="dxa"/>
            <w:gridSpan w:val="4"/>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Chars="0"/>
              <w:jc w:val="center"/>
              <w:textAlignment w:val="auto"/>
              <w:rPr>
                <w:rFonts w:ascii="宋体" w:hAnsi="宋体"/>
                <w:color w:val="auto"/>
                <w:sz w:val="18"/>
                <w:szCs w:val="18"/>
                <w:highlight w:val="none"/>
              </w:rPr>
            </w:pPr>
            <w:r>
              <w:rPr>
                <w:rFonts w:ascii="宋体" w:hAnsi="宋体"/>
                <w:color w:val="auto"/>
                <w:sz w:val="18"/>
                <w:szCs w:val="18"/>
                <w:highlight w:val="none"/>
              </w:rPr>
              <w:t>指标项目</w:t>
            </w:r>
          </w:p>
        </w:tc>
        <w:tc>
          <w:tcPr>
            <w:tcW w:w="14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szCs w:val="18"/>
                <w:highlight w:val="none"/>
              </w:rPr>
            </w:pPr>
            <w:r>
              <w:rPr>
                <w:rFonts w:ascii="宋体" w:hAnsi="宋体"/>
                <w:color w:val="auto"/>
                <w:sz w:val="18"/>
                <w:szCs w:val="18"/>
                <w:highlight w:val="none"/>
              </w:rPr>
              <w:t>指标分值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szCs w:val="18"/>
                <w:highlight w:val="none"/>
              </w:rPr>
            </w:pPr>
            <w:r>
              <w:rPr>
                <w:rFonts w:hAnsi="宋体"/>
                <w:color w:val="auto"/>
                <w:sz w:val="18"/>
                <w:szCs w:val="18"/>
                <w:highlight w:val="none"/>
              </w:rPr>
              <w:t>1</w:t>
            </w:r>
          </w:p>
        </w:tc>
        <w:tc>
          <w:tcPr>
            <w:tcW w:w="2314"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szCs w:val="18"/>
                <w:highlight w:val="none"/>
              </w:rPr>
            </w:pPr>
            <w:r>
              <w:rPr>
                <w:rFonts w:ascii="宋体" w:hAnsi="宋体"/>
                <w:color w:val="auto"/>
                <w:sz w:val="18"/>
                <w:szCs w:val="18"/>
                <w:highlight w:val="none"/>
              </w:rPr>
              <w:t>尾矿库周边环境敏感性</w:t>
            </w:r>
          </w:p>
        </w:tc>
        <w:tc>
          <w:tcPr>
            <w:tcW w:w="203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szCs w:val="18"/>
                <w:highlight w:val="none"/>
              </w:rPr>
            </w:pPr>
            <w:r>
              <w:rPr>
                <w:rFonts w:ascii="宋体" w:hAnsi="宋体"/>
                <w:color w:val="auto"/>
                <w:sz w:val="18"/>
                <w:szCs w:val="18"/>
                <w:highlight w:val="none"/>
              </w:rPr>
              <w:t>下游涉及的跨界情况</w:t>
            </w:r>
          </w:p>
        </w:tc>
        <w:tc>
          <w:tcPr>
            <w:tcW w:w="2913"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szCs w:val="18"/>
                <w:highlight w:val="none"/>
              </w:rPr>
            </w:pPr>
            <w:r>
              <w:rPr>
                <w:rFonts w:ascii="宋体" w:hAnsi="宋体"/>
                <w:color w:val="auto"/>
                <w:sz w:val="18"/>
                <w:szCs w:val="18"/>
                <w:highlight w:val="none"/>
              </w:rPr>
              <w:t>涉及跨界类型</w:t>
            </w:r>
          </w:p>
        </w:tc>
        <w:tc>
          <w:tcPr>
            <w:tcW w:w="14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hAnsi="宋体" w:eastAsia="宋体"/>
                <w:color w:val="auto"/>
                <w:sz w:val="18"/>
                <w:szCs w:val="18"/>
                <w:highlight w:val="none"/>
                <w:lang w:eastAsia="zh-CN"/>
              </w:rPr>
            </w:pPr>
            <w:r>
              <w:rPr>
                <w:rFonts w:hAnsi="宋体"/>
                <w:color w:val="auto"/>
                <w:sz w:val="18"/>
                <w:szCs w:val="18"/>
                <w:highlight w:val="none"/>
              </w:rPr>
              <w:t>1</w:t>
            </w:r>
            <w:r>
              <w:rPr>
                <w:rFonts w:hint="eastAsia"/>
                <w:color w:val="auto"/>
                <w:sz w:val="18"/>
                <w:szCs w:val="18"/>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szCs w:val="18"/>
                <w:highlight w:val="none"/>
              </w:rPr>
            </w:pPr>
            <w:r>
              <w:rPr>
                <w:rFonts w:hAnsi="宋体"/>
                <w:color w:val="auto"/>
                <w:sz w:val="18"/>
                <w:szCs w:val="18"/>
                <w:highlight w:val="none"/>
              </w:rPr>
              <w:t>2</w:t>
            </w:r>
          </w:p>
        </w:tc>
        <w:tc>
          <w:tcPr>
            <w:tcW w:w="231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szCs w:val="18"/>
                <w:highlight w:val="none"/>
              </w:rPr>
            </w:pPr>
          </w:p>
        </w:tc>
        <w:tc>
          <w:tcPr>
            <w:tcW w:w="203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szCs w:val="18"/>
                <w:highlight w:val="none"/>
              </w:rPr>
            </w:pPr>
          </w:p>
        </w:tc>
        <w:tc>
          <w:tcPr>
            <w:tcW w:w="2913"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szCs w:val="18"/>
                <w:highlight w:val="none"/>
              </w:rPr>
            </w:pPr>
            <w:r>
              <w:rPr>
                <w:rFonts w:ascii="宋体" w:hAnsi="宋体"/>
                <w:color w:val="auto"/>
                <w:sz w:val="18"/>
                <w:szCs w:val="18"/>
                <w:highlight w:val="none"/>
              </w:rPr>
              <w:t>涉及跨界距离</w:t>
            </w:r>
          </w:p>
        </w:tc>
        <w:tc>
          <w:tcPr>
            <w:tcW w:w="14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default" w:hAnsi="宋体" w:eastAsia="宋体"/>
                <w:color w:val="auto"/>
                <w:sz w:val="18"/>
                <w:szCs w:val="18"/>
                <w:highlight w:val="none"/>
                <w:lang w:val="en-US" w:eastAsia="zh-CN"/>
              </w:rPr>
            </w:pPr>
            <w:r>
              <w:rPr>
                <w:rFonts w:hint="eastAsia"/>
                <w:color w:val="auto"/>
                <w:sz w:val="18"/>
                <w:szCs w:val="18"/>
                <w:highlight w:val="none"/>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szCs w:val="18"/>
                <w:highlight w:val="none"/>
              </w:rPr>
            </w:pPr>
            <w:r>
              <w:rPr>
                <w:rFonts w:hAnsi="宋体"/>
                <w:color w:val="auto"/>
                <w:sz w:val="18"/>
                <w:szCs w:val="18"/>
                <w:highlight w:val="none"/>
              </w:rPr>
              <w:t>3</w:t>
            </w:r>
          </w:p>
        </w:tc>
        <w:tc>
          <w:tcPr>
            <w:tcW w:w="231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szCs w:val="18"/>
                <w:highlight w:val="none"/>
              </w:rPr>
            </w:pPr>
          </w:p>
        </w:tc>
        <w:tc>
          <w:tcPr>
            <w:tcW w:w="4949"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szCs w:val="18"/>
                <w:highlight w:val="none"/>
              </w:rPr>
            </w:pPr>
            <w:r>
              <w:rPr>
                <w:rFonts w:ascii="宋体" w:hAnsi="宋体"/>
                <w:color w:val="auto"/>
                <w:sz w:val="18"/>
                <w:szCs w:val="18"/>
                <w:highlight w:val="none"/>
              </w:rPr>
              <w:t>周边</w:t>
            </w:r>
            <w:r>
              <w:rPr>
                <w:rFonts w:hint="eastAsia" w:ascii="宋体" w:hAnsi="宋体"/>
                <w:color w:val="auto"/>
                <w:sz w:val="18"/>
                <w:szCs w:val="18"/>
                <w:highlight w:val="none"/>
              </w:rPr>
              <w:t>及下游</w:t>
            </w:r>
            <w:r>
              <w:rPr>
                <w:rFonts w:ascii="宋体" w:hAnsi="宋体"/>
                <w:color w:val="auto"/>
                <w:sz w:val="18"/>
                <w:szCs w:val="18"/>
                <w:highlight w:val="none"/>
              </w:rPr>
              <w:t>环境风险受体情况</w:t>
            </w:r>
          </w:p>
        </w:tc>
        <w:tc>
          <w:tcPr>
            <w:tcW w:w="14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szCs w:val="18"/>
                <w:highlight w:val="none"/>
              </w:rPr>
            </w:pPr>
            <w:r>
              <w:rPr>
                <w:rFonts w:hAnsi="宋体"/>
                <w:color w:val="auto"/>
                <w:sz w:val="18"/>
                <w:szCs w:val="18"/>
                <w:highlight w:val="none"/>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szCs w:val="18"/>
                <w:highlight w:val="none"/>
              </w:rPr>
            </w:pPr>
            <w:r>
              <w:rPr>
                <w:rFonts w:hAnsi="宋体"/>
                <w:color w:val="auto"/>
                <w:sz w:val="18"/>
                <w:szCs w:val="18"/>
                <w:highlight w:val="none"/>
              </w:rPr>
              <w:t>4</w:t>
            </w:r>
          </w:p>
        </w:tc>
        <w:tc>
          <w:tcPr>
            <w:tcW w:w="231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szCs w:val="18"/>
                <w:highlight w:val="none"/>
              </w:rPr>
            </w:pPr>
          </w:p>
        </w:tc>
        <w:tc>
          <w:tcPr>
            <w:tcW w:w="203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szCs w:val="18"/>
                <w:highlight w:val="none"/>
              </w:rPr>
            </w:pPr>
            <w:r>
              <w:rPr>
                <w:rFonts w:ascii="宋体" w:hAnsi="宋体"/>
                <w:color w:val="auto"/>
                <w:sz w:val="18"/>
                <w:szCs w:val="18"/>
                <w:highlight w:val="none"/>
              </w:rPr>
              <w:t>周边环境功能类别情况</w:t>
            </w:r>
          </w:p>
        </w:tc>
        <w:tc>
          <w:tcPr>
            <w:tcW w:w="1537"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szCs w:val="18"/>
                <w:highlight w:val="none"/>
              </w:rPr>
            </w:pPr>
            <w:r>
              <w:rPr>
                <w:rFonts w:ascii="宋体" w:hAnsi="宋体"/>
                <w:color w:val="auto"/>
                <w:sz w:val="18"/>
                <w:szCs w:val="18"/>
                <w:highlight w:val="none"/>
              </w:rPr>
              <w:t>水环境</w:t>
            </w:r>
          </w:p>
        </w:tc>
        <w:tc>
          <w:tcPr>
            <w:tcW w:w="1376" w:type="dxa"/>
            <w:vAlign w:val="center"/>
          </w:tcPr>
          <w:p>
            <w:pPr>
              <w:keepNext w:val="0"/>
              <w:keepLines w:val="0"/>
              <w:pageBreakBefore w:val="0"/>
              <w:widowControl w:val="0"/>
              <w:tabs>
                <w:tab w:val="left" w:pos="309"/>
              </w:tabs>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szCs w:val="18"/>
                <w:highlight w:val="none"/>
              </w:rPr>
            </w:pPr>
            <w:r>
              <w:rPr>
                <w:rFonts w:ascii="宋体" w:hAnsi="宋体"/>
                <w:color w:val="auto"/>
                <w:sz w:val="18"/>
                <w:szCs w:val="18"/>
                <w:highlight w:val="none"/>
              </w:rPr>
              <w:t>地表水</w:t>
            </w:r>
          </w:p>
        </w:tc>
        <w:tc>
          <w:tcPr>
            <w:tcW w:w="14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szCs w:val="18"/>
                <w:highlight w:val="none"/>
              </w:rPr>
            </w:pPr>
            <w:r>
              <w:rPr>
                <w:rFonts w:hint="eastAsia" w:hAnsi="宋体"/>
                <w:color w:val="auto"/>
                <w:sz w:val="18"/>
                <w:szCs w:val="18"/>
                <w:highlight w:val="none"/>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szCs w:val="18"/>
                <w:highlight w:val="none"/>
              </w:rPr>
            </w:pPr>
            <w:r>
              <w:rPr>
                <w:rFonts w:hAnsi="宋体"/>
                <w:color w:val="auto"/>
                <w:sz w:val="18"/>
                <w:szCs w:val="18"/>
                <w:highlight w:val="none"/>
              </w:rPr>
              <w:t>6</w:t>
            </w:r>
          </w:p>
        </w:tc>
        <w:tc>
          <w:tcPr>
            <w:tcW w:w="231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szCs w:val="18"/>
                <w:highlight w:val="none"/>
              </w:rPr>
            </w:pPr>
          </w:p>
        </w:tc>
        <w:tc>
          <w:tcPr>
            <w:tcW w:w="203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szCs w:val="18"/>
                <w:highlight w:val="none"/>
              </w:rPr>
            </w:pPr>
          </w:p>
        </w:tc>
        <w:tc>
          <w:tcPr>
            <w:tcW w:w="153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szCs w:val="18"/>
                <w:highlight w:val="none"/>
              </w:rPr>
            </w:pPr>
          </w:p>
        </w:tc>
        <w:tc>
          <w:tcPr>
            <w:tcW w:w="137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szCs w:val="18"/>
                <w:highlight w:val="none"/>
              </w:rPr>
            </w:pPr>
            <w:r>
              <w:rPr>
                <w:rFonts w:ascii="宋体" w:hAnsi="宋体"/>
                <w:color w:val="auto"/>
                <w:sz w:val="18"/>
                <w:szCs w:val="18"/>
                <w:highlight w:val="none"/>
              </w:rPr>
              <w:t>地下水</w:t>
            </w:r>
          </w:p>
        </w:tc>
        <w:tc>
          <w:tcPr>
            <w:tcW w:w="14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szCs w:val="18"/>
                <w:highlight w:val="none"/>
              </w:rPr>
            </w:pPr>
            <w:r>
              <w:rPr>
                <w:rFonts w:hAnsi="宋体"/>
                <w:color w:val="auto"/>
                <w:sz w:val="18"/>
                <w:szCs w:val="18"/>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szCs w:val="18"/>
                <w:highlight w:val="none"/>
              </w:rPr>
            </w:pPr>
            <w:r>
              <w:rPr>
                <w:rFonts w:hAnsi="宋体"/>
                <w:color w:val="auto"/>
                <w:sz w:val="18"/>
                <w:szCs w:val="18"/>
                <w:highlight w:val="none"/>
              </w:rPr>
              <w:t>7</w:t>
            </w:r>
          </w:p>
        </w:tc>
        <w:tc>
          <w:tcPr>
            <w:tcW w:w="231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szCs w:val="18"/>
                <w:highlight w:val="none"/>
              </w:rPr>
            </w:pPr>
          </w:p>
        </w:tc>
        <w:tc>
          <w:tcPr>
            <w:tcW w:w="203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szCs w:val="18"/>
                <w:highlight w:val="none"/>
              </w:rPr>
            </w:pPr>
          </w:p>
        </w:tc>
        <w:tc>
          <w:tcPr>
            <w:tcW w:w="2913"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szCs w:val="18"/>
                <w:highlight w:val="none"/>
              </w:rPr>
            </w:pPr>
            <w:r>
              <w:rPr>
                <w:rFonts w:ascii="宋体" w:hAnsi="宋体"/>
                <w:color w:val="auto"/>
                <w:sz w:val="18"/>
                <w:szCs w:val="18"/>
                <w:highlight w:val="none"/>
              </w:rPr>
              <w:t>土壤环境</w:t>
            </w:r>
          </w:p>
        </w:tc>
        <w:tc>
          <w:tcPr>
            <w:tcW w:w="14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szCs w:val="18"/>
                <w:highlight w:val="none"/>
              </w:rPr>
            </w:pPr>
            <w:r>
              <w:rPr>
                <w:rFonts w:hAnsi="宋体"/>
                <w:color w:val="auto"/>
                <w:sz w:val="18"/>
                <w:szCs w:val="18"/>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szCs w:val="18"/>
                <w:highlight w:val="none"/>
              </w:rPr>
            </w:pPr>
            <w:r>
              <w:rPr>
                <w:rFonts w:hAnsi="宋体"/>
                <w:color w:val="auto"/>
                <w:sz w:val="18"/>
                <w:szCs w:val="18"/>
                <w:highlight w:val="none"/>
              </w:rPr>
              <w:t>8</w:t>
            </w:r>
          </w:p>
        </w:tc>
        <w:tc>
          <w:tcPr>
            <w:tcW w:w="231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szCs w:val="18"/>
                <w:highlight w:val="none"/>
              </w:rPr>
            </w:pPr>
          </w:p>
        </w:tc>
        <w:tc>
          <w:tcPr>
            <w:tcW w:w="203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szCs w:val="18"/>
                <w:highlight w:val="none"/>
              </w:rPr>
            </w:pPr>
          </w:p>
        </w:tc>
        <w:tc>
          <w:tcPr>
            <w:tcW w:w="2913"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szCs w:val="18"/>
                <w:highlight w:val="none"/>
              </w:rPr>
            </w:pPr>
            <w:r>
              <w:rPr>
                <w:rFonts w:ascii="宋体" w:hAnsi="宋体"/>
                <w:color w:val="auto"/>
                <w:sz w:val="18"/>
                <w:szCs w:val="18"/>
                <w:highlight w:val="none"/>
              </w:rPr>
              <w:t>大气环境</w:t>
            </w:r>
          </w:p>
        </w:tc>
        <w:tc>
          <w:tcPr>
            <w:tcW w:w="143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szCs w:val="18"/>
                <w:highlight w:val="none"/>
              </w:rPr>
            </w:pPr>
            <w:r>
              <w:rPr>
                <w:rFonts w:hAnsi="宋体"/>
                <w:color w:val="auto"/>
                <w:sz w:val="18"/>
                <w:szCs w:val="18"/>
                <w:highlight w:val="none"/>
              </w:rPr>
              <w:t>3</w:t>
            </w:r>
          </w:p>
        </w:tc>
      </w:tr>
    </w:tbl>
    <w:p>
      <w:pPr>
        <w:keepNext w:val="0"/>
        <w:keepLines w:val="0"/>
        <w:pageBreakBefore w:val="0"/>
        <w:widowControl w:val="0"/>
        <w:kinsoku/>
        <w:wordWrap/>
        <w:overflowPunct/>
        <w:topLinePunct w:val="0"/>
        <w:autoSpaceDE w:val="0"/>
        <w:autoSpaceDN w:val="0"/>
        <w:bidi w:val="0"/>
        <w:adjustRightInd/>
        <w:snapToGrid/>
        <w:spacing w:before="0" w:beforeLines="50"/>
        <w:ind w:firstLine="482"/>
        <w:jc w:val="both"/>
        <w:textAlignment w:val="auto"/>
        <w:rPr>
          <w:rFonts w:hint="eastAsia" w:ascii="宋体" w:hAnsi="Calibri" w:eastAsia="宋体" w:cs="Times New Roman"/>
          <w:color w:val="auto"/>
          <w:sz w:val="21"/>
          <w:szCs w:val="20"/>
          <w:highlight w:val="none"/>
          <w:lang w:val="en-US" w:eastAsia="zh-CN" w:bidi="ar-SA"/>
        </w:rPr>
      </w:pPr>
      <w:r>
        <w:rPr>
          <w:rFonts w:hint="eastAsia" w:ascii="宋体" w:hAnsi="Calibri" w:eastAsia="宋体" w:cs="Times New Roman"/>
          <w:color w:val="auto"/>
          <w:sz w:val="21"/>
          <w:szCs w:val="20"/>
          <w:highlight w:val="none"/>
          <w:lang w:val="en-US" w:eastAsia="zh-CN" w:bidi="ar-SA"/>
        </w:rPr>
        <w:t>依据尾矿库周边环境敏感性等别划分表（表4），将周边环境敏感性（S）划分为 S1、S2、S3 三个等别。</w:t>
      </w:r>
      <w:bookmarkStart w:id="20" w:name="_Hlk92909384"/>
    </w:p>
    <w:p>
      <w:pPr>
        <w:keepNext w:val="0"/>
        <w:keepLines w:val="0"/>
        <w:pageBreakBefore w:val="0"/>
        <w:widowControl w:val="0"/>
        <w:kinsoku/>
        <w:wordWrap/>
        <w:overflowPunct/>
        <w:topLinePunct w:val="0"/>
        <w:autoSpaceDE w:val="0"/>
        <w:autoSpaceDN w:val="0"/>
        <w:bidi w:val="0"/>
        <w:adjustRightInd/>
        <w:snapToGrid/>
        <w:spacing w:before="0" w:beforeLines="50"/>
        <w:ind w:firstLine="482"/>
        <w:jc w:val="center"/>
        <w:textAlignment w:val="auto"/>
        <w:rPr>
          <w:rFonts w:ascii="黑体" w:eastAsia="黑体"/>
          <w:color w:val="auto"/>
          <w:sz w:val="21"/>
          <w:szCs w:val="21"/>
          <w:highlight w:val="none"/>
        </w:rPr>
      </w:pPr>
      <w:r>
        <w:rPr>
          <w:rFonts w:hint="eastAsia" w:ascii="黑体" w:eastAsia="黑体"/>
          <w:color w:val="auto"/>
          <w:sz w:val="21"/>
          <w:szCs w:val="21"/>
          <w:highlight w:val="none"/>
        </w:rPr>
        <w:t>表</w:t>
      </w:r>
      <w:r>
        <w:rPr>
          <w:rFonts w:ascii="黑体" w:eastAsia="黑体"/>
          <w:color w:val="auto"/>
          <w:sz w:val="21"/>
          <w:szCs w:val="21"/>
          <w:highlight w:val="none"/>
        </w:rPr>
        <w:t>4</w:t>
      </w:r>
      <w:r>
        <w:rPr>
          <w:rFonts w:hint="eastAsia" w:ascii="黑体" w:eastAsia="黑体"/>
          <w:color w:val="auto"/>
          <w:sz w:val="21"/>
          <w:szCs w:val="21"/>
          <w:highlight w:val="none"/>
        </w:rPr>
        <w:t xml:space="preserve"> 尾矿库周边环境敏感性（S）等别划分表</w:t>
      </w:r>
    </w:p>
    <w:bookmarkEnd w:id="20"/>
    <w:tbl>
      <w:tblPr>
        <w:tblStyle w:val="15"/>
        <w:tblW w:w="501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93"/>
        <w:gridCol w:w="4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68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szCs w:val="18"/>
                <w:highlight w:val="none"/>
              </w:rPr>
            </w:pPr>
            <w:bookmarkStart w:id="21" w:name="_Hlk92909855"/>
            <w:r>
              <w:rPr>
                <w:rFonts w:ascii="宋体" w:hAnsi="宋体"/>
                <w:color w:val="auto"/>
                <w:position w:val="1"/>
                <w:sz w:val="18"/>
                <w:szCs w:val="18"/>
                <w:highlight w:val="none"/>
              </w:rPr>
              <w:t>尾矿库周边环境敏感性得分（</w:t>
            </w:r>
            <w:r>
              <w:rPr>
                <w:rFonts w:hAnsi="宋体" w:eastAsia="Times New Roman"/>
                <w:color w:val="auto"/>
                <w:position w:val="1"/>
                <w:sz w:val="18"/>
                <w:szCs w:val="18"/>
                <w:highlight w:val="none"/>
              </w:rPr>
              <w:t>D</w:t>
            </w:r>
            <w:r>
              <w:rPr>
                <w:rFonts w:hAnsi="宋体" w:eastAsia="Times New Roman"/>
                <w:color w:val="auto"/>
                <w:sz w:val="18"/>
                <w:szCs w:val="18"/>
                <w:highlight w:val="none"/>
              </w:rPr>
              <w:t>S</w:t>
            </w:r>
            <w:r>
              <w:rPr>
                <w:rFonts w:ascii="宋体" w:hAnsi="宋体"/>
                <w:color w:val="auto"/>
                <w:position w:val="1"/>
                <w:sz w:val="18"/>
                <w:szCs w:val="18"/>
                <w:highlight w:val="none"/>
              </w:rPr>
              <w:t>）</w:t>
            </w:r>
          </w:p>
        </w:tc>
        <w:tc>
          <w:tcPr>
            <w:tcW w:w="468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szCs w:val="18"/>
                <w:highlight w:val="none"/>
              </w:rPr>
            </w:pPr>
            <w:r>
              <w:rPr>
                <w:rFonts w:ascii="宋体" w:hAnsi="宋体"/>
                <w:color w:val="auto"/>
                <w:sz w:val="18"/>
                <w:szCs w:val="18"/>
                <w:highlight w:val="none"/>
              </w:rPr>
              <w:t>尾矿库周边环境敏感性（</w:t>
            </w:r>
            <w:r>
              <w:rPr>
                <w:rFonts w:hAnsi="宋体" w:eastAsia="Times New Roman"/>
                <w:color w:val="auto"/>
                <w:sz w:val="18"/>
                <w:szCs w:val="18"/>
                <w:highlight w:val="none"/>
              </w:rPr>
              <w:t>S</w:t>
            </w:r>
            <w:r>
              <w:rPr>
                <w:rFonts w:ascii="宋体" w:hAnsi="宋体"/>
                <w:color w:val="auto"/>
                <w:sz w:val="18"/>
                <w:szCs w:val="18"/>
                <w:highlight w:val="none"/>
              </w:rPr>
              <w:t>）等别代码</w:t>
            </w:r>
          </w:p>
        </w:tc>
      </w:tr>
      <w:bookmarkEnd w:id="2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68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eastAsia="Times New Roman"/>
                <w:color w:val="auto"/>
                <w:sz w:val="18"/>
                <w:szCs w:val="18"/>
                <w:highlight w:val="none"/>
              </w:rPr>
            </w:pPr>
            <w:r>
              <w:rPr>
                <w:rFonts w:hAnsi="宋体" w:eastAsia="Times New Roman"/>
                <w:color w:val="auto"/>
                <w:position w:val="1"/>
                <w:sz w:val="18"/>
                <w:szCs w:val="18"/>
                <w:highlight w:val="none"/>
              </w:rPr>
              <w:t>D</w:t>
            </w:r>
            <w:r>
              <w:rPr>
                <w:rFonts w:hAnsi="宋体" w:eastAsia="Times New Roman"/>
                <w:color w:val="auto"/>
                <w:sz w:val="18"/>
                <w:szCs w:val="18"/>
                <w:highlight w:val="none"/>
              </w:rPr>
              <w:t>S</w:t>
            </w:r>
            <w:r>
              <w:rPr>
                <w:rFonts w:ascii="宋体" w:hAnsi="宋体"/>
                <w:color w:val="auto"/>
                <w:position w:val="1"/>
                <w:sz w:val="18"/>
                <w:szCs w:val="18"/>
                <w:highlight w:val="none"/>
              </w:rPr>
              <w:t xml:space="preserve">＞ </w:t>
            </w:r>
            <w:r>
              <w:rPr>
                <w:rFonts w:hAnsi="宋体" w:eastAsia="Times New Roman"/>
                <w:color w:val="auto"/>
                <w:position w:val="1"/>
                <w:sz w:val="18"/>
                <w:szCs w:val="18"/>
                <w:highlight w:val="none"/>
              </w:rPr>
              <w:t>60</w:t>
            </w:r>
          </w:p>
        </w:tc>
        <w:tc>
          <w:tcPr>
            <w:tcW w:w="468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szCs w:val="18"/>
                <w:highlight w:val="none"/>
              </w:rPr>
            </w:pPr>
            <w:r>
              <w:rPr>
                <w:rFonts w:hAnsi="宋体"/>
                <w:color w:val="auto"/>
                <w:sz w:val="18"/>
                <w:szCs w:val="18"/>
                <w:highlight w:val="none"/>
              </w:rPr>
              <w:t>S1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68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eastAsia="Times New Roman"/>
                <w:color w:val="auto"/>
                <w:sz w:val="18"/>
                <w:szCs w:val="18"/>
                <w:highlight w:val="none"/>
              </w:rPr>
            </w:pPr>
            <w:r>
              <w:rPr>
                <w:rFonts w:eastAsia="Times New Roman"/>
                <w:color w:val="auto"/>
                <w:position w:val="1"/>
                <w:sz w:val="18"/>
                <w:szCs w:val="18"/>
                <w:highlight w:val="none"/>
              </w:rPr>
              <w:t xml:space="preserve">30  </w:t>
            </w:r>
            <w:r>
              <w:rPr>
                <w:rFonts w:ascii="宋体" w:hAnsi="宋体"/>
                <w:color w:val="auto"/>
                <w:position w:val="1"/>
                <w:sz w:val="18"/>
                <w:szCs w:val="18"/>
                <w:highlight w:val="none"/>
              </w:rPr>
              <w:t xml:space="preserve">＜ </w:t>
            </w:r>
            <w:r>
              <w:rPr>
                <w:rFonts w:eastAsia="Times New Roman"/>
                <w:color w:val="auto"/>
                <w:position w:val="1"/>
                <w:sz w:val="18"/>
                <w:szCs w:val="18"/>
                <w:highlight w:val="none"/>
              </w:rPr>
              <w:t>D</w:t>
            </w:r>
            <w:r>
              <w:rPr>
                <w:rFonts w:eastAsia="Times New Roman"/>
                <w:color w:val="auto"/>
                <w:sz w:val="18"/>
                <w:szCs w:val="18"/>
                <w:highlight w:val="none"/>
              </w:rPr>
              <w:t xml:space="preserve">S </w:t>
            </w:r>
            <w:r>
              <w:rPr>
                <w:rFonts w:ascii="宋体" w:hAnsi="宋体"/>
                <w:color w:val="auto"/>
                <w:position w:val="1"/>
                <w:sz w:val="18"/>
                <w:szCs w:val="18"/>
                <w:highlight w:val="none"/>
              </w:rPr>
              <w:t xml:space="preserve">≤ </w:t>
            </w:r>
            <w:r>
              <w:rPr>
                <w:rFonts w:eastAsia="Times New Roman"/>
                <w:color w:val="auto"/>
                <w:position w:val="1"/>
                <w:sz w:val="18"/>
                <w:szCs w:val="18"/>
                <w:highlight w:val="none"/>
              </w:rPr>
              <w:t>60</w:t>
            </w:r>
          </w:p>
        </w:tc>
        <w:tc>
          <w:tcPr>
            <w:tcW w:w="468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szCs w:val="18"/>
                <w:highlight w:val="none"/>
              </w:rPr>
            </w:pPr>
            <w:r>
              <w:rPr>
                <w:rFonts w:hAnsi="宋体"/>
                <w:color w:val="auto"/>
                <w:sz w:val="18"/>
                <w:szCs w:val="18"/>
                <w:highlight w:val="none"/>
              </w:rPr>
              <w:t>S2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68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color w:val="auto"/>
                <w:sz w:val="18"/>
                <w:szCs w:val="18"/>
                <w:highlight w:val="none"/>
              </w:rPr>
            </w:pPr>
            <w:r>
              <w:rPr>
                <w:color w:val="auto"/>
                <w:position w:val="1"/>
                <w:sz w:val="18"/>
                <w:szCs w:val="18"/>
                <w:highlight w:val="none"/>
              </w:rPr>
              <w:t>D</w:t>
            </w:r>
            <w:r>
              <w:rPr>
                <w:color w:val="auto"/>
                <w:sz w:val="18"/>
                <w:szCs w:val="18"/>
                <w:highlight w:val="none"/>
              </w:rPr>
              <w:t>S</w:t>
            </w:r>
            <w:r>
              <w:rPr>
                <w:rFonts w:ascii="宋体" w:hAnsi="宋体"/>
                <w:color w:val="auto"/>
                <w:position w:val="1"/>
                <w:sz w:val="18"/>
                <w:szCs w:val="18"/>
                <w:highlight w:val="none"/>
              </w:rPr>
              <w:t xml:space="preserve">≤ </w:t>
            </w:r>
            <w:r>
              <w:rPr>
                <w:color w:val="auto"/>
                <w:position w:val="1"/>
                <w:sz w:val="18"/>
                <w:szCs w:val="18"/>
                <w:highlight w:val="none"/>
              </w:rPr>
              <w:t>30</w:t>
            </w:r>
          </w:p>
        </w:tc>
        <w:tc>
          <w:tcPr>
            <w:tcW w:w="468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szCs w:val="18"/>
                <w:highlight w:val="none"/>
              </w:rPr>
            </w:pPr>
            <w:r>
              <w:rPr>
                <w:rFonts w:hAnsi="宋体"/>
                <w:color w:val="auto"/>
                <w:sz w:val="18"/>
                <w:szCs w:val="18"/>
                <w:highlight w:val="none"/>
              </w:rPr>
              <w:t>S3</w:t>
            </w:r>
          </w:p>
        </w:tc>
      </w:tr>
    </w:tbl>
    <w:p>
      <w:pPr>
        <w:pStyle w:val="46"/>
        <w:numPr>
          <w:ilvl w:val="1"/>
          <w:numId w:val="0"/>
        </w:numPr>
        <w:ind w:leftChars="0"/>
        <w:outlineLvl w:val="1"/>
        <w:rPr>
          <w:rFonts w:hint="eastAsia"/>
          <w:color w:val="auto"/>
          <w:highlight w:val="none"/>
          <w:lang w:val="en-US" w:eastAsia="zh-CN"/>
        </w:rPr>
      </w:pPr>
      <w:bookmarkStart w:id="22" w:name="_Hlk92913547"/>
      <w:r>
        <w:rPr>
          <w:rFonts w:hint="eastAsia"/>
          <w:color w:val="auto"/>
          <w:highlight w:val="none"/>
          <w:lang w:val="en-US" w:eastAsia="zh-CN"/>
        </w:rPr>
        <w:t>7.4 控制机制可靠性（R）</w:t>
      </w:r>
    </w:p>
    <w:bookmarkEnd w:id="22"/>
    <w:p>
      <w:pPr>
        <w:ind w:firstLine="480"/>
        <w:jc w:val="both"/>
        <w:rPr>
          <w:color w:val="auto"/>
          <w:sz w:val="21"/>
          <w:szCs w:val="21"/>
          <w:highlight w:val="none"/>
          <w:lang w:val="en-US"/>
        </w:rPr>
      </w:pPr>
      <w:r>
        <w:rPr>
          <w:rFonts w:hint="eastAsia"/>
          <w:color w:val="auto"/>
          <w:sz w:val="21"/>
          <w:szCs w:val="21"/>
          <w:highlight w:val="none"/>
          <w:lang w:val="en-US"/>
        </w:rPr>
        <w:t>根据尾矿库的运行状态，将尾矿库分为正在使用</w:t>
      </w:r>
      <w:r>
        <w:rPr>
          <w:rFonts w:hint="eastAsia"/>
          <w:color w:val="auto"/>
          <w:sz w:val="21"/>
          <w:szCs w:val="21"/>
          <w:highlight w:val="none"/>
          <w:lang w:val="en-US" w:eastAsia="zh-CN"/>
        </w:rPr>
        <w:t>（包括</w:t>
      </w:r>
      <w:r>
        <w:rPr>
          <w:rFonts w:hint="eastAsia"/>
          <w:color w:val="auto"/>
          <w:sz w:val="21"/>
          <w:szCs w:val="21"/>
          <w:highlight w:val="none"/>
          <w:lang w:val="en-US"/>
        </w:rPr>
        <w:t>再利用</w:t>
      </w:r>
      <w:r>
        <w:rPr>
          <w:rFonts w:hint="eastAsia"/>
          <w:color w:val="auto"/>
          <w:sz w:val="21"/>
          <w:szCs w:val="21"/>
          <w:highlight w:val="none"/>
          <w:lang w:val="en-US" w:eastAsia="zh-CN"/>
        </w:rPr>
        <w:t>）</w:t>
      </w:r>
      <w:r>
        <w:rPr>
          <w:rFonts w:hint="eastAsia"/>
          <w:color w:val="auto"/>
          <w:sz w:val="21"/>
          <w:szCs w:val="21"/>
          <w:highlight w:val="none"/>
          <w:lang w:val="en-US"/>
        </w:rPr>
        <w:t>、停用</w:t>
      </w:r>
      <w:r>
        <w:rPr>
          <w:rFonts w:hint="eastAsia"/>
          <w:color w:val="auto"/>
          <w:sz w:val="21"/>
          <w:szCs w:val="21"/>
          <w:highlight w:val="none"/>
          <w:lang w:val="en-US" w:eastAsia="zh-CN"/>
        </w:rPr>
        <w:t>（含</w:t>
      </w:r>
      <w:r>
        <w:rPr>
          <w:rFonts w:hint="eastAsia"/>
          <w:color w:val="auto"/>
          <w:sz w:val="21"/>
          <w:szCs w:val="21"/>
          <w:highlight w:val="none"/>
          <w:lang w:val="en-US"/>
        </w:rPr>
        <w:t>废弃</w:t>
      </w:r>
      <w:r>
        <w:rPr>
          <w:rFonts w:hint="eastAsia"/>
          <w:color w:val="auto"/>
          <w:sz w:val="21"/>
          <w:szCs w:val="21"/>
          <w:highlight w:val="none"/>
          <w:lang w:val="en-US" w:eastAsia="zh-CN"/>
        </w:rPr>
        <w:t>）</w:t>
      </w:r>
      <w:r>
        <w:rPr>
          <w:rFonts w:hint="eastAsia"/>
          <w:color w:val="auto"/>
          <w:sz w:val="21"/>
          <w:szCs w:val="21"/>
          <w:highlight w:val="none"/>
          <w:lang w:val="en-US"/>
        </w:rPr>
        <w:t>、闭库三类分别进行评分。</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ind w:firstLine="0" w:firstLineChars="0"/>
        <w:jc w:val="both"/>
        <w:textAlignment w:val="auto"/>
        <w:rPr>
          <w:rFonts w:hint="eastAsia" w:ascii="黑体" w:hAnsi="Times New Roman" w:eastAsia="黑体" w:cs="Times New Roman"/>
          <w:color w:val="auto"/>
          <w:sz w:val="21"/>
          <w:szCs w:val="21"/>
          <w:highlight w:val="none"/>
          <w:lang w:val="en-US" w:eastAsia="zh-CN" w:bidi="ar-SA"/>
        </w:rPr>
      </w:pPr>
      <w:bookmarkStart w:id="23" w:name="_Hlk92909151"/>
      <w:r>
        <w:rPr>
          <w:rFonts w:hint="eastAsia" w:ascii="黑体" w:hAnsi="Times New Roman" w:eastAsia="黑体" w:cs="Times New Roman"/>
          <w:color w:val="auto"/>
          <w:sz w:val="21"/>
          <w:szCs w:val="21"/>
          <w:highlight w:val="none"/>
          <w:lang w:val="en-US" w:eastAsia="zh-CN" w:bidi="ar-SA"/>
        </w:rPr>
        <w:t>7.4.1 正在使用尾矿库</w:t>
      </w:r>
    </w:p>
    <w:bookmarkEnd w:id="23"/>
    <w:p>
      <w:pPr>
        <w:ind w:firstLine="480"/>
        <w:jc w:val="both"/>
        <w:rPr>
          <w:color w:val="auto"/>
          <w:sz w:val="21"/>
          <w:szCs w:val="21"/>
          <w:highlight w:val="none"/>
          <w:lang w:val="en-US"/>
        </w:rPr>
      </w:pPr>
      <w:bookmarkStart w:id="24" w:name="_Hlk92909174"/>
      <w:r>
        <w:rPr>
          <w:rFonts w:hint="eastAsia"/>
          <w:color w:val="auto"/>
          <w:sz w:val="21"/>
          <w:szCs w:val="21"/>
          <w:highlight w:val="none"/>
          <w:lang w:val="en-US"/>
        </w:rPr>
        <w:t>对于正在使用的尾矿库，对尾矿库的基本情况、自然条件情况、安全生产情况、环境保护情况和历史情况五方面指标进行评分（各指标评分方法详见附录</w:t>
      </w:r>
      <w:r>
        <w:rPr>
          <w:color w:val="auto"/>
          <w:sz w:val="21"/>
          <w:szCs w:val="21"/>
          <w:highlight w:val="none"/>
          <w:lang w:val="en-US"/>
        </w:rPr>
        <w:t>D</w:t>
      </w:r>
      <w:r>
        <w:rPr>
          <w:rFonts w:hint="eastAsia"/>
          <w:color w:val="auto"/>
          <w:sz w:val="21"/>
          <w:szCs w:val="21"/>
          <w:highlight w:val="none"/>
          <w:lang w:val="en-US"/>
        </w:rPr>
        <w:t>）与累加求和，评估尾矿库控制机制可靠性（R）。</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21"/>
          <w:szCs w:val="21"/>
          <w:highlight w:val="none"/>
        </w:rPr>
      </w:pPr>
      <w:bookmarkStart w:id="25" w:name="_Hlk92911178"/>
      <w:r>
        <w:rPr>
          <w:rFonts w:hint="eastAsia" w:ascii="黑体" w:eastAsia="黑体"/>
          <w:color w:val="auto"/>
          <w:sz w:val="21"/>
          <w:szCs w:val="21"/>
          <w:highlight w:val="none"/>
        </w:rPr>
        <w:t>表</w:t>
      </w:r>
      <w:r>
        <w:rPr>
          <w:rFonts w:ascii="黑体" w:eastAsia="黑体"/>
          <w:color w:val="auto"/>
          <w:sz w:val="21"/>
          <w:szCs w:val="21"/>
          <w:highlight w:val="none"/>
        </w:rPr>
        <w:t>5</w:t>
      </w:r>
      <w:r>
        <w:rPr>
          <w:rFonts w:hint="eastAsia" w:ascii="黑体" w:eastAsia="黑体"/>
          <w:color w:val="auto"/>
          <w:sz w:val="21"/>
          <w:szCs w:val="21"/>
          <w:highlight w:val="none"/>
        </w:rPr>
        <w:t xml:space="preserve"> 正在使用</w:t>
      </w:r>
      <w:bookmarkStart w:id="26" w:name="_Hlk92911490"/>
      <w:r>
        <w:rPr>
          <w:rFonts w:hint="eastAsia" w:ascii="黑体" w:eastAsia="黑体"/>
          <w:color w:val="auto"/>
          <w:sz w:val="21"/>
          <w:szCs w:val="21"/>
          <w:highlight w:val="none"/>
        </w:rPr>
        <w:t>尾矿库控制机制可靠性</w:t>
      </w:r>
      <w:r>
        <w:rPr>
          <w:rFonts w:eastAsia="黑体" w:cs="Times New Roman"/>
          <w:color w:val="auto"/>
          <w:sz w:val="21"/>
          <w:szCs w:val="21"/>
          <w:highlight w:val="none"/>
        </w:rPr>
        <w:t>（R）</w:t>
      </w:r>
      <w:r>
        <w:rPr>
          <w:rFonts w:hint="eastAsia" w:eastAsia="黑体" w:cs="Times New Roman"/>
          <w:color w:val="auto"/>
          <w:sz w:val="21"/>
          <w:szCs w:val="21"/>
          <w:highlight w:val="none"/>
        </w:rPr>
        <w:t>等别划分指标体系</w:t>
      </w:r>
      <w:bookmarkEnd w:id="26"/>
    </w:p>
    <w:bookmarkEnd w:id="25"/>
    <w:tbl>
      <w:tblPr>
        <w:tblStyle w:val="16"/>
        <w:tblW w:w="50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587"/>
        <w:gridCol w:w="1195"/>
        <w:gridCol w:w="1223"/>
        <w:gridCol w:w="1343"/>
        <w:gridCol w:w="1213"/>
        <w:gridCol w:w="2755"/>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bookmarkStart w:id="27" w:name="_Hlk92911206"/>
            <w:r>
              <w:rPr>
                <w:rFonts w:hint="eastAsia" w:ascii="宋体" w:hAnsi="宋体"/>
                <w:color w:val="auto"/>
                <w:sz w:val="18"/>
                <w:szCs w:val="18"/>
                <w:highlight w:val="none"/>
              </w:rPr>
              <w:t>序号</w:t>
            </w:r>
          </w:p>
        </w:tc>
        <w:tc>
          <w:tcPr>
            <w:tcW w:w="7727" w:type="dxa"/>
            <w:gridSpan w:val="5"/>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指标项目</w:t>
            </w:r>
          </w:p>
        </w:tc>
        <w:tc>
          <w:tcPr>
            <w:tcW w:w="109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指标分值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p>
        </w:tc>
        <w:tc>
          <w:tcPr>
            <w:tcW w:w="119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正在使用尾矿库控制机制可靠性</w:t>
            </w:r>
          </w:p>
        </w:tc>
        <w:tc>
          <w:tcPr>
            <w:tcW w:w="122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r>
              <w:rPr>
                <w:rFonts w:hint="eastAsia" w:ascii="宋体" w:hAnsi="宋体"/>
                <w:color w:val="auto"/>
                <w:sz w:val="18"/>
                <w:szCs w:val="18"/>
                <w:highlight w:val="none"/>
              </w:rPr>
              <w:t>基本情况</w:t>
            </w:r>
          </w:p>
        </w:tc>
        <w:tc>
          <w:tcPr>
            <w:tcW w:w="134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堆存</w:t>
            </w:r>
          </w:p>
        </w:tc>
        <w:tc>
          <w:tcPr>
            <w:tcW w:w="396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堆存种类</w:t>
            </w:r>
          </w:p>
        </w:tc>
        <w:tc>
          <w:tcPr>
            <w:tcW w:w="109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2</w:t>
            </w:r>
          </w:p>
        </w:tc>
        <w:tc>
          <w:tcPr>
            <w:tcW w:w="11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4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p>
        </w:tc>
        <w:tc>
          <w:tcPr>
            <w:tcW w:w="396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堆存方式</w:t>
            </w:r>
          </w:p>
        </w:tc>
        <w:tc>
          <w:tcPr>
            <w:tcW w:w="109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3</w:t>
            </w:r>
          </w:p>
        </w:tc>
        <w:tc>
          <w:tcPr>
            <w:tcW w:w="11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4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jc w:val="center"/>
              <w:textAlignment w:val="auto"/>
              <w:rPr>
                <w:rFonts w:ascii="宋体" w:hAnsi="宋体"/>
                <w:color w:val="auto"/>
                <w:sz w:val="18"/>
                <w:szCs w:val="18"/>
                <w:highlight w:val="none"/>
              </w:rPr>
            </w:pPr>
          </w:p>
        </w:tc>
        <w:tc>
          <w:tcPr>
            <w:tcW w:w="396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坝体透水情况</w:t>
            </w:r>
          </w:p>
        </w:tc>
        <w:tc>
          <w:tcPr>
            <w:tcW w:w="109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4</w:t>
            </w:r>
          </w:p>
        </w:tc>
        <w:tc>
          <w:tcPr>
            <w:tcW w:w="11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4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输送</w:t>
            </w:r>
          </w:p>
        </w:tc>
        <w:tc>
          <w:tcPr>
            <w:tcW w:w="396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输送方式</w:t>
            </w:r>
          </w:p>
        </w:tc>
        <w:tc>
          <w:tcPr>
            <w:tcW w:w="109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5</w:t>
            </w:r>
          </w:p>
        </w:tc>
        <w:tc>
          <w:tcPr>
            <w:tcW w:w="11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4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p>
        </w:tc>
        <w:tc>
          <w:tcPr>
            <w:tcW w:w="396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输送量</w:t>
            </w:r>
          </w:p>
        </w:tc>
        <w:tc>
          <w:tcPr>
            <w:tcW w:w="109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6</w:t>
            </w:r>
          </w:p>
        </w:tc>
        <w:tc>
          <w:tcPr>
            <w:tcW w:w="11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4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p>
        </w:tc>
        <w:tc>
          <w:tcPr>
            <w:tcW w:w="396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输送距离</w:t>
            </w:r>
          </w:p>
        </w:tc>
        <w:tc>
          <w:tcPr>
            <w:tcW w:w="109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7</w:t>
            </w:r>
          </w:p>
        </w:tc>
        <w:tc>
          <w:tcPr>
            <w:tcW w:w="11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4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回水</w:t>
            </w:r>
          </w:p>
        </w:tc>
        <w:tc>
          <w:tcPr>
            <w:tcW w:w="396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回水方式</w:t>
            </w:r>
          </w:p>
        </w:tc>
        <w:tc>
          <w:tcPr>
            <w:tcW w:w="109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8</w:t>
            </w:r>
          </w:p>
        </w:tc>
        <w:tc>
          <w:tcPr>
            <w:tcW w:w="11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4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p>
        </w:tc>
        <w:tc>
          <w:tcPr>
            <w:tcW w:w="396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回水量</w:t>
            </w:r>
          </w:p>
        </w:tc>
        <w:tc>
          <w:tcPr>
            <w:tcW w:w="109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0</w:t>
            </w:r>
            <w:r>
              <w:rPr>
                <w:rFonts w:ascii="宋体" w:hAnsi="宋体"/>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9</w:t>
            </w:r>
          </w:p>
        </w:tc>
        <w:tc>
          <w:tcPr>
            <w:tcW w:w="11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4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p>
        </w:tc>
        <w:tc>
          <w:tcPr>
            <w:tcW w:w="396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回水距离</w:t>
            </w:r>
          </w:p>
        </w:tc>
        <w:tc>
          <w:tcPr>
            <w:tcW w:w="109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0</w:t>
            </w:r>
          </w:p>
        </w:tc>
        <w:tc>
          <w:tcPr>
            <w:tcW w:w="11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4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防洪</w:t>
            </w:r>
          </w:p>
        </w:tc>
        <w:tc>
          <w:tcPr>
            <w:tcW w:w="396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库外截洪设施</w:t>
            </w:r>
          </w:p>
        </w:tc>
        <w:tc>
          <w:tcPr>
            <w:tcW w:w="109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1</w:t>
            </w:r>
          </w:p>
        </w:tc>
        <w:tc>
          <w:tcPr>
            <w:tcW w:w="11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4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p>
        </w:tc>
        <w:tc>
          <w:tcPr>
            <w:tcW w:w="396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库内排洪设施</w:t>
            </w:r>
          </w:p>
        </w:tc>
        <w:tc>
          <w:tcPr>
            <w:tcW w:w="109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2</w:t>
            </w:r>
          </w:p>
        </w:tc>
        <w:tc>
          <w:tcPr>
            <w:tcW w:w="11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6532" w:type="dxa"/>
            <w:gridSpan w:val="4"/>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自然条件情况</w:t>
            </w:r>
          </w:p>
        </w:tc>
        <w:tc>
          <w:tcPr>
            <w:tcW w:w="109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3</w:t>
            </w:r>
          </w:p>
        </w:tc>
        <w:tc>
          <w:tcPr>
            <w:tcW w:w="11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生产安全情况</w:t>
            </w:r>
          </w:p>
        </w:tc>
        <w:tc>
          <w:tcPr>
            <w:tcW w:w="5309"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尾矿库安全度等别</w:t>
            </w:r>
          </w:p>
        </w:tc>
        <w:tc>
          <w:tcPr>
            <w:tcW w:w="109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4</w:t>
            </w:r>
          </w:p>
        </w:tc>
        <w:tc>
          <w:tcPr>
            <w:tcW w:w="11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环境保护情况</w:t>
            </w:r>
          </w:p>
        </w:tc>
        <w:tc>
          <w:tcPr>
            <w:tcW w:w="134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环保审批</w:t>
            </w:r>
          </w:p>
        </w:tc>
        <w:tc>
          <w:tcPr>
            <w:tcW w:w="396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是否通过“三同时”验收</w:t>
            </w:r>
          </w:p>
        </w:tc>
        <w:tc>
          <w:tcPr>
            <w:tcW w:w="109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ascii="宋体" w:hAnsi="宋体"/>
                <w:color w:val="auto"/>
                <w:sz w:val="18"/>
                <w:szCs w:val="18"/>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5</w:t>
            </w:r>
          </w:p>
        </w:tc>
        <w:tc>
          <w:tcPr>
            <w:tcW w:w="11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4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污染防治</w:t>
            </w:r>
          </w:p>
        </w:tc>
        <w:tc>
          <w:tcPr>
            <w:tcW w:w="396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废水处理设施</w:t>
            </w:r>
          </w:p>
        </w:tc>
        <w:tc>
          <w:tcPr>
            <w:tcW w:w="109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6</w:t>
            </w:r>
          </w:p>
        </w:tc>
        <w:tc>
          <w:tcPr>
            <w:tcW w:w="11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4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p>
        </w:tc>
        <w:tc>
          <w:tcPr>
            <w:tcW w:w="396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防流失情况</w:t>
            </w:r>
          </w:p>
        </w:tc>
        <w:tc>
          <w:tcPr>
            <w:tcW w:w="109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7</w:t>
            </w:r>
          </w:p>
        </w:tc>
        <w:tc>
          <w:tcPr>
            <w:tcW w:w="11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4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p>
        </w:tc>
        <w:tc>
          <w:tcPr>
            <w:tcW w:w="396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防渗漏情况</w:t>
            </w:r>
          </w:p>
        </w:tc>
        <w:tc>
          <w:tcPr>
            <w:tcW w:w="109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8</w:t>
            </w:r>
          </w:p>
        </w:tc>
        <w:tc>
          <w:tcPr>
            <w:tcW w:w="11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4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p>
        </w:tc>
        <w:tc>
          <w:tcPr>
            <w:tcW w:w="396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防扬散情况</w:t>
            </w:r>
          </w:p>
        </w:tc>
        <w:tc>
          <w:tcPr>
            <w:tcW w:w="109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9</w:t>
            </w:r>
          </w:p>
        </w:tc>
        <w:tc>
          <w:tcPr>
            <w:tcW w:w="11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4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环境应急</w:t>
            </w:r>
          </w:p>
        </w:tc>
        <w:tc>
          <w:tcPr>
            <w:tcW w:w="121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环境应急设施</w:t>
            </w:r>
          </w:p>
        </w:tc>
        <w:tc>
          <w:tcPr>
            <w:tcW w:w="275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事故应急池建设情况</w:t>
            </w:r>
          </w:p>
        </w:tc>
        <w:tc>
          <w:tcPr>
            <w:tcW w:w="109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0</w:t>
            </w:r>
          </w:p>
        </w:tc>
        <w:tc>
          <w:tcPr>
            <w:tcW w:w="11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4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p>
        </w:tc>
        <w:tc>
          <w:tcPr>
            <w:tcW w:w="121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p>
        </w:tc>
        <w:tc>
          <w:tcPr>
            <w:tcW w:w="275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输送系统环境应急设施建设情况</w:t>
            </w:r>
          </w:p>
        </w:tc>
        <w:tc>
          <w:tcPr>
            <w:tcW w:w="109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1</w:t>
            </w:r>
          </w:p>
        </w:tc>
        <w:tc>
          <w:tcPr>
            <w:tcW w:w="11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4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p>
        </w:tc>
        <w:tc>
          <w:tcPr>
            <w:tcW w:w="121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p>
        </w:tc>
        <w:tc>
          <w:tcPr>
            <w:tcW w:w="275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回水系统环境应急设施建设情况</w:t>
            </w:r>
          </w:p>
        </w:tc>
        <w:tc>
          <w:tcPr>
            <w:tcW w:w="109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2</w:t>
            </w:r>
          </w:p>
        </w:tc>
        <w:tc>
          <w:tcPr>
            <w:tcW w:w="11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4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p>
        </w:tc>
        <w:tc>
          <w:tcPr>
            <w:tcW w:w="396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环境应急预案与应急资源</w:t>
            </w:r>
          </w:p>
        </w:tc>
        <w:tc>
          <w:tcPr>
            <w:tcW w:w="109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ascii="宋体" w:hAnsi="宋体"/>
                <w:color w:val="auto"/>
                <w:sz w:val="18"/>
                <w:szCs w:val="18"/>
                <w:highlight w:val="none"/>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3</w:t>
            </w:r>
          </w:p>
        </w:tc>
        <w:tc>
          <w:tcPr>
            <w:tcW w:w="11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4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p>
        </w:tc>
        <w:tc>
          <w:tcPr>
            <w:tcW w:w="396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环境监测预警</w:t>
            </w:r>
          </w:p>
        </w:tc>
        <w:tc>
          <w:tcPr>
            <w:tcW w:w="109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ascii="宋体" w:hAnsi="宋体"/>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4</w:t>
            </w:r>
          </w:p>
        </w:tc>
        <w:tc>
          <w:tcPr>
            <w:tcW w:w="11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4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p>
        </w:tc>
        <w:tc>
          <w:tcPr>
            <w:tcW w:w="396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环境安全隐患排查与治理</w:t>
            </w:r>
          </w:p>
        </w:tc>
        <w:tc>
          <w:tcPr>
            <w:tcW w:w="109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7</w:t>
            </w:r>
            <w:r>
              <w:rPr>
                <w:rFonts w:ascii="宋体" w:hAnsi="宋体"/>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33" w:hRule="exact"/>
          <w:jc w:val="center"/>
        </w:trPr>
        <w:tc>
          <w:tcPr>
            <w:tcW w:w="5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5</w:t>
            </w:r>
          </w:p>
        </w:tc>
        <w:tc>
          <w:tcPr>
            <w:tcW w:w="11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4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环境违法与环境纠纷情况</w:t>
            </w:r>
          </w:p>
        </w:tc>
        <w:tc>
          <w:tcPr>
            <w:tcW w:w="396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近三年来是否存在环境违法行为或与周边存在环境纠纷</w:t>
            </w:r>
          </w:p>
        </w:tc>
        <w:tc>
          <w:tcPr>
            <w:tcW w:w="109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6</w:t>
            </w:r>
          </w:p>
        </w:tc>
        <w:tc>
          <w:tcPr>
            <w:tcW w:w="11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历史情况</w:t>
            </w:r>
          </w:p>
        </w:tc>
        <w:tc>
          <w:tcPr>
            <w:tcW w:w="134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近三年来发生事故或事件情况</w:t>
            </w:r>
          </w:p>
        </w:tc>
        <w:tc>
          <w:tcPr>
            <w:tcW w:w="396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事故等级</w:t>
            </w:r>
          </w:p>
        </w:tc>
        <w:tc>
          <w:tcPr>
            <w:tcW w:w="109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7</w:t>
            </w:r>
          </w:p>
        </w:tc>
        <w:tc>
          <w:tcPr>
            <w:tcW w:w="119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4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p>
        </w:tc>
        <w:tc>
          <w:tcPr>
            <w:tcW w:w="396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事件次数</w:t>
            </w:r>
          </w:p>
        </w:tc>
        <w:tc>
          <w:tcPr>
            <w:tcW w:w="109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3</w:t>
            </w:r>
          </w:p>
        </w:tc>
      </w:tr>
      <w:bookmarkEnd w:id="24"/>
      <w:bookmarkEnd w:id="27"/>
    </w:tbl>
    <w:p>
      <w:pPr>
        <w:keepNext w:val="0"/>
        <w:keepLines w:val="0"/>
        <w:pageBreakBefore w:val="0"/>
        <w:widowControl w:val="0"/>
        <w:kinsoku/>
        <w:wordWrap/>
        <w:overflowPunct/>
        <w:topLinePunct w:val="0"/>
        <w:autoSpaceDE w:val="0"/>
        <w:autoSpaceDN w:val="0"/>
        <w:bidi w:val="0"/>
        <w:adjustRightInd/>
        <w:snapToGrid/>
        <w:spacing w:before="0" w:beforeLines="50" w:after="0" w:afterLines="50"/>
        <w:ind w:firstLine="0" w:firstLineChars="0"/>
        <w:textAlignment w:val="auto"/>
        <w:rPr>
          <w:rFonts w:hint="eastAsia" w:ascii="黑体" w:hAnsi="Times New Roman" w:eastAsia="黑体" w:cs="Times New Roman"/>
          <w:color w:val="auto"/>
          <w:sz w:val="21"/>
          <w:szCs w:val="21"/>
          <w:highlight w:val="none"/>
          <w:lang w:val="en-US" w:eastAsia="zh-CN" w:bidi="ar-SA"/>
        </w:rPr>
        <w:sectPr>
          <w:headerReference r:id="rId14" w:type="default"/>
          <w:pgSz w:w="11910" w:h="16840"/>
          <w:pgMar w:top="1219" w:right="1179" w:bottom="1219" w:left="1378" w:header="860" w:footer="1196" w:gutter="0"/>
          <w:pgNumType w:fmt="decimal"/>
          <w:cols w:space="720" w:num="1"/>
          <w:docGrid w:linePitch="326" w:charSpace="0"/>
        </w:sectPr>
      </w:pPr>
      <w:bookmarkStart w:id="28" w:name="_Hlk92909229"/>
    </w:p>
    <w:p>
      <w:pPr>
        <w:keepNext w:val="0"/>
        <w:keepLines w:val="0"/>
        <w:pageBreakBefore w:val="0"/>
        <w:widowControl w:val="0"/>
        <w:kinsoku/>
        <w:wordWrap/>
        <w:overflowPunct/>
        <w:topLinePunct w:val="0"/>
        <w:autoSpaceDE w:val="0"/>
        <w:autoSpaceDN w:val="0"/>
        <w:bidi w:val="0"/>
        <w:adjustRightInd/>
        <w:snapToGrid/>
        <w:spacing w:before="0" w:beforeLines="50" w:after="0" w:afterLines="50"/>
        <w:ind w:firstLine="0" w:firstLineChars="0"/>
        <w:textAlignment w:val="auto"/>
        <w:rPr>
          <w:rFonts w:hint="eastAsia" w:ascii="黑体" w:hAnsi="Times New Roman" w:eastAsia="黑体" w:cs="Times New Roman"/>
          <w:color w:val="auto"/>
          <w:sz w:val="21"/>
          <w:szCs w:val="21"/>
          <w:highlight w:val="none"/>
          <w:lang w:val="en-US" w:eastAsia="zh-CN" w:bidi="ar-SA"/>
        </w:rPr>
      </w:pPr>
      <w:r>
        <w:rPr>
          <w:rFonts w:hint="eastAsia" w:ascii="黑体" w:hAnsi="Times New Roman" w:eastAsia="黑体" w:cs="Times New Roman"/>
          <w:color w:val="auto"/>
          <w:sz w:val="21"/>
          <w:szCs w:val="21"/>
          <w:highlight w:val="none"/>
          <w:lang w:val="en-US" w:eastAsia="zh-CN" w:bidi="ar-SA"/>
        </w:rPr>
        <w:t>7.4.2 停用（含废弃）尾矿库</w:t>
      </w:r>
    </w:p>
    <w:bookmarkEnd w:id="28"/>
    <w:p>
      <w:pPr>
        <w:ind w:firstLine="480"/>
        <w:jc w:val="both"/>
        <w:rPr>
          <w:color w:val="auto"/>
          <w:highlight w:val="none"/>
          <w:lang w:val="en-US"/>
        </w:rPr>
      </w:pPr>
      <w:bookmarkStart w:id="29" w:name="_Hlk92909282"/>
      <w:r>
        <w:rPr>
          <w:rFonts w:hint="eastAsia"/>
          <w:color w:val="auto"/>
          <w:sz w:val="21"/>
          <w:szCs w:val="21"/>
          <w:highlight w:val="none"/>
          <w:lang w:val="en-US"/>
        </w:rPr>
        <w:t>对于停用（含废弃）尾矿库，对尾矿库的基本情况、自然条件情况、安全生产情况、环境保护情况和历史情况五方面指标进行评分（各指标评分方法详见附录</w:t>
      </w:r>
      <w:r>
        <w:rPr>
          <w:color w:val="auto"/>
          <w:sz w:val="21"/>
          <w:szCs w:val="21"/>
          <w:highlight w:val="none"/>
          <w:lang w:val="en-US"/>
        </w:rPr>
        <w:t>E</w:t>
      </w:r>
      <w:r>
        <w:rPr>
          <w:rFonts w:hint="eastAsia"/>
          <w:color w:val="auto"/>
          <w:sz w:val="21"/>
          <w:szCs w:val="21"/>
          <w:highlight w:val="none"/>
          <w:lang w:val="en-US"/>
        </w:rPr>
        <w:t>）与累加求和，评估尾矿库控制机制可靠性（R）。</w:t>
      </w:r>
      <w:bookmarkEnd w:id="29"/>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21"/>
          <w:szCs w:val="21"/>
          <w:highlight w:val="none"/>
        </w:rPr>
      </w:pPr>
      <w:bookmarkStart w:id="30" w:name="_Hlk92911997"/>
      <w:r>
        <w:rPr>
          <w:rFonts w:hint="eastAsia" w:ascii="黑体" w:eastAsia="黑体"/>
          <w:color w:val="auto"/>
          <w:sz w:val="21"/>
          <w:szCs w:val="21"/>
          <w:highlight w:val="none"/>
        </w:rPr>
        <w:t>表</w:t>
      </w:r>
      <w:r>
        <w:rPr>
          <w:rFonts w:ascii="黑体" w:eastAsia="黑体"/>
          <w:color w:val="auto"/>
          <w:sz w:val="21"/>
          <w:szCs w:val="21"/>
          <w:highlight w:val="none"/>
        </w:rPr>
        <w:t>6</w:t>
      </w:r>
      <w:r>
        <w:rPr>
          <w:rFonts w:hint="eastAsia" w:ascii="黑体" w:eastAsia="黑体"/>
          <w:color w:val="auto"/>
          <w:sz w:val="21"/>
          <w:szCs w:val="21"/>
          <w:highlight w:val="none"/>
        </w:rPr>
        <w:t xml:space="preserve"> 停用（含废弃）尾矿库控制机制可靠性</w:t>
      </w:r>
      <w:r>
        <w:rPr>
          <w:rFonts w:eastAsia="黑体" w:cs="Times New Roman"/>
          <w:color w:val="auto"/>
          <w:sz w:val="21"/>
          <w:szCs w:val="21"/>
          <w:highlight w:val="none"/>
        </w:rPr>
        <w:t>（R）</w:t>
      </w:r>
      <w:r>
        <w:rPr>
          <w:rFonts w:hint="eastAsia" w:eastAsia="黑体" w:cs="Times New Roman"/>
          <w:color w:val="auto"/>
          <w:sz w:val="21"/>
          <w:szCs w:val="21"/>
          <w:highlight w:val="none"/>
        </w:rPr>
        <w:t>等别划分指标体系</w:t>
      </w:r>
    </w:p>
    <w:bookmarkEnd w:id="30"/>
    <w:tbl>
      <w:tblPr>
        <w:tblStyle w:val="16"/>
        <w:tblW w:w="49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554"/>
        <w:gridCol w:w="1181"/>
        <w:gridCol w:w="1223"/>
        <w:gridCol w:w="1351"/>
        <w:gridCol w:w="1203"/>
        <w:gridCol w:w="2757"/>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bookmarkStart w:id="31" w:name="_Hlk92912015"/>
            <w:r>
              <w:rPr>
                <w:rFonts w:hint="eastAsia" w:ascii="宋体" w:hAnsi="宋体"/>
                <w:color w:val="auto"/>
                <w:sz w:val="18"/>
                <w:szCs w:val="18"/>
                <w:highlight w:val="none"/>
              </w:rPr>
              <w:t>序号</w:t>
            </w:r>
          </w:p>
        </w:tc>
        <w:tc>
          <w:tcPr>
            <w:tcW w:w="7713" w:type="dxa"/>
            <w:gridSpan w:val="5"/>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指标项目</w:t>
            </w:r>
          </w:p>
        </w:tc>
        <w:tc>
          <w:tcPr>
            <w:tcW w:w="104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指标分值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p>
        </w:tc>
        <w:tc>
          <w:tcPr>
            <w:tcW w:w="1181"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r>
              <w:rPr>
                <w:rFonts w:hint="eastAsia" w:ascii="宋体" w:hAnsi="宋体"/>
                <w:color w:val="auto"/>
                <w:sz w:val="18"/>
                <w:szCs w:val="18"/>
                <w:highlight w:val="none"/>
              </w:rPr>
              <w:t>停用（含废弃）尾矿库控制机制可靠性</w:t>
            </w:r>
          </w:p>
        </w:tc>
        <w:tc>
          <w:tcPr>
            <w:tcW w:w="122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r>
              <w:rPr>
                <w:rFonts w:hint="eastAsia" w:ascii="宋体" w:hAnsi="宋体"/>
                <w:color w:val="auto"/>
                <w:sz w:val="18"/>
                <w:szCs w:val="18"/>
                <w:highlight w:val="none"/>
              </w:rPr>
              <w:t>基本情况</w:t>
            </w:r>
          </w:p>
        </w:tc>
        <w:tc>
          <w:tcPr>
            <w:tcW w:w="1351"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堆存</w:t>
            </w:r>
          </w:p>
        </w:tc>
        <w:tc>
          <w:tcPr>
            <w:tcW w:w="3958"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堆存种类</w:t>
            </w:r>
          </w:p>
        </w:tc>
        <w:tc>
          <w:tcPr>
            <w:tcW w:w="104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2</w:t>
            </w:r>
          </w:p>
        </w:tc>
        <w:tc>
          <w:tcPr>
            <w:tcW w:w="118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5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p>
        </w:tc>
        <w:tc>
          <w:tcPr>
            <w:tcW w:w="3958"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堆存方式</w:t>
            </w:r>
          </w:p>
        </w:tc>
        <w:tc>
          <w:tcPr>
            <w:tcW w:w="104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3</w:t>
            </w:r>
          </w:p>
        </w:tc>
        <w:tc>
          <w:tcPr>
            <w:tcW w:w="118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5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p>
        </w:tc>
        <w:tc>
          <w:tcPr>
            <w:tcW w:w="3958"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坝体透水情况</w:t>
            </w:r>
          </w:p>
        </w:tc>
        <w:tc>
          <w:tcPr>
            <w:tcW w:w="104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4</w:t>
            </w:r>
          </w:p>
        </w:tc>
        <w:tc>
          <w:tcPr>
            <w:tcW w:w="118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51"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防洪</w:t>
            </w:r>
          </w:p>
        </w:tc>
        <w:tc>
          <w:tcPr>
            <w:tcW w:w="3958"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库外截洪设施</w:t>
            </w:r>
          </w:p>
        </w:tc>
        <w:tc>
          <w:tcPr>
            <w:tcW w:w="104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5</w:t>
            </w:r>
          </w:p>
        </w:tc>
        <w:tc>
          <w:tcPr>
            <w:tcW w:w="118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5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p>
        </w:tc>
        <w:tc>
          <w:tcPr>
            <w:tcW w:w="3958"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库内排洪设施</w:t>
            </w:r>
          </w:p>
        </w:tc>
        <w:tc>
          <w:tcPr>
            <w:tcW w:w="104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6</w:t>
            </w:r>
          </w:p>
        </w:tc>
        <w:tc>
          <w:tcPr>
            <w:tcW w:w="118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6532" w:type="dxa"/>
            <w:gridSpan w:val="4"/>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自然条件情况</w:t>
            </w:r>
          </w:p>
        </w:tc>
        <w:tc>
          <w:tcPr>
            <w:tcW w:w="104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7</w:t>
            </w:r>
          </w:p>
        </w:tc>
        <w:tc>
          <w:tcPr>
            <w:tcW w:w="118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生产安全情况</w:t>
            </w:r>
          </w:p>
        </w:tc>
        <w:tc>
          <w:tcPr>
            <w:tcW w:w="5309"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尾矿库安全度等别</w:t>
            </w:r>
          </w:p>
        </w:tc>
        <w:tc>
          <w:tcPr>
            <w:tcW w:w="104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8</w:t>
            </w:r>
          </w:p>
        </w:tc>
        <w:tc>
          <w:tcPr>
            <w:tcW w:w="118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环境保护情况</w:t>
            </w:r>
          </w:p>
        </w:tc>
        <w:tc>
          <w:tcPr>
            <w:tcW w:w="5309"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是否正在开展闭库验收工作</w:t>
            </w:r>
          </w:p>
        </w:tc>
        <w:tc>
          <w:tcPr>
            <w:tcW w:w="104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9</w:t>
            </w:r>
          </w:p>
        </w:tc>
        <w:tc>
          <w:tcPr>
            <w:tcW w:w="118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51"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污染防治</w:t>
            </w:r>
          </w:p>
        </w:tc>
        <w:tc>
          <w:tcPr>
            <w:tcW w:w="3958"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废水处理设施</w:t>
            </w:r>
          </w:p>
        </w:tc>
        <w:tc>
          <w:tcPr>
            <w:tcW w:w="104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0</w:t>
            </w:r>
          </w:p>
        </w:tc>
        <w:tc>
          <w:tcPr>
            <w:tcW w:w="118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5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p>
        </w:tc>
        <w:tc>
          <w:tcPr>
            <w:tcW w:w="3958"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防流失情况</w:t>
            </w:r>
          </w:p>
        </w:tc>
        <w:tc>
          <w:tcPr>
            <w:tcW w:w="104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1</w:t>
            </w:r>
          </w:p>
        </w:tc>
        <w:tc>
          <w:tcPr>
            <w:tcW w:w="118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5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p>
        </w:tc>
        <w:tc>
          <w:tcPr>
            <w:tcW w:w="3958"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防渗漏情况</w:t>
            </w:r>
          </w:p>
        </w:tc>
        <w:tc>
          <w:tcPr>
            <w:tcW w:w="104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2</w:t>
            </w:r>
          </w:p>
        </w:tc>
        <w:tc>
          <w:tcPr>
            <w:tcW w:w="118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5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p>
        </w:tc>
        <w:tc>
          <w:tcPr>
            <w:tcW w:w="3958"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防扬散情况</w:t>
            </w:r>
          </w:p>
        </w:tc>
        <w:tc>
          <w:tcPr>
            <w:tcW w:w="104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3</w:t>
            </w:r>
          </w:p>
        </w:tc>
        <w:tc>
          <w:tcPr>
            <w:tcW w:w="118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51"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环境应急</w:t>
            </w:r>
          </w:p>
        </w:tc>
        <w:tc>
          <w:tcPr>
            <w:tcW w:w="120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环境应急设施</w:t>
            </w:r>
          </w:p>
        </w:tc>
        <w:tc>
          <w:tcPr>
            <w:tcW w:w="275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事故应急池建设情况</w:t>
            </w:r>
          </w:p>
        </w:tc>
        <w:tc>
          <w:tcPr>
            <w:tcW w:w="104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4</w:t>
            </w:r>
          </w:p>
        </w:tc>
        <w:tc>
          <w:tcPr>
            <w:tcW w:w="118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5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p>
        </w:tc>
        <w:tc>
          <w:tcPr>
            <w:tcW w:w="3958"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环境应急预案与应急资源</w:t>
            </w:r>
          </w:p>
        </w:tc>
        <w:tc>
          <w:tcPr>
            <w:tcW w:w="104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5</w:t>
            </w:r>
          </w:p>
        </w:tc>
        <w:tc>
          <w:tcPr>
            <w:tcW w:w="118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5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p>
        </w:tc>
        <w:tc>
          <w:tcPr>
            <w:tcW w:w="3958"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环境监测预警</w:t>
            </w:r>
          </w:p>
        </w:tc>
        <w:tc>
          <w:tcPr>
            <w:tcW w:w="104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6</w:t>
            </w:r>
          </w:p>
        </w:tc>
        <w:tc>
          <w:tcPr>
            <w:tcW w:w="118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5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p>
        </w:tc>
        <w:tc>
          <w:tcPr>
            <w:tcW w:w="3958"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环境安全隐患排查与治理</w:t>
            </w:r>
          </w:p>
        </w:tc>
        <w:tc>
          <w:tcPr>
            <w:tcW w:w="104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ascii="宋体" w:hAnsi="宋体"/>
                <w:color w:val="auto"/>
                <w:sz w:val="18"/>
                <w:szCs w:val="18"/>
                <w:highlight w:val="none"/>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44" w:hRule="exact"/>
          <w:jc w:val="center"/>
        </w:trPr>
        <w:tc>
          <w:tcPr>
            <w:tcW w:w="5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7</w:t>
            </w:r>
          </w:p>
        </w:tc>
        <w:tc>
          <w:tcPr>
            <w:tcW w:w="118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5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环境违法与环境纠纷情况</w:t>
            </w:r>
          </w:p>
        </w:tc>
        <w:tc>
          <w:tcPr>
            <w:tcW w:w="3958"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近三年来是否存在环境违法行为或与周边存在环境纠纷</w:t>
            </w:r>
          </w:p>
        </w:tc>
        <w:tc>
          <w:tcPr>
            <w:tcW w:w="104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8</w:t>
            </w:r>
          </w:p>
        </w:tc>
        <w:tc>
          <w:tcPr>
            <w:tcW w:w="118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历史情况</w:t>
            </w:r>
          </w:p>
        </w:tc>
        <w:tc>
          <w:tcPr>
            <w:tcW w:w="1351"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近三年来发生事故或事件情况</w:t>
            </w:r>
          </w:p>
        </w:tc>
        <w:tc>
          <w:tcPr>
            <w:tcW w:w="3958"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事故等级</w:t>
            </w:r>
          </w:p>
        </w:tc>
        <w:tc>
          <w:tcPr>
            <w:tcW w:w="104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9</w:t>
            </w:r>
          </w:p>
        </w:tc>
        <w:tc>
          <w:tcPr>
            <w:tcW w:w="118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22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18"/>
                <w:szCs w:val="18"/>
                <w:highlight w:val="none"/>
              </w:rPr>
            </w:pPr>
          </w:p>
        </w:tc>
        <w:tc>
          <w:tcPr>
            <w:tcW w:w="135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p>
        </w:tc>
        <w:tc>
          <w:tcPr>
            <w:tcW w:w="3958"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事件次数</w:t>
            </w:r>
          </w:p>
        </w:tc>
        <w:tc>
          <w:tcPr>
            <w:tcW w:w="104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3</w:t>
            </w:r>
          </w:p>
        </w:tc>
      </w:tr>
      <w:bookmarkEnd w:id="31"/>
    </w:tbl>
    <w:p>
      <w:pPr>
        <w:keepNext w:val="0"/>
        <w:keepLines w:val="0"/>
        <w:pageBreakBefore w:val="0"/>
        <w:widowControl w:val="0"/>
        <w:kinsoku/>
        <w:wordWrap/>
        <w:overflowPunct/>
        <w:topLinePunct w:val="0"/>
        <w:autoSpaceDE w:val="0"/>
        <w:autoSpaceDN w:val="0"/>
        <w:bidi w:val="0"/>
        <w:adjustRightInd/>
        <w:snapToGrid/>
        <w:spacing w:before="0" w:beforeLines="50" w:after="0" w:afterLines="50"/>
        <w:ind w:firstLine="0" w:firstLineChars="0"/>
        <w:textAlignment w:val="auto"/>
        <w:rPr>
          <w:rFonts w:hint="eastAsia" w:ascii="黑体" w:hAnsi="Times New Roman" w:eastAsia="黑体" w:cs="Times New Roman"/>
          <w:color w:val="auto"/>
          <w:sz w:val="21"/>
          <w:szCs w:val="21"/>
          <w:highlight w:val="none"/>
          <w:lang w:val="en-US" w:eastAsia="zh-CN" w:bidi="ar-SA"/>
        </w:rPr>
      </w:pPr>
      <w:r>
        <w:rPr>
          <w:rFonts w:hint="eastAsia" w:ascii="黑体" w:hAnsi="Times New Roman" w:eastAsia="黑体" w:cs="Times New Roman"/>
          <w:color w:val="auto"/>
          <w:sz w:val="21"/>
          <w:szCs w:val="21"/>
          <w:highlight w:val="none"/>
          <w:lang w:val="en-US" w:eastAsia="zh-CN" w:bidi="ar-SA"/>
        </w:rPr>
        <w:t>7.4.3 闭库尾矿库</w:t>
      </w:r>
    </w:p>
    <w:p>
      <w:pPr>
        <w:ind w:firstLine="480"/>
        <w:jc w:val="both"/>
        <w:rPr>
          <w:color w:val="auto"/>
          <w:sz w:val="21"/>
          <w:szCs w:val="21"/>
          <w:highlight w:val="none"/>
          <w:lang w:val="en-US"/>
        </w:rPr>
      </w:pPr>
      <w:r>
        <w:rPr>
          <w:rFonts w:hint="eastAsia"/>
          <w:color w:val="auto"/>
          <w:sz w:val="21"/>
          <w:szCs w:val="21"/>
          <w:highlight w:val="none"/>
          <w:lang w:val="en-US"/>
        </w:rPr>
        <w:t>对于闭库的尾矿库，</w:t>
      </w:r>
      <w:r>
        <w:rPr>
          <w:rFonts w:hint="eastAsia"/>
          <w:color w:val="auto"/>
          <w:sz w:val="21"/>
          <w:szCs w:val="21"/>
          <w:highlight w:val="none"/>
          <w:lang w:eastAsia="zh-CN"/>
        </w:rPr>
        <w:t>对尾矿库的基本情况、环境保护情况和历史情况三方面指标进行评分（各指标评分方法详见附录</w:t>
      </w:r>
      <w:r>
        <w:rPr>
          <w:color w:val="auto"/>
          <w:sz w:val="21"/>
          <w:szCs w:val="21"/>
          <w:highlight w:val="none"/>
          <w:lang w:eastAsia="zh-CN"/>
        </w:rPr>
        <w:t>F</w:t>
      </w:r>
      <w:r>
        <w:rPr>
          <w:rFonts w:hint="eastAsia"/>
          <w:color w:val="auto"/>
          <w:sz w:val="21"/>
          <w:szCs w:val="21"/>
          <w:highlight w:val="none"/>
          <w:lang w:eastAsia="zh-CN"/>
        </w:rPr>
        <w:t>）与累加求和，评估尾矿库风险等级（W）。</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黑体" w:eastAsia="黑体"/>
          <w:color w:val="auto"/>
          <w:sz w:val="21"/>
          <w:szCs w:val="21"/>
          <w:highlight w:val="none"/>
        </w:rPr>
      </w:pPr>
      <w:r>
        <w:rPr>
          <w:rFonts w:hint="eastAsia" w:ascii="黑体" w:eastAsia="黑体"/>
          <w:color w:val="auto"/>
          <w:sz w:val="21"/>
          <w:szCs w:val="21"/>
          <w:highlight w:val="none"/>
        </w:rPr>
        <w:t>表</w:t>
      </w:r>
      <w:r>
        <w:rPr>
          <w:rFonts w:ascii="黑体" w:eastAsia="黑体"/>
          <w:color w:val="auto"/>
          <w:sz w:val="21"/>
          <w:szCs w:val="21"/>
          <w:highlight w:val="none"/>
        </w:rPr>
        <w:t>7</w:t>
      </w:r>
      <w:r>
        <w:rPr>
          <w:rFonts w:hint="eastAsia" w:ascii="黑体" w:eastAsia="黑体"/>
          <w:color w:val="auto"/>
          <w:sz w:val="21"/>
          <w:szCs w:val="21"/>
          <w:highlight w:val="none"/>
        </w:rPr>
        <w:t xml:space="preserve"> 闭库尾矿库</w:t>
      </w:r>
      <w:r>
        <w:rPr>
          <w:rFonts w:hint="eastAsia" w:ascii="黑体" w:eastAsia="黑体"/>
          <w:color w:val="auto"/>
          <w:sz w:val="21"/>
          <w:szCs w:val="21"/>
          <w:highlight w:val="none"/>
          <w:lang w:eastAsia="zh-CN"/>
        </w:rPr>
        <w:t>环境风险</w:t>
      </w:r>
      <w:r>
        <w:rPr>
          <w:rFonts w:hint="eastAsia" w:eastAsia="黑体" w:cs="Times New Roman"/>
          <w:color w:val="auto"/>
          <w:sz w:val="21"/>
          <w:szCs w:val="21"/>
          <w:highlight w:val="none"/>
        </w:rPr>
        <w:t>等别划分指标体系</w:t>
      </w:r>
    </w:p>
    <w:tbl>
      <w:tblPr>
        <w:tblStyle w:val="16"/>
        <w:tblW w:w="49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590"/>
        <w:gridCol w:w="1198"/>
        <w:gridCol w:w="1227"/>
        <w:gridCol w:w="1798"/>
        <w:gridCol w:w="3463"/>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21" w:type="dxa"/>
            <w:vAlign w:val="center"/>
          </w:tcPr>
          <w:p>
            <w:pPr>
              <w:spacing w:line="259" w:lineRule="auto"/>
              <w:jc w:val="center"/>
              <w:rPr>
                <w:color w:val="auto"/>
                <w:sz w:val="18"/>
                <w:szCs w:val="18"/>
                <w:highlight w:val="none"/>
              </w:rPr>
            </w:pPr>
            <w:r>
              <w:rPr>
                <w:rFonts w:hint="eastAsia"/>
                <w:color w:val="auto"/>
                <w:sz w:val="18"/>
                <w:szCs w:val="18"/>
                <w:highlight w:val="none"/>
              </w:rPr>
              <w:t>序号</w:t>
            </w:r>
          </w:p>
        </w:tc>
        <w:tc>
          <w:tcPr>
            <w:tcW w:w="6784" w:type="dxa"/>
            <w:gridSpan w:val="4"/>
            <w:vAlign w:val="center"/>
          </w:tcPr>
          <w:p>
            <w:pPr>
              <w:spacing w:line="259" w:lineRule="auto"/>
              <w:jc w:val="center"/>
              <w:rPr>
                <w:color w:val="auto"/>
                <w:sz w:val="18"/>
                <w:szCs w:val="18"/>
                <w:highlight w:val="none"/>
              </w:rPr>
            </w:pPr>
            <w:r>
              <w:rPr>
                <w:rFonts w:hint="eastAsia"/>
                <w:color w:val="auto"/>
                <w:sz w:val="18"/>
                <w:szCs w:val="18"/>
                <w:highlight w:val="none"/>
              </w:rPr>
              <w:t>指标项目</w:t>
            </w:r>
          </w:p>
        </w:tc>
        <w:tc>
          <w:tcPr>
            <w:tcW w:w="940" w:type="dxa"/>
            <w:vAlign w:val="center"/>
          </w:tcPr>
          <w:p>
            <w:pPr>
              <w:spacing w:line="259" w:lineRule="auto"/>
              <w:jc w:val="center"/>
              <w:rPr>
                <w:color w:val="auto"/>
                <w:sz w:val="18"/>
                <w:szCs w:val="18"/>
                <w:highlight w:val="none"/>
              </w:rPr>
            </w:pPr>
            <w:r>
              <w:rPr>
                <w:rFonts w:hint="eastAsia"/>
                <w:color w:val="auto"/>
                <w:sz w:val="18"/>
                <w:szCs w:val="18"/>
                <w:highlight w:val="none"/>
              </w:rPr>
              <w:t>指标分值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21" w:type="dxa"/>
            <w:vAlign w:val="center"/>
          </w:tcPr>
          <w:p>
            <w:pPr>
              <w:spacing w:line="259" w:lineRule="auto"/>
              <w:jc w:val="center"/>
              <w:rPr>
                <w:color w:val="auto"/>
                <w:sz w:val="18"/>
                <w:szCs w:val="18"/>
                <w:highlight w:val="none"/>
              </w:rPr>
            </w:pPr>
            <w:r>
              <w:rPr>
                <w:rFonts w:hint="eastAsia"/>
                <w:color w:val="auto"/>
                <w:sz w:val="18"/>
                <w:szCs w:val="18"/>
                <w:highlight w:val="none"/>
              </w:rPr>
              <w:t>1</w:t>
            </w:r>
          </w:p>
        </w:tc>
        <w:tc>
          <w:tcPr>
            <w:tcW w:w="1057" w:type="dxa"/>
            <w:vMerge w:val="restart"/>
            <w:vAlign w:val="center"/>
          </w:tcPr>
          <w:p>
            <w:pPr>
              <w:spacing w:line="259" w:lineRule="auto"/>
              <w:jc w:val="center"/>
              <w:rPr>
                <w:color w:val="auto"/>
                <w:sz w:val="18"/>
                <w:szCs w:val="18"/>
                <w:highlight w:val="none"/>
                <w:lang w:eastAsia="zh-CN"/>
              </w:rPr>
            </w:pPr>
            <w:r>
              <w:rPr>
                <w:rFonts w:hint="eastAsia"/>
                <w:color w:val="auto"/>
                <w:sz w:val="18"/>
                <w:szCs w:val="18"/>
                <w:highlight w:val="none"/>
                <w:lang w:eastAsia="zh-CN"/>
              </w:rPr>
              <w:t>闭库尾矿库风险等别</w:t>
            </w:r>
          </w:p>
        </w:tc>
        <w:tc>
          <w:tcPr>
            <w:tcW w:w="1083" w:type="dxa"/>
            <w:vMerge w:val="restart"/>
            <w:vAlign w:val="center"/>
          </w:tcPr>
          <w:p>
            <w:pPr>
              <w:spacing w:line="259" w:lineRule="auto"/>
              <w:jc w:val="center"/>
              <w:rPr>
                <w:color w:val="auto"/>
                <w:sz w:val="18"/>
                <w:szCs w:val="18"/>
                <w:highlight w:val="none"/>
              </w:rPr>
            </w:pPr>
            <w:r>
              <w:rPr>
                <w:rFonts w:hint="eastAsia"/>
                <w:color w:val="auto"/>
                <w:sz w:val="18"/>
                <w:szCs w:val="18"/>
                <w:highlight w:val="none"/>
              </w:rPr>
              <w:t>基本情况</w:t>
            </w:r>
          </w:p>
        </w:tc>
        <w:tc>
          <w:tcPr>
            <w:tcW w:w="1587" w:type="dxa"/>
            <w:vMerge w:val="restart"/>
            <w:vAlign w:val="center"/>
          </w:tcPr>
          <w:p>
            <w:pPr>
              <w:spacing w:line="259" w:lineRule="auto"/>
              <w:jc w:val="center"/>
              <w:rPr>
                <w:color w:val="auto"/>
                <w:sz w:val="18"/>
                <w:szCs w:val="18"/>
                <w:highlight w:val="none"/>
              </w:rPr>
            </w:pPr>
            <w:r>
              <w:rPr>
                <w:rFonts w:hint="eastAsia"/>
                <w:color w:val="auto"/>
                <w:sz w:val="18"/>
                <w:szCs w:val="18"/>
                <w:highlight w:val="none"/>
              </w:rPr>
              <w:t>堆存</w:t>
            </w:r>
          </w:p>
        </w:tc>
        <w:tc>
          <w:tcPr>
            <w:tcW w:w="3057" w:type="dxa"/>
            <w:vAlign w:val="center"/>
          </w:tcPr>
          <w:p>
            <w:pPr>
              <w:spacing w:line="259" w:lineRule="auto"/>
              <w:jc w:val="center"/>
              <w:rPr>
                <w:color w:val="auto"/>
                <w:sz w:val="18"/>
                <w:szCs w:val="18"/>
                <w:highlight w:val="none"/>
              </w:rPr>
            </w:pPr>
            <w:r>
              <w:rPr>
                <w:rFonts w:hint="eastAsia"/>
                <w:color w:val="auto"/>
                <w:sz w:val="18"/>
                <w:szCs w:val="18"/>
                <w:highlight w:val="none"/>
              </w:rPr>
              <w:t>堆存种类</w:t>
            </w:r>
          </w:p>
        </w:tc>
        <w:tc>
          <w:tcPr>
            <w:tcW w:w="940" w:type="dxa"/>
            <w:vAlign w:val="center"/>
          </w:tcPr>
          <w:p>
            <w:pPr>
              <w:spacing w:line="259" w:lineRule="auto"/>
              <w:jc w:val="center"/>
              <w:rPr>
                <w:color w:val="auto"/>
                <w:sz w:val="18"/>
                <w:szCs w:val="18"/>
                <w:highlight w:val="none"/>
              </w:rPr>
            </w:pPr>
            <w:r>
              <w:rPr>
                <w:color w:val="auto"/>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21" w:type="dxa"/>
            <w:vAlign w:val="center"/>
          </w:tcPr>
          <w:p>
            <w:pPr>
              <w:spacing w:line="259" w:lineRule="auto"/>
              <w:jc w:val="center"/>
              <w:rPr>
                <w:color w:val="auto"/>
                <w:sz w:val="18"/>
                <w:szCs w:val="18"/>
                <w:highlight w:val="none"/>
              </w:rPr>
            </w:pPr>
            <w:r>
              <w:rPr>
                <w:rFonts w:hint="eastAsia"/>
                <w:color w:val="auto"/>
                <w:sz w:val="18"/>
                <w:szCs w:val="18"/>
                <w:highlight w:val="none"/>
              </w:rPr>
              <w:t>2</w:t>
            </w:r>
          </w:p>
        </w:tc>
        <w:tc>
          <w:tcPr>
            <w:tcW w:w="1057" w:type="dxa"/>
            <w:vMerge w:val="continue"/>
            <w:vAlign w:val="center"/>
          </w:tcPr>
          <w:p>
            <w:pPr>
              <w:spacing w:line="259" w:lineRule="auto"/>
              <w:jc w:val="center"/>
              <w:rPr>
                <w:color w:val="auto"/>
                <w:sz w:val="18"/>
                <w:szCs w:val="18"/>
                <w:highlight w:val="none"/>
              </w:rPr>
            </w:pPr>
          </w:p>
        </w:tc>
        <w:tc>
          <w:tcPr>
            <w:tcW w:w="1083" w:type="dxa"/>
            <w:vMerge w:val="continue"/>
            <w:vAlign w:val="center"/>
          </w:tcPr>
          <w:p>
            <w:pPr>
              <w:spacing w:line="259" w:lineRule="auto"/>
              <w:jc w:val="center"/>
              <w:rPr>
                <w:color w:val="auto"/>
                <w:sz w:val="18"/>
                <w:szCs w:val="18"/>
                <w:highlight w:val="none"/>
              </w:rPr>
            </w:pPr>
          </w:p>
        </w:tc>
        <w:tc>
          <w:tcPr>
            <w:tcW w:w="1587" w:type="dxa"/>
            <w:vMerge w:val="continue"/>
            <w:vAlign w:val="center"/>
          </w:tcPr>
          <w:p>
            <w:pPr>
              <w:spacing w:line="259" w:lineRule="auto"/>
              <w:jc w:val="center"/>
              <w:rPr>
                <w:color w:val="auto"/>
                <w:sz w:val="18"/>
                <w:szCs w:val="18"/>
                <w:highlight w:val="none"/>
              </w:rPr>
            </w:pPr>
          </w:p>
        </w:tc>
        <w:tc>
          <w:tcPr>
            <w:tcW w:w="3057" w:type="dxa"/>
            <w:vAlign w:val="center"/>
          </w:tcPr>
          <w:p>
            <w:pPr>
              <w:spacing w:line="259" w:lineRule="auto"/>
              <w:jc w:val="center"/>
              <w:rPr>
                <w:color w:val="auto"/>
                <w:sz w:val="18"/>
                <w:szCs w:val="18"/>
                <w:highlight w:val="none"/>
              </w:rPr>
            </w:pPr>
            <w:r>
              <w:rPr>
                <w:rFonts w:hint="eastAsia"/>
                <w:color w:val="auto"/>
                <w:sz w:val="18"/>
                <w:szCs w:val="18"/>
                <w:highlight w:val="none"/>
              </w:rPr>
              <w:t>堆存方式</w:t>
            </w:r>
          </w:p>
        </w:tc>
        <w:tc>
          <w:tcPr>
            <w:tcW w:w="940" w:type="dxa"/>
            <w:vAlign w:val="center"/>
          </w:tcPr>
          <w:p>
            <w:pPr>
              <w:spacing w:line="259" w:lineRule="auto"/>
              <w:jc w:val="center"/>
              <w:rPr>
                <w:color w:val="auto"/>
                <w:sz w:val="18"/>
                <w:szCs w:val="18"/>
                <w:highlight w:val="none"/>
              </w:rPr>
            </w:pPr>
            <w:r>
              <w:rPr>
                <w:rFonts w:hint="eastAsia"/>
                <w:color w:val="auto"/>
                <w:sz w:val="18"/>
                <w:szCs w:val="1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21" w:type="dxa"/>
            <w:vAlign w:val="center"/>
          </w:tcPr>
          <w:p>
            <w:pPr>
              <w:spacing w:line="259" w:lineRule="auto"/>
              <w:jc w:val="center"/>
              <w:rPr>
                <w:color w:val="auto"/>
                <w:sz w:val="18"/>
                <w:szCs w:val="18"/>
                <w:highlight w:val="none"/>
              </w:rPr>
            </w:pPr>
            <w:r>
              <w:rPr>
                <w:rFonts w:hint="eastAsia"/>
                <w:color w:val="auto"/>
                <w:sz w:val="18"/>
                <w:szCs w:val="18"/>
                <w:highlight w:val="none"/>
              </w:rPr>
              <w:t>4</w:t>
            </w:r>
          </w:p>
        </w:tc>
        <w:tc>
          <w:tcPr>
            <w:tcW w:w="1057" w:type="dxa"/>
            <w:vMerge w:val="continue"/>
            <w:vAlign w:val="center"/>
          </w:tcPr>
          <w:p>
            <w:pPr>
              <w:spacing w:line="259" w:lineRule="auto"/>
              <w:jc w:val="center"/>
              <w:rPr>
                <w:color w:val="auto"/>
                <w:sz w:val="18"/>
                <w:szCs w:val="18"/>
                <w:highlight w:val="none"/>
              </w:rPr>
            </w:pPr>
          </w:p>
        </w:tc>
        <w:tc>
          <w:tcPr>
            <w:tcW w:w="5727" w:type="dxa"/>
            <w:gridSpan w:val="3"/>
            <w:vAlign w:val="center"/>
          </w:tcPr>
          <w:p>
            <w:pPr>
              <w:spacing w:line="259" w:lineRule="auto"/>
              <w:jc w:val="center"/>
              <w:rPr>
                <w:color w:val="auto"/>
                <w:sz w:val="18"/>
                <w:szCs w:val="18"/>
                <w:highlight w:val="none"/>
              </w:rPr>
            </w:pPr>
            <w:r>
              <w:rPr>
                <w:rFonts w:hint="eastAsia"/>
                <w:color w:val="auto"/>
                <w:sz w:val="18"/>
                <w:szCs w:val="18"/>
                <w:highlight w:val="none"/>
              </w:rPr>
              <w:t>自然条件情况</w:t>
            </w:r>
          </w:p>
        </w:tc>
        <w:tc>
          <w:tcPr>
            <w:tcW w:w="940" w:type="dxa"/>
            <w:vAlign w:val="center"/>
          </w:tcPr>
          <w:p>
            <w:pPr>
              <w:spacing w:line="259" w:lineRule="auto"/>
              <w:jc w:val="center"/>
              <w:rPr>
                <w:color w:val="auto"/>
                <w:sz w:val="18"/>
                <w:szCs w:val="18"/>
                <w:highlight w:val="none"/>
              </w:rPr>
            </w:pPr>
            <w:r>
              <w:rPr>
                <w:color w:val="auto"/>
                <w:sz w:val="18"/>
                <w:szCs w:val="18"/>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21" w:type="dxa"/>
            <w:vAlign w:val="center"/>
          </w:tcPr>
          <w:p>
            <w:pPr>
              <w:spacing w:line="259" w:lineRule="auto"/>
              <w:jc w:val="center"/>
              <w:rPr>
                <w:color w:val="auto"/>
                <w:sz w:val="18"/>
                <w:szCs w:val="18"/>
                <w:highlight w:val="none"/>
              </w:rPr>
            </w:pPr>
            <w:r>
              <w:rPr>
                <w:rFonts w:hint="eastAsia"/>
                <w:color w:val="auto"/>
                <w:sz w:val="18"/>
                <w:szCs w:val="18"/>
                <w:highlight w:val="none"/>
              </w:rPr>
              <w:t>5</w:t>
            </w:r>
          </w:p>
        </w:tc>
        <w:tc>
          <w:tcPr>
            <w:tcW w:w="1057" w:type="dxa"/>
            <w:vMerge w:val="continue"/>
            <w:vAlign w:val="center"/>
          </w:tcPr>
          <w:p>
            <w:pPr>
              <w:spacing w:line="259" w:lineRule="auto"/>
              <w:jc w:val="center"/>
              <w:rPr>
                <w:color w:val="auto"/>
                <w:sz w:val="18"/>
                <w:szCs w:val="18"/>
                <w:highlight w:val="none"/>
              </w:rPr>
            </w:pPr>
          </w:p>
        </w:tc>
        <w:tc>
          <w:tcPr>
            <w:tcW w:w="1083" w:type="dxa"/>
            <w:vMerge w:val="restart"/>
            <w:vAlign w:val="center"/>
          </w:tcPr>
          <w:p>
            <w:pPr>
              <w:spacing w:line="259" w:lineRule="auto"/>
              <w:jc w:val="center"/>
              <w:rPr>
                <w:color w:val="auto"/>
                <w:sz w:val="18"/>
                <w:szCs w:val="18"/>
                <w:highlight w:val="none"/>
              </w:rPr>
            </w:pPr>
            <w:r>
              <w:rPr>
                <w:rFonts w:hint="eastAsia"/>
                <w:color w:val="auto"/>
                <w:sz w:val="18"/>
                <w:szCs w:val="18"/>
                <w:highlight w:val="none"/>
              </w:rPr>
              <w:t>环境保护情况</w:t>
            </w:r>
          </w:p>
        </w:tc>
        <w:tc>
          <w:tcPr>
            <w:tcW w:w="4644" w:type="dxa"/>
            <w:gridSpan w:val="2"/>
            <w:vAlign w:val="center"/>
          </w:tcPr>
          <w:p>
            <w:pPr>
              <w:spacing w:line="259" w:lineRule="auto"/>
              <w:jc w:val="center"/>
              <w:rPr>
                <w:color w:val="auto"/>
                <w:sz w:val="18"/>
                <w:szCs w:val="18"/>
                <w:highlight w:val="none"/>
                <w:lang w:eastAsia="zh-CN"/>
              </w:rPr>
            </w:pPr>
            <w:r>
              <w:rPr>
                <w:rFonts w:hint="eastAsia"/>
                <w:color w:val="auto"/>
                <w:sz w:val="18"/>
                <w:szCs w:val="18"/>
                <w:highlight w:val="none"/>
                <w:lang w:eastAsia="zh-CN"/>
              </w:rPr>
              <w:t>是否正在开展闭库验收</w:t>
            </w:r>
          </w:p>
        </w:tc>
        <w:tc>
          <w:tcPr>
            <w:tcW w:w="940" w:type="dxa"/>
            <w:vAlign w:val="center"/>
          </w:tcPr>
          <w:p>
            <w:pPr>
              <w:spacing w:line="259" w:lineRule="auto"/>
              <w:jc w:val="center"/>
              <w:rPr>
                <w:color w:val="auto"/>
                <w:sz w:val="18"/>
                <w:szCs w:val="18"/>
                <w:highlight w:val="none"/>
              </w:rPr>
            </w:pPr>
            <w:r>
              <w:rPr>
                <w:color w:val="auto"/>
                <w:sz w:val="18"/>
                <w:szCs w:val="18"/>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21" w:type="dxa"/>
            <w:vAlign w:val="center"/>
          </w:tcPr>
          <w:p>
            <w:pPr>
              <w:spacing w:line="259" w:lineRule="auto"/>
              <w:jc w:val="center"/>
              <w:rPr>
                <w:color w:val="auto"/>
                <w:sz w:val="18"/>
                <w:szCs w:val="18"/>
                <w:highlight w:val="none"/>
              </w:rPr>
            </w:pPr>
            <w:r>
              <w:rPr>
                <w:rFonts w:hint="eastAsia"/>
                <w:color w:val="auto"/>
                <w:sz w:val="18"/>
                <w:szCs w:val="18"/>
                <w:highlight w:val="none"/>
              </w:rPr>
              <w:t>6</w:t>
            </w:r>
          </w:p>
        </w:tc>
        <w:tc>
          <w:tcPr>
            <w:tcW w:w="1057" w:type="dxa"/>
            <w:vMerge w:val="continue"/>
            <w:vAlign w:val="center"/>
          </w:tcPr>
          <w:p>
            <w:pPr>
              <w:spacing w:line="259" w:lineRule="auto"/>
              <w:jc w:val="center"/>
              <w:rPr>
                <w:color w:val="auto"/>
                <w:sz w:val="18"/>
                <w:szCs w:val="18"/>
                <w:highlight w:val="none"/>
              </w:rPr>
            </w:pPr>
          </w:p>
        </w:tc>
        <w:tc>
          <w:tcPr>
            <w:tcW w:w="1083" w:type="dxa"/>
            <w:vMerge w:val="continue"/>
            <w:vAlign w:val="center"/>
          </w:tcPr>
          <w:p>
            <w:pPr>
              <w:spacing w:line="259" w:lineRule="auto"/>
              <w:jc w:val="center"/>
              <w:rPr>
                <w:color w:val="auto"/>
                <w:sz w:val="18"/>
                <w:szCs w:val="18"/>
                <w:highlight w:val="none"/>
              </w:rPr>
            </w:pPr>
          </w:p>
        </w:tc>
        <w:tc>
          <w:tcPr>
            <w:tcW w:w="1587" w:type="dxa"/>
            <w:vAlign w:val="center"/>
          </w:tcPr>
          <w:p>
            <w:pPr>
              <w:spacing w:line="259" w:lineRule="auto"/>
              <w:jc w:val="center"/>
              <w:rPr>
                <w:color w:val="auto"/>
                <w:sz w:val="18"/>
                <w:szCs w:val="18"/>
                <w:highlight w:val="none"/>
              </w:rPr>
            </w:pPr>
            <w:r>
              <w:rPr>
                <w:rFonts w:hint="eastAsia"/>
                <w:color w:val="auto"/>
                <w:sz w:val="18"/>
                <w:szCs w:val="18"/>
                <w:highlight w:val="none"/>
              </w:rPr>
              <w:t>环境应急</w:t>
            </w:r>
          </w:p>
        </w:tc>
        <w:tc>
          <w:tcPr>
            <w:tcW w:w="3057" w:type="dxa"/>
            <w:vAlign w:val="center"/>
          </w:tcPr>
          <w:p>
            <w:pPr>
              <w:spacing w:line="259" w:lineRule="auto"/>
              <w:jc w:val="center"/>
              <w:rPr>
                <w:color w:val="auto"/>
                <w:sz w:val="18"/>
                <w:szCs w:val="18"/>
                <w:highlight w:val="none"/>
              </w:rPr>
            </w:pPr>
            <w:r>
              <w:rPr>
                <w:rFonts w:hint="eastAsia"/>
                <w:color w:val="auto"/>
                <w:sz w:val="18"/>
                <w:szCs w:val="18"/>
                <w:highlight w:val="none"/>
              </w:rPr>
              <w:t>环境监测预警</w:t>
            </w:r>
          </w:p>
        </w:tc>
        <w:tc>
          <w:tcPr>
            <w:tcW w:w="940" w:type="dxa"/>
            <w:vAlign w:val="center"/>
          </w:tcPr>
          <w:p>
            <w:pPr>
              <w:spacing w:line="259" w:lineRule="auto"/>
              <w:jc w:val="center"/>
              <w:rPr>
                <w:color w:val="auto"/>
                <w:sz w:val="18"/>
                <w:szCs w:val="18"/>
                <w:highlight w:val="none"/>
              </w:rPr>
            </w:pPr>
            <w:r>
              <w:rPr>
                <w:color w:val="auto"/>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21" w:type="dxa"/>
            <w:vAlign w:val="center"/>
          </w:tcPr>
          <w:p>
            <w:pPr>
              <w:spacing w:line="259" w:lineRule="auto"/>
              <w:jc w:val="center"/>
              <w:rPr>
                <w:color w:val="auto"/>
                <w:sz w:val="18"/>
                <w:szCs w:val="18"/>
                <w:highlight w:val="none"/>
              </w:rPr>
            </w:pPr>
            <w:r>
              <w:rPr>
                <w:rFonts w:hint="eastAsia"/>
                <w:color w:val="auto"/>
                <w:sz w:val="18"/>
                <w:szCs w:val="18"/>
                <w:highlight w:val="none"/>
              </w:rPr>
              <w:t>7</w:t>
            </w:r>
          </w:p>
        </w:tc>
        <w:tc>
          <w:tcPr>
            <w:tcW w:w="1057" w:type="dxa"/>
            <w:vMerge w:val="continue"/>
            <w:vAlign w:val="center"/>
          </w:tcPr>
          <w:p>
            <w:pPr>
              <w:spacing w:line="259" w:lineRule="auto"/>
              <w:jc w:val="center"/>
              <w:rPr>
                <w:color w:val="auto"/>
                <w:sz w:val="18"/>
                <w:szCs w:val="18"/>
                <w:highlight w:val="none"/>
              </w:rPr>
            </w:pPr>
          </w:p>
        </w:tc>
        <w:tc>
          <w:tcPr>
            <w:tcW w:w="1083" w:type="dxa"/>
            <w:vMerge w:val="continue"/>
            <w:vAlign w:val="center"/>
          </w:tcPr>
          <w:p>
            <w:pPr>
              <w:spacing w:line="259" w:lineRule="auto"/>
              <w:jc w:val="center"/>
              <w:rPr>
                <w:color w:val="auto"/>
                <w:sz w:val="18"/>
                <w:szCs w:val="18"/>
                <w:highlight w:val="none"/>
              </w:rPr>
            </w:pPr>
          </w:p>
        </w:tc>
        <w:tc>
          <w:tcPr>
            <w:tcW w:w="4644" w:type="dxa"/>
            <w:gridSpan w:val="2"/>
            <w:vAlign w:val="center"/>
          </w:tcPr>
          <w:p>
            <w:pPr>
              <w:spacing w:line="259" w:lineRule="auto"/>
              <w:jc w:val="center"/>
              <w:rPr>
                <w:color w:val="auto"/>
                <w:sz w:val="18"/>
                <w:szCs w:val="18"/>
                <w:highlight w:val="none"/>
                <w:lang w:eastAsia="zh-CN"/>
              </w:rPr>
            </w:pPr>
            <w:r>
              <w:rPr>
                <w:rFonts w:hint="eastAsia"/>
                <w:color w:val="auto"/>
                <w:sz w:val="18"/>
                <w:szCs w:val="18"/>
                <w:highlight w:val="none"/>
                <w:lang w:eastAsia="zh-CN"/>
              </w:rPr>
              <w:t>封建结构完成情况</w:t>
            </w:r>
          </w:p>
          <w:p>
            <w:pPr>
              <w:spacing w:line="259" w:lineRule="auto"/>
              <w:jc w:val="center"/>
              <w:rPr>
                <w:color w:val="auto"/>
                <w:sz w:val="18"/>
                <w:szCs w:val="18"/>
                <w:highlight w:val="none"/>
                <w:lang w:eastAsia="zh-CN"/>
              </w:rPr>
            </w:pPr>
            <w:r>
              <w:rPr>
                <w:rFonts w:hint="eastAsia"/>
                <w:color w:val="auto"/>
                <w:sz w:val="18"/>
                <w:szCs w:val="18"/>
                <w:highlight w:val="none"/>
                <w:lang w:eastAsia="zh-CN"/>
              </w:rPr>
              <w:t xml:space="preserve"> </w:t>
            </w:r>
          </w:p>
          <w:p>
            <w:pPr>
              <w:spacing w:line="259" w:lineRule="auto"/>
              <w:jc w:val="center"/>
              <w:rPr>
                <w:color w:val="auto"/>
                <w:sz w:val="18"/>
                <w:szCs w:val="18"/>
                <w:highlight w:val="none"/>
                <w:lang w:eastAsia="zh-CN"/>
              </w:rPr>
            </w:pPr>
          </w:p>
          <w:p>
            <w:pPr>
              <w:spacing w:line="259" w:lineRule="auto"/>
              <w:jc w:val="center"/>
              <w:rPr>
                <w:color w:val="auto"/>
                <w:sz w:val="18"/>
                <w:szCs w:val="18"/>
                <w:highlight w:val="none"/>
                <w:lang w:eastAsia="zh-CN"/>
              </w:rPr>
            </w:pPr>
          </w:p>
          <w:p>
            <w:pPr>
              <w:spacing w:line="259" w:lineRule="auto"/>
              <w:jc w:val="center"/>
              <w:rPr>
                <w:color w:val="auto"/>
                <w:sz w:val="18"/>
                <w:szCs w:val="18"/>
                <w:highlight w:val="none"/>
                <w:lang w:eastAsia="zh-CN"/>
              </w:rPr>
            </w:pPr>
            <w:r>
              <w:rPr>
                <w:rFonts w:hint="eastAsia"/>
                <w:color w:val="auto"/>
                <w:sz w:val="18"/>
                <w:szCs w:val="18"/>
                <w:highlight w:val="none"/>
                <w:lang w:eastAsia="zh-CN"/>
              </w:rPr>
              <w:t>情况</w:t>
            </w:r>
          </w:p>
        </w:tc>
        <w:tc>
          <w:tcPr>
            <w:tcW w:w="940" w:type="dxa"/>
            <w:vAlign w:val="center"/>
          </w:tcPr>
          <w:p>
            <w:pPr>
              <w:spacing w:line="259" w:lineRule="auto"/>
              <w:jc w:val="center"/>
              <w:rPr>
                <w:color w:val="auto"/>
                <w:sz w:val="18"/>
                <w:szCs w:val="18"/>
                <w:highlight w:val="none"/>
              </w:rPr>
            </w:pPr>
            <w:r>
              <w:rPr>
                <w:rFonts w:hint="eastAsia"/>
                <w:color w:val="auto"/>
                <w:sz w:val="18"/>
                <w:szCs w:val="18"/>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21" w:type="dxa"/>
            <w:vAlign w:val="center"/>
          </w:tcPr>
          <w:p>
            <w:pPr>
              <w:spacing w:line="259" w:lineRule="auto"/>
              <w:jc w:val="center"/>
              <w:rPr>
                <w:color w:val="auto"/>
                <w:sz w:val="18"/>
                <w:szCs w:val="18"/>
                <w:highlight w:val="none"/>
              </w:rPr>
            </w:pPr>
            <w:r>
              <w:rPr>
                <w:rFonts w:hint="eastAsia"/>
                <w:color w:val="auto"/>
                <w:sz w:val="18"/>
                <w:szCs w:val="18"/>
                <w:highlight w:val="none"/>
              </w:rPr>
              <w:t>8</w:t>
            </w:r>
          </w:p>
        </w:tc>
        <w:tc>
          <w:tcPr>
            <w:tcW w:w="1057" w:type="dxa"/>
            <w:vMerge w:val="continue"/>
            <w:vAlign w:val="center"/>
          </w:tcPr>
          <w:p>
            <w:pPr>
              <w:spacing w:line="259" w:lineRule="auto"/>
              <w:jc w:val="center"/>
              <w:rPr>
                <w:color w:val="auto"/>
                <w:sz w:val="18"/>
                <w:szCs w:val="18"/>
                <w:highlight w:val="none"/>
              </w:rPr>
            </w:pPr>
          </w:p>
        </w:tc>
        <w:tc>
          <w:tcPr>
            <w:tcW w:w="1083" w:type="dxa"/>
            <w:vMerge w:val="continue"/>
            <w:vAlign w:val="center"/>
          </w:tcPr>
          <w:p>
            <w:pPr>
              <w:spacing w:line="259" w:lineRule="auto"/>
              <w:jc w:val="center"/>
              <w:rPr>
                <w:color w:val="auto"/>
                <w:sz w:val="18"/>
                <w:szCs w:val="18"/>
                <w:highlight w:val="none"/>
              </w:rPr>
            </w:pPr>
          </w:p>
        </w:tc>
        <w:tc>
          <w:tcPr>
            <w:tcW w:w="1587" w:type="dxa"/>
            <w:vAlign w:val="center"/>
          </w:tcPr>
          <w:p>
            <w:pPr>
              <w:spacing w:line="259" w:lineRule="auto"/>
              <w:jc w:val="center"/>
              <w:rPr>
                <w:color w:val="auto"/>
                <w:sz w:val="18"/>
                <w:szCs w:val="18"/>
                <w:highlight w:val="none"/>
              </w:rPr>
            </w:pPr>
            <w:r>
              <w:rPr>
                <w:rFonts w:hint="eastAsia"/>
                <w:color w:val="auto"/>
                <w:sz w:val="18"/>
                <w:szCs w:val="18"/>
                <w:highlight w:val="none"/>
              </w:rPr>
              <w:t>封场后情况</w:t>
            </w:r>
          </w:p>
        </w:tc>
        <w:tc>
          <w:tcPr>
            <w:tcW w:w="3057" w:type="dxa"/>
            <w:vAlign w:val="center"/>
          </w:tcPr>
          <w:p>
            <w:pPr>
              <w:spacing w:line="259" w:lineRule="auto"/>
              <w:jc w:val="center"/>
              <w:rPr>
                <w:color w:val="auto"/>
                <w:sz w:val="18"/>
                <w:szCs w:val="18"/>
                <w:highlight w:val="none"/>
              </w:rPr>
            </w:pPr>
            <w:r>
              <w:rPr>
                <w:rFonts w:hint="eastAsia"/>
                <w:color w:val="auto"/>
                <w:sz w:val="18"/>
                <w:szCs w:val="18"/>
                <w:highlight w:val="none"/>
              </w:rPr>
              <w:t>渗沥液废水排放情况</w:t>
            </w:r>
          </w:p>
        </w:tc>
        <w:tc>
          <w:tcPr>
            <w:tcW w:w="940" w:type="dxa"/>
            <w:vAlign w:val="center"/>
          </w:tcPr>
          <w:p>
            <w:pPr>
              <w:spacing w:line="259" w:lineRule="auto"/>
              <w:jc w:val="center"/>
              <w:rPr>
                <w:color w:val="auto"/>
                <w:sz w:val="18"/>
                <w:szCs w:val="18"/>
                <w:highlight w:val="none"/>
              </w:rPr>
            </w:pPr>
            <w:r>
              <w:rPr>
                <w:rFonts w:hint="eastAsia"/>
                <w:color w:val="auto"/>
                <w:sz w:val="18"/>
                <w:szCs w:val="18"/>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21" w:type="dxa"/>
            <w:vAlign w:val="center"/>
          </w:tcPr>
          <w:p>
            <w:pPr>
              <w:spacing w:line="259" w:lineRule="auto"/>
              <w:jc w:val="center"/>
              <w:rPr>
                <w:color w:val="auto"/>
                <w:sz w:val="18"/>
                <w:szCs w:val="18"/>
                <w:highlight w:val="none"/>
              </w:rPr>
            </w:pPr>
            <w:r>
              <w:rPr>
                <w:rFonts w:hint="eastAsia"/>
                <w:color w:val="auto"/>
                <w:sz w:val="18"/>
                <w:szCs w:val="18"/>
                <w:highlight w:val="none"/>
              </w:rPr>
              <w:t>9</w:t>
            </w:r>
          </w:p>
        </w:tc>
        <w:tc>
          <w:tcPr>
            <w:tcW w:w="1057" w:type="dxa"/>
            <w:vMerge w:val="continue"/>
            <w:vAlign w:val="center"/>
          </w:tcPr>
          <w:p>
            <w:pPr>
              <w:spacing w:line="259" w:lineRule="auto"/>
              <w:jc w:val="center"/>
              <w:rPr>
                <w:color w:val="auto"/>
                <w:sz w:val="18"/>
                <w:szCs w:val="18"/>
                <w:highlight w:val="none"/>
              </w:rPr>
            </w:pPr>
          </w:p>
        </w:tc>
        <w:tc>
          <w:tcPr>
            <w:tcW w:w="1083" w:type="dxa"/>
            <w:vMerge w:val="restart"/>
            <w:vAlign w:val="center"/>
          </w:tcPr>
          <w:p>
            <w:pPr>
              <w:spacing w:line="259" w:lineRule="auto"/>
              <w:jc w:val="center"/>
              <w:rPr>
                <w:color w:val="auto"/>
                <w:sz w:val="18"/>
                <w:szCs w:val="18"/>
                <w:highlight w:val="none"/>
              </w:rPr>
            </w:pPr>
            <w:r>
              <w:rPr>
                <w:rFonts w:hint="eastAsia"/>
                <w:color w:val="auto"/>
                <w:sz w:val="18"/>
                <w:szCs w:val="18"/>
                <w:highlight w:val="none"/>
              </w:rPr>
              <w:t>历史情况</w:t>
            </w:r>
          </w:p>
        </w:tc>
        <w:tc>
          <w:tcPr>
            <w:tcW w:w="1587" w:type="dxa"/>
            <w:vMerge w:val="restart"/>
            <w:vAlign w:val="center"/>
          </w:tcPr>
          <w:p>
            <w:pPr>
              <w:spacing w:line="259" w:lineRule="auto"/>
              <w:jc w:val="center"/>
              <w:rPr>
                <w:color w:val="auto"/>
                <w:sz w:val="18"/>
                <w:szCs w:val="18"/>
                <w:highlight w:val="none"/>
                <w:lang w:eastAsia="zh-CN"/>
              </w:rPr>
            </w:pPr>
            <w:r>
              <w:rPr>
                <w:rFonts w:hint="eastAsia"/>
                <w:color w:val="auto"/>
                <w:sz w:val="18"/>
                <w:szCs w:val="18"/>
                <w:highlight w:val="none"/>
                <w:lang w:eastAsia="zh-CN"/>
              </w:rPr>
              <w:t>近三年来发生事故或事件情况</w:t>
            </w:r>
          </w:p>
        </w:tc>
        <w:tc>
          <w:tcPr>
            <w:tcW w:w="3057" w:type="dxa"/>
            <w:vAlign w:val="center"/>
          </w:tcPr>
          <w:p>
            <w:pPr>
              <w:spacing w:line="259" w:lineRule="auto"/>
              <w:jc w:val="center"/>
              <w:rPr>
                <w:color w:val="auto"/>
                <w:sz w:val="18"/>
                <w:szCs w:val="18"/>
                <w:highlight w:val="none"/>
              </w:rPr>
            </w:pPr>
            <w:r>
              <w:rPr>
                <w:rFonts w:hint="eastAsia"/>
                <w:color w:val="auto"/>
                <w:sz w:val="18"/>
                <w:szCs w:val="18"/>
                <w:highlight w:val="none"/>
              </w:rPr>
              <w:t>事故等级</w:t>
            </w:r>
          </w:p>
        </w:tc>
        <w:tc>
          <w:tcPr>
            <w:tcW w:w="940" w:type="dxa"/>
            <w:vAlign w:val="center"/>
          </w:tcPr>
          <w:p>
            <w:pPr>
              <w:spacing w:line="259" w:lineRule="auto"/>
              <w:jc w:val="center"/>
              <w:rPr>
                <w:color w:val="auto"/>
                <w:sz w:val="18"/>
                <w:szCs w:val="18"/>
                <w:highlight w:val="none"/>
              </w:rPr>
            </w:pPr>
            <w:r>
              <w:rPr>
                <w:rFonts w:hint="eastAsia"/>
                <w:color w:val="auto"/>
                <w:sz w:val="18"/>
                <w:szCs w:val="18"/>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exact"/>
          <w:jc w:val="center"/>
        </w:trPr>
        <w:tc>
          <w:tcPr>
            <w:tcW w:w="521" w:type="dxa"/>
            <w:vAlign w:val="center"/>
          </w:tcPr>
          <w:p>
            <w:pPr>
              <w:spacing w:line="259" w:lineRule="auto"/>
              <w:jc w:val="center"/>
              <w:rPr>
                <w:color w:val="auto"/>
                <w:sz w:val="18"/>
                <w:szCs w:val="18"/>
                <w:highlight w:val="none"/>
              </w:rPr>
            </w:pPr>
            <w:r>
              <w:rPr>
                <w:rFonts w:hint="eastAsia"/>
                <w:color w:val="auto"/>
                <w:sz w:val="18"/>
                <w:szCs w:val="18"/>
                <w:highlight w:val="none"/>
              </w:rPr>
              <w:t>1</w:t>
            </w:r>
            <w:r>
              <w:rPr>
                <w:color w:val="auto"/>
                <w:sz w:val="18"/>
                <w:szCs w:val="18"/>
                <w:highlight w:val="none"/>
              </w:rPr>
              <w:t>0</w:t>
            </w:r>
          </w:p>
        </w:tc>
        <w:tc>
          <w:tcPr>
            <w:tcW w:w="1057" w:type="dxa"/>
            <w:vMerge w:val="continue"/>
            <w:vAlign w:val="center"/>
          </w:tcPr>
          <w:p>
            <w:pPr>
              <w:spacing w:line="259" w:lineRule="auto"/>
              <w:jc w:val="center"/>
              <w:rPr>
                <w:color w:val="auto"/>
                <w:sz w:val="18"/>
                <w:szCs w:val="18"/>
                <w:highlight w:val="none"/>
              </w:rPr>
            </w:pPr>
          </w:p>
        </w:tc>
        <w:tc>
          <w:tcPr>
            <w:tcW w:w="1083" w:type="dxa"/>
            <w:vMerge w:val="continue"/>
            <w:vAlign w:val="center"/>
          </w:tcPr>
          <w:p>
            <w:pPr>
              <w:spacing w:line="259" w:lineRule="auto"/>
              <w:jc w:val="center"/>
              <w:rPr>
                <w:color w:val="auto"/>
                <w:sz w:val="18"/>
                <w:szCs w:val="18"/>
                <w:highlight w:val="none"/>
              </w:rPr>
            </w:pPr>
          </w:p>
        </w:tc>
        <w:tc>
          <w:tcPr>
            <w:tcW w:w="1587" w:type="dxa"/>
            <w:vMerge w:val="continue"/>
            <w:vAlign w:val="center"/>
          </w:tcPr>
          <w:p>
            <w:pPr>
              <w:spacing w:line="259" w:lineRule="auto"/>
              <w:jc w:val="center"/>
              <w:rPr>
                <w:color w:val="auto"/>
                <w:sz w:val="18"/>
                <w:szCs w:val="18"/>
                <w:highlight w:val="none"/>
              </w:rPr>
            </w:pPr>
          </w:p>
        </w:tc>
        <w:tc>
          <w:tcPr>
            <w:tcW w:w="3057" w:type="dxa"/>
            <w:vAlign w:val="center"/>
          </w:tcPr>
          <w:p>
            <w:pPr>
              <w:spacing w:line="259" w:lineRule="auto"/>
              <w:jc w:val="center"/>
              <w:rPr>
                <w:color w:val="auto"/>
                <w:sz w:val="18"/>
                <w:szCs w:val="18"/>
                <w:highlight w:val="none"/>
              </w:rPr>
            </w:pPr>
            <w:r>
              <w:rPr>
                <w:rFonts w:hint="eastAsia"/>
                <w:color w:val="auto"/>
                <w:sz w:val="18"/>
                <w:szCs w:val="18"/>
                <w:highlight w:val="none"/>
              </w:rPr>
              <w:t>事件次数</w:t>
            </w:r>
          </w:p>
        </w:tc>
        <w:tc>
          <w:tcPr>
            <w:tcW w:w="940" w:type="dxa"/>
            <w:vAlign w:val="center"/>
          </w:tcPr>
          <w:p>
            <w:pPr>
              <w:spacing w:line="259" w:lineRule="auto"/>
              <w:jc w:val="center"/>
              <w:rPr>
                <w:color w:val="auto"/>
                <w:sz w:val="18"/>
                <w:szCs w:val="18"/>
                <w:highlight w:val="none"/>
              </w:rPr>
            </w:pPr>
            <w:r>
              <w:rPr>
                <w:rFonts w:hint="eastAsia"/>
                <w:color w:val="auto"/>
                <w:sz w:val="18"/>
                <w:szCs w:val="18"/>
                <w:highlight w:val="none"/>
              </w:rPr>
              <w:t>3</w:t>
            </w:r>
          </w:p>
        </w:tc>
      </w:tr>
    </w:tbl>
    <w:p>
      <w:pPr>
        <w:spacing w:before="120" w:beforeLines="50"/>
        <w:ind w:firstLine="482"/>
        <w:jc w:val="both"/>
        <w:rPr>
          <w:color w:val="auto"/>
          <w:sz w:val="21"/>
          <w:szCs w:val="21"/>
          <w:highlight w:val="none"/>
          <w:lang w:eastAsia="zh-CN"/>
        </w:rPr>
        <w:sectPr>
          <w:headerReference r:id="rId15" w:type="default"/>
          <w:pgSz w:w="11910" w:h="16840"/>
          <w:pgMar w:top="1219" w:right="1179" w:bottom="1219" w:left="1378" w:header="860" w:footer="1196" w:gutter="0"/>
          <w:cols w:space="720" w:num="1"/>
          <w:docGrid w:linePitch="326" w:charSpace="0"/>
        </w:sectPr>
      </w:pPr>
      <w:bookmarkStart w:id="32" w:name="_Hlk92913434"/>
      <w:r>
        <w:rPr>
          <w:rFonts w:hint="eastAsia"/>
          <w:color w:val="auto"/>
          <w:sz w:val="21"/>
          <w:szCs w:val="21"/>
          <w:highlight w:val="none"/>
          <w:lang w:eastAsia="zh-CN"/>
        </w:rPr>
        <w:t>依据正在使用和停用尾矿库控制机制可靠性等别划分表（表</w:t>
      </w:r>
      <w:r>
        <w:rPr>
          <w:color w:val="auto"/>
          <w:sz w:val="21"/>
          <w:szCs w:val="21"/>
          <w:highlight w:val="none"/>
          <w:lang w:eastAsia="zh-CN"/>
        </w:rPr>
        <w:t>5</w:t>
      </w:r>
      <w:r>
        <w:rPr>
          <w:rFonts w:hint="eastAsia"/>
          <w:color w:val="auto"/>
          <w:sz w:val="21"/>
          <w:szCs w:val="21"/>
          <w:highlight w:val="none"/>
          <w:lang w:eastAsia="zh-CN"/>
        </w:rPr>
        <w:t>、表</w:t>
      </w:r>
      <w:r>
        <w:rPr>
          <w:color w:val="auto"/>
          <w:sz w:val="21"/>
          <w:szCs w:val="21"/>
          <w:highlight w:val="none"/>
          <w:lang w:eastAsia="zh-CN"/>
        </w:rPr>
        <w:t>6</w:t>
      </w:r>
      <w:r>
        <w:rPr>
          <w:rFonts w:hint="eastAsia"/>
          <w:color w:val="auto"/>
          <w:sz w:val="21"/>
          <w:szCs w:val="21"/>
          <w:highlight w:val="none"/>
          <w:lang w:eastAsia="zh-CN"/>
        </w:rPr>
        <w:t>），将控制机制可靠性（R）划分为 R1、R2、R3 三个等别（表8）；依据闭库尾矿库风险等别划分指标体系（表</w:t>
      </w:r>
      <w:r>
        <w:rPr>
          <w:rFonts w:hint="eastAsia"/>
          <w:color w:val="auto"/>
          <w:sz w:val="21"/>
          <w:szCs w:val="21"/>
          <w:highlight w:val="none"/>
          <w:lang w:val="en-US" w:eastAsia="zh-CN"/>
        </w:rPr>
        <w:t>7</w:t>
      </w:r>
      <w:r>
        <w:rPr>
          <w:rFonts w:hint="eastAsia"/>
          <w:color w:val="auto"/>
          <w:sz w:val="21"/>
          <w:szCs w:val="21"/>
          <w:highlight w:val="none"/>
          <w:lang w:eastAsia="zh-CN"/>
        </w:rPr>
        <w:t>），将风险等级划分为W1和W2两个等别（表</w:t>
      </w:r>
      <w:r>
        <w:rPr>
          <w:rFonts w:hint="eastAsia"/>
          <w:color w:val="auto"/>
          <w:sz w:val="21"/>
          <w:szCs w:val="21"/>
          <w:highlight w:val="none"/>
          <w:lang w:val="en-US" w:eastAsia="zh-CN"/>
        </w:rPr>
        <w:t>9</w:t>
      </w:r>
      <w:r>
        <w:rPr>
          <w:rFonts w:hint="eastAsia"/>
          <w:color w:val="auto"/>
          <w:sz w:val="21"/>
          <w:szCs w:val="21"/>
          <w:highlight w:val="none"/>
          <w:lang w:eastAsia="zh-CN"/>
        </w:rPr>
        <w:t>），其中W1代表同意进行销号，W</w:t>
      </w:r>
      <w:r>
        <w:rPr>
          <w:color w:val="auto"/>
          <w:sz w:val="21"/>
          <w:szCs w:val="21"/>
          <w:highlight w:val="none"/>
          <w:lang w:eastAsia="zh-CN"/>
        </w:rPr>
        <w:t>2</w:t>
      </w:r>
      <w:r>
        <w:rPr>
          <w:rFonts w:hint="eastAsia"/>
          <w:color w:val="auto"/>
          <w:sz w:val="21"/>
          <w:szCs w:val="21"/>
          <w:highlight w:val="none"/>
          <w:lang w:eastAsia="zh-CN"/>
        </w:rPr>
        <w:t>代表不同意进行销号。</w:t>
      </w:r>
    </w:p>
    <w:p>
      <w:pPr>
        <w:keepNext w:val="0"/>
        <w:keepLines w:val="0"/>
        <w:pageBreakBefore w:val="0"/>
        <w:widowControl w:val="0"/>
        <w:kinsoku/>
        <w:wordWrap/>
        <w:overflowPunct/>
        <w:topLinePunct w:val="0"/>
        <w:autoSpaceDE w:val="0"/>
        <w:autoSpaceDN w:val="0"/>
        <w:bidi w:val="0"/>
        <w:adjustRightInd/>
        <w:snapToGrid/>
        <w:spacing w:line="260" w:lineRule="auto"/>
        <w:ind w:firstLine="0" w:firstLineChars="0"/>
        <w:jc w:val="center"/>
        <w:textAlignment w:val="auto"/>
        <w:rPr>
          <w:rFonts w:ascii="黑体" w:eastAsia="黑体"/>
          <w:color w:val="auto"/>
          <w:sz w:val="21"/>
          <w:szCs w:val="21"/>
          <w:highlight w:val="none"/>
        </w:rPr>
      </w:pPr>
      <w:r>
        <w:rPr>
          <w:rFonts w:hint="eastAsia" w:ascii="黑体" w:eastAsia="黑体"/>
          <w:color w:val="auto"/>
          <w:sz w:val="21"/>
          <w:szCs w:val="21"/>
          <w:highlight w:val="none"/>
        </w:rPr>
        <w:t>表</w:t>
      </w:r>
      <w:r>
        <w:rPr>
          <w:rFonts w:ascii="黑体" w:eastAsia="黑体"/>
          <w:color w:val="auto"/>
          <w:sz w:val="21"/>
          <w:szCs w:val="21"/>
          <w:highlight w:val="none"/>
        </w:rPr>
        <w:t>8</w:t>
      </w:r>
      <w:r>
        <w:rPr>
          <w:rFonts w:hint="eastAsia" w:ascii="黑体" w:eastAsia="黑体"/>
          <w:color w:val="auto"/>
          <w:sz w:val="21"/>
          <w:szCs w:val="21"/>
          <w:highlight w:val="none"/>
        </w:rPr>
        <w:t xml:space="preserve"> 尾矿库控制机制可靠性（R）等别划分表</w:t>
      </w:r>
    </w:p>
    <w:bookmarkEnd w:id="32"/>
    <w:tbl>
      <w:tblPr>
        <w:tblStyle w:val="1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1"/>
        <w:gridCol w:w="4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4682" w:type="dxa"/>
            <w:vAlign w:val="center"/>
          </w:tcPr>
          <w:p>
            <w:pPr>
              <w:pStyle w:val="23"/>
              <w:spacing w:after="0" w:line="320" w:lineRule="exact"/>
              <w:jc w:val="center"/>
              <w:rPr>
                <w:color w:val="auto"/>
                <w:sz w:val="18"/>
                <w:highlight w:val="none"/>
              </w:rPr>
            </w:pPr>
            <w:r>
              <w:rPr>
                <w:color w:val="auto"/>
                <w:sz w:val="18"/>
                <w:highlight w:val="none"/>
              </w:rPr>
              <w:t>尾矿库控制机制可靠性（DR）</w:t>
            </w:r>
          </w:p>
        </w:tc>
        <w:tc>
          <w:tcPr>
            <w:tcW w:w="4682" w:type="dxa"/>
            <w:vAlign w:val="center"/>
          </w:tcPr>
          <w:p>
            <w:pPr>
              <w:pStyle w:val="23"/>
              <w:spacing w:after="0" w:line="320" w:lineRule="exact"/>
              <w:jc w:val="center"/>
              <w:rPr>
                <w:color w:val="auto"/>
                <w:sz w:val="18"/>
                <w:highlight w:val="none"/>
              </w:rPr>
            </w:pPr>
            <w:r>
              <w:rPr>
                <w:color w:val="auto"/>
                <w:sz w:val="18"/>
                <w:highlight w:val="none"/>
              </w:rPr>
              <w:t>尾矿库环境危害性（</w:t>
            </w:r>
            <w:r>
              <w:rPr>
                <w:rFonts w:ascii="Times New Roman" w:eastAsia="Times New Roman"/>
                <w:color w:val="auto"/>
                <w:sz w:val="18"/>
                <w:highlight w:val="none"/>
              </w:rPr>
              <w:t>R</w:t>
            </w:r>
            <w:r>
              <w:rPr>
                <w:color w:val="auto"/>
                <w:sz w:val="18"/>
                <w:highlight w:val="none"/>
              </w:rPr>
              <w:t>）等别代码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4682" w:type="dxa"/>
            <w:vAlign w:val="center"/>
          </w:tcPr>
          <w:p>
            <w:pPr>
              <w:pStyle w:val="23"/>
              <w:spacing w:after="0" w:line="320" w:lineRule="exact"/>
              <w:ind w:firstLine="360"/>
              <w:jc w:val="center"/>
              <w:rPr>
                <w:rFonts w:ascii="Times New Roman" w:eastAsia="Times New Roman"/>
                <w:color w:val="auto"/>
                <w:sz w:val="18"/>
                <w:highlight w:val="none"/>
              </w:rPr>
            </w:pPr>
            <w:r>
              <w:rPr>
                <w:rFonts w:ascii="Times New Roman" w:eastAsia="Times New Roman"/>
                <w:color w:val="auto"/>
                <w:position w:val="1"/>
                <w:sz w:val="18"/>
                <w:highlight w:val="none"/>
              </w:rPr>
              <w:t>D</w:t>
            </w:r>
            <w:r>
              <w:rPr>
                <w:rFonts w:ascii="Times New Roman" w:eastAsia="Times New Roman"/>
                <w:color w:val="auto"/>
                <w:sz w:val="11"/>
                <w:highlight w:val="none"/>
              </w:rPr>
              <w:t>R</w:t>
            </w:r>
            <w:r>
              <w:rPr>
                <w:color w:val="auto"/>
                <w:position w:val="1"/>
                <w:sz w:val="18"/>
                <w:highlight w:val="none"/>
              </w:rPr>
              <w:t xml:space="preserve">＞ </w:t>
            </w:r>
            <w:r>
              <w:rPr>
                <w:rFonts w:ascii="Times New Roman" w:eastAsia="Times New Roman"/>
                <w:color w:val="auto"/>
                <w:position w:val="1"/>
                <w:sz w:val="18"/>
                <w:highlight w:val="none"/>
              </w:rPr>
              <w:t>60</w:t>
            </w:r>
          </w:p>
        </w:tc>
        <w:tc>
          <w:tcPr>
            <w:tcW w:w="4682" w:type="dxa"/>
            <w:vAlign w:val="center"/>
          </w:tcPr>
          <w:p>
            <w:pPr>
              <w:pStyle w:val="23"/>
              <w:spacing w:after="0" w:line="320" w:lineRule="exact"/>
              <w:ind w:firstLine="360"/>
              <w:jc w:val="center"/>
              <w:rPr>
                <w:rFonts w:ascii="Times New Roman"/>
                <w:color w:val="auto"/>
                <w:sz w:val="18"/>
                <w:highlight w:val="none"/>
              </w:rPr>
            </w:pPr>
            <w:r>
              <w:rPr>
                <w:rFonts w:ascii="Times New Roman"/>
                <w:color w:val="auto"/>
                <w:sz w:val="18"/>
                <w:highlight w:val="none"/>
              </w:rPr>
              <w:t>R1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4682" w:type="dxa"/>
            <w:vAlign w:val="center"/>
          </w:tcPr>
          <w:p>
            <w:pPr>
              <w:pStyle w:val="23"/>
              <w:spacing w:after="0" w:line="320" w:lineRule="exact"/>
              <w:ind w:firstLine="360"/>
              <w:jc w:val="center"/>
              <w:rPr>
                <w:rFonts w:ascii="Times New Roman" w:hAnsi="Times New Roman" w:eastAsia="Times New Roman"/>
                <w:color w:val="auto"/>
                <w:sz w:val="18"/>
                <w:highlight w:val="none"/>
              </w:rPr>
            </w:pPr>
            <w:r>
              <w:rPr>
                <w:rFonts w:ascii="Times New Roman" w:hAnsi="Times New Roman" w:eastAsia="Times New Roman"/>
                <w:color w:val="auto"/>
                <w:position w:val="1"/>
                <w:sz w:val="18"/>
                <w:highlight w:val="none"/>
              </w:rPr>
              <w:t xml:space="preserve">30  </w:t>
            </w:r>
            <w:r>
              <w:rPr>
                <w:color w:val="auto"/>
                <w:position w:val="1"/>
                <w:sz w:val="18"/>
                <w:highlight w:val="none"/>
              </w:rPr>
              <w:t xml:space="preserve">＜ </w:t>
            </w:r>
            <w:r>
              <w:rPr>
                <w:rFonts w:ascii="Times New Roman" w:hAnsi="Times New Roman" w:eastAsia="Times New Roman"/>
                <w:color w:val="auto"/>
                <w:position w:val="1"/>
                <w:sz w:val="18"/>
                <w:highlight w:val="none"/>
              </w:rPr>
              <w:t>D</w:t>
            </w:r>
            <w:r>
              <w:rPr>
                <w:rFonts w:ascii="Times New Roman" w:hAnsi="Times New Roman" w:eastAsia="Times New Roman"/>
                <w:color w:val="auto"/>
                <w:sz w:val="11"/>
                <w:highlight w:val="none"/>
              </w:rPr>
              <w:t xml:space="preserve">R    </w:t>
            </w:r>
            <w:r>
              <w:rPr>
                <w:color w:val="auto"/>
                <w:position w:val="1"/>
                <w:sz w:val="18"/>
                <w:highlight w:val="none"/>
              </w:rPr>
              <w:t xml:space="preserve">≤ </w:t>
            </w:r>
            <w:r>
              <w:rPr>
                <w:rFonts w:ascii="Times New Roman" w:hAnsi="Times New Roman" w:eastAsia="Times New Roman"/>
                <w:color w:val="auto"/>
                <w:position w:val="1"/>
                <w:sz w:val="18"/>
                <w:highlight w:val="none"/>
              </w:rPr>
              <w:t>60</w:t>
            </w:r>
          </w:p>
        </w:tc>
        <w:tc>
          <w:tcPr>
            <w:tcW w:w="4682" w:type="dxa"/>
            <w:vAlign w:val="center"/>
          </w:tcPr>
          <w:p>
            <w:pPr>
              <w:pStyle w:val="23"/>
              <w:spacing w:after="0" w:line="320" w:lineRule="exact"/>
              <w:ind w:firstLine="360"/>
              <w:jc w:val="center"/>
              <w:rPr>
                <w:rFonts w:ascii="Times New Roman"/>
                <w:color w:val="auto"/>
                <w:sz w:val="18"/>
                <w:highlight w:val="none"/>
              </w:rPr>
            </w:pPr>
            <w:r>
              <w:rPr>
                <w:rFonts w:ascii="Times New Roman"/>
                <w:color w:val="auto"/>
                <w:sz w:val="18"/>
                <w:highlight w:val="none"/>
              </w:rPr>
              <w:t>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4682" w:type="dxa"/>
            <w:vAlign w:val="center"/>
          </w:tcPr>
          <w:p>
            <w:pPr>
              <w:pStyle w:val="23"/>
              <w:spacing w:after="0" w:line="320" w:lineRule="exact"/>
              <w:ind w:firstLine="360"/>
              <w:jc w:val="center"/>
              <w:rPr>
                <w:rFonts w:ascii="Times New Roman" w:hAnsi="Times New Roman"/>
                <w:color w:val="auto"/>
                <w:sz w:val="18"/>
                <w:highlight w:val="none"/>
              </w:rPr>
            </w:pPr>
            <w:r>
              <w:rPr>
                <w:rFonts w:ascii="Times New Roman" w:hAnsi="Times New Roman"/>
                <w:color w:val="auto"/>
                <w:position w:val="1"/>
                <w:sz w:val="18"/>
                <w:highlight w:val="none"/>
              </w:rPr>
              <w:t>D</w:t>
            </w:r>
            <w:r>
              <w:rPr>
                <w:rFonts w:ascii="Times New Roman" w:hAnsi="Times New Roman"/>
                <w:color w:val="auto"/>
                <w:sz w:val="11"/>
                <w:highlight w:val="none"/>
              </w:rPr>
              <w:t>R</w:t>
            </w:r>
            <w:r>
              <w:rPr>
                <w:color w:val="auto"/>
                <w:position w:val="1"/>
                <w:sz w:val="18"/>
                <w:highlight w:val="none"/>
              </w:rPr>
              <w:t xml:space="preserve">≤ </w:t>
            </w:r>
            <w:r>
              <w:rPr>
                <w:rFonts w:ascii="Times New Roman" w:hAnsi="Times New Roman"/>
                <w:color w:val="auto"/>
                <w:position w:val="1"/>
                <w:sz w:val="18"/>
                <w:highlight w:val="none"/>
              </w:rPr>
              <w:t>30</w:t>
            </w:r>
          </w:p>
        </w:tc>
        <w:tc>
          <w:tcPr>
            <w:tcW w:w="4682" w:type="dxa"/>
            <w:vAlign w:val="center"/>
          </w:tcPr>
          <w:p>
            <w:pPr>
              <w:pStyle w:val="23"/>
              <w:spacing w:after="0" w:line="320" w:lineRule="exact"/>
              <w:ind w:firstLine="360"/>
              <w:jc w:val="center"/>
              <w:rPr>
                <w:rFonts w:ascii="Times New Roman"/>
                <w:color w:val="auto"/>
                <w:sz w:val="18"/>
                <w:highlight w:val="none"/>
              </w:rPr>
            </w:pPr>
            <w:r>
              <w:rPr>
                <w:rFonts w:ascii="Times New Roman"/>
                <w:color w:val="auto"/>
                <w:sz w:val="18"/>
                <w:highlight w:val="none"/>
              </w:rPr>
              <w:t>R3</w:t>
            </w:r>
          </w:p>
        </w:tc>
      </w:tr>
    </w:tbl>
    <w:p>
      <w:pPr>
        <w:spacing w:line="260" w:lineRule="auto"/>
        <w:jc w:val="center"/>
        <w:rPr>
          <w:rFonts w:ascii="黑体" w:eastAsia="黑体"/>
          <w:color w:val="auto"/>
          <w:sz w:val="21"/>
          <w:szCs w:val="21"/>
          <w:highlight w:val="none"/>
          <w:lang w:eastAsia="zh-CN"/>
        </w:rPr>
      </w:pPr>
      <w:r>
        <w:rPr>
          <w:rFonts w:hint="eastAsia" w:ascii="黑体" w:eastAsia="黑体"/>
          <w:color w:val="auto"/>
          <w:sz w:val="21"/>
          <w:szCs w:val="21"/>
          <w:highlight w:val="none"/>
          <w:lang w:eastAsia="zh-CN"/>
        </w:rPr>
        <w:t>表</w:t>
      </w:r>
      <w:r>
        <w:rPr>
          <w:rFonts w:hint="eastAsia" w:ascii="黑体" w:eastAsia="黑体"/>
          <w:color w:val="auto"/>
          <w:sz w:val="21"/>
          <w:szCs w:val="21"/>
          <w:highlight w:val="none"/>
          <w:lang w:val="en-US" w:eastAsia="zh-CN"/>
        </w:rPr>
        <w:t xml:space="preserve">9 </w:t>
      </w:r>
      <w:r>
        <w:rPr>
          <w:rFonts w:hint="eastAsia" w:ascii="黑体" w:eastAsia="黑体"/>
          <w:color w:val="auto"/>
          <w:sz w:val="21"/>
          <w:szCs w:val="21"/>
          <w:highlight w:val="none"/>
          <w:lang w:eastAsia="zh-CN"/>
        </w:rPr>
        <w:t>闭库尾矿库风险等级（W）等别划分表</w:t>
      </w:r>
    </w:p>
    <w:tbl>
      <w:tblPr>
        <w:tblStyle w:val="15"/>
        <w:tblW w:w="496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4"/>
        <w:gridCol w:w="3519"/>
        <w:gridCol w:w="3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414" w:type="dxa"/>
            <w:vAlign w:val="center"/>
          </w:tcPr>
          <w:p>
            <w:pPr>
              <w:pStyle w:val="23"/>
              <w:spacing w:line="320" w:lineRule="exact"/>
              <w:jc w:val="center"/>
              <w:rPr>
                <w:color w:val="auto"/>
                <w:sz w:val="18"/>
                <w:highlight w:val="none"/>
                <w:lang w:eastAsia="zh-CN"/>
              </w:rPr>
            </w:pPr>
            <w:r>
              <w:rPr>
                <w:rFonts w:hint="eastAsia"/>
                <w:color w:val="auto"/>
                <w:sz w:val="18"/>
                <w:highlight w:val="none"/>
                <w:lang w:eastAsia="zh-CN"/>
              </w:rPr>
              <w:t>闭库尾矿库评分</w:t>
            </w:r>
          </w:p>
        </w:tc>
        <w:tc>
          <w:tcPr>
            <w:tcW w:w="3118" w:type="dxa"/>
            <w:vAlign w:val="center"/>
          </w:tcPr>
          <w:p>
            <w:pPr>
              <w:pStyle w:val="23"/>
              <w:spacing w:line="320" w:lineRule="exact"/>
              <w:jc w:val="center"/>
              <w:rPr>
                <w:color w:val="auto"/>
                <w:sz w:val="18"/>
                <w:highlight w:val="none"/>
                <w:lang w:eastAsia="zh-CN"/>
              </w:rPr>
            </w:pPr>
            <w:r>
              <w:rPr>
                <w:rFonts w:hint="eastAsia"/>
                <w:color w:val="auto"/>
                <w:sz w:val="18"/>
                <w:highlight w:val="none"/>
                <w:lang w:eastAsia="zh-CN"/>
              </w:rPr>
              <w:t>闭库尾矿库风险等级代码</w:t>
            </w:r>
          </w:p>
        </w:tc>
        <w:tc>
          <w:tcPr>
            <w:tcW w:w="2698" w:type="dxa"/>
          </w:tcPr>
          <w:p>
            <w:pPr>
              <w:pStyle w:val="23"/>
              <w:spacing w:line="320" w:lineRule="exact"/>
              <w:jc w:val="center"/>
              <w:rPr>
                <w:color w:val="auto"/>
                <w:sz w:val="18"/>
                <w:highlight w:val="none"/>
                <w:lang w:eastAsia="zh-CN"/>
              </w:rPr>
            </w:pPr>
            <w:r>
              <w:rPr>
                <w:rFonts w:hint="eastAsia"/>
                <w:color w:val="auto"/>
                <w:sz w:val="18"/>
                <w:highlight w:val="none"/>
                <w:lang w:eastAsia="zh-CN"/>
              </w:rPr>
              <w:t>是否同意进行销号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414" w:type="dxa"/>
            <w:vAlign w:val="center"/>
          </w:tcPr>
          <w:p>
            <w:pPr>
              <w:pStyle w:val="23"/>
              <w:spacing w:line="320" w:lineRule="exact"/>
              <w:jc w:val="center"/>
              <w:rPr>
                <w:rFonts w:ascii="Times New Roman" w:eastAsia="Times New Roman"/>
                <w:color w:val="auto"/>
                <w:sz w:val="18"/>
                <w:highlight w:val="none"/>
              </w:rPr>
            </w:pPr>
            <w:r>
              <w:rPr>
                <w:rFonts w:ascii="Times New Roman" w:eastAsia="Times New Roman"/>
                <w:color w:val="auto"/>
                <w:position w:val="1"/>
                <w:sz w:val="18"/>
                <w:highlight w:val="none"/>
              </w:rPr>
              <w:t>D</w:t>
            </w:r>
            <w:r>
              <w:rPr>
                <w:rFonts w:hint="eastAsia" w:asciiTheme="minorEastAsia" w:hAnsiTheme="minorEastAsia" w:eastAsiaTheme="minorEastAsia"/>
                <w:color w:val="auto"/>
                <w:sz w:val="11"/>
                <w:highlight w:val="none"/>
                <w:lang w:eastAsia="zh-CN"/>
              </w:rPr>
              <w:t>W</w:t>
            </w:r>
            <w:r>
              <w:rPr>
                <w:color w:val="auto"/>
                <w:position w:val="1"/>
                <w:sz w:val="18"/>
                <w:highlight w:val="none"/>
              </w:rPr>
              <w:t>＞</w:t>
            </w:r>
            <w:r>
              <w:rPr>
                <w:rFonts w:ascii="Times New Roman" w:eastAsia="Times New Roman"/>
                <w:color w:val="auto"/>
                <w:position w:val="1"/>
                <w:sz w:val="18"/>
                <w:highlight w:val="none"/>
              </w:rPr>
              <w:t>60</w:t>
            </w:r>
          </w:p>
        </w:tc>
        <w:tc>
          <w:tcPr>
            <w:tcW w:w="3118" w:type="dxa"/>
            <w:vAlign w:val="center"/>
          </w:tcPr>
          <w:p>
            <w:pPr>
              <w:pStyle w:val="23"/>
              <w:spacing w:line="320" w:lineRule="exact"/>
              <w:jc w:val="center"/>
              <w:rPr>
                <w:rFonts w:ascii="Times New Roman"/>
                <w:color w:val="auto"/>
                <w:sz w:val="18"/>
                <w:highlight w:val="none"/>
              </w:rPr>
            </w:pPr>
            <w:r>
              <w:rPr>
                <w:rFonts w:hint="eastAsia" w:ascii="Times New Roman"/>
                <w:color w:val="auto"/>
                <w:sz w:val="18"/>
                <w:highlight w:val="none"/>
                <w:lang w:eastAsia="zh-CN"/>
              </w:rPr>
              <w:t>W1</w:t>
            </w:r>
          </w:p>
        </w:tc>
        <w:tc>
          <w:tcPr>
            <w:tcW w:w="2698" w:type="dxa"/>
          </w:tcPr>
          <w:p>
            <w:pPr>
              <w:pStyle w:val="23"/>
              <w:spacing w:line="320" w:lineRule="exact"/>
              <w:jc w:val="center"/>
              <w:rPr>
                <w:rFonts w:ascii="Times New Roman"/>
                <w:color w:val="auto"/>
                <w:sz w:val="18"/>
                <w:highlight w:val="none"/>
                <w:lang w:eastAsia="zh-CN"/>
              </w:rPr>
            </w:pPr>
            <w:r>
              <w:rPr>
                <w:rFonts w:hint="eastAsia" w:ascii="Times New Roman"/>
                <w:color w:val="auto"/>
                <w:sz w:val="18"/>
                <w:highlight w:val="none"/>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414" w:type="dxa"/>
            <w:vAlign w:val="center"/>
          </w:tcPr>
          <w:p>
            <w:pPr>
              <w:pStyle w:val="23"/>
              <w:spacing w:line="320" w:lineRule="exact"/>
              <w:jc w:val="center"/>
              <w:rPr>
                <w:rFonts w:ascii="Times New Roman" w:hAnsi="Times New Roman" w:eastAsia="Times New Roman"/>
                <w:color w:val="auto"/>
                <w:sz w:val="18"/>
                <w:highlight w:val="none"/>
              </w:rPr>
            </w:pPr>
            <w:r>
              <w:rPr>
                <w:rFonts w:ascii="Times New Roman" w:hAnsi="Times New Roman" w:eastAsia="Times New Roman"/>
                <w:color w:val="auto"/>
                <w:position w:val="1"/>
                <w:sz w:val="18"/>
                <w:highlight w:val="none"/>
              </w:rPr>
              <w:t>D</w:t>
            </w:r>
            <w:r>
              <w:rPr>
                <w:rFonts w:hint="eastAsia" w:asciiTheme="minorEastAsia" w:hAnsiTheme="minorEastAsia" w:eastAsiaTheme="minorEastAsia"/>
                <w:color w:val="auto"/>
                <w:sz w:val="11"/>
                <w:highlight w:val="none"/>
                <w:lang w:eastAsia="zh-CN"/>
              </w:rPr>
              <w:t>W</w:t>
            </w:r>
            <w:r>
              <w:rPr>
                <w:color w:val="auto"/>
                <w:position w:val="1"/>
                <w:sz w:val="18"/>
                <w:highlight w:val="none"/>
              </w:rPr>
              <w:t>≤</w:t>
            </w:r>
            <w:r>
              <w:rPr>
                <w:rFonts w:ascii="Times New Roman" w:hAnsi="Times New Roman" w:eastAsia="Times New Roman"/>
                <w:color w:val="auto"/>
                <w:position w:val="1"/>
                <w:sz w:val="18"/>
                <w:highlight w:val="none"/>
              </w:rPr>
              <w:t>60</w:t>
            </w:r>
          </w:p>
        </w:tc>
        <w:tc>
          <w:tcPr>
            <w:tcW w:w="3118" w:type="dxa"/>
            <w:vAlign w:val="center"/>
          </w:tcPr>
          <w:p>
            <w:pPr>
              <w:pStyle w:val="23"/>
              <w:spacing w:line="320" w:lineRule="exact"/>
              <w:jc w:val="center"/>
              <w:rPr>
                <w:rFonts w:ascii="Times New Roman"/>
                <w:color w:val="auto"/>
                <w:sz w:val="18"/>
                <w:highlight w:val="none"/>
              </w:rPr>
            </w:pPr>
            <w:r>
              <w:rPr>
                <w:rFonts w:hint="eastAsia" w:ascii="Times New Roman"/>
                <w:color w:val="auto"/>
                <w:sz w:val="18"/>
                <w:highlight w:val="none"/>
                <w:lang w:eastAsia="zh-CN"/>
              </w:rPr>
              <w:t>W2</w:t>
            </w:r>
          </w:p>
        </w:tc>
        <w:tc>
          <w:tcPr>
            <w:tcW w:w="2698" w:type="dxa"/>
          </w:tcPr>
          <w:p>
            <w:pPr>
              <w:pStyle w:val="23"/>
              <w:spacing w:line="320" w:lineRule="exact"/>
              <w:jc w:val="center"/>
              <w:rPr>
                <w:rFonts w:ascii="Times New Roman"/>
                <w:color w:val="auto"/>
                <w:sz w:val="18"/>
                <w:highlight w:val="none"/>
                <w:lang w:eastAsia="zh-CN"/>
              </w:rPr>
            </w:pPr>
            <w:r>
              <w:rPr>
                <w:rFonts w:hint="eastAsia" w:ascii="Times New Roman"/>
                <w:color w:val="auto"/>
                <w:sz w:val="18"/>
                <w:highlight w:val="none"/>
                <w:lang w:eastAsia="zh-CN"/>
              </w:rPr>
              <w:t>否</w:t>
            </w:r>
          </w:p>
        </w:tc>
      </w:tr>
    </w:tbl>
    <w:p>
      <w:pPr>
        <w:keepNext w:val="0"/>
        <w:keepLines w:val="0"/>
        <w:pageBreakBefore w:val="0"/>
        <w:widowControl w:val="0"/>
        <w:kinsoku/>
        <w:wordWrap/>
        <w:overflowPunct/>
        <w:topLinePunct w:val="0"/>
        <w:autoSpaceDE w:val="0"/>
        <w:autoSpaceDN w:val="0"/>
        <w:bidi w:val="0"/>
        <w:adjustRightInd/>
        <w:snapToGrid/>
        <w:spacing w:before="0" w:beforeLines="50" w:after="0" w:afterLines="50"/>
        <w:ind w:firstLine="0" w:firstLineChars="0"/>
        <w:textAlignment w:val="auto"/>
        <w:rPr>
          <w:rFonts w:hint="eastAsia" w:ascii="黑体" w:hAnsi="Times New Roman" w:eastAsia="黑体" w:cs="Times New Roman"/>
          <w:color w:val="auto"/>
          <w:sz w:val="21"/>
          <w:szCs w:val="21"/>
          <w:highlight w:val="none"/>
          <w:lang w:val="en-US" w:eastAsia="zh-CN" w:bidi="ar-SA"/>
        </w:rPr>
      </w:pPr>
      <w:r>
        <w:rPr>
          <w:rFonts w:hint="eastAsia" w:ascii="黑体" w:hAnsi="Times New Roman" w:eastAsia="黑体" w:cs="Times New Roman"/>
          <w:color w:val="auto"/>
          <w:sz w:val="21"/>
          <w:szCs w:val="21"/>
          <w:highlight w:val="none"/>
          <w:lang w:val="en-US" w:eastAsia="zh-CN" w:bidi="ar-SA"/>
        </w:rPr>
        <w:t>7.5 环境风险等级划分及表征</w:t>
      </w:r>
    </w:p>
    <w:p>
      <w:pPr>
        <w:ind w:firstLine="420" w:firstLineChars="200"/>
        <w:jc w:val="both"/>
        <w:rPr>
          <w:rFonts w:hint="eastAsia"/>
          <w:color w:val="auto"/>
          <w:sz w:val="21"/>
          <w:szCs w:val="21"/>
          <w:highlight w:val="none"/>
          <w:lang w:val="en-US"/>
        </w:rPr>
      </w:pPr>
      <w:r>
        <w:rPr>
          <w:rFonts w:hint="eastAsia"/>
          <w:color w:val="auto"/>
          <w:sz w:val="21"/>
          <w:szCs w:val="21"/>
          <w:highlight w:val="none"/>
          <w:lang w:val="en-US"/>
        </w:rPr>
        <w:t>综合尾矿库环境危害性（H）、周边环境敏感性（S）、控制机制可靠性（R）三方面的等别，对照尾矿库环境风险等级划分矩阵（表</w:t>
      </w:r>
      <w:r>
        <w:rPr>
          <w:rFonts w:hint="eastAsia"/>
          <w:color w:val="auto"/>
          <w:sz w:val="21"/>
          <w:szCs w:val="21"/>
          <w:highlight w:val="none"/>
          <w:lang w:val="en-US" w:eastAsia="zh-CN"/>
        </w:rPr>
        <w:t>9</w:t>
      </w:r>
      <w:r>
        <w:rPr>
          <w:rFonts w:hint="eastAsia"/>
          <w:color w:val="auto"/>
          <w:sz w:val="21"/>
          <w:szCs w:val="21"/>
          <w:highlight w:val="none"/>
          <w:lang w:val="en-US"/>
        </w:rPr>
        <w:t>），将尾矿库环境风险划分为重大、较大、一般三个等级。</w:t>
      </w:r>
    </w:p>
    <w:p>
      <w:pPr>
        <w:ind w:firstLine="420" w:firstLineChars="200"/>
        <w:rPr>
          <w:color w:val="auto"/>
          <w:sz w:val="21"/>
          <w:szCs w:val="21"/>
          <w:highlight w:val="none"/>
          <w:lang w:val="en-US"/>
        </w:rPr>
      </w:pPr>
      <w:r>
        <w:rPr>
          <w:rFonts w:hint="eastAsia"/>
          <w:color w:val="auto"/>
          <w:sz w:val="21"/>
          <w:szCs w:val="21"/>
          <w:highlight w:val="none"/>
          <w:lang w:val="en-US"/>
        </w:rPr>
        <w:t>尾矿库环境风险等级可表征为“环境风险等级（环境危害性等别代码+周边环境敏感性等别代码+控制机制可靠性等别代码）”。例如：环境危害性为H1类，周边环境敏感性为S2类，控制机制可靠性为R3类的尾矿库环境风险等级可表征为“较大H1S2R3）”。</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黑体" w:eastAsia="黑体"/>
          <w:color w:val="auto"/>
          <w:sz w:val="21"/>
          <w:szCs w:val="21"/>
          <w:highlight w:val="none"/>
        </w:rPr>
      </w:pPr>
      <w:r>
        <w:rPr>
          <w:rFonts w:hint="eastAsia" w:ascii="黑体" w:eastAsia="黑体"/>
          <w:color w:val="auto"/>
          <w:sz w:val="21"/>
          <w:szCs w:val="21"/>
          <w:highlight w:val="none"/>
        </w:rPr>
        <w:t>表</w:t>
      </w:r>
      <w:r>
        <w:rPr>
          <w:rFonts w:hint="eastAsia" w:ascii="黑体" w:eastAsia="黑体"/>
          <w:color w:val="auto"/>
          <w:sz w:val="21"/>
          <w:szCs w:val="21"/>
          <w:highlight w:val="none"/>
          <w:lang w:val="en-US" w:eastAsia="zh-CN"/>
        </w:rPr>
        <w:t>10</w:t>
      </w:r>
      <w:r>
        <w:rPr>
          <w:rFonts w:hint="eastAsia" w:ascii="黑体" w:eastAsia="黑体"/>
          <w:color w:val="auto"/>
          <w:sz w:val="21"/>
          <w:szCs w:val="21"/>
          <w:highlight w:val="none"/>
        </w:rPr>
        <w:t xml:space="preserve"> 尾矿库环境风险等级划分矩阵</w:t>
      </w:r>
    </w:p>
    <w:tbl>
      <w:tblPr>
        <w:tblStyle w:val="1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1"/>
        <w:gridCol w:w="1825"/>
        <w:gridCol w:w="2157"/>
        <w:gridCol w:w="2110"/>
        <w:gridCol w:w="2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blHeader/>
          <w:jc w:val="center"/>
        </w:trPr>
        <w:tc>
          <w:tcPr>
            <w:tcW w:w="657"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highlight w:val="none"/>
              </w:rPr>
            </w:pPr>
            <w:r>
              <w:rPr>
                <w:rFonts w:ascii="宋体" w:hAnsi="宋体"/>
                <w:color w:val="auto"/>
                <w:sz w:val="18"/>
                <w:highlight w:val="none"/>
              </w:rPr>
              <w:t>序号</w:t>
            </w:r>
          </w:p>
        </w:tc>
        <w:tc>
          <w:tcPr>
            <w:tcW w:w="6145"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highlight w:val="none"/>
              </w:rPr>
            </w:pPr>
            <w:r>
              <w:rPr>
                <w:rFonts w:ascii="宋体" w:hAnsi="宋体"/>
                <w:color w:val="auto"/>
                <w:sz w:val="18"/>
                <w:highlight w:val="none"/>
              </w:rPr>
              <w:t>情形</w:t>
            </w:r>
          </w:p>
        </w:tc>
        <w:tc>
          <w:tcPr>
            <w:tcW w:w="2642"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highlight w:val="none"/>
              </w:rPr>
            </w:pPr>
            <w:r>
              <w:rPr>
                <w:rFonts w:ascii="宋体" w:hAnsi="宋体"/>
                <w:color w:val="auto"/>
                <w:sz w:val="18"/>
                <w:highlight w:val="none"/>
              </w:rPr>
              <w:t>环境风险等级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blHeader/>
          <w:jc w:val="center"/>
        </w:trPr>
        <w:tc>
          <w:tcPr>
            <w:tcW w:w="65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184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highlight w:val="none"/>
              </w:rPr>
            </w:pPr>
            <w:r>
              <w:rPr>
                <w:rFonts w:ascii="宋体" w:hAnsi="宋体"/>
                <w:color w:val="auto"/>
                <w:sz w:val="18"/>
                <w:highlight w:val="none"/>
              </w:rPr>
              <w:t>环境危害性（</w:t>
            </w:r>
            <w:r>
              <w:rPr>
                <w:rFonts w:hAnsi="宋体" w:eastAsia="Times New Roman"/>
                <w:color w:val="auto"/>
                <w:sz w:val="18"/>
                <w:highlight w:val="none"/>
              </w:rPr>
              <w:t>H</w:t>
            </w:r>
            <w:r>
              <w:rPr>
                <w:rFonts w:ascii="宋体" w:hAnsi="宋体"/>
                <w:color w:val="auto"/>
                <w:sz w:val="18"/>
                <w:highlight w:val="none"/>
              </w:rPr>
              <w:t>）</w:t>
            </w:r>
          </w:p>
        </w:tc>
        <w:tc>
          <w:tcPr>
            <w:tcW w:w="217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highlight w:val="none"/>
              </w:rPr>
            </w:pPr>
            <w:r>
              <w:rPr>
                <w:rFonts w:ascii="宋体" w:hAnsi="宋体"/>
                <w:color w:val="auto"/>
                <w:sz w:val="18"/>
                <w:highlight w:val="none"/>
              </w:rPr>
              <w:t>周边环境敏感性（</w:t>
            </w:r>
            <w:r>
              <w:rPr>
                <w:rFonts w:hAnsi="宋体" w:eastAsia="Times New Roman"/>
                <w:color w:val="auto"/>
                <w:sz w:val="18"/>
                <w:highlight w:val="none"/>
              </w:rPr>
              <w:t>S</w:t>
            </w:r>
            <w:r>
              <w:rPr>
                <w:rFonts w:ascii="宋体" w:hAnsi="宋体"/>
                <w:color w:val="auto"/>
                <w:sz w:val="18"/>
                <w:highlight w:val="none"/>
              </w:rPr>
              <w:t>）</w:t>
            </w:r>
          </w:p>
        </w:tc>
        <w:tc>
          <w:tcPr>
            <w:tcW w:w="212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highlight w:val="none"/>
              </w:rPr>
            </w:pPr>
            <w:r>
              <w:rPr>
                <w:rFonts w:ascii="宋体" w:hAnsi="宋体"/>
                <w:color w:val="auto"/>
                <w:sz w:val="18"/>
                <w:highlight w:val="none"/>
              </w:rPr>
              <w:t>控制机制可靠性（</w:t>
            </w:r>
            <w:r>
              <w:rPr>
                <w:rFonts w:hAnsi="宋体" w:eastAsia="Times New Roman"/>
                <w:color w:val="auto"/>
                <w:sz w:val="18"/>
                <w:highlight w:val="none"/>
              </w:rPr>
              <w:t>R</w:t>
            </w:r>
            <w:r>
              <w:rPr>
                <w:rFonts w:ascii="宋体" w:hAnsi="宋体"/>
                <w:color w:val="auto"/>
                <w:sz w:val="18"/>
                <w:highlight w:val="none"/>
              </w:rPr>
              <w:t>）</w:t>
            </w:r>
          </w:p>
        </w:tc>
        <w:tc>
          <w:tcPr>
            <w:tcW w:w="264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1</w:t>
            </w:r>
          </w:p>
        </w:tc>
        <w:tc>
          <w:tcPr>
            <w:tcW w:w="1841"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H1</w:t>
            </w:r>
          </w:p>
        </w:tc>
        <w:tc>
          <w:tcPr>
            <w:tcW w:w="217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S1</w:t>
            </w:r>
          </w:p>
        </w:tc>
        <w:tc>
          <w:tcPr>
            <w:tcW w:w="212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R1</w:t>
            </w:r>
          </w:p>
        </w:tc>
        <w:tc>
          <w:tcPr>
            <w:tcW w:w="26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highlight w:val="none"/>
              </w:rPr>
            </w:pPr>
            <w:r>
              <w:rPr>
                <w:rFonts w:ascii="宋体" w:hAnsi="宋体"/>
                <w:color w:val="auto"/>
                <w:sz w:val="18"/>
                <w:highlight w:val="none"/>
              </w:rPr>
              <w:t>重大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2</w:t>
            </w:r>
          </w:p>
        </w:tc>
        <w:tc>
          <w:tcPr>
            <w:tcW w:w="184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7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2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R2</w:t>
            </w:r>
          </w:p>
        </w:tc>
        <w:tc>
          <w:tcPr>
            <w:tcW w:w="26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highlight w:val="none"/>
              </w:rPr>
            </w:pPr>
            <w:r>
              <w:rPr>
                <w:rFonts w:ascii="宋体" w:hAnsi="宋体"/>
                <w:color w:val="auto"/>
                <w:sz w:val="18"/>
                <w:highlight w:val="none"/>
              </w:rPr>
              <w:t>重大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3</w:t>
            </w:r>
          </w:p>
        </w:tc>
        <w:tc>
          <w:tcPr>
            <w:tcW w:w="184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7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2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R3</w:t>
            </w:r>
          </w:p>
        </w:tc>
        <w:tc>
          <w:tcPr>
            <w:tcW w:w="26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highlight w:val="none"/>
              </w:rPr>
            </w:pPr>
            <w:r>
              <w:rPr>
                <w:rFonts w:ascii="宋体" w:hAnsi="宋体"/>
                <w:color w:val="auto"/>
                <w:sz w:val="18"/>
                <w:highlight w:val="none"/>
              </w:rPr>
              <w:t>较大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4</w:t>
            </w:r>
          </w:p>
        </w:tc>
        <w:tc>
          <w:tcPr>
            <w:tcW w:w="184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7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S2</w:t>
            </w:r>
          </w:p>
        </w:tc>
        <w:tc>
          <w:tcPr>
            <w:tcW w:w="212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R1</w:t>
            </w:r>
          </w:p>
        </w:tc>
        <w:tc>
          <w:tcPr>
            <w:tcW w:w="26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highlight w:val="none"/>
              </w:rPr>
            </w:pPr>
            <w:r>
              <w:rPr>
                <w:rFonts w:ascii="宋体" w:hAnsi="宋体"/>
                <w:color w:val="auto"/>
                <w:sz w:val="18"/>
                <w:highlight w:val="none"/>
              </w:rPr>
              <w:t>重大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5</w:t>
            </w:r>
          </w:p>
        </w:tc>
        <w:tc>
          <w:tcPr>
            <w:tcW w:w="184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7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2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R2</w:t>
            </w:r>
          </w:p>
        </w:tc>
        <w:tc>
          <w:tcPr>
            <w:tcW w:w="26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highlight w:val="none"/>
              </w:rPr>
            </w:pPr>
            <w:r>
              <w:rPr>
                <w:rFonts w:ascii="宋体" w:hAnsi="宋体"/>
                <w:color w:val="auto"/>
                <w:sz w:val="18"/>
                <w:highlight w:val="none"/>
              </w:rPr>
              <w:t>较大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6</w:t>
            </w:r>
          </w:p>
        </w:tc>
        <w:tc>
          <w:tcPr>
            <w:tcW w:w="184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7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2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R3</w:t>
            </w:r>
          </w:p>
        </w:tc>
        <w:tc>
          <w:tcPr>
            <w:tcW w:w="26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highlight w:val="none"/>
              </w:rPr>
            </w:pPr>
            <w:r>
              <w:rPr>
                <w:rFonts w:ascii="宋体" w:hAnsi="宋体"/>
                <w:color w:val="auto"/>
                <w:sz w:val="18"/>
                <w:highlight w:val="none"/>
              </w:rPr>
              <w:t>较大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7</w:t>
            </w:r>
          </w:p>
        </w:tc>
        <w:tc>
          <w:tcPr>
            <w:tcW w:w="184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7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S3</w:t>
            </w:r>
          </w:p>
        </w:tc>
        <w:tc>
          <w:tcPr>
            <w:tcW w:w="212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R1</w:t>
            </w:r>
          </w:p>
        </w:tc>
        <w:tc>
          <w:tcPr>
            <w:tcW w:w="26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highlight w:val="none"/>
              </w:rPr>
            </w:pPr>
            <w:r>
              <w:rPr>
                <w:rFonts w:ascii="宋体" w:hAnsi="宋体"/>
                <w:color w:val="auto"/>
                <w:sz w:val="18"/>
                <w:highlight w:val="none"/>
              </w:rPr>
              <w:t>重大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8</w:t>
            </w:r>
          </w:p>
        </w:tc>
        <w:tc>
          <w:tcPr>
            <w:tcW w:w="184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7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2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R2</w:t>
            </w:r>
          </w:p>
        </w:tc>
        <w:tc>
          <w:tcPr>
            <w:tcW w:w="26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highlight w:val="none"/>
              </w:rPr>
            </w:pPr>
            <w:r>
              <w:rPr>
                <w:rFonts w:ascii="宋体" w:hAnsi="宋体"/>
                <w:color w:val="auto"/>
                <w:sz w:val="18"/>
                <w:highlight w:val="none"/>
              </w:rPr>
              <w:t>较大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9</w:t>
            </w:r>
          </w:p>
        </w:tc>
        <w:tc>
          <w:tcPr>
            <w:tcW w:w="184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7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2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R3</w:t>
            </w:r>
          </w:p>
        </w:tc>
        <w:tc>
          <w:tcPr>
            <w:tcW w:w="26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highlight w:val="none"/>
              </w:rPr>
            </w:pPr>
            <w:r>
              <w:rPr>
                <w:rFonts w:ascii="宋体" w:hAnsi="宋体"/>
                <w:color w:val="auto"/>
                <w:sz w:val="18"/>
                <w:highlight w:val="none"/>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10</w:t>
            </w:r>
          </w:p>
        </w:tc>
        <w:tc>
          <w:tcPr>
            <w:tcW w:w="1841"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H2</w:t>
            </w:r>
          </w:p>
        </w:tc>
        <w:tc>
          <w:tcPr>
            <w:tcW w:w="217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S1</w:t>
            </w:r>
          </w:p>
        </w:tc>
        <w:tc>
          <w:tcPr>
            <w:tcW w:w="212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R1</w:t>
            </w:r>
          </w:p>
        </w:tc>
        <w:tc>
          <w:tcPr>
            <w:tcW w:w="26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highlight w:val="none"/>
              </w:rPr>
            </w:pPr>
            <w:r>
              <w:rPr>
                <w:rFonts w:ascii="宋体" w:hAnsi="宋体"/>
                <w:color w:val="auto"/>
                <w:sz w:val="18"/>
                <w:highlight w:val="none"/>
              </w:rPr>
              <w:t>重大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11</w:t>
            </w:r>
          </w:p>
        </w:tc>
        <w:tc>
          <w:tcPr>
            <w:tcW w:w="184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7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2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R2</w:t>
            </w:r>
          </w:p>
        </w:tc>
        <w:tc>
          <w:tcPr>
            <w:tcW w:w="26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highlight w:val="none"/>
              </w:rPr>
            </w:pPr>
            <w:r>
              <w:rPr>
                <w:rFonts w:ascii="宋体" w:hAnsi="宋体"/>
                <w:color w:val="auto"/>
                <w:sz w:val="18"/>
                <w:highlight w:val="none"/>
              </w:rPr>
              <w:t>较大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12</w:t>
            </w:r>
          </w:p>
        </w:tc>
        <w:tc>
          <w:tcPr>
            <w:tcW w:w="184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7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2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R3</w:t>
            </w:r>
          </w:p>
        </w:tc>
        <w:tc>
          <w:tcPr>
            <w:tcW w:w="26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highlight w:val="none"/>
              </w:rPr>
            </w:pPr>
            <w:r>
              <w:rPr>
                <w:rFonts w:ascii="宋体" w:hAnsi="宋体"/>
                <w:color w:val="auto"/>
                <w:sz w:val="18"/>
                <w:highlight w:val="none"/>
              </w:rPr>
              <w:t>较大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13</w:t>
            </w:r>
          </w:p>
        </w:tc>
        <w:tc>
          <w:tcPr>
            <w:tcW w:w="184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7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S2</w:t>
            </w:r>
          </w:p>
        </w:tc>
        <w:tc>
          <w:tcPr>
            <w:tcW w:w="212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R1</w:t>
            </w:r>
          </w:p>
        </w:tc>
        <w:tc>
          <w:tcPr>
            <w:tcW w:w="26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highlight w:val="none"/>
              </w:rPr>
            </w:pPr>
            <w:r>
              <w:rPr>
                <w:rFonts w:ascii="宋体" w:hAnsi="宋体"/>
                <w:color w:val="auto"/>
                <w:sz w:val="18"/>
                <w:highlight w:val="none"/>
              </w:rPr>
              <w:t>较大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14</w:t>
            </w:r>
          </w:p>
        </w:tc>
        <w:tc>
          <w:tcPr>
            <w:tcW w:w="184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7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2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R2</w:t>
            </w:r>
          </w:p>
        </w:tc>
        <w:tc>
          <w:tcPr>
            <w:tcW w:w="26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highlight w:val="none"/>
              </w:rPr>
            </w:pPr>
            <w:r>
              <w:rPr>
                <w:rFonts w:ascii="宋体" w:hAnsi="宋体"/>
                <w:color w:val="auto"/>
                <w:sz w:val="18"/>
                <w:highlight w:val="none"/>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15</w:t>
            </w:r>
          </w:p>
        </w:tc>
        <w:tc>
          <w:tcPr>
            <w:tcW w:w="184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7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2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R3</w:t>
            </w:r>
          </w:p>
        </w:tc>
        <w:tc>
          <w:tcPr>
            <w:tcW w:w="26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highlight w:val="none"/>
              </w:rPr>
            </w:pPr>
            <w:r>
              <w:rPr>
                <w:rFonts w:ascii="宋体" w:hAnsi="宋体"/>
                <w:color w:val="auto"/>
                <w:sz w:val="18"/>
                <w:highlight w:val="none"/>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16</w:t>
            </w:r>
          </w:p>
        </w:tc>
        <w:tc>
          <w:tcPr>
            <w:tcW w:w="184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7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S3</w:t>
            </w:r>
          </w:p>
        </w:tc>
        <w:tc>
          <w:tcPr>
            <w:tcW w:w="212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R1</w:t>
            </w:r>
          </w:p>
        </w:tc>
        <w:tc>
          <w:tcPr>
            <w:tcW w:w="26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highlight w:val="none"/>
              </w:rPr>
            </w:pPr>
            <w:r>
              <w:rPr>
                <w:rFonts w:ascii="宋体" w:hAnsi="宋体"/>
                <w:color w:val="auto"/>
                <w:sz w:val="18"/>
                <w:highlight w:val="none"/>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17</w:t>
            </w:r>
          </w:p>
        </w:tc>
        <w:tc>
          <w:tcPr>
            <w:tcW w:w="184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7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2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R2</w:t>
            </w:r>
          </w:p>
        </w:tc>
        <w:tc>
          <w:tcPr>
            <w:tcW w:w="26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highlight w:val="none"/>
              </w:rPr>
            </w:pPr>
            <w:r>
              <w:rPr>
                <w:rFonts w:ascii="宋体" w:hAnsi="宋体"/>
                <w:color w:val="auto"/>
                <w:sz w:val="18"/>
                <w:highlight w:val="none"/>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18</w:t>
            </w:r>
          </w:p>
        </w:tc>
        <w:tc>
          <w:tcPr>
            <w:tcW w:w="184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7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2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R3</w:t>
            </w:r>
          </w:p>
        </w:tc>
        <w:tc>
          <w:tcPr>
            <w:tcW w:w="26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highlight w:val="none"/>
              </w:rPr>
            </w:pPr>
            <w:r>
              <w:rPr>
                <w:rFonts w:ascii="宋体" w:hAnsi="宋体"/>
                <w:color w:val="auto"/>
                <w:sz w:val="18"/>
                <w:highlight w:val="none"/>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19</w:t>
            </w:r>
          </w:p>
        </w:tc>
        <w:tc>
          <w:tcPr>
            <w:tcW w:w="1841"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H3</w:t>
            </w:r>
          </w:p>
        </w:tc>
        <w:tc>
          <w:tcPr>
            <w:tcW w:w="217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S1</w:t>
            </w:r>
          </w:p>
        </w:tc>
        <w:tc>
          <w:tcPr>
            <w:tcW w:w="212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R1</w:t>
            </w:r>
          </w:p>
        </w:tc>
        <w:tc>
          <w:tcPr>
            <w:tcW w:w="26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highlight w:val="none"/>
              </w:rPr>
            </w:pPr>
            <w:r>
              <w:rPr>
                <w:rFonts w:ascii="宋体" w:hAnsi="宋体"/>
                <w:color w:val="auto"/>
                <w:sz w:val="18"/>
                <w:highlight w:val="none"/>
              </w:rPr>
              <w:t>较大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20</w:t>
            </w:r>
          </w:p>
        </w:tc>
        <w:tc>
          <w:tcPr>
            <w:tcW w:w="184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7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2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R2</w:t>
            </w:r>
          </w:p>
        </w:tc>
        <w:tc>
          <w:tcPr>
            <w:tcW w:w="26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highlight w:val="none"/>
              </w:rPr>
            </w:pPr>
            <w:r>
              <w:rPr>
                <w:rFonts w:ascii="宋体" w:hAnsi="宋体"/>
                <w:color w:val="auto"/>
                <w:sz w:val="18"/>
                <w:highlight w:val="none"/>
              </w:rPr>
              <w:t>较大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21</w:t>
            </w:r>
          </w:p>
        </w:tc>
        <w:tc>
          <w:tcPr>
            <w:tcW w:w="184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7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2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R3</w:t>
            </w:r>
          </w:p>
        </w:tc>
        <w:tc>
          <w:tcPr>
            <w:tcW w:w="26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highlight w:val="none"/>
              </w:rPr>
            </w:pPr>
            <w:r>
              <w:rPr>
                <w:rFonts w:ascii="宋体" w:hAnsi="宋体"/>
                <w:color w:val="auto"/>
                <w:sz w:val="18"/>
                <w:highlight w:val="none"/>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22</w:t>
            </w:r>
          </w:p>
        </w:tc>
        <w:tc>
          <w:tcPr>
            <w:tcW w:w="184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7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S2</w:t>
            </w:r>
          </w:p>
        </w:tc>
        <w:tc>
          <w:tcPr>
            <w:tcW w:w="212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R1</w:t>
            </w:r>
          </w:p>
        </w:tc>
        <w:tc>
          <w:tcPr>
            <w:tcW w:w="26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highlight w:val="none"/>
              </w:rPr>
            </w:pPr>
            <w:r>
              <w:rPr>
                <w:rFonts w:ascii="宋体" w:hAnsi="宋体"/>
                <w:color w:val="auto"/>
                <w:sz w:val="18"/>
                <w:highlight w:val="none"/>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23</w:t>
            </w:r>
          </w:p>
        </w:tc>
        <w:tc>
          <w:tcPr>
            <w:tcW w:w="184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7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2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R2</w:t>
            </w:r>
          </w:p>
        </w:tc>
        <w:tc>
          <w:tcPr>
            <w:tcW w:w="26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highlight w:val="none"/>
              </w:rPr>
            </w:pPr>
            <w:r>
              <w:rPr>
                <w:rFonts w:ascii="宋体" w:hAnsi="宋体"/>
                <w:color w:val="auto"/>
                <w:sz w:val="18"/>
                <w:highlight w:val="none"/>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24</w:t>
            </w:r>
          </w:p>
        </w:tc>
        <w:tc>
          <w:tcPr>
            <w:tcW w:w="184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7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2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R3</w:t>
            </w:r>
          </w:p>
        </w:tc>
        <w:tc>
          <w:tcPr>
            <w:tcW w:w="26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highlight w:val="none"/>
              </w:rPr>
            </w:pPr>
            <w:r>
              <w:rPr>
                <w:rFonts w:ascii="宋体" w:hAnsi="宋体"/>
                <w:color w:val="auto"/>
                <w:sz w:val="18"/>
                <w:highlight w:val="none"/>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25</w:t>
            </w:r>
          </w:p>
        </w:tc>
        <w:tc>
          <w:tcPr>
            <w:tcW w:w="184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7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S3</w:t>
            </w:r>
          </w:p>
        </w:tc>
        <w:tc>
          <w:tcPr>
            <w:tcW w:w="212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R1</w:t>
            </w:r>
          </w:p>
        </w:tc>
        <w:tc>
          <w:tcPr>
            <w:tcW w:w="26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highlight w:val="none"/>
              </w:rPr>
            </w:pPr>
            <w:r>
              <w:rPr>
                <w:rFonts w:ascii="宋体" w:hAnsi="宋体"/>
                <w:color w:val="auto"/>
                <w:sz w:val="18"/>
                <w:highlight w:val="none"/>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26</w:t>
            </w:r>
          </w:p>
        </w:tc>
        <w:tc>
          <w:tcPr>
            <w:tcW w:w="184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7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2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R2</w:t>
            </w:r>
          </w:p>
        </w:tc>
        <w:tc>
          <w:tcPr>
            <w:tcW w:w="26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highlight w:val="none"/>
              </w:rPr>
            </w:pPr>
            <w:r>
              <w:rPr>
                <w:rFonts w:ascii="宋体" w:hAnsi="宋体"/>
                <w:color w:val="auto"/>
                <w:sz w:val="18"/>
                <w:highlight w:val="none"/>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27</w:t>
            </w:r>
          </w:p>
        </w:tc>
        <w:tc>
          <w:tcPr>
            <w:tcW w:w="184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7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2"/>
                <w:szCs w:val="2"/>
                <w:highlight w:val="none"/>
              </w:rPr>
            </w:pPr>
          </w:p>
        </w:tc>
        <w:tc>
          <w:tcPr>
            <w:tcW w:w="212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Ansi="宋体"/>
                <w:color w:val="auto"/>
                <w:sz w:val="18"/>
                <w:highlight w:val="none"/>
              </w:rPr>
            </w:pPr>
            <w:r>
              <w:rPr>
                <w:rFonts w:hAnsi="宋体"/>
                <w:color w:val="auto"/>
                <w:sz w:val="18"/>
                <w:highlight w:val="none"/>
              </w:rPr>
              <w:t>R3</w:t>
            </w:r>
          </w:p>
        </w:tc>
        <w:tc>
          <w:tcPr>
            <w:tcW w:w="264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宋体" w:hAnsi="宋体"/>
                <w:color w:val="auto"/>
                <w:sz w:val="18"/>
                <w:highlight w:val="none"/>
              </w:rPr>
            </w:pPr>
            <w:r>
              <w:rPr>
                <w:rFonts w:ascii="宋体" w:hAnsi="宋体"/>
                <w:color w:val="auto"/>
                <w:sz w:val="18"/>
                <w:highlight w:val="none"/>
              </w:rPr>
              <w:t>一般</w:t>
            </w:r>
          </w:p>
        </w:tc>
      </w:tr>
    </w:tbl>
    <w:p>
      <w:pPr>
        <w:keepNext w:val="0"/>
        <w:keepLines w:val="0"/>
        <w:pageBreakBefore w:val="0"/>
        <w:widowControl w:val="0"/>
        <w:kinsoku/>
        <w:wordWrap/>
        <w:overflowPunct/>
        <w:topLinePunct w:val="0"/>
        <w:autoSpaceDE w:val="0"/>
        <w:autoSpaceDN w:val="0"/>
        <w:bidi w:val="0"/>
        <w:adjustRightInd/>
        <w:snapToGrid/>
        <w:spacing w:before="0" w:beforeLines="50" w:after="0" w:afterLines="50"/>
        <w:ind w:firstLine="0" w:firstLineChars="0"/>
        <w:textAlignment w:val="auto"/>
        <w:rPr>
          <w:rFonts w:hint="eastAsia" w:ascii="黑体" w:hAnsi="Times New Roman" w:eastAsia="黑体" w:cs="Times New Roman"/>
          <w:color w:val="auto"/>
          <w:sz w:val="21"/>
          <w:szCs w:val="21"/>
          <w:highlight w:val="none"/>
          <w:lang w:val="en-US" w:eastAsia="zh-CN" w:bidi="ar-SA"/>
        </w:rPr>
      </w:pPr>
      <w:r>
        <w:rPr>
          <w:rFonts w:hint="eastAsia" w:ascii="黑体" w:hAnsi="Times New Roman" w:eastAsia="黑体" w:cs="Times New Roman"/>
          <w:color w:val="auto"/>
          <w:sz w:val="21"/>
          <w:szCs w:val="21"/>
          <w:highlight w:val="none"/>
          <w:lang w:val="en-US" w:eastAsia="zh-CN" w:bidi="ar-SA"/>
        </w:rPr>
        <w:t>8  尾矿库环境风险分析与报告编制</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ind w:firstLine="0" w:firstLineChars="0"/>
        <w:textAlignment w:val="auto"/>
        <w:rPr>
          <w:rFonts w:hint="eastAsia" w:ascii="黑体" w:hAnsi="Times New Roman" w:eastAsia="黑体" w:cs="Times New Roman"/>
          <w:color w:val="auto"/>
          <w:sz w:val="21"/>
          <w:szCs w:val="21"/>
          <w:highlight w:val="none"/>
          <w:lang w:val="en-US" w:eastAsia="zh-CN" w:bidi="ar-SA"/>
        </w:rPr>
      </w:pPr>
      <w:r>
        <w:rPr>
          <w:rFonts w:hint="eastAsia" w:ascii="黑体" w:hAnsi="Times New Roman" w:eastAsia="黑体" w:cs="Times New Roman"/>
          <w:color w:val="auto"/>
          <w:sz w:val="21"/>
          <w:szCs w:val="21"/>
          <w:highlight w:val="none"/>
          <w:lang w:val="en-US" w:eastAsia="zh-CN" w:bidi="ar-SA"/>
        </w:rPr>
        <w:t>8.1 尾矿库环境风险分析</w:t>
      </w:r>
    </w:p>
    <w:p>
      <w:pPr>
        <w:ind w:firstLine="420" w:firstLineChars="200"/>
        <w:jc w:val="both"/>
        <w:rPr>
          <w:color w:val="auto"/>
          <w:sz w:val="21"/>
          <w:szCs w:val="21"/>
          <w:highlight w:val="none"/>
          <w:lang w:val="en-US"/>
        </w:rPr>
      </w:pPr>
      <w:r>
        <w:rPr>
          <w:rFonts w:hint="eastAsia"/>
          <w:color w:val="auto"/>
          <w:sz w:val="21"/>
          <w:szCs w:val="21"/>
          <w:highlight w:val="none"/>
          <w:lang w:val="en-US"/>
        </w:rPr>
        <w:t>分析尾矿库环境风险等级划分结果及其风险特征，并对尾矿库环境危害性</w:t>
      </w:r>
      <w:r>
        <w:rPr>
          <w:rFonts w:hint="eastAsia"/>
          <w:color w:val="auto"/>
          <w:sz w:val="21"/>
          <w:szCs w:val="21"/>
          <w:highlight w:val="none"/>
          <w:lang w:val="en-US" w:eastAsia="zh-CN"/>
        </w:rPr>
        <w:t>（</w:t>
      </w:r>
      <w:r>
        <w:rPr>
          <w:rFonts w:hint="eastAsia"/>
          <w:color w:val="auto"/>
          <w:sz w:val="21"/>
          <w:szCs w:val="21"/>
          <w:highlight w:val="none"/>
          <w:lang w:val="en-US"/>
        </w:rPr>
        <w:t>附录</w:t>
      </w:r>
      <w:r>
        <w:rPr>
          <w:rFonts w:hint="eastAsia"/>
          <w:color w:val="auto"/>
          <w:sz w:val="21"/>
          <w:szCs w:val="21"/>
          <w:highlight w:val="none"/>
          <w:lang w:val="en-US" w:eastAsia="zh-CN"/>
        </w:rPr>
        <w:t>A）</w:t>
      </w:r>
      <w:r>
        <w:rPr>
          <w:rFonts w:hint="eastAsia"/>
          <w:color w:val="auto"/>
          <w:sz w:val="21"/>
          <w:szCs w:val="21"/>
          <w:highlight w:val="none"/>
          <w:lang w:val="en-US"/>
        </w:rPr>
        <w:t>和控制机制可靠性的各项指标和</w:t>
      </w:r>
      <w:r>
        <w:rPr>
          <w:rFonts w:hint="eastAsia"/>
          <w:color w:val="auto"/>
          <w:sz w:val="21"/>
          <w:szCs w:val="21"/>
          <w:highlight w:val="none"/>
          <w:lang w:val="en-US" w:eastAsia="zh-CN"/>
        </w:rPr>
        <w:t>（</w:t>
      </w:r>
      <w:r>
        <w:rPr>
          <w:rFonts w:hint="eastAsia"/>
          <w:color w:val="auto"/>
          <w:sz w:val="21"/>
          <w:szCs w:val="21"/>
          <w:highlight w:val="none"/>
          <w:lang w:val="en-US"/>
        </w:rPr>
        <w:t>附录</w:t>
      </w:r>
      <w:r>
        <w:rPr>
          <w:color w:val="auto"/>
          <w:sz w:val="21"/>
          <w:szCs w:val="21"/>
          <w:highlight w:val="none"/>
          <w:lang w:val="en-US"/>
        </w:rPr>
        <w:t>D, E, F</w:t>
      </w:r>
      <w:r>
        <w:rPr>
          <w:rFonts w:hint="eastAsia"/>
          <w:color w:val="auto"/>
          <w:sz w:val="21"/>
          <w:szCs w:val="21"/>
          <w:highlight w:val="none"/>
          <w:lang w:val="en-US"/>
        </w:rPr>
        <w:t>）得分进行分析，将得分大于等于1的指标，作为尾矿库突发环境事件危险因素。根据实际需要，也可以将其他指标或内容作为尾矿库突发环境事件危险因素。</w:t>
      </w:r>
    </w:p>
    <w:p>
      <w:pPr>
        <w:ind w:firstLine="420" w:firstLineChars="200"/>
        <w:jc w:val="both"/>
        <w:rPr>
          <w:color w:val="auto"/>
          <w:sz w:val="21"/>
          <w:szCs w:val="21"/>
          <w:highlight w:val="none"/>
          <w:lang w:val="en-US"/>
        </w:rPr>
      </w:pPr>
      <w:r>
        <w:rPr>
          <w:rFonts w:hint="eastAsia"/>
          <w:color w:val="auto"/>
          <w:sz w:val="21"/>
          <w:szCs w:val="21"/>
          <w:highlight w:val="none"/>
          <w:lang w:val="en-US"/>
        </w:rPr>
        <w:t>根据对尾矿库现状调查与分析，结合现有环境风险防控措施的有效性，对可能发生的突发环境事件进行情景分析，并提出相应的对策建议。</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ind w:firstLine="0" w:firstLineChars="0"/>
        <w:jc w:val="both"/>
        <w:textAlignment w:val="auto"/>
        <w:rPr>
          <w:rFonts w:hint="eastAsia" w:ascii="黑体" w:hAnsi="Times New Roman" w:eastAsia="黑体" w:cs="Times New Roman"/>
          <w:color w:val="auto"/>
          <w:sz w:val="21"/>
          <w:szCs w:val="21"/>
          <w:highlight w:val="none"/>
          <w:lang w:val="en-US" w:eastAsia="zh-CN" w:bidi="ar-SA"/>
        </w:rPr>
      </w:pPr>
      <w:r>
        <w:rPr>
          <w:rFonts w:hint="eastAsia" w:ascii="黑体" w:hAnsi="Times New Roman" w:eastAsia="黑体" w:cs="Times New Roman"/>
          <w:color w:val="auto"/>
          <w:sz w:val="21"/>
          <w:szCs w:val="21"/>
          <w:highlight w:val="none"/>
          <w:lang w:val="en-US" w:eastAsia="zh-CN" w:bidi="ar-SA"/>
        </w:rPr>
        <w:t>8.2 尾矿库环境风险分级报告编制</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ind w:firstLine="420" w:firstLineChars="200"/>
        <w:jc w:val="both"/>
        <w:textAlignment w:val="auto"/>
        <w:rPr>
          <w:rFonts w:hint="eastAsia"/>
          <w:color w:val="auto"/>
          <w:sz w:val="21"/>
          <w:szCs w:val="21"/>
          <w:highlight w:val="none"/>
          <w:lang w:val="en-US"/>
        </w:rPr>
      </w:pPr>
      <w:r>
        <w:rPr>
          <w:rFonts w:hint="eastAsia"/>
          <w:color w:val="auto"/>
          <w:sz w:val="21"/>
          <w:szCs w:val="21"/>
          <w:highlight w:val="none"/>
          <w:lang w:val="en-US"/>
        </w:rPr>
        <w:t>记录尾矿库环境风险</w:t>
      </w:r>
      <w:r>
        <w:rPr>
          <w:rFonts w:hint="eastAsia"/>
          <w:color w:val="auto"/>
          <w:sz w:val="21"/>
          <w:szCs w:val="21"/>
          <w:highlight w:val="none"/>
          <w:lang w:val="en-US" w:eastAsia="zh-CN"/>
        </w:rPr>
        <w:t>分级</w:t>
      </w:r>
      <w:r>
        <w:rPr>
          <w:rFonts w:hint="eastAsia"/>
          <w:color w:val="auto"/>
          <w:sz w:val="21"/>
          <w:szCs w:val="21"/>
          <w:highlight w:val="none"/>
          <w:lang w:val="en-US"/>
        </w:rPr>
        <w:t>的开展过程，总结尾矿库</w:t>
      </w:r>
      <w:r>
        <w:rPr>
          <w:rFonts w:hint="eastAsia"/>
          <w:color w:val="auto"/>
          <w:sz w:val="21"/>
          <w:szCs w:val="21"/>
          <w:highlight w:val="none"/>
          <w:lang w:val="en-US" w:eastAsia="zh-CN"/>
        </w:rPr>
        <w:t>环境</w:t>
      </w:r>
      <w:r>
        <w:rPr>
          <w:rFonts w:hint="eastAsia"/>
          <w:color w:val="auto"/>
          <w:sz w:val="21"/>
          <w:szCs w:val="21"/>
          <w:highlight w:val="none"/>
          <w:lang w:val="en-US"/>
        </w:rPr>
        <w:t>风险等级划分、风险分析等相关工作内容，编制尾矿库环境风险</w:t>
      </w:r>
      <w:r>
        <w:rPr>
          <w:rFonts w:hint="eastAsia"/>
          <w:color w:val="auto"/>
          <w:sz w:val="21"/>
          <w:szCs w:val="21"/>
          <w:highlight w:val="none"/>
          <w:lang w:val="en-US" w:eastAsia="zh-CN"/>
        </w:rPr>
        <w:t>分级</w:t>
      </w:r>
      <w:r>
        <w:rPr>
          <w:rFonts w:hint="eastAsia"/>
          <w:color w:val="auto"/>
          <w:sz w:val="21"/>
          <w:szCs w:val="21"/>
          <w:highlight w:val="none"/>
          <w:lang w:val="en-US"/>
        </w:rPr>
        <w:t>报告，报告大纲详见附录</w:t>
      </w:r>
      <w:r>
        <w:rPr>
          <w:rFonts w:hint="eastAsia"/>
          <w:color w:val="auto"/>
          <w:sz w:val="21"/>
          <w:szCs w:val="21"/>
          <w:highlight w:val="none"/>
          <w:lang w:val="en-US" w:eastAsia="zh-CN"/>
        </w:rPr>
        <w:t>G</w:t>
      </w:r>
      <w:r>
        <w:rPr>
          <w:rFonts w:hint="eastAsia"/>
          <w:color w:val="auto"/>
          <w:sz w:val="21"/>
          <w:szCs w:val="21"/>
          <w:highlight w:val="none"/>
          <w:lang w:val="en-US"/>
        </w:rPr>
        <w:t>。</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ind w:firstLine="0" w:firstLineChars="0"/>
        <w:jc w:val="both"/>
        <w:textAlignment w:val="auto"/>
        <w:rPr>
          <w:rFonts w:hint="eastAsia" w:ascii="黑体" w:hAnsi="Times New Roman" w:eastAsia="黑体" w:cs="Times New Roman"/>
          <w:color w:val="auto"/>
          <w:sz w:val="21"/>
          <w:szCs w:val="21"/>
          <w:highlight w:val="none"/>
          <w:lang w:val="en-US" w:eastAsia="zh-CN" w:bidi="ar-SA"/>
        </w:rPr>
      </w:pPr>
      <w:r>
        <w:rPr>
          <w:rFonts w:hint="eastAsia" w:ascii="黑体" w:hAnsi="Times New Roman" w:eastAsia="黑体" w:cs="Times New Roman"/>
          <w:color w:val="auto"/>
          <w:sz w:val="21"/>
          <w:szCs w:val="21"/>
          <w:highlight w:val="none"/>
          <w:lang w:val="en-US" w:eastAsia="zh-CN" w:bidi="ar-SA"/>
        </w:rPr>
        <w:t>8.3 尾矿库污染隐患排查治理</w:t>
      </w:r>
    </w:p>
    <w:p>
      <w:pPr>
        <w:ind w:firstLine="420" w:firstLineChars="200"/>
        <w:jc w:val="both"/>
        <w:rPr>
          <w:color w:val="auto"/>
          <w:sz w:val="21"/>
          <w:szCs w:val="21"/>
          <w:highlight w:val="none"/>
          <w:lang w:val="en-US"/>
        </w:rPr>
      </w:pPr>
      <w:r>
        <w:rPr>
          <w:rFonts w:hint="eastAsia"/>
          <w:color w:val="auto"/>
          <w:sz w:val="21"/>
          <w:szCs w:val="21"/>
          <w:highlight w:val="none"/>
          <w:lang w:val="en-US"/>
        </w:rPr>
        <w:t>在尾矿库环境风险</w:t>
      </w:r>
      <w:r>
        <w:rPr>
          <w:rFonts w:hint="eastAsia"/>
          <w:color w:val="auto"/>
          <w:sz w:val="21"/>
          <w:szCs w:val="21"/>
          <w:highlight w:val="none"/>
          <w:lang w:val="en-US" w:eastAsia="zh-CN"/>
        </w:rPr>
        <w:t>分级</w:t>
      </w:r>
      <w:r>
        <w:rPr>
          <w:rFonts w:hint="eastAsia"/>
          <w:color w:val="auto"/>
          <w:sz w:val="21"/>
          <w:szCs w:val="21"/>
          <w:highlight w:val="none"/>
          <w:lang w:val="en-US"/>
        </w:rPr>
        <w:t>的基础上，</w:t>
      </w:r>
      <w:r>
        <w:rPr>
          <w:rFonts w:hint="eastAsia" w:ascii="Times New Roman" w:hAnsi="Calibri" w:cs="Times New Roman"/>
          <w:color w:val="auto"/>
          <w:sz w:val="21"/>
          <w:szCs w:val="21"/>
          <w:highlight w:val="none"/>
          <w:lang w:val="en-US" w:eastAsia="zh-CN" w:bidi="ar-SA"/>
        </w:rPr>
        <w:t>按照《</w:t>
      </w:r>
      <w:r>
        <w:rPr>
          <w:rFonts w:hint="eastAsia" w:ascii="Times New Roman" w:hAnsi="Calibri" w:eastAsia="宋体" w:cs="Times New Roman"/>
          <w:color w:val="auto"/>
          <w:sz w:val="21"/>
          <w:szCs w:val="21"/>
          <w:highlight w:val="none"/>
          <w:lang w:val="en-US" w:eastAsia="zh-CN" w:bidi="ar-SA"/>
        </w:rPr>
        <w:t>尾矿库污染隐患排查治理技术指南</w:t>
      </w:r>
      <w:r>
        <w:rPr>
          <w:rFonts w:hint="eastAsia" w:ascii="Times New Roman" w:hAnsi="Calibri" w:cs="Times New Roman"/>
          <w:color w:val="auto"/>
          <w:sz w:val="21"/>
          <w:szCs w:val="21"/>
          <w:highlight w:val="none"/>
          <w:lang w:val="en-US" w:eastAsia="zh-CN" w:bidi="ar-SA"/>
        </w:rPr>
        <w:t>》相关要求开展</w:t>
      </w:r>
      <w:r>
        <w:rPr>
          <w:rFonts w:hint="eastAsia" w:ascii="Times New Roman" w:hAnsi="Calibri" w:eastAsia="宋体" w:cs="Times New Roman"/>
          <w:color w:val="auto"/>
          <w:sz w:val="21"/>
          <w:szCs w:val="21"/>
          <w:highlight w:val="none"/>
          <w:lang w:val="en-US" w:eastAsia="zh-CN" w:bidi="ar-SA"/>
        </w:rPr>
        <w:t>尾矿库污染隐患排查治理</w:t>
      </w:r>
      <w:r>
        <w:rPr>
          <w:rFonts w:hint="eastAsia" w:ascii="Times New Roman" w:hAnsi="Calibri" w:cs="Times New Roman"/>
          <w:color w:val="auto"/>
          <w:sz w:val="21"/>
          <w:szCs w:val="21"/>
          <w:highlight w:val="none"/>
          <w:lang w:val="en-US" w:eastAsia="zh-CN" w:bidi="ar-SA"/>
        </w:rPr>
        <w:t>工作，并建立相关台账。</w:t>
      </w:r>
    </w:p>
    <w:p>
      <w:pPr>
        <w:pStyle w:val="2"/>
        <w:rPr>
          <w:rFonts w:hint="eastAsia"/>
          <w:color w:val="auto"/>
          <w:highlight w:val="none"/>
        </w:rPr>
        <w:sectPr>
          <w:headerReference r:id="rId16" w:type="default"/>
          <w:pgSz w:w="11910" w:h="16840"/>
          <w:pgMar w:top="1219" w:right="1179" w:bottom="1219" w:left="1378" w:header="860" w:footer="1196" w:gutter="0"/>
          <w:pgNumType w:fmt="decimal"/>
          <w:cols w:space="720" w:num="1"/>
          <w:docGrid w:linePitch="326" w:charSpace="0"/>
        </w:sectPr>
      </w:pPr>
      <w:bookmarkStart w:id="33" w:name="_Toc19954"/>
    </w:p>
    <w:bookmarkEnd w:id="33"/>
    <w:p>
      <w:pPr>
        <w:pStyle w:val="3"/>
        <w:keepNext w:val="0"/>
        <w:keepLines w:val="0"/>
        <w:pageBreakBefore w:val="0"/>
        <w:widowControl w:val="0"/>
        <w:kinsoku/>
        <w:wordWrap/>
        <w:overflowPunct/>
        <w:topLinePunct w:val="0"/>
        <w:autoSpaceDE w:val="0"/>
        <w:autoSpaceDN w:val="0"/>
        <w:bidi w:val="0"/>
        <w:adjustRightInd/>
        <w:snapToGrid/>
        <w:spacing w:before="0"/>
        <w:ind w:left="0" w:firstLine="0"/>
        <w:jc w:val="center"/>
        <w:textAlignment w:val="auto"/>
        <w:rPr>
          <w:rFonts w:hint="default" w:eastAsia="黑体"/>
          <w:b w:val="0"/>
          <w:bCs w:val="0"/>
          <w:color w:val="auto"/>
          <w:highlight w:val="none"/>
          <w:lang w:val="en-US" w:eastAsia="zh-CN"/>
        </w:rPr>
      </w:pPr>
      <w:r>
        <w:rPr>
          <w:rFonts w:hint="eastAsia"/>
          <w:b w:val="0"/>
          <w:bCs w:val="0"/>
          <w:color w:val="auto"/>
          <w:highlight w:val="none"/>
        </w:rPr>
        <w:t>附录</w:t>
      </w:r>
      <w:r>
        <w:rPr>
          <w:rFonts w:hint="eastAsia"/>
          <w:b w:val="0"/>
          <w:bCs w:val="0"/>
          <w:color w:val="auto"/>
          <w:highlight w:val="none"/>
          <w:lang w:val="en-US" w:eastAsia="zh-CN"/>
        </w:rPr>
        <w:t xml:space="preserve"> A</w:t>
      </w:r>
    </w:p>
    <w:p>
      <w:pPr>
        <w:pStyle w:val="3"/>
        <w:spacing w:before="0" w:beforeLines="50" w:afterLines="50"/>
        <w:ind w:left="0" w:firstLine="0"/>
        <w:jc w:val="center"/>
        <w:rPr>
          <w:rFonts w:hint="eastAsia"/>
          <w:b w:val="0"/>
          <w:bCs w:val="0"/>
          <w:color w:val="auto"/>
          <w:highlight w:val="none"/>
        </w:rPr>
      </w:pPr>
      <w:r>
        <w:rPr>
          <w:rFonts w:hint="eastAsia"/>
          <w:b w:val="0"/>
          <w:bCs w:val="0"/>
          <w:color w:val="auto"/>
          <w:highlight w:val="none"/>
        </w:rPr>
        <w:t>（</w:t>
      </w:r>
      <w:r>
        <w:rPr>
          <w:rFonts w:hint="eastAsia"/>
          <w:b w:val="0"/>
          <w:bCs w:val="0"/>
          <w:color w:val="auto"/>
          <w:highlight w:val="none"/>
          <w:lang w:eastAsia="zh-CN"/>
        </w:rPr>
        <w:t>规范</w:t>
      </w:r>
      <w:r>
        <w:rPr>
          <w:rFonts w:hint="eastAsia"/>
          <w:b w:val="0"/>
          <w:bCs w:val="0"/>
          <w:color w:val="auto"/>
          <w:highlight w:val="none"/>
        </w:rPr>
        <w:t>性附录）</w:t>
      </w:r>
    </w:p>
    <w:p>
      <w:pPr>
        <w:pStyle w:val="8"/>
        <w:keepNext w:val="0"/>
        <w:keepLines w:val="0"/>
        <w:pageBreakBefore w:val="0"/>
        <w:widowControl w:val="0"/>
        <w:kinsoku/>
        <w:wordWrap/>
        <w:overflowPunct/>
        <w:topLinePunct w:val="0"/>
        <w:autoSpaceDE w:val="0"/>
        <w:autoSpaceDN w:val="0"/>
        <w:bidi w:val="0"/>
        <w:adjustRightInd/>
        <w:snapToGrid/>
        <w:spacing w:beforeLines="50" w:afterLines="50"/>
        <w:ind w:firstLine="0"/>
        <w:jc w:val="center"/>
        <w:textAlignment w:val="auto"/>
        <w:rPr>
          <w:rFonts w:hint="eastAsia" w:ascii="黑体" w:hAnsi="宋体" w:eastAsia="黑体" w:cs="宋体"/>
          <w:color w:val="auto"/>
          <w:sz w:val="21"/>
          <w:szCs w:val="21"/>
          <w:highlight w:val="none"/>
          <w:lang w:val="en-US" w:eastAsia="en-US" w:bidi="en-US"/>
        </w:rPr>
      </w:pPr>
      <w:r>
        <w:rPr>
          <w:rFonts w:hint="eastAsia" w:ascii="黑体" w:hAnsi="宋体" w:eastAsia="黑体" w:cs="宋体"/>
          <w:color w:val="auto"/>
          <w:sz w:val="21"/>
          <w:szCs w:val="21"/>
          <w:highlight w:val="none"/>
          <w:lang w:val="en-US" w:eastAsia="en-US" w:bidi="en-US"/>
        </w:rPr>
        <w:t>尾矿库环境危害性指标评分表</w:t>
      </w: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57"/>
        <w:gridCol w:w="1706"/>
        <w:gridCol w:w="8855"/>
        <w:gridCol w:w="874"/>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blHeader/>
          <w:jc w:val="center"/>
        </w:trPr>
        <w:tc>
          <w:tcPr>
            <w:tcW w:w="3088" w:type="dxa"/>
            <w:gridSpan w:val="2"/>
            <w:vAlign w:val="center"/>
          </w:tcPr>
          <w:p>
            <w:pPr>
              <w:pStyle w:val="23"/>
              <w:keepNext w:val="0"/>
              <w:keepLines w:val="0"/>
              <w:pageBreakBefore w:val="0"/>
              <w:widowControl w:val="0"/>
              <w:kinsoku/>
              <w:wordWrap/>
              <w:overflowPunct/>
              <w:topLinePunct w:val="0"/>
              <w:autoSpaceDE w:val="0"/>
              <w:autoSpaceDN w:val="0"/>
              <w:bidi w:val="0"/>
              <w:adjustRightInd/>
              <w:spacing w:line="280" w:lineRule="exact"/>
              <w:ind w:left="0" w:right="0" w:firstLine="0" w:firstLineChars="0"/>
              <w:jc w:val="center"/>
              <w:textAlignment w:val="auto"/>
              <w:rPr>
                <w:b/>
                <w:bCs w:val="0"/>
                <w:color w:val="auto"/>
                <w:sz w:val="18"/>
                <w:highlight w:val="none"/>
              </w:rPr>
            </w:pPr>
            <w:r>
              <w:rPr>
                <w:b/>
                <w:bCs w:val="0"/>
                <w:color w:val="auto"/>
                <w:sz w:val="18"/>
                <w:highlight w:val="none"/>
              </w:rPr>
              <w:t>指标因子</w:t>
            </w:r>
          </w:p>
        </w:tc>
        <w:tc>
          <w:tcPr>
            <w:tcW w:w="8643" w:type="dxa"/>
            <w:vAlign w:val="center"/>
          </w:tcPr>
          <w:p>
            <w:pPr>
              <w:pStyle w:val="23"/>
              <w:keepNext w:val="0"/>
              <w:keepLines w:val="0"/>
              <w:pageBreakBefore w:val="0"/>
              <w:widowControl w:val="0"/>
              <w:kinsoku/>
              <w:wordWrap/>
              <w:overflowPunct/>
              <w:topLinePunct w:val="0"/>
              <w:autoSpaceDE w:val="0"/>
              <w:autoSpaceDN w:val="0"/>
              <w:bidi w:val="0"/>
              <w:adjustRightInd/>
              <w:spacing w:line="280" w:lineRule="exact"/>
              <w:ind w:left="0" w:right="0" w:firstLine="0" w:firstLineChars="0"/>
              <w:jc w:val="center"/>
              <w:textAlignment w:val="auto"/>
              <w:rPr>
                <w:b/>
                <w:bCs w:val="0"/>
                <w:color w:val="auto"/>
                <w:sz w:val="18"/>
                <w:highlight w:val="none"/>
              </w:rPr>
            </w:pPr>
            <w:r>
              <w:rPr>
                <w:b/>
                <w:bCs w:val="0"/>
                <w:color w:val="auto"/>
                <w:sz w:val="18"/>
                <w:highlight w:val="none"/>
              </w:rPr>
              <w:t>评分依据</w:t>
            </w:r>
          </w:p>
        </w:tc>
        <w:tc>
          <w:tcPr>
            <w:tcW w:w="853" w:type="dxa"/>
            <w:vAlign w:val="center"/>
          </w:tcPr>
          <w:p>
            <w:pPr>
              <w:pStyle w:val="23"/>
              <w:keepNext w:val="0"/>
              <w:keepLines w:val="0"/>
              <w:pageBreakBefore w:val="0"/>
              <w:widowControl w:val="0"/>
              <w:kinsoku/>
              <w:wordWrap/>
              <w:overflowPunct/>
              <w:topLinePunct w:val="0"/>
              <w:autoSpaceDE w:val="0"/>
              <w:autoSpaceDN w:val="0"/>
              <w:bidi w:val="0"/>
              <w:adjustRightInd/>
              <w:spacing w:line="280" w:lineRule="exact"/>
              <w:ind w:left="0" w:right="0" w:firstLine="0" w:firstLineChars="0"/>
              <w:jc w:val="center"/>
              <w:textAlignment w:val="auto"/>
              <w:rPr>
                <w:b/>
                <w:bCs w:val="0"/>
                <w:color w:val="auto"/>
                <w:sz w:val="18"/>
                <w:highlight w:val="none"/>
              </w:rPr>
            </w:pPr>
            <w:r>
              <w:rPr>
                <w:b/>
                <w:bCs w:val="0"/>
                <w:color w:val="auto"/>
                <w:sz w:val="18"/>
                <w:highlight w:val="none"/>
              </w:rPr>
              <w:t>评分</w:t>
            </w:r>
          </w:p>
        </w:tc>
        <w:tc>
          <w:tcPr>
            <w:tcW w:w="1585" w:type="dxa"/>
            <w:vAlign w:val="center"/>
          </w:tcPr>
          <w:p>
            <w:pPr>
              <w:pStyle w:val="23"/>
              <w:keepNext w:val="0"/>
              <w:keepLines w:val="0"/>
              <w:pageBreakBefore w:val="0"/>
              <w:widowControl w:val="0"/>
              <w:kinsoku/>
              <w:wordWrap/>
              <w:overflowPunct/>
              <w:topLinePunct w:val="0"/>
              <w:autoSpaceDE w:val="0"/>
              <w:autoSpaceDN w:val="0"/>
              <w:bidi w:val="0"/>
              <w:adjustRightInd/>
              <w:spacing w:line="280" w:lineRule="exact"/>
              <w:ind w:left="0" w:right="0" w:firstLine="0" w:firstLineChars="0"/>
              <w:jc w:val="center"/>
              <w:textAlignment w:val="auto"/>
              <w:rPr>
                <w:b/>
                <w:bCs w:val="0"/>
                <w:color w:val="auto"/>
                <w:sz w:val="18"/>
                <w:highlight w:val="none"/>
              </w:rPr>
            </w:pPr>
            <w:r>
              <w:rPr>
                <w:b/>
                <w:bCs w:val="0"/>
                <w:color w:val="auto"/>
                <w:sz w:val="18"/>
                <w:highlight w:val="none"/>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88" w:type="dxa"/>
            <w:gridSpan w:val="2"/>
            <w:vMerge w:val="restart"/>
            <w:vAlign w:val="center"/>
          </w:tcPr>
          <w:p>
            <w:pPr>
              <w:pStyle w:val="23"/>
              <w:keepNext w:val="0"/>
              <w:keepLines w:val="0"/>
              <w:pageBreakBefore w:val="0"/>
              <w:widowControl w:val="0"/>
              <w:kinsoku/>
              <w:wordWrap/>
              <w:overflowPunct/>
              <w:topLinePunct w:val="0"/>
              <w:autoSpaceDE w:val="0"/>
              <w:autoSpaceDN w:val="0"/>
              <w:bidi w:val="0"/>
              <w:adjustRightInd/>
              <w:spacing w:line="280" w:lineRule="exact"/>
              <w:ind w:left="0" w:right="0" w:firstLine="0" w:firstLineChars="0"/>
              <w:jc w:val="center"/>
              <w:textAlignment w:val="auto"/>
              <w:rPr>
                <w:rFonts w:ascii="Times New Roman"/>
                <w:color w:val="auto"/>
                <w:sz w:val="18"/>
                <w:highlight w:val="none"/>
              </w:rPr>
            </w:pPr>
            <w:r>
              <w:rPr>
                <w:rFonts w:hint="eastAsia" w:ascii="Times New Roman"/>
                <w:color w:val="auto"/>
                <w:sz w:val="18"/>
                <w:highlight w:val="none"/>
              </w:rPr>
              <w:t>类型</w:t>
            </w:r>
          </w:p>
          <w:p>
            <w:pPr>
              <w:pStyle w:val="23"/>
              <w:keepNext w:val="0"/>
              <w:keepLines w:val="0"/>
              <w:pageBreakBefore w:val="0"/>
              <w:widowControl w:val="0"/>
              <w:kinsoku/>
              <w:wordWrap/>
              <w:overflowPunct/>
              <w:topLinePunct w:val="0"/>
              <w:autoSpaceDE w:val="0"/>
              <w:autoSpaceDN w:val="0"/>
              <w:bidi w:val="0"/>
              <w:adjustRightInd/>
              <w:spacing w:line="280" w:lineRule="exact"/>
              <w:ind w:left="0" w:right="0" w:firstLine="0" w:firstLineChars="0"/>
              <w:jc w:val="center"/>
              <w:textAlignment w:val="auto"/>
              <w:rPr>
                <w:rFonts w:ascii="Times New Roman"/>
                <w:color w:val="auto"/>
                <w:sz w:val="18"/>
                <w:highlight w:val="none"/>
              </w:rPr>
            </w:pPr>
            <w:r>
              <w:rPr>
                <w:rFonts w:hint="eastAsia" w:ascii="Times New Roman"/>
                <w:color w:val="auto"/>
                <w:sz w:val="18"/>
                <w:highlight w:val="none"/>
              </w:rPr>
              <w:t>（</w:t>
            </w:r>
            <w:r>
              <w:rPr>
                <w:rFonts w:ascii="Times New Roman"/>
                <w:color w:val="auto"/>
                <w:sz w:val="18"/>
                <w:highlight w:val="none"/>
              </w:rPr>
              <w:t>20</w:t>
            </w:r>
            <w:r>
              <w:rPr>
                <w:rFonts w:hint="eastAsia" w:ascii="Times New Roman"/>
                <w:color w:val="auto"/>
                <w:sz w:val="18"/>
                <w:highlight w:val="none"/>
              </w:rPr>
              <w:t>分）</w:t>
            </w:r>
          </w:p>
        </w:tc>
        <w:tc>
          <w:tcPr>
            <w:tcW w:w="8643" w:type="dxa"/>
            <w:vAlign w:val="center"/>
          </w:tcPr>
          <w:p>
            <w:pPr>
              <w:keepNext w:val="0"/>
              <w:keepLines w:val="0"/>
              <w:pageBreakBefore w:val="0"/>
              <w:widowControl w:val="0"/>
              <w:numPr>
                <w:ilvl w:val="0"/>
                <w:numId w:val="3"/>
              </w:numPr>
              <w:kinsoku/>
              <w:wordWrap/>
              <w:overflowPunct/>
              <w:topLinePunct w:val="0"/>
              <w:autoSpaceDE w:val="0"/>
              <w:autoSpaceDN w:val="0"/>
              <w:bidi w:val="0"/>
              <w:adjustRightInd/>
              <w:snapToGrid w:val="0"/>
              <w:spacing w:line="280" w:lineRule="exact"/>
              <w:ind w:left="0" w:right="0" w:firstLine="328" w:firstLineChars="200"/>
              <w:jc w:val="both"/>
              <w:textAlignment w:val="auto"/>
              <w:rPr>
                <w:color w:val="auto"/>
                <w:spacing w:val="-8"/>
                <w:sz w:val="18"/>
                <w:highlight w:val="none"/>
                <w:lang w:val="en-US"/>
              </w:rPr>
            </w:pPr>
            <w:r>
              <w:rPr>
                <w:rFonts w:ascii="宋体" w:hAnsi="宋体"/>
                <w:color w:val="auto"/>
                <w:spacing w:val="-8"/>
                <w:sz w:val="18"/>
                <w:highlight w:val="none"/>
                <w:lang w:val="en-US"/>
              </w:rPr>
              <w:t>□相关的生产过程中使用了列入《重点环境管理危险化学品目录》的危险化学品。</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280" w:lineRule="exact"/>
              <w:ind w:left="0" w:right="0" w:firstLine="328" w:firstLineChars="200"/>
              <w:jc w:val="both"/>
              <w:textAlignment w:val="auto"/>
              <w:rPr>
                <w:color w:val="auto"/>
                <w:spacing w:val="-8"/>
                <w:sz w:val="18"/>
                <w:highlight w:val="none"/>
                <w:lang w:val="en-US"/>
              </w:rPr>
            </w:pPr>
            <w:r>
              <w:rPr>
                <w:rFonts w:ascii="宋体" w:hAnsi="宋体"/>
                <w:color w:val="auto"/>
                <w:spacing w:val="-8"/>
                <w:sz w:val="18"/>
                <w:highlight w:val="none"/>
                <w:lang w:val="en-US"/>
              </w:rPr>
              <w:t xml:space="preserve">□危险废物。 </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280" w:lineRule="exact"/>
              <w:ind w:left="0" w:right="0" w:firstLine="328" w:firstLineChars="200"/>
              <w:jc w:val="both"/>
              <w:textAlignment w:val="auto"/>
              <w:rPr>
                <w:color w:val="auto"/>
                <w:spacing w:val="-8"/>
                <w:sz w:val="18"/>
                <w:highlight w:val="none"/>
                <w:lang w:val="en-US"/>
              </w:rPr>
            </w:pPr>
            <w:r>
              <w:rPr>
                <w:rFonts w:ascii="宋体" w:hAnsi="宋体"/>
                <w:color w:val="auto"/>
                <w:spacing w:val="-8"/>
                <w:sz w:val="18"/>
                <w:highlight w:val="none"/>
                <w:lang w:val="en-US"/>
              </w:rPr>
              <w:t xml:space="preserve">□重金属矿种：铜、镍、铅、锌、锡、锑、钴、汞、镉、铋、砷、铊、钒、铬、锰、钼。 </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280" w:lineRule="exact"/>
              <w:ind w:left="0" w:right="0" w:firstLine="328" w:firstLineChars="200"/>
              <w:jc w:val="both"/>
              <w:textAlignment w:val="auto"/>
              <w:rPr>
                <w:color w:val="auto"/>
                <w:spacing w:val="-8"/>
                <w:sz w:val="18"/>
                <w:highlight w:val="none"/>
                <w:lang w:val="en-US"/>
              </w:rPr>
            </w:pPr>
            <w:r>
              <w:rPr>
                <w:rFonts w:ascii="宋体" w:hAnsi="宋体"/>
                <w:color w:val="auto"/>
                <w:spacing w:val="-8"/>
                <w:sz w:val="18"/>
                <w:highlight w:val="none"/>
                <w:lang w:val="en-US"/>
              </w:rPr>
              <w:t>□贵金属矿种（采用氰化物采选工艺）：金、银、铂族（铂、钯、铱、铑、锇、钌）。</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280" w:lineRule="exact"/>
              <w:ind w:left="0" w:right="0" w:firstLine="328" w:firstLineChars="200"/>
              <w:jc w:val="both"/>
              <w:textAlignment w:val="auto"/>
              <w:rPr>
                <w:color w:val="auto"/>
                <w:spacing w:val="-8"/>
                <w:sz w:val="18"/>
                <w:highlight w:val="none"/>
                <w:lang w:val="en-US"/>
              </w:rPr>
            </w:pPr>
            <w:r>
              <w:rPr>
                <w:rFonts w:ascii="宋体" w:hAnsi="宋体"/>
                <w:color w:val="auto"/>
                <w:spacing w:val="-8"/>
                <w:sz w:val="18"/>
                <w:highlight w:val="none"/>
                <w:lang w:val="en-US"/>
              </w:rPr>
              <w:t>□有色金属矿种：钨</w:t>
            </w:r>
            <w:r>
              <w:rPr>
                <w:rFonts w:hint="eastAsia" w:ascii="宋体" w:hAnsi="宋体"/>
                <w:color w:val="auto"/>
                <w:spacing w:val="-8"/>
                <w:sz w:val="18"/>
                <w:highlight w:val="none"/>
                <w:lang w:val="en-US"/>
              </w:rPr>
              <w:t>。</w:t>
            </w:r>
          </w:p>
        </w:tc>
        <w:tc>
          <w:tcPr>
            <w:tcW w:w="853" w:type="dxa"/>
            <w:vAlign w:val="center"/>
          </w:tcPr>
          <w:p>
            <w:pPr>
              <w:pStyle w:val="23"/>
              <w:keepNext w:val="0"/>
              <w:keepLines w:val="0"/>
              <w:pageBreakBefore w:val="0"/>
              <w:widowControl w:val="0"/>
              <w:kinsoku/>
              <w:wordWrap/>
              <w:overflowPunct/>
              <w:topLinePunct w:val="0"/>
              <w:autoSpaceDE w:val="0"/>
              <w:autoSpaceDN w:val="0"/>
              <w:bidi w:val="0"/>
              <w:adjustRightInd/>
              <w:spacing w:line="280" w:lineRule="exact"/>
              <w:ind w:left="0" w:right="0" w:firstLine="0" w:firstLineChars="0"/>
              <w:jc w:val="center"/>
              <w:textAlignment w:val="auto"/>
              <w:rPr>
                <w:rFonts w:ascii="Times New Roman"/>
                <w:color w:val="auto"/>
                <w:sz w:val="18"/>
                <w:highlight w:val="none"/>
              </w:rPr>
            </w:pPr>
            <w:r>
              <w:rPr>
                <w:rFonts w:ascii="Times New Roman"/>
                <w:color w:val="auto"/>
                <w:sz w:val="18"/>
                <w:highlight w:val="none"/>
              </w:rPr>
              <w:t>20</w:t>
            </w:r>
          </w:p>
        </w:tc>
        <w:tc>
          <w:tcPr>
            <w:tcW w:w="1585" w:type="dxa"/>
            <w:vAlign w:val="center"/>
          </w:tcPr>
          <w:p>
            <w:pPr>
              <w:pStyle w:val="23"/>
              <w:keepNext w:val="0"/>
              <w:keepLines w:val="0"/>
              <w:pageBreakBefore w:val="0"/>
              <w:widowControl w:val="0"/>
              <w:kinsoku/>
              <w:wordWrap/>
              <w:overflowPunct/>
              <w:topLinePunct w:val="0"/>
              <w:autoSpaceDE w:val="0"/>
              <w:autoSpaceDN w:val="0"/>
              <w:bidi w:val="0"/>
              <w:adjustRightInd/>
              <w:spacing w:line="280" w:lineRule="exact"/>
              <w:ind w:left="0" w:right="0" w:firstLine="0" w:firstLineChars="0"/>
              <w:textAlignment w:val="auto"/>
              <w:rPr>
                <w:rFonts w:ascii="Times New Roman"/>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88" w:type="dxa"/>
            <w:gridSpan w:val="2"/>
            <w:vMerge w:val="continue"/>
            <w:vAlign w:val="center"/>
          </w:tcPr>
          <w:p>
            <w:pPr>
              <w:pStyle w:val="23"/>
              <w:keepNext w:val="0"/>
              <w:keepLines w:val="0"/>
              <w:pageBreakBefore w:val="0"/>
              <w:widowControl w:val="0"/>
              <w:kinsoku/>
              <w:wordWrap/>
              <w:overflowPunct/>
              <w:topLinePunct w:val="0"/>
              <w:autoSpaceDE w:val="0"/>
              <w:autoSpaceDN w:val="0"/>
              <w:bidi w:val="0"/>
              <w:adjustRightInd/>
              <w:spacing w:line="280" w:lineRule="exact"/>
              <w:ind w:left="0" w:right="0" w:firstLine="0" w:firstLineChars="0"/>
              <w:jc w:val="center"/>
              <w:textAlignment w:val="auto"/>
              <w:rPr>
                <w:rFonts w:ascii="Times New Roman"/>
                <w:color w:val="auto"/>
                <w:sz w:val="18"/>
                <w:highlight w:val="none"/>
              </w:rPr>
            </w:pPr>
          </w:p>
        </w:tc>
        <w:tc>
          <w:tcPr>
            <w:tcW w:w="8643" w:type="dxa"/>
            <w:vAlign w:val="center"/>
          </w:tcPr>
          <w:p>
            <w:pPr>
              <w:keepNext w:val="0"/>
              <w:keepLines w:val="0"/>
              <w:pageBreakBefore w:val="0"/>
              <w:widowControl w:val="0"/>
              <w:numPr>
                <w:ilvl w:val="0"/>
                <w:numId w:val="3"/>
              </w:numPr>
              <w:kinsoku/>
              <w:wordWrap/>
              <w:overflowPunct/>
              <w:topLinePunct w:val="0"/>
              <w:autoSpaceDE w:val="0"/>
              <w:autoSpaceDN w:val="0"/>
              <w:bidi w:val="0"/>
              <w:adjustRightInd/>
              <w:snapToGrid w:val="0"/>
              <w:spacing w:line="280" w:lineRule="exact"/>
              <w:ind w:left="0" w:right="0" w:firstLine="328" w:firstLineChars="200"/>
              <w:jc w:val="both"/>
              <w:textAlignment w:val="auto"/>
              <w:rPr>
                <w:color w:val="auto"/>
                <w:spacing w:val="-8"/>
                <w:sz w:val="18"/>
                <w:highlight w:val="none"/>
                <w:lang w:val="en-US"/>
              </w:rPr>
            </w:pPr>
            <w:r>
              <w:rPr>
                <w:rFonts w:ascii="宋体" w:hAnsi="宋体"/>
                <w:color w:val="auto"/>
                <w:spacing w:val="-8"/>
                <w:sz w:val="18"/>
                <w:highlight w:val="none"/>
                <w:lang w:val="en-US"/>
              </w:rPr>
              <w:t xml:space="preserve">□一般工业固体废物（II 类）。 </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280" w:lineRule="exact"/>
              <w:ind w:left="0" w:right="0" w:firstLine="328" w:firstLineChars="200"/>
              <w:jc w:val="both"/>
              <w:textAlignment w:val="auto"/>
              <w:rPr>
                <w:color w:val="auto"/>
                <w:spacing w:val="-8"/>
                <w:sz w:val="18"/>
                <w:highlight w:val="none"/>
                <w:lang w:val="en-US"/>
              </w:rPr>
            </w:pPr>
            <w:r>
              <w:rPr>
                <w:rFonts w:ascii="宋体" w:hAnsi="宋体"/>
                <w:color w:val="auto"/>
                <w:spacing w:val="-8"/>
                <w:sz w:val="18"/>
                <w:highlight w:val="none"/>
                <w:lang w:val="en-US"/>
              </w:rPr>
              <w:t xml:space="preserve">□贵金属矿种（采用无氰化物采选工艺）：金、银、铂族（铂、钯、铱、铑、锇、钌）。 </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280" w:lineRule="exact"/>
              <w:ind w:left="0" w:right="0" w:firstLine="328" w:firstLineChars="200"/>
              <w:jc w:val="both"/>
              <w:textAlignment w:val="auto"/>
              <w:rPr>
                <w:color w:val="auto"/>
                <w:spacing w:val="-8"/>
                <w:sz w:val="18"/>
                <w:highlight w:val="none"/>
                <w:lang w:val="en-US"/>
              </w:rPr>
            </w:pPr>
            <w:r>
              <w:rPr>
                <w:rFonts w:ascii="宋体" w:hAnsi="宋体"/>
                <w:color w:val="auto"/>
                <w:spacing w:val="-8"/>
                <w:sz w:val="18"/>
                <w:highlight w:val="none"/>
                <w:lang w:val="en-US"/>
              </w:rPr>
              <w:t xml:space="preserve">□轻有色金属矿种：铝（铝土）、镁、锶、钡。 </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280" w:lineRule="exact"/>
              <w:ind w:left="0" w:right="0" w:firstLine="328" w:firstLineChars="200"/>
              <w:jc w:val="both"/>
              <w:textAlignment w:val="auto"/>
              <w:rPr>
                <w:color w:val="auto"/>
                <w:spacing w:val="-8"/>
                <w:sz w:val="18"/>
                <w:highlight w:val="none"/>
                <w:lang w:val="en-US"/>
              </w:rPr>
            </w:pPr>
            <w:r>
              <w:rPr>
                <w:rFonts w:ascii="宋体" w:hAnsi="宋体"/>
                <w:color w:val="auto"/>
                <w:spacing w:val="-8"/>
                <w:sz w:val="18"/>
                <w:highlight w:val="none"/>
                <w:lang w:val="en-US"/>
              </w:rPr>
              <w:t xml:space="preserve">□稀土元素的矿种：钇、镧、铈、镨、钕、钷、钐、铕、钆、铽、镝、钬、铒、铥、镱、镥。 </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280" w:lineRule="exact"/>
              <w:ind w:left="0" w:right="0" w:firstLine="328" w:firstLineChars="200"/>
              <w:jc w:val="both"/>
              <w:textAlignment w:val="auto"/>
              <w:rPr>
                <w:color w:val="auto"/>
                <w:spacing w:val="-8"/>
                <w:sz w:val="18"/>
                <w:highlight w:val="none"/>
                <w:lang w:val="en-US"/>
              </w:rPr>
            </w:pPr>
            <w:r>
              <w:rPr>
                <w:rFonts w:ascii="宋体" w:hAnsi="宋体"/>
                <w:color w:val="auto"/>
                <w:spacing w:val="-8"/>
                <w:sz w:val="18"/>
                <w:highlight w:val="none"/>
                <w:lang w:val="en-US"/>
              </w:rPr>
              <w:t xml:space="preserve">□稀有金属矿种：铌、钽、铍、锆、锶、铷、锂、铯。 </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280" w:lineRule="exact"/>
              <w:ind w:left="0" w:right="0" w:firstLine="328" w:firstLineChars="200"/>
              <w:jc w:val="both"/>
              <w:textAlignment w:val="auto"/>
              <w:rPr>
                <w:color w:val="auto"/>
                <w:spacing w:val="-8"/>
                <w:sz w:val="18"/>
                <w:highlight w:val="none"/>
                <w:lang w:val="en-US"/>
              </w:rPr>
            </w:pPr>
            <w:r>
              <w:rPr>
                <w:rFonts w:ascii="宋体" w:hAnsi="宋体"/>
                <w:color w:val="auto"/>
                <w:spacing w:val="-8"/>
                <w:sz w:val="18"/>
                <w:highlight w:val="none"/>
                <w:lang w:val="en-US"/>
              </w:rPr>
              <w:t xml:space="preserve">□稀散元素矿种：锗、镓、铟、铪、铼、钪、硒、碲。 </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280" w:lineRule="exact"/>
              <w:ind w:left="0" w:right="0" w:firstLine="328" w:firstLineChars="200"/>
              <w:jc w:val="both"/>
              <w:textAlignment w:val="auto"/>
              <w:rPr>
                <w:color w:val="auto"/>
                <w:spacing w:val="-8"/>
                <w:sz w:val="18"/>
                <w:highlight w:val="none"/>
                <w:lang w:val="en-US"/>
              </w:rPr>
            </w:pPr>
            <w:r>
              <w:rPr>
                <w:rFonts w:ascii="宋体" w:hAnsi="宋体"/>
                <w:color w:val="auto"/>
                <w:spacing w:val="-8"/>
                <w:sz w:val="18"/>
                <w:highlight w:val="none"/>
                <w:lang w:val="en-US"/>
              </w:rPr>
              <w:t xml:space="preserve">□有色金属矿种：钛。 </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280" w:lineRule="exact"/>
              <w:ind w:left="0" w:right="0" w:firstLine="328" w:firstLineChars="200"/>
              <w:jc w:val="both"/>
              <w:textAlignment w:val="auto"/>
              <w:rPr>
                <w:color w:val="auto"/>
                <w:spacing w:val="-8"/>
                <w:sz w:val="18"/>
                <w:highlight w:val="none"/>
                <w:lang w:val="en-US"/>
              </w:rPr>
            </w:pPr>
            <w:r>
              <w:rPr>
                <w:rFonts w:ascii="宋体" w:hAnsi="宋体"/>
                <w:color w:val="auto"/>
                <w:spacing w:val="-8"/>
                <w:sz w:val="18"/>
                <w:highlight w:val="none"/>
                <w:lang w:val="en-US"/>
              </w:rPr>
              <w:t xml:space="preserve">□非金属矿种：化工原料或化学矿。 </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280" w:lineRule="exact"/>
              <w:ind w:left="0" w:right="0" w:firstLine="328" w:firstLineChars="200"/>
              <w:jc w:val="both"/>
              <w:textAlignment w:val="auto"/>
              <w:rPr>
                <w:color w:val="auto"/>
                <w:spacing w:val="-8"/>
                <w:sz w:val="18"/>
                <w:highlight w:val="none"/>
                <w:lang w:val="en-US"/>
              </w:rPr>
            </w:pPr>
            <w:r>
              <w:rPr>
                <w:rFonts w:ascii="宋体" w:hAnsi="宋体"/>
                <w:color w:val="auto"/>
                <w:spacing w:val="-8"/>
                <w:sz w:val="18"/>
                <w:highlight w:val="none"/>
                <w:lang w:val="en-US"/>
              </w:rPr>
              <w:t xml:space="preserve">□涉及硫（包括主矿、共生矿）、磷（包括主矿、共生矿）。 </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280" w:lineRule="exact"/>
              <w:ind w:left="0" w:right="0" w:firstLine="328" w:firstLineChars="200"/>
              <w:jc w:val="both"/>
              <w:textAlignment w:val="auto"/>
              <w:rPr>
                <w:color w:val="auto"/>
                <w:spacing w:val="-8"/>
                <w:sz w:val="18"/>
                <w:highlight w:val="none"/>
                <w:lang w:val="en-US"/>
              </w:rPr>
            </w:pPr>
            <w:r>
              <w:rPr>
                <w:rFonts w:ascii="宋体" w:hAnsi="宋体"/>
                <w:color w:val="auto"/>
                <w:spacing w:val="-8"/>
                <w:sz w:val="18"/>
                <w:highlight w:val="none"/>
                <w:lang w:val="en-US"/>
              </w:rPr>
              <w:t>□涉及酸性岩矿种或产生酸性废液的矿种</w:t>
            </w:r>
            <w:r>
              <w:rPr>
                <w:rFonts w:hint="eastAsia" w:ascii="宋体" w:hAnsi="宋体"/>
                <w:color w:val="auto"/>
                <w:spacing w:val="-8"/>
                <w:sz w:val="18"/>
                <w:highlight w:val="none"/>
                <w:lang w:val="en-US"/>
              </w:rPr>
              <w:t>。</w:t>
            </w:r>
          </w:p>
        </w:tc>
        <w:tc>
          <w:tcPr>
            <w:tcW w:w="853" w:type="dxa"/>
            <w:vAlign w:val="center"/>
          </w:tcPr>
          <w:p>
            <w:pPr>
              <w:pStyle w:val="23"/>
              <w:keepNext w:val="0"/>
              <w:keepLines w:val="0"/>
              <w:pageBreakBefore w:val="0"/>
              <w:widowControl w:val="0"/>
              <w:kinsoku/>
              <w:wordWrap/>
              <w:overflowPunct/>
              <w:topLinePunct w:val="0"/>
              <w:autoSpaceDE w:val="0"/>
              <w:autoSpaceDN w:val="0"/>
              <w:bidi w:val="0"/>
              <w:adjustRightInd/>
              <w:spacing w:line="280" w:lineRule="exact"/>
              <w:ind w:left="0" w:right="0" w:firstLine="0" w:firstLineChars="0"/>
              <w:jc w:val="center"/>
              <w:textAlignment w:val="auto"/>
              <w:rPr>
                <w:rFonts w:ascii="Times New Roman"/>
                <w:color w:val="auto"/>
                <w:sz w:val="18"/>
                <w:highlight w:val="none"/>
              </w:rPr>
            </w:pPr>
            <w:r>
              <w:rPr>
                <w:rFonts w:ascii="Times New Roman"/>
                <w:color w:val="auto"/>
                <w:sz w:val="18"/>
                <w:highlight w:val="none"/>
              </w:rPr>
              <w:t>10</w:t>
            </w:r>
          </w:p>
        </w:tc>
        <w:tc>
          <w:tcPr>
            <w:tcW w:w="1585" w:type="dxa"/>
            <w:vAlign w:val="center"/>
          </w:tcPr>
          <w:p>
            <w:pPr>
              <w:pStyle w:val="23"/>
              <w:keepNext w:val="0"/>
              <w:keepLines w:val="0"/>
              <w:pageBreakBefore w:val="0"/>
              <w:widowControl w:val="0"/>
              <w:kinsoku/>
              <w:wordWrap/>
              <w:overflowPunct/>
              <w:topLinePunct w:val="0"/>
              <w:autoSpaceDE w:val="0"/>
              <w:autoSpaceDN w:val="0"/>
              <w:bidi w:val="0"/>
              <w:adjustRightInd/>
              <w:spacing w:line="280" w:lineRule="exact"/>
              <w:ind w:left="0" w:right="0" w:firstLine="0" w:firstLineChars="0"/>
              <w:textAlignment w:val="auto"/>
              <w:rPr>
                <w:rFonts w:ascii="Times New Roman"/>
                <w:color w:val="auto"/>
                <w:sz w:val="18"/>
                <w:highlight w:val="none"/>
              </w:rPr>
            </w:pPr>
            <w:r>
              <w:rPr>
                <w:rFonts w:ascii="Times New Roman"/>
                <w:color w:val="auto"/>
                <w:sz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88" w:type="dxa"/>
            <w:gridSpan w:val="2"/>
            <w:vMerge w:val="continue"/>
            <w:vAlign w:val="center"/>
          </w:tcPr>
          <w:p>
            <w:pPr>
              <w:pStyle w:val="23"/>
              <w:keepNext w:val="0"/>
              <w:keepLines w:val="0"/>
              <w:pageBreakBefore w:val="0"/>
              <w:widowControl w:val="0"/>
              <w:kinsoku/>
              <w:wordWrap/>
              <w:overflowPunct/>
              <w:topLinePunct w:val="0"/>
              <w:autoSpaceDE w:val="0"/>
              <w:autoSpaceDN w:val="0"/>
              <w:bidi w:val="0"/>
              <w:adjustRightInd/>
              <w:spacing w:line="280" w:lineRule="exact"/>
              <w:ind w:left="0" w:right="0" w:firstLine="0" w:firstLineChars="0"/>
              <w:textAlignment w:val="auto"/>
              <w:rPr>
                <w:rFonts w:ascii="Times New Roman"/>
                <w:color w:val="auto"/>
                <w:sz w:val="18"/>
                <w:highlight w:val="none"/>
              </w:rPr>
            </w:pPr>
          </w:p>
        </w:tc>
        <w:tc>
          <w:tcPr>
            <w:tcW w:w="8643" w:type="dxa"/>
            <w:vAlign w:val="center"/>
          </w:tcPr>
          <w:p>
            <w:pPr>
              <w:keepNext w:val="0"/>
              <w:keepLines w:val="0"/>
              <w:pageBreakBefore w:val="0"/>
              <w:widowControl w:val="0"/>
              <w:numPr>
                <w:ilvl w:val="0"/>
                <w:numId w:val="3"/>
              </w:numPr>
              <w:kinsoku/>
              <w:wordWrap/>
              <w:overflowPunct/>
              <w:topLinePunct w:val="0"/>
              <w:autoSpaceDE w:val="0"/>
              <w:autoSpaceDN w:val="0"/>
              <w:bidi w:val="0"/>
              <w:adjustRightInd/>
              <w:snapToGrid w:val="0"/>
              <w:spacing w:line="280" w:lineRule="exact"/>
              <w:ind w:left="0" w:right="0" w:firstLine="328" w:firstLineChars="200"/>
              <w:jc w:val="both"/>
              <w:textAlignment w:val="auto"/>
              <w:rPr>
                <w:color w:val="auto"/>
                <w:spacing w:val="-8"/>
                <w:sz w:val="18"/>
                <w:highlight w:val="none"/>
                <w:lang w:val="en-US"/>
              </w:rPr>
            </w:pPr>
            <w:r>
              <w:rPr>
                <w:rFonts w:ascii="宋体" w:hAnsi="宋体"/>
                <w:color w:val="auto"/>
                <w:spacing w:val="-8"/>
                <w:sz w:val="18"/>
                <w:highlight w:val="none"/>
                <w:lang w:val="en-US"/>
              </w:rPr>
              <w:t xml:space="preserve">□一般工业固体废物（I 类）。 </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280" w:lineRule="exact"/>
              <w:ind w:left="0" w:right="0" w:firstLine="328" w:firstLineChars="200"/>
              <w:jc w:val="both"/>
              <w:textAlignment w:val="auto"/>
              <w:rPr>
                <w:color w:val="auto"/>
                <w:spacing w:val="-8"/>
                <w:sz w:val="18"/>
                <w:highlight w:val="none"/>
                <w:lang w:val="en-US"/>
              </w:rPr>
            </w:pPr>
            <w:r>
              <w:rPr>
                <w:rFonts w:ascii="宋体" w:hAnsi="宋体"/>
                <w:color w:val="auto"/>
                <w:spacing w:val="-8"/>
                <w:sz w:val="18"/>
                <w:highlight w:val="none"/>
                <w:lang w:val="en-US"/>
              </w:rPr>
              <w:t xml:space="preserve">□黑色金属矿种：铁。 </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280" w:lineRule="exact"/>
              <w:ind w:left="0" w:right="0" w:firstLine="328" w:firstLineChars="200"/>
              <w:jc w:val="both"/>
              <w:textAlignment w:val="auto"/>
              <w:rPr>
                <w:color w:val="auto"/>
                <w:spacing w:val="-8"/>
                <w:sz w:val="18"/>
                <w:highlight w:val="none"/>
                <w:lang w:val="en-US"/>
              </w:rPr>
            </w:pPr>
            <w:r>
              <w:rPr>
                <w:rFonts w:ascii="宋体" w:hAnsi="宋体"/>
                <w:color w:val="auto"/>
                <w:spacing w:val="-8"/>
                <w:sz w:val="18"/>
                <w:highlight w:val="none"/>
                <w:lang w:val="en-US"/>
              </w:rPr>
              <w:t xml:space="preserve">□轻有色金属矿种：钠、钾、钙。 </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280" w:lineRule="exact"/>
              <w:ind w:left="0" w:right="0" w:firstLine="328" w:firstLineChars="200"/>
              <w:jc w:val="both"/>
              <w:textAlignment w:val="auto"/>
              <w:rPr>
                <w:color w:val="auto"/>
                <w:spacing w:val="-8"/>
                <w:sz w:val="18"/>
                <w:highlight w:val="none"/>
                <w:lang w:val="en-US"/>
              </w:rPr>
            </w:pPr>
            <w:r>
              <w:rPr>
                <w:rFonts w:ascii="宋体" w:hAnsi="宋体"/>
                <w:color w:val="auto"/>
                <w:spacing w:val="-8"/>
                <w:sz w:val="18"/>
                <w:highlight w:val="none"/>
                <w:lang w:val="en-US"/>
              </w:rPr>
              <w:t xml:space="preserve">□非金属矿种：冶金辅助原料矿。 </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280" w:lineRule="exact"/>
              <w:ind w:left="0" w:right="0" w:firstLine="328" w:firstLineChars="200"/>
              <w:jc w:val="both"/>
              <w:textAlignment w:val="auto"/>
              <w:rPr>
                <w:color w:val="auto"/>
                <w:spacing w:val="-8"/>
                <w:sz w:val="18"/>
                <w:highlight w:val="none"/>
                <w:lang w:val="en-US"/>
              </w:rPr>
            </w:pPr>
            <w:r>
              <w:rPr>
                <w:rFonts w:ascii="宋体" w:hAnsi="宋体"/>
                <w:color w:val="auto"/>
                <w:spacing w:val="-8"/>
                <w:sz w:val="18"/>
                <w:highlight w:val="none"/>
                <w:lang w:val="en-US"/>
              </w:rPr>
              <w:t>□非金属矿种：建材原料矿</w:t>
            </w:r>
            <w:r>
              <w:rPr>
                <w:rFonts w:hint="eastAsia" w:ascii="宋体" w:hAnsi="宋体"/>
                <w:color w:val="auto"/>
                <w:spacing w:val="-8"/>
                <w:sz w:val="18"/>
                <w:highlight w:val="none"/>
                <w:lang w:val="en-US"/>
              </w:rPr>
              <w:t>。</w:t>
            </w:r>
          </w:p>
        </w:tc>
        <w:tc>
          <w:tcPr>
            <w:tcW w:w="853" w:type="dxa"/>
            <w:vAlign w:val="center"/>
          </w:tcPr>
          <w:p>
            <w:pPr>
              <w:pStyle w:val="23"/>
              <w:keepNext w:val="0"/>
              <w:keepLines w:val="0"/>
              <w:pageBreakBefore w:val="0"/>
              <w:widowControl w:val="0"/>
              <w:kinsoku/>
              <w:wordWrap/>
              <w:overflowPunct/>
              <w:topLinePunct w:val="0"/>
              <w:autoSpaceDE w:val="0"/>
              <w:autoSpaceDN w:val="0"/>
              <w:bidi w:val="0"/>
              <w:adjustRightInd/>
              <w:spacing w:line="280" w:lineRule="exact"/>
              <w:ind w:left="0" w:right="0" w:firstLine="0" w:firstLineChars="0"/>
              <w:jc w:val="center"/>
              <w:textAlignment w:val="auto"/>
              <w:rPr>
                <w:rFonts w:ascii="Times New Roman"/>
                <w:color w:val="auto"/>
                <w:sz w:val="18"/>
                <w:highlight w:val="none"/>
              </w:rPr>
            </w:pPr>
            <w:r>
              <w:rPr>
                <w:rFonts w:ascii="Times New Roman"/>
                <w:color w:val="auto"/>
                <w:sz w:val="18"/>
                <w:highlight w:val="none"/>
              </w:rPr>
              <w:t>0</w:t>
            </w:r>
          </w:p>
        </w:tc>
        <w:tc>
          <w:tcPr>
            <w:tcW w:w="1585" w:type="dxa"/>
            <w:vAlign w:val="center"/>
          </w:tcPr>
          <w:p>
            <w:pPr>
              <w:pStyle w:val="23"/>
              <w:keepNext w:val="0"/>
              <w:keepLines w:val="0"/>
              <w:pageBreakBefore w:val="0"/>
              <w:widowControl w:val="0"/>
              <w:kinsoku/>
              <w:wordWrap/>
              <w:overflowPunct/>
              <w:topLinePunct w:val="0"/>
              <w:autoSpaceDE w:val="0"/>
              <w:autoSpaceDN w:val="0"/>
              <w:bidi w:val="0"/>
              <w:adjustRightInd/>
              <w:spacing w:line="280" w:lineRule="exact"/>
              <w:ind w:left="0" w:right="0" w:firstLine="0" w:firstLineChars="0"/>
              <w:textAlignment w:val="auto"/>
              <w:rPr>
                <w:rFonts w:ascii="Times New Roman"/>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42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firstLine="0"/>
              <w:jc w:val="center"/>
              <w:textAlignment w:val="auto"/>
              <w:rPr>
                <w:rFonts w:cs="Times New Roman"/>
                <w:color w:val="auto"/>
                <w:sz w:val="18"/>
                <w:highlight w:val="none"/>
              </w:rPr>
            </w:pPr>
          </w:p>
          <w:p>
            <w:pPr>
              <w:keepNext w:val="0"/>
              <w:keepLines w:val="0"/>
              <w:pageBreakBefore w:val="0"/>
              <w:widowControl w:val="0"/>
              <w:kinsoku/>
              <w:wordWrap/>
              <w:overflowPunct/>
              <w:topLinePunct w:val="0"/>
              <w:autoSpaceDE w:val="0"/>
              <w:autoSpaceDN w:val="0"/>
              <w:bidi w:val="0"/>
              <w:adjustRightInd/>
              <w:snapToGrid/>
              <w:spacing w:line="280" w:lineRule="exact"/>
              <w:ind w:left="0" w:right="0" w:firstLine="0"/>
              <w:jc w:val="center"/>
              <w:textAlignment w:val="auto"/>
              <w:rPr>
                <w:rFonts w:cs="Times New Roman"/>
                <w:color w:val="auto"/>
                <w:sz w:val="18"/>
                <w:highlight w:val="none"/>
              </w:rPr>
            </w:pPr>
          </w:p>
          <w:p>
            <w:pPr>
              <w:keepNext w:val="0"/>
              <w:keepLines w:val="0"/>
              <w:pageBreakBefore w:val="0"/>
              <w:widowControl w:val="0"/>
              <w:kinsoku/>
              <w:wordWrap/>
              <w:overflowPunct/>
              <w:topLinePunct w:val="0"/>
              <w:autoSpaceDE w:val="0"/>
              <w:autoSpaceDN w:val="0"/>
              <w:bidi w:val="0"/>
              <w:adjustRightInd/>
              <w:snapToGrid/>
              <w:spacing w:line="280" w:lineRule="exact"/>
              <w:ind w:left="0" w:right="0" w:firstLine="0" w:firstLineChars="0"/>
              <w:jc w:val="center"/>
              <w:textAlignment w:val="auto"/>
              <w:rPr>
                <w:rFonts w:cs="Times New Roman"/>
                <w:color w:val="auto"/>
                <w:sz w:val="18"/>
                <w:highlight w:val="none"/>
              </w:rPr>
            </w:pPr>
            <w:r>
              <w:rPr>
                <w:rFonts w:cs="Times New Roman"/>
                <w:color w:val="auto"/>
                <w:sz w:val="18"/>
                <w:highlight w:val="none"/>
              </w:rPr>
              <w:t>综合污染指数</w:t>
            </w:r>
            <w:r>
              <w:rPr>
                <w:rFonts w:hint="eastAsia" w:cs="Times New Roman"/>
                <w:color w:val="auto"/>
                <w:sz w:val="18"/>
                <w:highlight w:val="none"/>
              </w:rPr>
              <w:t>（</w:t>
            </w:r>
            <w:r>
              <w:rPr>
                <w:rFonts w:cs="Times New Roman"/>
                <w:i/>
                <w:iCs/>
                <w:color w:val="auto"/>
                <w:sz w:val="18"/>
                <w:highlight w:val="none"/>
              </w:rPr>
              <w:t>P</w:t>
            </w:r>
            <w:r>
              <w:rPr>
                <w:rFonts w:cs="Times New Roman"/>
                <w:color w:val="auto"/>
                <w:sz w:val="18"/>
                <w:highlight w:val="none"/>
                <w:vertAlign w:val="subscript"/>
              </w:rPr>
              <w:t>N</w:t>
            </w:r>
            <w:r>
              <w:rPr>
                <w:rFonts w:cs="Times New Roman"/>
                <w:color w:val="auto"/>
                <w:sz w:val="18"/>
                <w:highlight w:val="none"/>
              </w:rPr>
              <w:t>)</w:t>
            </w:r>
          </w:p>
          <w:p>
            <w:pPr>
              <w:keepNext w:val="0"/>
              <w:keepLines w:val="0"/>
              <w:pageBreakBefore w:val="0"/>
              <w:widowControl w:val="0"/>
              <w:kinsoku/>
              <w:wordWrap/>
              <w:overflowPunct/>
              <w:topLinePunct w:val="0"/>
              <w:autoSpaceDE w:val="0"/>
              <w:autoSpaceDN w:val="0"/>
              <w:bidi w:val="0"/>
              <w:adjustRightInd/>
              <w:snapToGrid/>
              <w:spacing w:line="280" w:lineRule="exact"/>
              <w:ind w:left="0" w:right="0" w:firstLine="0" w:firstLineChars="0"/>
              <w:jc w:val="center"/>
              <w:textAlignment w:val="auto"/>
              <w:rPr>
                <w:rFonts w:cs="Times New Roman"/>
                <w:color w:val="auto"/>
                <w:spacing w:val="-15"/>
                <w:sz w:val="18"/>
                <w:highlight w:val="none"/>
              </w:rPr>
            </w:pPr>
            <w:r>
              <w:rPr>
                <w:rFonts w:cs="Times New Roman"/>
                <w:color w:val="auto"/>
                <w:sz w:val="18"/>
                <w:highlight w:val="none"/>
              </w:rPr>
              <w:t>（56</w:t>
            </w:r>
            <w:r>
              <w:rPr>
                <w:rFonts w:eastAsia="Times New Roman" w:cs="Times New Roman"/>
                <w:color w:val="auto"/>
                <w:sz w:val="18"/>
                <w:highlight w:val="none"/>
              </w:rPr>
              <w:t xml:space="preserve"> </w:t>
            </w:r>
            <w:r>
              <w:rPr>
                <w:rFonts w:cs="Times New Roman"/>
                <w:color w:val="auto"/>
                <w:sz w:val="18"/>
                <w:highlight w:val="none"/>
              </w:rPr>
              <w:t>分</w:t>
            </w:r>
            <w:r>
              <w:rPr>
                <w:rFonts w:cs="Times New Roman"/>
                <w:color w:val="auto"/>
                <w:spacing w:val="-15"/>
                <w:sz w:val="18"/>
                <w:highlight w:val="none"/>
              </w:rPr>
              <w:t>）</w:t>
            </w:r>
          </w:p>
        </w:tc>
        <w:tc>
          <w:tcPr>
            <w:tcW w:w="166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firstLine="0"/>
              <w:jc w:val="center"/>
              <w:textAlignment w:val="auto"/>
              <w:rPr>
                <w:rFonts w:cs="Times New Roman"/>
                <w:color w:val="auto"/>
                <w:sz w:val="18"/>
                <w:szCs w:val="18"/>
                <w:highlight w:val="none"/>
              </w:rPr>
            </w:pPr>
            <w:r>
              <w:rPr>
                <w:rFonts w:cs="Times New Roman"/>
                <w:color w:val="auto"/>
                <w:sz w:val="18"/>
                <w:szCs w:val="18"/>
                <w:highlight w:val="none"/>
              </w:rPr>
              <w:t>尾矿渣</w:t>
            </w:r>
          </w:p>
          <w:p>
            <w:pPr>
              <w:keepNext w:val="0"/>
              <w:keepLines w:val="0"/>
              <w:pageBreakBefore w:val="0"/>
              <w:widowControl w:val="0"/>
              <w:kinsoku/>
              <w:wordWrap/>
              <w:overflowPunct/>
              <w:topLinePunct w:val="0"/>
              <w:autoSpaceDE w:val="0"/>
              <w:autoSpaceDN w:val="0"/>
              <w:bidi w:val="0"/>
              <w:adjustRightInd/>
              <w:snapToGrid/>
              <w:spacing w:line="280" w:lineRule="exact"/>
              <w:ind w:left="0" w:right="0" w:firstLine="0"/>
              <w:jc w:val="center"/>
              <w:textAlignment w:val="auto"/>
              <w:rPr>
                <w:rFonts w:cs="Times New Roman"/>
                <w:color w:val="auto"/>
                <w:sz w:val="18"/>
                <w:szCs w:val="18"/>
                <w:highlight w:val="none"/>
              </w:rPr>
            </w:pPr>
            <w:r>
              <w:rPr>
                <w:rFonts w:cs="Times New Roman"/>
                <w:color w:val="auto"/>
                <w:sz w:val="18"/>
                <w:szCs w:val="18"/>
                <w:highlight w:val="none"/>
              </w:rPr>
              <w:t>（8分）</w:t>
            </w:r>
          </w:p>
        </w:tc>
        <w:tc>
          <w:tcPr>
            <w:tcW w:w="8643" w:type="dxa"/>
            <w:tcBorders>
              <w:bottom w:val="single" w:color="000000" w:sz="4" w:space="0"/>
            </w:tcBorders>
            <w:vAlign w:val="center"/>
          </w:tcPr>
          <w:p>
            <w:pPr>
              <w:keepNext w:val="0"/>
              <w:keepLines w:val="0"/>
              <w:pageBreakBefore w:val="0"/>
              <w:widowControl w:val="0"/>
              <w:numPr>
                <w:ilvl w:val="0"/>
                <w:numId w:val="3"/>
              </w:numPr>
              <w:kinsoku/>
              <w:wordWrap/>
              <w:overflowPunct/>
              <w:topLinePunct w:val="0"/>
              <w:autoSpaceDE w:val="0"/>
              <w:autoSpaceDN w:val="0"/>
              <w:bidi w:val="0"/>
              <w:adjustRightInd/>
              <w:snapToGrid w:val="0"/>
              <w:spacing w:line="280" w:lineRule="exact"/>
              <w:ind w:left="0" w:firstLine="328" w:firstLineChars="200"/>
              <w:jc w:val="both"/>
              <w:textAlignment w:val="auto"/>
              <w:rPr>
                <w:rFonts w:cs="Times New Roman"/>
                <w:color w:val="auto"/>
                <w:sz w:val="18"/>
                <w:szCs w:val="18"/>
                <w:highlight w:val="none"/>
              </w:rPr>
            </w:pPr>
            <w:r>
              <w:rPr>
                <w:rFonts w:ascii="宋体" w:hAnsi="宋体"/>
                <w:color w:val="auto"/>
                <w:spacing w:val="-8"/>
                <w:sz w:val="18"/>
                <w:highlight w:val="none"/>
              </w:rPr>
              <w:t>○</w:t>
            </w:r>
            <w:r>
              <w:rPr>
                <w:rFonts w:cs="Times New Roman"/>
                <w:color w:val="auto"/>
                <w:spacing w:val="-8"/>
                <w:sz w:val="18"/>
                <w:szCs w:val="21"/>
                <w:highlight w:val="none"/>
              </w:rPr>
              <w:t xml:space="preserve"> </w:t>
            </w:r>
            <w:r>
              <w:rPr>
                <w:rFonts w:hint="eastAsia" w:cs="Times New Roman"/>
                <w:color w:val="auto"/>
                <w:spacing w:val="-8"/>
                <w:sz w:val="18"/>
                <w:szCs w:val="21"/>
                <w:highlight w:val="none"/>
                <w:lang w:val="en-US"/>
              </w:rPr>
              <w:t xml:space="preserve"> </w:t>
            </w:r>
            <w:r>
              <w:rPr>
                <w:rFonts w:cs="Times New Roman"/>
                <w:i/>
                <w:iCs/>
                <w:color w:val="auto"/>
                <w:sz w:val="18"/>
                <w:szCs w:val="18"/>
                <w:highlight w:val="none"/>
                <w:lang w:val="en-US"/>
              </w:rPr>
              <w:t>P</w:t>
            </w:r>
            <w:r>
              <w:rPr>
                <w:rFonts w:cs="Times New Roman"/>
                <w:color w:val="auto"/>
                <w:sz w:val="18"/>
                <w:szCs w:val="18"/>
                <w:highlight w:val="none"/>
                <w:vertAlign w:val="subscript"/>
                <w:lang w:val="en-US"/>
              </w:rPr>
              <w:t>N</w:t>
            </w:r>
            <w:r>
              <w:rPr>
                <w:rFonts w:hint="eastAsia" w:cs="Times New Roman"/>
                <w:color w:val="auto"/>
                <w:sz w:val="18"/>
                <w:szCs w:val="18"/>
                <w:highlight w:val="none"/>
                <w:vertAlign w:val="subscript"/>
                <w:lang w:val="en-US" w:eastAsia="zh-CN"/>
              </w:rPr>
              <w:t>-S</w:t>
            </w:r>
            <w:r>
              <w:rPr>
                <w:rFonts w:cs="Times New Roman"/>
                <w:color w:val="auto"/>
                <w:sz w:val="18"/>
                <w:szCs w:val="18"/>
                <w:highlight w:val="none"/>
                <w:vertAlign w:val="subscript"/>
                <w:lang w:val="en-US"/>
              </w:rPr>
              <w:t xml:space="preserve"> </w:t>
            </w:r>
            <w:r>
              <w:rPr>
                <w:rFonts w:cs="Times New Roman"/>
                <w:color w:val="auto"/>
                <w:sz w:val="18"/>
                <w:szCs w:val="18"/>
                <w:highlight w:val="none"/>
                <w:lang w:val="en-US" w:bidi="ar"/>
              </w:rPr>
              <w:t>＞</w:t>
            </w:r>
            <w:r>
              <w:rPr>
                <w:rFonts w:cs="Times New Roman"/>
                <w:color w:val="auto"/>
                <w:sz w:val="18"/>
                <w:szCs w:val="18"/>
                <w:highlight w:val="none"/>
                <w:lang w:val="en-US"/>
              </w:rPr>
              <w:t xml:space="preserve"> 3</w:t>
            </w:r>
          </w:p>
        </w:tc>
        <w:tc>
          <w:tcPr>
            <w:tcW w:w="853" w:type="dxa"/>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ind w:right="0" w:firstLine="0"/>
              <w:jc w:val="center"/>
              <w:textAlignment w:val="auto"/>
              <w:rPr>
                <w:rFonts w:hAnsi="宋体"/>
                <w:color w:val="auto"/>
                <w:sz w:val="18"/>
                <w:highlight w:val="none"/>
              </w:rPr>
            </w:pPr>
            <w:r>
              <w:rPr>
                <w:rFonts w:hint="eastAsia" w:hAnsi="宋体"/>
                <w:color w:val="auto"/>
                <w:sz w:val="18"/>
                <w:highlight w:val="none"/>
              </w:rPr>
              <w:t>8</w:t>
            </w:r>
          </w:p>
        </w:tc>
        <w:tc>
          <w:tcPr>
            <w:tcW w:w="1585" w:type="dxa"/>
          </w:tcPr>
          <w:p>
            <w:pPr>
              <w:keepNext w:val="0"/>
              <w:keepLines w:val="0"/>
              <w:pageBreakBefore w:val="0"/>
              <w:widowControl w:val="0"/>
              <w:kinsoku/>
              <w:wordWrap/>
              <w:overflowPunct/>
              <w:topLinePunct w:val="0"/>
              <w:autoSpaceDE w:val="0"/>
              <w:autoSpaceDN w:val="0"/>
              <w:bidi w:val="0"/>
              <w:adjustRightInd/>
              <w:snapToGrid w:val="0"/>
              <w:spacing w:line="280" w:lineRule="exact"/>
              <w:ind w:firstLine="360"/>
              <w:textAlignment w:val="auto"/>
              <w:rPr>
                <w:rFonts w:hAnsi="宋体"/>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42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firstLine="0" w:firstLineChars="0"/>
              <w:jc w:val="center"/>
              <w:textAlignment w:val="auto"/>
              <w:rPr>
                <w:rFonts w:cs="Times New Roman"/>
                <w:color w:val="auto"/>
                <w:sz w:val="2"/>
                <w:szCs w:val="2"/>
                <w:highlight w:val="none"/>
              </w:rPr>
            </w:pPr>
          </w:p>
        </w:tc>
        <w:tc>
          <w:tcPr>
            <w:tcW w:w="166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firstLine="0"/>
              <w:jc w:val="center"/>
              <w:textAlignment w:val="auto"/>
              <w:rPr>
                <w:rFonts w:cs="Times New Roman"/>
                <w:color w:val="auto"/>
                <w:sz w:val="18"/>
                <w:szCs w:val="18"/>
                <w:highlight w:val="none"/>
              </w:rPr>
            </w:pPr>
          </w:p>
        </w:tc>
        <w:tc>
          <w:tcPr>
            <w:tcW w:w="8643" w:type="dxa"/>
            <w:tcBorders>
              <w:top w:val="single" w:color="000000" w:sz="4" w:space="0"/>
              <w:bottom w:val="single" w:color="000000" w:sz="4" w:space="0"/>
            </w:tcBorders>
            <w:vAlign w:val="center"/>
          </w:tcPr>
          <w:p>
            <w:pPr>
              <w:keepNext w:val="0"/>
              <w:keepLines w:val="0"/>
              <w:pageBreakBefore w:val="0"/>
              <w:widowControl w:val="0"/>
              <w:numPr>
                <w:ilvl w:val="0"/>
                <w:numId w:val="3"/>
              </w:numPr>
              <w:kinsoku/>
              <w:wordWrap/>
              <w:overflowPunct/>
              <w:topLinePunct w:val="0"/>
              <w:autoSpaceDE w:val="0"/>
              <w:autoSpaceDN w:val="0"/>
              <w:bidi w:val="0"/>
              <w:adjustRightInd/>
              <w:snapToGrid w:val="0"/>
              <w:spacing w:line="280" w:lineRule="exact"/>
              <w:ind w:left="0" w:firstLine="328" w:firstLineChars="200"/>
              <w:jc w:val="both"/>
              <w:textAlignment w:val="auto"/>
              <w:rPr>
                <w:rFonts w:cs="Times New Roman"/>
                <w:color w:val="auto"/>
                <w:sz w:val="18"/>
                <w:szCs w:val="18"/>
                <w:highlight w:val="none"/>
              </w:rPr>
            </w:pPr>
            <w:r>
              <w:rPr>
                <w:rFonts w:ascii="宋体" w:hAnsi="宋体"/>
                <w:color w:val="auto"/>
                <w:spacing w:val="-8"/>
                <w:sz w:val="18"/>
                <w:highlight w:val="none"/>
              </w:rPr>
              <w:t>○</w:t>
            </w:r>
            <w:r>
              <w:rPr>
                <w:rFonts w:cs="Times New Roman"/>
                <w:color w:val="auto"/>
                <w:spacing w:val="-8"/>
                <w:sz w:val="18"/>
                <w:szCs w:val="21"/>
                <w:highlight w:val="none"/>
              </w:rPr>
              <w:t xml:space="preserve"> </w:t>
            </w:r>
            <w:r>
              <w:rPr>
                <w:rFonts w:hint="eastAsia" w:cs="Times New Roman"/>
                <w:color w:val="auto"/>
                <w:spacing w:val="-8"/>
                <w:sz w:val="18"/>
                <w:szCs w:val="21"/>
                <w:highlight w:val="none"/>
                <w:lang w:val="en-US"/>
              </w:rPr>
              <w:t xml:space="preserve"> </w:t>
            </w:r>
            <w:r>
              <w:rPr>
                <w:rFonts w:cs="Times New Roman"/>
                <w:color w:val="auto"/>
                <w:sz w:val="18"/>
                <w:szCs w:val="18"/>
                <w:highlight w:val="none"/>
                <w:lang w:val="en-US"/>
              </w:rPr>
              <w:t xml:space="preserve">2 </w:t>
            </w:r>
            <w:r>
              <w:rPr>
                <w:rFonts w:cs="Times New Roman"/>
                <w:color w:val="auto"/>
                <w:position w:val="1"/>
                <w:sz w:val="18"/>
                <w:szCs w:val="21"/>
                <w:highlight w:val="none"/>
              </w:rPr>
              <w:t>＜</w:t>
            </w:r>
            <w:r>
              <w:rPr>
                <w:rFonts w:cs="Times New Roman"/>
                <w:color w:val="auto"/>
                <w:sz w:val="18"/>
                <w:szCs w:val="18"/>
                <w:highlight w:val="none"/>
                <w:lang w:val="en-US"/>
              </w:rPr>
              <w:t xml:space="preserve"> </w:t>
            </w:r>
            <w:r>
              <w:rPr>
                <w:rFonts w:cs="Times New Roman"/>
                <w:i/>
                <w:iCs/>
                <w:color w:val="auto"/>
                <w:sz w:val="18"/>
                <w:szCs w:val="18"/>
                <w:highlight w:val="none"/>
                <w:lang w:val="en-US"/>
              </w:rPr>
              <w:t>P</w:t>
            </w:r>
            <w:r>
              <w:rPr>
                <w:rFonts w:cs="Times New Roman"/>
                <w:color w:val="auto"/>
                <w:sz w:val="18"/>
                <w:szCs w:val="18"/>
                <w:highlight w:val="none"/>
                <w:vertAlign w:val="subscript"/>
                <w:lang w:val="en-US"/>
              </w:rPr>
              <w:t>N</w:t>
            </w:r>
            <w:r>
              <w:rPr>
                <w:rFonts w:hint="eastAsia" w:cs="Times New Roman"/>
                <w:color w:val="auto"/>
                <w:sz w:val="18"/>
                <w:szCs w:val="18"/>
                <w:highlight w:val="none"/>
                <w:vertAlign w:val="subscript"/>
                <w:lang w:val="en-US" w:eastAsia="zh-CN"/>
              </w:rPr>
              <w:t>-S</w:t>
            </w:r>
            <w:r>
              <w:rPr>
                <w:rFonts w:cs="Times New Roman"/>
                <w:color w:val="auto"/>
                <w:sz w:val="18"/>
                <w:szCs w:val="18"/>
                <w:highlight w:val="none"/>
                <w:lang w:val="en-US"/>
              </w:rPr>
              <w:t xml:space="preserve"> </w:t>
            </w:r>
            <w:r>
              <w:rPr>
                <w:rFonts w:cs="Times New Roman"/>
                <w:color w:val="auto"/>
                <w:position w:val="1"/>
                <w:sz w:val="18"/>
                <w:szCs w:val="21"/>
                <w:highlight w:val="none"/>
              </w:rPr>
              <w:t>≤</w:t>
            </w:r>
            <w:r>
              <w:rPr>
                <w:rFonts w:cs="Times New Roman"/>
                <w:color w:val="auto"/>
                <w:sz w:val="18"/>
                <w:szCs w:val="18"/>
                <w:highlight w:val="none"/>
                <w:lang w:val="en-US"/>
              </w:rPr>
              <w:t xml:space="preserve"> 3</w:t>
            </w:r>
          </w:p>
        </w:tc>
        <w:tc>
          <w:tcPr>
            <w:tcW w:w="853" w:type="dxa"/>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ind w:right="0" w:firstLine="0"/>
              <w:jc w:val="center"/>
              <w:textAlignment w:val="auto"/>
              <w:rPr>
                <w:rFonts w:hAnsi="宋体"/>
                <w:color w:val="auto"/>
                <w:sz w:val="18"/>
                <w:highlight w:val="none"/>
              </w:rPr>
            </w:pPr>
            <w:r>
              <w:rPr>
                <w:rFonts w:hint="eastAsia" w:hAnsi="宋体"/>
                <w:color w:val="auto"/>
                <w:sz w:val="18"/>
                <w:highlight w:val="none"/>
              </w:rPr>
              <w:t>6</w:t>
            </w:r>
          </w:p>
        </w:tc>
        <w:tc>
          <w:tcPr>
            <w:tcW w:w="1585" w:type="dxa"/>
          </w:tcPr>
          <w:p>
            <w:pPr>
              <w:keepNext w:val="0"/>
              <w:keepLines w:val="0"/>
              <w:pageBreakBefore w:val="0"/>
              <w:widowControl w:val="0"/>
              <w:kinsoku/>
              <w:wordWrap/>
              <w:overflowPunct/>
              <w:topLinePunct w:val="0"/>
              <w:autoSpaceDE w:val="0"/>
              <w:autoSpaceDN w:val="0"/>
              <w:bidi w:val="0"/>
              <w:adjustRightInd/>
              <w:snapToGrid w:val="0"/>
              <w:spacing w:line="280" w:lineRule="exact"/>
              <w:ind w:firstLine="360"/>
              <w:textAlignment w:val="auto"/>
              <w:rPr>
                <w:rFonts w:hAnsi="宋体"/>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42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firstLine="0" w:firstLineChars="0"/>
              <w:jc w:val="center"/>
              <w:textAlignment w:val="auto"/>
              <w:rPr>
                <w:rFonts w:cs="Times New Roman"/>
                <w:color w:val="auto"/>
                <w:sz w:val="2"/>
                <w:szCs w:val="2"/>
                <w:highlight w:val="none"/>
              </w:rPr>
            </w:pPr>
          </w:p>
        </w:tc>
        <w:tc>
          <w:tcPr>
            <w:tcW w:w="166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firstLine="0"/>
              <w:jc w:val="center"/>
              <w:textAlignment w:val="auto"/>
              <w:rPr>
                <w:rFonts w:cs="Times New Roman"/>
                <w:color w:val="auto"/>
                <w:sz w:val="18"/>
                <w:szCs w:val="18"/>
                <w:highlight w:val="none"/>
              </w:rPr>
            </w:pPr>
          </w:p>
        </w:tc>
        <w:tc>
          <w:tcPr>
            <w:tcW w:w="8643" w:type="dxa"/>
            <w:tcBorders>
              <w:top w:val="single" w:color="000000" w:sz="4" w:space="0"/>
              <w:bottom w:val="single" w:color="000000" w:sz="4" w:space="0"/>
            </w:tcBorders>
            <w:vAlign w:val="center"/>
          </w:tcPr>
          <w:p>
            <w:pPr>
              <w:keepNext w:val="0"/>
              <w:keepLines w:val="0"/>
              <w:pageBreakBefore w:val="0"/>
              <w:widowControl w:val="0"/>
              <w:numPr>
                <w:ilvl w:val="0"/>
                <w:numId w:val="3"/>
              </w:numPr>
              <w:kinsoku/>
              <w:wordWrap/>
              <w:overflowPunct/>
              <w:topLinePunct w:val="0"/>
              <w:autoSpaceDE w:val="0"/>
              <w:autoSpaceDN w:val="0"/>
              <w:bidi w:val="0"/>
              <w:adjustRightInd/>
              <w:snapToGrid w:val="0"/>
              <w:spacing w:line="280" w:lineRule="exact"/>
              <w:ind w:left="0" w:firstLine="328" w:firstLineChars="200"/>
              <w:jc w:val="both"/>
              <w:textAlignment w:val="auto"/>
              <w:rPr>
                <w:rFonts w:cs="Times New Roman"/>
                <w:color w:val="auto"/>
                <w:sz w:val="18"/>
                <w:szCs w:val="18"/>
                <w:highlight w:val="none"/>
              </w:rPr>
            </w:pPr>
            <w:r>
              <w:rPr>
                <w:rFonts w:ascii="宋体" w:hAnsi="宋体"/>
                <w:color w:val="auto"/>
                <w:spacing w:val="-8"/>
                <w:sz w:val="18"/>
                <w:highlight w:val="none"/>
              </w:rPr>
              <w:t>○</w:t>
            </w:r>
            <w:r>
              <w:rPr>
                <w:rFonts w:cs="Times New Roman"/>
                <w:color w:val="auto"/>
                <w:spacing w:val="-8"/>
                <w:sz w:val="18"/>
                <w:szCs w:val="21"/>
                <w:highlight w:val="none"/>
              </w:rPr>
              <w:t xml:space="preserve"> </w:t>
            </w:r>
            <w:r>
              <w:rPr>
                <w:rFonts w:hint="eastAsia" w:cs="Times New Roman"/>
                <w:color w:val="auto"/>
                <w:spacing w:val="-8"/>
                <w:sz w:val="18"/>
                <w:szCs w:val="21"/>
                <w:highlight w:val="none"/>
                <w:lang w:val="en-US"/>
              </w:rPr>
              <w:t xml:space="preserve"> </w:t>
            </w:r>
            <w:r>
              <w:rPr>
                <w:rFonts w:cs="Times New Roman"/>
                <w:color w:val="auto"/>
                <w:sz w:val="18"/>
                <w:szCs w:val="18"/>
                <w:highlight w:val="none"/>
                <w:lang w:val="en-US"/>
              </w:rPr>
              <w:t xml:space="preserve">1 </w:t>
            </w:r>
            <w:r>
              <w:rPr>
                <w:rFonts w:cs="Times New Roman"/>
                <w:color w:val="auto"/>
                <w:position w:val="1"/>
                <w:sz w:val="18"/>
                <w:szCs w:val="21"/>
                <w:highlight w:val="none"/>
              </w:rPr>
              <w:t>＜</w:t>
            </w:r>
            <w:r>
              <w:rPr>
                <w:rFonts w:cs="Times New Roman"/>
                <w:color w:val="auto"/>
                <w:sz w:val="18"/>
                <w:szCs w:val="18"/>
                <w:highlight w:val="none"/>
                <w:lang w:val="en-US"/>
              </w:rPr>
              <w:t xml:space="preserve"> </w:t>
            </w:r>
            <w:r>
              <w:rPr>
                <w:rFonts w:cs="Times New Roman"/>
                <w:i/>
                <w:iCs/>
                <w:color w:val="auto"/>
                <w:sz w:val="18"/>
                <w:szCs w:val="18"/>
                <w:highlight w:val="none"/>
                <w:lang w:val="en-US"/>
              </w:rPr>
              <w:t>P</w:t>
            </w:r>
            <w:r>
              <w:rPr>
                <w:rFonts w:cs="Times New Roman"/>
                <w:color w:val="auto"/>
                <w:sz w:val="18"/>
                <w:szCs w:val="18"/>
                <w:highlight w:val="none"/>
                <w:vertAlign w:val="subscript"/>
                <w:lang w:val="en-US"/>
              </w:rPr>
              <w:t>N</w:t>
            </w:r>
            <w:r>
              <w:rPr>
                <w:rFonts w:hint="eastAsia" w:cs="Times New Roman"/>
                <w:color w:val="auto"/>
                <w:sz w:val="18"/>
                <w:szCs w:val="18"/>
                <w:highlight w:val="none"/>
                <w:vertAlign w:val="subscript"/>
                <w:lang w:val="en-US" w:eastAsia="zh-CN"/>
              </w:rPr>
              <w:t>-S</w:t>
            </w:r>
            <w:r>
              <w:rPr>
                <w:rFonts w:cs="Times New Roman"/>
                <w:color w:val="auto"/>
                <w:sz w:val="18"/>
                <w:szCs w:val="18"/>
                <w:highlight w:val="none"/>
                <w:lang w:val="en-US"/>
              </w:rPr>
              <w:t xml:space="preserve"> </w:t>
            </w:r>
            <w:r>
              <w:rPr>
                <w:rFonts w:cs="Times New Roman"/>
                <w:color w:val="auto"/>
                <w:position w:val="1"/>
                <w:sz w:val="18"/>
                <w:szCs w:val="21"/>
                <w:highlight w:val="none"/>
              </w:rPr>
              <w:t>≤</w:t>
            </w:r>
            <w:r>
              <w:rPr>
                <w:rFonts w:cs="Times New Roman"/>
                <w:color w:val="auto"/>
                <w:sz w:val="18"/>
                <w:szCs w:val="18"/>
                <w:highlight w:val="none"/>
                <w:lang w:val="en-US"/>
              </w:rPr>
              <w:t xml:space="preserve"> 2</w:t>
            </w:r>
          </w:p>
        </w:tc>
        <w:tc>
          <w:tcPr>
            <w:tcW w:w="853" w:type="dxa"/>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ind w:right="0" w:firstLine="0"/>
              <w:jc w:val="center"/>
              <w:textAlignment w:val="auto"/>
              <w:rPr>
                <w:rFonts w:hAnsi="宋体"/>
                <w:color w:val="auto"/>
                <w:sz w:val="18"/>
                <w:highlight w:val="none"/>
              </w:rPr>
            </w:pPr>
            <w:r>
              <w:rPr>
                <w:rFonts w:hint="eastAsia" w:hAnsi="宋体"/>
                <w:color w:val="auto"/>
                <w:sz w:val="18"/>
                <w:highlight w:val="none"/>
              </w:rPr>
              <w:t>4</w:t>
            </w:r>
          </w:p>
        </w:tc>
        <w:tc>
          <w:tcPr>
            <w:tcW w:w="1585" w:type="dxa"/>
          </w:tcPr>
          <w:p>
            <w:pPr>
              <w:keepNext w:val="0"/>
              <w:keepLines w:val="0"/>
              <w:pageBreakBefore w:val="0"/>
              <w:widowControl w:val="0"/>
              <w:kinsoku/>
              <w:wordWrap/>
              <w:overflowPunct/>
              <w:topLinePunct w:val="0"/>
              <w:autoSpaceDE w:val="0"/>
              <w:autoSpaceDN w:val="0"/>
              <w:bidi w:val="0"/>
              <w:adjustRightInd/>
              <w:snapToGrid w:val="0"/>
              <w:spacing w:line="280" w:lineRule="exact"/>
              <w:ind w:firstLine="360"/>
              <w:textAlignment w:val="auto"/>
              <w:rPr>
                <w:rFonts w:hAnsi="宋体"/>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42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firstLine="0" w:firstLineChars="0"/>
              <w:jc w:val="center"/>
              <w:textAlignment w:val="auto"/>
              <w:rPr>
                <w:rFonts w:cs="Times New Roman"/>
                <w:color w:val="auto"/>
                <w:sz w:val="2"/>
                <w:szCs w:val="2"/>
                <w:highlight w:val="none"/>
              </w:rPr>
            </w:pPr>
          </w:p>
        </w:tc>
        <w:tc>
          <w:tcPr>
            <w:tcW w:w="166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firstLine="0"/>
              <w:jc w:val="center"/>
              <w:textAlignment w:val="auto"/>
              <w:rPr>
                <w:rFonts w:cs="Times New Roman"/>
                <w:color w:val="auto"/>
                <w:sz w:val="18"/>
                <w:szCs w:val="18"/>
                <w:highlight w:val="none"/>
              </w:rPr>
            </w:pPr>
          </w:p>
        </w:tc>
        <w:tc>
          <w:tcPr>
            <w:tcW w:w="8643" w:type="dxa"/>
            <w:tcBorders>
              <w:top w:val="single" w:color="000000" w:sz="4" w:space="0"/>
              <w:bottom w:val="single" w:color="000000" w:sz="4" w:space="0"/>
            </w:tcBorders>
            <w:vAlign w:val="center"/>
          </w:tcPr>
          <w:p>
            <w:pPr>
              <w:keepNext w:val="0"/>
              <w:keepLines w:val="0"/>
              <w:pageBreakBefore w:val="0"/>
              <w:widowControl w:val="0"/>
              <w:numPr>
                <w:ilvl w:val="0"/>
                <w:numId w:val="3"/>
              </w:numPr>
              <w:kinsoku/>
              <w:wordWrap/>
              <w:overflowPunct/>
              <w:topLinePunct w:val="0"/>
              <w:autoSpaceDE w:val="0"/>
              <w:autoSpaceDN w:val="0"/>
              <w:bidi w:val="0"/>
              <w:adjustRightInd/>
              <w:snapToGrid w:val="0"/>
              <w:spacing w:line="280" w:lineRule="exact"/>
              <w:ind w:left="0" w:firstLine="328" w:firstLineChars="200"/>
              <w:jc w:val="both"/>
              <w:textAlignment w:val="auto"/>
              <w:rPr>
                <w:rFonts w:cs="Times New Roman"/>
                <w:color w:val="auto"/>
                <w:sz w:val="18"/>
                <w:szCs w:val="18"/>
                <w:highlight w:val="none"/>
              </w:rPr>
            </w:pPr>
            <w:r>
              <w:rPr>
                <w:rFonts w:ascii="宋体" w:hAnsi="宋体"/>
                <w:color w:val="auto"/>
                <w:spacing w:val="-8"/>
                <w:sz w:val="18"/>
                <w:highlight w:val="none"/>
              </w:rPr>
              <w:t>○</w:t>
            </w:r>
            <w:r>
              <w:rPr>
                <w:rFonts w:cs="Times New Roman"/>
                <w:color w:val="auto"/>
                <w:spacing w:val="-8"/>
                <w:sz w:val="18"/>
                <w:szCs w:val="21"/>
                <w:highlight w:val="none"/>
              </w:rPr>
              <w:t xml:space="preserve"> </w:t>
            </w:r>
            <w:r>
              <w:rPr>
                <w:rFonts w:hint="eastAsia" w:cs="Times New Roman"/>
                <w:color w:val="auto"/>
                <w:spacing w:val="-8"/>
                <w:sz w:val="18"/>
                <w:szCs w:val="21"/>
                <w:highlight w:val="none"/>
                <w:lang w:val="en-US"/>
              </w:rPr>
              <w:t xml:space="preserve"> </w:t>
            </w:r>
            <w:r>
              <w:rPr>
                <w:rFonts w:cs="Times New Roman"/>
                <w:color w:val="auto"/>
                <w:sz w:val="18"/>
                <w:szCs w:val="18"/>
                <w:highlight w:val="none"/>
                <w:lang w:val="en-US"/>
              </w:rPr>
              <w:t xml:space="preserve">0.7 </w:t>
            </w:r>
            <w:r>
              <w:rPr>
                <w:rFonts w:cs="Times New Roman"/>
                <w:color w:val="auto"/>
                <w:position w:val="1"/>
                <w:sz w:val="18"/>
                <w:szCs w:val="21"/>
                <w:highlight w:val="none"/>
              </w:rPr>
              <w:t>＜</w:t>
            </w:r>
            <w:r>
              <w:rPr>
                <w:rFonts w:cs="Times New Roman"/>
                <w:i/>
                <w:iCs/>
                <w:color w:val="auto"/>
                <w:sz w:val="18"/>
                <w:szCs w:val="18"/>
                <w:highlight w:val="none"/>
                <w:lang w:val="en-US"/>
              </w:rPr>
              <w:t>P</w:t>
            </w:r>
            <w:r>
              <w:rPr>
                <w:rFonts w:cs="Times New Roman"/>
                <w:color w:val="auto"/>
                <w:sz w:val="18"/>
                <w:szCs w:val="18"/>
                <w:highlight w:val="none"/>
                <w:vertAlign w:val="subscript"/>
                <w:lang w:val="en-US"/>
              </w:rPr>
              <w:t>N</w:t>
            </w:r>
            <w:r>
              <w:rPr>
                <w:rFonts w:hint="eastAsia" w:cs="Times New Roman"/>
                <w:color w:val="auto"/>
                <w:sz w:val="18"/>
                <w:szCs w:val="18"/>
                <w:highlight w:val="none"/>
                <w:vertAlign w:val="subscript"/>
                <w:lang w:val="en-US" w:eastAsia="zh-CN"/>
              </w:rPr>
              <w:t>-S</w:t>
            </w:r>
            <w:r>
              <w:rPr>
                <w:rFonts w:cs="Times New Roman"/>
                <w:color w:val="auto"/>
                <w:sz w:val="18"/>
                <w:szCs w:val="18"/>
                <w:highlight w:val="none"/>
                <w:lang w:val="en-US"/>
              </w:rPr>
              <w:t xml:space="preserve"> </w:t>
            </w:r>
            <w:r>
              <w:rPr>
                <w:rFonts w:cs="Times New Roman"/>
                <w:color w:val="auto"/>
                <w:position w:val="1"/>
                <w:sz w:val="18"/>
                <w:szCs w:val="21"/>
                <w:highlight w:val="none"/>
              </w:rPr>
              <w:t>≤</w:t>
            </w:r>
            <w:r>
              <w:rPr>
                <w:rFonts w:cs="Times New Roman"/>
                <w:color w:val="auto"/>
                <w:sz w:val="18"/>
                <w:szCs w:val="18"/>
                <w:highlight w:val="none"/>
                <w:lang w:val="en-US"/>
              </w:rPr>
              <w:t>1</w:t>
            </w:r>
          </w:p>
        </w:tc>
        <w:tc>
          <w:tcPr>
            <w:tcW w:w="853" w:type="dxa"/>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ind w:right="0" w:firstLine="0"/>
              <w:jc w:val="center"/>
              <w:textAlignment w:val="auto"/>
              <w:rPr>
                <w:rFonts w:hAnsi="宋体"/>
                <w:color w:val="auto"/>
                <w:sz w:val="18"/>
                <w:highlight w:val="none"/>
              </w:rPr>
            </w:pPr>
            <w:r>
              <w:rPr>
                <w:rFonts w:hint="eastAsia" w:hAnsi="宋体"/>
                <w:color w:val="auto"/>
                <w:sz w:val="18"/>
                <w:highlight w:val="none"/>
              </w:rPr>
              <w:t>2</w:t>
            </w:r>
          </w:p>
        </w:tc>
        <w:tc>
          <w:tcPr>
            <w:tcW w:w="1585" w:type="dxa"/>
          </w:tcPr>
          <w:p>
            <w:pPr>
              <w:keepNext w:val="0"/>
              <w:keepLines w:val="0"/>
              <w:pageBreakBefore w:val="0"/>
              <w:widowControl w:val="0"/>
              <w:kinsoku/>
              <w:wordWrap/>
              <w:overflowPunct/>
              <w:topLinePunct w:val="0"/>
              <w:autoSpaceDE w:val="0"/>
              <w:autoSpaceDN w:val="0"/>
              <w:bidi w:val="0"/>
              <w:adjustRightInd/>
              <w:snapToGrid w:val="0"/>
              <w:spacing w:line="280" w:lineRule="exact"/>
              <w:ind w:firstLine="360"/>
              <w:textAlignment w:val="auto"/>
              <w:rPr>
                <w:rFonts w:hAnsi="宋体"/>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42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firstLine="0" w:firstLineChars="0"/>
              <w:jc w:val="center"/>
              <w:textAlignment w:val="auto"/>
              <w:rPr>
                <w:rFonts w:cs="Times New Roman"/>
                <w:color w:val="auto"/>
                <w:sz w:val="2"/>
                <w:szCs w:val="2"/>
                <w:highlight w:val="none"/>
              </w:rPr>
            </w:pPr>
          </w:p>
        </w:tc>
        <w:tc>
          <w:tcPr>
            <w:tcW w:w="166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firstLine="0"/>
              <w:jc w:val="center"/>
              <w:textAlignment w:val="auto"/>
              <w:rPr>
                <w:rFonts w:cs="Times New Roman"/>
                <w:color w:val="auto"/>
                <w:sz w:val="18"/>
                <w:szCs w:val="18"/>
                <w:highlight w:val="none"/>
              </w:rPr>
            </w:pPr>
          </w:p>
        </w:tc>
        <w:tc>
          <w:tcPr>
            <w:tcW w:w="8643" w:type="dxa"/>
            <w:tcBorders>
              <w:top w:val="single" w:color="000000" w:sz="4" w:space="0"/>
              <w:bottom w:val="single" w:color="000000" w:sz="4" w:space="0"/>
            </w:tcBorders>
            <w:vAlign w:val="center"/>
          </w:tcPr>
          <w:p>
            <w:pPr>
              <w:keepNext w:val="0"/>
              <w:keepLines w:val="0"/>
              <w:pageBreakBefore w:val="0"/>
              <w:widowControl w:val="0"/>
              <w:numPr>
                <w:ilvl w:val="0"/>
                <w:numId w:val="3"/>
              </w:numPr>
              <w:kinsoku/>
              <w:wordWrap/>
              <w:overflowPunct/>
              <w:topLinePunct w:val="0"/>
              <w:autoSpaceDE w:val="0"/>
              <w:autoSpaceDN w:val="0"/>
              <w:bidi w:val="0"/>
              <w:adjustRightInd/>
              <w:snapToGrid w:val="0"/>
              <w:spacing w:line="280" w:lineRule="exact"/>
              <w:ind w:left="0" w:firstLine="328" w:firstLineChars="200"/>
              <w:jc w:val="both"/>
              <w:textAlignment w:val="auto"/>
              <w:rPr>
                <w:rFonts w:cs="Times New Roman"/>
                <w:color w:val="auto"/>
                <w:sz w:val="18"/>
                <w:szCs w:val="18"/>
                <w:highlight w:val="none"/>
              </w:rPr>
            </w:pPr>
            <w:r>
              <w:rPr>
                <w:rFonts w:ascii="宋体" w:hAnsi="宋体"/>
                <w:color w:val="auto"/>
                <w:spacing w:val="-8"/>
                <w:sz w:val="18"/>
                <w:highlight w:val="none"/>
              </w:rPr>
              <w:t>○</w:t>
            </w:r>
            <w:r>
              <w:rPr>
                <w:rFonts w:cs="Times New Roman"/>
                <w:color w:val="auto"/>
                <w:spacing w:val="-8"/>
                <w:sz w:val="18"/>
                <w:szCs w:val="21"/>
                <w:highlight w:val="none"/>
              </w:rPr>
              <w:t xml:space="preserve"> </w:t>
            </w:r>
            <w:r>
              <w:rPr>
                <w:rFonts w:hint="eastAsia" w:cs="Times New Roman"/>
                <w:color w:val="auto"/>
                <w:spacing w:val="-8"/>
                <w:sz w:val="18"/>
                <w:szCs w:val="21"/>
                <w:highlight w:val="none"/>
                <w:lang w:val="en-US"/>
              </w:rPr>
              <w:t xml:space="preserve"> </w:t>
            </w:r>
            <w:r>
              <w:rPr>
                <w:rFonts w:cs="Times New Roman"/>
                <w:i/>
                <w:iCs/>
                <w:color w:val="auto"/>
                <w:sz w:val="18"/>
                <w:szCs w:val="18"/>
                <w:highlight w:val="none"/>
                <w:lang w:val="en-US"/>
              </w:rPr>
              <w:t>P</w:t>
            </w:r>
            <w:r>
              <w:rPr>
                <w:rFonts w:cs="Times New Roman"/>
                <w:color w:val="auto"/>
                <w:sz w:val="18"/>
                <w:szCs w:val="18"/>
                <w:highlight w:val="none"/>
                <w:vertAlign w:val="subscript"/>
                <w:lang w:val="en-US"/>
              </w:rPr>
              <w:t>N</w:t>
            </w:r>
            <w:r>
              <w:rPr>
                <w:rFonts w:hint="eastAsia" w:cs="Times New Roman"/>
                <w:color w:val="auto"/>
                <w:sz w:val="18"/>
                <w:szCs w:val="18"/>
                <w:highlight w:val="none"/>
                <w:vertAlign w:val="subscript"/>
                <w:lang w:val="en-US" w:eastAsia="zh-CN"/>
              </w:rPr>
              <w:t>-S</w:t>
            </w:r>
            <w:r>
              <w:rPr>
                <w:rFonts w:cs="Times New Roman"/>
                <w:color w:val="auto"/>
                <w:sz w:val="18"/>
                <w:szCs w:val="18"/>
                <w:highlight w:val="none"/>
                <w:vertAlign w:val="subscript"/>
                <w:lang w:val="en-US"/>
              </w:rPr>
              <w:t xml:space="preserve">  </w:t>
            </w:r>
            <w:r>
              <w:rPr>
                <w:rFonts w:cs="Times New Roman"/>
                <w:color w:val="auto"/>
                <w:position w:val="1"/>
                <w:sz w:val="18"/>
                <w:szCs w:val="21"/>
                <w:highlight w:val="none"/>
              </w:rPr>
              <w:t>≤</w:t>
            </w:r>
            <w:r>
              <w:rPr>
                <w:rFonts w:cs="Times New Roman"/>
                <w:color w:val="auto"/>
                <w:sz w:val="18"/>
                <w:szCs w:val="18"/>
                <w:highlight w:val="none"/>
                <w:lang w:val="en-US"/>
              </w:rPr>
              <w:t xml:space="preserve"> 0.7</w:t>
            </w:r>
          </w:p>
        </w:tc>
        <w:tc>
          <w:tcPr>
            <w:tcW w:w="853" w:type="dxa"/>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ind w:right="0" w:firstLine="0"/>
              <w:jc w:val="center"/>
              <w:textAlignment w:val="auto"/>
              <w:rPr>
                <w:rFonts w:hAnsi="宋体"/>
                <w:color w:val="auto"/>
                <w:sz w:val="18"/>
                <w:highlight w:val="none"/>
              </w:rPr>
            </w:pPr>
            <w:r>
              <w:rPr>
                <w:rFonts w:hint="eastAsia" w:hAnsi="宋体"/>
                <w:color w:val="auto"/>
                <w:sz w:val="18"/>
                <w:highlight w:val="none"/>
              </w:rPr>
              <w:t>0</w:t>
            </w:r>
          </w:p>
        </w:tc>
        <w:tc>
          <w:tcPr>
            <w:tcW w:w="1585" w:type="dxa"/>
          </w:tcPr>
          <w:p>
            <w:pPr>
              <w:keepNext w:val="0"/>
              <w:keepLines w:val="0"/>
              <w:pageBreakBefore w:val="0"/>
              <w:widowControl w:val="0"/>
              <w:kinsoku/>
              <w:wordWrap/>
              <w:overflowPunct/>
              <w:topLinePunct w:val="0"/>
              <w:autoSpaceDE w:val="0"/>
              <w:autoSpaceDN w:val="0"/>
              <w:bidi w:val="0"/>
              <w:adjustRightInd/>
              <w:snapToGrid w:val="0"/>
              <w:spacing w:line="280" w:lineRule="exact"/>
              <w:ind w:firstLine="360"/>
              <w:textAlignment w:val="auto"/>
              <w:rPr>
                <w:rFonts w:hAnsi="宋体"/>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42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firstLine="0" w:firstLineChars="0"/>
              <w:jc w:val="center"/>
              <w:textAlignment w:val="auto"/>
              <w:rPr>
                <w:rFonts w:cs="Times New Roman"/>
                <w:color w:val="auto"/>
                <w:sz w:val="2"/>
                <w:szCs w:val="2"/>
                <w:highlight w:val="none"/>
              </w:rPr>
            </w:pPr>
          </w:p>
        </w:tc>
        <w:tc>
          <w:tcPr>
            <w:tcW w:w="166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firstLine="0"/>
              <w:jc w:val="center"/>
              <w:textAlignment w:val="auto"/>
              <w:rPr>
                <w:rFonts w:cs="Times New Roman"/>
                <w:color w:val="auto"/>
                <w:sz w:val="18"/>
                <w:szCs w:val="18"/>
                <w:highlight w:val="none"/>
              </w:rPr>
            </w:pPr>
            <w:r>
              <w:rPr>
                <w:rFonts w:cs="Times New Roman"/>
                <w:color w:val="auto"/>
                <w:sz w:val="18"/>
                <w:szCs w:val="18"/>
                <w:highlight w:val="none"/>
              </w:rPr>
              <w:t>尾矿水</w:t>
            </w:r>
          </w:p>
          <w:p>
            <w:pPr>
              <w:keepNext w:val="0"/>
              <w:keepLines w:val="0"/>
              <w:pageBreakBefore w:val="0"/>
              <w:widowControl w:val="0"/>
              <w:kinsoku/>
              <w:wordWrap/>
              <w:overflowPunct/>
              <w:topLinePunct w:val="0"/>
              <w:autoSpaceDE w:val="0"/>
              <w:autoSpaceDN w:val="0"/>
              <w:bidi w:val="0"/>
              <w:adjustRightInd/>
              <w:snapToGrid/>
              <w:spacing w:line="280" w:lineRule="exact"/>
              <w:ind w:left="0" w:right="0" w:firstLine="0"/>
              <w:jc w:val="center"/>
              <w:textAlignment w:val="auto"/>
              <w:rPr>
                <w:rFonts w:cs="Times New Roman"/>
                <w:color w:val="auto"/>
                <w:sz w:val="18"/>
                <w:szCs w:val="18"/>
                <w:highlight w:val="none"/>
              </w:rPr>
            </w:pPr>
            <w:r>
              <w:rPr>
                <w:rFonts w:cs="Times New Roman"/>
                <w:color w:val="auto"/>
                <w:sz w:val="18"/>
                <w:szCs w:val="18"/>
                <w:highlight w:val="none"/>
              </w:rPr>
              <w:t>（48分）</w:t>
            </w:r>
          </w:p>
        </w:tc>
        <w:tc>
          <w:tcPr>
            <w:tcW w:w="8643" w:type="dxa"/>
            <w:tcBorders>
              <w:bottom w:val="single" w:color="000000" w:sz="4" w:space="0"/>
            </w:tcBorders>
            <w:vAlign w:val="center"/>
          </w:tcPr>
          <w:p>
            <w:pPr>
              <w:keepNext w:val="0"/>
              <w:keepLines w:val="0"/>
              <w:pageBreakBefore w:val="0"/>
              <w:widowControl w:val="0"/>
              <w:numPr>
                <w:ilvl w:val="0"/>
                <w:numId w:val="3"/>
              </w:numPr>
              <w:tabs>
                <w:tab w:val="left" w:pos="468"/>
              </w:tabs>
              <w:kinsoku/>
              <w:wordWrap/>
              <w:overflowPunct/>
              <w:topLinePunct w:val="0"/>
              <w:autoSpaceDE w:val="0"/>
              <w:autoSpaceDN w:val="0"/>
              <w:bidi w:val="0"/>
              <w:adjustRightInd/>
              <w:snapToGrid w:val="0"/>
              <w:spacing w:line="280" w:lineRule="exact"/>
              <w:ind w:left="0" w:firstLine="328" w:firstLineChars="200"/>
              <w:jc w:val="both"/>
              <w:textAlignment w:val="auto"/>
              <w:rPr>
                <w:rFonts w:cs="Times New Roman"/>
                <w:color w:val="auto"/>
                <w:sz w:val="18"/>
                <w:szCs w:val="18"/>
                <w:highlight w:val="none"/>
              </w:rPr>
            </w:pPr>
            <w:r>
              <w:rPr>
                <w:rFonts w:ascii="宋体" w:hAnsi="宋体"/>
                <w:color w:val="auto"/>
                <w:spacing w:val="-8"/>
                <w:sz w:val="18"/>
                <w:highlight w:val="none"/>
              </w:rPr>
              <w:t>○</w:t>
            </w:r>
            <w:r>
              <w:rPr>
                <w:rFonts w:hint="eastAsia" w:ascii="宋体" w:hAnsi="宋体"/>
                <w:color w:val="auto"/>
                <w:spacing w:val="-8"/>
                <w:sz w:val="18"/>
                <w:highlight w:val="none"/>
                <w:lang w:val="en-US"/>
              </w:rPr>
              <w:t xml:space="preserve">  </w:t>
            </w:r>
            <w:r>
              <w:rPr>
                <w:rFonts w:cs="Times New Roman"/>
                <w:i/>
                <w:iCs/>
                <w:color w:val="auto"/>
                <w:sz w:val="18"/>
                <w:szCs w:val="18"/>
                <w:highlight w:val="none"/>
                <w:lang w:val="en-US"/>
              </w:rPr>
              <w:t>P</w:t>
            </w:r>
            <w:r>
              <w:rPr>
                <w:rFonts w:cs="Times New Roman"/>
                <w:color w:val="auto"/>
                <w:sz w:val="18"/>
                <w:szCs w:val="18"/>
                <w:highlight w:val="none"/>
                <w:vertAlign w:val="subscript"/>
                <w:lang w:val="en-US"/>
              </w:rPr>
              <w:t>N</w:t>
            </w:r>
            <w:r>
              <w:rPr>
                <w:rFonts w:hint="eastAsia" w:cs="Times New Roman"/>
                <w:color w:val="auto"/>
                <w:sz w:val="18"/>
                <w:szCs w:val="18"/>
                <w:highlight w:val="none"/>
                <w:vertAlign w:val="subscript"/>
                <w:lang w:val="en-US" w:eastAsia="zh-CN"/>
              </w:rPr>
              <w:t>-L</w:t>
            </w:r>
            <w:r>
              <w:rPr>
                <w:rFonts w:cs="Times New Roman"/>
                <w:color w:val="auto"/>
                <w:sz w:val="18"/>
                <w:szCs w:val="18"/>
                <w:highlight w:val="none"/>
                <w:vertAlign w:val="subscript"/>
                <w:lang w:val="en-US"/>
              </w:rPr>
              <w:t xml:space="preserve"> </w:t>
            </w:r>
            <w:r>
              <w:rPr>
                <w:rFonts w:cs="Times New Roman"/>
                <w:color w:val="auto"/>
                <w:sz w:val="18"/>
                <w:szCs w:val="18"/>
                <w:highlight w:val="none"/>
                <w:lang w:val="en-US" w:bidi="ar"/>
              </w:rPr>
              <w:t>＞</w:t>
            </w:r>
            <w:r>
              <w:rPr>
                <w:rFonts w:cs="Times New Roman"/>
                <w:color w:val="auto"/>
                <w:sz w:val="18"/>
                <w:szCs w:val="18"/>
                <w:highlight w:val="none"/>
                <w:lang w:val="en-US"/>
              </w:rPr>
              <w:t xml:space="preserve"> 3</w:t>
            </w:r>
          </w:p>
        </w:tc>
        <w:tc>
          <w:tcPr>
            <w:tcW w:w="853" w:type="dxa"/>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ind w:right="0" w:firstLine="0"/>
              <w:jc w:val="center"/>
              <w:textAlignment w:val="auto"/>
              <w:rPr>
                <w:rFonts w:hAnsi="宋体"/>
                <w:color w:val="auto"/>
                <w:sz w:val="18"/>
                <w:highlight w:val="none"/>
              </w:rPr>
            </w:pPr>
            <w:r>
              <w:rPr>
                <w:rFonts w:hint="eastAsia" w:hAnsi="宋体"/>
                <w:color w:val="auto"/>
                <w:sz w:val="18"/>
                <w:highlight w:val="none"/>
              </w:rPr>
              <w:t>48</w:t>
            </w:r>
          </w:p>
        </w:tc>
        <w:tc>
          <w:tcPr>
            <w:tcW w:w="1585" w:type="dxa"/>
          </w:tcPr>
          <w:p>
            <w:pPr>
              <w:keepNext w:val="0"/>
              <w:keepLines w:val="0"/>
              <w:pageBreakBefore w:val="0"/>
              <w:widowControl w:val="0"/>
              <w:kinsoku/>
              <w:wordWrap/>
              <w:overflowPunct/>
              <w:topLinePunct w:val="0"/>
              <w:autoSpaceDE w:val="0"/>
              <w:autoSpaceDN w:val="0"/>
              <w:bidi w:val="0"/>
              <w:adjustRightInd/>
              <w:snapToGrid w:val="0"/>
              <w:spacing w:line="280" w:lineRule="exact"/>
              <w:ind w:firstLine="360"/>
              <w:textAlignment w:val="auto"/>
              <w:rPr>
                <w:rFonts w:hAnsi="宋体"/>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42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firstLine="0" w:firstLineChars="0"/>
              <w:jc w:val="center"/>
              <w:textAlignment w:val="auto"/>
              <w:rPr>
                <w:rFonts w:ascii="宋体" w:hAnsi="宋体"/>
                <w:color w:val="auto"/>
                <w:sz w:val="2"/>
                <w:szCs w:val="2"/>
                <w:highlight w:val="none"/>
              </w:rPr>
            </w:pPr>
          </w:p>
        </w:tc>
        <w:tc>
          <w:tcPr>
            <w:tcW w:w="166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firstLine="0"/>
              <w:jc w:val="center"/>
              <w:textAlignment w:val="auto"/>
              <w:rPr>
                <w:rFonts w:ascii="宋体" w:hAnsi="宋体"/>
                <w:color w:val="auto"/>
                <w:sz w:val="18"/>
                <w:szCs w:val="18"/>
                <w:highlight w:val="none"/>
              </w:rPr>
            </w:pPr>
          </w:p>
        </w:tc>
        <w:tc>
          <w:tcPr>
            <w:tcW w:w="8643" w:type="dxa"/>
            <w:tcBorders>
              <w:top w:val="single" w:color="000000" w:sz="4" w:space="0"/>
              <w:bottom w:val="single" w:color="000000" w:sz="4" w:space="0"/>
            </w:tcBorders>
            <w:vAlign w:val="center"/>
          </w:tcPr>
          <w:p>
            <w:pPr>
              <w:keepNext w:val="0"/>
              <w:keepLines w:val="0"/>
              <w:pageBreakBefore w:val="0"/>
              <w:widowControl w:val="0"/>
              <w:numPr>
                <w:ilvl w:val="0"/>
                <w:numId w:val="3"/>
              </w:numPr>
              <w:tabs>
                <w:tab w:val="left" w:pos="468"/>
              </w:tabs>
              <w:kinsoku/>
              <w:wordWrap/>
              <w:overflowPunct/>
              <w:topLinePunct w:val="0"/>
              <w:autoSpaceDE w:val="0"/>
              <w:autoSpaceDN w:val="0"/>
              <w:bidi w:val="0"/>
              <w:adjustRightInd/>
              <w:snapToGrid w:val="0"/>
              <w:spacing w:line="280" w:lineRule="exact"/>
              <w:ind w:left="0" w:firstLine="328" w:firstLineChars="200"/>
              <w:jc w:val="both"/>
              <w:textAlignment w:val="auto"/>
              <w:rPr>
                <w:rFonts w:cs="Times New Roman"/>
                <w:color w:val="auto"/>
                <w:sz w:val="18"/>
                <w:szCs w:val="18"/>
                <w:highlight w:val="none"/>
              </w:rPr>
            </w:pPr>
            <w:r>
              <w:rPr>
                <w:rFonts w:ascii="宋体" w:hAnsi="宋体"/>
                <w:color w:val="auto"/>
                <w:spacing w:val="-8"/>
                <w:sz w:val="18"/>
                <w:highlight w:val="none"/>
              </w:rPr>
              <w:t>○</w:t>
            </w:r>
            <w:r>
              <w:rPr>
                <w:rFonts w:cs="Times New Roman"/>
                <w:color w:val="auto"/>
                <w:spacing w:val="-8"/>
                <w:sz w:val="18"/>
                <w:highlight w:val="none"/>
              </w:rPr>
              <w:t xml:space="preserve"> </w:t>
            </w:r>
            <w:r>
              <w:rPr>
                <w:rFonts w:hint="eastAsia" w:cs="Times New Roman"/>
                <w:color w:val="auto"/>
                <w:spacing w:val="-8"/>
                <w:sz w:val="18"/>
                <w:highlight w:val="none"/>
                <w:lang w:val="en-US"/>
              </w:rPr>
              <w:t xml:space="preserve"> </w:t>
            </w:r>
            <w:r>
              <w:rPr>
                <w:rFonts w:cs="Times New Roman"/>
                <w:color w:val="auto"/>
                <w:sz w:val="18"/>
                <w:szCs w:val="18"/>
                <w:highlight w:val="none"/>
                <w:lang w:val="en-US"/>
              </w:rPr>
              <w:t xml:space="preserve">2 </w:t>
            </w:r>
            <w:r>
              <w:rPr>
                <w:rFonts w:cs="Times New Roman"/>
                <w:color w:val="auto"/>
                <w:position w:val="1"/>
                <w:sz w:val="18"/>
                <w:highlight w:val="none"/>
              </w:rPr>
              <w:t>＜</w:t>
            </w:r>
            <w:r>
              <w:rPr>
                <w:rFonts w:cs="Times New Roman"/>
                <w:color w:val="auto"/>
                <w:sz w:val="18"/>
                <w:szCs w:val="18"/>
                <w:highlight w:val="none"/>
                <w:lang w:val="en-US"/>
              </w:rPr>
              <w:t xml:space="preserve"> </w:t>
            </w:r>
            <w:r>
              <w:rPr>
                <w:rFonts w:cs="Times New Roman"/>
                <w:i/>
                <w:iCs/>
                <w:color w:val="auto"/>
                <w:sz w:val="18"/>
                <w:szCs w:val="18"/>
                <w:highlight w:val="none"/>
                <w:lang w:val="en-US"/>
              </w:rPr>
              <w:t>P</w:t>
            </w:r>
            <w:r>
              <w:rPr>
                <w:rFonts w:cs="Times New Roman"/>
                <w:color w:val="auto"/>
                <w:sz w:val="18"/>
                <w:szCs w:val="18"/>
                <w:highlight w:val="none"/>
                <w:vertAlign w:val="subscript"/>
                <w:lang w:val="en-US"/>
              </w:rPr>
              <w:t>N</w:t>
            </w:r>
            <w:r>
              <w:rPr>
                <w:rFonts w:hint="eastAsia" w:cs="Times New Roman"/>
                <w:color w:val="auto"/>
                <w:sz w:val="18"/>
                <w:szCs w:val="18"/>
                <w:highlight w:val="none"/>
                <w:vertAlign w:val="subscript"/>
                <w:lang w:val="en-US" w:eastAsia="zh-CN"/>
              </w:rPr>
              <w:t>-L</w:t>
            </w:r>
            <w:r>
              <w:rPr>
                <w:rFonts w:cs="Times New Roman"/>
                <w:color w:val="auto"/>
                <w:sz w:val="18"/>
                <w:szCs w:val="18"/>
                <w:highlight w:val="none"/>
                <w:lang w:val="en-US"/>
              </w:rPr>
              <w:t xml:space="preserve"> </w:t>
            </w:r>
            <w:r>
              <w:rPr>
                <w:rFonts w:cs="Times New Roman"/>
                <w:color w:val="auto"/>
                <w:position w:val="1"/>
                <w:sz w:val="18"/>
                <w:highlight w:val="none"/>
              </w:rPr>
              <w:t>≤</w:t>
            </w:r>
            <w:r>
              <w:rPr>
                <w:rFonts w:cs="Times New Roman"/>
                <w:color w:val="auto"/>
                <w:sz w:val="18"/>
                <w:szCs w:val="18"/>
                <w:highlight w:val="none"/>
                <w:lang w:val="en-US"/>
              </w:rPr>
              <w:t xml:space="preserve"> 3</w:t>
            </w:r>
          </w:p>
        </w:tc>
        <w:tc>
          <w:tcPr>
            <w:tcW w:w="853" w:type="dxa"/>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ind w:right="0" w:firstLine="0"/>
              <w:jc w:val="center"/>
              <w:textAlignment w:val="auto"/>
              <w:rPr>
                <w:rFonts w:hAnsi="宋体"/>
                <w:color w:val="auto"/>
                <w:sz w:val="18"/>
                <w:highlight w:val="none"/>
              </w:rPr>
            </w:pPr>
            <w:r>
              <w:rPr>
                <w:rFonts w:hint="eastAsia" w:hAnsi="宋体"/>
                <w:color w:val="auto"/>
                <w:sz w:val="18"/>
                <w:highlight w:val="none"/>
              </w:rPr>
              <w:t>36</w:t>
            </w:r>
          </w:p>
        </w:tc>
        <w:tc>
          <w:tcPr>
            <w:tcW w:w="1585" w:type="dxa"/>
          </w:tcPr>
          <w:p>
            <w:pPr>
              <w:keepNext w:val="0"/>
              <w:keepLines w:val="0"/>
              <w:pageBreakBefore w:val="0"/>
              <w:widowControl w:val="0"/>
              <w:kinsoku/>
              <w:wordWrap/>
              <w:overflowPunct/>
              <w:topLinePunct w:val="0"/>
              <w:autoSpaceDE w:val="0"/>
              <w:autoSpaceDN w:val="0"/>
              <w:bidi w:val="0"/>
              <w:adjustRightInd/>
              <w:snapToGrid w:val="0"/>
              <w:spacing w:line="280" w:lineRule="exact"/>
              <w:ind w:firstLine="360"/>
              <w:textAlignment w:val="auto"/>
              <w:rPr>
                <w:rFonts w:hAnsi="宋体"/>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42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firstLine="0" w:firstLineChars="0"/>
              <w:jc w:val="center"/>
              <w:textAlignment w:val="auto"/>
              <w:rPr>
                <w:rFonts w:ascii="宋体" w:hAnsi="宋体"/>
                <w:color w:val="auto"/>
                <w:sz w:val="2"/>
                <w:szCs w:val="2"/>
                <w:highlight w:val="none"/>
              </w:rPr>
            </w:pPr>
          </w:p>
        </w:tc>
        <w:tc>
          <w:tcPr>
            <w:tcW w:w="166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firstLine="0"/>
              <w:jc w:val="center"/>
              <w:textAlignment w:val="auto"/>
              <w:rPr>
                <w:rFonts w:ascii="宋体" w:hAnsi="宋体"/>
                <w:color w:val="auto"/>
                <w:sz w:val="18"/>
                <w:szCs w:val="18"/>
                <w:highlight w:val="none"/>
              </w:rPr>
            </w:pPr>
          </w:p>
        </w:tc>
        <w:tc>
          <w:tcPr>
            <w:tcW w:w="8643" w:type="dxa"/>
            <w:tcBorders>
              <w:top w:val="single" w:color="000000" w:sz="4" w:space="0"/>
              <w:bottom w:val="single" w:color="000000" w:sz="4" w:space="0"/>
            </w:tcBorders>
            <w:vAlign w:val="center"/>
          </w:tcPr>
          <w:p>
            <w:pPr>
              <w:keepNext w:val="0"/>
              <w:keepLines w:val="0"/>
              <w:pageBreakBefore w:val="0"/>
              <w:widowControl w:val="0"/>
              <w:numPr>
                <w:ilvl w:val="0"/>
                <w:numId w:val="3"/>
              </w:numPr>
              <w:tabs>
                <w:tab w:val="left" w:pos="468"/>
              </w:tabs>
              <w:kinsoku/>
              <w:wordWrap/>
              <w:overflowPunct/>
              <w:topLinePunct w:val="0"/>
              <w:autoSpaceDE w:val="0"/>
              <w:autoSpaceDN w:val="0"/>
              <w:bidi w:val="0"/>
              <w:adjustRightInd/>
              <w:snapToGrid w:val="0"/>
              <w:spacing w:line="280" w:lineRule="exact"/>
              <w:ind w:left="0" w:firstLine="328" w:firstLineChars="200"/>
              <w:jc w:val="both"/>
              <w:textAlignment w:val="auto"/>
              <w:rPr>
                <w:rFonts w:cs="Times New Roman"/>
                <w:color w:val="auto"/>
                <w:sz w:val="18"/>
                <w:szCs w:val="18"/>
                <w:highlight w:val="none"/>
              </w:rPr>
            </w:pPr>
            <w:r>
              <w:rPr>
                <w:rFonts w:ascii="宋体" w:hAnsi="宋体"/>
                <w:color w:val="auto"/>
                <w:spacing w:val="-8"/>
                <w:sz w:val="18"/>
                <w:highlight w:val="none"/>
              </w:rPr>
              <w:t>○</w:t>
            </w:r>
            <w:r>
              <w:rPr>
                <w:rFonts w:hint="eastAsia" w:ascii="宋体" w:hAnsi="宋体"/>
                <w:color w:val="auto"/>
                <w:spacing w:val="-8"/>
                <w:sz w:val="18"/>
                <w:highlight w:val="none"/>
                <w:lang w:val="en-US"/>
              </w:rPr>
              <w:t xml:space="preserve">  </w:t>
            </w:r>
            <w:r>
              <w:rPr>
                <w:rFonts w:cs="Times New Roman"/>
                <w:color w:val="auto"/>
                <w:sz w:val="18"/>
                <w:szCs w:val="18"/>
                <w:highlight w:val="none"/>
                <w:lang w:val="en-US"/>
              </w:rPr>
              <w:t xml:space="preserve">1 </w:t>
            </w:r>
            <w:r>
              <w:rPr>
                <w:rFonts w:cs="Times New Roman"/>
                <w:color w:val="auto"/>
                <w:position w:val="1"/>
                <w:sz w:val="18"/>
                <w:highlight w:val="none"/>
              </w:rPr>
              <w:t>＜</w:t>
            </w:r>
            <w:r>
              <w:rPr>
                <w:rFonts w:cs="Times New Roman"/>
                <w:color w:val="auto"/>
                <w:sz w:val="18"/>
                <w:szCs w:val="18"/>
                <w:highlight w:val="none"/>
                <w:lang w:val="en-US"/>
              </w:rPr>
              <w:t xml:space="preserve"> </w:t>
            </w:r>
            <w:r>
              <w:rPr>
                <w:rFonts w:cs="Times New Roman"/>
                <w:i/>
                <w:iCs/>
                <w:color w:val="auto"/>
                <w:sz w:val="18"/>
                <w:szCs w:val="18"/>
                <w:highlight w:val="none"/>
                <w:lang w:val="en-US"/>
              </w:rPr>
              <w:t>P</w:t>
            </w:r>
            <w:r>
              <w:rPr>
                <w:rFonts w:cs="Times New Roman"/>
                <w:color w:val="auto"/>
                <w:sz w:val="18"/>
                <w:szCs w:val="18"/>
                <w:highlight w:val="none"/>
                <w:vertAlign w:val="subscript"/>
                <w:lang w:val="en-US"/>
              </w:rPr>
              <w:t>N</w:t>
            </w:r>
            <w:r>
              <w:rPr>
                <w:rFonts w:hint="eastAsia" w:cs="Times New Roman"/>
                <w:color w:val="auto"/>
                <w:sz w:val="18"/>
                <w:szCs w:val="18"/>
                <w:highlight w:val="none"/>
                <w:vertAlign w:val="subscript"/>
                <w:lang w:val="en-US" w:eastAsia="zh-CN"/>
              </w:rPr>
              <w:t>-L</w:t>
            </w:r>
            <w:r>
              <w:rPr>
                <w:rFonts w:cs="Times New Roman"/>
                <w:color w:val="auto"/>
                <w:sz w:val="18"/>
                <w:szCs w:val="18"/>
                <w:highlight w:val="none"/>
                <w:lang w:val="en-US"/>
              </w:rPr>
              <w:t xml:space="preserve"> </w:t>
            </w:r>
            <w:r>
              <w:rPr>
                <w:rFonts w:cs="Times New Roman"/>
                <w:color w:val="auto"/>
                <w:position w:val="1"/>
                <w:sz w:val="18"/>
                <w:highlight w:val="none"/>
              </w:rPr>
              <w:t>≤</w:t>
            </w:r>
            <w:r>
              <w:rPr>
                <w:rFonts w:cs="Times New Roman"/>
                <w:color w:val="auto"/>
                <w:sz w:val="18"/>
                <w:szCs w:val="18"/>
                <w:highlight w:val="none"/>
                <w:lang w:val="en-US"/>
              </w:rPr>
              <w:t xml:space="preserve"> 2</w:t>
            </w:r>
          </w:p>
        </w:tc>
        <w:tc>
          <w:tcPr>
            <w:tcW w:w="853" w:type="dxa"/>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ind w:right="0" w:firstLine="0"/>
              <w:jc w:val="center"/>
              <w:textAlignment w:val="auto"/>
              <w:rPr>
                <w:rFonts w:hAnsi="宋体"/>
                <w:color w:val="auto"/>
                <w:sz w:val="18"/>
                <w:highlight w:val="none"/>
              </w:rPr>
            </w:pPr>
            <w:r>
              <w:rPr>
                <w:rFonts w:hint="eastAsia" w:hAnsi="宋体"/>
                <w:color w:val="auto"/>
                <w:sz w:val="18"/>
                <w:highlight w:val="none"/>
              </w:rPr>
              <w:t>24</w:t>
            </w:r>
          </w:p>
        </w:tc>
        <w:tc>
          <w:tcPr>
            <w:tcW w:w="1585" w:type="dxa"/>
          </w:tcPr>
          <w:p>
            <w:pPr>
              <w:keepNext w:val="0"/>
              <w:keepLines w:val="0"/>
              <w:pageBreakBefore w:val="0"/>
              <w:widowControl w:val="0"/>
              <w:kinsoku/>
              <w:wordWrap/>
              <w:overflowPunct/>
              <w:topLinePunct w:val="0"/>
              <w:autoSpaceDE w:val="0"/>
              <w:autoSpaceDN w:val="0"/>
              <w:bidi w:val="0"/>
              <w:adjustRightInd/>
              <w:snapToGrid w:val="0"/>
              <w:spacing w:line="280" w:lineRule="exact"/>
              <w:ind w:firstLine="360"/>
              <w:textAlignment w:val="auto"/>
              <w:rPr>
                <w:rFonts w:hAnsi="宋体"/>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42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firstLine="0" w:firstLineChars="0"/>
              <w:jc w:val="center"/>
              <w:textAlignment w:val="auto"/>
              <w:rPr>
                <w:rFonts w:ascii="宋体" w:hAnsi="宋体"/>
                <w:color w:val="auto"/>
                <w:sz w:val="2"/>
                <w:szCs w:val="2"/>
                <w:highlight w:val="none"/>
              </w:rPr>
            </w:pPr>
          </w:p>
        </w:tc>
        <w:tc>
          <w:tcPr>
            <w:tcW w:w="166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firstLine="0"/>
              <w:jc w:val="center"/>
              <w:textAlignment w:val="auto"/>
              <w:rPr>
                <w:rFonts w:ascii="宋体" w:hAnsi="宋体"/>
                <w:color w:val="auto"/>
                <w:sz w:val="18"/>
                <w:szCs w:val="18"/>
                <w:highlight w:val="none"/>
              </w:rPr>
            </w:pPr>
          </w:p>
        </w:tc>
        <w:tc>
          <w:tcPr>
            <w:tcW w:w="8643" w:type="dxa"/>
            <w:tcBorders>
              <w:top w:val="single" w:color="000000" w:sz="4" w:space="0"/>
              <w:bottom w:val="single" w:color="000000" w:sz="4" w:space="0"/>
            </w:tcBorders>
            <w:vAlign w:val="center"/>
          </w:tcPr>
          <w:p>
            <w:pPr>
              <w:keepNext w:val="0"/>
              <w:keepLines w:val="0"/>
              <w:pageBreakBefore w:val="0"/>
              <w:widowControl w:val="0"/>
              <w:numPr>
                <w:ilvl w:val="0"/>
                <w:numId w:val="3"/>
              </w:numPr>
              <w:tabs>
                <w:tab w:val="left" w:pos="468"/>
              </w:tabs>
              <w:kinsoku/>
              <w:wordWrap/>
              <w:overflowPunct/>
              <w:topLinePunct w:val="0"/>
              <w:autoSpaceDE w:val="0"/>
              <w:autoSpaceDN w:val="0"/>
              <w:bidi w:val="0"/>
              <w:adjustRightInd/>
              <w:snapToGrid w:val="0"/>
              <w:spacing w:line="280" w:lineRule="exact"/>
              <w:ind w:left="0" w:firstLine="328" w:firstLineChars="200"/>
              <w:jc w:val="both"/>
              <w:textAlignment w:val="auto"/>
              <w:rPr>
                <w:rFonts w:cs="Times New Roman"/>
                <w:color w:val="auto"/>
                <w:sz w:val="18"/>
                <w:szCs w:val="18"/>
                <w:highlight w:val="none"/>
              </w:rPr>
            </w:pPr>
            <w:r>
              <w:rPr>
                <w:rFonts w:ascii="宋体" w:hAnsi="宋体"/>
                <w:color w:val="auto"/>
                <w:spacing w:val="-8"/>
                <w:sz w:val="18"/>
                <w:highlight w:val="none"/>
              </w:rPr>
              <w:t>○</w:t>
            </w:r>
            <w:r>
              <w:rPr>
                <w:rFonts w:hint="eastAsia" w:ascii="宋体" w:hAnsi="宋体"/>
                <w:color w:val="auto"/>
                <w:spacing w:val="-8"/>
                <w:sz w:val="18"/>
                <w:highlight w:val="none"/>
                <w:lang w:val="en-US"/>
              </w:rPr>
              <w:t xml:space="preserve">  </w:t>
            </w:r>
            <w:r>
              <w:rPr>
                <w:rFonts w:cs="Times New Roman"/>
                <w:color w:val="auto"/>
                <w:sz w:val="18"/>
                <w:szCs w:val="18"/>
                <w:highlight w:val="none"/>
                <w:lang w:val="en-US"/>
              </w:rPr>
              <w:t xml:space="preserve">0.7 </w:t>
            </w:r>
            <w:r>
              <w:rPr>
                <w:rFonts w:cs="Times New Roman"/>
                <w:color w:val="auto"/>
                <w:position w:val="1"/>
                <w:sz w:val="18"/>
                <w:highlight w:val="none"/>
              </w:rPr>
              <w:t>＜</w:t>
            </w:r>
            <w:r>
              <w:rPr>
                <w:rFonts w:cs="Times New Roman"/>
                <w:color w:val="auto"/>
                <w:sz w:val="18"/>
                <w:szCs w:val="18"/>
                <w:highlight w:val="none"/>
                <w:lang w:val="en-US"/>
              </w:rPr>
              <w:t xml:space="preserve"> </w:t>
            </w:r>
            <w:r>
              <w:rPr>
                <w:rFonts w:cs="Times New Roman"/>
                <w:i/>
                <w:iCs/>
                <w:color w:val="auto"/>
                <w:sz w:val="18"/>
                <w:szCs w:val="18"/>
                <w:highlight w:val="none"/>
                <w:lang w:val="en-US"/>
              </w:rPr>
              <w:t>P</w:t>
            </w:r>
            <w:r>
              <w:rPr>
                <w:rFonts w:cs="Times New Roman"/>
                <w:color w:val="auto"/>
                <w:sz w:val="18"/>
                <w:szCs w:val="18"/>
                <w:highlight w:val="none"/>
                <w:vertAlign w:val="subscript"/>
                <w:lang w:val="en-US"/>
              </w:rPr>
              <w:t>N</w:t>
            </w:r>
            <w:r>
              <w:rPr>
                <w:rFonts w:hint="eastAsia" w:cs="Times New Roman"/>
                <w:color w:val="auto"/>
                <w:sz w:val="18"/>
                <w:szCs w:val="18"/>
                <w:highlight w:val="none"/>
                <w:vertAlign w:val="subscript"/>
                <w:lang w:val="en-US" w:eastAsia="zh-CN"/>
              </w:rPr>
              <w:t>-L</w:t>
            </w:r>
            <w:r>
              <w:rPr>
                <w:rFonts w:cs="Times New Roman"/>
                <w:color w:val="auto"/>
                <w:sz w:val="18"/>
                <w:szCs w:val="18"/>
                <w:highlight w:val="none"/>
                <w:lang w:val="en-US"/>
              </w:rPr>
              <w:t xml:space="preserve"> </w:t>
            </w:r>
            <w:r>
              <w:rPr>
                <w:rFonts w:cs="Times New Roman"/>
                <w:color w:val="auto"/>
                <w:position w:val="1"/>
                <w:sz w:val="18"/>
                <w:highlight w:val="none"/>
              </w:rPr>
              <w:t>≤</w:t>
            </w:r>
            <w:r>
              <w:rPr>
                <w:rFonts w:cs="Times New Roman"/>
                <w:color w:val="auto"/>
                <w:sz w:val="18"/>
                <w:szCs w:val="18"/>
                <w:highlight w:val="none"/>
                <w:lang w:val="en-US"/>
              </w:rPr>
              <w:t>1</w:t>
            </w:r>
          </w:p>
        </w:tc>
        <w:tc>
          <w:tcPr>
            <w:tcW w:w="853" w:type="dxa"/>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ind w:right="0" w:firstLine="0"/>
              <w:jc w:val="center"/>
              <w:textAlignment w:val="auto"/>
              <w:rPr>
                <w:rFonts w:hAnsi="宋体"/>
                <w:color w:val="auto"/>
                <w:sz w:val="18"/>
                <w:highlight w:val="none"/>
              </w:rPr>
            </w:pPr>
            <w:r>
              <w:rPr>
                <w:rFonts w:hint="eastAsia" w:hAnsi="宋体"/>
                <w:color w:val="auto"/>
                <w:sz w:val="18"/>
                <w:highlight w:val="none"/>
              </w:rPr>
              <w:t>12</w:t>
            </w:r>
          </w:p>
        </w:tc>
        <w:tc>
          <w:tcPr>
            <w:tcW w:w="1585" w:type="dxa"/>
          </w:tcPr>
          <w:p>
            <w:pPr>
              <w:keepNext w:val="0"/>
              <w:keepLines w:val="0"/>
              <w:pageBreakBefore w:val="0"/>
              <w:widowControl w:val="0"/>
              <w:kinsoku/>
              <w:wordWrap/>
              <w:overflowPunct/>
              <w:topLinePunct w:val="0"/>
              <w:autoSpaceDE w:val="0"/>
              <w:autoSpaceDN w:val="0"/>
              <w:bidi w:val="0"/>
              <w:adjustRightInd/>
              <w:snapToGrid w:val="0"/>
              <w:spacing w:line="280" w:lineRule="exact"/>
              <w:ind w:firstLine="360"/>
              <w:textAlignment w:val="auto"/>
              <w:rPr>
                <w:rFonts w:hAnsi="宋体"/>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423" w:type="dxa"/>
            <w:vMerge w:val="continue"/>
            <w:tcBorders>
              <w:top w:val="nil"/>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firstLine="0" w:firstLineChars="0"/>
              <w:jc w:val="center"/>
              <w:textAlignment w:val="auto"/>
              <w:rPr>
                <w:rFonts w:ascii="宋体" w:hAnsi="宋体"/>
                <w:color w:val="auto"/>
                <w:sz w:val="2"/>
                <w:szCs w:val="2"/>
                <w:highlight w:val="none"/>
              </w:rPr>
            </w:pPr>
          </w:p>
        </w:tc>
        <w:tc>
          <w:tcPr>
            <w:tcW w:w="1665" w:type="dxa"/>
            <w:vMerge w:val="continue"/>
            <w:tcBorders>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firstLine="0"/>
              <w:jc w:val="center"/>
              <w:textAlignment w:val="auto"/>
              <w:rPr>
                <w:rFonts w:ascii="宋体" w:hAnsi="宋体"/>
                <w:color w:val="auto"/>
                <w:sz w:val="18"/>
                <w:szCs w:val="18"/>
                <w:highlight w:val="none"/>
              </w:rPr>
            </w:pPr>
          </w:p>
        </w:tc>
        <w:tc>
          <w:tcPr>
            <w:tcW w:w="8643" w:type="dxa"/>
            <w:tcBorders>
              <w:top w:val="single" w:color="000000" w:sz="4" w:space="0"/>
              <w:bottom w:val="single" w:color="000000" w:sz="4" w:space="0"/>
            </w:tcBorders>
            <w:vAlign w:val="center"/>
          </w:tcPr>
          <w:p>
            <w:pPr>
              <w:keepNext w:val="0"/>
              <w:keepLines w:val="0"/>
              <w:pageBreakBefore w:val="0"/>
              <w:widowControl w:val="0"/>
              <w:numPr>
                <w:ilvl w:val="0"/>
                <w:numId w:val="3"/>
              </w:numPr>
              <w:tabs>
                <w:tab w:val="left" w:pos="468"/>
              </w:tabs>
              <w:kinsoku/>
              <w:wordWrap/>
              <w:overflowPunct/>
              <w:topLinePunct w:val="0"/>
              <w:autoSpaceDE w:val="0"/>
              <w:autoSpaceDN w:val="0"/>
              <w:bidi w:val="0"/>
              <w:adjustRightInd/>
              <w:snapToGrid w:val="0"/>
              <w:spacing w:line="280" w:lineRule="exact"/>
              <w:ind w:left="0" w:firstLine="328" w:firstLineChars="200"/>
              <w:jc w:val="both"/>
              <w:textAlignment w:val="auto"/>
              <w:rPr>
                <w:rFonts w:cs="Times New Roman"/>
                <w:color w:val="auto"/>
                <w:sz w:val="18"/>
                <w:szCs w:val="18"/>
                <w:highlight w:val="none"/>
                <w:lang w:val="en-US"/>
              </w:rPr>
            </w:pPr>
            <w:r>
              <w:rPr>
                <w:rFonts w:ascii="宋体" w:hAnsi="宋体"/>
                <w:color w:val="auto"/>
                <w:spacing w:val="-8"/>
                <w:sz w:val="18"/>
                <w:highlight w:val="none"/>
              </w:rPr>
              <w:t>○</w:t>
            </w:r>
            <w:r>
              <w:rPr>
                <w:rFonts w:cs="Times New Roman"/>
                <w:color w:val="auto"/>
                <w:spacing w:val="-8"/>
                <w:sz w:val="18"/>
                <w:szCs w:val="21"/>
                <w:highlight w:val="none"/>
              </w:rPr>
              <w:t xml:space="preserve"> </w:t>
            </w:r>
            <w:r>
              <w:rPr>
                <w:rFonts w:cs="Times New Roman"/>
                <w:i/>
                <w:iCs/>
                <w:color w:val="auto"/>
                <w:sz w:val="18"/>
                <w:szCs w:val="18"/>
                <w:highlight w:val="none"/>
                <w:lang w:val="en-US"/>
              </w:rPr>
              <w:t>P</w:t>
            </w:r>
            <w:r>
              <w:rPr>
                <w:rFonts w:cs="Times New Roman"/>
                <w:color w:val="auto"/>
                <w:sz w:val="18"/>
                <w:szCs w:val="18"/>
                <w:highlight w:val="none"/>
                <w:vertAlign w:val="subscript"/>
                <w:lang w:val="en-US"/>
              </w:rPr>
              <w:t>N</w:t>
            </w:r>
            <w:r>
              <w:rPr>
                <w:rFonts w:hint="eastAsia" w:cs="Times New Roman"/>
                <w:color w:val="auto"/>
                <w:sz w:val="18"/>
                <w:szCs w:val="18"/>
                <w:highlight w:val="none"/>
                <w:vertAlign w:val="subscript"/>
                <w:lang w:val="en-US" w:eastAsia="zh-CN"/>
              </w:rPr>
              <w:t>-L</w:t>
            </w:r>
            <w:r>
              <w:rPr>
                <w:rFonts w:cs="Times New Roman"/>
                <w:color w:val="auto"/>
                <w:sz w:val="18"/>
                <w:szCs w:val="18"/>
                <w:highlight w:val="none"/>
                <w:vertAlign w:val="subscript"/>
                <w:lang w:val="en-US"/>
              </w:rPr>
              <w:t xml:space="preserve"> </w:t>
            </w:r>
            <w:r>
              <w:rPr>
                <w:rFonts w:cs="Times New Roman"/>
                <w:color w:val="auto"/>
                <w:position w:val="1"/>
                <w:sz w:val="18"/>
                <w:szCs w:val="21"/>
                <w:highlight w:val="none"/>
              </w:rPr>
              <w:t>≤</w:t>
            </w:r>
            <w:r>
              <w:rPr>
                <w:rFonts w:cs="Times New Roman"/>
                <w:color w:val="auto"/>
                <w:sz w:val="18"/>
                <w:szCs w:val="18"/>
                <w:highlight w:val="none"/>
                <w:lang w:val="en-US"/>
              </w:rPr>
              <w:t xml:space="preserve"> 0.7</w:t>
            </w:r>
          </w:p>
        </w:tc>
        <w:tc>
          <w:tcPr>
            <w:tcW w:w="853" w:type="dxa"/>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ind w:right="0" w:firstLine="0"/>
              <w:jc w:val="center"/>
              <w:textAlignment w:val="auto"/>
              <w:rPr>
                <w:rFonts w:hAnsi="宋体"/>
                <w:color w:val="auto"/>
                <w:sz w:val="18"/>
                <w:highlight w:val="none"/>
              </w:rPr>
            </w:pPr>
            <w:r>
              <w:rPr>
                <w:rFonts w:hint="eastAsia" w:hAnsi="宋体"/>
                <w:color w:val="auto"/>
                <w:sz w:val="18"/>
                <w:highlight w:val="none"/>
              </w:rPr>
              <w:t>0</w:t>
            </w:r>
          </w:p>
        </w:tc>
        <w:tc>
          <w:tcPr>
            <w:tcW w:w="1585" w:type="dxa"/>
          </w:tcPr>
          <w:p>
            <w:pPr>
              <w:keepNext w:val="0"/>
              <w:keepLines w:val="0"/>
              <w:pageBreakBefore w:val="0"/>
              <w:widowControl w:val="0"/>
              <w:kinsoku/>
              <w:wordWrap/>
              <w:overflowPunct/>
              <w:topLinePunct w:val="0"/>
              <w:autoSpaceDE w:val="0"/>
              <w:autoSpaceDN w:val="0"/>
              <w:bidi w:val="0"/>
              <w:adjustRightInd/>
              <w:snapToGrid w:val="0"/>
              <w:spacing w:line="280" w:lineRule="exact"/>
              <w:ind w:firstLine="360"/>
              <w:textAlignment w:val="auto"/>
              <w:rPr>
                <w:rFonts w:hAnsi="宋体"/>
                <w:color w:val="auto"/>
                <w:sz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423" w:type="dxa"/>
            <w:vMerge w:val="restart"/>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规模</w:t>
            </w:r>
          </w:p>
          <w:p>
            <w:pPr>
              <w:keepNext w:val="0"/>
              <w:keepLines w:val="0"/>
              <w:pageBreakBefore w:val="0"/>
              <w:widowControl w:val="0"/>
              <w:kinsoku/>
              <w:wordWrap/>
              <w:overflowPunct/>
              <w:topLinePunct w:val="0"/>
              <w:autoSpaceDE w:val="0"/>
              <w:autoSpaceDN w:val="0"/>
              <w:bidi w:val="0"/>
              <w:adjustRightInd/>
              <w:snapToGrid/>
              <w:spacing w:line="280" w:lineRule="exact"/>
              <w:ind w:left="0" w:right="0"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w:t>
            </w:r>
            <w:r>
              <w:rPr>
                <w:rFonts w:ascii="宋体" w:hAnsi="宋体"/>
                <w:color w:val="auto"/>
                <w:sz w:val="18"/>
                <w:szCs w:val="18"/>
                <w:highlight w:val="none"/>
              </w:rPr>
              <w:t>24 分）</w:t>
            </w:r>
          </w:p>
        </w:tc>
        <w:tc>
          <w:tcPr>
            <w:tcW w:w="1665" w:type="dxa"/>
            <w:vMerge w:val="restart"/>
            <w:tcBorders>
              <w:top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right="0" w:firstLine="0" w:firstLineChars="0"/>
              <w:jc w:val="center"/>
              <w:textAlignment w:val="auto"/>
              <w:rPr>
                <w:rFonts w:ascii="宋体" w:hAnsi="宋体"/>
                <w:color w:val="auto"/>
                <w:sz w:val="18"/>
                <w:szCs w:val="18"/>
                <w:highlight w:val="none"/>
              </w:rPr>
            </w:pPr>
            <w:r>
              <w:rPr>
                <w:rFonts w:hint="eastAsia" w:ascii="宋体" w:hAnsi="宋体"/>
                <w:color w:val="auto"/>
                <w:sz w:val="18"/>
                <w:szCs w:val="18"/>
                <w:highlight w:val="none"/>
              </w:rPr>
              <w:t>现状库容</w:t>
            </w:r>
          </w:p>
          <w:p>
            <w:pPr>
              <w:keepNext w:val="0"/>
              <w:keepLines w:val="0"/>
              <w:pageBreakBefore w:val="0"/>
              <w:widowControl w:val="0"/>
              <w:kinsoku/>
              <w:wordWrap/>
              <w:overflowPunct/>
              <w:topLinePunct w:val="0"/>
              <w:autoSpaceDE w:val="0"/>
              <w:autoSpaceDN w:val="0"/>
              <w:bidi w:val="0"/>
              <w:adjustRightInd/>
              <w:snapToGrid/>
              <w:spacing w:line="280" w:lineRule="exact"/>
              <w:ind w:left="0" w:right="0" w:firstLine="0" w:firstLineChars="0"/>
              <w:jc w:val="center"/>
              <w:textAlignment w:val="auto"/>
              <w:rPr>
                <w:rFonts w:ascii="宋体" w:hAnsi="宋体"/>
                <w:color w:val="auto"/>
                <w:sz w:val="18"/>
                <w:szCs w:val="18"/>
                <w:highlight w:val="none"/>
              </w:rPr>
            </w:pPr>
            <w:r>
              <w:rPr>
                <w:rFonts w:ascii="宋体" w:hAnsi="宋体"/>
                <w:color w:val="auto"/>
                <w:sz w:val="18"/>
                <w:szCs w:val="18"/>
                <w:highlight w:val="none"/>
              </w:rPr>
              <w:t>（24 分）</w:t>
            </w:r>
          </w:p>
        </w:tc>
        <w:tc>
          <w:tcPr>
            <w:tcW w:w="8643" w:type="dxa"/>
            <w:vAlign w:val="center"/>
          </w:tcPr>
          <w:p>
            <w:pPr>
              <w:keepNext w:val="0"/>
              <w:keepLines w:val="0"/>
              <w:pageBreakBefore w:val="0"/>
              <w:widowControl w:val="0"/>
              <w:tabs>
                <w:tab w:val="left" w:pos="468"/>
              </w:tabs>
              <w:kinsoku/>
              <w:wordWrap/>
              <w:overflowPunct/>
              <w:topLinePunct w:val="0"/>
              <w:autoSpaceDE w:val="0"/>
              <w:autoSpaceDN w:val="0"/>
              <w:bidi w:val="0"/>
              <w:adjustRightInd/>
              <w:snapToGrid w:val="0"/>
              <w:spacing w:line="280" w:lineRule="exact"/>
              <w:ind w:left="0" w:firstLine="360" w:firstLineChars="200"/>
              <w:jc w:val="both"/>
              <w:textAlignment w:val="auto"/>
              <w:rPr>
                <w:rFonts w:cs="Times New Roman"/>
                <w:i/>
                <w:iCs/>
                <w:color w:val="auto"/>
                <w:sz w:val="18"/>
                <w:szCs w:val="18"/>
                <w:highlight w:val="none"/>
                <w:lang w:val="en-US"/>
              </w:rPr>
            </w:pPr>
            <w:r>
              <w:rPr>
                <w:rFonts w:eastAsia="Times New Roman"/>
                <w:color w:val="auto"/>
                <w:sz w:val="18"/>
                <w:highlight w:val="none"/>
              </w:rPr>
              <w:t>1.</w:t>
            </w:r>
            <w:r>
              <w:rPr>
                <w:rFonts w:eastAsia="Times New Roman"/>
                <w:color w:val="auto"/>
                <w:sz w:val="18"/>
                <w:highlight w:val="none"/>
              </w:rPr>
              <w:tab/>
            </w:r>
            <w:r>
              <w:rPr>
                <w:rFonts w:ascii="宋体" w:hAnsi="宋体"/>
                <w:color w:val="auto"/>
                <w:spacing w:val="-8"/>
                <w:sz w:val="18"/>
                <w:highlight w:val="none"/>
              </w:rPr>
              <w:t xml:space="preserve">○大于等于 </w:t>
            </w:r>
            <w:r>
              <w:rPr>
                <w:rFonts w:eastAsia="Times New Roman"/>
                <w:color w:val="auto"/>
                <w:sz w:val="18"/>
                <w:highlight w:val="none"/>
              </w:rPr>
              <w:t>3000</w:t>
            </w:r>
            <w:r>
              <w:rPr>
                <w:rFonts w:eastAsia="Times New Roman"/>
                <w:color w:val="auto"/>
                <w:spacing w:val="-1"/>
                <w:sz w:val="18"/>
                <w:highlight w:val="none"/>
              </w:rPr>
              <w:t xml:space="preserve"> </w:t>
            </w:r>
            <w:r>
              <w:rPr>
                <w:rFonts w:ascii="宋体" w:hAnsi="宋体"/>
                <w:color w:val="auto"/>
                <w:sz w:val="18"/>
                <w:highlight w:val="none"/>
              </w:rPr>
              <w:t>万方。</w:t>
            </w:r>
          </w:p>
        </w:tc>
        <w:tc>
          <w:tcPr>
            <w:tcW w:w="853" w:type="dxa"/>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ind w:right="0" w:firstLine="0"/>
              <w:jc w:val="center"/>
              <w:textAlignment w:val="auto"/>
              <w:rPr>
                <w:rFonts w:hAnsi="宋体"/>
                <w:color w:val="auto"/>
                <w:sz w:val="18"/>
                <w:highlight w:val="none"/>
              </w:rPr>
            </w:pPr>
            <w:r>
              <w:rPr>
                <w:rFonts w:hAnsi="宋体"/>
                <w:color w:val="auto"/>
                <w:sz w:val="18"/>
                <w:highlight w:val="none"/>
              </w:rPr>
              <w:t>24</w:t>
            </w:r>
          </w:p>
        </w:tc>
        <w:tc>
          <w:tcPr>
            <w:tcW w:w="1585" w:type="dxa"/>
            <w:tcBorders>
              <w:top w:val="nil"/>
            </w:tcBorders>
          </w:tcPr>
          <w:p>
            <w:pPr>
              <w:keepNext w:val="0"/>
              <w:keepLines w:val="0"/>
              <w:pageBreakBefore w:val="0"/>
              <w:widowControl w:val="0"/>
              <w:kinsoku/>
              <w:wordWrap/>
              <w:overflowPunct/>
              <w:topLinePunct w:val="0"/>
              <w:autoSpaceDE w:val="0"/>
              <w:autoSpaceDN w:val="0"/>
              <w:bidi w:val="0"/>
              <w:adjustRightInd/>
              <w:snapToGrid w:val="0"/>
              <w:spacing w:line="280" w:lineRule="exact"/>
              <w:ind w:firstLine="0" w:firstLineChars="0"/>
              <w:jc w:val="left"/>
              <w:textAlignment w:val="auto"/>
              <w:rPr>
                <w:rFonts w:ascii="宋体" w:hAnsi="宋体"/>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423" w:type="dxa"/>
            <w:vMerge w:val="continue"/>
            <w:tcBorders>
              <w:top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pacing w:line="280" w:lineRule="exact"/>
              <w:ind w:firstLine="0" w:firstLineChars="0"/>
              <w:jc w:val="left"/>
              <w:textAlignment w:val="auto"/>
              <w:rPr>
                <w:rFonts w:ascii="宋体" w:hAnsi="宋体"/>
                <w:color w:val="auto"/>
                <w:sz w:val="2"/>
                <w:szCs w:val="2"/>
                <w:highlight w:val="none"/>
              </w:rPr>
            </w:pPr>
          </w:p>
        </w:tc>
        <w:tc>
          <w:tcPr>
            <w:tcW w:w="1665" w:type="dxa"/>
            <w:vMerge w:val="continue"/>
            <w:tcBorders>
              <w:top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pacing w:line="280" w:lineRule="exact"/>
              <w:ind w:firstLine="0" w:firstLineChars="0"/>
              <w:jc w:val="left"/>
              <w:textAlignment w:val="auto"/>
              <w:rPr>
                <w:rFonts w:ascii="宋体" w:hAnsi="宋体"/>
                <w:color w:val="auto"/>
                <w:sz w:val="2"/>
                <w:szCs w:val="2"/>
                <w:highlight w:val="none"/>
              </w:rPr>
            </w:pPr>
          </w:p>
        </w:tc>
        <w:tc>
          <w:tcPr>
            <w:tcW w:w="8643" w:type="dxa"/>
            <w:vAlign w:val="center"/>
          </w:tcPr>
          <w:p>
            <w:pPr>
              <w:keepNext w:val="0"/>
              <w:keepLines w:val="0"/>
              <w:pageBreakBefore w:val="0"/>
              <w:widowControl w:val="0"/>
              <w:tabs>
                <w:tab w:val="left" w:pos="468"/>
              </w:tabs>
              <w:kinsoku/>
              <w:wordWrap/>
              <w:overflowPunct/>
              <w:topLinePunct w:val="0"/>
              <w:autoSpaceDE w:val="0"/>
              <w:autoSpaceDN w:val="0"/>
              <w:bidi w:val="0"/>
              <w:adjustRightInd/>
              <w:snapToGrid w:val="0"/>
              <w:spacing w:line="280" w:lineRule="exact"/>
              <w:ind w:left="0" w:firstLine="360" w:firstLineChars="200"/>
              <w:jc w:val="both"/>
              <w:textAlignment w:val="auto"/>
              <w:rPr>
                <w:rFonts w:cs="Times New Roman"/>
                <w:i/>
                <w:iCs/>
                <w:color w:val="auto"/>
                <w:sz w:val="18"/>
                <w:szCs w:val="18"/>
                <w:highlight w:val="none"/>
                <w:lang w:val="en-US"/>
              </w:rPr>
            </w:pPr>
            <w:r>
              <w:rPr>
                <w:rFonts w:eastAsia="Times New Roman"/>
                <w:color w:val="auto"/>
                <w:sz w:val="18"/>
                <w:highlight w:val="none"/>
              </w:rPr>
              <w:t>2.</w:t>
            </w:r>
            <w:r>
              <w:rPr>
                <w:rFonts w:eastAsia="Times New Roman"/>
                <w:color w:val="auto"/>
                <w:sz w:val="18"/>
                <w:highlight w:val="none"/>
              </w:rPr>
              <w:tab/>
            </w:r>
            <w:r>
              <w:rPr>
                <w:rFonts w:ascii="宋体" w:hAnsi="宋体"/>
                <w:color w:val="auto"/>
                <w:spacing w:val="-8"/>
                <w:sz w:val="18"/>
                <w:highlight w:val="none"/>
              </w:rPr>
              <w:t xml:space="preserve">○大于等于 </w:t>
            </w:r>
            <w:r>
              <w:rPr>
                <w:rFonts w:eastAsia="Times New Roman"/>
                <w:color w:val="auto"/>
                <w:sz w:val="18"/>
                <w:highlight w:val="none"/>
              </w:rPr>
              <w:t>1000</w:t>
            </w:r>
            <w:r>
              <w:rPr>
                <w:rFonts w:eastAsia="Times New Roman"/>
                <w:color w:val="auto"/>
                <w:spacing w:val="-1"/>
                <w:sz w:val="18"/>
                <w:highlight w:val="none"/>
              </w:rPr>
              <w:t xml:space="preserve"> </w:t>
            </w:r>
            <w:r>
              <w:rPr>
                <w:rFonts w:ascii="宋体" w:hAnsi="宋体"/>
                <w:color w:val="auto"/>
                <w:spacing w:val="-8"/>
                <w:sz w:val="18"/>
                <w:highlight w:val="none"/>
              </w:rPr>
              <w:t xml:space="preserve">万方，小于 </w:t>
            </w:r>
            <w:r>
              <w:rPr>
                <w:rFonts w:eastAsia="Times New Roman"/>
                <w:color w:val="auto"/>
                <w:sz w:val="18"/>
                <w:highlight w:val="none"/>
              </w:rPr>
              <w:t>3000</w:t>
            </w:r>
            <w:r>
              <w:rPr>
                <w:rFonts w:eastAsia="Times New Roman"/>
                <w:color w:val="auto"/>
                <w:spacing w:val="-1"/>
                <w:sz w:val="18"/>
                <w:highlight w:val="none"/>
              </w:rPr>
              <w:t xml:space="preserve"> </w:t>
            </w:r>
            <w:r>
              <w:rPr>
                <w:rFonts w:ascii="宋体" w:hAnsi="宋体"/>
                <w:color w:val="auto"/>
                <w:sz w:val="18"/>
                <w:highlight w:val="none"/>
              </w:rPr>
              <w:t>万方。</w:t>
            </w:r>
          </w:p>
        </w:tc>
        <w:tc>
          <w:tcPr>
            <w:tcW w:w="853" w:type="dxa"/>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ind w:right="0" w:firstLine="0"/>
              <w:jc w:val="center"/>
              <w:textAlignment w:val="auto"/>
              <w:rPr>
                <w:rFonts w:hAnsi="宋体"/>
                <w:color w:val="auto"/>
                <w:sz w:val="18"/>
                <w:highlight w:val="none"/>
              </w:rPr>
            </w:pPr>
            <w:r>
              <w:rPr>
                <w:rFonts w:hAnsi="宋体"/>
                <w:color w:val="auto"/>
                <w:sz w:val="18"/>
                <w:highlight w:val="none"/>
              </w:rPr>
              <w:t>18</w:t>
            </w:r>
          </w:p>
        </w:tc>
        <w:tc>
          <w:tcPr>
            <w:tcW w:w="1585" w:type="dxa"/>
            <w:tcBorders>
              <w:top w:val="nil"/>
            </w:tcBorders>
          </w:tcPr>
          <w:p>
            <w:pPr>
              <w:keepNext w:val="0"/>
              <w:keepLines w:val="0"/>
              <w:pageBreakBefore w:val="0"/>
              <w:widowControl w:val="0"/>
              <w:kinsoku/>
              <w:wordWrap/>
              <w:overflowPunct/>
              <w:topLinePunct w:val="0"/>
              <w:autoSpaceDE w:val="0"/>
              <w:autoSpaceDN w:val="0"/>
              <w:bidi w:val="0"/>
              <w:adjustRightInd/>
              <w:snapToGrid w:val="0"/>
              <w:spacing w:line="280" w:lineRule="exact"/>
              <w:ind w:firstLine="0" w:firstLineChars="0"/>
              <w:jc w:val="left"/>
              <w:textAlignment w:val="auto"/>
              <w:rPr>
                <w:rFonts w:ascii="宋体" w:hAnsi="宋体"/>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423" w:type="dxa"/>
            <w:vMerge w:val="continue"/>
            <w:tcBorders>
              <w:top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pacing w:line="280" w:lineRule="exact"/>
              <w:ind w:firstLine="0" w:firstLineChars="0"/>
              <w:jc w:val="left"/>
              <w:textAlignment w:val="auto"/>
              <w:rPr>
                <w:rFonts w:ascii="宋体" w:hAnsi="宋体"/>
                <w:color w:val="auto"/>
                <w:sz w:val="2"/>
                <w:szCs w:val="2"/>
                <w:highlight w:val="none"/>
              </w:rPr>
            </w:pPr>
          </w:p>
        </w:tc>
        <w:tc>
          <w:tcPr>
            <w:tcW w:w="1665" w:type="dxa"/>
            <w:vMerge w:val="continue"/>
            <w:tcBorders>
              <w:top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pacing w:line="280" w:lineRule="exact"/>
              <w:ind w:firstLine="0" w:firstLineChars="0"/>
              <w:jc w:val="left"/>
              <w:textAlignment w:val="auto"/>
              <w:rPr>
                <w:rFonts w:ascii="宋体" w:hAnsi="宋体"/>
                <w:color w:val="auto"/>
                <w:sz w:val="2"/>
                <w:szCs w:val="2"/>
                <w:highlight w:val="none"/>
              </w:rPr>
            </w:pPr>
          </w:p>
        </w:tc>
        <w:tc>
          <w:tcPr>
            <w:tcW w:w="8643" w:type="dxa"/>
            <w:vAlign w:val="center"/>
          </w:tcPr>
          <w:p>
            <w:pPr>
              <w:keepNext w:val="0"/>
              <w:keepLines w:val="0"/>
              <w:pageBreakBefore w:val="0"/>
              <w:widowControl w:val="0"/>
              <w:tabs>
                <w:tab w:val="left" w:pos="468"/>
              </w:tabs>
              <w:kinsoku/>
              <w:wordWrap/>
              <w:overflowPunct/>
              <w:topLinePunct w:val="0"/>
              <w:autoSpaceDE w:val="0"/>
              <w:autoSpaceDN w:val="0"/>
              <w:bidi w:val="0"/>
              <w:adjustRightInd/>
              <w:snapToGrid w:val="0"/>
              <w:spacing w:line="280" w:lineRule="exact"/>
              <w:ind w:left="0" w:firstLine="360" w:firstLineChars="200"/>
              <w:jc w:val="both"/>
              <w:textAlignment w:val="auto"/>
              <w:rPr>
                <w:rFonts w:cs="Times New Roman"/>
                <w:i/>
                <w:iCs/>
                <w:color w:val="auto"/>
                <w:sz w:val="18"/>
                <w:szCs w:val="18"/>
                <w:highlight w:val="none"/>
                <w:lang w:val="en-US"/>
              </w:rPr>
            </w:pPr>
            <w:r>
              <w:rPr>
                <w:rFonts w:eastAsia="Times New Roman"/>
                <w:color w:val="auto"/>
                <w:sz w:val="18"/>
                <w:highlight w:val="none"/>
              </w:rPr>
              <w:t>3.</w:t>
            </w:r>
            <w:r>
              <w:rPr>
                <w:rFonts w:eastAsia="Times New Roman"/>
                <w:color w:val="auto"/>
                <w:sz w:val="18"/>
                <w:highlight w:val="none"/>
              </w:rPr>
              <w:tab/>
            </w:r>
            <w:r>
              <w:rPr>
                <w:rFonts w:ascii="宋体" w:hAnsi="宋体"/>
                <w:color w:val="auto"/>
                <w:spacing w:val="-8"/>
                <w:sz w:val="18"/>
                <w:highlight w:val="none"/>
              </w:rPr>
              <w:t xml:space="preserve">○大于等于 </w:t>
            </w:r>
            <w:r>
              <w:rPr>
                <w:rFonts w:eastAsia="Times New Roman"/>
                <w:color w:val="auto"/>
                <w:sz w:val="18"/>
                <w:highlight w:val="none"/>
              </w:rPr>
              <w:t xml:space="preserve">100 </w:t>
            </w:r>
            <w:r>
              <w:rPr>
                <w:rFonts w:ascii="宋体" w:hAnsi="宋体"/>
                <w:color w:val="auto"/>
                <w:spacing w:val="-8"/>
                <w:sz w:val="18"/>
                <w:highlight w:val="none"/>
              </w:rPr>
              <w:t xml:space="preserve">万方，小于 </w:t>
            </w:r>
            <w:r>
              <w:rPr>
                <w:rFonts w:eastAsia="Times New Roman"/>
                <w:color w:val="auto"/>
                <w:sz w:val="18"/>
                <w:highlight w:val="none"/>
              </w:rPr>
              <w:t>1000</w:t>
            </w:r>
            <w:r>
              <w:rPr>
                <w:rFonts w:eastAsia="Times New Roman"/>
                <w:color w:val="auto"/>
                <w:spacing w:val="-1"/>
                <w:sz w:val="18"/>
                <w:highlight w:val="none"/>
              </w:rPr>
              <w:t xml:space="preserve"> </w:t>
            </w:r>
            <w:r>
              <w:rPr>
                <w:rFonts w:ascii="宋体" w:hAnsi="宋体"/>
                <w:color w:val="auto"/>
                <w:sz w:val="18"/>
                <w:highlight w:val="none"/>
              </w:rPr>
              <w:t>万方。</w:t>
            </w:r>
          </w:p>
        </w:tc>
        <w:tc>
          <w:tcPr>
            <w:tcW w:w="853" w:type="dxa"/>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ind w:right="0" w:firstLine="0"/>
              <w:jc w:val="center"/>
              <w:textAlignment w:val="auto"/>
              <w:rPr>
                <w:rFonts w:hAnsi="宋体"/>
                <w:color w:val="auto"/>
                <w:sz w:val="18"/>
                <w:highlight w:val="none"/>
              </w:rPr>
            </w:pPr>
            <w:r>
              <w:rPr>
                <w:rFonts w:hAnsi="宋体"/>
                <w:color w:val="auto"/>
                <w:sz w:val="18"/>
                <w:highlight w:val="none"/>
              </w:rPr>
              <w:t>12</w:t>
            </w:r>
          </w:p>
        </w:tc>
        <w:tc>
          <w:tcPr>
            <w:tcW w:w="1585" w:type="dxa"/>
            <w:tcBorders>
              <w:top w:val="nil"/>
            </w:tcBorders>
          </w:tcPr>
          <w:p>
            <w:pPr>
              <w:keepNext w:val="0"/>
              <w:keepLines w:val="0"/>
              <w:pageBreakBefore w:val="0"/>
              <w:widowControl w:val="0"/>
              <w:kinsoku/>
              <w:wordWrap/>
              <w:overflowPunct/>
              <w:topLinePunct w:val="0"/>
              <w:autoSpaceDE w:val="0"/>
              <w:autoSpaceDN w:val="0"/>
              <w:bidi w:val="0"/>
              <w:adjustRightInd/>
              <w:snapToGrid w:val="0"/>
              <w:spacing w:line="280" w:lineRule="exact"/>
              <w:ind w:firstLine="0" w:firstLineChars="0"/>
              <w:jc w:val="left"/>
              <w:textAlignment w:val="auto"/>
              <w:rPr>
                <w:rFonts w:ascii="宋体" w:hAnsi="宋体"/>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423" w:type="dxa"/>
            <w:vMerge w:val="continue"/>
            <w:tcBorders>
              <w:top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pacing w:line="280" w:lineRule="exact"/>
              <w:ind w:firstLine="0" w:firstLineChars="0"/>
              <w:jc w:val="left"/>
              <w:textAlignment w:val="auto"/>
              <w:rPr>
                <w:rFonts w:ascii="宋体" w:hAnsi="宋体"/>
                <w:color w:val="auto"/>
                <w:sz w:val="2"/>
                <w:szCs w:val="2"/>
                <w:highlight w:val="none"/>
              </w:rPr>
            </w:pPr>
          </w:p>
        </w:tc>
        <w:tc>
          <w:tcPr>
            <w:tcW w:w="1665" w:type="dxa"/>
            <w:vMerge w:val="continue"/>
            <w:tcBorders>
              <w:top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pacing w:line="280" w:lineRule="exact"/>
              <w:ind w:firstLine="0" w:firstLineChars="0"/>
              <w:jc w:val="left"/>
              <w:textAlignment w:val="auto"/>
              <w:rPr>
                <w:rFonts w:ascii="宋体" w:hAnsi="宋体"/>
                <w:color w:val="auto"/>
                <w:sz w:val="2"/>
                <w:szCs w:val="2"/>
                <w:highlight w:val="none"/>
              </w:rPr>
            </w:pPr>
          </w:p>
        </w:tc>
        <w:tc>
          <w:tcPr>
            <w:tcW w:w="8643" w:type="dxa"/>
            <w:vAlign w:val="center"/>
          </w:tcPr>
          <w:p>
            <w:pPr>
              <w:keepNext w:val="0"/>
              <w:keepLines w:val="0"/>
              <w:pageBreakBefore w:val="0"/>
              <w:widowControl w:val="0"/>
              <w:tabs>
                <w:tab w:val="left" w:pos="468"/>
              </w:tabs>
              <w:kinsoku/>
              <w:wordWrap/>
              <w:overflowPunct/>
              <w:topLinePunct w:val="0"/>
              <w:autoSpaceDE w:val="0"/>
              <w:autoSpaceDN w:val="0"/>
              <w:bidi w:val="0"/>
              <w:adjustRightInd/>
              <w:snapToGrid w:val="0"/>
              <w:spacing w:line="280" w:lineRule="exact"/>
              <w:ind w:left="0" w:firstLine="360" w:firstLineChars="200"/>
              <w:jc w:val="both"/>
              <w:textAlignment w:val="auto"/>
              <w:rPr>
                <w:rFonts w:cs="Times New Roman"/>
                <w:i/>
                <w:iCs/>
                <w:color w:val="auto"/>
                <w:sz w:val="18"/>
                <w:szCs w:val="18"/>
                <w:highlight w:val="none"/>
                <w:lang w:val="en-US"/>
              </w:rPr>
            </w:pPr>
            <w:r>
              <w:rPr>
                <w:rFonts w:eastAsia="Times New Roman"/>
                <w:color w:val="auto"/>
                <w:sz w:val="18"/>
                <w:highlight w:val="none"/>
              </w:rPr>
              <w:t>4.</w:t>
            </w:r>
            <w:r>
              <w:rPr>
                <w:rFonts w:eastAsia="Times New Roman"/>
                <w:color w:val="auto"/>
                <w:sz w:val="18"/>
                <w:highlight w:val="none"/>
              </w:rPr>
              <w:tab/>
            </w:r>
            <w:r>
              <w:rPr>
                <w:rFonts w:ascii="宋体" w:hAnsi="宋体"/>
                <w:color w:val="auto"/>
                <w:spacing w:val="-8"/>
                <w:sz w:val="18"/>
                <w:highlight w:val="none"/>
              </w:rPr>
              <w:t xml:space="preserve">○大于等于 </w:t>
            </w:r>
            <w:r>
              <w:rPr>
                <w:rFonts w:eastAsia="Times New Roman"/>
                <w:color w:val="auto"/>
                <w:sz w:val="18"/>
                <w:highlight w:val="none"/>
              </w:rPr>
              <w:t>20</w:t>
            </w:r>
            <w:r>
              <w:rPr>
                <w:rFonts w:eastAsia="Times New Roman"/>
                <w:color w:val="auto"/>
                <w:spacing w:val="-1"/>
                <w:sz w:val="18"/>
                <w:highlight w:val="none"/>
              </w:rPr>
              <w:t xml:space="preserve"> </w:t>
            </w:r>
            <w:r>
              <w:rPr>
                <w:rFonts w:ascii="宋体" w:hAnsi="宋体"/>
                <w:color w:val="auto"/>
                <w:spacing w:val="-8"/>
                <w:sz w:val="18"/>
                <w:highlight w:val="none"/>
              </w:rPr>
              <w:t xml:space="preserve">万方，小于 </w:t>
            </w:r>
            <w:r>
              <w:rPr>
                <w:rFonts w:eastAsia="Times New Roman"/>
                <w:color w:val="auto"/>
                <w:sz w:val="18"/>
                <w:highlight w:val="none"/>
              </w:rPr>
              <w:t>100</w:t>
            </w:r>
            <w:r>
              <w:rPr>
                <w:rFonts w:eastAsia="Times New Roman"/>
                <w:color w:val="auto"/>
                <w:spacing w:val="-1"/>
                <w:sz w:val="18"/>
                <w:highlight w:val="none"/>
              </w:rPr>
              <w:t xml:space="preserve"> </w:t>
            </w:r>
            <w:r>
              <w:rPr>
                <w:rFonts w:ascii="宋体" w:hAnsi="宋体"/>
                <w:color w:val="auto"/>
                <w:sz w:val="18"/>
                <w:highlight w:val="none"/>
              </w:rPr>
              <w:t>万方。</w:t>
            </w:r>
          </w:p>
        </w:tc>
        <w:tc>
          <w:tcPr>
            <w:tcW w:w="853" w:type="dxa"/>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ind w:right="0" w:firstLine="0"/>
              <w:jc w:val="center"/>
              <w:textAlignment w:val="auto"/>
              <w:rPr>
                <w:rFonts w:hAnsi="宋体"/>
                <w:color w:val="auto"/>
                <w:sz w:val="18"/>
                <w:highlight w:val="none"/>
                <w:lang w:val="en-US"/>
              </w:rPr>
            </w:pPr>
            <w:r>
              <w:rPr>
                <w:rFonts w:hAnsi="宋体"/>
                <w:color w:val="auto"/>
                <w:sz w:val="18"/>
                <w:highlight w:val="none"/>
                <w:lang w:val="en-US"/>
              </w:rPr>
              <w:t>6</w:t>
            </w:r>
          </w:p>
        </w:tc>
        <w:tc>
          <w:tcPr>
            <w:tcW w:w="1585" w:type="dxa"/>
            <w:tcBorders>
              <w:top w:val="nil"/>
            </w:tcBorders>
          </w:tcPr>
          <w:p>
            <w:pPr>
              <w:keepNext w:val="0"/>
              <w:keepLines w:val="0"/>
              <w:pageBreakBefore w:val="0"/>
              <w:widowControl w:val="0"/>
              <w:kinsoku/>
              <w:wordWrap/>
              <w:overflowPunct/>
              <w:topLinePunct w:val="0"/>
              <w:autoSpaceDE w:val="0"/>
              <w:autoSpaceDN w:val="0"/>
              <w:bidi w:val="0"/>
              <w:adjustRightInd/>
              <w:spacing w:line="280" w:lineRule="exact"/>
              <w:ind w:firstLine="0" w:firstLineChars="0"/>
              <w:jc w:val="left"/>
              <w:textAlignment w:val="auto"/>
              <w:rPr>
                <w:rFonts w:ascii="宋体" w:hAnsi="宋体"/>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423" w:type="dxa"/>
            <w:vMerge w:val="continue"/>
            <w:tcBorders>
              <w:top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pacing w:line="280" w:lineRule="exact"/>
              <w:ind w:firstLine="0" w:firstLineChars="0"/>
              <w:jc w:val="left"/>
              <w:textAlignment w:val="auto"/>
              <w:rPr>
                <w:rFonts w:ascii="宋体" w:hAnsi="宋体"/>
                <w:color w:val="auto"/>
                <w:sz w:val="2"/>
                <w:szCs w:val="2"/>
                <w:highlight w:val="none"/>
              </w:rPr>
            </w:pPr>
          </w:p>
        </w:tc>
        <w:tc>
          <w:tcPr>
            <w:tcW w:w="1665" w:type="dxa"/>
            <w:vMerge w:val="continue"/>
            <w:tcBorders>
              <w:top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pacing w:line="280" w:lineRule="exact"/>
              <w:ind w:firstLine="0" w:firstLineChars="0"/>
              <w:jc w:val="left"/>
              <w:textAlignment w:val="auto"/>
              <w:rPr>
                <w:rFonts w:ascii="宋体" w:hAnsi="宋体"/>
                <w:color w:val="auto"/>
                <w:sz w:val="2"/>
                <w:szCs w:val="2"/>
                <w:highlight w:val="none"/>
              </w:rPr>
            </w:pPr>
          </w:p>
        </w:tc>
        <w:tc>
          <w:tcPr>
            <w:tcW w:w="8643" w:type="dxa"/>
            <w:vAlign w:val="center"/>
          </w:tcPr>
          <w:p>
            <w:pPr>
              <w:keepNext w:val="0"/>
              <w:keepLines w:val="0"/>
              <w:pageBreakBefore w:val="0"/>
              <w:widowControl w:val="0"/>
              <w:tabs>
                <w:tab w:val="left" w:pos="468"/>
              </w:tabs>
              <w:kinsoku/>
              <w:wordWrap/>
              <w:overflowPunct/>
              <w:topLinePunct w:val="0"/>
              <w:autoSpaceDE w:val="0"/>
              <w:autoSpaceDN w:val="0"/>
              <w:bidi w:val="0"/>
              <w:adjustRightInd/>
              <w:snapToGrid w:val="0"/>
              <w:spacing w:line="280" w:lineRule="exact"/>
              <w:ind w:left="0" w:firstLine="360" w:firstLineChars="200"/>
              <w:jc w:val="both"/>
              <w:textAlignment w:val="auto"/>
              <w:rPr>
                <w:rFonts w:cs="Times New Roman"/>
                <w:i/>
                <w:iCs/>
                <w:color w:val="auto"/>
                <w:sz w:val="18"/>
                <w:szCs w:val="18"/>
                <w:highlight w:val="none"/>
                <w:lang w:val="en-US"/>
              </w:rPr>
            </w:pPr>
            <w:r>
              <w:rPr>
                <w:rFonts w:eastAsia="Times New Roman"/>
                <w:color w:val="auto"/>
                <w:sz w:val="18"/>
                <w:highlight w:val="none"/>
              </w:rPr>
              <w:t>5.</w:t>
            </w:r>
            <w:r>
              <w:rPr>
                <w:rFonts w:eastAsia="Times New Roman"/>
                <w:color w:val="auto"/>
                <w:sz w:val="18"/>
                <w:highlight w:val="none"/>
              </w:rPr>
              <w:tab/>
            </w:r>
            <w:r>
              <w:rPr>
                <w:rFonts w:ascii="宋体" w:hAnsi="宋体"/>
                <w:color w:val="auto"/>
                <w:spacing w:val="-12"/>
                <w:sz w:val="18"/>
                <w:highlight w:val="none"/>
              </w:rPr>
              <w:t xml:space="preserve">○小于 </w:t>
            </w:r>
            <w:r>
              <w:rPr>
                <w:rFonts w:eastAsia="Times New Roman"/>
                <w:color w:val="auto"/>
                <w:sz w:val="18"/>
                <w:highlight w:val="none"/>
              </w:rPr>
              <w:t>20</w:t>
            </w:r>
            <w:r>
              <w:rPr>
                <w:rFonts w:eastAsia="Times New Roman"/>
                <w:color w:val="auto"/>
                <w:spacing w:val="-1"/>
                <w:sz w:val="18"/>
                <w:highlight w:val="none"/>
              </w:rPr>
              <w:t xml:space="preserve"> </w:t>
            </w:r>
            <w:r>
              <w:rPr>
                <w:rFonts w:ascii="宋体" w:hAnsi="宋体"/>
                <w:color w:val="auto"/>
                <w:sz w:val="18"/>
                <w:highlight w:val="none"/>
              </w:rPr>
              <w:t>万方。</w:t>
            </w:r>
          </w:p>
        </w:tc>
        <w:tc>
          <w:tcPr>
            <w:tcW w:w="853" w:type="dxa"/>
            <w:tcBorders>
              <w:bottom w:val="nil"/>
            </w:tcBorders>
            <w:vAlign w:val="center"/>
          </w:tcPr>
          <w:p>
            <w:pPr>
              <w:keepNext w:val="0"/>
              <w:keepLines w:val="0"/>
              <w:pageBreakBefore w:val="0"/>
              <w:widowControl w:val="0"/>
              <w:kinsoku/>
              <w:wordWrap/>
              <w:overflowPunct/>
              <w:topLinePunct w:val="0"/>
              <w:autoSpaceDE w:val="0"/>
              <w:autoSpaceDN w:val="0"/>
              <w:bidi w:val="0"/>
              <w:adjustRightInd/>
              <w:snapToGrid w:val="0"/>
              <w:spacing w:line="280" w:lineRule="exact"/>
              <w:ind w:right="0" w:firstLine="0"/>
              <w:jc w:val="center"/>
              <w:textAlignment w:val="auto"/>
              <w:rPr>
                <w:rFonts w:hAnsi="宋体"/>
                <w:color w:val="auto"/>
                <w:sz w:val="18"/>
                <w:highlight w:val="none"/>
                <w:lang w:val="en-US"/>
              </w:rPr>
            </w:pPr>
            <w:r>
              <w:rPr>
                <w:rFonts w:hAnsi="宋体"/>
                <w:color w:val="auto"/>
                <w:sz w:val="18"/>
                <w:highlight w:val="none"/>
                <w:lang w:val="en-US"/>
              </w:rPr>
              <w:t>0</w:t>
            </w:r>
          </w:p>
        </w:tc>
        <w:tc>
          <w:tcPr>
            <w:tcW w:w="1585" w:type="dxa"/>
            <w:tcBorders>
              <w:top w:val="nil"/>
            </w:tcBorders>
          </w:tcPr>
          <w:p>
            <w:pPr>
              <w:keepNext w:val="0"/>
              <w:keepLines w:val="0"/>
              <w:pageBreakBefore w:val="0"/>
              <w:widowControl w:val="0"/>
              <w:kinsoku/>
              <w:wordWrap/>
              <w:overflowPunct/>
              <w:topLinePunct w:val="0"/>
              <w:autoSpaceDE w:val="0"/>
              <w:autoSpaceDN w:val="0"/>
              <w:bidi w:val="0"/>
              <w:adjustRightInd/>
              <w:spacing w:line="280" w:lineRule="exact"/>
              <w:ind w:firstLine="0" w:firstLineChars="0"/>
              <w:jc w:val="left"/>
              <w:textAlignment w:val="auto"/>
              <w:rPr>
                <w:rFonts w:ascii="宋体" w:hAnsi="宋体"/>
                <w:color w:val="auto"/>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14169" w:type="dxa"/>
            <w:gridSpan w:val="5"/>
          </w:tcPr>
          <w:p>
            <w:pPr>
              <w:keepNext w:val="0"/>
              <w:keepLines w:val="0"/>
              <w:pageBreakBefore w:val="0"/>
              <w:widowControl w:val="0"/>
              <w:kinsoku/>
              <w:wordWrap/>
              <w:overflowPunct/>
              <w:topLinePunct w:val="0"/>
              <w:autoSpaceDE w:val="0"/>
              <w:autoSpaceDN w:val="0"/>
              <w:bidi w:val="0"/>
              <w:adjustRightInd/>
              <w:spacing w:line="280" w:lineRule="exact"/>
              <w:textAlignment w:val="auto"/>
              <w:rPr>
                <w:rFonts w:ascii="宋体" w:hAnsi="宋体"/>
                <w:color w:val="auto"/>
                <w:sz w:val="18"/>
                <w:highlight w:val="none"/>
              </w:rPr>
            </w:pPr>
            <w:r>
              <w:rPr>
                <w:rFonts w:ascii="宋体" w:hAnsi="宋体"/>
                <w:color w:val="auto"/>
                <w:sz w:val="18"/>
                <w:highlight w:val="none"/>
              </w:rPr>
              <w:t>注：</w:t>
            </w:r>
            <w:r>
              <w:rPr>
                <w:rFonts w:hint="eastAsia" w:ascii="宋体" w:hAnsi="宋体"/>
                <w:color w:val="auto"/>
                <w:sz w:val="18"/>
                <w:highlight w:val="none"/>
              </w:rPr>
              <w:t>（</w:t>
            </w:r>
            <w:r>
              <w:rPr>
                <w:rFonts w:ascii="宋体" w:hAnsi="宋体"/>
                <w:color w:val="auto"/>
                <w:sz w:val="18"/>
                <w:highlight w:val="none"/>
                <w:lang w:val="en-US"/>
              </w:rPr>
              <w:t>1</w:t>
            </w:r>
            <w:r>
              <w:rPr>
                <w:rFonts w:hint="eastAsia" w:ascii="宋体" w:hAnsi="宋体"/>
                <w:color w:val="auto"/>
                <w:sz w:val="18"/>
                <w:highlight w:val="none"/>
              </w:rPr>
              <w:t>）</w:t>
            </w:r>
            <w:r>
              <w:rPr>
                <w:rFonts w:ascii="宋体" w:hAnsi="宋体"/>
                <w:color w:val="auto"/>
                <w:sz w:val="18"/>
                <w:highlight w:val="none"/>
              </w:rPr>
              <w:t>类型：</w:t>
            </w:r>
            <w:r>
              <w:rPr>
                <w:rFonts w:hint="eastAsia" w:ascii="宋体" w:hAnsi="宋体"/>
                <w:color w:val="auto"/>
                <w:sz w:val="18"/>
                <w:highlight w:val="none"/>
              </w:rPr>
              <w:t>指矿种类型（包括主矿种、附属矿种）</w:t>
            </w:r>
            <w:r>
              <w:rPr>
                <w:rFonts w:ascii="宋体" w:hAnsi="宋体"/>
                <w:color w:val="auto"/>
                <w:sz w:val="18"/>
                <w:highlight w:val="none"/>
              </w:rPr>
              <w:t>/固体废物类型</w:t>
            </w:r>
            <w:r>
              <w:rPr>
                <w:rFonts w:hint="eastAsia" w:ascii="宋体" w:hAnsi="宋体"/>
                <w:color w:val="auto"/>
                <w:sz w:val="18"/>
                <w:highlight w:val="none"/>
              </w:rPr>
              <w:t>，以环境危害大的计算。</w:t>
            </w:r>
          </w:p>
          <w:p>
            <w:pPr>
              <w:keepNext w:val="0"/>
              <w:keepLines w:val="0"/>
              <w:pageBreakBefore w:val="0"/>
              <w:widowControl w:val="0"/>
              <w:tabs>
                <w:tab w:val="left" w:pos="827"/>
              </w:tabs>
              <w:kinsoku/>
              <w:wordWrap/>
              <w:overflowPunct/>
              <w:topLinePunct w:val="0"/>
              <w:autoSpaceDE w:val="0"/>
              <w:autoSpaceDN w:val="0"/>
              <w:bidi w:val="0"/>
              <w:adjustRightInd/>
              <w:spacing w:line="280" w:lineRule="exact"/>
              <w:ind w:firstLine="360" w:firstLineChars="200"/>
              <w:textAlignment w:val="auto"/>
              <w:rPr>
                <w:color w:val="auto"/>
                <w:highlight w:val="none"/>
              </w:rPr>
            </w:pPr>
            <w:r>
              <w:rPr>
                <w:rFonts w:hint="eastAsia" w:ascii="宋体" w:hAnsi="宋体"/>
                <w:color w:val="auto"/>
                <w:sz w:val="18"/>
                <w:highlight w:val="none"/>
              </w:rPr>
              <w:t>（</w:t>
            </w:r>
            <w:r>
              <w:rPr>
                <w:rFonts w:ascii="宋体" w:hAnsi="宋体"/>
                <w:color w:val="auto"/>
                <w:sz w:val="18"/>
                <w:highlight w:val="none"/>
                <w:lang w:val="en-US"/>
              </w:rPr>
              <w:t>2</w:t>
            </w:r>
            <w:r>
              <w:rPr>
                <w:rFonts w:hint="eastAsia" w:ascii="宋体" w:hAnsi="宋体"/>
                <w:color w:val="auto"/>
                <w:sz w:val="18"/>
                <w:highlight w:val="none"/>
              </w:rPr>
              <w:t>）</w:t>
            </w:r>
            <w:r>
              <w:rPr>
                <w:rFonts w:hint="eastAsia"/>
                <w:color w:val="auto"/>
                <w:spacing w:val="-3"/>
                <w:sz w:val="18"/>
                <w:highlight w:val="none"/>
              </w:rPr>
              <w:t>尾矿水：</w:t>
            </w:r>
            <w:r>
              <w:rPr>
                <w:rFonts w:hint="eastAsia"/>
                <w:color w:val="auto"/>
                <w:spacing w:val="-3"/>
                <w:sz w:val="18"/>
                <w:highlight w:val="none"/>
                <w:lang w:val="en-US"/>
              </w:rPr>
              <w:t>指</w:t>
            </w:r>
            <w:r>
              <w:rPr>
                <w:rFonts w:hint="eastAsia"/>
                <w:color w:val="auto"/>
                <w:spacing w:val="-6"/>
                <w:sz w:val="18"/>
                <w:highlight w:val="none"/>
              </w:rPr>
              <w:t>尾矿库库区积液、库区渗滤液或输送管中的水样品，以排在前面的优先。</w:t>
            </w:r>
          </w:p>
          <w:p>
            <w:pPr>
              <w:keepNext w:val="0"/>
              <w:keepLines w:val="0"/>
              <w:pageBreakBefore w:val="0"/>
              <w:widowControl w:val="0"/>
              <w:kinsoku/>
              <w:wordWrap/>
              <w:overflowPunct/>
              <w:topLinePunct w:val="0"/>
              <w:autoSpaceDE w:val="0"/>
              <w:autoSpaceDN w:val="0"/>
              <w:bidi w:val="0"/>
              <w:adjustRightInd/>
              <w:spacing w:line="280" w:lineRule="exact"/>
              <w:ind w:firstLine="360" w:firstLineChars="200"/>
              <w:textAlignment w:val="auto"/>
              <w:rPr>
                <w:color w:val="auto"/>
                <w:highlight w:val="none"/>
              </w:rPr>
            </w:pPr>
            <w:r>
              <w:rPr>
                <w:rFonts w:hint="eastAsia" w:ascii="宋体" w:hAnsi="宋体"/>
                <w:color w:val="auto"/>
                <w:sz w:val="18"/>
                <w:highlight w:val="none"/>
              </w:rPr>
              <w:t>（</w:t>
            </w:r>
            <w:r>
              <w:rPr>
                <w:rFonts w:ascii="宋体" w:hAnsi="宋体"/>
                <w:color w:val="auto"/>
                <w:sz w:val="18"/>
                <w:highlight w:val="none"/>
                <w:lang w:val="en-US"/>
              </w:rPr>
              <w:t>3</w:t>
            </w:r>
            <w:r>
              <w:rPr>
                <w:rFonts w:hint="eastAsia" w:ascii="宋体" w:hAnsi="宋体"/>
                <w:color w:val="auto"/>
                <w:sz w:val="18"/>
                <w:highlight w:val="none"/>
              </w:rPr>
              <w:t>）</w:t>
            </w:r>
            <w:r>
              <w:rPr>
                <w:rFonts w:ascii="宋体" w:hAnsi="宋体"/>
                <w:color w:val="auto"/>
                <w:sz w:val="18"/>
                <w:highlight w:val="none"/>
              </w:rPr>
              <w:t>表中复选框“□”表示可以多选，按其中最高得分计算；单选框“○”表示只能单选。</w:t>
            </w:r>
          </w:p>
        </w:tc>
      </w:tr>
    </w:tbl>
    <w:p>
      <w:pPr>
        <w:spacing w:line="230" w:lineRule="exact"/>
        <w:ind w:firstLine="0" w:firstLineChars="0"/>
        <w:rPr>
          <w:color w:val="auto"/>
          <w:sz w:val="18"/>
          <w:highlight w:val="none"/>
        </w:rPr>
        <w:sectPr>
          <w:headerReference r:id="rId17" w:type="default"/>
          <w:pgSz w:w="16840" w:h="11910" w:orient="landscape"/>
          <w:pgMar w:top="1378" w:right="1219" w:bottom="1179" w:left="1219" w:header="860" w:footer="1196" w:gutter="0"/>
          <w:pgNumType w:fmt="decimal"/>
          <w:cols w:space="720" w:num="1"/>
        </w:sectPr>
      </w:pPr>
    </w:p>
    <w:p>
      <w:pPr>
        <w:pStyle w:val="3"/>
        <w:spacing w:before="0" w:beforeLines="50" w:afterLines="50"/>
        <w:ind w:left="0" w:firstLine="0"/>
        <w:jc w:val="center"/>
        <w:rPr>
          <w:rFonts w:hint="eastAsia" w:eastAsia="黑体"/>
          <w:b w:val="0"/>
          <w:bCs w:val="0"/>
          <w:color w:val="auto"/>
          <w:highlight w:val="none"/>
          <w:lang w:eastAsia="zh-CN"/>
        </w:rPr>
      </w:pPr>
      <w:r>
        <w:rPr>
          <w:rFonts w:hint="eastAsia"/>
          <w:b w:val="0"/>
          <w:bCs w:val="0"/>
          <w:color w:val="auto"/>
          <w:highlight w:val="none"/>
        </w:rPr>
        <w:t>附录</w:t>
      </w:r>
      <w:r>
        <w:rPr>
          <w:rFonts w:hint="eastAsia"/>
          <w:b w:val="0"/>
          <w:bCs w:val="0"/>
          <w:color w:val="auto"/>
          <w:highlight w:val="none"/>
          <w:lang w:val="en-US" w:eastAsia="zh-CN"/>
        </w:rPr>
        <w:t xml:space="preserve"> B</w:t>
      </w:r>
    </w:p>
    <w:p>
      <w:pPr>
        <w:pStyle w:val="3"/>
        <w:spacing w:before="0" w:beforeLines="50" w:afterLines="50"/>
        <w:ind w:left="0" w:firstLine="0"/>
        <w:jc w:val="center"/>
        <w:rPr>
          <w:b w:val="0"/>
          <w:bCs w:val="0"/>
          <w:color w:val="auto"/>
          <w:highlight w:val="none"/>
        </w:rPr>
      </w:pPr>
      <w:r>
        <w:rPr>
          <w:rFonts w:hint="eastAsia"/>
          <w:b w:val="0"/>
          <w:bCs w:val="0"/>
          <w:color w:val="auto"/>
          <w:highlight w:val="none"/>
        </w:rPr>
        <w:t>（</w:t>
      </w:r>
      <w:r>
        <w:rPr>
          <w:rFonts w:hint="eastAsia"/>
          <w:b w:val="0"/>
          <w:bCs w:val="0"/>
          <w:color w:val="auto"/>
          <w:highlight w:val="none"/>
          <w:lang w:eastAsia="zh-CN"/>
        </w:rPr>
        <w:t>规范</w:t>
      </w:r>
      <w:r>
        <w:rPr>
          <w:rFonts w:hint="eastAsia"/>
          <w:b w:val="0"/>
          <w:bCs w:val="0"/>
          <w:color w:val="auto"/>
          <w:highlight w:val="none"/>
        </w:rPr>
        <w:t>性附录）</w:t>
      </w:r>
    </w:p>
    <w:p>
      <w:pPr>
        <w:spacing w:beforeLines="50" w:afterLines="50"/>
        <w:jc w:val="center"/>
        <w:rPr>
          <w:rFonts w:hint="eastAsia" w:eastAsia="宋体"/>
          <w:color w:val="auto"/>
          <w:sz w:val="28"/>
          <w:szCs w:val="28"/>
          <w:highlight w:val="none"/>
          <w:lang w:val="en-US" w:eastAsia="zh-CN"/>
        </w:rPr>
      </w:pPr>
      <w:r>
        <w:rPr>
          <w:rFonts w:hint="eastAsia" w:ascii="黑体" w:hAnsi="黑体" w:eastAsia="黑体" w:cs="黑体"/>
          <w:color w:val="auto"/>
          <w:sz w:val="21"/>
          <w:szCs w:val="21"/>
          <w:highlight w:val="none"/>
        </w:rPr>
        <w:t>综合污染指数</w:t>
      </w:r>
      <w:r>
        <w:rPr>
          <w:rFonts w:hint="eastAsia" w:ascii="黑体" w:hAnsi="黑体" w:eastAsia="黑体" w:cs="黑体"/>
          <w:color w:val="auto"/>
          <w:sz w:val="21"/>
          <w:szCs w:val="21"/>
          <w:highlight w:val="none"/>
          <w:lang w:val="en-US" w:eastAsia="en-US"/>
        </w:rPr>
        <w:t>计算方法</w:t>
      </w:r>
    </w:p>
    <w:p>
      <w:pPr>
        <w:spacing w:line="360" w:lineRule="auto"/>
        <w:ind w:firstLine="420"/>
        <w:rPr>
          <w:rFonts w:hint="eastAsia" w:cs="Times New Roman"/>
          <w:color w:val="auto"/>
          <w:sz w:val="21"/>
          <w:szCs w:val="21"/>
          <w:highlight w:val="none"/>
        </w:rPr>
      </w:pPr>
    </w:p>
    <w:p>
      <w:pPr>
        <w:spacing w:line="360" w:lineRule="auto"/>
        <w:ind w:firstLine="420"/>
        <w:rPr>
          <w:rFonts w:cs="Times New Roman"/>
          <w:color w:val="auto"/>
          <w:sz w:val="21"/>
          <w:szCs w:val="21"/>
          <w:highlight w:val="none"/>
        </w:rPr>
      </w:pPr>
      <w:r>
        <w:rPr>
          <w:rFonts w:hint="eastAsia" w:cs="Times New Roman"/>
          <w:color w:val="auto"/>
          <w:sz w:val="21"/>
          <w:szCs w:val="21"/>
          <w:highlight w:val="none"/>
        </w:rPr>
        <w:t>综合</w:t>
      </w:r>
      <w:r>
        <w:rPr>
          <w:rFonts w:hint="eastAsia" w:cs="Times New Roman"/>
          <w:color w:val="auto"/>
          <w:sz w:val="21"/>
          <w:szCs w:val="21"/>
          <w:highlight w:val="none"/>
          <w:lang w:val="en-US"/>
        </w:rPr>
        <w:t>污染</w:t>
      </w:r>
      <w:r>
        <w:rPr>
          <w:rFonts w:hint="eastAsia" w:cs="Times New Roman"/>
          <w:color w:val="auto"/>
          <w:sz w:val="21"/>
          <w:szCs w:val="21"/>
          <w:highlight w:val="none"/>
        </w:rPr>
        <w:t>指数（</w:t>
      </w:r>
      <w:r>
        <w:rPr>
          <w:rFonts w:cs="Times New Roman"/>
          <w:i/>
          <w:iCs/>
          <w:color w:val="auto"/>
          <w:sz w:val="21"/>
          <w:szCs w:val="21"/>
          <w:highlight w:val="none"/>
          <w:lang w:val="en-US"/>
        </w:rPr>
        <w:t>P</w:t>
      </w:r>
      <w:r>
        <w:rPr>
          <w:rFonts w:cs="Times New Roman"/>
          <w:color w:val="auto"/>
          <w:sz w:val="21"/>
          <w:szCs w:val="21"/>
          <w:highlight w:val="none"/>
          <w:vertAlign w:val="subscript"/>
          <w:lang w:val="en-US"/>
        </w:rPr>
        <w:t>N</w:t>
      </w:r>
      <w:r>
        <w:rPr>
          <w:rFonts w:hint="eastAsia" w:cs="Times New Roman"/>
          <w:color w:val="auto"/>
          <w:sz w:val="21"/>
          <w:szCs w:val="21"/>
          <w:highlight w:val="none"/>
        </w:rPr>
        <w:t>）的表达式为：</w:t>
      </w:r>
    </w:p>
    <w:p>
      <w:pPr>
        <w:spacing w:line="360" w:lineRule="auto"/>
        <w:ind w:firstLine="420"/>
        <w:jc w:val="center"/>
        <w:rPr>
          <w:rFonts w:cs="Times New Roman"/>
          <w:color w:val="auto"/>
          <w:sz w:val="21"/>
          <w:szCs w:val="21"/>
          <w:highlight w:val="none"/>
        </w:rPr>
      </w:pPr>
      <w:r>
        <w:rPr>
          <w:rFonts w:cs="Times New Roman"/>
          <w:color w:val="auto"/>
          <w:position w:val="-26"/>
          <w:sz w:val="21"/>
          <w:szCs w:val="21"/>
          <w:highlight w:val="none"/>
        </w:rPr>
        <w:object>
          <v:shape id="_x0000_i1025" o:spt="75" type="#_x0000_t75" style="height:31.9pt;width:134.25pt;" o:ole="t" filled="f" o:preferrelative="t" stroked="f" coordsize="21600,21600">
            <v:path/>
            <v:fill on="f" focussize="0,0"/>
            <v:stroke on="f" joinstyle="miter"/>
            <v:imagedata r:id="rId26" o:title=""/>
            <o:lock v:ext="edit" aspectratio="t"/>
            <w10:wrap type="none"/>
            <w10:anchorlock/>
          </v:shape>
          <o:OLEObject Type="Embed" ProgID="Equation.3" ShapeID="_x0000_i1025" DrawAspect="Content" ObjectID="_1468075725" r:id="rId25">
            <o:LockedField>false</o:LockedField>
          </o:OLEObject>
        </w:object>
      </w:r>
    </w:p>
    <w:p>
      <w:pPr>
        <w:spacing w:line="360" w:lineRule="auto"/>
        <w:ind w:firstLine="420"/>
        <w:rPr>
          <w:rFonts w:hint="eastAsia" w:cs="Times New Roman"/>
          <w:color w:val="auto"/>
          <w:sz w:val="21"/>
          <w:szCs w:val="21"/>
          <w:highlight w:val="none"/>
        </w:rPr>
      </w:pPr>
      <w:r>
        <w:rPr>
          <w:rFonts w:hint="eastAsia" w:cs="Times New Roman"/>
          <w:color w:val="auto"/>
          <w:sz w:val="21"/>
          <w:szCs w:val="21"/>
          <w:highlight w:val="none"/>
        </w:rPr>
        <w:t>式中：</w:t>
      </w:r>
      <w:r>
        <w:rPr>
          <w:rFonts w:cs="Times New Roman"/>
          <w:i/>
          <w:iCs/>
          <w:color w:val="auto"/>
          <w:sz w:val="21"/>
          <w:szCs w:val="21"/>
          <w:highlight w:val="none"/>
        </w:rPr>
        <w:t>C</w:t>
      </w:r>
      <w:r>
        <w:rPr>
          <w:rFonts w:cs="Times New Roman"/>
          <w:i/>
          <w:iCs/>
          <w:color w:val="auto"/>
          <w:sz w:val="21"/>
          <w:szCs w:val="21"/>
          <w:highlight w:val="none"/>
          <w:vertAlign w:val="subscript"/>
        </w:rPr>
        <w:t>i</w:t>
      </w:r>
      <w:r>
        <w:rPr>
          <w:rFonts w:hint="eastAsia" w:cs="Times New Roman"/>
          <w:i/>
          <w:iCs/>
          <w:color w:val="auto"/>
          <w:sz w:val="21"/>
          <w:szCs w:val="21"/>
          <w:highlight w:val="none"/>
          <w:vertAlign w:val="baseline"/>
          <w:lang w:eastAsia="zh-CN"/>
        </w:rPr>
        <w:t>—</w:t>
      </w:r>
      <w:r>
        <w:rPr>
          <w:rFonts w:hint="eastAsia" w:cs="Times New Roman"/>
          <w:color w:val="auto"/>
          <w:sz w:val="21"/>
          <w:szCs w:val="21"/>
          <w:highlight w:val="none"/>
        </w:rPr>
        <w:t>某一污染物在尾矿渣中的浸出浓度或在尾矿水中的直接测定浓度。</w:t>
      </w:r>
    </w:p>
    <w:p>
      <w:pPr>
        <w:spacing w:line="360" w:lineRule="auto"/>
        <w:ind w:firstLine="1029" w:firstLineChars="490"/>
        <w:jc w:val="both"/>
        <w:rPr>
          <w:rFonts w:hint="eastAsia" w:cs="Times New Roman"/>
          <w:color w:val="auto"/>
          <w:sz w:val="21"/>
          <w:szCs w:val="21"/>
          <w:highlight w:val="none"/>
        </w:rPr>
      </w:pPr>
      <w:r>
        <w:rPr>
          <w:rFonts w:cs="Times New Roman"/>
          <w:i/>
          <w:iCs/>
          <w:color w:val="auto"/>
          <w:sz w:val="21"/>
          <w:szCs w:val="21"/>
          <w:highlight w:val="none"/>
        </w:rPr>
        <w:t>S</w:t>
      </w:r>
      <w:r>
        <w:rPr>
          <w:rFonts w:cs="Times New Roman"/>
          <w:i/>
          <w:iCs/>
          <w:color w:val="auto"/>
          <w:sz w:val="21"/>
          <w:szCs w:val="21"/>
          <w:highlight w:val="none"/>
          <w:vertAlign w:val="subscript"/>
        </w:rPr>
        <w:t>i</w:t>
      </w:r>
      <w:r>
        <w:rPr>
          <w:rFonts w:hint="eastAsia" w:cs="Times New Roman"/>
          <w:i/>
          <w:iCs/>
          <w:color w:val="auto"/>
          <w:sz w:val="21"/>
          <w:szCs w:val="21"/>
          <w:highlight w:val="none"/>
          <w:vertAlign w:val="baseline"/>
          <w:lang w:eastAsia="zh-CN"/>
        </w:rPr>
        <w:t>—</w:t>
      </w:r>
      <w:r>
        <w:rPr>
          <w:rFonts w:hint="eastAsia" w:cs="Times New Roman"/>
          <w:color w:val="auto"/>
          <w:sz w:val="21"/>
          <w:szCs w:val="21"/>
          <w:highlight w:val="none"/>
        </w:rPr>
        <w:t>某一污染物在相应标准中的标准限值：其中尾矿渣参照《危险废物鉴别标准</w:t>
      </w:r>
      <w:r>
        <w:rPr>
          <w:rFonts w:cs="Times New Roman"/>
          <w:color w:val="auto"/>
          <w:sz w:val="21"/>
          <w:szCs w:val="21"/>
          <w:highlight w:val="none"/>
          <w:lang w:val="en-US"/>
        </w:rPr>
        <w:t xml:space="preserve"> </w:t>
      </w:r>
      <w:r>
        <w:rPr>
          <w:rFonts w:hint="eastAsia" w:cs="Times New Roman"/>
          <w:color w:val="auto"/>
          <w:sz w:val="21"/>
          <w:szCs w:val="21"/>
          <w:highlight w:val="none"/>
        </w:rPr>
        <w:t>浸出毒性鉴别》（</w:t>
      </w:r>
      <w:r>
        <w:rPr>
          <w:rFonts w:cs="Times New Roman"/>
          <w:color w:val="auto"/>
          <w:sz w:val="21"/>
          <w:szCs w:val="21"/>
          <w:highlight w:val="none"/>
        </w:rPr>
        <w:t>GB5085.3-2007</w:t>
      </w:r>
      <w:r>
        <w:rPr>
          <w:rFonts w:hint="eastAsia" w:cs="Times New Roman"/>
          <w:color w:val="auto"/>
          <w:sz w:val="21"/>
          <w:szCs w:val="21"/>
          <w:highlight w:val="none"/>
        </w:rPr>
        <w:t>）中表</w:t>
      </w:r>
      <w:r>
        <w:rPr>
          <w:rFonts w:cs="Times New Roman"/>
          <w:color w:val="auto"/>
          <w:sz w:val="21"/>
          <w:szCs w:val="21"/>
          <w:highlight w:val="none"/>
        </w:rPr>
        <w:t>1</w:t>
      </w:r>
      <w:r>
        <w:rPr>
          <w:rFonts w:hint="eastAsia" w:cs="Times New Roman"/>
          <w:color w:val="auto"/>
          <w:sz w:val="21"/>
          <w:szCs w:val="21"/>
          <w:highlight w:val="none"/>
        </w:rPr>
        <w:t>所列的“浸出毒性鉴别标准值”，具体信息见表</w:t>
      </w:r>
      <w:r>
        <w:rPr>
          <w:rFonts w:cs="Times New Roman"/>
          <w:color w:val="auto"/>
          <w:sz w:val="21"/>
          <w:szCs w:val="21"/>
          <w:highlight w:val="none"/>
        </w:rPr>
        <w:t>1</w:t>
      </w:r>
      <w:r>
        <w:rPr>
          <w:rFonts w:hint="eastAsia" w:cs="Times New Roman"/>
          <w:color w:val="auto"/>
          <w:sz w:val="21"/>
          <w:szCs w:val="21"/>
          <w:highlight w:val="none"/>
        </w:rPr>
        <w:t>；尾矿水参照《污水综合排放标准》（</w:t>
      </w:r>
      <w:r>
        <w:rPr>
          <w:rFonts w:cs="Times New Roman"/>
          <w:color w:val="auto"/>
          <w:sz w:val="21"/>
          <w:szCs w:val="21"/>
          <w:highlight w:val="none"/>
        </w:rPr>
        <w:t>GB8978-1996</w:t>
      </w:r>
      <w:r>
        <w:rPr>
          <w:rFonts w:hint="eastAsia" w:cs="Times New Roman"/>
          <w:color w:val="auto"/>
          <w:sz w:val="21"/>
          <w:szCs w:val="21"/>
          <w:highlight w:val="none"/>
        </w:rPr>
        <w:t>）中</w:t>
      </w:r>
      <w:r>
        <w:rPr>
          <w:rFonts w:hint="eastAsia" w:cs="Times New Roman"/>
          <w:color w:val="auto"/>
          <w:sz w:val="21"/>
          <w:szCs w:val="21"/>
          <w:highlight w:val="none"/>
          <w:lang w:val="en-US"/>
        </w:rPr>
        <w:t>表</w:t>
      </w:r>
      <w:r>
        <w:rPr>
          <w:rFonts w:cs="Times New Roman"/>
          <w:color w:val="auto"/>
          <w:sz w:val="21"/>
          <w:szCs w:val="21"/>
          <w:highlight w:val="none"/>
          <w:lang w:val="en-US"/>
        </w:rPr>
        <w:t>1</w:t>
      </w:r>
      <w:r>
        <w:rPr>
          <w:rFonts w:hint="eastAsia" w:cs="Times New Roman"/>
          <w:color w:val="auto"/>
          <w:sz w:val="21"/>
          <w:szCs w:val="21"/>
          <w:highlight w:val="none"/>
          <w:lang w:val="en-US"/>
        </w:rPr>
        <w:t>和</w:t>
      </w:r>
      <w:r>
        <w:rPr>
          <w:rFonts w:hint="eastAsia" w:cs="Times New Roman"/>
          <w:color w:val="auto"/>
          <w:sz w:val="21"/>
          <w:szCs w:val="21"/>
          <w:highlight w:val="none"/>
        </w:rPr>
        <w:t>表</w:t>
      </w:r>
      <w:r>
        <w:rPr>
          <w:rFonts w:cs="Times New Roman"/>
          <w:color w:val="auto"/>
          <w:sz w:val="21"/>
          <w:szCs w:val="21"/>
          <w:highlight w:val="none"/>
        </w:rPr>
        <w:t>4</w:t>
      </w:r>
      <w:r>
        <w:rPr>
          <w:rFonts w:hint="eastAsia" w:cs="Times New Roman"/>
          <w:color w:val="auto"/>
          <w:sz w:val="21"/>
          <w:szCs w:val="21"/>
          <w:highlight w:val="none"/>
        </w:rPr>
        <w:t>所列“一级标准”对应的“最高允许排放浓度”，具体信息见</w:t>
      </w:r>
      <w:r>
        <w:rPr>
          <w:rFonts w:hint="eastAsia" w:cs="Times New Roman"/>
          <w:color w:val="auto"/>
          <w:sz w:val="21"/>
          <w:szCs w:val="21"/>
          <w:highlight w:val="none"/>
          <w:lang w:val="en-US"/>
        </w:rPr>
        <w:t>下</w:t>
      </w:r>
      <w:r>
        <w:rPr>
          <w:rFonts w:hint="eastAsia" w:cs="Times New Roman"/>
          <w:color w:val="auto"/>
          <w:sz w:val="21"/>
          <w:szCs w:val="21"/>
          <w:highlight w:val="none"/>
        </w:rPr>
        <w:t>表</w:t>
      </w:r>
      <w:r>
        <w:rPr>
          <w:rFonts w:cs="Times New Roman"/>
          <w:color w:val="auto"/>
          <w:sz w:val="21"/>
          <w:szCs w:val="21"/>
          <w:highlight w:val="none"/>
        </w:rPr>
        <w:t>2</w:t>
      </w:r>
      <w:r>
        <w:rPr>
          <w:rFonts w:hint="eastAsia" w:cs="Times New Roman"/>
          <w:color w:val="auto"/>
          <w:sz w:val="21"/>
          <w:szCs w:val="21"/>
          <w:highlight w:val="none"/>
        </w:rPr>
        <w:t>。</w:t>
      </w:r>
    </w:p>
    <w:p>
      <w:pPr>
        <w:spacing w:line="360" w:lineRule="auto"/>
        <w:ind w:firstLine="1029" w:firstLineChars="490"/>
        <w:rPr>
          <w:rFonts w:hint="eastAsia" w:cs="Times New Roman"/>
          <w:color w:val="auto"/>
          <w:sz w:val="21"/>
          <w:szCs w:val="21"/>
          <w:highlight w:val="none"/>
        </w:rPr>
      </w:pPr>
      <w:r>
        <w:rPr>
          <w:rFonts w:cs="Times New Roman"/>
          <w:i/>
          <w:iCs/>
          <w:color w:val="auto"/>
          <w:sz w:val="21"/>
          <w:szCs w:val="21"/>
          <w:highlight w:val="none"/>
        </w:rPr>
        <w:t>C</w:t>
      </w:r>
      <w:r>
        <w:rPr>
          <w:rFonts w:cs="Times New Roman"/>
          <w:i/>
          <w:iCs/>
          <w:color w:val="auto"/>
          <w:sz w:val="21"/>
          <w:szCs w:val="21"/>
          <w:highlight w:val="none"/>
          <w:vertAlign w:val="subscript"/>
        </w:rPr>
        <w:t>i</w:t>
      </w:r>
      <w:r>
        <w:rPr>
          <w:rFonts w:cs="Times New Roman"/>
          <w:color w:val="auto"/>
          <w:sz w:val="21"/>
          <w:szCs w:val="21"/>
          <w:highlight w:val="none"/>
        </w:rPr>
        <w:t>/</w:t>
      </w:r>
      <w:r>
        <w:rPr>
          <w:rFonts w:cs="Times New Roman"/>
          <w:i/>
          <w:iCs/>
          <w:color w:val="auto"/>
          <w:sz w:val="21"/>
          <w:szCs w:val="21"/>
          <w:highlight w:val="none"/>
        </w:rPr>
        <w:t>S</w:t>
      </w:r>
      <w:r>
        <w:rPr>
          <w:rFonts w:cs="Times New Roman"/>
          <w:i/>
          <w:iCs/>
          <w:color w:val="auto"/>
          <w:sz w:val="21"/>
          <w:szCs w:val="21"/>
          <w:highlight w:val="none"/>
          <w:vertAlign w:val="subscript"/>
        </w:rPr>
        <w:t>i</w:t>
      </w:r>
      <w:r>
        <w:rPr>
          <w:rFonts w:hint="eastAsia" w:cs="Times New Roman"/>
          <w:i/>
          <w:iCs/>
          <w:color w:val="auto"/>
          <w:sz w:val="21"/>
          <w:szCs w:val="21"/>
          <w:highlight w:val="none"/>
          <w:vertAlign w:val="baseline"/>
          <w:lang w:eastAsia="zh-CN"/>
        </w:rPr>
        <w:t>—</w:t>
      </w:r>
      <w:r>
        <w:rPr>
          <w:rFonts w:hint="eastAsia" w:cs="Times New Roman"/>
          <w:color w:val="auto"/>
          <w:sz w:val="21"/>
          <w:szCs w:val="21"/>
          <w:highlight w:val="none"/>
        </w:rPr>
        <w:t>某一污染物的单因子污染指数。</w:t>
      </w:r>
    </w:p>
    <w:p>
      <w:pPr>
        <w:spacing w:line="360" w:lineRule="auto"/>
        <w:ind w:firstLine="1029" w:firstLineChars="490"/>
        <w:rPr>
          <w:rFonts w:hint="eastAsia" w:cs="Times New Roman"/>
          <w:color w:val="auto"/>
          <w:sz w:val="21"/>
          <w:szCs w:val="21"/>
          <w:highlight w:val="none"/>
        </w:rPr>
      </w:pPr>
      <w:r>
        <w:rPr>
          <w:rFonts w:cs="Times New Roman"/>
          <w:color w:val="auto"/>
          <w:sz w:val="21"/>
          <w:szCs w:val="21"/>
          <w:highlight w:val="none"/>
        </w:rPr>
        <w:t>(</w:t>
      </w:r>
      <w:r>
        <w:rPr>
          <w:rFonts w:cs="Times New Roman"/>
          <w:i/>
          <w:iCs/>
          <w:color w:val="auto"/>
          <w:sz w:val="21"/>
          <w:szCs w:val="21"/>
          <w:highlight w:val="none"/>
        </w:rPr>
        <w:t>C</w:t>
      </w:r>
      <w:r>
        <w:rPr>
          <w:rFonts w:cs="Times New Roman"/>
          <w:i/>
          <w:iCs/>
          <w:color w:val="auto"/>
          <w:sz w:val="21"/>
          <w:szCs w:val="21"/>
          <w:highlight w:val="none"/>
          <w:vertAlign w:val="subscript"/>
        </w:rPr>
        <w:t>i</w:t>
      </w:r>
      <w:r>
        <w:rPr>
          <w:rFonts w:cs="Times New Roman"/>
          <w:color w:val="auto"/>
          <w:sz w:val="21"/>
          <w:szCs w:val="21"/>
          <w:highlight w:val="none"/>
        </w:rPr>
        <w:t>/</w:t>
      </w:r>
      <w:r>
        <w:rPr>
          <w:rFonts w:cs="Times New Roman"/>
          <w:i/>
          <w:iCs/>
          <w:color w:val="auto"/>
          <w:sz w:val="21"/>
          <w:szCs w:val="21"/>
          <w:highlight w:val="none"/>
        </w:rPr>
        <w:t>S</w:t>
      </w:r>
      <w:r>
        <w:rPr>
          <w:rFonts w:cs="Times New Roman"/>
          <w:i/>
          <w:iCs/>
          <w:color w:val="auto"/>
          <w:sz w:val="21"/>
          <w:szCs w:val="21"/>
          <w:highlight w:val="none"/>
          <w:vertAlign w:val="subscript"/>
        </w:rPr>
        <w:t>i</w:t>
      </w:r>
      <w:r>
        <w:rPr>
          <w:rFonts w:cs="Times New Roman"/>
          <w:color w:val="auto"/>
          <w:sz w:val="21"/>
          <w:szCs w:val="21"/>
          <w:highlight w:val="none"/>
        </w:rPr>
        <w:t>)</w:t>
      </w:r>
      <w:r>
        <w:rPr>
          <w:rFonts w:cs="Times New Roman"/>
          <w:color w:val="auto"/>
          <w:sz w:val="21"/>
          <w:szCs w:val="21"/>
          <w:highlight w:val="none"/>
          <w:vertAlign w:val="subscript"/>
        </w:rPr>
        <w:t>max</w:t>
      </w:r>
      <w:r>
        <w:rPr>
          <w:rFonts w:hint="eastAsia" w:cs="Times New Roman"/>
          <w:i/>
          <w:iCs/>
          <w:color w:val="auto"/>
          <w:sz w:val="21"/>
          <w:szCs w:val="21"/>
          <w:highlight w:val="none"/>
          <w:vertAlign w:val="baseline"/>
          <w:lang w:eastAsia="zh-CN"/>
        </w:rPr>
        <w:t>—</w:t>
      </w:r>
      <w:r>
        <w:rPr>
          <w:rFonts w:hint="eastAsia" w:cs="Times New Roman"/>
          <w:color w:val="auto"/>
          <w:sz w:val="21"/>
          <w:szCs w:val="21"/>
          <w:highlight w:val="none"/>
        </w:rPr>
        <w:t>所有污染物的污染指数最大值。</w:t>
      </w:r>
    </w:p>
    <w:p>
      <w:pPr>
        <w:spacing w:line="360" w:lineRule="auto"/>
        <w:ind w:firstLine="1029" w:firstLineChars="490"/>
        <w:rPr>
          <w:rFonts w:cs="Times New Roman"/>
          <w:color w:val="auto"/>
          <w:sz w:val="21"/>
          <w:szCs w:val="21"/>
          <w:highlight w:val="none"/>
        </w:rPr>
      </w:pPr>
      <w:r>
        <w:rPr>
          <w:rFonts w:cs="Times New Roman"/>
          <w:color w:val="auto"/>
          <w:sz w:val="21"/>
          <w:szCs w:val="21"/>
          <w:highlight w:val="none"/>
        </w:rPr>
        <w:t>(</w:t>
      </w:r>
      <w:r>
        <w:rPr>
          <w:rFonts w:cs="Times New Roman"/>
          <w:i/>
          <w:iCs/>
          <w:color w:val="auto"/>
          <w:sz w:val="21"/>
          <w:szCs w:val="21"/>
          <w:highlight w:val="none"/>
        </w:rPr>
        <w:t>C</w:t>
      </w:r>
      <w:r>
        <w:rPr>
          <w:rFonts w:cs="Times New Roman"/>
          <w:i/>
          <w:iCs/>
          <w:color w:val="auto"/>
          <w:sz w:val="21"/>
          <w:szCs w:val="21"/>
          <w:highlight w:val="none"/>
          <w:vertAlign w:val="subscript"/>
        </w:rPr>
        <w:t>i</w:t>
      </w:r>
      <w:r>
        <w:rPr>
          <w:rFonts w:cs="Times New Roman"/>
          <w:color w:val="auto"/>
          <w:sz w:val="21"/>
          <w:szCs w:val="21"/>
          <w:highlight w:val="none"/>
        </w:rPr>
        <w:t>/</w:t>
      </w:r>
      <w:r>
        <w:rPr>
          <w:rFonts w:cs="Times New Roman"/>
          <w:i/>
          <w:iCs/>
          <w:color w:val="auto"/>
          <w:sz w:val="21"/>
          <w:szCs w:val="21"/>
          <w:highlight w:val="none"/>
        </w:rPr>
        <w:t>S</w:t>
      </w:r>
      <w:r>
        <w:rPr>
          <w:rFonts w:cs="Times New Roman"/>
          <w:i/>
          <w:iCs/>
          <w:color w:val="auto"/>
          <w:sz w:val="21"/>
          <w:szCs w:val="21"/>
          <w:highlight w:val="none"/>
          <w:vertAlign w:val="subscript"/>
        </w:rPr>
        <w:t>i</w:t>
      </w:r>
      <w:r>
        <w:rPr>
          <w:rFonts w:cs="Times New Roman"/>
          <w:color w:val="auto"/>
          <w:sz w:val="21"/>
          <w:szCs w:val="21"/>
          <w:highlight w:val="none"/>
        </w:rPr>
        <w:t>)</w:t>
      </w:r>
      <w:r>
        <w:rPr>
          <w:rFonts w:cs="Times New Roman"/>
          <w:color w:val="auto"/>
          <w:sz w:val="21"/>
          <w:szCs w:val="21"/>
          <w:highlight w:val="none"/>
          <w:vertAlign w:val="subscript"/>
        </w:rPr>
        <w:t>ave</w:t>
      </w:r>
      <w:r>
        <w:rPr>
          <w:rFonts w:hint="eastAsia" w:cs="Times New Roman"/>
          <w:i/>
          <w:iCs/>
          <w:color w:val="auto"/>
          <w:sz w:val="21"/>
          <w:szCs w:val="21"/>
          <w:highlight w:val="none"/>
          <w:vertAlign w:val="baseline"/>
          <w:lang w:eastAsia="zh-CN"/>
        </w:rPr>
        <w:t>—</w:t>
      </w:r>
      <w:r>
        <w:rPr>
          <w:rFonts w:hint="eastAsia" w:cs="Times New Roman"/>
          <w:color w:val="auto"/>
          <w:sz w:val="21"/>
          <w:szCs w:val="21"/>
          <w:highlight w:val="none"/>
        </w:rPr>
        <w:t>各污染物的</w:t>
      </w:r>
      <w:r>
        <w:rPr>
          <w:rFonts w:hint="eastAsia" w:cs="Times New Roman"/>
          <w:color w:val="auto"/>
          <w:sz w:val="21"/>
          <w:szCs w:val="21"/>
          <w:highlight w:val="none"/>
          <w:lang w:val="en-US" w:eastAsia="zh-CN"/>
        </w:rPr>
        <w:t>污染</w:t>
      </w:r>
      <w:r>
        <w:rPr>
          <w:rFonts w:hint="eastAsia" w:cs="Times New Roman"/>
          <w:color w:val="auto"/>
          <w:sz w:val="21"/>
          <w:szCs w:val="21"/>
          <w:highlight w:val="none"/>
        </w:rPr>
        <w:t>指数平均值。</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表</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 xml:space="preserve"> 尾矿渣浸出液标准</w:t>
      </w:r>
      <w:r>
        <w:rPr>
          <w:rFonts w:hint="eastAsia" w:ascii="宋体" w:hAnsi="宋体" w:eastAsia="宋体" w:cs="宋体"/>
          <w:color w:val="auto"/>
          <w:sz w:val="21"/>
          <w:szCs w:val="21"/>
          <w:highlight w:val="none"/>
          <w:lang w:val="en-US"/>
        </w:rPr>
        <w:t>限值</w:t>
      </w:r>
    </w:p>
    <w:tbl>
      <w:tblPr>
        <w:tblStyle w:val="15"/>
        <w:tblW w:w="49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b w:val="0"/>
                <w:bCs w:val="0"/>
                <w:color w:val="auto"/>
                <w:sz w:val="18"/>
                <w:szCs w:val="18"/>
                <w:highlight w:val="none"/>
                <w:lang w:val="en-US" w:bidi="ar-SA"/>
              </w:rPr>
            </w:pPr>
            <w:r>
              <w:rPr>
                <w:rFonts w:hint="eastAsia" w:ascii="宋体" w:hAnsi="宋体"/>
                <w:b w:val="0"/>
                <w:bCs w:val="0"/>
                <w:color w:val="auto"/>
                <w:sz w:val="18"/>
                <w:szCs w:val="18"/>
                <w:highlight w:val="none"/>
                <w:lang w:val="en-US" w:bidi="ar-SA"/>
              </w:rPr>
              <w:t>指标</w:t>
            </w:r>
          </w:p>
        </w:tc>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b w:val="0"/>
                <w:bCs w:val="0"/>
                <w:color w:val="auto"/>
                <w:sz w:val="18"/>
                <w:szCs w:val="18"/>
                <w:highlight w:val="none"/>
                <w:lang w:val="en-US" w:bidi="ar-SA"/>
              </w:rPr>
            </w:pPr>
            <w:r>
              <w:rPr>
                <w:rFonts w:hint="eastAsia" w:ascii="宋体" w:hAnsi="宋体"/>
                <w:b w:val="0"/>
                <w:bCs w:val="0"/>
                <w:color w:val="auto"/>
                <w:sz w:val="18"/>
                <w:szCs w:val="18"/>
                <w:highlight w:val="none"/>
                <w:lang w:val="en-US" w:bidi="ar-SA"/>
              </w:rPr>
              <w:t>标准限值（</w:t>
            </w:r>
            <w:r>
              <w:rPr>
                <w:rFonts w:cs="Times New Roman"/>
                <w:b w:val="0"/>
                <w:bCs w:val="0"/>
                <w:color w:val="auto"/>
                <w:sz w:val="18"/>
                <w:szCs w:val="18"/>
                <w:highlight w:val="none"/>
                <w:lang w:val="en-US" w:bidi="ar-SA"/>
              </w:rPr>
              <w:t>mg/L</w:t>
            </w:r>
            <w:r>
              <w:rPr>
                <w:rFonts w:hint="eastAsia" w:ascii="宋体" w:hAnsi="宋体"/>
                <w:b w:val="0"/>
                <w:bCs w:val="0"/>
                <w:color w:val="auto"/>
                <w:sz w:val="18"/>
                <w:szCs w:val="18"/>
                <w:highlight w:val="none"/>
                <w:lang w:val="en-US" w:bidi="ar-SA"/>
              </w:rPr>
              <w:t>）</w:t>
            </w:r>
          </w:p>
        </w:tc>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b w:val="0"/>
                <w:bCs w:val="0"/>
                <w:color w:val="auto"/>
                <w:sz w:val="18"/>
                <w:szCs w:val="18"/>
                <w:highlight w:val="none"/>
                <w:lang w:val="en-US" w:bidi="ar-SA"/>
              </w:rPr>
            </w:pPr>
            <w:r>
              <w:rPr>
                <w:rFonts w:hint="eastAsia" w:ascii="宋体" w:hAnsi="宋体"/>
                <w:b w:val="0"/>
                <w:bCs w:val="0"/>
                <w:color w:val="auto"/>
                <w:sz w:val="18"/>
                <w:szCs w:val="18"/>
                <w:highlight w:val="none"/>
                <w:lang w:val="en-US" w:bidi="ar-SA"/>
              </w:rPr>
              <w:t>指标</w:t>
            </w:r>
          </w:p>
        </w:tc>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b w:val="0"/>
                <w:bCs w:val="0"/>
                <w:color w:val="auto"/>
                <w:sz w:val="18"/>
                <w:szCs w:val="18"/>
                <w:highlight w:val="none"/>
                <w:lang w:val="en-US" w:bidi="ar-SA"/>
              </w:rPr>
            </w:pPr>
            <w:r>
              <w:rPr>
                <w:rFonts w:hint="eastAsia" w:ascii="宋体" w:hAnsi="宋体"/>
                <w:b w:val="0"/>
                <w:bCs w:val="0"/>
                <w:color w:val="auto"/>
                <w:sz w:val="18"/>
                <w:szCs w:val="18"/>
                <w:highlight w:val="none"/>
                <w:lang w:val="en-US" w:bidi="ar-SA"/>
              </w:rPr>
              <w:t>标准限值（</w:t>
            </w:r>
            <w:r>
              <w:rPr>
                <w:rFonts w:cs="Times New Roman"/>
                <w:b w:val="0"/>
                <w:bCs w:val="0"/>
                <w:color w:val="auto"/>
                <w:sz w:val="18"/>
                <w:szCs w:val="18"/>
                <w:highlight w:val="none"/>
                <w:lang w:val="en-US" w:bidi="ar-SA"/>
              </w:rPr>
              <w:t>mg/L</w:t>
            </w:r>
            <w:r>
              <w:rPr>
                <w:rFonts w:hint="eastAsia" w:ascii="宋体" w:hAnsi="宋体"/>
                <w:b w:val="0"/>
                <w:bCs w:val="0"/>
                <w:color w:val="auto"/>
                <w:sz w:val="18"/>
                <w:szCs w:val="18"/>
                <w:highlight w:val="none"/>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color w:val="auto"/>
                <w:sz w:val="18"/>
                <w:szCs w:val="18"/>
                <w:highlight w:val="none"/>
                <w:lang w:val="en-US" w:bidi="ar-SA"/>
              </w:rPr>
            </w:pPr>
            <w:r>
              <w:rPr>
                <w:rFonts w:hint="eastAsia" w:ascii="宋体" w:hAnsi="宋体"/>
                <w:color w:val="auto"/>
                <w:sz w:val="18"/>
                <w:szCs w:val="18"/>
                <w:highlight w:val="none"/>
                <w:lang w:val="en-US" w:bidi="ar-SA"/>
              </w:rPr>
              <w:t>铜（以总铜计）</w:t>
            </w:r>
          </w:p>
        </w:tc>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eastAsia="等线" w:cs="Times New Roman"/>
                <w:color w:val="auto"/>
                <w:sz w:val="18"/>
                <w:szCs w:val="18"/>
                <w:highlight w:val="none"/>
                <w:lang w:val="en-US" w:bidi="ar-SA"/>
              </w:rPr>
            </w:pPr>
            <w:r>
              <w:rPr>
                <w:rFonts w:eastAsia="等线" w:cs="Times New Roman"/>
                <w:color w:val="auto"/>
                <w:sz w:val="18"/>
                <w:szCs w:val="18"/>
                <w:highlight w:val="none"/>
                <w:lang w:val="en-US" w:bidi="ar-SA"/>
              </w:rPr>
              <w:t>100</w:t>
            </w:r>
          </w:p>
        </w:tc>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color w:val="auto"/>
                <w:sz w:val="18"/>
                <w:szCs w:val="18"/>
                <w:highlight w:val="none"/>
                <w:lang w:val="en-US" w:bidi="ar-SA"/>
              </w:rPr>
            </w:pPr>
            <w:r>
              <w:rPr>
                <w:rFonts w:hint="eastAsia" w:ascii="宋体" w:hAnsi="宋体"/>
                <w:color w:val="auto"/>
                <w:sz w:val="18"/>
                <w:szCs w:val="18"/>
                <w:highlight w:val="none"/>
                <w:lang w:val="en-US" w:bidi="ar-SA"/>
              </w:rPr>
              <w:t>铍（以总铍计）</w:t>
            </w:r>
          </w:p>
        </w:tc>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eastAsia="等线" w:cs="Times New Roman"/>
                <w:color w:val="auto"/>
                <w:sz w:val="18"/>
                <w:szCs w:val="18"/>
                <w:highlight w:val="none"/>
                <w:lang w:val="en-US" w:bidi="ar-SA"/>
              </w:rPr>
            </w:pPr>
            <w:r>
              <w:rPr>
                <w:rFonts w:eastAsia="等线" w:cs="Times New Roman"/>
                <w:color w:val="auto"/>
                <w:sz w:val="18"/>
                <w:szCs w:val="18"/>
                <w:highlight w:val="none"/>
                <w:lang w:val="en-US" w:bidi="ar-SA"/>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color w:val="auto"/>
                <w:sz w:val="18"/>
                <w:szCs w:val="18"/>
                <w:highlight w:val="none"/>
                <w:lang w:val="en-US" w:bidi="ar-SA"/>
              </w:rPr>
            </w:pPr>
            <w:r>
              <w:rPr>
                <w:rFonts w:hint="eastAsia" w:ascii="宋体" w:hAnsi="宋体"/>
                <w:color w:val="auto"/>
                <w:sz w:val="18"/>
                <w:szCs w:val="18"/>
                <w:highlight w:val="none"/>
                <w:lang w:val="en-US" w:bidi="ar-SA"/>
              </w:rPr>
              <w:t>锌（以总锌计）</w:t>
            </w:r>
          </w:p>
        </w:tc>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eastAsia="等线" w:cs="Times New Roman"/>
                <w:color w:val="auto"/>
                <w:sz w:val="18"/>
                <w:szCs w:val="18"/>
                <w:highlight w:val="none"/>
                <w:lang w:val="en-US" w:bidi="ar-SA"/>
              </w:rPr>
            </w:pPr>
            <w:r>
              <w:rPr>
                <w:rFonts w:eastAsia="等线" w:cs="Times New Roman"/>
                <w:color w:val="auto"/>
                <w:sz w:val="18"/>
                <w:szCs w:val="18"/>
                <w:highlight w:val="none"/>
                <w:lang w:val="en-US" w:bidi="ar-SA"/>
              </w:rPr>
              <w:t>100</w:t>
            </w:r>
          </w:p>
        </w:tc>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color w:val="auto"/>
                <w:sz w:val="18"/>
                <w:szCs w:val="18"/>
                <w:highlight w:val="none"/>
                <w:lang w:val="en-US" w:bidi="ar-SA"/>
              </w:rPr>
            </w:pPr>
            <w:r>
              <w:rPr>
                <w:rFonts w:hint="eastAsia" w:ascii="宋体" w:hAnsi="宋体"/>
                <w:color w:val="auto"/>
                <w:sz w:val="18"/>
                <w:szCs w:val="18"/>
                <w:highlight w:val="none"/>
                <w:lang w:val="en-US" w:bidi="ar-SA"/>
              </w:rPr>
              <w:t>钡（以总钡计）</w:t>
            </w:r>
          </w:p>
        </w:tc>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eastAsia="等线" w:cs="Times New Roman"/>
                <w:color w:val="auto"/>
                <w:sz w:val="18"/>
                <w:szCs w:val="18"/>
                <w:highlight w:val="none"/>
                <w:lang w:val="en-US" w:bidi="ar-SA"/>
              </w:rPr>
            </w:pPr>
            <w:r>
              <w:rPr>
                <w:rFonts w:eastAsia="等线" w:cs="Times New Roman"/>
                <w:color w:val="auto"/>
                <w:sz w:val="18"/>
                <w:szCs w:val="18"/>
                <w:highlight w:val="none"/>
                <w:lang w:val="en-US"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color w:val="auto"/>
                <w:sz w:val="18"/>
                <w:szCs w:val="18"/>
                <w:highlight w:val="none"/>
                <w:lang w:val="en-US" w:bidi="ar-SA"/>
              </w:rPr>
            </w:pPr>
            <w:r>
              <w:rPr>
                <w:rFonts w:hint="eastAsia" w:ascii="宋体" w:hAnsi="宋体"/>
                <w:color w:val="auto"/>
                <w:sz w:val="18"/>
                <w:szCs w:val="18"/>
                <w:highlight w:val="none"/>
                <w:lang w:val="en-US" w:bidi="ar-SA"/>
              </w:rPr>
              <w:t>镉（以总镉计）</w:t>
            </w:r>
          </w:p>
        </w:tc>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eastAsia="等线" w:cs="Times New Roman"/>
                <w:color w:val="auto"/>
                <w:sz w:val="18"/>
                <w:szCs w:val="18"/>
                <w:highlight w:val="none"/>
                <w:lang w:val="en-US" w:bidi="ar-SA"/>
              </w:rPr>
            </w:pPr>
            <w:r>
              <w:rPr>
                <w:rFonts w:eastAsia="等线" w:cs="Times New Roman"/>
                <w:color w:val="auto"/>
                <w:sz w:val="18"/>
                <w:szCs w:val="18"/>
                <w:highlight w:val="none"/>
                <w:lang w:val="en-US" w:bidi="ar-SA"/>
              </w:rPr>
              <w:t>1</w:t>
            </w:r>
          </w:p>
        </w:tc>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color w:val="auto"/>
                <w:sz w:val="18"/>
                <w:szCs w:val="18"/>
                <w:highlight w:val="none"/>
                <w:lang w:val="en-US" w:bidi="ar-SA"/>
              </w:rPr>
            </w:pPr>
            <w:r>
              <w:rPr>
                <w:rFonts w:hint="eastAsia" w:ascii="宋体" w:hAnsi="宋体"/>
                <w:color w:val="auto"/>
                <w:sz w:val="18"/>
                <w:szCs w:val="18"/>
                <w:highlight w:val="none"/>
                <w:lang w:val="en-US" w:bidi="ar-SA"/>
              </w:rPr>
              <w:t>镍（以总镍计）</w:t>
            </w:r>
          </w:p>
        </w:tc>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eastAsia="等线" w:cs="Times New Roman"/>
                <w:color w:val="auto"/>
                <w:sz w:val="18"/>
                <w:szCs w:val="18"/>
                <w:highlight w:val="none"/>
                <w:lang w:val="en-US" w:bidi="ar-SA"/>
              </w:rPr>
            </w:pPr>
            <w:r>
              <w:rPr>
                <w:rFonts w:eastAsia="等线" w:cs="Times New Roman"/>
                <w:color w:val="auto"/>
                <w:sz w:val="18"/>
                <w:szCs w:val="18"/>
                <w:highlight w:val="none"/>
                <w:lang w:val="en-US"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color w:val="auto"/>
                <w:sz w:val="18"/>
                <w:szCs w:val="18"/>
                <w:highlight w:val="none"/>
                <w:lang w:val="en-US" w:bidi="ar-SA"/>
              </w:rPr>
            </w:pPr>
            <w:r>
              <w:rPr>
                <w:rFonts w:hint="eastAsia" w:ascii="宋体" w:hAnsi="宋体"/>
                <w:color w:val="auto"/>
                <w:sz w:val="18"/>
                <w:szCs w:val="18"/>
                <w:highlight w:val="none"/>
                <w:lang w:val="en-US" w:bidi="ar-SA"/>
              </w:rPr>
              <w:t>铅（以总铅计）</w:t>
            </w:r>
          </w:p>
        </w:tc>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eastAsia="等线" w:cs="Times New Roman"/>
                <w:color w:val="auto"/>
                <w:sz w:val="18"/>
                <w:szCs w:val="18"/>
                <w:highlight w:val="none"/>
                <w:lang w:val="en-US" w:bidi="ar-SA"/>
              </w:rPr>
            </w:pPr>
            <w:r>
              <w:rPr>
                <w:rFonts w:eastAsia="等线" w:cs="Times New Roman"/>
                <w:color w:val="auto"/>
                <w:sz w:val="18"/>
                <w:szCs w:val="18"/>
                <w:highlight w:val="none"/>
                <w:lang w:val="en-US" w:bidi="ar-SA"/>
              </w:rPr>
              <w:t>5</w:t>
            </w:r>
          </w:p>
        </w:tc>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color w:val="auto"/>
                <w:sz w:val="18"/>
                <w:szCs w:val="18"/>
                <w:highlight w:val="none"/>
                <w:lang w:val="en-US" w:bidi="ar-SA"/>
              </w:rPr>
            </w:pPr>
            <w:r>
              <w:rPr>
                <w:rFonts w:hint="eastAsia" w:ascii="宋体" w:hAnsi="宋体"/>
                <w:color w:val="auto"/>
                <w:sz w:val="18"/>
                <w:szCs w:val="18"/>
                <w:highlight w:val="none"/>
                <w:lang w:val="en-US" w:bidi="ar-SA"/>
              </w:rPr>
              <w:t>总银</w:t>
            </w:r>
          </w:p>
        </w:tc>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eastAsia="等线" w:cs="Times New Roman"/>
                <w:color w:val="auto"/>
                <w:sz w:val="18"/>
                <w:szCs w:val="18"/>
                <w:highlight w:val="none"/>
                <w:lang w:val="en-US" w:bidi="ar-SA"/>
              </w:rPr>
            </w:pPr>
            <w:r>
              <w:rPr>
                <w:rFonts w:eastAsia="等线" w:cs="Times New Roman"/>
                <w:color w:val="auto"/>
                <w:sz w:val="18"/>
                <w:szCs w:val="18"/>
                <w:highlight w:val="none"/>
                <w:lang w:val="en-US"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color w:val="auto"/>
                <w:sz w:val="18"/>
                <w:szCs w:val="18"/>
                <w:highlight w:val="none"/>
                <w:lang w:val="en-US" w:bidi="ar-SA"/>
              </w:rPr>
            </w:pPr>
            <w:r>
              <w:rPr>
                <w:rFonts w:hint="eastAsia" w:ascii="宋体" w:hAnsi="宋体"/>
                <w:color w:val="auto"/>
                <w:sz w:val="18"/>
                <w:szCs w:val="18"/>
                <w:highlight w:val="none"/>
                <w:lang w:val="en-US" w:bidi="ar-SA"/>
              </w:rPr>
              <w:t>总铬</w:t>
            </w:r>
          </w:p>
        </w:tc>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eastAsia="等线" w:cs="Times New Roman"/>
                <w:color w:val="auto"/>
                <w:sz w:val="18"/>
                <w:szCs w:val="18"/>
                <w:highlight w:val="none"/>
                <w:lang w:val="en-US" w:bidi="ar-SA"/>
              </w:rPr>
            </w:pPr>
            <w:r>
              <w:rPr>
                <w:rFonts w:eastAsia="等线" w:cs="Times New Roman"/>
                <w:color w:val="auto"/>
                <w:sz w:val="18"/>
                <w:szCs w:val="18"/>
                <w:highlight w:val="none"/>
                <w:lang w:val="en-US" w:bidi="ar-SA"/>
              </w:rPr>
              <w:t>15</w:t>
            </w:r>
          </w:p>
        </w:tc>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color w:val="auto"/>
                <w:sz w:val="18"/>
                <w:szCs w:val="18"/>
                <w:highlight w:val="none"/>
                <w:lang w:val="en-US" w:bidi="ar-SA"/>
              </w:rPr>
            </w:pPr>
            <w:r>
              <w:rPr>
                <w:rFonts w:hint="eastAsia" w:ascii="宋体" w:hAnsi="宋体"/>
                <w:color w:val="auto"/>
                <w:sz w:val="18"/>
                <w:szCs w:val="18"/>
                <w:highlight w:val="none"/>
                <w:lang w:val="en-US" w:bidi="ar-SA"/>
              </w:rPr>
              <w:t>砷（以总砷计）</w:t>
            </w:r>
          </w:p>
        </w:tc>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eastAsia="等线" w:cs="Times New Roman"/>
                <w:color w:val="auto"/>
                <w:sz w:val="18"/>
                <w:szCs w:val="18"/>
                <w:highlight w:val="none"/>
                <w:lang w:val="en-US" w:bidi="ar-SA"/>
              </w:rPr>
            </w:pPr>
            <w:r>
              <w:rPr>
                <w:rFonts w:eastAsia="等线" w:cs="Times New Roman"/>
                <w:color w:val="auto"/>
                <w:sz w:val="18"/>
                <w:szCs w:val="18"/>
                <w:highlight w:val="none"/>
                <w:lang w:val="en-US"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color w:val="auto"/>
                <w:sz w:val="18"/>
                <w:szCs w:val="18"/>
                <w:highlight w:val="none"/>
                <w:lang w:val="en-US" w:bidi="ar-SA"/>
              </w:rPr>
            </w:pPr>
            <w:r>
              <w:rPr>
                <w:rFonts w:hint="eastAsia" w:ascii="宋体" w:hAnsi="宋体"/>
                <w:color w:val="auto"/>
                <w:sz w:val="18"/>
                <w:szCs w:val="18"/>
                <w:highlight w:val="none"/>
                <w:lang w:val="en-US" w:bidi="ar-SA"/>
              </w:rPr>
              <w:t>铬（六价）</w:t>
            </w:r>
          </w:p>
        </w:tc>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eastAsia="等线" w:cs="Times New Roman"/>
                <w:color w:val="auto"/>
                <w:sz w:val="18"/>
                <w:szCs w:val="18"/>
                <w:highlight w:val="none"/>
                <w:lang w:val="en-US" w:bidi="ar-SA"/>
              </w:rPr>
            </w:pPr>
            <w:r>
              <w:rPr>
                <w:rFonts w:eastAsia="等线" w:cs="Times New Roman"/>
                <w:color w:val="auto"/>
                <w:sz w:val="18"/>
                <w:szCs w:val="18"/>
                <w:highlight w:val="none"/>
                <w:lang w:val="en-US" w:bidi="ar-SA"/>
              </w:rPr>
              <w:t>5</w:t>
            </w:r>
          </w:p>
        </w:tc>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color w:val="auto"/>
                <w:sz w:val="18"/>
                <w:szCs w:val="18"/>
                <w:highlight w:val="none"/>
                <w:lang w:val="en-US" w:bidi="ar-SA"/>
              </w:rPr>
            </w:pPr>
            <w:r>
              <w:rPr>
                <w:rFonts w:hint="eastAsia" w:ascii="宋体" w:hAnsi="宋体"/>
                <w:color w:val="auto"/>
                <w:sz w:val="18"/>
                <w:szCs w:val="18"/>
                <w:highlight w:val="none"/>
                <w:lang w:val="en-US" w:bidi="ar-SA"/>
              </w:rPr>
              <w:t>硒（以总硒计）</w:t>
            </w:r>
          </w:p>
        </w:tc>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eastAsia="等线" w:cs="Times New Roman"/>
                <w:color w:val="auto"/>
                <w:sz w:val="18"/>
                <w:szCs w:val="18"/>
                <w:highlight w:val="none"/>
                <w:lang w:val="en-US" w:bidi="ar-SA"/>
              </w:rPr>
            </w:pPr>
            <w:r>
              <w:rPr>
                <w:rFonts w:eastAsia="等线" w:cs="Times New Roman"/>
                <w:color w:val="auto"/>
                <w:sz w:val="18"/>
                <w:szCs w:val="18"/>
                <w:highlight w:val="none"/>
                <w:lang w:val="en-US"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color w:val="auto"/>
                <w:sz w:val="18"/>
                <w:szCs w:val="18"/>
                <w:highlight w:val="none"/>
                <w:lang w:val="en-US" w:bidi="ar-SA"/>
              </w:rPr>
            </w:pPr>
            <w:r>
              <w:rPr>
                <w:rFonts w:hint="eastAsia" w:ascii="宋体" w:hAnsi="宋体"/>
                <w:color w:val="auto"/>
                <w:sz w:val="18"/>
                <w:szCs w:val="18"/>
                <w:highlight w:val="none"/>
                <w:lang w:val="en-US" w:bidi="ar-SA"/>
              </w:rPr>
              <w:t>烷基汞</w:t>
            </w:r>
          </w:p>
        </w:tc>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color w:val="auto"/>
                <w:sz w:val="18"/>
                <w:szCs w:val="18"/>
                <w:highlight w:val="none"/>
                <w:lang w:val="en-US" w:bidi="ar-SA"/>
              </w:rPr>
            </w:pPr>
            <w:r>
              <w:rPr>
                <w:rFonts w:hint="eastAsia" w:ascii="宋体" w:hAnsi="宋体"/>
                <w:color w:val="auto"/>
                <w:sz w:val="18"/>
                <w:szCs w:val="18"/>
                <w:highlight w:val="none"/>
                <w:lang w:val="en-US" w:bidi="ar-SA"/>
              </w:rPr>
              <w:t>不得检出</w:t>
            </w:r>
          </w:p>
        </w:tc>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color w:val="auto"/>
                <w:sz w:val="18"/>
                <w:szCs w:val="18"/>
                <w:highlight w:val="none"/>
                <w:lang w:val="en-US" w:bidi="ar-SA"/>
              </w:rPr>
            </w:pPr>
            <w:r>
              <w:rPr>
                <w:rFonts w:hint="eastAsia" w:ascii="宋体" w:hAnsi="宋体"/>
                <w:color w:val="auto"/>
                <w:sz w:val="18"/>
                <w:szCs w:val="18"/>
                <w:highlight w:val="none"/>
                <w:lang w:val="en-US" w:bidi="ar-SA"/>
              </w:rPr>
              <w:t>无机氟化物</w:t>
            </w:r>
            <w:r>
              <w:rPr>
                <w:rFonts w:hint="eastAsia" w:ascii="宋体" w:hAnsi="宋体" w:cs="Times New Roman"/>
                <w:color w:val="auto"/>
                <w:sz w:val="18"/>
                <w:szCs w:val="18"/>
                <w:highlight w:val="none"/>
                <w:lang w:val="en-US" w:bidi="ar-SA"/>
              </w:rPr>
              <w:t>（不包括氟化钙）</w:t>
            </w:r>
          </w:p>
        </w:tc>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eastAsia="等线" w:cs="Times New Roman"/>
                <w:color w:val="auto"/>
                <w:sz w:val="18"/>
                <w:szCs w:val="18"/>
                <w:highlight w:val="none"/>
                <w:lang w:val="en-US" w:bidi="ar-SA"/>
              </w:rPr>
            </w:pPr>
            <w:r>
              <w:rPr>
                <w:rFonts w:eastAsia="等线" w:cs="Times New Roman"/>
                <w:color w:val="auto"/>
                <w:sz w:val="18"/>
                <w:szCs w:val="18"/>
                <w:highlight w:val="none"/>
                <w:lang w:val="en-US" w:bidi="ar-SA"/>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color w:val="auto"/>
                <w:sz w:val="18"/>
                <w:szCs w:val="18"/>
                <w:highlight w:val="none"/>
                <w:lang w:val="en-US" w:bidi="ar-SA"/>
              </w:rPr>
            </w:pPr>
            <w:r>
              <w:rPr>
                <w:rFonts w:hint="eastAsia" w:ascii="宋体" w:hAnsi="宋体"/>
                <w:color w:val="auto"/>
                <w:sz w:val="18"/>
                <w:szCs w:val="18"/>
                <w:highlight w:val="none"/>
                <w:lang w:val="en-US" w:bidi="ar-SA"/>
              </w:rPr>
              <w:t>汞（以总汞计）</w:t>
            </w:r>
          </w:p>
        </w:tc>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eastAsia="等线" w:cs="Times New Roman"/>
                <w:color w:val="auto"/>
                <w:sz w:val="18"/>
                <w:szCs w:val="18"/>
                <w:highlight w:val="none"/>
                <w:lang w:val="en-US" w:bidi="ar-SA"/>
              </w:rPr>
            </w:pPr>
            <w:r>
              <w:rPr>
                <w:rFonts w:eastAsia="等线" w:cs="Times New Roman"/>
                <w:color w:val="auto"/>
                <w:sz w:val="18"/>
                <w:szCs w:val="18"/>
                <w:highlight w:val="none"/>
                <w:lang w:val="en-US" w:bidi="ar-SA"/>
              </w:rPr>
              <w:t>0.1</w:t>
            </w:r>
          </w:p>
        </w:tc>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ascii="宋体" w:hAnsi="宋体"/>
                <w:color w:val="auto"/>
                <w:sz w:val="18"/>
                <w:szCs w:val="18"/>
                <w:highlight w:val="none"/>
                <w:lang w:val="en-US" w:bidi="ar-SA"/>
              </w:rPr>
            </w:pPr>
            <w:r>
              <w:rPr>
                <w:rFonts w:hint="eastAsia" w:ascii="宋体" w:hAnsi="宋体"/>
                <w:color w:val="auto"/>
                <w:sz w:val="18"/>
                <w:szCs w:val="18"/>
                <w:highlight w:val="none"/>
                <w:lang w:val="en-US" w:bidi="ar-SA"/>
              </w:rPr>
              <w:t>氰化物（以</w:t>
            </w:r>
            <w:r>
              <w:rPr>
                <w:rFonts w:ascii="宋体" w:hAnsi="宋体"/>
                <w:color w:val="auto"/>
                <w:sz w:val="18"/>
                <w:szCs w:val="18"/>
                <w:highlight w:val="none"/>
                <w:lang w:val="en-US" w:bidi="ar-SA"/>
              </w:rPr>
              <w:t>CN</w:t>
            </w:r>
            <w:r>
              <w:rPr>
                <w:rFonts w:ascii="宋体" w:hAnsi="宋体"/>
                <w:color w:val="auto"/>
                <w:sz w:val="18"/>
                <w:szCs w:val="18"/>
                <w:highlight w:val="none"/>
                <w:vertAlign w:val="superscript"/>
                <w:lang w:val="en-US" w:bidi="ar-SA"/>
              </w:rPr>
              <w:t>-</w:t>
            </w:r>
            <w:r>
              <w:rPr>
                <w:rFonts w:hint="eastAsia" w:ascii="宋体" w:hAnsi="宋体"/>
                <w:color w:val="auto"/>
                <w:sz w:val="18"/>
                <w:szCs w:val="18"/>
                <w:highlight w:val="none"/>
                <w:lang w:val="en-US" w:bidi="ar-SA"/>
              </w:rPr>
              <w:t>计）</w:t>
            </w:r>
          </w:p>
        </w:tc>
        <w:tc>
          <w:tcPr>
            <w:tcW w:w="125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eastAsia="等线" w:cs="Times New Roman"/>
                <w:color w:val="auto"/>
                <w:sz w:val="18"/>
                <w:szCs w:val="18"/>
                <w:highlight w:val="none"/>
                <w:lang w:val="en-US" w:bidi="ar-SA"/>
              </w:rPr>
            </w:pPr>
            <w:r>
              <w:rPr>
                <w:rFonts w:eastAsia="等线" w:cs="Times New Roman"/>
                <w:color w:val="auto"/>
                <w:sz w:val="18"/>
                <w:szCs w:val="18"/>
                <w:highlight w:val="none"/>
                <w:lang w:val="en-US" w:bidi="ar-SA"/>
              </w:rPr>
              <w:t>5</w:t>
            </w:r>
          </w:p>
        </w:tc>
      </w:tr>
    </w:tbl>
    <w:p>
      <w:pPr>
        <w:keepNext w:val="0"/>
        <w:keepLines w:val="0"/>
        <w:pageBreakBefore w:val="0"/>
        <w:widowControl w:val="0"/>
        <w:kinsoku/>
        <w:wordWrap/>
        <w:overflowPunct/>
        <w:topLinePunct w:val="0"/>
        <w:autoSpaceDE w:val="0"/>
        <w:autoSpaceDN w:val="0"/>
        <w:bidi w:val="0"/>
        <w:adjustRightInd/>
        <w:snapToGrid/>
        <w:spacing w:before="0" w:beforeLines="50" w:line="240" w:lineRule="auto"/>
        <w:ind w:firstLine="0" w:firstLineChars="0"/>
        <w:jc w:val="center"/>
        <w:textAlignment w:val="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表</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en-US"/>
        </w:rPr>
        <w:t xml:space="preserve"> 尾矿水标准限值</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981"/>
        <w:gridCol w:w="978"/>
        <w:gridCol w:w="1541"/>
        <w:gridCol w:w="946"/>
        <w:gridCol w:w="862"/>
        <w:gridCol w:w="1116"/>
        <w:gridCol w:w="914"/>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105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b w:val="0"/>
                <w:bCs w:val="0"/>
                <w:color w:val="auto"/>
                <w:sz w:val="18"/>
                <w:szCs w:val="18"/>
                <w:highlight w:val="none"/>
                <w:lang w:val="en-US" w:bidi="ar-SA"/>
              </w:rPr>
            </w:pPr>
            <w:r>
              <w:rPr>
                <w:rFonts w:hint="eastAsia" w:cs="Times New Roman"/>
                <w:b w:val="0"/>
                <w:bCs w:val="0"/>
                <w:color w:val="auto"/>
                <w:sz w:val="18"/>
                <w:szCs w:val="18"/>
                <w:highlight w:val="none"/>
                <w:lang w:val="en-US" w:bidi="ar-SA"/>
              </w:rPr>
              <w:t>指标</w:t>
            </w:r>
          </w:p>
        </w:tc>
        <w:tc>
          <w:tcPr>
            <w:tcW w:w="52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b w:val="0"/>
                <w:bCs w:val="0"/>
                <w:color w:val="auto"/>
                <w:sz w:val="18"/>
                <w:szCs w:val="18"/>
                <w:highlight w:val="none"/>
                <w:lang w:val="en-US" w:bidi="ar-SA"/>
              </w:rPr>
            </w:pPr>
            <w:r>
              <w:rPr>
                <w:rFonts w:hint="eastAsia" w:cs="Times New Roman"/>
                <w:b w:val="0"/>
                <w:bCs w:val="0"/>
                <w:color w:val="auto"/>
                <w:sz w:val="18"/>
                <w:szCs w:val="18"/>
                <w:highlight w:val="none"/>
                <w:lang w:val="en-US" w:bidi="ar-SA"/>
              </w:rPr>
              <w:t>标准限值（</w:t>
            </w:r>
            <w:r>
              <w:rPr>
                <w:rFonts w:cs="Times New Roman"/>
                <w:b w:val="0"/>
                <w:bCs w:val="0"/>
                <w:color w:val="auto"/>
                <w:sz w:val="18"/>
                <w:szCs w:val="18"/>
                <w:highlight w:val="none"/>
                <w:lang w:val="en-US" w:bidi="ar-SA"/>
              </w:rPr>
              <w:t>mg/L</w:t>
            </w:r>
            <w:r>
              <w:rPr>
                <w:rFonts w:hint="eastAsia" w:cs="Times New Roman"/>
                <w:b w:val="0"/>
                <w:bCs w:val="0"/>
                <w:color w:val="auto"/>
                <w:sz w:val="18"/>
                <w:szCs w:val="18"/>
                <w:highlight w:val="none"/>
                <w:lang w:val="en-US" w:bidi="ar-SA"/>
              </w:rPr>
              <w:t>）</w:t>
            </w:r>
          </w:p>
        </w:tc>
        <w:tc>
          <w:tcPr>
            <w:tcW w:w="81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b w:val="0"/>
                <w:bCs w:val="0"/>
                <w:color w:val="auto"/>
                <w:sz w:val="18"/>
                <w:szCs w:val="18"/>
                <w:highlight w:val="none"/>
                <w:lang w:val="en-US" w:bidi="ar-SA"/>
              </w:rPr>
            </w:pPr>
            <w:r>
              <w:rPr>
                <w:rFonts w:hint="eastAsia" w:cs="Times New Roman"/>
                <w:b w:val="0"/>
                <w:bCs w:val="0"/>
                <w:color w:val="auto"/>
                <w:sz w:val="18"/>
                <w:szCs w:val="18"/>
                <w:highlight w:val="none"/>
                <w:lang w:val="en-US" w:bidi="ar-SA"/>
              </w:rPr>
              <w:t>指标</w:t>
            </w:r>
          </w:p>
        </w:tc>
        <w:tc>
          <w:tcPr>
            <w:tcW w:w="5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b w:val="0"/>
                <w:bCs w:val="0"/>
                <w:color w:val="auto"/>
                <w:sz w:val="18"/>
                <w:szCs w:val="18"/>
                <w:highlight w:val="none"/>
                <w:lang w:val="en-US" w:bidi="ar-SA"/>
              </w:rPr>
            </w:pPr>
            <w:r>
              <w:rPr>
                <w:rFonts w:hint="eastAsia" w:cs="Times New Roman"/>
                <w:b w:val="0"/>
                <w:bCs w:val="0"/>
                <w:color w:val="auto"/>
                <w:sz w:val="18"/>
                <w:szCs w:val="18"/>
                <w:highlight w:val="none"/>
                <w:lang w:val="en-US" w:bidi="ar-SA"/>
              </w:rPr>
              <w:t>标准限值（</w:t>
            </w:r>
            <w:r>
              <w:rPr>
                <w:rFonts w:cs="Times New Roman"/>
                <w:b w:val="0"/>
                <w:bCs w:val="0"/>
                <w:color w:val="auto"/>
                <w:sz w:val="18"/>
                <w:szCs w:val="18"/>
                <w:highlight w:val="none"/>
                <w:lang w:val="en-US" w:bidi="ar-SA"/>
              </w:rPr>
              <w:t>mg/L</w:t>
            </w:r>
            <w:r>
              <w:rPr>
                <w:rFonts w:hint="eastAsia" w:cs="Times New Roman"/>
                <w:b w:val="0"/>
                <w:bCs w:val="0"/>
                <w:color w:val="auto"/>
                <w:sz w:val="18"/>
                <w:szCs w:val="18"/>
                <w:highlight w:val="none"/>
                <w:lang w:val="en-US" w:bidi="ar-SA"/>
              </w:rPr>
              <w:t>）</w:t>
            </w:r>
          </w:p>
        </w:tc>
        <w:tc>
          <w:tcPr>
            <w:tcW w:w="45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b w:val="0"/>
                <w:bCs w:val="0"/>
                <w:color w:val="auto"/>
                <w:sz w:val="18"/>
                <w:szCs w:val="18"/>
                <w:highlight w:val="none"/>
                <w:lang w:val="en-US" w:bidi="ar-SA"/>
              </w:rPr>
            </w:pPr>
            <w:r>
              <w:rPr>
                <w:rFonts w:hint="eastAsia" w:cs="Times New Roman"/>
                <w:b w:val="0"/>
                <w:bCs w:val="0"/>
                <w:color w:val="auto"/>
                <w:sz w:val="18"/>
                <w:szCs w:val="18"/>
                <w:highlight w:val="none"/>
                <w:lang w:val="en-US" w:bidi="ar-SA"/>
              </w:rPr>
              <w:t>指标</w:t>
            </w:r>
          </w:p>
        </w:tc>
        <w:tc>
          <w:tcPr>
            <w:tcW w:w="59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b w:val="0"/>
                <w:bCs w:val="0"/>
                <w:color w:val="auto"/>
                <w:sz w:val="18"/>
                <w:szCs w:val="18"/>
                <w:highlight w:val="none"/>
                <w:lang w:val="en-US" w:bidi="ar-SA"/>
              </w:rPr>
            </w:pPr>
            <w:r>
              <w:rPr>
                <w:rFonts w:hint="eastAsia" w:cs="Times New Roman"/>
                <w:b w:val="0"/>
                <w:bCs w:val="0"/>
                <w:color w:val="auto"/>
                <w:sz w:val="18"/>
                <w:szCs w:val="18"/>
                <w:highlight w:val="none"/>
                <w:lang w:val="en-US" w:bidi="ar-SA"/>
              </w:rPr>
              <w:t>标准限值（</w:t>
            </w:r>
            <w:r>
              <w:rPr>
                <w:rFonts w:cs="Times New Roman"/>
                <w:b w:val="0"/>
                <w:bCs w:val="0"/>
                <w:color w:val="auto"/>
                <w:sz w:val="18"/>
                <w:szCs w:val="18"/>
                <w:highlight w:val="none"/>
                <w:lang w:val="en-US" w:bidi="ar-SA"/>
              </w:rPr>
              <w:t>mg/L</w:t>
            </w:r>
            <w:r>
              <w:rPr>
                <w:rFonts w:hint="eastAsia" w:cs="Times New Roman"/>
                <w:b w:val="0"/>
                <w:bCs w:val="0"/>
                <w:color w:val="auto"/>
                <w:sz w:val="18"/>
                <w:szCs w:val="18"/>
                <w:highlight w:val="none"/>
                <w:lang w:val="en-US" w:bidi="ar-SA"/>
              </w:rPr>
              <w:t>）</w:t>
            </w:r>
          </w:p>
        </w:tc>
        <w:tc>
          <w:tcPr>
            <w:tcW w:w="48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b w:val="0"/>
                <w:bCs w:val="0"/>
                <w:color w:val="auto"/>
                <w:sz w:val="18"/>
                <w:szCs w:val="18"/>
                <w:highlight w:val="none"/>
                <w:lang w:val="en-US" w:bidi="ar-SA"/>
              </w:rPr>
            </w:pPr>
            <w:r>
              <w:rPr>
                <w:rFonts w:hint="eastAsia" w:cs="Times New Roman"/>
                <w:b w:val="0"/>
                <w:bCs w:val="0"/>
                <w:color w:val="auto"/>
                <w:sz w:val="18"/>
                <w:szCs w:val="18"/>
                <w:highlight w:val="none"/>
                <w:lang w:val="en-US" w:bidi="ar-SA"/>
              </w:rPr>
              <w:t>指标</w:t>
            </w:r>
          </w:p>
        </w:tc>
        <w:tc>
          <w:tcPr>
            <w:tcW w:w="56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b w:val="0"/>
                <w:bCs w:val="0"/>
                <w:color w:val="auto"/>
                <w:sz w:val="18"/>
                <w:szCs w:val="18"/>
                <w:highlight w:val="none"/>
                <w:lang w:val="en-US" w:bidi="ar-SA"/>
              </w:rPr>
            </w:pPr>
            <w:r>
              <w:rPr>
                <w:rFonts w:hint="eastAsia" w:cs="Times New Roman"/>
                <w:b w:val="0"/>
                <w:bCs w:val="0"/>
                <w:color w:val="auto"/>
                <w:sz w:val="18"/>
                <w:szCs w:val="18"/>
                <w:highlight w:val="none"/>
                <w:lang w:val="en-US" w:bidi="ar-SA"/>
              </w:rPr>
              <w:t>标准限值（</w:t>
            </w:r>
            <w:r>
              <w:rPr>
                <w:rFonts w:cs="Times New Roman"/>
                <w:b w:val="0"/>
                <w:bCs w:val="0"/>
                <w:color w:val="auto"/>
                <w:sz w:val="18"/>
                <w:szCs w:val="18"/>
                <w:highlight w:val="none"/>
                <w:lang w:val="en-US" w:bidi="ar-SA"/>
              </w:rPr>
              <w:t>mg/L</w:t>
            </w:r>
            <w:r>
              <w:rPr>
                <w:rFonts w:hint="eastAsia" w:cs="Times New Roman"/>
                <w:b w:val="0"/>
                <w:bCs w:val="0"/>
                <w:color w:val="auto"/>
                <w:sz w:val="18"/>
                <w:szCs w:val="18"/>
                <w:highlight w:val="none"/>
                <w:lang w:val="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105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eastAsia="等线" w:cs="Times New Roman"/>
                <w:color w:val="auto"/>
                <w:sz w:val="18"/>
                <w:szCs w:val="18"/>
                <w:highlight w:val="none"/>
                <w:lang w:val="en-US" w:bidi="ar-SA"/>
              </w:rPr>
            </w:pPr>
            <w:r>
              <w:rPr>
                <w:rFonts w:eastAsia="等线" w:cs="Times New Roman"/>
                <w:color w:val="auto"/>
                <w:sz w:val="18"/>
                <w:szCs w:val="18"/>
                <w:highlight w:val="none"/>
                <w:lang w:val="en-US" w:bidi="ar-SA"/>
              </w:rPr>
              <w:t>pH</w:t>
            </w:r>
          </w:p>
        </w:tc>
        <w:tc>
          <w:tcPr>
            <w:tcW w:w="52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eastAsia="等线" w:cs="Times New Roman"/>
                <w:color w:val="auto"/>
                <w:sz w:val="18"/>
                <w:szCs w:val="18"/>
                <w:highlight w:val="none"/>
                <w:lang w:val="en-US" w:bidi="ar-SA"/>
              </w:rPr>
            </w:pPr>
            <w:r>
              <w:rPr>
                <w:rFonts w:eastAsia="等线" w:cs="Times New Roman"/>
                <w:color w:val="auto"/>
                <w:sz w:val="18"/>
                <w:szCs w:val="18"/>
                <w:highlight w:val="none"/>
                <w:lang w:val="en-US" w:bidi="ar-SA"/>
              </w:rPr>
              <w:t>6</w:t>
            </w:r>
            <w:r>
              <w:rPr>
                <w:rFonts w:hint="eastAsia" w:eastAsia="等线" w:cs="Times New Roman"/>
                <w:color w:val="auto"/>
                <w:sz w:val="18"/>
                <w:szCs w:val="18"/>
                <w:highlight w:val="none"/>
                <w:lang w:val="en-US" w:eastAsia="zh-CN" w:bidi="ar-SA"/>
              </w:rPr>
              <w:t>-</w:t>
            </w:r>
            <w:r>
              <w:rPr>
                <w:rFonts w:eastAsia="等线" w:cs="Times New Roman"/>
                <w:color w:val="auto"/>
                <w:sz w:val="18"/>
                <w:szCs w:val="18"/>
                <w:highlight w:val="none"/>
                <w:lang w:val="en-US" w:bidi="ar-SA"/>
              </w:rPr>
              <w:t>9</w:t>
            </w:r>
          </w:p>
        </w:tc>
        <w:tc>
          <w:tcPr>
            <w:tcW w:w="81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hint="eastAsia" w:cs="Times New Roman"/>
                <w:color w:val="auto"/>
                <w:sz w:val="18"/>
                <w:szCs w:val="18"/>
                <w:highlight w:val="none"/>
                <w:lang w:val="en-US" w:bidi="ar-SA"/>
              </w:rPr>
              <w:t>总氰化物</w:t>
            </w:r>
          </w:p>
        </w:tc>
        <w:tc>
          <w:tcPr>
            <w:tcW w:w="5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eastAsia="等线" w:cs="Times New Roman"/>
                <w:color w:val="auto"/>
                <w:sz w:val="18"/>
                <w:szCs w:val="18"/>
                <w:highlight w:val="none"/>
                <w:lang w:val="en-US" w:bidi="ar-SA"/>
              </w:rPr>
            </w:pPr>
            <w:r>
              <w:rPr>
                <w:rFonts w:eastAsia="等线" w:cs="Times New Roman"/>
                <w:color w:val="auto"/>
                <w:sz w:val="18"/>
                <w:szCs w:val="18"/>
                <w:highlight w:val="none"/>
                <w:lang w:val="en-US" w:bidi="ar-SA"/>
              </w:rPr>
              <w:t>0.5</w:t>
            </w:r>
          </w:p>
        </w:tc>
        <w:tc>
          <w:tcPr>
            <w:tcW w:w="45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hint="eastAsia" w:cs="Times New Roman"/>
                <w:color w:val="auto"/>
                <w:sz w:val="18"/>
                <w:szCs w:val="18"/>
                <w:highlight w:val="none"/>
                <w:lang w:val="en-US" w:bidi="ar-SA"/>
              </w:rPr>
              <w:t>总锌</w:t>
            </w:r>
          </w:p>
        </w:tc>
        <w:tc>
          <w:tcPr>
            <w:tcW w:w="59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eastAsia="等线" w:cs="Times New Roman"/>
                <w:color w:val="auto"/>
                <w:sz w:val="18"/>
                <w:szCs w:val="18"/>
                <w:highlight w:val="none"/>
                <w:lang w:val="en-US" w:bidi="ar-SA"/>
              </w:rPr>
            </w:pPr>
            <w:r>
              <w:rPr>
                <w:rFonts w:eastAsia="等线" w:cs="Times New Roman"/>
                <w:color w:val="auto"/>
                <w:sz w:val="18"/>
                <w:szCs w:val="18"/>
                <w:highlight w:val="none"/>
                <w:lang w:val="en-US" w:bidi="ar-SA"/>
              </w:rPr>
              <w:t>2</w:t>
            </w:r>
          </w:p>
        </w:tc>
        <w:tc>
          <w:tcPr>
            <w:tcW w:w="48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hint="eastAsia" w:cs="Times New Roman"/>
                <w:color w:val="auto"/>
                <w:sz w:val="18"/>
                <w:szCs w:val="18"/>
                <w:highlight w:val="none"/>
                <w:lang w:val="en-US" w:bidi="ar-SA"/>
              </w:rPr>
              <w:t>六价铬</w:t>
            </w:r>
          </w:p>
        </w:tc>
        <w:tc>
          <w:tcPr>
            <w:tcW w:w="56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eastAsia="等线" w:cs="Times New Roman"/>
                <w:color w:val="auto"/>
                <w:sz w:val="18"/>
                <w:szCs w:val="18"/>
                <w:highlight w:val="none"/>
                <w:lang w:val="en-US" w:bidi="ar-SA"/>
              </w:rPr>
            </w:pPr>
            <w:r>
              <w:rPr>
                <w:rFonts w:eastAsia="等线" w:cs="Times New Roman"/>
                <w:color w:val="auto"/>
                <w:sz w:val="18"/>
                <w:szCs w:val="18"/>
                <w:highlight w:val="none"/>
                <w:lang w:val="en-US"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1053"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hint="eastAsia" w:cs="Times New Roman"/>
                <w:color w:val="auto"/>
                <w:sz w:val="18"/>
                <w:szCs w:val="18"/>
                <w:highlight w:val="none"/>
                <w:lang w:val="en-US" w:bidi="ar-SA"/>
              </w:rPr>
              <w:t>色度（稀释倍数）</w:t>
            </w:r>
          </w:p>
        </w:tc>
        <w:tc>
          <w:tcPr>
            <w:tcW w:w="52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cs="Times New Roman"/>
                <w:color w:val="auto"/>
                <w:sz w:val="18"/>
                <w:szCs w:val="18"/>
                <w:highlight w:val="none"/>
                <w:lang w:val="en-US" w:bidi="ar-SA"/>
              </w:rPr>
              <w:t>50</w:t>
            </w:r>
          </w:p>
        </w:tc>
        <w:tc>
          <w:tcPr>
            <w:tcW w:w="81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hint="eastAsia" w:cs="Times New Roman"/>
                <w:color w:val="auto"/>
                <w:sz w:val="18"/>
                <w:szCs w:val="18"/>
                <w:highlight w:val="none"/>
                <w:lang w:val="en-US" w:bidi="ar-SA"/>
              </w:rPr>
              <w:t>硫化物</w:t>
            </w:r>
          </w:p>
        </w:tc>
        <w:tc>
          <w:tcPr>
            <w:tcW w:w="5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cs="Times New Roman"/>
                <w:color w:val="auto"/>
                <w:sz w:val="18"/>
                <w:szCs w:val="18"/>
                <w:highlight w:val="none"/>
                <w:lang w:val="en-US" w:bidi="ar-SA"/>
              </w:rPr>
              <w:t>1</w:t>
            </w:r>
          </w:p>
        </w:tc>
        <w:tc>
          <w:tcPr>
            <w:tcW w:w="45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hint="eastAsia" w:cs="Times New Roman"/>
                <w:color w:val="auto"/>
                <w:sz w:val="18"/>
                <w:szCs w:val="18"/>
                <w:highlight w:val="none"/>
                <w:lang w:val="en-US" w:bidi="ar-SA"/>
              </w:rPr>
              <w:t>总锰</w:t>
            </w:r>
          </w:p>
        </w:tc>
        <w:tc>
          <w:tcPr>
            <w:tcW w:w="59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cs="Times New Roman"/>
                <w:color w:val="auto"/>
                <w:sz w:val="18"/>
                <w:szCs w:val="18"/>
                <w:highlight w:val="none"/>
                <w:lang w:val="en-US" w:bidi="ar-SA"/>
              </w:rPr>
              <w:t>2</w:t>
            </w:r>
          </w:p>
        </w:tc>
        <w:tc>
          <w:tcPr>
            <w:tcW w:w="48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hint="eastAsia" w:cs="Times New Roman"/>
                <w:color w:val="auto"/>
                <w:sz w:val="18"/>
                <w:szCs w:val="18"/>
                <w:highlight w:val="none"/>
                <w:lang w:val="en-US" w:bidi="ar-SA"/>
              </w:rPr>
              <w:t>总砷</w:t>
            </w:r>
          </w:p>
        </w:tc>
        <w:tc>
          <w:tcPr>
            <w:tcW w:w="56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cs="Times New Roman"/>
                <w:color w:val="auto"/>
                <w:sz w:val="18"/>
                <w:szCs w:val="18"/>
                <w:highlight w:val="none"/>
                <w:lang w:val="en-US"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1053"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hint="eastAsia" w:cs="Times New Roman"/>
                <w:color w:val="auto"/>
                <w:sz w:val="18"/>
                <w:szCs w:val="18"/>
                <w:highlight w:val="none"/>
                <w:lang w:val="en-US" w:bidi="ar-SA"/>
              </w:rPr>
              <w:t>悬浮物（</w:t>
            </w:r>
            <w:r>
              <w:rPr>
                <w:rFonts w:cs="Times New Roman"/>
                <w:color w:val="auto"/>
                <w:sz w:val="18"/>
                <w:szCs w:val="18"/>
                <w:highlight w:val="none"/>
                <w:lang w:val="en-US" w:bidi="ar-SA"/>
              </w:rPr>
              <w:t>SS</w:t>
            </w:r>
            <w:r>
              <w:rPr>
                <w:rFonts w:hint="eastAsia" w:cs="Times New Roman"/>
                <w:color w:val="auto"/>
                <w:sz w:val="18"/>
                <w:szCs w:val="18"/>
                <w:highlight w:val="none"/>
                <w:lang w:val="en-US" w:bidi="ar-SA"/>
              </w:rPr>
              <w:t>）</w:t>
            </w:r>
          </w:p>
        </w:tc>
        <w:tc>
          <w:tcPr>
            <w:tcW w:w="52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cs="Times New Roman"/>
                <w:color w:val="auto"/>
                <w:sz w:val="18"/>
                <w:szCs w:val="18"/>
                <w:highlight w:val="none"/>
                <w:lang w:val="en-US" w:bidi="ar-SA"/>
              </w:rPr>
              <w:t>70</w:t>
            </w:r>
          </w:p>
        </w:tc>
        <w:tc>
          <w:tcPr>
            <w:tcW w:w="81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hint="eastAsia" w:cs="Times New Roman"/>
                <w:color w:val="auto"/>
                <w:sz w:val="18"/>
                <w:szCs w:val="18"/>
                <w:highlight w:val="none"/>
                <w:lang w:val="en-US" w:bidi="ar-SA"/>
              </w:rPr>
              <w:t>氨氮</w:t>
            </w:r>
          </w:p>
        </w:tc>
        <w:tc>
          <w:tcPr>
            <w:tcW w:w="503"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cs="Times New Roman"/>
                <w:color w:val="auto"/>
                <w:sz w:val="18"/>
                <w:szCs w:val="18"/>
                <w:highlight w:val="none"/>
                <w:lang w:val="en-US" w:bidi="ar-SA"/>
              </w:rPr>
              <w:t>15</w:t>
            </w:r>
          </w:p>
        </w:tc>
        <w:tc>
          <w:tcPr>
            <w:tcW w:w="45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hint="eastAsia" w:cs="Times New Roman"/>
                <w:color w:val="auto"/>
                <w:sz w:val="18"/>
                <w:szCs w:val="18"/>
                <w:highlight w:val="none"/>
                <w:lang w:val="en-US" w:bidi="ar-SA"/>
              </w:rPr>
              <w:t>总硒</w:t>
            </w:r>
          </w:p>
        </w:tc>
        <w:tc>
          <w:tcPr>
            <w:tcW w:w="593"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cs="Times New Roman"/>
                <w:color w:val="auto"/>
                <w:sz w:val="18"/>
                <w:szCs w:val="18"/>
                <w:highlight w:val="none"/>
                <w:lang w:val="en-US" w:bidi="ar-SA"/>
              </w:rPr>
              <w:t>0.1</w:t>
            </w:r>
          </w:p>
        </w:tc>
        <w:tc>
          <w:tcPr>
            <w:tcW w:w="48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hint="eastAsia" w:cs="Times New Roman"/>
                <w:color w:val="auto"/>
                <w:sz w:val="18"/>
                <w:szCs w:val="18"/>
                <w:highlight w:val="none"/>
                <w:lang w:val="en-US" w:bidi="ar-SA"/>
              </w:rPr>
              <w:t>总铅</w:t>
            </w:r>
          </w:p>
        </w:tc>
        <w:tc>
          <w:tcPr>
            <w:tcW w:w="56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cs="Times New Roman"/>
                <w:color w:val="auto"/>
                <w:sz w:val="18"/>
                <w:szCs w:val="18"/>
                <w:highlight w:val="none"/>
                <w:lang w:val="en-US"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1053"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hint="eastAsia" w:cs="Times New Roman"/>
                <w:color w:val="auto"/>
                <w:sz w:val="18"/>
                <w:szCs w:val="18"/>
                <w:highlight w:val="none"/>
                <w:lang w:val="en-US" w:bidi="ar-SA"/>
              </w:rPr>
              <w:t>五日生化需氧量（</w:t>
            </w:r>
            <w:r>
              <w:rPr>
                <w:rFonts w:cs="Times New Roman"/>
                <w:color w:val="auto"/>
                <w:sz w:val="18"/>
                <w:szCs w:val="18"/>
                <w:highlight w:val="none"/>
                <w:lang w:val="en-US" w:bidi="ar-SA"/>
              </w:rPr>
              <w:t>BOD</w:t>
            </w:r>
            <w:r>
              <w:rPr>
                <w:rFonts w:cs="Times New Roman"/>
                <w:color w:val="auto"/>
                <w:sz w:val="18"/>
                <w:szCs w:val="18"/>
                <w:highlight w:val="none"/>
                <w:vertAlign w:val="subscript"/>
                <w:lang w:val="en-US" w:bidi="ar-SA"/>
              </w:rPr>
              <w:t>5</w:t>
            </w:r>
            <w:r>
              <w:rPr>
                <w:rFonts w:hint="eastAsia" w:cs="Times New Roman"/>
                <w:color w:val="auto"/>
                <w:sz w:val="18"/>
                <w:szCs w:val="18"/>
                <w:highlight w:val="none"/>
                <w:lang w:val="en-US" w:bidi="ar-SA"/>
              </w:rPr>
              <w:t>）</w:t>
            </w:r>
          </w:p>
        </w:tc>
        <w:tc>
          <w:tcPr>
            <w:tcW w:w="52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cs="Times New Roman"/>
                <w:color w:val="auto"/>
                <w:sz w:val="18"/>
                <w:szCs w:val="18"/>
                <w:highlight w:val="none"/>
                <w:lang w:val="en-US" w:bidi="ar-SA"/>
              </w:rPr>
              <w:t>20</w:t>
            </w:r>
          </w:p>
        </w:tc>
        <w:tc>
          <w:tcPr>
            <w:tcW w:w="81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hint="eastAsia" w:cs="Times New Roman"/>
                <w:color w:val="auto"/>
                <w:sz w:val="18"/>
                <w:szCs w:val="18"/>
                <w:highlight w:val="none"/>
                <w:lang w:val="en-US" w:bidi="ar-SA"/>
              </w:rPr>
              <w:t>氟化物</w:t>
            </w:r>
          </w:p>
        </w:tc>
        <w:tc>
          <w:tcPr>
            <w:tcW w:w="5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cs="Times New Roman"/>
                <w:color w:val="auto"/>
                <w:sz w:val="18"/>
                <w:szCs w:val="18"/>
                <w:highlight w:val="none"/>
                <w:lang w:val="en-US" w:bidi="ar-SA"/>
              </w:rPr>
              <w:t>10</w:t>
            </w:r>
          </w:p>
        </w:tc>
        <w:tc>
          <w:tcPr>
            <w:tcW w:w="45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hint="eastAsia" w:cs="Times New Roman"/>
                <w:color w:val="auto"/>
                <w:sz w:val="18"/>
                <w:szCs w:val="18"/>
                <w:highlight w:val="none"/>
                <w:lang w:val="en-US" w:bidi="ar-SA"/>
              </w:rPr>
              <w:t>总汞</w:t>
            </w:r>
          </w:p>
        </w:tc>
        <w:tc>
          <w:tcPr>
            <w:tcW w:w="59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cs="Times New Roman"/>
                <w:color w:val="auto"/>
                <w:sz w:val="18"/>
                <w:szCs w:val="18"/>
                <w:highlight w:val="none"/>
                <w:lang w:val="en-US" w:bidi="ar-SA"/>
              </w:rPr>
              <w:t>0.05</w:t>
            </w:r>
          </w:p>
        </w:tc>
        <w:tc>
          <w:tcPr>
            <w:tcW w:w="48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hint="eastAsia" w:cs="Times New Roman"/>
                <w:color w:val="auto"/>
                <w:sz w:val="18"/>
                <w:szCs w:val="18"/>
                <w:highlight w:val="none"/>
                <w:lang w:val="en-US" w:bidi="ar-SA"/>
              </w:rPr>
              <w:t>总镍</w:t>
            </w:r>
          </w:p>
        </w:tc>
        <w:tc>
          <w:tcPr>
            <w:tcW w:w="56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cs="Times New Roman"/>
                <w:color w:val="auto"/>
                <w:sz w:val="18"/>
                <w:szCs w:val="18"/>
                <w:highlight w:val="none"/>
                <w:lang w:val="en-US"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1053"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hint="eastAsia" w:cs="Times New Roman"/>
                <w:color w:val="auto"/>
                <w:sz w:val="18"/>
                <w:szCs w:val="18"/>
                <w:highlight w:val="none"/>
                <w:lang w:val="en-US" w:bidi="ar-SA"/>
              </w:rPr>
              <w:t>生化需氧量（</w:t>
            </w:r>
            <w:r>
              <w:rPr>
                <w:rFonts w:cs="Times New Roman"/>
                <w:color w:val="auto"/>
                <w:sz w:val="18"/>
                <w:szCs w:val="18"/>
                <w:highlight w:val="none"/>
                <w:lang w:val="en-US" w:bidi="ar-SA"/>
              </w:rPr>
              <w:t>COD</w:t>
            </w:r>
            <w:r>
              <w:rPr>
                <w:rFonts w:hint="eastAsia" w:cs="Times New Roman"/>
                <w:color w:val="auto"/>
                <w:sz w:val="18"/>
                <w:szCs w:val="18"/>
                <w:highlight w:val="none"/>
                <w:lang w:val="en-US" w:bidi="ar-SA"/>
              </w:rPr>
              <w:t>）</w:t>
            </w:r>
          </w:p>
        </w:tc>
        <w:tc>
          <w:tcPr>
            <w:tcW w:w="52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cs="Times New Roman"/>
                <w:color w:val="auto"/>
                <w:sz w:val="18"/>
                <w:szCs w:val="18"/>
                <w:highlight w:val="none"/>
                <w:lang w:val="en-US" w:bidi="ar-SA"/>
              </w:rPr>
              <w:t>100</w:t>
            </w:r>
          </w:p>
        </w:tc>
        <w:tc>
          <w:tcPr>
            <w:tcW w:w="81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hint="eastAsia" w:cs="Times New Roman"/>
                <w:color w:val="auto"/>
                <w:sz w:val="18"/>
                <w:szCs w:val="18"/>
                <w:highlight w:val="none"/>
                <w:lang w:val="en-US" w:bidi="ar-SA"/>
              </w:rPr>
              <w:t>磷酸盐（以</w:t>
            </w:r>
            <w:r>
              <w:rPr>
                <w:rFonts w:cs="Times New Roman"/>
                <w:color w:val="auto"/>
                <w:sz w:val="18"/>
                <w:szCs w:val="18"/>
                <w:highlight w:val="none"/>
                <w:lang w:val="en-US" w:bidi="ar-SA"/>
              </w:rPr>
              <w:t>P</w:t>
            </w:r>
            <w:r>
              <w:rPr>
                <w:rFonts w:hint="eastAsia" w:cs="Times New Roman"/>
                <w:color w:val="auto"/>
                <w:sz w:val="18"/>
                <w:szCs w:val="18"/>
                <w:highlight w:val="none"/>
                <w:lang w:val="en-US" w:bidi="ar-SA"/>
              </w:rPr>
              <w:t>计）</w:t>
            </w:r>
          </w:p>
        </w:tc>
        <w:tc>
          <w:tcPr>
            <w:tcW w:w="5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cs="Times New Roman"/>
                <w:color w:val="auto"/>
                <w:sz w:val="18"/>
                <w:szCs w:val="18"/>
                <w:highlight w:val="none"/>
                <w:lang w:val="en-US" w:bidi="ar-SA"/>
              </w:rPr>
              <w:t>0.5</w:t>
            </w:r>
          </w:p>
        </w:tc>
        <w:tc>
          <w:tcPr>
            <w:tcW w:w="45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hint="eastAsia" w:cs="Times New Roman"/>
                <w:color w:val="auto"/>
                <w:sz w:val="18"/>
                <w:szCs w:val="18"/>
                <w:highlight w:val="none"/>
                <w:lang w:val="en-US" w:bidi="ar-SA"/>
              </w:rPr>
              <w:t>烷基汞</w:t>
            </w:r>
          </w:p>
        </w:tc>
        <w:tc>
          <w:tcPr>
            <w:tcW w:w="593"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hint="eastAsia" w:cs="Times New Roman"/>
                <w:color w:val="auto"/>
                <w:sz w:val="18"/>
                <w:szCs w:val="18"/>
                <w:highlight w:val="none"/>
                <w:lang w:val="en-US" w:bidi="ar-SA"/>
              </w:rPr>
              <w:t>不得检出</w:t>
            </w:r>
          </w:p>
        </w:tc>
        <w:tc>
          <w:tcPr>
            <w:tcW w:w="48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hint="eastAsia" w:cs="Times New Roman"/>
                <w:color w:val="auto"/>
                <w:sz w:val="18"/>
                <w:szCs w:val="18"/>
                <w:highlight w:val="none"/>
                <w:lang w:val="en-US" w:bidi="ar-SA"/>
              </w:rPr>
              <w:t>总铍</w:t>
            </w:r>
          </w:p>
        </w:tc>
        <w:tc>
          <w:tcPr>
            <w:tcW w:w="56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cs="Times New Roman"/>
                <w:color w:val="auto"/>
                <w:sz w:val="18"/>
                <w:szCs w:val="18"/>
                <w:highlight w:val="none"/>
                <w:lang w:val="en-US" w:bidi="ar-SA"/>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1053"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hint="eastAsia" w:cs="Times New Roman"/>
                <w:color w:val="auto"/>
                <w:sz w:val="18"/>
                <w:szCs w:val="18"/>
                <w:highlight w:val="none"/>
                <w:lang w:val="en-US" w:bidi="ar-SA"/>
              </w:rPr>
              <w:t>石油类</w:t>
            </w:r>
          </w:p>
        </w:tc>
        <w:tc>
          <w:tcPr>
            <w:tcW w:w="520"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cs="Times New Roman"/>
                <w:color w:val="auto"/>
                <w:sz w:val="18"/>
                <w:szCs w:val="18"/>
                <w:highlight w:val="none"/>
                <w:lang w:val="en-US" w:bidi="ar-SA"/>
              </w:rPr>
              <w:t>5</w:t>
            </w:r>
          </w:p>
        </w:tc>
        <w:tc>
          <w:tcPr>
            <w:tcW w:w="81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hint="eastAsia" w:cs="Times New Roman"/>
                <w:color w:val="auto"/>
                <w:sz w:val="18"/>
                <w:szCs w:val="18"/>
                <w:highlight w:val="none"/>
                <w:lang w:val="en-US" w:bidi="ar-SA"/>
              </w:rPr>
              <w:t>阴离子表面活性剂</w:t>
            </w:r>
          </w:p>
        </w:tc>
        <w:tc>
          <w:tcPr>
            <w:tcW w:w="5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cs="Times New Roman"/>
                <w:color w:val="auto"/>
                <w:sz w:val="18"/>
                <w:szCs w:val="18"/>
                <w:highlight w:val="none"/>
                <w:lang w:val="en-US" w:bidi="ar-SA"/>
              </w:rPr>
              <w:t>5</w:t>
            </w:r>
          </w:p>
        </w:tc>
        <w:tc>
          <w:tcPr>
            <w:tcW w:w="45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hint="eastAsia" w:cs="Times New Roman"/>
                <w:color w:val="auto"/>
                <w:sz w:val="18"/>
                <w:szCs w:val="18"/>
                <w:highlight w:val="none"/>
                <w:lang w:val="en-US" w:bidi="ar-SA"/>
              </w:rPr>
              <w:t>总镉</w:t>
            </w:r>
          </w:p>
        </w:tc>
        <w:tc>
          <w:tcPr>
            <w:tcW w:w="59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cs="Times New Roman"/>
                <w:color w:val="auto"/>
                <w:sz w:val="18"/>
                <w:szCs w:val="18"/>
                <w:highlight w:val="none"/>
                <w:lang w:val="en-US" w:bidi="ar-SA"/>
              </w:rPr>
              <w:t>0.1</w:t>
            </w:r>
          </w:p>
        </w:tc>
        <w:tc>
          <w:tcPr>
            <w:tcW w:w="48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hint="eastAsia" w:cs="Times New Roman"/>
                <w:color w:val="auto"/>
                <w:sz w:val="18"/>
                <w:szCs w:val="18"/>
                <w:highlight w:val="none"/>
                <w:lang w:val="en-US" w:bidi="ar-SA"/>
              </w:rPr>
              <w:t>总银</w:t>
            </w:r>
          </w:p>
        </w:tc>
        <w:tc>
          <w:tcPr>
            <w:tcW w:w="56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cs="Times New Roman"/>
                <w:color w:val="auto"/>
                <w:sz w:val="18"/>
                <w:szCs w:val="18"/>
                <w:highlight w:val="none"/>
                <w:lang w:val="en-US"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3" w:hRule="atLeast"/>
          <w:jc w:val="center"/>
        </w:trPr>
        <w:tc>
          <w:tcPr>
            <w:tcW w:w="105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hint="eastAsia" w:cs="Times New Roman"/>
                <w:color w:val="auto"/>
                <w:sz w:val="18"/>
                <w:szCs w:val="18"/>
                <w:highlight w:val="none"/>
                <w:lang w:val="en-US" w:bidi="ar-SA"/>
              </w:rPr>
              <w:t>挥发酚</w:t>
            </w:r>
          </w:p>
        </w:tc>
        <w:tc>
          <w:tcPr>
            <w:tcW w:w="520"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cs="Times New Roman"/>
                <w:color w:val="auto"/>
                <w:sz w:val="18"/>
                <w:szCs w:val="18"/>
                <w:highlight w:val="none"/>
                <w:lang w:val="en-US" w:bidi="ar-SA"/>
              </w:rPr>
              <w:t>0.5</w:t>
            </w:r>
          </w:p>
        </w:tc>
        <w:tc>
          <w:tcPr>
            <w:tcW w:w="81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hint="eastAsia" w:cs="Times New Roman"/>
                <w:color w:val="auto"/>
                <w:sz w:val="18"/>
                <w:szCs w:val="18"/>
                <w:highlight w:val="none"/>
                <w:lang w:val="en-US" w:bidi="ar-SA"/>
              </w:rPr>
              <w:t>总铜</w:t>
            </w:r>
          </w:p>
        </w:tc>
        <w:tc>
          <w:tcPr>
            <w:tcW w:w="5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cs="Times New Roman"/>
                <w:color w:val="auto"/>
                <w:sz w:val="18"/>
                <w:szCs w:val="18"/>
                <w:highlight w:val="none"/>
                <w:lang w:val="en-US" w:bidi="ar-SA"/>
              </w:rPr>
              <w:t>0.5</w:t>
            </w:r>
          </w:p>
        </w:tc>
        <w:tc>
          <w:tcPr>
            <w:tcW w:w="458"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hint="eastAsia" w:cs="Times New Roman"/>
                <w:color w:val="auto"/>
                <w:sz w:val="18"/>
                <w:szCs w:val="18"/>
                <w:highlight w:val="none"/>
                <w:lang w:val="en-US" w:bidi="ar-SA"/>
              </w:rPr>
              <w:t>总铬</w:t>
            </w:r>
          </w:p>
        </w:tc>
        <w:tc>
          <w:tcPr>
            <w:tcW w:w="593"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cs="Times New Roman"/>
                <w:color w:val="auto"/>
                <w:sz w:val="18"/>
                <w:szCs w:val="18"/>
                <w:highlight w:val="none"/>
                <w:lang w:val="en-US" w:bidi="ar-SA"/>
              </w:rPr>
            </w:pPr>
            <w:r>
              <w:rPr>
                <w:rFonts w:cs="Times New Roman"/>
                <w:color w:val="auto"/>
                <w:sz w:val="18"/>
                <w:szCs w:val="18"/>
                <w:highlight w:val="none"/>
                <w:lang w:val="en-US" w:bidi="ar-SA"/>
              </w:rPr>
              <w:t>1.5</w:t>
            </w:r>
          </w:p>
        </w:tc>
        <w:tc>
          <w:tcPr>
            <w:tcW w:w="48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right"/>
              <w:textAlignment w:val="auto"/>
              <w:rPr>
                <w:rFonts w:cs="Times New Roman"/>
                <w:color w:val="auto"/>
                <w:sz w:val="18"/>
                <w:szCs w:val="18"/>
                <w:highlight w:val="none"/>
                <w:lang w:val="en-US" w:bidi="ar-SA"/>
              </w:rPr>
            </w:pPr>
          </w:p>
        </w:tc>
        <w:tc>
          <w:tcPr>
            <w:tcW w:w="564"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cs="Times New Roman"/>
                <w:color w:val="auto"/>
                <w:sz w:val="18"/>
                <w:szCs w:val="18"/>
                <w:highlight w:val="none"/>
                <w:lang w:val="en-US" w:bidi="ar-SA"/>
              </w:rPr>
            </w:pPr>
          </w:p>
        </w:tc>
      </w:tr>
    </w:tbl>
    <w:p>
      <w:pPr>
        <w:pStyle w:val="2"/>
        <w:rPr>
          <w:color w:val="auto"/>
          <w:highlight w:val="none"/>
        </w:rPr>
        <w:sectPr>
          <w:headerReference r:id="rId18" w:type="default"/>
          <w:pgSz w:w="11910" w:h="16840"/>
          <w:pgMar w:top="1219" w:right="1179" w:bottom="1219" w:left="1378" w:header="860" w:footer="1196" w:gutter="0"/>
          <w:pgNumType w:fmt="decimal"/>
          <w:cols w:space="720" w:num="1"/>
        </w:sectPr>
      </w:pPr>
    </w:p>
    <w:p>
      <w:pPr>
        <w:pStyle w:val="8"/>
        <w:keepNext w:val="0"/>
        <w:keepLines w:val="0"/>
        <w:pageBreakBefore w:val="0"/>
        <w:widowControl w:val="0"/>
        <w:kinsoku/>
        <w:wordWrap/>
        <w:overflowPunct/>
        <w:topLinePunct w:val="0"/>
        <w:autoSpaceDE w:val="0"/>
        <w:autoSpaceDN w:val="0"/>
        <w:bidi w:val="0"/>
        <w:adjustRightInd/>
        <w:snapToGrid/>
        <w:spacing w:before="164" w:beforeLines="50" w:after="164" w:afterLines="50"/>
        <w:ind w:firstLine="0"/>
        <w:jc w:val="center"/>
        <w:textAlignment w:val="auto"/>
        <w:rPr>
          <w:rFonts w:ascii="黑体" w:eastAsia="黑体"/>
          <w:color w:val="auto"/>
          <w:highlight w:val="none"/>
        </w:rPr>
      </w:pPr>
      <w:r>
        <w:rPr>
          <w:rFonts w:hint="eastAsia" w:ascii="黑体" w:eastAsia="黑体"/>
          <w:color w:val="auto"/>
          <w:highlight w:val="none"/>
        </w:rPr>
        <w:t xml:space="preserve">附录 </w:t>
      </w:r>
      <w:r>
        <w:rPr>
          <w:rFonts w:hint="eastAsia" w:ascii="黑体" w:eastAsia="黑体"/>
          <w:color w:val="auto"/>
          <w:highlight w:val="none"/>
          <w:lang w:val="en-US"/>
        </w:rPr>
        <w:t>C</w:t>
      </w:r>
    </w:p>
    <w:p>
      <w:pPr>
        <w:pStyle w:val="8"/>
        <w:keepNext w:val="0"/>
        <w:keepLines w:val="0"/>
        <w:pageBreakBefore w:val="0"/>
        <w:widowControl w:val="0"/>
        <w:kinsoku/>
        <w:wordWrap/>
        <w:overflowPunct/>
        <w:topLinePunct w:val="0"/>
        <w:autoSpaceDE w:val="0"/>
        <w:autoSpaceDN w:val="0"/>
        <w:bidi w:val="0"/>
        <w:adjustRightInd/>
        <w:snapToGrid/>
        <w:spacing w:before="164" w:beforeLines="50" w:after="164" w:afterLines="50"/>
        <w:ind w:firstLine="0"/>
        <w:jc w:val="center"/>
        <w:textAlignment w:val="auto"/>
        <w:rPr>
          <w:rFonts w:ascii="黑体" w:hAnsi="黑体" w:eastAsia="黑体" w:cs="黑体"/>
          <w:color w:val="auto"/>
          <w:highlight w:val="none"/>
        </w:rPr>
      </w:pPr>
      <w:r>
        <w:rPr>
          <w:rFonts w:ascii="黑体" w:hAnsi="黑体" w:eastAsia="黑体" w:cs="黑体"/>
          <w:color w:val="auto"/>
          <w:highlight w:val="none"/>
        </w:rPr>
        <w:t>（规范性附录）</w:t>
      </w:r>
    </w:p>
    <w:p>
      <w:pPr>
        <w:pStyle w:val="8"/>
        <w:keepNext w:val="0"/>
        <w:keepLines w:val="0"/>
        <w:pageBreakBefore w:val="0"/>
        <w:widowControl w:val="0"/>
        <w:kinsoku/>
        <w:wordWrap/>
        <w:overflowPunct/>
        <w:topLinePunct w:val="0"/>
        <w:autoSpaceDE w:val="0"/>
        <w:autoSpaceDN w:val="0"/>
        <w:bidi w:val="0"/>
        <w:adjustRightInd/>
        <w:snapToGrid/>
        <w:spacing w:before="164" w:beforeLines="50" w:after="164" w:afterLines="50"/>
        <w:ind w:firstLine="0"/>
        <w:jc w:val="center"/>
        <w:textAlignment w:val="auto"/>
        <w:rPr>
          <w:rFonts w:hint="eastAsia" w:ascii="黑体" w:hAnsi="宋体" w:eastAsia="黑体" w:cs="宋体"/>
          <w:color w:val="auto"/>
          <w:sz w:val="21"/>
          <w:szCs w:val="21"/>
          <w:highlight w:val="none"/>
          <w:lang w:val="en-US" w:eastAsia="en-US" w:bidi="en-US"/>
        </w:rPr>
      </w:pPr>
      <w:r>
        <w:rPr>
          <w:rFonts w:hint="eastAsia" w:ascii="黑体" w:hAnsi="宋体" w:eastAsia="黑体" w:cs="宋体"/>
          <w:color w:val="auto"/>
          <w:sz w:val="21"/>
          <w:szCs w:val="21"/>
          <w:highlight w:val="none"/>
          <w:lang w:val="en-US" w:eastAsia="en-US" w:bidi="en-US"/>
        </w:rPr>
        <w:t>尾矿库周边环境敏感性指标评分表</w:t>
      </w:r>
    </w:p>
    <w:tbl>
      <w:tblPr>
        <w:tblStyle w:val="54"/>
        <w:tblW w:w="49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037"/>
        <w:gridCol w:w="1179"/>
        <w:gridCol w:w="6387"/>
        <w:gridCol w:w="719"/>
        <w:gridCol w:w="4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353"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b/>
                <w:bCs w:val="0"/>
                <w:color w:val="auto"/>
                <w:kern w:val="2"/>
                <w:sz w:val="18"/>
                <w:highlight w:val="none"/>
              </w:rPr>
            </w:pPr>
            <w:r>
              <w:rPr>
                <w:rFonts w:hint="eastAsia" w:cs="Times New Roman"/>
                <w:b/>
                <w:bCs w:val="0"/>
                <w:color w:val="auto"/>
                <w:kern w:val="2"/>
                <w:sz w:val="18"/>
                <w:highlight w:val="none"/>
              </w:rPr>
              <w:t>指标因子</w:t>
            </w:r>
          </w:p>
        </w:tc>
        <w:tc>
          <w:tcPr>
            <w:tcW w:w="2977" w:type="pct"/>
            <w:gridSpan w:val="3"/>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b/>
                <w:bCs w:val="0"/>
                <w:color w:val="auto"/>
                <w:kern w:val="2"/>
                <w:sz w:val="18"/>
                <w:szCs w:val="18"/>
                <w:highlight w:val="none"/>
              </w:rPr>
            </w:pPr>
            <w:r>
              <w:rPr>
                <w:b/>
                <w:bCs w:val="0"/>
                <w:color w:val="auto"/>
                <w:kern w:val="2"/>
                <w:sz w:val="18"/>
                <w:szCs w:val="18"/>
                <w:highlight w:val="none"/>
              </w:rPr>
              <w:t>评分依据</w:t>
            </w:r>
          </w:p>
        </w:tc>
        <w:tc>
          <w:tcPr>
            <w:tcW w:w="249"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b/>
                <w:bCs w:val="0"/>
                <w:color w:val="auto"/>
                <w:kern w:val="2"/>
                <w:sz w:val="18"/>
                <w:szCs w:val="18"/>
                <w:highlight w:val="none"/>
              </w:rPr>
            </w:pPr>
            <w:r>
              <w:rPr>
                <w:b/>
                <w:bCs w:val="0"/>
                <w:color w:val="auto"/>
                <w:kern w:val="2"/>
                <w:sz w:val="18"/>
                <w:szCs w:val="18"/>
                <w:highlight w:val="none"/>
              </w:rPr>
              <w:t>评分</w:t>
            </w:r>
          </w:p>
        </w:tc>
        <w:tc>
          <w:tcPr>
            <w:tcW w:w="1418"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b/>
                <w:bCs w:val="0"/>
                <w:color w:val="auto"/>
                <w:kern w:val="2"/>
                <w:sz w:val="18"/>
                <w:szCs w:val="18"/>
                <w:highlight w:val="none"/>
              </w:rPr>
            </w:pPr>
            <w:r>
              <w:rPr>
                <w:b/>
                <w:bCs w:val="0"/>
                <w:color w:val="auto"/>
                <w:kern w:val="2"/>
                <w:sz w:val="18"/>
                <w:szCs w:val="18"/>
                <w:highlight w:val="none"/>
              </w:rPr>
              <w:t>特别说明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restar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r>
              <w:rPr>
                <w:rFonts w:hint="eastAsia"/>
                <w:color w:val="auto"/>
                <w:kern w:val="2"/>
                <w:sz w:val="18"/>
                <w:szCs w:val="18"/>
                <w:highlight w:val="none"/>
              </w:rPr>
              <w:t>下游涉及</w:t>
            </w:r>
          </w:p>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r>
              <w:rPr>
                <w:rFonts w:hint="eastAsia"/>
                <w:color w:val="auto"/>
                <w:kern w:val="2"/>
                <w:sz w:val="18"/>
                <w:szCs w:val="18"/>
                <w:highlight w:val="none"/>
              </w:rPr>
              <w:t>跨界情况</w:t>
            </w:r>
          </w:p>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r>
              <w:rPr>
                <w:rFonts w:hint="eastAsia"/>
                <w:color w:val="auto"/>
                <w:kern w:val="2"/>
                <w:sz w:val="18"/>
                <w:szCs w:val="18"/>
                <w:highlight w:val="none"/>
              </w:rPr>
              <w:t>（</w:t>
            </w:r>
            <w:r>
              <w:rPr>
                <w:color w:val="auto"/>
                <w:kern w:val="2"/>
                <w:sz w:val="18"/>
                <w:szCs w:val="18"/>
                <w:highlight w:val="none"/>
              </w:rPr>
              <w:t>24</w:t>
            </w:r>
            <w:r>
              <w:rPr>
                <w:rFonts w:hint="eastAsia"/>
                <w:color w:val="auto"/>
                <w:kern w:val="2"/>
                <w:sz w:val="18"/>
                <w:szCs w:val="18"/>
                <w:highlight w:val="none"/>
              </w:rPr>
              <w:t>分）</w:t>
            </w:r>
          </w:p>
        </w:tc>
        <w:tc>
          <w:tcPr>
            <w:tcW w:w="358" w:type="pct"/>
            <w:vMerge w:val="restart"/>
            <w:vAlign w:val="center"/>
          </w:tcPr>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r>
              <w:rPr>
                <w:color w:val="auto"/>
                <w:kern w:val="2"/>
                <w:sz w:val="18"/>
                <w:szCs w:val="18"/>
                <w:highlight w:val="none"/>
              </w:rPr>
              <w:t>涉及跨界类型</w:t>
            </w:r>
          </w:p>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r>
              <w:rPr>
                <w:color w:val="auto"/>
                <w:kern w:val="2"/>
                <w:sz w:val="18"/>
                <w:szCs w:val="18"/>
                <w:highlight w:val="none"/>
              </w:rPr>
              <w:t>（12分）</w:t>
            </w:r>
          </w:p>
        </w:tc>
        <w:tc>
          <w:tcPr>
            <w:tcW w:w="2619" w:type="pct"/>
            <w:gridSpan w:val="2"/>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rFonts w:cs="Times New Roman"/>
                <w:color w:val="auto"/>
                <w:kern w:val="2"/>
                <w:sz w:val="18"/>
                <w:szCs w:val="18"/>
                <w:highlight w:val="none"/>
              </w:rPr>
              <w:t>1.</w:t>
            </w:r>
            <w:r>
              <w:rPr>
                <w:rFonts w:hint="eastAsia" w:cs="Times New Roman"/>
                <w:color w:val="auto"/>
                <w:kern w:val="2"/>
                <w:sz w:val="18"/>
                <w:szCs w:val="18"/>
                <w:highlight w:val="none"/>
              </w:rPr>
              <w:t>○</w:t>
            </w:r>
            <w:r>
              <w:rPr>
                <w:color w:val="auto"/>
                <w:kern w:val="2"/>
                <w:sz w:val="18"/>
                <w:szCs w:val="18"/>
                <w:highlight w:val="none"/>
              </w:rPr>
              <w:t>省界。</w:t>
            </w:r>
          </w:p>
        </w:tc>
        <w:tc>
          <w:tcPr>
            <w:tcW w:w="249"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szCs w:val="18"/>
                <w:highlight w:val="none"/>
              </w:rPr>
            </w:pPr>
            <w:r>
              <w:rPr>
                <w:rFonts w:cs="Times New Roman"/>
                <w:color w:val="auto"/>
                <w:kern w:val="2"/>
                <w:sz w:val="18"/>
                <w:highlight w:val="none"/>
              </w:rPr>
              <w:t>12</w:t>
            </w:r>
          </w:p>
        </w:tc>
        <w:tc>
          <w:tcPr>
            <w:tcW w:w="1418"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color w:val="auto"/>
                <w:kern w:val="2"/>
                <w:sz w:val="18"/>
                <w:szCs w:val="18"/>
                <w:highlight w:val="none"/>
              </w:rPr>
              <w:t>可能涉及到跨省级行政区边界。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358"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2619" w:type="pct"/>
            <w:gridSpan w:val="2"/>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rFonts w:hint="eastAsia" w:cs="Times New Roman"/>
                <w:color w:val="auto"/>
                <w:kern w:val="2"/>
                <w:sz w:val="18"/>
                <w:szCs w:val="18"/>
                <w:highlight w:val="none"/>
              </w:rPr>
              <w:t>2</w:t>
            </w:r>
            <w:r>
              <w:rPr>
                <w:rFonts w:cs="Times New Roman"/>
                <w:color w:val="auto"/>
                <w:kern w:val="2"/>
                <w:sz w:val="18"/>
                <w:szCs w:val="18"/>
                <w:highlight w:val="none"/>
              </w:rPr>
              <w:t>.</w:t>
            </w:r>
            <w:r>
              <w:rPr>
                <w:rFonts w:hint="eastAsia" w:cs="Times New Roman"/>
                <w:color w:val="auto"/>
                <w:kern w:val="2"/>
                <w:sz w:val="18"/>
                <w:szCs w:val="18"/>
                <w:highlight w:val="none"/>
              </w:rPr>
              <w:t>○</w:t>
            </w:r>
            <w:r>
              <w:rPr>
                <w:color w:val="auto"/>
                <w:kern w:val="2"/>
                <w:sz w:val="18"/>
                <w:szCs w:val="18"/>
                <w:highlight w:val="none"/>
              </w:rPr>
              <w:t>市界。</w:t>
            </w:r>
          </w:p>
        </w:tc>
        <w:tc>
          <w:tcPr>
            <w:tcW w:w="249"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szCs w:val="18"/>
                <w:highlight w:val="none"/>
              </w:rPr>
            </w:pPr>
            <w:r>
              <w:rPr>
                <w:rFonts w:cs="Times New Roman"/>
                <w:color w:val="auto"/>
                <w:kern w:val="2"/>
                <w:sz w:val="18"/>
                <w:highlight w:val="none"/>
              </w:rPr>
              <w:t>6</w:t>
            </w:r>
          </w:p>
        </w:tc>
        <w:tc>
          <w:tcPr>
            <w:tcW w:w="1418"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color w:val="auto"/>
                <w:kern w:val="2"/>
                <w:sz w:val="18"/>
                <w:szCs w:val="18"/>
                <w:highlight w:val="none"/>
              </w:rPr>
              <w:t>可能涉及到跨地市级行政区边界。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358"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2619" w:type="pct"/>
            <w:gridSpan w:val="2"/>
            <w:vAlign w:val="center"/>
          </w:tcPr>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rFonts w:cs="Times New Roman"/>
                <w:color w:val="auto"/>
                <w:kern w:val="2"/>
                <w:sz w:val="18"/>
                <w:szCs w:val="18"/>
                <w:highlight w:val="none"/>
              </w:rPr>
              <w:t>3.</w:t>
            </w:r>
            <w:r>
              <w:rPr>
                <w:rFonts w:hint="eastAsia" w:cs="Times New Roman"/>
                <w:color w:val="auto"/>
                <w:kern w:val="2"/>
                <w:sz w:val="18"/>
                <w:szCs w:val="18"/>
                <w:highlight w:val="none"/>
              </w:rPr>
              <w:t>○</w:t>
            </w:r>
            <w:r>
              <w:rPr>
                <w:color w:val="auto"/>
                <w:kern w:val="2"/>
                <w:sz w:val="18"/>
                <w:szCs w:val="18"/>
                <w:highlight w:val="none"/>
              </w:rPr>
              <w:t>县界。</w:t>
            </w:r>
          </w:p>
        </w:tc>
        <w:tc>
          <w:tcPr>
            <w:tcW w:w="249"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szCs w:val="18"/>
                <w:highlight w:val="none"/>
              </w:rPr>
            </w:pPr>
            <w:r>
              <w:rPr>
                <w:rFonts w:cs="Times New Roman"/>
                <w:color w:val="auto"/>
                <w:kern w:val="2"/>
                <w:sz w:val="18"/>
                <w:highlight w:val="none"/>
              </w:rPr>
              <w:t>3</w:t>
            </w:r>
          </w:p>
        </w:tc>
        <w:tc>
          <w:tcPr>
            <w:tcW w:w="1418"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color w:val="auto"/>
                <w:kern w:val="2"/>
                <w:sz w:val="18"/>
                <w:szCs w:val="18"/>
                <w:highlight w:val="none"/>
              </w:rPr>
              <w:t>可能涉及到跨县级行政区边界。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358"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2619" w:type="pct"/>
            <w:gridSpan w:val="2"/>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rFonts w:cs="Times New Roman"/>
                <w:color w:val="auto"/>
                <w:kern w:val="2"/>
                <w:sz w:val="18"/>
                <w:szCs w:val="18"/>
                <w:highlight w:val="none"/>
              </w:rPr>
              <w:t>4.</w:t>
            </w:r>
            <w:r>
              <w:rPr>
                <w:rFonts w:hint="eastAsia" w:cs="Times New Roman"/>
                <w:color w:val="auto"/>
                <w:kern w:val="2"/>
                <w:sz w:val="18"/>
                <w:szCs w:val="18"/>
                <w:highlight w:val="none"/>
              </w:rPr>
              <w:t>○</w:t>
            </w:r>
            <w:r>
              <w:rPr>
                <w:color w:val="auto"/>
                <w:kern w:val="2"/>
                <w:sz w:val="18"/>
                <w:szCs w:val="18"/>
                <w:highlight w:val="none"/>
              </w:rPr>
              <w:t>其他。</w:t>
            </w:r>
          </w:p>
        </w:tc>
        <w:tc>
          <w:tcPr>
            <w:tcW w:w="249"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szCs w:val="18"/>
                <w:highlight w:val="none"/>
              </w:rPr>
            </w:pPr>
            <w:r>
              <w:rPr>
                <w:rFonts w:cs="Times New Roman"/>
                <w:color w:val="auto"/>
                <w:kern w:val="2"/>
                <w:sz w:val="18"/>
                <w:highlight w:val="none"/>
              </w:rPr>
              <w:t>0</w:t>
            </w:r>
          </w:p>
        </w:tc>
        <w:tc>
          <w:tcPr>
            <w:tcW w:w="1418"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color w:val="auto"/>
                <w:kern w:val="2"/>
                <w:sz w:val="18"/>
                <w:szCs w:val="18"/>
                <w:highlight w:val="none"/>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358" w:type="pct"/>
            <w:vMerge w:val="restart"/>
            <w:vAlign w:val="center"/>
          </w:tcPr>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r>
              <w:rPr>
                <w:color w:val="auto"/>
                <w:kern w:val="2"/>
                <w:sz w:val="18"/>
                <w:szCs w:val="18"/>
                <w:highlight w:val="none"/>
              </w:rPr>
              <w:t>涉及跨界距离</w:t>
            </w:r>
          </w:p>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r>
              <w:rPr>
                <w:rFonts w:hint="eastAsia"/>
                <w:color w:val="auto"/>
                <w:kern w:val="2"/>
                <w:sz w:val="18"/>
                <w:szCs w:val="18"/>
                <w:highlight w:val="none"/>
              </w:rPr>
              <w:t>(</w:t>
            </w:r>
            <w:r>
              <w:rPr>
                <w:color w:val="auto"/>
                <w:kern w:val="2"/>
                <w:sz w:val="18"/>
                <w:szCs w:val="18"/>
                <w:highlight w:val="none"/>
              </w:rPr>
              <w:t>12分</w:t>
            </w:r>
            <w:r>
              <w:rPr>
                <w:rFonts w:hint="eastAsia"/>
                <w:color w:val="auto"/>
                <w:kern w:val="2"/>
                <w:sz w:val="18"/>
                <w:szCs w:val="18"/>
                <w:highlight w:val="none"/>
              </w:rPr>
              <w:t>)</w:t>
            </w:r>
          </w:p>
        </w:tc>
        <w:tc>
          <w:tcPr>
            <w:tcW w:w="2619" w:type="pct"/>
            <w:gridSpan w:val="2"/>
            <w:vAlign w:val="center"/>
          </w:tcPr>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rFonts w:cs="Times New Roman"/>
                <w:color w:val="auto"/>
                <w:kern w:val="2"/>
                <w:sz w:val="18"/>
                <w:szCs w:val="18"/>
                <w:highlight w:val="none"/>
              </w:rPr>
              <w:t>1.</w:t>
            </w:r>
            <w:r>
              <w:rPr>
                <w:rFonts w:hint="eastAsia" w:cs="Times New Roman"/>
                <w:color w:val="auto"/>
                <w:kern w:val="2"/>
                <w:sz w:val="18"/>
                <w:szCs w:val="18"/>
                <w:highlight w:val="none"/>
              </w:rPr>
              <w:t>○</w:t>
            </w:r>
            <w:r>
              <w:rPr>
                <w:rFonts w:cs="Times New Roman"/>
                <w:color w:val="auto"/>
                <w:kern w:val="2"/>
                <w:sz w:val="18"/>
                <w:szCs w:val="18"/>
                <w:highlight w:val="none"/>
              </w:rPr>
              <w:t>1</w:t>
            </w:r>
            <w:r>
              <w:rPr>
                <w:color w:val="auto"/>
                <w:kern w:val="2"/>
                <w:sz w:val="18"/>
                <w:szCs w:val="18"/>
                <w:highlight w:val="none"/>
              </w:rPr>
              <w:t>公里及以内。</w:t>
            </w:r>
          </w:p>
        </w:tc>
        <w:tc>
          <w:tcPr>
            <w:tcW w:w="249"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szCs w:val="18"/>
                <w:highlight w:val="none"/>
              </w:rPr>
            </w:pPr>
            <w:r>
              <w:rPr>
                <w:rFonts w:cs="Times New Roman"/>
                <w:color w:val="auto"/>
                <w:kern w:val="2"/>
                <w:sz w:val="18"/>
                <w:highlight w:val="none"/>
              </w:rPr>
              <w:t>12</w:t>
            </w:r>
          </w:p>
        </w:tc>
        <w:tc>
          <w:tcPr>
            <w:tcW w:w="1418" w:type="pct"/>
            <w:vMerge w:val="restar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color w:val="auto"/>
                <w:kern w:val="2"/>
                <w:sz w:val="18"/>
                <w:szCs w:val="18"/>
                <w:highlight w:val="none"/>
              </w:rPr>
              <w:t>指沿着尾矿库事故后污染物的可能流向的曲线距离。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358"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2619" w:type="pct"/>
            <w:gridSpan w:val="2"/>
            <w:vAlign w:val="center"/>
          </w:tcPr>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rFonts w:cs="Times New Roman"/>
                <w:color w:val="auto"/>
                <w:kern w:val="2"/>
                <w:sz w:val="18"/>
                <w:szCs w:val="18"/>
                <w:highlight w:val="none"/>
              </w:rPr>
              <w:t>2.</w:t>
            </w:r>
            <w:r>
              <w:rPr>
                <w:rFonts w:hint="eastAsia" w:cs="Times New Roman"/>
                <w:color w:val="auto"/>
                <w:kern w:val="2"/>
                <w:sz w:val="18"/>
                <w:szCs w:val="18"/>
                <w:highlight w:val="none"/>
              </w:rPr>
              <w:t>○</w:t>
            </w:r>
            <w:r>
              <w:rPr>
                <w:rFonts w:cs="Times New Roman"/>
                <w:color w:val="auto"/>
                <w:kern w:val="2"/>
                <w:sz w:val="18"/>
                <w:szCs w:val="18"/>
                <w:highlight w:val="none"/>
              </w:rPr>
              <w:t>1</w:t>
            </w:r>
            <w:r>
              <w:rPr>
                <w:color w:val="auto"/>
                <w:kern w:val="2"/>
                <w:sz w:val="18"/>
                <w:szCs w:val="18"/>
                <w:highlight w:val="none"/>
              </w:rPr>
              <w:t>公里以外，</w:t>
            </w:r>
            <w:r>
              <w:rPr>
                <w:rFonts w:cs="Times New Roman"/>
                <w:color w:val="auto"/>
                <w:kern w:val="2"/>
                <w:sz w:val="18"/>
                <w:szCs w:val="18"/>
                <w:highlight w:val="none"/>
              </w:rPr>
              <w:t>3</w:t>
            </w:r>
            <w:r>
              <w:rPr>
                <w:color w:val="auto"/>
                <w:kern w:val="2"/>
                <w:sz w:val="18"/>
                <w:szCs w:val="18"/>
                <w:highlight w:val="none"/>
              </w:rPr>
              <w:t>公里及以内。</w:t>
            </w:r>
          </w:p>
        </w:tc>
        <w:tc>
          <w:tcPr>
            <w:tcW w:w="249"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szCs w:val="18"/>
                <w:highlight w:val="none"/>
              </w:rPr>
            </w:pPr>
            <w:r>
              <w:rPr>
                <w:rFonts w:cs="Times New Roman"/>
                <w:color w:val="auto"/>
                <w:kern w:val="2"/>
                <w:sz w:val="18"/>
                <w:highlight w:val="none"/>
              </w:rPr>
              <w:t>8</w:t>
            </w:r>
          </w:p>
        </w:tc>
        <w:tc>
          <w:tcPr>
            <w:tcW w:w="1418"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rFonts w:cs="Times New Roman"/>
                <w:color w:val="auto"/>
                <w:kern w:val="2"/>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358"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2619" w:type="pct"/>
            <w:gridSpan w:val="2"/>
            <w:vAlign w:val="center"/>
          </w:tcPr>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rFonts w:cs="Times New Roman"/>
                <w:color w:val="auto"/>
                <w:kern w:val="2"/>
                <w:sz w:val="18"/>
                <w:szCs w:val="18"/>
                <w:highlight w:val="none"/>
              </w:rPr>
              <w:t>3.</w:t>
            </w:r>
            <w:r>
              <w:rPr>
                <w:rFonts w:hint="eastAsia" w:cs="Times New Roman"/>
                <w:color w:val="auto"/>
                <w:kern w:val="2"/>
                <w:sz w:val="18"/>
                <w:szCs w:val="18"/>
                <w:highlight w:val="none"/>
              </w:rPr>
              <w:t>○</w:t>
            </w:r>
            <w:r>
              <w:rPr>
                <w:rFonts w:cs="Times New Roman"/>
                <w:color w:val="auto"/>
                <w:kern w:val="2"/>
                <w:sz w:val="18"/>
                <w:szCs w:val="18"/>
                <w:highlight w:val="none"/>
              </w:rPr>
              <w:t>3</w:t>
            </w:r>
            <w:r>
              <w:rPr>
                <w:color w:val="auto"/>
                <w:kern w:val="2"/>
                <w:sz w:val="18"/>
                <w:szCs w:val="18"/>
                <w:highlight w:val="none"/>
              </w:rPr>
              <w:t>公里以外，10公里及以内。</w:t>
            </w:r>
          </w:p>
        </w:tc>
        <w:tc>
          <w:tcPr>
            <w:tcW w:w="249"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szCs w:val="18"/>
                <w:highlight w:val="none"/>
              </w:rPr>
            </w:pPr>
            <w:r>
              <w:rPr>
                <w:rFonts w:cs="Times New Roman"/>
                <w:color w:val="auto"/>
                <w:kern w:val="2"/>
                <w:sz w:val="18"/>
                <w:highlight w:val="none"/>
              </w:rPr>
              <w:t>4</w:t>
            </w:r>
          </w:p>
        </w:tc>
        <w:tc>
          <w:tcPr>
            <w:tcW w:w="1418"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rFonts w:cs="Times New Roman"/>
                <w:color w:val="auto"/>
                <w:kern w:val="2"/>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358"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2619" w:type="pct"/>
            <w:gridSpan w:val="2"/>
            <w:vAlign w:val="center"/>
          </w:tcPr>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rFonts w:cs="Times New Roman"/>
                <w:color w:val="auto"/>
                <w:kern w:val="2"/>
                <w:sz w:val="18"/>
                <w:szCs w:val="18"/>
                <w:highlight w:val="none"/>
              </w:rPr>
              <w:t>4.</w:t>
            </w:r>
            <w:r>
              <w:rPr>
                <w:rFonts w:hint="eastAsia" w:cs="Times New Roman"/>
                <w:color w:val="auto"/>
                <w:kern w:val="2"/>
                <w:sz w:val="18"/>
                <w:szCs w:val="18"/>
                <w:highlight w:val="none"/>
              </w:rPr>
              <w:t>○</w:t>
            </w:r>
            <w:r>
              <w:rPr>
                <w:rFonts w:hint="eastAsia" w:cs="Times New Roman"/>
                <w:color w:val="auto"/>
                <w:kern w:val="2"/>
                <w:sz w:val="18"/>
                <w:szCs w:val="18"/>
                <w:highlight w:val="none"/>
                <w:lang w:val="en-US"/>
              </w:rPr>
              <w:t>1</w:t>
            </w:r>
            <w:r>
              <w:rPr>
                <w:rFonts w:cs="Times New Roman"/>
                <w:color w:val="auto"/>
                <w:kern w:val="2"/>
                <w:sz w:val="18"/>
                <w:szCs w:val="18"/>
                <w:highlight w:val="none"/>
              </w:rPr>
              <w:t>0</w:t>
            </w:r>
            <w:r>
              <w:rPr>
                <w:color w:val="auto"/>
                <w:kern w:val="2"/>
                <w:sz w:val="18"/>
                <w:szCs w:val="18"/>
                <w:highlight w:val="none"/>
              </w:rPr>
              <w:t>公里以外</w:t>
            </w:r>
            <w:r>
              <w:rPr>
                <w:rFonts w:hint="eastAsia"/>
                <w:color w:val="auto"/>
                <w:kern w:val="2"/>
                <w:sz w:val="18"/>
                <w:szCs w:val="18"/>
                <w:highlight w:val="none"/>
              </w:rPr>
              <w:t>，3</w:t>
            </w:r>
            <w:r>
              <w:rPr>
                <w:color w:val="auto"/>
                <w:kern w:val="2"/>
                <w:sz w:val="18"/>
                <w:szCs w:val="18"/>
                <w:highlight w:val="none"/>
              </w:rPr>
              <w:t>0</w:t>
            </w:r>
            <w:r>
              <w:rPr>
                <w:rFonts w:hint="eastAsia"/>
                <w:color w:val="auto"/>
                <w:kern w:val="2"/>
                <w:sz w:val="18"/>
                <w:szCs w:val="18"/>
                <w:highlight w:val="none"/>
              </w:rPr>
              <w:t>公里以内</w:t>
            </w:r>
            <w:r>
              <w:rPr>
                <w:color w:val="auto"/>
                <w:kern w:val="2"/>
                <w:sz w:val="18"/>
                <w:szCs w:val="18"/>
                <w:highlight w:val="none"/>
              </w:rPr>
              <w:t>。</w:t>
            </w:r>
          </w:p>
        </w:tc>
        <w:tc>
          <w:tcPr>
            <w:tcW w:w="249"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szCs w:val="18"/>
                <w:highlight w:val="none"/>
              </w:rPr>
            </w:pPr>
            <w:r>
              <w:rPr>
                <w:rFonts w:cs="Times New Roman"/>
                <w:color w:val="auto"/>
                <w:kern w:val="2"/>
                <w:sz w:val="18"/>
                <w:highlight w:val="none"/>
              </w:rPr>
              <w:t>2</w:t>
            </w:r>
          </w:p>
        </w:tc>
        <w:tc>
          <w:tcPr>
            <w:tcW w:w="1418"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rFonts w:cs="Times New Roman"/>
                <w:color w:val="auto"/>
                <w:kern w:val="2"/>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358"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2619" w:type="pct"/>
            <w:gridSpan w:val="2"/>
            <w:vAlign w:val="center"/>
          </w:tcPr>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left"/>
              <w:textAlignment w:val="auto"/>
              <w:rPr>
                <w:rFonts w:cs="Times New Roman"/>
                <w:color w:val="auto"/>
                <w:kern w:val="2"/>
                <w:sz w:val="18"/>
                <w:szCs w:val="18"/>
                <w:highlight w:val="none"/>
              </w:rPr>
            </w:pPr>
            <w:r>
              <w:rPr>
                <w:rFonts w:cs="Times New Roman"/>
                <w:color w:val="auto"/>
                <w:kern w:val="2"/>
                <w:sz w:val="18"/>
                <w:szCs w:val="18"/>
                <w:highlight w:val="none"/>
              </w:rPr>
              <w:t>5.</w:t>
            </w:r>
            <w:r>
              <w:rPr>
                <w:rFonts w:hint="eastAsia" w:cs="Times New Roman"/>
                <w:color w:val="auto"/>
                <w:kern w:val="2"/>
                <w:sz w:val="18"/>
                <w:szCs w:val="18"/>
                <w:highlight w:val="none"/>
              </w:rPr>
              <w:t>○</w:t>
            </w:r>
            <w:r>
              <w:rPr>
                <w:rFonts w:hint="eastAsia"/>
                <w:color w:val="auto"/>
                <w:kern w:val="2"/>
                <w:sz w:val="18"/>
                <w:szCs w:val="18"/>
                <w:highlight w:val="none"/>
              </w:rPr>
              <w:t xml:space="preserve"> 3</w:t>
            </w:r>
            <w:r>
              <w:rPr>
                <w:color w:val="auto"/>
                <w:kern w:val="2"/>
                <w:sz w:val="18"/>
                <w:szCs w:val="18"/>
                <w:highlight w:val="none"/>
              </w:rPr>
              <w:t>0</w:t>
            </w:r>
            <w:r>
              <w:rPr>
                <w:rFonts w:hint="eastAsia"/>
                <w:color w:val="auto"/>
                <w:kern w:val="2"/>
                <w:sz w:val="18"/>
                <w:szCs w:val="18"/>
                <w:highlight w:val="none"/>
              </w:rPr>
              <w:t>公里以外</w:t>
            </w:r>
            <w:r>
              <w:rPr>
                <w:color w:val="auto"/>
                <w:kern w:val="2"/>
                <w:sz w:val="18"/>
                <w:szCs w:val="18"/>
                <w:highlight w:val="none"/>
              </w:rPr>
              <w:t>。</w:t>
            </w:r>
          </w:p>
        </w:tc>
        <w:tc>
          <w:tcPr>
            <w:tcW w:w="249"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r>
              <w:rPr>
                <w:rFonts w:cs="Times New Roman"/>
                <w:color w:val="auto"/>
                <w:kern w:val="2"/>
                <w:sz w:val="18"/>
                <w:highlight w:val="none"/>
              </w:rPr>
              <w:t>0</w:t>
            </w:r>
          </w:p>
        </w:tc>
        <w:tc>
          <w:tcPr>
            <w:tcW w:w="1418"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rFonts w:cs="Times New Roman"/>
                <w:color w:val="auto"/>
                <w:kern w:val="2"/>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pct"/>
            <w:gridSpan w:val="2"/>
            <w:vMerge w:val="restar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r>
              <w:rPr>
                <w:color w:val="auto"/>
                <w:kern w:val="2"/>
                <w:sz w:val="18"/>
                <w:szCs w:val="18"/>
                <w:highlight w:val="none"/>
              </w:rPr>
              <w:t>周边环境风险受体情况</w:t>
            </w:r>
          </w:p>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r>
              <w:rPr>
                <w:color w:val="auto"/>
                <w:kern w:val="2"/>
                <w:sz w:val="18"/>
                <w:szCs w:val="18"/>
                <w:highlight w:val="none"/>
              </w:rPr>
              <w:t>（</w:t>
            </w:r>
            <w:r>
              <w:rPr>
                <w:rFonts w:cs="Times New Roman"/>
                <w:color w:val="auto"/>
                <w:kern w:val="2"/>
                <w:sz w:val="18"/>
                <w:szCs w:val="18"/>
                <w:highlight w:val="none"/>
              </w:rPr>
              <w:t>54</w:t>
            </w:r>
            <w:r>
              <w:rPr>
                <w:color w:val="auto"/>
                <w:kern w:val="2"/>
                <w:sz w:val="18"/>
                <w:szCs w:val="18"/>
                <w:highlight w:val="none"/>
              </w:rPr>
              <w:t>分）</w:t>
            </w:r>
          </w:p>
        </w:tc>
        <w:tc>
          <w:tcPr>
            <w:tcW w:w="408" w:type="pct"/>
            <w:vAlign w:val="center"/>
          </w:tcPr>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szCs w:val="18"/>
                <w:highlight w:val="none"/>
              </w:rPr>
            </w:pPr>
            <w:r>
              <w:rPr>
                <w:rFonts w:hint="eastAsia" w:cs="Times New Roman"/>
                <w:color w:val="auto"/>
                <w:kern w:val="2"/>
                <w:sz w:val="18"/>
                <w:szCs w:val="18"/>
                <w:highlight w:val="none"/>
              </w:rPr>
              <w:t>所在区域</w:t>
            </w:r>
          </w:p>
        </w:tc>
        <w:tc>
          <w:tcPr>
            <w:tcW w:w="2211" w:type="pct"/>
            <w:vAlign w:val="center"/>
          </w:tcPr>
          <w:p>
            <w:pPr>
              <w:keepNext w:val="0"/>
              <w:keepLines w:val="0"/>
              <w:pageBreakBefore w:val="0"/>
              <w:numPr>
                <w:ilvl w:val="0"/>
                <w:numId w:val="4"/>
              </w:numPr>
              <w:tabs>
                <w:tab w:val="left" w:pos="463"/>
              </w:tabs>
              <w:kinsoku/>
              <w:wordWrap/>
              <w:overflowPunct/>
              <w:topLinePunct w:val="0"/>
              <w:autoSpaceDE w:val="0"/>
              <w:autoSpaceDN w:val="0"/>
              <w:bidi w:val="0"/>
              <w:spacing w:line="280" w:lineRule="exact"/>
              <w:ind w:left="360" w:right="0" w:hanging="360" w:hangingChars="200"/>
              <w:jc w:val="left"/>
              <w:textAlignment w:val="auto"/>
              <w:rPr>
                <w:rFonts w:cs="Times New Roman"/>
                <w:color w:val="auto"/>
                <w:kern w:val="2"/>
                <w:sz w:val="18"/>
                <w:szCs w:val="18"/>
                <w:highlight w:val="none"/>
              </w:rPr>
            </w:pPr>
            <w:r>
              <w:rPr>
                <w:rFonts w:hint="eastAsia" w:cs="Times New Roman"/>
                <w:color w:val="auto"/>
                <w:kern w:val="2"/>
                <w:sz w:val="18"/>
                <w:szCs w:val="18"/>
                <w:highlight w:val="none"/>
              </w:rPr>
              <w:t>□处于国家重点生态功能区、国家禁止开发区域、水土流失重点防治区、</w:t>
            </w:r>
            <w:r>
              <w:rPr>
                <w:rFonts w:hint="eastAsia" w:cs="Times New Roman"/>
                <w:color w:val="auto"/>
                <w:kern w:val="2"/>
                <w:sz w:val="18"/>
                <w:szCs w:val="18"/>
                <w:highlight w:val="none"/>
                <w:lang w:val="en-US" w:eastAsia="zh-CN"/>
              </w:rPr>
              <w:t xml:space="preserve">                 </w:t>
            </w:r>
            <w:r>
              <w:rPr>
                <w:rFonts w:hint="eastAsia" w:cs="Times New Roman"/>
                <w:color w:val="auto"/>
                <w:kern w:val="2"/>
                <w:sz w:val="18"/>
                <w:szCs w:val="18"/>
                <w:highlight w:val="none"/>
              </w:rPr>
              <w:t>沙化土地封禁保护区。</w:t>
            </w:r>
          </w:p>
          <w:p>
            <w:pPr>
              <w:keepNext w:val="0"/>
              <w:keepLines w:val="0"/>
              <w:pageBreakBefore w:val="0"/>
              <w:numPr>
                <w:ilvl w:val="0"/>
                <w:numId w:val="4"/>
              </w:numPr>
              <w:tabs>
                <w:tab w:val="left" w:pos="463"/>
              </w:tabs>
              <w:kinsoku/>
              <w:wordWrap/>
              <w:overflowPunct/>
              <w:topLinePunct w:val="0"/>
              <w:autoSpaceDE w:val="0"/>
              <w:autoSpaceDN w:val="0"/>
              <w:bidi w:val="0"/>
              <w:spacing w:line="280" w:lineRule="exact"/>
              <w:ind w:left="360" w:leftChars="0" w:right="0" w:hanging="360" w:hangingChars="200"/>
              <w:jc w:val="left"/>
              <w:textAlignment w:val="auto"/>
              <w:rPr>
                <w:rFonts w:cs="Times New Roman"/>
                <w:color w:val="auto"/>
                <w:kern w:val="2"/>
                <w:sz w:val="18"/>
                <w:szCs w:val="18"/>
                <w:highlight w:val="none"/>
              </w:rPr>
            </w:pPr>
            <w:r>
              <w:rPr>
                <w:rFonts w:hint="eastAsia" w:cs="Times New Roman"/>
                <w:color w:val="auto"/>
                <w:kern w:val="2"/>
                <w:sz w:val="18"/>
                <w:szCs w:val="18"/>
                <w:highlight w:val="none"/>
              </w:rPr>
              <w:t>□处于长江、黄河重要支流源头和重要水源涵养区。</w:t>
            </w:r>
          </w:p>
        </w:tc>
        <w:tc>
          <w:tcPr>
            <w:tcW w:w="249"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r>
              <w:rPr>
                <w:rFonts w:hint="eastAsia" w:cs="Times New Roman"/>
                <w:color w:val="auto"/>
                <w:kern w:val="2"/>
                <w:sz w:val="18"/>
                <w:highlight w:val="none"/>
              </w:rPr>
              <w:t>54</w:t>
            </w:r>
          </w:p>
        </w:tc>
        <w:tc>
          <w:tcPr>
            <w:tcW w:w="1418"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r>
              <w:rPr>
                <w:rFonts w:hint="eastAsia" w:cs="Times New Roman"/>
                <w:color w:val="auto"/>
                <w:kern w:val="2"/>
                <w:sz w:val="18"/>
                <w:highlight w:val="none"/>
              </w:rPr>
              <w:t>即不符合相关政策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pct"/>
            <w:gridSpan w:val="2"/>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408" w:type="pct"/>
            <w:vMerge w:val="restart"/>
            <w:vAlign w:val="center"/>
          </w:tcPr>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r>
              <w:rPr>
                <w:rFonts w:hint="eastAsia"/>
                <w:color w:val="auto"/>
                <w:kern w:val="2"/>
                <w:sz w:val="18"/>
                <w:szCs w:val="18"/>
                <w:highlight w:val="none"/>
              </w:rPr>
              <w:t>尾矿库下游</w:t>
            </w:r>
          </w:p>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r>
              <w:rPr>
                <w:rFonts w:hint="eastAsia"/>
                <w:color w:val="auto"/>
                <w:kern w:val="2"/>
                <w:sz w:val="18"/>
                <w:szCs w:val="18"/>
                <w:highlight w:val="none"/>
              </w:rPr>
              <w:t>涉及环境风险受体</w:t>
            </w:r>
          </w:p>
        </w:tc>
        <w:tc>
          <w:tcPr>
            <w:tcW w:w="2211" w:type="pct"/>
            <w:vMerge w:val="restart"/>
            <w:vAlign w:val="center"/>
          </w:tcPr>
          <w:p>
            <w:pPr>
              <w:keepNext w:val="0"/>
              <w:keepLines w:val="0"/>
              <w:pageBreakBefore w:val="0"/>
              <w:numPr>
                <w:ilvl w:val="0"/>
                <w:numId w:val="4"/>
              </w:numPr>
              <w:kinsoku/>
              <w:wordWrap/>
              <w:overflowPunct/>
              <w:topLinePunct w:val="0"/>
              <w:autoSpaceDE w:val="0"/>
              <w:autoSpaceDN w:val="0"/>
              <w:bidi w:val="0"/>
              <w:spacing w:line="280" w:lineRule="exact"/>
              <w:ind w:left="360" w:leftChars="0" w:right="0" w:hanging="360" w:hangingChars="200"/>
              <w:jc w:val="left"/>
              <w:textAlignment w:val="auto"/>
              <w:rPr>
                <w:color w:val="auto"/>
                <w:kern w:val="2"/>
                <w:sz w:val="18"/>
                <w:szCs w:val="18"/>
                <w:highlight w:val="none"/>
              </w:rPr>
            </w:pPr>
            <w:r>
              <w:rPr>
                <w:rFonts w:hint="eastAsia" w:cs="Times New Roman"/>
                <w:color w:val="auto"/>
                <w:kern w:val="2"/>
                <w:sz w:val="18"/>
                <w:szCs w:val="18"/>
                <w:highlight w:val="none"/>
              </w:rPr>
              <w:t>□</w:t>
            </w:r>
            <w:r>
              <w:rPr>
                <w:rFonts w:hint="eastAsia"/>
                <w:color w:val="auto"/>
                <w:kern w:val="2"/>
                <w:sz w:val="18"/>
                <w:szCs w:val="18"/>
                <w:highlight w:val="none"/>
              </w:rPr>
              <w:t>县级</w:t>
            </w:r>
            <w:r>
              <w:rPr>
                <w:rFonts w:hint="eastAsia"/>
                <w:color w:val="auto"/>
                <w:kern w:val="2"/>
                <w:sz w:val="18"/>
                <w:szCs w:val="18"/>
                <w:highlight w:val="none"/>
                <w:lang w:eastAsia="zh-CN"/>
              </w:rPr>
              <w:t>以上</w:t>
            </w:r>
            <w:r>
              <w:rPr>
                <w:rFonts w:hint="eastAsia"/>
                <w:color w:val="auto"/>
                <w:kern w:val="2"/>
                <w:sz w:val="18"/>
                <w:szCs w:val="18"/>
                <w:highlight w:val="none"/>
              </w:rPr>
              <w:t>集中式地表水饮用水水源或自来水厂取水口。</w:t>
            </w:r>
          </w:p>
          <w:p>
            <w:pPr>
              <w:keepNext w:val="0"/>
              <w:keepLines w:val="0"/>
              <w:pageBreakBefore w:val="0"/>
              <w:numPr>
                <w:ilvl w:val="0"/>
                <w:numId w:val="4"/>
              </w:numPr>
              <w:kinsoku/>
              <w:wordWrap/>
              <w:overflowPunct/>
              <w:topLinePunct w:val="0"/>
              <w:autoSpaceDE w:val="0"/>
              <w:autoSpaceDN w:val="0"/>
              <w:bidi w:val="0"/>
              <w:spacing w:line="280" w:lineRule="exact"/>
              <w:ind w:left="360" w:leftChars="0" w:right="0" w:hanging="360" w:hangingChars="200"/>
              <w:jc w:val="left"/>
              <w:textAlignment w:val="auto"/>
              <w:rPr>
                <w:color w:val="auto"/>
                <w:kern w:val="2"/>
                <w:sz w:val="18"/>
                <w:szCs w:val="18"/>
                <w:highlight w:val="none"/>
              </w:rPr>
            </w:pPr>
            <w:r>
              <w:rPr>
                <w:rFonts w:hint="eastAsia" w:cs="Times New Roman"/>
                <w:color w:val="auto"/>
                <w:kern w:val="2"/>
                <w:sz w:val="18"/>
                <w:szCs w:val="18"/>
                <w:highlight w:val="none"/>
              </w:rPr>
              <w:t>□</w:t>
            </w:r>
            <w:r>
              <w:rPr>
                <w:rFonts w:hint="eastAsia"/>
                <w:color w:val="auto"/>
                <w:kern w:val="2"/>
                <w:sz w:val="18"/>
                <w:szCs w:val="18"/>
                <w:highlight w:val="none"/>
              </w:rPr>
              <w:t>人口聚集区：累计人口</w:t>
            </w:r>
            <w:r>
              <w:rPr>
                <w:rFonts w:cs="Times New Roman"/>
                <w:color w:val="auto"/>
                <w:kern w:val="2"/>
                <w:sz w:val="18"/>
                <w:szCs w:val="18"/>
                <w:highlight w:val="none"/>
              </w:rPr>
              <w:t>2000</w:t>
            </w:r>
            <w:r>
              <w:rPr>
                <w:rFonts w:hint="eastAsia"/>
                <w:color w:val="auto"/>
                <w:kern w:val="2"/>
                <w:sz w:val="18"/>
                <w:szCs w:val="18"/>
                <w:highlight w:val="none"/>
              </w:rPr>
              <w:t>人及以上。</w:t>
            </w:r>
          </w:p>
        </w:tc>
        <w:tc>
          <w:tcPr>
            <w:tcW w:w="249"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szCs w:val="18"/>
                <w:highlight w:val="none"/>
              </w:rPr>
            </w:pPr>
            <w:r>
              <w:rPr>
                <w:rFonts w:cs="Times New Roman"/>
                <w:color w:val="auto"/>
                <w:kern w:val="2"/>
                <w:sz w:val="18"/>
                <w:highlight w:val="none"/>
              </w:rPr>
              <w:t>54</w:t>
            </w:r>
          </w:p>
        </w:tc>
        <w:tc>
          <w:tcPr>
            <w:tcW w:w="1418"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r>
              <w:rPr>
                <w:rFonts w:hint="eastAsia" w:cs="Times New Roman"/>
                <w:color w:val="auto"/>
                <w:kern w:val="2"/>
                <w:sz w:val="18"/>
                <w:highlight w:val="none"/>
              </w:rPr>
              <w:t>距离小于</w:t>
            </w:r>
            <w:r>
              <w:rPr>
                <w:rFonts w:hint="eastAsia" w:cs="Times New Roman"/>
                <w:color w:val="auto"/>
                <w:kern w:val="2"/>
                <w:sz w:val="18"/>
                <w:highlight w:val="none"/>
                <w:lang w:val="en-US" w:eastAsia="zh-CN"/>
              </w:rPr>
              <w:t>1</w:t>
            </w:r>
            <w:r>
              <w:rPr>
                <w:rFonts w:hint="eastAsia" w:cs="Times New Roman"/>
                <w:color w:val="auto"/>
                <w:kern w:val="2"/>
                <w:sz w:val="18"/>
                <w:highlight w:val="none"/>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pct"/>
            <w:gridSpan w:val="2"/>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408" w:type="pct"/>
            <w:vMerge w:val="continue"/>
            <w:vAlign w:val="center"/>
          </w:tcPr>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p>
        </w:tc>
        <w:tc>
          <w:tcPr>
            <w:tcW w:w="2211"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p>
        </w:tc>
        <w:tc>
          <w:tcPr>
            <w:tcW w:w="249"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r>
              <w:rPr>
                <w:rFonts w:cs="Times New Roman"/>
                <w:color w:val="auto"/>
                <w:kern w:val="2"/>
                <w:sz w:val="18"/>
                <w:highlight w:val="none"/>
              </w:rPr>
              <w:t>36</w:t>
            </w:r>
          </w:p>
        </w:tc>
        <w:tc>
          <w:tcPr>
            <w:tcW w:w="1418"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r>
              <w:rPr>
                <w:rFonts w:hint="eastAsia" w:cs="Times New Roman"/>
                <w:color w:val="auto"/>
                <w:kern w:val="2"/>
                <w:sz w:val="18"/>
                <w:highlight w:val="none"/>
              </w:rPr>
              <w:t>距离</w:t>
            </w:r>
            <w:r>
              <w:rPr>
                <w:rFonts w:hint="eastAsia" w:cs="Times New Roman"/>
                <w:color w:val="auto"/>
                <w:kern w:val="2"/>
                <w:sz w:val="18"/>
                <w:highlight w:val="none"/>
                <w:lang w:val="en-US" w:eastAsia="zh-CN"/>
              </w:rPr>
              <w:t>1</w:t>
            </w:r>
            <w:r>
              <w:rPr>
                <w:rFonts w:hint="eastAsia" w:cs="Times New Roman"/>
                <w:color w:val="auto"/>
                <w:kern w:val="2"/>
                <w:sz w:val="18"/>
                <w:highlight w:val="none"/>
              </w:rPr>
              <w:t>-</w:t>
            </w:r>
            <w:r>
              <w:rPr>
                <w:rFonts w:hint="eastAsia" w:cs="Times New Roman"/>
                <w:color w:val="auto"/>
                <w:kern w:val="2"/>
                <w:sz w:val="18"/>
                <w:highlight w:val="none"/>
                <w:lang w:val="en-US" w:eastAsia="zh-CN"/>
              </w:rPr>
              <w:t>3</w:t>
            </w:r>
            <w:r>
              <w:rPr>
                <w:rFonts w:hint="eastAsia" w:cs="Times New Roman"/>
                <w:color w:val="auto"/>
                <w:kern w:val="2"/>
                <w:sz w:val="18"/>
                <w:highlight w:val="none"/>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pct"/>
            <w:gridSpan w:val="2"/>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408" w:type="pct"/>
            <w:vMerge w:val="continue"/>
            <w:vAlign w:val="center"/>
          </w:tcPr>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p>
        </w:tc>
        <w:tc>
          <w:tcPr>
            <w:tcW w:w="2211" w:type="pct"/>
            <w:vMerge w:val="restart"/>
            <w:vAlign w:val="center"/>
          </w:tcPr>
          <w:p>
            <w:pPr>
              <w:keepNext w:val="0"/>
              <w:keepLines w:val="0"/>
              <w:pageBreakBefore w:val="0"/>
              <w:numPr>
                <w:ilvl w:val="0"/>
                <w:numId w:val="4"/>
              </w:numPr>
              <w:kinsoku/>
              <w:wordWrap/>
              <w:overflowPunct/>
              <w:topLinePunct w:val="0"/>
              <w:autoSpaceDE w:val="0"/>
              <w:autoSpaceDN w:val="0"/>
              <w:bidi w:val="0"/>
              <w:spacing w:line="280" w:lineRule="exact"/>
              <w:ind w:left="360" w:leftChars="0" w:right="0" w:hanging="360" w:hangingChars="200"/>
              <w:jc w:val="left"/>
              <w:textAlignment w:val="auto"/>
              <w:rPr>
                <w:color w:val="auto"/>
                <w:kern w:val="2"/>
                <w:sz w:val="18"/>
                <w:szCs w:val="18"/>
                <w:highlight w:val="none"/>
              </w:rPr>
            </w:pPr>
            <w:r>
              <w:rPr>
                <w:rFonts w:hint="eastAsia" w:cs="Times New Roman"/>
                <w:color w:val="auto"/>
                <w:kern w:val="2"/>
                <w:sz w:val="18"/>
                <w:szCs w:val="18"/>
                <w:highlight w:val="none"/>
              </w:rPr>
              <w:t>□</w:t>
            </w:r>
            <w:r>
              <w:rPr>
                <w:rFonts w:hint="eastAsia"/>
                <w:color w:val="auto"/>
                <w:kern w:val="2"/>
                <w:sz w:val="18"/>
                <w:szCs w:val="18"/>
                <w:highlight w:val="none"/>
              </w:rPr>
              <w:t>乡镇级集中式地表水饮用水水源或自来水厂取水口。</w:t>
            </w:r>
          </w:p>
          <w:p>
            <w:pPr>
              <w:keepNext w:val="0"/>
              <w:keepLines w:val="0"/>
              <w:pageBreakBefore w:val="0"/>
              <w:numPr>
                <w:ilvl w:val="0"/>
                <w:numId w:val="4"/>
              </w:numPr>
              <w:kinsoku/>
              <w:wordWrap/>
              <w:overflowPunct/>
              <w:topLinePunct w:val="0"/>
              <w:autoSpaceDE w:val="0"/>
              <w:autoSpaceDN w:val="0"/>
              <w:bidi w:val="0"/>
              <w:spacing w:line="280" w:lineRule="exact"/>
              <w:ind w:left="360" w:leftChars="0" w:right="0" w:hanging="360" w:hangingChars="200"/>
              <w:jc w:val="left"/>
              <w:textAlignment w:val="auto"/>
              <w:rPr>
                <w:color w:val="auto"/>
                <w:kern w:val="2"/>
                <w:sz w:val="18"/>
                <w:szCs w:val="18"/>
                <w:highlight w:val="none"/>
              </w:rPr>
            </w:pPr>
            <w:r>
              <w:rPr>
                <w:rFonts w:hint="eastAsia" w:cs="Times New Roman"/>
                <w:color w:val="auto"/>
                <w:kern w:val="2"/>
                <w:sz w:val="18"/>
                <w:szCs w:val="18"/>
                <w:highlight w:val="none"/>
              </w:rPr>
              <w:t>□</w:t>
            </w:r>
            <w:r>
              <w:rPr>
                <w:rFonts w:hint="eastAsia"/>
                <w:color w:val="auto"/>
                <w:kern w:val="2"/>
                <w:sz w:val="18"/>
                <w:szCs w:val="18"/>
                <w:highlight w:val="none"/>
              </w:rPr>
              <w:t>人口聚集区：累计人口</w:t>
            </w:r>
            <w:r>
              <w:rPr>
                <w:rFonts w:cs="Times New Roman"/>
                <w:color w:val="auto"/>
                <w:kern w:val="2"/>
                <w:sz w:val="18"/>
                <w:szCs w:val="18"/>
                <w:highlight w:val="none"/>
              </w:rPr>
              <w:t>2000</w:t>
            </w:r>
            <w:r>
              <w:rPr>
                <w:rFonts w:hint="eastAsia"/>
                <w:color w:val="auto"/>
                <w:kern w:val="2"/>
                <w:sz w:val="18"/>
                <w:szCs w:val="18"/>
                <w:highlight w:val="none"/>
              </w:rPr>
              <w:t>人以下，</w:t>
            </w:r>
            <w:r>
              <w:rPr>
                <w:rFonts w:cs="Times New Roman"/>
                <w:color w:val="auto"/>
                <w:kern w:val="2"/>
                <w:sz w:val="18"/>
                <w:szCs w:val="18"/>
                <w:highlight w:val="none"/>
              </w:rPr>
              <w:t>200</w:t>
            </w:r>
            <w:r>
              <w:rPr>
                <w:rFonts w:hint="eastAsia"/>
                <w:color w:val="auto"/>
                <w:kern w:val="2"/>
                <w:sz w:val="18"/>
                <w:szCs w:val="18"/>
                <w:highlight w:val="none"/>
              </w:rPr>
              <w:t>人及以上。</w:t>
            </w:r>
          </w:p>
          <w:p>
            <w:pPr>
              <w:keepNext w:val="0"/>
              <w:keepLines w:val="0"/>
              <w:pageBreakBefore w:val="0"/>
              <w:numPr>
                <w:ilvl w:val="0"/>
                <w:numId w:val="4"/>
              </w:numPr>
              <w:kinsoku/>
              <w:wordWrap/>
              <w:overflowPunct/>
              <w:topLinePunct w:val="0"/>
              <w:autoSpaceDE w:val="0"/>
              <w:autoSpaceDN w:val="0"/>
              <w:bidi w:val="0"/>
              <w:spacing w:line="280" w:lineRule="exact"/>
              <w:ind w:left="360" w:leftChars="0" w:right="0" w:hanging="360" w:hangingChars="200"/>
              <w:jc w:val="left"/>
              <w:textAlignment w:val="auto"/>
              <w:rPr>
                <w:color w:val="auto"/>
                <w:kern w:val="2"/>
                <w:sz w:val="18"/>
                <w:szCs w:val="18"/>
                <w:highlight w:val="none"/>
              </w:rPr>
            </w:pPr>
            <w:r>
              <w:rPr>
                <w:rFonts w:hint="eastAsia" w:cs="Times New Roman"/>
                <w:color w:val="auto"/>
                <w:kern w:val="2"/>
                <w:sz w:val="18"/>
                <w:szCs w:val="18"/>
                <w:highlight w:val="none"/>
              </w:rPr>
              <w:t>□</w:t>
            </w:r>
            <w:r>
              <w:rPr>
                <w:rFonts w:hint="eastAsia"/>
                <w:color w:val="auto"/>
                <w:kern w:val="2"/>
                <w:sz w:val="18"/>
                <w:szCs w:val="18"/>
                <w:highlight w:val="none"/>
              </w:rPr>
              <w:t>重要湿地、天然林、珍稀濒危野生动植物天然集中分布区、重要水</w:t>
            </w:r>
            <w:r>
              <w:rPr>
                <w:rFonts w:hint="eastAsia"/>
                <w:color w:val="auto"/>
                <w:spacing w:val="-2"/>
                <w:kern w:val="2"/>
                <w:sz w:val="18"/>
                <w:szCs w:val="18"/>
                <w:highlight w:val="none"/>
              </w:rPr>
              <w:t>生生</w:t>
            </w:r>
            <w:r>
              <w:rPr>
                <w:rFonts w:hint="eastAsia"/>
                <w:color w:val="auto"/>
                <w:spacing w:val="-2"/>
                <w:kern w:val="2"/>
                <w:sz w:val="18"/>
                <w:szCs w:val="18"/>
                <w:highlight w:val="none"/>
                <w:lang w:val="en-US" w:eastAsia="zh-CN"/>
              </w:rPr>
              <w:t xml:space="preserve">  </w:t>
            </w:r>
            <w:r>
              <w:rPr>
                <w:rFonts w:hint="eastAsia"/>
                <w:color w:val="auto"/>
                <w:spacing w:val="-2"/>
                <w:kern w:val="2"/>
                <w:sz w:val="18"/>
                <w:szCs w:val="18"/>
                <w:highlight w:val="none"/>
              </w:rPr>
              <w:t>物的自然产卵场及索饵场、越冬场和洄游通道、天然渔场、资源</w:t>
            </w:r>
            <w:r>
              <w:rPr>
                <w:rFonts w:hint="eastAsia"/>
                <w:color w:val="auto"/>
                <w:kern w:val="2"/>
                <w:sz w:val="18"/>
                <w:szCs w:val="18"/>
                <w:highlight w:val="none"/>
              </w:rPr>
              <w:t>性缺水地区、富营养化水域等。</w:t>
            </w:r>
          </w:p>
          <w:p>
            <w:pPr>
              <w:keepNext w:val="0"/>
              <w:keepLines w:val="0"/>
              <w:pageBreakBefore w:val="0"/>
              <w:numPr>
                <w:ilvl w:val="0"/>
                <w:numId w:val="4"/>
              </w:numPr>
              <w:kinsoku/>
              <w:wordWrap/>
              <w:overflowPunct/>
              <w:topLinePunct w:val="0"/>
              <w:autoSpaceDE w:val="0"/>
              <w:autoSpaceDN w:val="0"/>
              <w:bidi w:val="0"/>
              <w:spacing w:line="280" w:lineRule="exact"/>
              <w:ind w:left="360" w:leftChars="0" w:right="0" w:hanging="360" w:hangingChars="200"/>
              <w:jc w:val="left"/>
              <w:textAlignment w:val="auto"/>
              <w:rPr>
                <w:color w:val="auto"/>
                <w:kern w:val="2"/>
                <w:sz w:val="18"/>
                <w:szCs w:val="18"/>
                <w:highlight w:val="none"/>
              </w:rPr>
            </w:pPr>
            <w:r>
              <w:rPr>
                <w:rFonts w:hint="eastAsia" w:cs="Times New Roman"/>
                <w:color w:val="auto"/>
                <w:kern w:val="2"/>
                <w:sz w:val="18"/>
                <w:szCs w:val="18"/>
                <w:highlight w:val="none"/>
              </w:rPr>
              <w:t>□</w:t>
            </w:r>
            <w:r>
              <w:rPr>
                <w:rFonts w:hint="eastAsia"/>
                <w:color w:val="auto"/>
                <w:kern w:val="2"/>
                <w:sz w:val="18"/>
                <w:szCs w:val="18"/>
                <w:highlight w:val="none"/>
              </w:rPr>
              <w:t>流量大于等于</w:t>
            </w:r>
            <w:r>
              <w:rPr>
                <w:rFonts w:cs="Times New Roman"/>
                <w:color w:val="auto"/>
                <w:kern w:val="2"/>
                <w:sz w:val="18"/>
                <w:szCs w:val="18"/>
                <w:highlight w:val="none"/>
              </w:rPr>
              <w:t>15</w:t>
            </w:r>
            <w:r>
              <w:rPr>
                <w:rFonts w:hint="eastAsia"/>
                <w:color w:val="auto"/>
                <w:kern w:val="2"/>
                <w:sz w:val="18"/>
                <w:szCs w:val="18"/>
                <w:highlight w:val="none"/>
              </w:rPr>
              <w:t>立方米/秒的河流。</w:t>
            </w:r>
          </w:p>
          <w:p>
            <w:pPr>
              <w:keepNext w:val="0"/>
              <w:keepLines w:val="0"/>
              <w:pageBreakBefore w:val="0"/>
              <w:numPr>
                <w:ilvl w:val="0"/>
                <w:numId w:val="4"/>
              </w:numPr>
              <w:kinsoku/>
              <w:wordWrap/>
              <w:overflowPunct/>
              <w:topLinePunct w:val="0"/>
              <w:autoSpaceDE w:val="0"/>
              <w:autoSpaceDN w:val="0"/>
              <w:bidi w:val="0"/>
              <w:spacing w:line="280" w:lineRule="exact"/>
              <w:ind w:left="360" w:leftChars="0" w:right="0" w:hanging="360" w:hangingChars="200"/>
              <w:jc w:val="left"/>
              <w:textAlignment w:val="auto"/>
              <w:rPr>
                <w:color w:val="auto"/>
                <w:kern w:val="2"/>
                <w:sz w:val="18"/>
                <w:szCs w:val="18"/>
                <w:highlight w:val="none"/>
              </w:rPr>
            </w:pPr>
            <w:r>
              <w:rPr>
                <w:rFonts w:hint="eastAsia"/>
                <w:color w:val="auto"/>
                <w:kern w:val="2"/>
                <w:sz w:val="18"/>
                <w:szCs w:val="18"/>
                <w:highlight w:val="none"/>
              </w:rPr>
              <w:t>□面积大于等于</w:t>
            </w:r>
            <w:r>
              <w:rPr>
                <w:color w:val="auto"/>
                <w:spacing w:val="-47"/>
                <w:kern w:val="2"/>
                <w:sz w:val="18"/>
                <w:szCs w:val="18"/>
                <w:highlight w:val="none"/>
              </w:rPr>
              <w:t xml:space="preserve"> </w:t>
            </w:r>
            <w:r>
              <w:rPr>
                <w:rFonts w:cs="Times New Roman"/>
                <w:color w:val="auto"/>
                <w:kern w:val="2"/>
                <w:sz w:val="18"/>
                <w:szCs w:val="18"/>
                <w:highlight w:val="none"/>
              </w:rPr>
              <w:t>2.5</w:t>
            </w:r>
            <w:r>
              <w:rPr>
                <w:rFonts w:hint="eastAsia"/>
                <w:color w:val="auto"/>
                <w:kern w:val="2"/>
                <w:sz w:val="18"/>
                <w:szCs w:val="18"/>
                <w:highlight w:val="none"/>
              </w:rPr>
              <w:t>平方千米的湖泊或水库。</w:t>
            </w:r>
          </w:p>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color w:val="auto"/>
                <w:kern w:val="2"/>
                <w:sz w:val="18"/>
                <w:szCs w:val="18"/>
                <w:highlight w:val="none"/>
              </w:rPr>
              <w:t>10</w:t>
            </w:r>
            <w:r>
              <w:rPr>
                <w:rFonts w:hint="eastAsia"/>
                <w:color w:val="auto"/>
                <w:kern w:val="2"/>
                <w:sz w:val="18"/>
                <w:szCs w:val="18"/>
                <w:highlight w:val="none"/>
              </w:rPr>
              <w:t>.</w:t>
            </w:r>
            <w:r>
              <w:rPr>
                <w:rFonts w:hint="eastAsia" w:cs="Times New Roman"/>
                <w:color w:val="auto"/>
                <w:kern w:val="2"/>
                <w:sz w:val="18"/>
                <w:szCs w:val="18"/>
                <w:highlight w:val="none"/>
              </w:rPr>
              <w:t>□</w:t>
            </w:r>
            <w:r>
              <w:rPr>
                <w:rFonts w:hint="eastAsia"/>
                <w:color w:val="auto"/>
                <w:kern w:val="2"/>
                <w:sz w:val="18"/>
                <w:szCs w:val="18"/>
                <w:highlight w:val="none"/>
              </w:rPr>
              <w:t>水产养殖</w:t>
            </w:r>
            <w:r>
              <w:rPr>
                <w:color w:val="auto"/>
                <w:spacing w:val="-47"/>
                <w:kern w:val="2"/>
                <w:sz w:val="18"/>
                <w:szCs w:val="18"/>
                <w:highlight w:val="none"/>
              </w:rPr>
              <w:t xml:space="preserve"> </w:t>
            </w:r>
            <w:r>
              <w:rPr>
                <w:rFonts w:cs="Times New Roman"/>
                <w:color w:val="auto"/>
                <w:kern w:val="2"/>
                <w:sz w:val="18"/>
                <w:szCs w:val="18"/>
                <w:highlight w:val="none"/>
              </w:rPr>
              <w:t>100</w:t>
            </w:r>
            <w:r>
              <w:rPr>
                <w:rFonts w:hint="eastAsia"/>
                <w:color w:val="auto"/>
                <w:kern w:val="2"/>
                <w:sz w:val="18"/>
                <w:szCs w:val="18"/>
                <w:highlight w:val="none"/>
              </w:rPr>
              <w:t>亩及以上。</w:t>
            </w:r>
          </w:p>
          <w:p>
            <w:pPr>
              <w:pStyle w:val="7"/>
              <w:keepNext w:val="0"/>
              <w:keepLines w:val="0"/>
              <w:pageBreakBefore w:val="0"/>
              <w:kinsoku/>
              <w:wordWrap/>
              <w:overflowPunct/>
              <w:topLinePunct w:val="0"/>
              <w:autoSpaceDE w:val="0"/>
              <w:autoSpaceDN w:val="0"/>
              <w:bidi w:val="0"/>
              <w:spacing w:line="280" w:lineRule="exact"/>
              <w:ind w:left="360" w:right="0" w:hanging="360" w:hangingChars="200"/>
              <w:textAlignment w:val="auto"/>
              <w:rPr>
                <w:rFonts w:cs="Times New Roman"/>
                <w:color w:val="auto"/>
                <w:kern w:val="2"/>
                <w:sz w:val="18"/>
                <w:szCs w:val="18"/>
                <w:highlight w:val="none"/>
              </w:rPr>
            </w:pPr>
            <w:r>
              <w:rPr>
                <w:rFonts w:hint="eastAsia"/>
                <w:color w:val="auto"/>
                <w:kern w:val="2"/>
                <w:sz w:val="18"/>
                <w:szCs w:val="18"/>
                <w:highlight w:val="none"/>
              </w:rPr>
              <w:t>11.</w:t>
            </w:r>
            <w:r>
              <w:rPr>
                <w:rFonts w:hint="eastAsia" w:cs="Times New Roman"/>
                <w:color w:val="auto"/>
                <w:kern w:val="2"/>
                <w:sz w:val="18"/>
                <w:szCs w:val="18"/>
                <w:highlight w:val="none"/>
              </w:rPr>
              <w:t>□</w:t>
            </w:r>
            <w:r>
              <w:rPr>
                <w:rFonts w:hint="eastAsia"/>
                <w:color w:val="auto"/>
                <w:spacing w:val="-4"/>
                <w:kern w:val="2"/>
                <w:sz w:val="18"/>
                <w:szCs w:val="18"/>
                <w:highlight w:val="none"/>
              </w:rPr>
              <w:t>国家级（或</w:t>
            </w:r>
            <w:r>
              <w:rPr>
                <w:rFonts w:hint="eastAsia"/>
                <w:color w:val="auto"/>
                <w:spacing w:val="-41"/>
                <w:kern w:val="2"/>
                <w:sz w:val="18"/>
                <w:szCs w:val="18"/>
                <w:highlight w:val="none"/>
              </w:rPr>
              <w:t xml:space="preserve"> </w:t>
            </w:r>
            <w:r>
              <w:rPr>
                <w:rFonts w:cs="Times New Roman"/>
                <w:color w:val="auto"/>
                <w:kern w:val="2"/>
                <w:sz w:val="18"/>
                <w:szCs w:val="18"/>
                <w:highlight w:val="none"/>
              </w:rPr>
              <w:t>4A</w:t>
            </w:r>
            <w:r>
              <w:rPr>
                <w:rFonts w:hint="eastAsia"/>
                <w:color w:val="auto"/>
                <w:spacing w:val="-3"/>
                <w:kern w:val="2"/>
                <w:sz w:val="18"/>
                <w:szCs w:val="18"/>
                <w:highlight w:val="none"/>
              </w:rPr>
              <w:t>级及以上）的自然保护区、风景名胜区、森林公园、</w:t>
            </w:r>
            <w:r>
              <w:rPr>
                <w:rFonts w:hint="eastAsia"/>
                <w:color w:val="auto"/>
                <w:kern w:val="2"/>
                <w:sz w:val="18"/>
                <w:szCs w:val="18"/>
                <w:highlight w:val="none"/>
              </w:rPr>
              <w:t>地质公园、世界文化或自然遗产地，重点文物保护单位、以及其他具有特殊历史、文化、科学、民族意义的保护地等。</w:t>
            </w:r>
          </w:p>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rFonts w:hint="eastAsia"/>
                <w:color w:val="auto"/>
                <w:kern w:val="2"/>
                <w:sz w:val="18"/>
                <w:szCs w:val="18"/>
                <w:highlight w:val="none"/>
              </w:rPr>
              <w:t>12.</w:t>
            </w:r>
            <w:r>
              <w:rPr>
                <w:rFonts w:hint="eastAsia" w:cs="Times New Roman"/>
                <w:color w:val="auto"/>
                <w:kern w:val="2"/>
                <w:sz w:val="18"/>
                <w:szCs w:val="18"/>
                <w:highlight w:val="none"/>
              </w:rPr>
              <w:t>□</w:t>
            </w:r>
            <w:r>
              <w:rPr>
                <w:rFonts w:hint="eastAsia"/>
                <w:color w:val="auto"/>
                <w:kern w:val="2"/>
                <w:sz w:val="18"/>
                <w:szCs w:val="18"/>
                <w:highlight w:val="none"/>
              </w:rPr>
              <w:t>国家基本农田、基本草原、种植大棚、农产品基地等</w:t>
            </w:r>
            <w:r>
              <w:rPr>
                <w:rFonts w:cs="Times New Roman"/>
                <w:color w:val="auto"/>
                <w:kern w:val="2"/>
                <w:sz w:val="18"/>
                <w:szCs w:val="18"/>
                <w:highlight w:val="none"/>
              </w:rPr>
              <w:t>1000</w:t>
            </w:r>
            <w:r>
              <w:rPr>
                <w:rFonts w:hint="eastAsia"/>
                <w:color w:val="auto"/>
                <w:kern w:val="2"/>
                <w:sz w:val="18"/>
                <w:szCs w:val="18"/>
                <w:highlight w:val="none"/>
              </w:rPr>
              <w:t>亩及以上。</w:t>
            </w:r>
          </w:p>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left"/>
              <w:textAlignment w:val="auto"/>
              <w:rPr>
                <w:rFonts w:cs="Times New Roman"/>
                <w:color w:val="auto"/>
                <w:kern w:val="2"/>
                <w:sz w:val="18"/>
                <w:szCs w:val="18"/>
                <w:highlight w:val="none"/>
              </w:rPr>
            </w:pPr>
            <w:r>
              <w:rPr>
                <w:rFonts w:hint="eastAsia"/>
                <w:color w:val="auto"/>
                <w:kern w:val="2"/>
                <w:sz w:val="18"/>
                <w:szCs w:val="18"/>
                <w:highlight w:val="none"/>
              </w:rPr>
              <w:t>13.</w:t>
            </w:r>
            <w:r>
              <w:rPr>
                <w:rFonts w:hint="eastAsia" w:cs="Times New Roman"/>
                <w:color w:val="auto"/>
                <w:kern w:val="2"/>
                <w:sz w:val="18"/>
                <w:szCs w:val="18"/>
                <w:highlight w:val="none"/>
              </w:rPr>
              <w:t>□</w:t>
            </w:r>
            <w:r>
              <w:rPr>
                <w:rFonts w:hint="eastAsia"/>
                <w:color w:val="auto"/>
                <w:kern w:val="2"/>
                <w:sz w:val="18"/>
                <w:szCs w:val="18"/>
                <w:highlight w:val="none"/>
              </w:rPr>
              <w:t>重大环境风险企业或重大二次环境污染源、风险源。</w:t>
            </w:r>
          </w:p>
        </w:tc>
        <w:tc>
          <w:tcPr>
            <w:tcW w:w="249"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r>
              <w:rPr>
                <w:rFonts w:cs="Times New Roman"/>
                <w:color w:val="auto"/>
                <w:kern w:val="2"/>
                <w:sz w:val="18"/>
                <w:highlight w:val="none"/>
              </w:rPr>
              <w:t>36</w:t>
            </w:r>
          </w:p>
        </w:tc>
        <w:tc>
          <w:tcPr>
            <w:tcW w:w="1418"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r>
              <w:rPr>
                <w:rFonts w:hint="eastAsia" w:cs="Times New Roman"/>
                <w:color w:val="auto"/>
                <w:kern w:val="2"/>
                <w:sz w:val="18"/>
                <w:highlight w:val="none"/>
              </w:rPr>
              <w:t>距离小于</w:t>
            </w:r>
            <w:r>
              <w:rPr>
                <w:rFonts w:hint="eastAsia" w:cs="Times New Roman"/>
                <w:color w:val="auto"/>
                <w:kern w:val="2"/>
                <w:sz w:val="18"/>
                <w:highlight w:val="none"/>
                <w:lang w:val="en-US" w:eastAsia="zh-CN"/>
              </w:rPr>
              <w:t>3</w:t>
            </w:r>
            <w:r>
              <w:rPr>
                <w:rFonts w:hint="eastAsia" w:cs="Times New Roman"/>
                <w:color w:val="auto"/>
                <w:kern w:val="2"/>
                <w:sz w:val="18"/>
                <w:highlight w:val="none"/>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pct"/>
            <w:gridSpan w:val="2"/>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408" w:type="pct"/>
            <w:vMerge w:val="continue"/>
            <w:vAlign w:val="center"/>
          </w:tcPr>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szCs w:val="18"/>
                <w:highlight w:val="none"/>
              </w:rPr>
            </w:pPr>
          </w:p>
        </w:tc>
        <w:tc>
          <w:tcPr>
            <w:tcW w:w="2211" w:type="pct"/>
            <w:vMerge w:val="continue"/>
            <w:vAlign w:val="center"/>
          </w:tcPr>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p>
        </w:tc>
        <w:tc>
          <w:tcPr>
            <w:tcW w:w="249"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szCs w:val="18"/>
                <w:highlight w:val="none"/>
              </w:rPr>
            </w:pPr>
            <w:r>
              <w:rPr>
                <w:rFonts w:cs="Times New Roman"/>
                <w:color w:val="auto"/>
                <w:kern w:val="2"/>
                <w:sz w:val="18"/>
                <w:highlight w:val="none"/>
              </w:rPr>
              <w:t>18</w:t>
            </w:r>
          </w:p>
        </w:tc>
        <w:tc>
          <w:tcPr>
            <w:tcW w:w="1418"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r>
              <w:rPr>
                <w:rFonts w:hint="eastAsia" w:cs="Times New Roman"/>
                <w:color w:val="auto"/>
                <w:kern w:val="2"/>
                <w:sz w:val="18"/>
                <w:highlight w:val="none"/>
              </w:rPr>
              <w:t>距离</w:t>
            </w:r>
            <w:r>
              <w:rPr>
                <w:rFonts w:hint="eastAsia" w:cs="Times New Roman"/>
                <w:color w:val="auto"/>
                <w:kern w:val="2"/>
                <w:sz w:val="18"/>
                <w:highlight w:val="none"/>
                <w:lang w:val="en-US" w:eastAsia="zh-CN"/>
              </w:rPr>
              <w:t>3</w:t>
            </w:r>
            <w:r>
              <w:rPr>
                <w:rFonts w:hint="eastAsia" w:cs="Times New Roman"/>
                <w:color w:val="auto"/>
                <w:kern w:val="2"/>
                <w:sz w:val="18"/>
                <w:highlight w:val="none"/>
              </w:rPr>
              <w:t>-</w:t>
            </w:r>
            <w:r>
              <w:rPr>
                <w:rFonts w:hint="eastAsia" w:cs="Times New Roman"/>
                <w:color w:val="auto"/>
                <w:kern w:val="2"/>
                <w:sz w:val="18"/>
                <w:highlight w:val="none"/>
                <w:lang w:val="en-US" w:eastAsia="zh-CN"/>
              </w:rPr>
              <w:t>10</w:t>
            </w:r>
            <w:r>
              <w:rPr>
                <w:rFonts w:hint="eastAsia" w:cs="Times New Roman"/>
                <w:color w:val="auto"/>
                <w:kern w:val="2"/>
                <w:sz w:val="18"/>
                <w:highlight w:val="none"/>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pct"/>
            <w:gridSpan w:val="2"/>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408" w:type="pct"/>
            <w:vMerge w:val="continue"/>
            <w:vAlign w:val="center"/>
          </w:tcPr>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szCs w:val="18"/>
                <w:highlight w:val="none"/>
              </w:rPr>
            </w:pPr>
          </w:p>
        </w:tc>
        <w:tc>
          <w:tcPr>
            <w:tcW w:w="2211" w:type="pct"/>
            <w:vMerge w:val="restar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rFonts w:hint="eastAsia" w:cs="Times New Roman"/>
                <w:color w:val="auto"/>
                <w:kern w:val="2"/>
                <w:sz w:val="18"/>
                <w:szCs w:val="18"/>
                <w:highlight w:val="none"/>
              </w:rPr>
              <w:t>1</w:t>
            </w:r>
            <w:r>
              <w:rPr>
                <w:rFonts w:cs="Times New Roman"/>
                <w:color w:val="auto"/>
                <w:kern w:val="2"/>
                <w:sz w:val="18"/>
                <w:szCs w:val="18"/>
                <w:highlight w:val="none"/>
              </w:rPr>
              <w:t>4.</w:t>
            </w:r>
            <w:r>
              <w:rPr>
                <w:rFonts w:hint="eastAsia" w:cs="Times New Roman"/>
                <w:color w:val="auto"/>
                <w:kern w:val="2"/>
                <w:sz w:val="18"/>
                <w:szCs w:val="18"/>
                <w:highlight w:val="none"/>
              </w:rPr>
              <w:t>□</w:t>
            </w:r>
            <w:r>
              <w:rPr>
                <w:rFonts w:hint="eastAsia"/>
                <w:color w:val="auto"/>
                <w:kern w:val="2"/>
                <w:sz w:val="18"/>
                <w:szCs w:val="18"/>
                <w:highlight w:val="none"/>
              </w:rPr>
              <w:t>乡镇以下级集中式地表水饮用水水源或自来水厂取水口</w:t>
            </w:r>
          </w:p>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rFonts w:hint="eastAsia"/>
                <w:color w:val="auto"/>
                <w:kern w:val="2"/>
                <w:sz w:val="18"/>
                <w:szCs w:val="18"/>
                <w:highlight w:val="none"/>
              </w:rPr>
              <w:t>15.</w:t>
            </w:r>
            <w:r>
              <w:rPr>
                <w:rFonts w:hint="eastAsia" w:cs="Times New Roman"/>
                <w:color w:val="auto"/>
                <w:kern w:val="2"/>
                <w:sz w:val="18"/>
                <w:szCs w:val="18"/>
                <w:highlight w:val="none"/>
              </w:rPr>
              <w:t>□</w:t>
            </w:r>
            <w:r>
              <w:rPr>
                <w:rFonts w:hint="eastAsia"/>
                <w:color w:val="auto"/>
                <w:kern w:val="2"/>
                <w:sz w:val="18"/>
                <w:szCs w:val="18"/>
                <w:highlight w:val="none"/>
              </w:rPr>
              <w:t>流量小于</w:t>
            </w:r>
            <w:r>
              <w:rPr>
                <w:rFonts w:cs="Times New Roman"/>
                <w:color w:val="auto"/>
                <w:kern w:val="2"/>
                <w:sz w:val="18"/>
                <w:szCs w:val="18"/>
                <w:highlight w:val="none"/>
              </w:rPr>
              <w:t>15</w:t>
            </w:r>
            <w:r>
              <w:rPr>
                <w:rFonts w:hint="eastAsia"/>
                <w:color w:val="auto"/>
                <w:kern w:val="2"/>
                <w:sz w:val="18"/>
                <w:szCs w:val="18"/>
                <w:highlight w:val="none"/>
              </w:rPr>
              <w:t>立方米</w:t>
            </w:r>
            <w:r>
              <w:rPr>
                <w:rFonts w:cs="Times New Roman"/>
                <w:color w:val="auto"/>
                <w:kern w:val="2"/>
                <w:sz w:val="18"/>
                <w:szCs w:val="18"/>
                <w:highlight w:val="none"/>
              </w:rPr>
              <w:t>/</w:t>
            </w:r>
            <w:r>
              <w:rPr>
                <w:rFonts w:hint="eastAsia"/>
                <w:color w:val="auto"/>
                <w:kern w:val="2"/>
                <w:sz w:val="18"/>
                <w:szCs w:val="18"/>
                <w:highlight w:val="none"/>
              </w:rPr>
              <w:t>秒的河流。</w:t>
            </w:r>
          </w:p>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rFonts w:hint="eastAsia"/>
                <w:color w:val="auto"/>
                <w:kern w:val="2"/>
                <w:sz w:val="18"/>
                <w:szCs w:val="18"/>
                <w:highlight w:val="none"/>
              </w:rPr>
              <w:t>16.</w:t>
            </w:r>
            <w:r>
              <w:rPr>
                <w:rFonts w:hint="eastAsia" w:cs="Times New Roman"/>
                <w:color w:val="auto"/>
                <w:kern w:val="2"/>
                <w:sz w:val="18"/>
                <w:szCs w:val="18"/>
                <w:highlight w:val="none"/>
              </w:rPr>
              <w:t>□</w:t>
            </w:r>
            <w:r>
              <w:rPr>
                <w:rFonts w:hint="eastAsia"/>
                <w:color w:val="auto"/>
                <w:kern w:val="2"/>
                <w:sz w:val="18"/>
                <w:szCs w:val="18"/>
                <w:highlight w:val="none"/>
              </w:rPr>
              <w:t>面积小于</w:t>
            </w:r>
            <w:r>
              <w:rPr>
                <w:rFonts w:cs="Times New Roman"/>
                <w:color w:val="auto"/>
                <w:kern w:val="2"/>
                <w:sz w:val="18"/>
                <w:szCs w:val="18"/>
                <w:highlight w:val="none"/>
              </w:rPr>
              <w:t>2.5</w:t>
            </w:r>
            <w:r>
              <w:rPr>
                <w:rFonts w:hint="eastAsia"/>
                <w:color w:val="auto"/>
                <w:kern w:val="2"/>
                <w:sz w:val="18"/>
                <w:szCs w:val="18"/>
                <w:highlight w:val="none"/>
              </w:rPr>
              <w:t>平方千米的湖泊或水库。</w:t>
            </w:r>
          </w:p>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rFonts w:hint="eastAsia"/>
                <w:color w:val="auto"/>
                <w:kern w:val="2"/>
                <w:sz w:val="18"/>
                <w:szCs w:val="18"/>
                <w:highlight w:val="none"/>
              </w:rPr>
              <w:t>17.</w:t>
            </w:r>
            <w:r>
              <w:rPr>
                <w:rFonts w:hint="eastAsia" w:cs="Times New Roman"/>
                <w:color w:val="auto"/>
                <w:kern w:val="2"/>
                <w:sz w:val="18"/>
                <w:szCs w:val="18"/>
                <w:highlight w:val="none"/>
              </w:rPr>
              <w:t>□</w:t>
            </w:r>
            <w:r>
              <w:rPr>
                <w:rFonts w:hint="eastAsia"/>
                <w:color w:val="auto"/>
                <w:kern w:val="2"/>
                <w:sz w:val="18"/>
                <w:szCs w:val="18"/>
                <w:highlight w:val="none"/>
              </w:rPr>
              <w:t>水产养殖</w:t>
            </w:r>
            <w:r>
              <w:rPr>
                <w:rFonts w:cs="Times New Roman"/>
                <w:color w:val="auto"/>
                <w:kern w:val="2"/>
                <w:sz w:val="18"/>
                <w:szCs w:val="18"/>
                <w:highlight w:val="none"/>
              </w:rPr>
              <w:t>100</w:t>
            </w:r>
            <w:r>
              <w:rPr>
                <w:rFonts w:hint="eastAsia"/>
                <w:color w:val="auto"/>
                <w:kern w:val="2"/>
                <w:sz w:val="18"/>
                <w:szCs w:val="18"/>
                <w:highlight w:val="none"/>
              </w:rPr>
              <w:t>亩以下。</w:t>
            </w:r>
          </w:p>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rFonts w:hint="eastAsia"/>
                <w:color w:val="auto"/>
                <w:kern w:val="2"/>
                <w:sz w:val="18"/>
                <w:szCs w:val="18"/>
                <w:highlight w:val="none"/>
              </w:rPr>
              <w:t>18.</w:t>
            </w:r>
            <w:r>
              <w:rPr>
                <w:rFonts w:hint="eastAsia" w:cs="Times New Roman"/>
                <w:color w:val="auto"/>
                <w:kern w:val="2"/>
                <w:sz w:val="18"/>
                <w:szCs w:val="18"/>
                <w:highlight w:val="none"/>
              </w:rPr>
              <w:t>□</w:t>
            </w:r>
            <w:r>
              <w:rPr>
                <w:rFonts w:hint="eastAsia"/>
                <w:color w:val="auto"/>
                <w:kern w:val="2"/>
                <w:sz w:val="18"/>
                <w:szCs w:val="18"/>
                <w:highlight w:val="none"/>
              </w:rPr>
              <w:t>人口聚集区：累计人口</w:t>
            </w:r>
            <w:r>
              <w:rPr>
                <w:rFonts w:cs="Times New Roman"/>
                <w:color w:val="auto"/>
                <w:kern w:val="2"/>
                <w:sz w:val="18"/>
                <w:szCs w:val="18"/>
                <w:highlight w:val="none"/>
              </w:rPr>
              <w:t>200</w:t>
            </w:r>
            <w:r>
              <w:rPr>
                <w:rFonts w:hint="eastAsia"/>
                <w:color w:val="auto"/>
                <w:kern w:val="2"/>
                <w:sz w:val="18"/>
                <w:szCs w:val="18"/>
                <w:highlight w:val="none"/>
              </w:rPr>
              <w:t>人以下。</w:t>
            </w:r>
          </w:p>
          <w:p>
            <w:pPr>
              <w:keepNext w:val="0"/>
              <w:keepLines w:val="0"/>
              <w:pageBreakBefore w:val="0"/>
              <w:kinsoku/>
              <w:wordWrap/>
              <w:overflowPunct/>
              <w:topLinePunct w:val="0"/>
              <w:autoSpaceDE w:val="0"/>
              <w:autoSpaceDN w:val="0"/>
              <w:bidi w:val="0"/>
              <w:spacing w:line="280" w:lineRule="exact"/>
              <w:ind w:left="180" w:right="0" w:hanging="180" w:hangingChars="100"/>
              <w:jc w:val="left"/>
              <w:textAlignment w:val="auto"/>
              <w:rPr>
                <w:color w:val="auto"/>
                <w:kern w:val="2"/>
                <w:sz w:val="18"/>
                <w:szCs w:val="18"/>
                <w:highlight w:val="none"/>
              </w:rPr>
            </w:pPr>
            <w:r>
              <w:rPr>
                <w:rFonts w:hint="eastAsia"/>
                <w:color w:val="auto"/>
                <w:kern w:val="2"/>
                <w:sz w:val="18"/>
                <w:szCs w:val="18"/>
                <w:highlight w:val="none"/>
              </w:rPr>
              <w:t>19.</w:t>
            </w:r>
            <w:r>
              <w:rPr>
                <w:rFonts w:hint="eastAsia" w:cs="Times New Roman"/>
                <w:color w:val="auto"/>
                <w:kern w:val="2"/>
                <w:sz w:val="18"/>
                <w:szCs w:val="18"/>
                <w:highlight w:val="none"/>
              </w:rPr>
              <w:t>□</w:t>
            </w:r>
            <w:r>
              <w:rPr>
                <w:rFonts w:hint="eastAsia"/>
                <w:color w:val="auto"/>
                <w:kern w:val="2"/>
                <w:sz w:val="18"/>
                <w:szCs w:val="18"/>
                <w:highlight w:val="none"/>
              </w:rPr>
              <w:t>涉及省级及以下（或</w:t>
            </w:r>
            <w:r>
              <w:rPr>
                <w:rFonts w:hint="eastAsia"/>
                <w:color w:val="auto"/>
                <w:spacing w:val="-41"/>
                <w:kern w:val="2"/>
                <w:sz w:val="18"/>
                <w:szCs w:val="18"/>
                <w:highlight w:val="none"/>
              </w:rPr>
              <w:t xml:space="preserve"> </w:t>
            </w:r>
            <w:r>
              <w:rPr>
                <w:rFonts w:cs="Times New Roman"/>
                <w:color w:val="auto"/>
                <w:kern w:val="2"/>
                <w:sz w:val="18"/>
                <w:szCs w:val="18"/>
                <w:highlight w:val="none"/>
              </w:rPr>
              <w:t xml:space="preserve">4A </w:t>
            </w:r>
            <w:r>
              <w:rPr>
                <w:rFonts w:hint="eastAsia"/>
                <w:color w:val="auto"/>
                <w:kern w:val="2"/>
                <w:sz w:val="18"/>
                <w:szCs w:val="18"/>
                <w:highlight w:val="none"/>
              </w:rPr>
              <w:t>级以下）：自然保护区、风景名胜区、森</w:t>
            </w:r>
            <w:r>
              <w:rPr>
                <w:rFonts w:hint="eastAsia"/>
                <w:color w:val="auto"/>
                <w:spacing w:val="-2"/>
                <w:kern w:val="2"/>
                <w:sz w:val="18"/>
                <w:szCs w:val="18"/>
                <w:highlight w:val="none"/>
              </w:rPr>
              <w:t>林公园、地质公园、世界文化或自然遗产地，重点文物保护单位、以</w:t>
            </w:r>
            <w:r>
              <w:rPr>
                <w:rFonts w:hint="eastAsia"/>
                <w:color w:val="auto"/>
                <w:kern w:val="2"/>
                <w:sz w:val="18"/>
                <w:szCs w:val="18"/>
                <w:highlight w:val="none"/>
              </w:rPr>
              <w:t>及其他具有特殊历史、文化、科学、民族意义的保护地等。</w:t>
            </w:r>
          </w:p>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rFonts w:hint="eastAsia"/>
                <w:color w:val="auto"/>
                <w:kern w:val="2"/>
                <w:sz w:val="18"/>
                <w:szCs w:val="18"/>
                <w:highlight w:val="none"/>
              </w:rPr>
              <w:t>20.</w:t>
            </w:r>
            <w:r>
              <w:rPr>
                <w:rFonts w:hint="eastAsia" w:cs="Times New Roman"/>
                <w:color w:val="auto"/>
                <w:kern w:val="2"/>
                <w:sz w:val="18"/>
                <w:szCs w:val="18"/>
                <w:highlight w:val="none"/>
              </w:rPr>
              <w:t>□</w:t>
            </w:r>
            <w:r>
              <w:rPr>
                <w:rFonts w:hint="eastAsia"/>
                <w:color w:val="auto"/>
                <w:kern w:val="2"/>
                <w:sz w:val="18"/>
                <w:szCs w:val="18"/>
                <w:highlight w:val="none"/>
              </w:rPr>
              <w:t>国家基本农田、基本草原、种植大棚、农产品基地等</w:t>
            </w:r>
            <w:r>
              <w:rPr>
                <w:rFonts w:hint="eastAsia"/>
                <w:color w:val="auto"/>
                <w:spacing w:val="-46"/>
                <w:kern w:val="2"/>
                <w:sz w:val="18"/>
                <w:szCs w:val="18"/>
                <w:highlight w:val="none"/>
              </w:rPr>
              <w:t xml:space="preserve"> </w:t>
            </w:r>
            <w:r>
              <w:rPr>
                <w:rFonts w:cs="Times New Roman"/>
                <w:color w:val="auto"/>
                <w:kern w:val="2"/>
                <w:sz w:val="18"/>
                <w:szCs w:val="18"/>
                <w:highlight w:val="none"/>
              </w:rPr>
              <w:t>1000</w:t>
            </w:r>
            <w:r>
              <w:rPr>
                <w:rFonts w:hint="eastAsia"/>
                <w:color w:val="auto"/>
                <w:kern w:val="2"/>
                <w:sz w:val="18"/>
                <w:szCs w:val="18"/>
                <w:highlight w:val="none"/>
              </w:rPr>
              <w:t>亩以下。</w:t>
            </w:r>
          </w:p>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rFonts w:hint="eastAsia"/>
                <w:color w:val="auto"/>
                <w:kern w:val="2"/>
                <w:sz w:val="18"/>
                <w:szCs w:val="18"/>
                <w:highlight w:val="none"/>
              </w:rPr>
              <w:t>21.</w:t>
            </w:r>
            <w:r>
              <w:rPr>
                <w:rFonts w:hint="eastAsia" w:cs="Times New Roman"/>
                <w:color w:val="auto"/>
                <w:kern w:val="2"/>
                <w:sz w:val="18"/>
                <w:szCs w:val="18"/>
                <w:highlight w:val="none"/>
              </w:rPr>
              <w:t>□</w:t>
            </w:r>
            <w:r>
              <w:rPr>
                <w:rFonts w:hint="eastAsia"/>
                <w:color w:val="auto"/>
                <w:kern w:val="2"/>
                <w:sz w:val="18"/>
                <w:szCs w:val="18"/>
                <w:highlight w:val="none"/>
              </w:rPr>
              <w:t>一般、较大环境风险企业或其他二次环境污染源、风险源。</w:t>
            </w:r>
          </w:p>
        </w:tc>
        <w:tc>
          <w:tcPr>
            <w:tcW w:w="249"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szCs w:val="18"/>
                <w:highlight w:val="none"/>
              </w:rPr>
            </w:pPr>
            <w:r>
              <w:rPr>
                <w:rFonts w:hint="eastAsia" w:cs="Times New Roman"/>
                <w:color w:val="auto"/>
                <w:kern w:val="2"/>
                <w:sz w:val="18"/>
                <w:szCs w:val="18"/>
                <w:highlight w:val="none"/>
              </w:rPr>
              <w:t>1</w:t>
            </w:r>
            <w:r>
              <w:rPr>
                <w:rFonts w:cs="Times New Roman"/>
                <w:color w:val="auto"/>
                <w:kern w:val="2"/>
                <w:sz w:val="18"/>
                <w:szCs w:val="18"/>
                <w:highlight w:val="none"/>
              </w:rPr>
              <w:t>8</w:t>
            </w:r>
          </w:p>
        </w:tc>
        <w:tc>
          <w:tcPr>
            <w:tcW w:w="1418"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r>
              <w:rPr>
                <w:rFonts w:hint="eastAsia" w:cs="Times New Roman"/>
                <w:color w:val="auto"/>
                <w:kern w:val="2"/>
                <w:sz w:val="18"/>
                <w:highlight w:val="none"/>
              </w:rPr>
              <w:t>距离小于</w:t>
            </w:r>
            <w:r>
              <w:rPr>
                <w:rFonts w:hint="eastAsia" w:cs="Times New Roman"/>
                <w:color w:val="auto"/>
                <w:kern w:val="2"/>
                <w:sz w:val="18"/>
                <w:highlight w:val="none"/>
                <w:lang w:val="en-US" w:eastAsia="zh-CN"/>
              </w:rPr>
              <w:t>3</w:t>
            </w:r>
            <w:r>
              <w:rPr>
                <w:rFonts w:hint="eastAsia" w:cs="Times New Roman"/>
                <w:color w:val="auto"/>
                <w:kern w:val="2"/>
                <w:sz w:val="18"/>
                <w:highlight w:val="none"/>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pct"/>
            <w:gridSpan w:val="2"/>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408" w:type="pct"/>
            <w:vMerge w:val="continue"/>
            <w:vAlign w:val="center"/>
          </w:tcPr>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szCs w:val="18"/>
                <w:highlight w:val="none"/>
              </w:rPr>
            </w:pPr>
          </w:p>
        </w:tc>
        <w:tc>
          <w:tcPr>
            <w:tcW w:w="2211" w:type="pct"/>
            <w:vMerge w:val="continue"/>
            <w:vAlign w:val="center"/>
          </w:tcPr>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p>
        </w:tc>
        <w:tc>
          <w:tcPr>
            <w:tcW w:w="249"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szCs w:val="18"/>
                <w:highlight w:val="none"/>
              </w:rPr>
            </w:pPr>
            <w:r>
              <w:rPr>
                <w:rFonts w:hint="eastAsia" w:cs="Times New Roman"/>
                <w:color w:val="auto"/>
                <w:kern w:val="2"/>
                <w:sz w:val="18"/>
                <w:szCs w:val="18"/>
                <w:highlight w:val="none"/>
              </w:rPr>
              <w:t>1</w:t>
            </w:r>
            <w:r>
              <w:rPr>
                <w:rFonts w:cs="Times New Roman"/>
                <w:color w:val="auto"/>
                <w:kern w:val="2"/>
                <w:sz w:val="18"/>
                <w:szCs w:val="18"/>
                <w:highlight w:val="none"/>
              </w:rPr>
              <w:t>2</w:t>
            </w:r>
          </w:p>
        </w:tc>
        <w:tc>
          <w:tcPr>
            <w:tcW w:w="1418"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r>
              <w:rPr>
                <w:rFonts w:hint="eastAsia" w:cs="Times New Roman"/>
                <w:color w:val="auto"/>
                <w:kern w:val="2"/>
                <w:sz w:val="18"/>
                <w:highlight w:val="none"/>
              </w:rPr>
              <w:t>距离</w:t>
            </w:r>
            <w:r>
              <w:rPr>
                <w:rFonts w:hint="eastAsia" w:cs="Times New Roman"/>
                <w:color w:val="auto"/>
                <w:kern w:val="2"/>
                <w:sz w:val="18"/>
                <w:highlight w:val="none"/>
                <w:lang w:val="en-US" w:eastAsia="zh-CN"/>
              </w:rPr>
              <w:t>3</w:t>
            </w:r>
            <w:r>
              <w:rPr>
                <w:rFonts w:hint="eastAsia" w:cs="Times New Roman"/>
                <w:color w:val="auto"/>
                <w:kern w:val="2"/>
                <w:sz w:val="18"/>
                <w:highlight w:val="none"/>
              </w:rPr>
              <w:t>-</w:t>
            </w:r>
            <w:r>
              <w:rPr>
                <w:rFonts w:hint="eastAsia" w:cs="Times New Roman"/>
                <w:color w:val="auto"/>
                <w:kern w:val="2"/>
                <w:sz w:val="18"/>
                <w:highlight w:val="none"/>
                <w:lang w:val="en-US" w:eastAsia="zh-CN"/>
              </w:rPr>
              <w:t>10</w:t>
            </w:r>
            <w:r>
              <w:rPr>
                <w:rFonts w:hint="eastAsia" w:cs="Times New Roman"/>
                <w:color w:val="auto"/>
                <w:kern w:val="2"/>
                <w:sz w:val="18"/>
                <w:highlight w:val="none"/>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pct"/>
            <w:gridSpan w:val="2"/>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408" w:type="pct"/>
            <w:vMerge w:val="restart"/>
            <w:vAlign w:val="center"/>
          </w:tcPr>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szCs w:val="18"/>
                <w:highlight w:val="none"/>
              </w:rPr>
            </w:pPr>
            <w:r>
              <w:rPr>
                <w:rFonts w:hint="eastAsia" w:cs="Times New Roman"/>
                <w:color w:val="auto"/>
                <w:kern w:val="2"/>
                <w:sz w:val="18"/>
                <w:szCs w:val="18"/>
                <w:highlight w:val="none"/>
              </w:rPr>
              <w:t>尾矿库输</w:t>
            </w:r>
          </w:p>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szCs w:val="18"/>
                <w:highlight w:val="none"/>
              </w:rPr>
            </w:pPr>
            <w:r>
              <w:rPr>
                <w:rFonts w:hint="eastAsia" w:cs="Times New Roman"/>
                <w:color w:val="auto"/>
                <w:kern w:val="2"/>
                <w:sz w:val="18"/>
                <w:szCs w:val="18"/>
                <w:highlight w:val="none"/>
              </w:rPr>
              <w:t>送管线、</w:t>
            </w:r>
          </w:p>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szCs w:val="18"/>
                <w:highlight w:val="none"/>
              </w:rPr>
            </w:pPr>
            <w:r>
              <w:rPr>
                <w:rFonts w:hint="eastAsia" w:cs="Times New Roman"/>
                <w:color w:val="auto"/>
                <w:kern w:val="2"/>
                <w:sz w:val="18"/>
                <w:szCs w:val="18"/>
                <w:highlight w:val="none"/>
              </w:rPr>
              <w:t>回水管线</w:t>
            </w:r>
          </w:p>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szCs w:val="18"/>
                <w:highlight w:val="none"/>
              </w:rPr>
            </w:pPr>
            <w:r>
              <w:rPr>
                <w:rFonts w:hint="eastAsia" w:cs="Times New Roman"/>
                <w:color w:val="auto"/>
                <w:kern w:val="2"/>
                <w:sz w:val="18"/>
                <w:szCs w:val="18"/>
                <w:highlight w:val="none"/>
              </w:rPr>
              <w:t>涉及穿越</w:t>
            </w:r>
          </w:p>
        </w:tc>
        <w:tc>
          <w:tcPr>
            <w:tcW w:w="2211" w:type="pct"/>
            <w:vAlign w:val="center"/>
          </w:tcPr>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rFonts w:hint="eastAsia"/>
                <w:color w:val="auto"/>
                <w:kern w:val="2"/>
                <w:sz w:val="18"/>
                <w:szCs w:val="18"/>
                <w:highlight w:val="none"/>
              </w:rPr>
              <w:t>22.□地、县级集中式地表水</w:t>
            </w:r>
            <w:r>
              <w:rPr>
                <w:rFonts w:hint="eastAsia"/>
                <w:color w:val="auto"/>
                <w:kern w:val="2"/>
                <w:sz w:val="18"/>
                <w:szCs w:val="18"/>
                <w:highlight w:val="none"/>
                <w:lang w:eastAsia="zh-CN"/>
              </w:rPr>
              <w:t>、地下水</w:t>
            </w:r>
            <w:r>
              <w:rPr>
                <w:rFonts w:hint="eastAsia"/>
                <w:color w:val="auto"/>
                <w:kern w:val="2"/>
                <w:sz w:val="18"/>
                <w:szCs w:val="18"/>
                <w:highlight w:val="none"/>
              </w:rPr>
              <w:t>饮用水水源或自来水厂取水口。</w:t>
            </w:r>
          </w:p>
        </w:tc>
        <w:tc>
          <w:tcPr>
            <w:tcW w:w="249"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szCs w:val="18"/>
                <w:highlight w:val="none"/>
              </w:rPr>
            </w:pPr>
            <w:r>
              <w:rPr>
                <w:rFonts w:cs="Times New Roman"/>
                <w:color w:val="auto"/>
                <w:kern w:val="2"/>
                <w:sz w:val="18"/>
                <w:szCs w:val="18"/>
                <w:highlight w:val="none"/>
              </w:rPr>
              <w:t>36</w:t>
            </w:r>
          </w:p>
        </w:tc>
        <w:tc>
          <w:tcPr>
            <w:tcW w:w="1418"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 w:type="pct"/>
            <w:gridSpan w:val="2"/>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408" w:type="pct"/>
            <w:vMerge w:val="continue"/>
            <w:vAlign w:val="center"/>
          </w:tcPr>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szCs w:val="18"/>
                <w:highlight w:val="none"/>
              </w:rPr>
            </w:pPr>
          </w:p>
        </w:tc>
        <w:tc>
          <w:tcPr>
            <w:tcW w:w="2211" w:type="pct"/>
            <w:vAlign w:val="center"/>
          </w:tcPr>
          <w:p>
            <w:pPr>
              <w:keepNext w:val="0"/>
              <w:keepLines w:val="0"/>
              <w:pageBreakBefore w:val="0"/>
              <w:widowControl/>
              <w:kinsoku/>
              <w:wordWrap/>
              <w:overflowPunct/>
              <w:topLinePunct w:val="0"/>
              <w:autoSpaceDE w:val="0"/>
              <w:autoSpaceDN w:val="0"/>
              <w:bidi w:val="0"/>
              <w:adjustRightInd w:val="0"/>
              <w:spacing w:line="280" w:lineRule="exact"/>
              <w:ind w:left="0" w:right="0" w:firstLine="0" w:firstLineChars="0"/>
              <w:jc w:val="left"/>
              <w:textAlignment w:val="auto"/>
              <w:rPr>
                <w:color w:val="auto"/>
                <w:kern w:val="2"/>
                <w:sz w:val="18"/>
                <w:szCs w:val="18"/>
                <w:highlight w:val="none"/>
              </w:rPr>
            </w:pPr>
            <w:r>
              <w:rPr>
                <w:color w:val="auto"/>
                <w:kern w:val="2"/>
                <w:sz w:val="18"/>
                <w:szCs w:val="18"/>
                <w:highlight w:val="none"/>
              </w:rPr>
              <w:t>23.</w:t>
            </w:r>
            <w:r>
              <w:rPr>
                <w:rFonts w:hint="eastAsia"/>
                <w:color w:val="auto"/>
                <w:kern w:val="2"/>
                <w:sz w:val="18"/>
                <w:szCs w:val="18"/>
                <w:highlight w:val="none"/>
              </w:rPr>
              <w:t>□规模在</w:t>
            </w:r>
            <w:r>
              <w:rPr>
                <w:color w:val="auto"/>
                <w:kern w:val="2"/>
                <w:sz w:val="18"/>
                <w:szCs w:val="18"/>
                <w:highlight w:val="none"/>
              </w:rPr>
              <w:t xml:space="preserve">100 </w:t>
            </w:r>
            <w:r>
              <w:rPr>
                <w:rFonts w:hint="eastAsia"/>
                <w:color w:val="auto"/>
                <w:kern w:val="2"/>
                <w:sz w:val="18"/>
                <w:szCs w:val="18"/>
                <w:highlight w:val="none"/>
              </w:rPr>
              <w:t>亩及以上的水产养殖区。</w:t>
            </w:r>
          </w:p>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color w:val="auto"/>
                <w:kern w:val="2"/>
                <w:sz w:val="18"/>
                <w:szCs w:val="18"/>
                <w:highlight w:val="none"/>
              </w:rPr>
              <w:t>24.</w:t>
            </w:r>
            <w:r>
              <w:rPr>
                <w:rFonts w:hint="eastAsia"/>
                <w:color w:val="auto"/>
                <w:kern w:val="2"/>
                <w:sz w:val="18"/>
                <w:szCs w:val="18"/>
                <w:highlight w:val="none"/>
              </w:rPr>
              <w:t>□江、河、湖、库等大型水体。</w:t>
            </w:r>
          </w:p>
        </w:tc>
        <w:tc>
          <w:tcPr>
            <w:tcW w:w="249"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szCs w:val="18"/>
                <w:highlight w:val="none"/>
              </w:rPr>
            </w:pPr>
            <w:r>
              <w:rPr>
                <w:rFonts w:cs="Times New Roman"/>
                <w:color w:val="auto"/>
                <w:kern w:val="2"/>
                <w:sz w:val="18"/>
                <w:szCs w:val="18"/>
                <w:highlight w:val="none"/>
              </w:rPr>
              <w:t>18</w:t>
            </w:r>
          </w:p>
        </w:tc>
        <w:tc>
          <w:tcPr>
            <w:tcW w:w="1418"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restar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r>
              <w:rPr>
                <w:color w:val="auto"/>
                <w:kern w:val="2"/>
                <w:sz w:val="18"/>
                <w:szCs w:val="18"/>
                <w:highlight w:val="none"/>
              </w:rPr>
              <w:t>周边环境 功能类别</w:t>
            </w:r>
          </w:p>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r>
              <w:rPr>
                <w:rFonts w:hint="eastAsia" w:cs="Times New Roman"/>
                <w:color w:val="auto"/>
                <w:kern w:val="2"/>
                <w:sz w:val="18"/>
                <w:szCs w:val="18"/>
                <w:highlight w:val="none"/>
              </w:rPr>
              <w:t>(</w:t>
            </w:r>
            <w:r>
              <w:rPr>
                <w:rFonts w:cs="Times New Roman"/>
                <w:color w:val="auto"/>
                <w:kern w:val="2"/>
                <w:sz w:val="18"/>
                <w:szCs w:val="18"/>
                <w:highlight w:val="none"/>
              </w:rPr>
              <w:t>22</w:t>
            </w:r>
            <w:r>
              <w:rPr>
                <w:color w:val="auto"/>
                <w:kern w:val="2"/>
                <w:sz w:val="18"/>
                <w:szCs w:val="18"/>
                <w:highlight w:val="none"/>
              </w:rPr>
              <w:t>分</w:t>
            </w:r>
            <w:r>
              <w:rPr>
                <w:rFonts w:hint="eastAsia"/>
                <w:color w:val="auto"/>
                <w:kern w:val="2"/>
                <w:sz w:val="18"/>
                <w:szCs w:val="18"/>
                <w:highlight w:val="none"/>
              </w:rPr>
              <w:t>)</w:t>
            </w:r>
          </w:p>
        </w:tc>
        <w:tc>
          <w:tcPr>
            <w:tcW w:w="358" w:type="pct"/>
            <w:vMerge w:val="restar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r>
              <w:rPr>
                <w:rFonts w:hint="eastAsia" w:cs="Times New Roman"/>
                <w:color w:val="auto"/>
                <w:kern w:val="2"/>
                <w:sz w:val="18"/>
                <w:highlight w:val="none"/>
              </w:rPr>
              <w:t>水环境</w:t>
            </w:r>
          </w:p>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r>
              <w:rPr>
                <w:rFonts w:hint="eastAsia" w:cs="Times New Roman"/>
                <w:color w:val="auto"/>
                <w:kern w:val="2"/>
                <w:sz w:val="18"/>
                <w:highlight w:val="none"/>
              </w:rPr>
              <w:t>(15分)</w:t>
            </w:r>
          </w:p>
        </w:tc>
        <w:tc>
          <w:tcPr>
            <w:tcW w:w="408" w:type="pct"/>
            <w:vMerge w:val="restar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r>
              <w:rPr>
                <w:rFonts w:hint="eastAsia" w:cs="Times New Roman"/>
                <w:color w:val="auto"/>
                <w:kern w:val="2"/>
                <w:sz w:val="18"/>
                <w:highlight w:val="none"/>
              </w:rPr>
              <w:t>地表水</w:t>
            </w:r>
          </w:p>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r>
              <w:rPr>
                <w:rFonts w:hint="eastAsia" w:cs="Times New Roman"/>
                <w:color w:val="auto"/>
                <w:kern w:val="2"/>
                <w:sz w:val="18"/>
                <w:highlight w:val="none"/>
              </w:rPr>
              <w:t>（9分）</w:t>
            </w:r>
          </w:p>
        </w:tc>
        <w:tc>
          <w:tcPr>
            <w:tcW w:w="2211" w:type="pct"/>
            <w:vAlign w:val="center"/>
          </w:tcPr>
          <w:p>
            <w:pPr>
              <w:keepNext w:val="0"/>
              <w:keepLines w:val="0"/>
              <w:pageBreakBefore w:val="0"/>
              <w:numPr>
                <w:ilvl w:val="0"/>
                <w:numId w:val="5"/>
              </w:numPr>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rFonts w:hint="eastAsia" w:ascii="宋体" w:hAnsi="宋体"/>
                <w:color w:val="auto"/>
                <w:kern w:val="2"/>
                <w:sz w:val="18"/>
                <w:szCs w:val="18"/>
                <w:highlight w:val="none"/>
              </w:rPr>
              <w:t>○</w:t>
            </w:r>
            <w:r>
              <w:rPr>
                <w:color w:val="auto"/>
                <w:kern w:val="2"/>
                <w:sz w:val="18"/>
                <w:szCs w:val="18"/>
                <w:highlight w:val="none"/>
              </w:rPr>
              <w:t>地表水：一类。</w:t>
            </w:r>
          </w:p>
        </w:tc>
        <w:tc>
          <w:tcPr>
            <w:tcW w:w="249" w:type="pct"/>
            <w:vMerge w:val="restar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r>
              <w:rPr>
                <w:color w:val="auto"/>
                <w:kern w:val="2"/>
                <w:sz w:val="18"/>
                <w:szCs w:val="18"/>
                <w:highlight w:val="none"/>
              </w:rPr>
              <w:t>9</w:t>
            </w:r>
          </w:p>
        </w:tc>
        <w:tc>
          <w:tcPr>
            <w:tcW w:w="1418"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color w:val="auto"/>
                <w:kern w:val="2"/>
                <w:sz w:val="18"/>
                <w:szCs w:val="18"/>
                <w:highlight w:val="none"/>
              </w:rPr>
              <w:t>主要适用于源头水、国家自然保护区。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358"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408" w:type="pct"/>
            <w:vMerge w:val="continue"/>
            <w:vAlign w:val="center"/>
          </w:tcPr>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p>
        </w:tc>
        <w:tc>
          <w:tcPr>
            <w:tcW w:w="2211" w:type="pct"/>
            <w:vAlign w:val="center"/>
          </w:tcPr>
          <w:p>
            <w:pPr>
              <w:keepNext w:val="0"/>
              <w:keepLines w:val="0"/>
              <w:pageBreakBefore w:val="0"/>
              <w:numPr>
                <w:ilvl w:val="0"/>
                <w:numId w:val="5"/>
              </w:numPr>
              <w:kinsoku/>
              <w:wordWrap/>
              <w:overflowPunct/>
              <w:topLinePunct w:val="0"/>
              <w:autoSpaceDE w:val="0"/>
              <w:autoSpaceDN w:val="0"/>
              <w:bidi w:val="0"/>
              <w:spacing w:line="280" w:lineRule="exact"/>
              <w:ind w:left="0" w:leftChars="0" w:right="0" w:firstLine="0" w:firstLineChars="0"/>
              <w:jc w:val="left"/>
              <w:textAlignment w:val="auto"/>
              <w:rPr>
                <w:color w:val="auto"/>
                <w:kern w:val="2"/>
                <w:sz w:val="18"/>
                <w:szCs w:val="18"/>
                <w:highlight w:val="none"/>
              </w:rPr>
            </w:pPr>
            <w:r>
              <w:rPr>
                <w:rFonts w:hint="eastAsia" w:ascii="宋体" w:hAnsi="宋体"/>
                <w:color w:val="auto"/>
                <w:kern w:val="2"/>
                <w:sz w:val="18"/>
                <w:szCs w:val="18"/>
                <w:highlight w:val="none"/>
              </w:rPr>
              <w:t>○</w:t>
            </w:r>
            <w:r>
              <w:rPr>
                <w:color w:val="auto"/>
                <w:kern w:val="2"/>
                <w:sz w:val="18"/>
                <w:szCs w:val="18"/>
                <w:highlight w:val="none"/>
              </w:rPr>
              <w:t>地表水：二类。</w:t>
            </w:r>
          </w:p>
        </w:tc>
        <w:tc>
          <w:tcPr>
            <w:tcW w:w="249"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p>
        </w:tc>
        <w:tc>
          <w:tcPr>
            <w:tcW w:w="1418"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color w:val="auto"/>
                <w:kern w:val="2"/>
                <w:sz w:val="18"/>
                <w:szCs w:val="18"/>
                <w:highlight w:val="none"/>
              </w:rPr>
              <w:t>主要适用于集中式生活饮用水地表水源地一级保护区、珍稀水生生物栖息地、鱼虾产卵场、在仔稚幼鱼的索饵场等。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358"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408" w:type="pct"/>
            <w:vMerge w:val="continue"/>
            <w:vAlign w:val="center"/>
          </w:tcPr>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p>
        </w:tc>
        <w:tc>
          <w:tcPr>
            <w:tcW w:w="2211" w:type="pct"/>
            <w:vAlign w:val="center"/>
          </w:tcPr>
          <w:p>
            <w:pPr>
              <w:keepNext w:val="0"/>
              <w:keepLines w:val="0"/>
              <w:pageBreakBefore w:val="0"/>
              <w:numPr>
                <w:ilvl w:val="0"/>
                <w:numId w:val="5"/>
              </w:numPr>
              <w:kinsoku/>
              <w:wordWrap/>
              <w:overflowPunct/>
              <w:topLinePunct w:val="0"/>
              <w:autoSpaceDE w:val="0"/>
              <w:autoSpaceDN w:val="0"/>
              <w:bidi w:val="0"/>
              <w:spacing w:line="280" w:lineRule="exact"/>
              <w:ind w:left="0" w:leftChars="0" w:right="0" w:firstLine="0" w:firstLineChars="0"/>
              <w:jc w:val="left"/>
              <w:textAlignment w:val="auto"/>
              <w:rPr>
                <w:color w:val="auto"/>
                <w:kern w:val="2"/>
                <w:sz w:val="18"/>
                <w:szCs w:val="18"/>
                <w:highlight w:val="none"/>
              </w:rPr>
            </w:pPr>
            <w:r>
              <w:rPr>
                <w:rFonts w:hint="eastAsia" w:ascii="宋体" w:hAnsi="宋体"/>
                <w:color w:val="auto"/>
                <w:kern w:val="2"/>
                <w:sz w:val="18"/>
                <w:szCs w:val="18"/>
                <w:highlight w:val="none"/>
              </w:rPr>
              <w:t>○</w:t>
            </w:r>
            <w:r>
              <w:rPr>
                <w:color w:val="auto"/>
                <w:kern w:val="2"/>
                <w:sz w:val="18"/>
                <w:szCs w:val="18"/>
                <w:highlight w:val="none"/>
              </w:rPr>
              <w:t>地表水：三类。</w:t>
            </w:r>
          </w:p>
        </w:tc>
        <w:tc>
          <w:tcPr>
            <w:tcW w:w="249"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r>
              <w:rPr>
                <w:rFonts w:hint="eastAsia"/>
                <w:color w:val="auto"/>
                <w:kern w:val="2"/>
                <w:sz w:val="18"/>
                <w:szCs w:val="18"/>
                <w:highlight w:val="none"/>
              </w:rPr>
              <w:t>6</w:t>
            </w:r>
          </w:p>
        </w:tc>
        <w:tc>
          <w:tcPr>
            <w:tcW w:w="1418"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color w:val="auto"/>
                <w:kern w:val="2"/>
                <w:sz w:val="18"/>
                <w:szCs w:val="18"/>
                <w:highlight w:val="none"/>
              </w:rPr>
              <w:t>主要适用于集中式生活饮用水地表水源地二级保护 区、鱼虾类越冬场、巡游通道</w:t>
            </w:r>
            <w:r>
              <w:rPr>
                <w:rFonts w:hint="eastAsia"/>
                <w:color w:val="auto"/>
                <w:kern w:val="2"/>
                <w:sz w:val="18"/>
                <w:szCs w:val="18"/>
                <w:highlight w:val="none"/>
              </w:rPr>
              <w:t>、</w:t>
            </w:r>
            <w:r>
              <w:rPr>
                <w:color w:val="auto"/>
                <w:kern w:val="2"/>
                <w:sz w:val="18"/>
                <w:szCs w:val="18"/>
                <w:highlight w:val="none"/>
              </w:rPr>
              <w:t>水产养殖区等渔业水域及游泳区。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358"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408" w:type="pct"/>
            <w:vMerge w:val="continue"/>
            <w:vAlign w:val="center"/>
          </w:tcPr>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p>
        </w:tc>
        <w:tc>
          <w:tcPr>
            <w:tcW w:w="2211" w:type="pct"/>
            <w:vAlign w:val="center"/>
          </w:tcPr>
          <w:p>
            <w:pPr>
              <w:keepNext w:val="0"/>
              <w:keepLines w:val="0"/>
              <w:pageBreakBefore w:val="0"/>
              <w:numPr>
                <w:ilvl w:val="0"/>
                <w:numId w:val="5"/>
              </w:numPr>
              <w:kinsoku/>
              <w:wordWrap/>
              <w:overflowPunct/>
              <w:topLinePunct w:val="0"/>
              <w:autoSpaceDE w:val="0"/>
              <w:autoSpaceDN w:val="0"/>
              <w:bidi w:val="0"/>
              <w:spacing w:line="280" w:lineRule="exact"/>
              <w:ind w:left="0" w:leftChars="0" w:right="0" w:firstLine="0" w:firstLineChars="0"/>
              <w:jc w:val="left"/>
              <w:textAlignment w:val="auto"/>
              <w:rPr>
                <w:color w:val="auto"/>
                <w:kern w:val="2"/>
                <w:sz w:val="18"/>
                <w:szCs w:val="18"/>
                <w:highlight w:val="none"/>
              </w:rPr>
            </w:pPr>
            <w:r>
              <w:rPr>
                <w:rFonts w:hint="eastAsia" w:ascii="宋体" w:hAnsi="宋体"/>
                <w:color w:val="auto"/>
                <w:kern w:val="2"/>
                <w:sz w:val="18"/>
                <w:szCs w:val="18"/>
                <w:highlight w:val="none"/>
              </w:rPr>
              <w:t>○</w:t>
            </w:r>
            <w:r>
              <w:rPr>
                <w:color w:val="auto"/>
                <w:kern w:val="2"/>
                <w:sz w:val="18"/>
                <w:szCs w:val="18"/>
                <w:highlight w:val="none"/>
              </w:rPr>
              <w:t>地表水：四类。</w:t>
            </w:r>
          </w:p>
        </w:tc>
        <w:tc>
          <w:tcPr>
            <w:tcW w:w="249"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r>
              <w:rPr>
                <w:rFonts w:hint="eastAsia"/>
                <w:color w:val="auto"/>
                <w:kern w:val="2"/>
                <w:sz w:val="18"/>
                <w:szCs w:val="18"/>
                <w:highlight w:val="none"/>
              </w:rPr>
              <w:t>3</w:t>
            </w:r>
          </w:p>
        </w:tc>
        <w:tc>
          <w:tcPr>
            <w:tcW w:w="1418"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color w:val="auto"/>
                <w:kern w:val="2"/>
                <w:sz w:val="18"/>
                <w:szCs w:val="18"/>
                <w:highlight w:val="none"/>
              </w:rPr>
              <w:t>主要适用于一般工业用水区及非人体直接接触的娱乐用水区。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358"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408" w:type="pct"/>
            <w:vMerge w:val="continue"/>
            <w:vAlign w:val="center"/>
          </w:tcPr>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p>
        </w:tc>
        <w:tc>
          <w:tcPr>
            <w:tcW w:w="2211" w:type="pct"/>
            <w:vAlign w:val="center"/>
          </w:tcPr>
          <w:p>
            <w:pPr>
              <w:keepNext w:val="0"/>
              <w:keepLines w:val="0"/>
              <w:pageBreakBefore w:val="0"/>
              <w:numPr>
                <w:ilvl w:val="0"/>
                <w:numId w:val="5"/>
              </w:numPr>
              <w:kinsoku/>
              <w:wordWrap/>
              <w:overflowPunct/>
              <w:topLinePunct w:val="0"/>
              <w:autoSpaceDE w:val="0"/>
              <w:autoSpaceDN w:val="0"/>
              <w:bidi w:val="0"/>
              <w:spacing w:line="280" w:lineRule="exact"/>
              <w:ind w:left="0" w:leftChars="0" w:right="0" w:firstLine="0" w:firstLineChars="0"/>
              <w:jc w:val="left"/>
              <w:textAlignment w:val="auto"/>
              <w:rPr>
                <w:color w:val="auto"/>
                <w:kern w:val="2"/>
                <w:sz w:val="18"/>
                <w:szCs w:val="18"/>
                <w:highlight w:val="none"/>
              </w:rPr>
            </w:pPr>
            <w:r>
              <w:rPr>
                <w:rFonts w:hint="eastAsia" w:ascii="宋体" w:hAnsi="宋体"/>
                <w:color w:val="auto"/>
                <w:kern w:val="2"/>
                <w:sz w:val="18"/>
                <w:szCs w:val="18"/>
                <w:highlight w:val="none"/>
              </w:rPr>
              <w:t>○</w:t>
            </w:r>
            <w:r>
              <w:rPr>
                <w:color w:val="auto"/>
                <w:kern w:val="2"/>
                <w:sz w:val="18"/>
                <w:szCs w:val="18"/>
                <w:highlight w:val="none"/>
              </w:rPr>
              <w:t>地表水：五类。</w:t>
            </w:r>
          </w:p>
        </w:tc>
        <w:tc>
          <w:tcPr>
            <w:tcW w:w="249"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r>
              <w:rPr>
                <w:rFonts w:hint="eastAsia"/>
                <w:color w:val="auto"/>
                <w:kern w:val="2"/>
                <w:sz w:val="18"/>
                <w:szCs w:val="18"/>
                <w:highlight w:val="none"/>
              </w:rPr>
              <w:t>0</w:t>
            </w:r>
          </w:p>
        </w:tc>
        <w:tc>
          <w:tcPr>
            <w:tcW w:w="1418"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color w:val="auto"/>
                <w:kern w:val="2"/>
                <w:sz w:val="18"/>
                <w:szCs w:val="18"/>
                <w:highlight w:val="none"/>
              </w:rPr>
              <w:t>主要适用于农业用水区及一般景观要求水域。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358"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408" w:type="pct"/>
            <w:vMerge w:val="restart"/>
            <w:vAlign w:val="center"/>
          </w:tcPr>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r>
              <w:rPr>
                <w:rFonts w:hint="eastAsia" w:cs="Times New Roman"/>
                <w:color w:val="auto"/>
                <w:kern w:val="2"/>
                <w:sz w:val="18"/>
                <w:highlight w:val="none"/>
              </w:rPr>
              <w:t>地下水</w:t>
            </w:r>
          </w:p>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r>
              <w:rPr>
                <w:rFonts w:hint="eastAsia" w:cs="Times New Roman"/>
                <w:color w:val="auto"/>
                <w:kern w:val="2"/>
                <w:sz w:val="18"/>
                <w:highlight w:val="none"/>
              </w:rPr>
              <w:t>（</w:t>
            </w:r>
            <w:r>
              <w:rPr>
                <w:rFonts w:cs="Times New Roman"/>
                <w:color w:val="auto"/>
                <w:kern w:val="2"/>
                <w:sz w:val="18"/>
                <w:highlight w:val="none"/>
              </w:rPr>
              <w:t>6</w:t>
            </w:r>
            <w:r>
              <w:rPr>
                <w:rFonts w:hint="eastAsia" w:cs="Times New Roman"/>
                <w:color w:val="auto"/>
                <w:kern w:val="2"/>
                <w:sz w:val="18"/>
                <w:highlight w:val="none"/>
              </w:rPr>
              <w:t>分）</w:t>
            </w:r>
          </w:p>
        </w:tc>
        <w:tc>
          <w:tcPr>
            <w:tcW w:w="2211" w:type="pct"/>
            <w:vAlign w:val="center"/>
          </w:tcPr>
          <w:p>
            <w:pPr>
              <w:keepNext w:val="0"/>
              <w:keepLines w:val="0"/>
              <w:pageBreakBefore w:val="0"/>
              <w:numPr>
                <w:ilvl w:val="0"/>
                <w:numId w:val="6"/>
              </w:numPr>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rFonts w:hint="eastAsia" w:ascii="宋体" w:hAnsi="宋体"/>
                <w:color w:val="auto"/>
                <w:kern w:val="2"/>
                <w:sz w:val="18"/>
                <w:szCs w:val="18"/>
                <w:highlight w:val="none"/>
              </w:rPr>
              <w:t>○</w:t>
            </w:r>
            <w:r>
              <w:rPr>
                <w:color w:val="auto"/>
                <w:kern w:val="2"/>
                <w:sz w:val="18"/>
                <w:szCs w:val="18"/>
                <w:highlight w:val="none"/>
              </w:rPr>
              <w:t>地下水：一类。</w:t>
            </w:r>
          </w:p>
        </w:tc>
        <w:tc>
          <w:tcPr>
            <w:tcW w:w="249" w:type="pct"/>
            <w:vMerge w:val="restar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r>
              <w:rPr>
                <w:color w:val="auto"/>
                <w:kern w:val="2"/>
                <w:sz w:val="18"/>
                <w:szCs w:val="18"/>
                <w:highlight w:val="none"/>
              </w:rPr>
              <w:t>6</w:t>
            </w:r>
          </w:p>
        </w:tc>
        <w:tc>
          <w:tcPr>
            <w:tcW w:w="1418"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color w:val="auto"/>
                <w:kern w:val="2"/>
                <w:sz w:val="18"/>
                <w:szCs w:val="18"/>
                <w:highlight w:val="none"/>
              </w:rPr>
              <w:t>主要反映地下水化学组分的天然低背景含量。适用于各种用途。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358"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408" w:type="pct"/>
            <w:vMerge w:val="continue"/>
            <w:vAlign w:val="center"/>
          </w:tcPr>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p>
        </w:tc>
        <w:tc>
          <w:tcPr>
            <w:tcW w:w="2211" w:type="pct"/>
            <w:vAlign w:val="center"/>
          </w:tcPr>
          <w:p>
            <w:pPr>
              <w:keepNext w:val="0"/>
              <w:keepLines w:val="0"/>
              <w:pageBreakBefore w:val="0"/>
              <w:numPr>
                <w:ilvl w:val="0"/>
                <w:numId w:val="6"/>
              </w:numPr>
              <w:kinsoku/>
              <w:wordWrap/>
              <w:overflowPunct/>
              <w:topLinePunct w:val="0"/>
              <w:autoSpaceDE w:val="0"/>
              <w:autoSpaceDN w:val="0"/>
              <w:bidi w:val="0"/>
              <w:spacing w:line="280" w:lineRule="exact"/>
              <w:ind w:left="0" w:leftChars="0" w:right="0" w:firstLine="0" w:firstLineChars="0"/>
              <w:jc w:val="left"/>
              <w:textAlignment w:val="auto"/>
              <w:rPr>
                <w:color w:val="auto"/>
                <w:kern w:val="2"/>
                <w:sz w:val="18"/>
                <w:szCs w:val="18"/>
                <w:highlight w:val="none"/>
              </w:rPr>
            </w:pPr>
            <w:r>
              <w:rPr>
                <w:rFonts w:hint="eastAsia" w:ascii="宋体" w:hAnsi="宋体"/>
                <w:color w:val="auto"/>
                <w:kern w:val="2"/>
                <w:sz w:val="18"/>
                <w:szCs w:val="18"/>
                <w:highlight w:val="none"/>
              </w:rPr>
              <w:t>○</w:t>
            </w:r>
            <w:r>
              <w:rPr>
                <w:color w:val="auto"/>
                <w:kern w:val="2"/>
                <w:sz w:val="18"/>
                <w:szCs w:val="18"/>
                <w:highlight w:val="none"/>
              </w:rPr>
              <w:t>地下水：二类。</w:t>
            </w:r>
          </w:p>
        </w:tc>
        <w:tc>
          <w:tcPr>
            <w:tcW w:w="249"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p>
        </w:tc>
        <w:tc>
          <w:tcPr>
            <w:tcW w:w="1418"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color w:val="auto"/>
                <w:kern w:val="2"/>
                <w:sz w:val="18"/>
                <w:szCs w:val="18"/>
                <w:highlight w:val="none"/>
              </w:rPr>
              <w:t>主要反映地下水化学组分的天然低背景含量。适用于各种用途。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358"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408" w:type="pct"/>
            <w:vMerge w:val="continue"/>
            <w:vAlign w:val="center"/>
          </w:tcPr>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p>
        </w:tc>
        <w:tc>
          <w:tcPr>
            <w:tcW w:w="2211" w:type="pct"/>
            <w:vAlign w:val="center"/>
          </w:tcPr>
          <w:p>
            <w:pPr>
              <w:keepNext w:val="0"/>
              <w:keepLines w:val="0"/>
              <w:pageBreakBefore w:val="0"/>
              <w:numPr>
                <w:ilvl w:val="0"/>
                <w:numId w:val="6"/>
              </w:numPr>
              <w:kinsoku/>
              <w:wordWrap/>
              <w:overflowPunct/>
              <w:topLinePunct w:val="0"/>
              <w:autoSpaceDE w:val="0"/>
              <w:autoSpaceDN w:val="0"/>
              <w:bidi w:val="0"/>
              <w:spacing w:line="280" w:lineRule="exact"/>
              <w:ind w:left="0" w:leftChars="0" w:right="0" w:firstLine="0" w:firstLineChars="0"/>
              <w:jc w:val="left"/>
              <w:textAlignment w:val="auto"/>
              <w:rPr>
                <w:color w:val="auto"/>
                <w:kern w:val="2"/>
                <w:sz w:val="18"/>
                <w:szCs w:val="18"/>
                <w:highlight w:val="none"/>
              </w:rPr>
            </w:pPr>
            <w:r>
              <w:rPr>
                <w:rFonts w:hint="eastAsia" w:ascii="宋体" w:hAnsi="宋体"/>
                <w:color w:val="auto"/>
                <w:kern w:val="2"/>
                <w:sz w:val="18"/>
                <w:szCs w:val="18"/>
                <w:highlight w:val="none"/>
              </w:rPr>
              <w:t>○</w:t>
            </w:r>
            <w:r>
              <w:rPr>
                <w:color w:val="auto"/>
                <w:kern w:val="2"/>
                <w:sz w:val="18"/>
                <w:szCs w:val="18"/>
                <w:highlight w:val="none"/>
              </w:rPr>
              <w:t>地下水：三类。</w:t>
            </w:r>
          </w:p>
        </w:tc>
        <w:tc>
          <w:tcPr>
            <w:tcW w:w="249"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r>
              <w:rPr>
                <w:color w:val="auto"/>
                <w:kern w:val="2"/>
                <w:sz w:val="18"/>
                <w:szCs w:val="18"/>
                <w:highlight w:val="none"/>
              </w:rPr>
              <w:t>4</w:t>
            </w:r>
          </w:p>
        </w:tc>
        <w:tc>
          <w:tcPr>
            <w:tcW w:w="1418"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color w:val="auto"/>
                <w:kern w:val="2"/>
                <w:sz w:val="18"/>
                <w:szCs w:val="18"/>
                <w:highlight w:val="none"/>
              </w:rPr>
              <w:t>以人体健康基准值为依据。主要适用于集中式生活饮用水水源及工、农业用水。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358"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408" w:type="pct"/>
            <w:vMerge w:val="continue"/>
            <w:vAlign w:val="center"/>
          </w:tcPr>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p>
        </w:tc>
        <w:tc>
          <w:tcPr>
            <w:tcW w:w="2211" w:type="pct"/>
            <w:vAlign w:val="center"/>
          </w:tcPr>
          <w:p>
            <w:pPr>
              <w:keepNext w:val="0"/>
              <w:keepLines w:val="0"/>
              <w:pageBreakBefore w:val="0"/>
              <w:numPr>
                <w:ilvl w:val="0"/>
                <w:numId w:val="6"/>
              </w:numPr>
              <w:kinsoku/>
              <w:wordWrap/>
              <w:overflowPunct/>
              <w:topLinePunct w:val="0"/>
              <w:autoSpaceDE w:val="0"/>
              <w:autoSpaceDN w:val="0"/>
              <w:bidi w:val="0"/>
              <w:spacing w:line="280" w:lineRule="exact"/>
              <w:ind w:left="0" w:leftChars="0" w:right="0" w:firstLine="0" w:firstLineChars="0"/>
              <w:jc w:val="left"/>
              <w:textAlignment w:val="auto"/>
              <w:rPr>
                <w:color w:val="auto"/>
                <w:kern w:val="2"/>
                <w:sz w:val="18"/>
                <w:szCs w:val="18"/>
                <w:highlight w:val="none"/>
              </w:rPr>
            </w:pPr>
            <w:r>
              <w:rPr>
                <w:rFonts w:hint="eastAsia" w:ascii="宋体" w:hAnsi="宋体"/>
                <w:color w:val="auto"/>
                <w:kern w:val="2"/>
                <w:sz w:val="18"/>
                <w:szCs w:val="18"/>
                <w:highlight w:val="none"/>
              </w:rPr>
              <w:t>○</w:t>
            </w:r>
            <w:r>
              <w:rPr>
                <w:color w:val="auto"/>
                <w:kern w:val="2"/>
                <w:sz w:val="18"/>
                <w:szCs w:val="18"/>
                <w:highlight w:val="none"/>
              </w:rPr>
              <w:t>地下水：四类。</w:t>
            </w:r>
          </w:p>
        </w:tc>
        <w:tc>
          <w:tcPr>
            <w:tcW w:w="249"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r>
              <w:rPr>
                <w:color w:val="auto"/>
                <w:kern w:val="2"/>
                <w:sz w:val="18"/>
                <w:szCs w:val="18"/>
                <w:highlight w:val="none"/>
              </w:rPr>
              <w:t>2</w:t>
            </w:r>
          </w:p>
        </w:tc>
        <w:tc>
          <w:tcPr>
            <w:tcW w:w="1418"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color w:val="auto"/>
                <w:kern w:val="2"/>
                <w:sz w:val="18"/>
                <w:szCs w:val="18"/>
                <w:highlight w:val="none"/>
              </w:rPr>
              <w:t>以农业和工业用水要求为依据。除适用于农业和部分工业用水外，适当处理后可做生活饮用水。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358"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408" w:type="pct"/>
            <w:vMerge w:val="continue"/>
            <w:vAlign w:val="center"/>
          </w:tcPr>
          <w:p>
            <w:pPr>
              <w:keepNext w:val="0"/>
              <w:keepLines w:val="0"/>
              <w:pageBreakBefore w:val="0"/>
              <w:tabs>
                <w:tab w:val="left" w:pos="463"/>
              </w:tabs>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p>
        </w:tc>
        <w:tc>
          <w:tcPr>
            <w:tcW w:w="2211" w:type="pct"/>
            <w:vAlign w:val="center"/>
          </w:tcPr>
          <w:p>
            <w:pPr>
              <w:keepNext w:val="0"/>
              <w:keepLines w:val="0"/>
              <w:pageBreakBefore w:val="0"/>
              <w:numPr>
                <w:ilvl w:val="0"/>
                <w:numId w:val="6"/>
              </w:numPr>
              <w:kinsoku/>
              <w:wordWrap/>
              <w:overflowPunct/>
              <w:topLinePunct w:val="0"/>
              <w:autoSpaceDE w:val="0"/>
              <w:autoSpaceDN w:val="0"/>
              <w:bidi w:val="0"/>
              <w:spacing w:line="280" w:lineRule="exact"/>
              <w:ind w:left="0" w:leftChars="0" w:right="0" w:firstLine="0" w:firstLineChars="0"/>
              <w:jc w:val="left"/>
              <w:textAlignment w:val="auto"/>
              <w:rPr>
                <w:color w:val="auto"/>
                <w:kern w:val="2"/>
                <w:sz w:val="18"/>
                <w:szCs w:val="18"/>
                <w:highlight w:val="none"/>
              </w:rPr>
            </w:pPr>
            <w:r>
              <w:rPr>
                <w:rFonts w:hint="eastAsia" w:ascii="宋体" w:hAnsi="宋体"/>
                <w:color w:val="auto"/>
                <w:kern w:val="2"/>
                <w:sz w:val="18"/>
                <w:szCs w:val="18"/>
                <w:highlight w:val="none"/>
              </w:rPr>
              <w:t>○</w:t>
            </w:r>
            <w:r>
              <w:rPr>
                <w:color w:val="auto"/>
                <w:kern w:val="2"/>
                <w:sz w:val="18"/>
                <w:szCs w:val="18"/>
                <w:highlight w:val="none"/>
              </w:rPr>
              <w:t>地下水：五类。</w:t>
            </w:r>
          </w:p>
        </w:tc>
        <w:tc>
          <w:tcPr>
            <w:tcW w:w="249"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r>
              <w:rPr>
                <w:color w:val="auto"/>
                <w:kern w:val="2"/>
                <w:sz w:val="18"/>
                <w:szCs w:val="18"/>
                <w:highlight w:val="none"/>
              </w:rPr>
              <w:t>0</w:t>
            </w:r>
          </w:p>
        </w:tc>
        <w:tc>
          <w:tcPr>
            <w:tcW w:w="1418"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color w:val="auto"/>
                <w:kern w:val="2"/>
                <w:sz w:val="18"/>
                <w:szCs w:val="18"/>
                <w:highlight w:val="none"/>
              </w:rPr>
              <w:t>不宜饮用，其他用水可根据使用目的选用。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358" w:type="pct"/>
            <w:vMerge w:val="restar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r>
              <w:rPr>
                <w:rFonts w:hint="eastAsia" w:cs="Times New Roman"/>
                <w:color w:val="auto"/>
                <w:kern w:val="2"/>
                <w:sz w:val="18"/>
                <w:highlight w:val="none"/>
              </w:rPr>
              <w:t>土壤环境</w:t>
            </w:r>
          </w:p>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r>
              <w:rPr>
                <w:rFonts w:hint="eastAsia" w:cs="Times New Roman"/>
                <w:color w:val="auto"/>
                <w:kern w:val="2"/>
                <w:sz w:val="18"/>
                <w:highlight w:val="none"/>
              </w:rPr>
              <w:t>（4分）</w:t>
            </w:r>
          </w:p>
        </w:tc>
        <w:tc>
          <w:tcPr>
            <w:tcW w:w="2619" w:type="pct"/>
            <w:gridSpan w:val="2"/>
            <w:vAlign w:val="center"/>
          </w:tcPr>
          <w:p>
            <w:pPr>
              <w:keepNext w:val="0"/>
              <w:keepLines w:val="0"/>
              <w:pageBreakBefore w:val="0"/>
              <w:numPr>
                <w:ilvl w:val="0"/>
                <w:numId w:val="7"/>
              </w:numPr>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rFonts w:hint="eastAsia" w:ascii="宋体" w:hAnsi="宋体"/>
                <w:color w:val="auto"/>
                <w:kern w:val="2"/>
                <w:sz w:val="18"/>
                <w:szCs w:val="18"/>
                <w:highlight w:val="none"/>
              </w:rPr>
              <w:t>○</w:t>
            </w:r>
            <w:r>
              <w:rPr>
                <w:rFonts w:hint="eastAsia"/>
                <w:color w:val="auto"/>
                <w:kern w:val="2"/>
                <w:sz w:val="18"/>
                <w:szCs w:val="18"/>
                <w:highlight w:val="none"/>
              </w:rPr>
              <w:t>农用地</w:t>
            </w:r>
            <w:r>
              <w:rPr>
                <w:color w:val="auto"/>
                <w:kern w:val="2"/>
                <w:sz w:val="18"/>
                <w:szCs w:val="18"/>
                <w:highlight w:val="none"/>
              </w:rPr>
              <w:t>。</w:t>
            </w:r>
          </w:p>
        </w:tc>
        <w:tc>
          <w:tcPr>
            <w:tcW w:w="249"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r>
              <w:rPr>
                <w:color w:val="auto"/>
                <w:kern w:val="2"/>
                <w:sz w:val="18"/>
                <w:szCs w:val="18"/>
                <w:highlight w:val="none"/>
              </w:rPr>
              <w:t>4</w:t>
            </w:r>
          </w:p>
        </w:tc>
        <w:tc>
          <w:tcPr>
            <w:tcW w:w="1418"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358"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2619" w:type="pct"/>
            <w:gridSpan w:val="2"/>
            <w:vAlign w:val="center"/>
          </w:tcPr>
          <w:p>
            <w:pPr>
              <w:keepNext w:val="0"/>
              <w:keepLines w:val="0"/>
              <w:pageBreakBefore w:val="0"/>
              <w:numPr>
                <w:ilvl w:val="0"/>
                <w:numId w:val="7"/>
              </w:numPr>
              <w:kinsoku/>
              <w:wordWrap/>
              <w:overflowPunct/>
              <w:topLinePunct w:val="0"/>
              <w:autoSpaceDE w:val="0"/>
              <w:autoSpaceDN w:val="0"/>
              <w:bidi w:val="0"/>
              <w:spacing w:line="280" w:lineRule="exact"/>
              <w:ind w:left="0" w:leftChars="0" w:right="0" w:firstLine="0" w:firstLineChars="0"/>
              <w:jc w:val="left"/>
              <w:textAlignment w:val="auto"/>
              <w:rPr>
                <w:color w:val="auto"/>
                <w:kern w:val="2"/>
                <w:sz w:val="18"/>
                <w:szCs w:val="18"/>
                <w:highlight w:val="none"/>
              </w:rPr>
            </w:pPr>
            <w:r>
              <w:rPr>
                <w:rFonts w:hint="eastAsia" w:ascii="宋体" w:hAnsi="宋体"/>
                <w:color w:val="auto"/>
                <w:kern w:val="2"/>
                <w:sz w:val="18"/>
                <w:szCs w:val="18"/>
                <w:highlight w:val="none"/>
              </w:rPr>
              <w:t>○</w:t>
            </w:r>
            <w:r>
              <w:rPr>
                <w:rFonts w:hint="eastAsia"/>
                <w:color w:val="auto"/>
                <w:kern w:val="2"/>
                <w:sz w:val="18"/>
                <w:szCs w:val="18"/>
                <w:highlight w:val="none"/>
              </w:rPr>
              <w:t>未利用地</w:t>
            </w:r>
            <w:r>
              <w:rPr>
                <w:color w:val="auto"/>
                <w:kern w:val="2"/>
                <w:sz w:val="18"/>
                <w:szCs w:val="18"/>
                <w:highlight w:val="none"/>
              </w:rPr>
              <w:t>。</w:t>
            </w:r>
          </w:p>
        </w:tc>
        <w:tc>
          <w:tcPr>
            <w:tcW w:w="249"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r>
              <w:rPr>
                <w:color w:val="auto"/>
                <w:kern w:val="2"/>
                <w:sz w:val="18"/>
                <w:szCs w:val="18"/>
                <w:highlight w:val="none"/>
              </w:rPr>
              <w:t>3</w:t>
            </w:r>
          </w:p>
        </w:tc>
        <w:tc>
          <w:tcPr>
            <w:tcW w:w="1418"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358"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2619" w:type="pct"/>
            <w:gridSpan w:val="2"/>
            <w:vAlign w:val="center"/>
          </w:tcPr>
          <w:p>
            <w:pPr>
              <w:keepNext w:val="0"/>
              <w:keepLines w:val="0"/>
              <w:pageBreakBefore w:val="0"/>
              <w:numPr>
                <w:ilvl w:val="0"/>
                <w:numId w:val="7"/>
              </w:numPr>
              <w:tabs>
                <w:tab w:val="left" w:pos="463"/>
              </w:tabs>
              <w:kinsoku/>
              <w:wordWrap/>
              <w:overflowPunct/>
              <w:topLinePunct w:val="0"/>
              <w:autoSpaceDE w:val="0"/>
              <w:autoSpaceDN w:val="0"/>
              <w:bidi w:val="0"/>
              <w:spacing w:line="280" w:lineRule="exact"/>
              <w:ind w:left="0" w:leftChars="0" w:right="0" w:firstLine="0" w:firstLineChars="0"/>
              <w:jc w:val="left"/>
              <w:textAlignment w:val="auto"/>
              <w:rPr>
                <w:color w:val="auto"/>
                <w:kern w:val="2"/>
                <w:sz w:val="18"/>
                <w:szCs w:val="18"/>
                <w:highlight w:val="none"/>
              </w:rPr>
            </w:pPr>
            <w:r>
              <w:rPr>
                <w:rFonts w:hint="eastAsia" w:ascii="宋体" w:hAnsi="宋体"/>
                <w:color w:val="auto"/>
                <w:kern w:val="2"/>
                <w:sz w:val="18"/>
                <w:szCs w:val="18"/>
                <w:highlight w:val="none"/>
              </w:rPr>
              <w:t>○</w:t>
            </w:r>
            <w:r>
              <w:rPr>
                <w:rFonts w:hint="eastAsia"/>
                <w:color w:val="auto"/>
                <w:kern w:val="2"/>
                <w:sz w:val="18"/>
                <w:szCs w:val="18"/>
                <w:highlight w:val="none"/>
              </w:rPr>
              <w:t>建设用地</w:t>
            </w:r>
            <w:r>
              <w:rPr>
                <w:color w:val="auto"/>
                <w:kern w:val="2"/>
                <w:sz w:val="18"/>
                <w:szCs w:val="18"/>
                <w:highlight w:val="none"/>
              </w:rPr>
              <w:t>。</w:t>
            </w:r>
          </w:p>
        </w:tc>
        <w:tc>
          <w:tcPr>
            <w:tcW w:w="249"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r>
              <w:rPr>
                <w:color w:val="auto"/>
                <w:kern w:val="2"/>
                <w:sz w:val="18"/>
                <w:szCs w:val="18"/>
                <w:highlight w:val="none"/>
              </w:rPr>
              <w:t>1</w:t>
            </w:r>
          </w:p>
        </w:tc>
        <w:tc>
          <w:tcPr>
            <w:tcW w:w="1418"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358" w:type="pct"/>
            <w:vMerge w:val="restar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r>
              <w:rPr>
                <w:rFonts w:hint="eastAsia" w:cs="Times New Roman"/>
                <w:color w:val="auto"/>
                <w:kern w:val="2"/>
                <w:sz w:val="18"/>
                <w:highlight w:val="none"/>
              </w:rPr>
              <w:t>大气环境</w:t>
            </w:r>
          </w:p>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r>
              <w:rPr>
                <w:rFonts w:hint="eastAsia" w:cs="Times New Roman"/>
                <w:color w:val="auto"/>
                <w:kern w:val="2"/>
                <w:sz w:val="18"/>
                <w:highlight w:val="none"/>
              </w:rPr>
              <w:t>（3分）</w:t>
            </w:r>
          </w:p>
        </w:tc>
        <w:tc>
          <w:tcPr>
            <w:tcW w:w="2619" w:type="pct"/>
            <w:gridSpan w:val="2"/>
            <w:vAlign w:val="center"/>
          </w:tcPr>
          <w:p>
            <w:pPr>
              <w:keepNext w:val="0"/>
              <w:keepLines w:val="0"/>
              <w:pageBreakBefore w:val="0"/>
              <w:numPr>
                <w:ilvl w:val="0"/>
                <w:numId w:val="8"/>
              </w:numPr>
              <w:tabs>
                <w:tab w:val="left" w:pos="463"/>
              </w:tabs>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rFonts w:hint="eastAsia" w:ascii="宋体" w:hAnsi="宋体"/>
                <w:color w:val="auto"/>
                <w:kern w:val="2"/>
                <w:sz w:val="18"/>
                <w:szCs w:val="18"/>
                <w:highlight w:val="none"/>
              </w:rPr>
              <w:t>○</w:t>
            </w:r>
            <w:r>
              <w:rPr>
                <w:color w:val="auto"/>
                <w:kern w:val="2"/>
                <w:sz w:val="18"/>
                <w:szCs w:val="18"/>
                <w:highlight w:val="none"/>
              </w:rPr>
              <w:t>大气：一类。</w:t>
            </w:r>
          </w:p>
        </w:tc>
        <w:tc>
          <w:tcPr>
            <w:tcW w:w="249"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color w:val="auto"/>
                <w:kern w:val="2"/>
                <w:sz w:val="18"/>
                <w:szCs w:val="18"/>
                <w:highlight w:val="none"/>
              </w:rPr>
            </w:pPr>
            <w:r>
              <w:rPr>
                <w:color w:val="auto"/>
                <w:kern w:val="2"/>
                <w:sz w:val="18"/>
                <w:szCs w:val="18"/>
                <w:highlight w:val="none"/>
              </w:rPr>
              <w:t>3</w:t>
            </w:r>
          </w:p>
        </w:tc>
        <w:tc>
          <w:tcPr>
            <w:tcW w:w="1418" w:type="pct"/>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color w:val="auto"/>
                <w:kern w:val="2"/>
                <w:sz w:val="18"/>
                <w:szCs w:val="18"/>
                <w:highlight w:val="none"/>
              </w:rPr>
            </w:pPr>
            <w:r>
              <w:rPr>
                <w:color w:val="auto"/>
                <w:kern w:val="2"/>
                <w:sz w:val="18"/>
                <w:szCs w:val="18"/>
                <w:highlight w:val="none"/>
              </w:rPr>
              <w:t>自然保护区、风景名胜区和其他需要特殊保护的地区。以保护自然生态及公众福利为主要对象。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3"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358" w:type="pct"/>
            <w:vMerge w:val="continue"/>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center"/>
              <w:textAlignment w:val="auto"/>
              <w:rPr>
                <w:rFonts w:cs="Times New Roman"/>
                <w:color w:val="auto"/>
                <w:kern w:val="2"/>
                <w:sz w:val="18"/>
                <w:highlight w:val="none"/>
              </w:rPr>
            </w:pPr>
          </w:p>
        </w:tc>
        <w:tc>
          <w:tcPr>
            <w:tcW w:w="2619" w:type="pct"/>
            <w:gridSpan w:val="2"/>
            <w:vAlign w:val="center"/>
          </w:tcPr>
          <w:p>
            <w:pPr>
              <w:keepNext w:val="0"/>
              <w:keepLines w:val="0"/>
              <w:pageBreakBefore w:val="0"/>
              <w:numPr>
                <w:ilvl w:val="0"/>
                <w:numId w:val="8"/>
              </w:numPr>
              <w:tabs>
                <w:tab w:val="left" w:pos="463"/>
              </w:tabs>
              <w:kinsoku/>
              <w:wordWrap/>
              <w:overflowPunct/>
              <w:topLinePunct w:val="0"/>
              <w:autoSpaceDE w:val="0"/>
              <w:autoSpaceDN w:val="0"/>
              <w:bidi w:val="0"/>
              <w:snapToGrid w:val="0"/>
              <w:spacing w:line="280" w:lineRule="exact"/>
              <w:ind w:left="0" w:leftChars="0" w:right="0" w:firstLine="0" w:firstLineChars="0"/>
              <w:jc w:val="left"/>
              <w:textAlignment w:val="auto"/>
              <w:rPr>
                <w:color w:val="auto"/>
                <w:kern w:val="2"/>
                <w:sz w:val="18"/>
                <w:szCs w:val="18"/>
                <w:highlight w:val="none"/>
              </w:rPr>
            </w:pPr>
            <w:r>
              <w:rPr>
                <w:rFonts w:hint="eastAsia" w:ascii="宋体" w:hAnsi="宋体"/>
                <w:color w:val="auto"/>
                <w:kern w:val="2"/>
                <w:sz w:val="18"/>
                <w:szCs w:val="18"/>
                <w:highlight w:val="none"/>
              </w:rPr>
              <w:t>○</w:t>
            </w:r>
            <w:r>
              <w:rPr>
                <w:color w:val="auto"/>
                <w:kern w:val="2"/>
                <w:sz w:val="18"/>
                <w:szCs w:val="18"/>
                <w:highlight w:val="none"/>
              </w:rPr>
              <w:t>大气：二类。</w:t>
            </w:r>
          </w:p>
        </w:tc>
        <w:tc>
          <w:tcPr>
            <w:tcW w:w="249" w:type="pct"/>
            <w:vAlign w:val="center"/>
          </w:tcPr>
          <w:p>
            <w:pPr>
              <w:keepNext w:val="0"/>
              <w:keepLines w:val="0"/>
              <w:pageBreakBefore w:val="0"/>
              <w:kinsoku/>
              <w:wordWrap/>
              <w:overflowPunct/>
              <w:topLinePunct w:val="0"/>
              <w:autoSpaceDE w:val="0"/>
              <w:autoSpaceDN w:val="0"/>
              <w:bidi w:val="0"/>
              <w:snapToGrid w:val="0"/>
              <w:spacing w:line="280" w:lineRule="exact"/>
              <w:ind w:left="0" w:right="0" w:firstLine="0" w:firstLineChars="0"/>
              <w:jc w:val="center"/>
              <w:textAlignment w:val="auto"/>
              <w:rPr>
                <w:color w:val="auto"/>
                <w:kern w:val="2"/>
                <w:sz w:val="18"/>
                <w:szCs w:val="18"/>
                <w:highlight w:val="none"/>
              </w:rPr>
            </w:pPr>
            <w:r>
              <w:rPr>
                <w:color w:val="auto"/>
                <w:kern w:val="2"/>
                <w:sz w:val="18"/>
                <w:szCs w:val="18"/>
                <w:highlight w:val="none"/>
              </w:rPr>
              <w:t>0</w:t>
            </w:r>
          </w:p>
        </w:tc>
        <w:tc>
          <w:tcPr>
            <w:tcW w:w="1418" w:type="pct"/>
            <w:vAlign w:val="center"/>
          </w:tcPr>
          <w:p>
            <w:pPr>
              <w:keepNext w:val="0"/>
              <w:keepLines w:val="0"/>
              <w:pageBreakBefore w:val="0"/>
              <w:kinsoku/>
              <w:wordWrap/>
              <w:overflowPunct/>
              <w:topLinePunct w:val="0"/>
              <w:autoSpaceDE w:val="0"/>
              <w:autoSpaceDN w:val="0"/>
              <w:bidi w:val="0"/>
              <w:snapToGrid w:val="0"/>
              <w:spacing w:line="280" w:lineRule="exact"/>
              <w:ind w:left="0" w:right="0" w:firstLine="0" w:firstLineChars="0"/>
              <w:jc w:val="left"/>
              <w:textAlignment w:val="auto"/>
              <w:rPr>
                <w:color w:val="auto"/>
                <w:kern w:val="2"/>
                <w:sz w:val="18"/>
                <w:szCs w:val="18"/>
                <w:highlight w:val="none"/>
              </w:rPr>
            </w:pPr>
            <w:r>
              <w:rPr>
                <w:color w:val="auto"/>
                <w:kern w:val="2"/>
                <w:sz w:val="18"/>
                <w:szCs w:val="18"/>
                <w:highlight w:val="none"/>
              </w:rPr>
              <w:t>居住</w:t>
            </w:r>
            <w:r>
              <w:rPr>
                <w:color w:val="auto"/>
                <w:spacing w:val="-8"/>
                <w:kern w:val="2"/>
                <w:sz w:val="18"/>
                <w:szCs w:val="18"/>
                <w:highlight w:val="none"/>
              </w:rPr>
              <w:t>区、商业交通居民混合区、</w:t>
            </w:r>
            <w:r>
              <w:rPr>
                <w:color w:val="auto"/>
                <w:kern w:val="2"/>
                <w:sz w:val="18"/>
                <w:szCs w:val="18"/>
                <w:highlight w:val="none"/>
              </w:rPr>
              <w:t>文化区、一般工业区和农村地区。以保护人体健康为主要对象。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6"/>
            <w:vAlign w:val="center"/>
          </w:tcPr>
          <w:p>
            <w:pPr>
              <w:keepNext w:val="0"/>
              <w:keepLines w:val="0"/>
              <w:pageBreakBefore w:val="0"/>
              <w:kinsoku/>
              <w:wordWrap/>
              <w:overflowPunct/>
              <w:topLinePunct w:val="0"/>
              <w:autoSpaceDE w:val="0"/>
              <w:autoSpaceDN w:val="0"/>
              <w:bidi w:val="0"/>
              <w:spacing w:line="280" w:lineRule="exact"/>
              <w:ind w:left="0" w:right="0" w:firstLine="0" w:firstLineChars="0"/>
              <w:jc w:val="left"/>
              <w:textAlignment w:val="auto"/>
              <w:rPr>
                <w:rFonts w:ascii="宋体" w:hAnsi="宋体"/>
                <w:color w:val="auto"/>
                <w:sz w:val="18"/>
                <w:highlight w:val="none"/>
              </w:rPr>
            </w:pPr>
            <w:r>
              <w:rPr>
                <w:rFonts w:ascii="宋体" w:hAnsi="宋体"/>
                <w:color w:val="auto"/>
                <w:sz w:val="18"/>
                <w:highlight w:val="none"/>
              </w:rPr>
              <w:t>注：</w:t>
            </w:r>
          </w:p>
          <w:p>
            <w:pPr>
              <w:keepNext w:val="0"/>
              <w:keepLines w:val="0"/>
              <w:pageBreakBefore w:val="0"/>
              <w:kinsoku/>
              <w:wordWrap/>
              <w:overflowPunct/>
              <w:topLinePunct w:val="0"/>
              <w:autoSpaceDE w:val="0"/>
              <w:autoSpaceDN w:val="0"/>
              <w:bidi w:val="0"/>
              <w:spacing w:line="280" w:lineRule="exact"/>
              <w:ind w:left="0" w:right="0" w:firstLineChars="0"/>
              <w:jc w:val="left"/>
              <w:textAlignment w:val="auto"/>
              <w:rPr>
                <w:rFonts w:ascii="宋体" w:hAnsi="宋体"/>
                <w:color w:val="auto"/>
                <w:kern w:val="2"/>
                <w:sz w:val="18"/>
                <w:szCs w:val="18"/>
                <w:highlight w:val="none"/>
              </w:rPr>
            </w:pPr>
            <w:r>
              <w:rPr>
                <w:rFonts w:hint="eastAsia" w:ascii="宋体" w:hAnsi="宋体"/>
                <w:color w:val="auto"/>
                <w:kern w:val="2"/>
                <w:sz w:val="18"/>
                <w:szCs w:val="18"/>
                <w:highlight w:val="none"/>
              </w:rPr>
              <w:t>（</w:t>
            </w:r>
            <w:r>
              <w:rPr>
                <w:rFonts w:cs="Times New Roman"/>
                <w:color w:val="auto"/>
                <w:kern w:val="2"/>
                <w:sz w:val="18"/>
                <w:szCs w:val="18"/>
                <w:highlight w:val="none"/>
              </w:rPr>
              <w:t>1</w:t>
            </w:r>
            <w:r>
              <w:rPr>
                <w:rFonts w:hint="eastAsia" w:ascii="宋体" w:hAnsi="宋体"/>
                <w:color w:val="auto"/>
                <w:kern w:val="2"/>
                <w:sz w:val="18"/>
                <w:szCs w:val="18"/>
                <w:highlight w:val="none"/>
              </w:rPr>
              <w:t>）</w:t>
            </w:r>
            <w:r>
              <w:rPr>
                <w:rFonts w:ascii="宋体" w:hAnsi="宋体"/>
                <w:color w:val="auto"/>
                <w:kern w:val="2"/>
                <w:sz w:val="18"/>
                <w:szCs w:val="18"/>
                <w:highlight w:val="none"/>
              </w:rPr>
              <w:t>下游涉及的跨界情况：指沿着尾矿库事故后污染物的可能流向</w:t>
            </w:r>
            <w:r>
              <w:rPr>
                <w:rFonts w:cs="Times New Roman"/>
                <w:color w:val="auto"/>
                <w:kern w:val="2"/>
                <w:sz w:val="18"/>
                <w:szCs w:val="18"/>
                <w:highlight w:val="none"/>
              </w:rPr>
              <w:t>30</w:t>
            </w:r>
            <w:r>
              <w:rPr>
                <w:rFonts w:ascii="宋体" w:hAnsi="宋体"/>
                <w:color w:val="auto"/>
                <w:kern w:val="2"/>
                <w:sz w:val="18"/>
                <w:szCs w:val="18"/>
                <w:highlight w:val="none"/>
              </w:rPr>
              <w:t>公里评估范围（根据实际情况可以适当扩大评估距离）内存在行政区边界的情况。如果涉及多种类型，以等级最高的行政区边界进行计算。</w:t>
            </w:r>
          </w:p>
          <w:p>
            <w:pPr>
              <w:keepNext w:val="0"/>
              <w:keepLines w:val="0"/>
              <w:pageBreakBefore w:val="0"/>
              <w:kinsoku/>
              <w:wordWrap/>
              <w:overflowPunct/>
              <w:topLinePunct w:val="0"/>
              <w:autoSpaceDE w:val="0"/>
              <w:autoSpaceDN w:val="0"/>
              <w:bidi w:val="0"/>
              <w:spacing w:line="280" w:lineRule="exact"/>
              <w:ind w:left="0" w:right="0" w:firstLineChars="0"/>
              <w:jc w:val="left"/>
              <w:textAlignment w:val="auto"/>
              <w:rPr>
                <w:rFonts w:ascii="宋体" w:hAnsi="宋体"/>
                <w:color w:val="auto"/>
                <w:kern w:val="2"/>
                <w:sz w:val="18"/>
                <w:szCs w:val="18"/>
                <w:highlight w:val="none"/>
              </w:rPr>
            </w:pPr>
            <w:r>
              <w:rPr>
                <w:rFonts w:hint="eastAsia" w:ascii="宋体" w:hAnsi="宋体"/>
                <w:color w:val="auto"/>
                <w:kern w:val="2"/>
                <w:sz w:val="18"/>
                <w:szCs w:val="18"/>
                <w:highlight w:val="none"/>
              </w:rPr>
              <w:t>（</w:t>
            </w:r>
            <w:r>
              <w:rPr>
                <w:rFonts w:hint="eastAsia" w:cs="Times New Roman"/>
                <w:color w:val="auto"/>
                <w:kern w:val="2"/>
                <w:sz w:val="18"/>
                <w:szCs w:val="18"/>
                <w:highlight w:val="none"/>
              </w:rPr>
              <w:t>2</w:t>
            </w:r>
            <w:r>
              <w:rPr>
                <w:rFonts w:hint="eastAsia" w:ascii="宋体" w:hAnsi="宋体"/>
                <w:color w:val="auto"/>
                <w:kern w:val="2"/>
                <w:sz w:val="18"/>
                <w:szCs w:val="18"/>
                <w:highlight w:val="none"/>
              </w:rPr>
              <w:t>）</w:t>
            </w:r>
            <w:r>
              <w:rPr>
                <w:rFonts w:ascii="宋体" w:hAnsi="宋体"/>
                <w:color w:val="auto"/>
                <w:kern w:val="2"/>
                <w:sz w:val="18"/>
                <w:szCs w:val="18"/>
                <w:highlight w:val="none"/>
              </w:rPr>
              <w:t xml:space="preserve">周边环境风险受体情况：包括 </w:t>
            </w:r>
            <w:r>
              <w:rPr>
                <w:rFonts w:cs="Times New Roman"/>
                <w:color w:val="auto"/>
                <w:kern w:val="2"/>
                <w:sz w:val="18"/>
                <w:szCs w:val="18"/>
                <w:highlight w:val="none"/>
              </w:rPr>
              <w:t>1</w:t>
            </w:r>
            <w:r>
              <w:rPr>
                <w:rFonts w:ascii="宋体" w:hAnsi="宋体"/>
                <w:color w:val="auto"/>
                <w:kern w:val="2"/>
                <w:sz w:val="18"/>
                <w:szCs w:val="18"/>
                <w:highlight w:val="none"/>
              </w:rPr>
              <w:t>）“所在区域”敏感性情况；</w:t>
            </w:r>
            <w:r>
              <w:rPr>
                <w:rFonts w:cs="Times New Roman"/>
                <w:color w:val="auto"/>
                <w:kern w:val="2"/>
                <w:sz w:val="18"/>
                <w:szCs w:val="18"/>
                <w:highlight w:val="none"/>
              </w:rPr>
              <w:t>2</w:t>
            </w:r>
            <w:r>
              <w:rPr>
                <w:rFonts w:ascii="宋体" w:hAnsi="宋体"/>
                <w:color w:val="auto"/>
                <w:kern w:val="2"/>
                <w:sz w:val="18"/>
                <w:szCs w:val="18"/>
                <w:highlight w:val="none"/>
              </w:rPr>
              <w:t>）“尾矿库下游涉及水环境风险受体”敏感性情况；</w:t>
            </w:r>
            <w:r>
              <w:rPr>
                <w:rFonts w:cs="Times New Roman"/>
                <w:color w:val="auto"/>
                <w:kern w:val="2"/>
                <w:sz w:val="18"/>
                <w:szCs w:val="18"/>
                <w:highlight w:val="none"/>
              </w:rPr>
              <w:t>3</w:t>
            </w:r>
            <w:r>
              <w:rPr>
                <w:rFonts w:ascii="宋体" w:hAnsi="宋体"/>
                <w:color w:val="auto"/>
                <w:kern w:val="2"/>
                <w:sz w:val="18"/>
                <w:szCs w:val="18"/>
                <w:highlight w:val="none"/>
              </w:rPr>
              <w:t>）“尾矿库下游涉及其他类型风险受体”敏感性情况；</w:t>
            </w:r>
          </w:p>
          <w:p>
            <w:pPr>
              <w:keepNext w:val="0"/>
              <w:keepLines w:val="0"/>
              <w:pageBreakBefore w:val="0"/>
              <w:kinsoku/>
              <w:wordWrap/>
              <w:overflowPunct/>
              <w:topLinePunct w:val="0"/>
              <w:autoSpaceDE w:val="0"/>
              <w:autoSpaceDN w:val="0"/>
              <w:bidi w:val="0"/>
              <w:spacing w:line="280" w:lineRule="exact"/>
              <w:ind w:left="0" w:right="0" w:firstLineChars="0"/>
              <w:jc w:val="left"/>
              <w:textAlignment w:val="auto"/>
              <w:rPr>
                <w:rFonts w:ascii="宋体" w:hAnsi="宋体"/>
                <w:color w:val="auto"/>
                <w:kern w:val="2"/>
                <w:sz w:val="18"/>
                <w:szCs w:val="18"/>
                <w:highlight w:val="none"/>
              </w:rPr>
            </w:pPr>
            <w:r>
              <w:rPr>
                <w:rFonts w:hint="eastAsia" w:ascii="宋体" w:hAnsi="宋体"/>
                <w:color w:val="auto"/>
                <w:kern w:val="2"/>
                <w:sz w:val="18"/>
                <w:szCs w:val="18"/>
                <w:highlight w:val="none"/>
              </w:rPr>
              <w:t>（</w:t>
            </w:r>
            <w:r>
              <w:rPr>
                <w:rFonts w:hint="eastAsia" w:cs="Times New Roman"/>
                <w:color w:val="auto"/>
                <w:kern w:val="2"/>
                <w:sz w:val="18"/>
                <w:szCs w:val="18"/>
                <w:highlight w:val="none"/>
              </w:rPr>
              <w:t>3</w:t>
            </w:r>
            <w:r>
              <w:rPr>
                <w:rFonts w:hint="eastAsia" w:ascii="宋体" w:hAnsi="宋体"/>
                <w:color w:val="auto"/>
                <w:kern w:val="2"/>
                <w:sz w:val="18"/>
                <w:szCs w:val="18"/>
                <w:highlight w:val="none"/>
              </w:rPr>
              <w:t>）</w:t>
            </w:r>
            <w:r>
              <w:rPr>
                <w:rFonts w:ascii="宋体" w:hAnsi="宋体"/>
                <w:color w:val="auto"/>
                <w:kern w:val="2"/>
                <w:sz w:val="18"/>
                <w:szCs w:val="18"/>
                <w:highlight w:val="none"/>
              </w:rPr>
              <w:t>下游水体：主要考虑地表水。</w:t>
            </w:r>
          </w:p>
          <w:p>
            <w:pPr>
              <w:keepNext w:val="0"/>
              <w:keepLines w:val="0"/>
              <w:pageBreakBefore w:val="0"/>
              <w:kinsoku/>
              <w:wordWrap/>
              <w:overflowPunct/>
              <w:topLinePunct w:val="0"/>
              <w:autoSpaceDE w:val="0"/>
              <w:autoSpaceDN w:val="0"/>
              <w:bidi w:val="0"/>
              <w:spacing w:line="280" w:lineRule="exact"/>
              <w:ind w:left="0" w:right="0" w:firstLineChars="0"/>
              <w:jc w:val="left"/>
              <w:textAlignment w:val="auto"/>
              <w:rPr>
                <w:rFonts w:ascii="宋体" w:hAnsi="宋体"/>
                <w:color w:val="auto"/>
                <w:kern w:val="2"/>
                <w:sz w:val="18"/>
                <w:szCs w:val="18"/>
                <w:highlight w:val="none"/>
              </w:rPr>
            </w:pPr>
            <w:r>
              <w:rPr>
                <w:rFonts w:hint="eastAsia" w:ascii="宋体" w:hAnsi="宋体"/>
                <w:color w:val="auto"/>
                <w:kern w:val="2"/>
                <w:sz w:val="18"/>
                <w:szCs w:val="18"/>
                <w:highlight w:val="none"/>
              </w:rPr>
              <w:t>（</w:t>
            </w:r>
            <w:r>
              <w:rPr>
                <w:rFonts w:hint="eastAsia" w:cs="Times New Roman"/>
                <w:color w:val="auto"/>
                <w:kern w:val="2"/>
                <w:sz w:val="18"/>
                <w:szCs w:val="18"/>
                <w:highlight w:val="none"/>
              </w:rPr>
              <w:t>4</w:t>
            </w:r>
            <w:r>
              <w:rPr>
                <w:rFonts w:hint="eastAsia" w:ascii="宋体" w:hAnsi="宋体"/>
                <w:color w:val="auto"/>
                <w:kern w:val="2"/>
                <w:sz w:val="18"/>
                <w:szCs w:val="18"/>
                <w:highlight w:val="none"/>
              </w:rPr>
              <w:t>）</w:t>
            </w:r>
            <w:r>
              <w:rPr>
                <w:rFonts w:ascii="宋体" w:hAnsi="宋体"/>
                <w:color w:val="auto"/>
                <w:kern w:val="2"/>
                <w:sz w:val="18"/>
                <w:szCs w:val="18"/>
                <w:highlight w:val="none"/>
              </w:rPr>
              <w:t>一般、较大、重大环境风险源企业：指依据《企业突发环境事件风险评估指南（试行）》评估具有一般、较大、重大环境风险等级的企业。</w:t>
            </w:r>
          </w:p>
          <w:p>
            <w:pPr>
              <w:keepNext w:val="0"/>
              <w:keepLines w:val="0"/>
              <w:pageBreakBefore w:val="0"/>
              <w:kinsoku/>
              <w:wordWrap/>
              <w:overflowPunct/>
              <w:topLinePunct w:val="0"/>
              <w:autoSpaceDE w:val="0"/>
              <w:autoSpaceDN w:val="0"/>
              <w:bidi w:val="0"/>
              <w:spacing w:line="280" w:lineRule="exact"/>
              <w:ind w:left="0" w:right="0" w:firstLineChars="0"/>
              <w:jc w:val="left"/>
              <w:textAlignment w:val="auto"/>
              <w:rPr>
                <w:rFonts w:ascii="宋体" w:hAnsi="宋体"/>
                <w:color w:val="auto"/>
                <w:kern w:val="2"/>
                <w:sz w:val="18"/>
                <w:szCs w:val="18"/>
                <w:highlight w:val="none"/>
              </w:rPr>
            </w:pPr>
            <w:r>
              <w:rPr>
                <w:rFonts w:hint="eastAsia" w:ascii="宋体" w:hAnsi="宋体"/>
                <w:color w:val="auto"/>
                <w:kern w:val="2"/>
                <w:sz w:val="18"/>
                <w:szCs w:val="18"/>
                <w:highlight w:val="none"/>
              </w:rPr>
              <w:t>（</w:t>
            </w:r>
            <w:r>
              <w:rPr>
                <w:rFonts w:hint="eastAsia" w:cs="Times New Roman"/>
                <w:color w:val="auto"/>
                <w:kern w:val="2"/>
                <w:sz w:val="18"/>
                <w:szCs w:val="18"/>
                <w:highlight w:val="none"/>
              </w:rPr>
              <w:t>5</w:t>
            </w:r>
            <w:r>
              <w:rPr>
                <w:rFonts w:hint="eastAsia" w:ascii="宋体" w:hAnsi="宋体"/>
                <w:color w:val="auto"/>
                <w:kern w:val="2"/>
                <w:sz w:val="18"/>
                <w:szCs w:val="18"/>
                <w:highlight w:val="none"/>
              </w:rPr>
              <w:t>）</w:t>
            </w:r>
            <w:r>
              <w:rPr>
                <w:rFonts w:ascii="宋体" w:hAnsi="宋体"/>
                <w:color w:val="auto"/>
                <w:kern w:val="2"/>
                <w:sz w:val="18"/>
                <w:szCs w:val="18"/>
                <w:highlight w:val="none"/>
              </w:rPr>
              <w:t>重大二次环境污染源、风险源：指尾矿库下游可能危及的，依据当地地方相关标准、文件或其他行业标准被划分为具有重大等级的环境污染源或风险源。</w:t>
            </w:r>
          </w:p>
          <w:p>
            <w:pPr>
              <w:keepNext w:val="0"/>
              <w:keepLines w:val="0"/>
              <w:pageBreakBefore w:val="0"/>
              <w:kinsoku/>
              <w:wordWrap/>
              <w:overflowPunct/>
              <w:topLinePunct w:val="0"/>
              <w:autoSpaceDE w:val="0"/>
              <w:autoSpaceDN w:val="0"/>
              <w:bidi w:val="0"/>
              <w:spacing w:line="280" w:lineRule="exact"/>
              <w:ind w:left="0" w:right="0" w:firstLineChars="0"/>
              <w:jc w:val="left"/>
              <w:textAlignment w:val="auto"/>
              <w:rPr>
                <w:rFonts w:ascii="宋体" w:hAnsi="宋体"/>
                <w:color w:val="auto"/>
                <w:kern w:val="2"/>
                <w:sz w:val="18"/>
                <w:szCs w:val="18"/>
                <w:highlight w:val="none"/>
              </w:rPr>
            </w:pPr>
            <w:r>
              <w:rPr>
                <w:rFonts w:hint="eastAsia" w:ascii="宋体" w:hAnsi="宋体"/>
                <w:color w:val="auto"/>
                <w:kern w:val="2"/>
                <w:sz w:val="18"/>
                <w:szCs w:val="18"/>
                <w:highlight w:val="none"/>
              </w:rPr>
              <w:t>（</w:t>
            </w:r>
            <w:r>
              <w:rPr>
                <w:rFonts w:hint="eastAsia" w:cs="Times New Roman"/>
                <w:color w:val="auto"/>
                <w:kern w:val="2"/>
                <w:sz w:val="18"/>
                <w:szCs w:val="18"/>
                <w:highlight w:val="none"/>
              </w:rPr>
              <w:t>6</w:t>
            </w:r>
            <w:r>
              <w:rPr>
                <w:rFonts w:hint="eastAsia" w:ascii="宋体" w:hAnsi="宋体"/>
                <w:color w:val="auto"/>
                <w:kern w:val="2"/>
                <w:sz w:val="18"/>
                <w:szCs w:val="18"/>
                <w:highlight w:val="none"/>
              </w:rPr>
              <w:t>）</w:t>
            </w:r>
            <w:r>
              <w:rPr>
                <w:rFonts w:ascii="宋体" w:hAnsi="宋体"/>
                <w:color w:val="auto"/>
                <w:kern w:val="2"/>
                <w:sz w:val="18"/>
                <w:szCs w:val="18"/>
                <w:highlight w:val="none"/>
              </w:rPr>
              <w:t>其他二次环境污染源、风险源：指尾矿库下游可能危及的，依据当地地方相关标准、文件或其他行业标准被划分为具有除重大等级之外的其他等级的环境污染源或风险源。</w:t>
            </w:r>
          </w:p>
          <w:p>
            <w:pPr>
              <w:keepNext w:val="0"/>
              <w:keepLines w:val="0"/>
              <w:pageBreakBefore w:val="0"/>
              <w:kinsoku/>
              <w:wordWrap/>
              <w:overflowPunct/>
              <w:topLinePunct w:val="0"/>
              <w:autoSpaceDE w:val="0"/>
              <w:autoSpaceDN w:val="0"/>
              <w:bidi w:val="0"/>
              <w:spacing w:line="280" w:lineRule="exact"/>
              <w:ind w:left="0" w:right="0" w:firstLineChars="0"/>
              <w:jc w:val="left"/>
              <w:textAlignment w:val="auto"/>
              <w:rPr>
                <w:rFonts w:ascii="宋体" w:hAnsi="宋体"/>
                <w:color w:val="auto"/>
                <w:kern w:val="2"/>
                <w:sz w:val="18"/>
                <w:szCs w:val="18"/>
                <w:highlight w:val="none"/>
              </w:rPr>
            </w:pPr>
            <w:r>
              <w:rPr>
                <w:rFonts w:hint="eastAsia" w:ascii="宋体" w:hAnsi="宋体"/>
                <w:color w:val="auto"/>
                <w:kern w:val="2"/>
                <w:sz w:val="18"/>
                <w:szCs w:val="18"/>
                <w:highlight w:val="none"/>
              </w:rPr>
              <w:t>（</w:t>
            </w:r>
            <w:r>
              <w:rPr>
                <w:rFonts w:hint="eastAsia" w:cs="Times New Roman"/>
                <w:color w:val="auto"/>
                <w:kern w:val="2"/>
                <w:sz w:val="18"/>
                <w:szCs w:val="18"/>
                <w:highlight w:val="none"/>
              </w:rPr>
              <w:t>7</w:t>
            </w:r>
            <w:r>
              <w:rPr>
                <w:rFonts w:hint="eastAsia" w:ascii="宋体" w:hAnsi="宋体"/>
                <w:color w:val="auto"/>
                <w:kern w:val="2"/>
                <w:sz w:val="18"/>
                <w:szCs w:val="18"/>
                <w:highlight w:val="none"/>
              </w:rPr>
              <w:t>）</w:t>
            </w:r>
            <w:r>
              <w:rPr>
                <w:rFonts w:ascii="宋体" w:hAnsi="宋体"/>
                <w:color w:val="auto"/>
                <w:kern w:val="2"/>
                <w:sz w:val="18"/>
                <w:szCs w:val="18"/>
                <w:highlight w:val="none"/>
              </w:rPr>
              <w:t>周边环境风险受体情况评分时：如果涉及多种情况，则按最高分计算。</w:t>
            </w:r>
          </w:p>
          <w:p>
            <w:pPr>
              <w:keepNext w:val="0"/>
              <w:keepLines w:val="0"/>
              <w:pageBreakBefore w:val="0"/>
              <w:kinsoku/>
              <w:wordWrap/>
              <w:overflowPunct/>
              <w:topLinePunct w:val="0"/>
              <w:autoSpaceDE w:val="0"/>
              <w:autoSpaceDN w:val="0"/>
              <w:bidi w:val="0"/>
              <w:spacing w:line="280" w:lineRule="exact"/>
              <w:ind w:left="0" w:right="0" w:firstLineChars="0"/>
              <w:jc w:val="left"/>
              <w:textAlignment w:val="auto"/>
              <w:rPr>
                <w:rFonts w:ascii="宋体" w:hAnsi="宋体"/>
                <w:color w:val="auto"/>
                <w:kern w:val="2"/>
                <w:sz w:val="18"/>
                <w:szCs w:val="18"/>
                <w:highlight w:val="none"/>
              </w:rPr>
            </w:pPr>
            <w:r>
              <w:rPr>
                <w:rFonts w:hint="eastAsia" w:ascii="宋体" w:hAnsi="宋体"/>
                <w:color w:val="auto"/>
                <w:kern w:val="2"/>
                <w:sz w:val="18"/>
                <w:szCs w:val="18"/>
                <w:highlight w:val="none"/>
              </w:rPr>
              <w:t>（</w:t>
            </w:r>
            <w:r>
              <w:rPr>
                <w:rFonts w:hint="eastAsia" w:cs="Times New Roman"/>
                <w:color w:val="auto"/>
                <w:kern w:val="2"/>
                <w:sz w:val="18"/>
                <w:szCs w:val="18"/>
                <w:highlight w:val="none"/>
              </w:rPr>
              <w:t>8</w:t>
            </w:r>
            <w:r>
              <w:rPr>
                <w:rFonts w:hint="eastAsia" w:ascii="宋体" w:hAnsi="宋体"/>
                <w:color w:val="auto"/>
                <w:kern w:val="2"/>
                <w:sz w:val="18"/>
                <w:szCs w:val="18"/>
                <w:highlight w:val="none"/>
              </w:rPr>
              <w:t>）</w:t>
            </w:r>
            <w:r>
              <w:rPr>
                <w:rFonts w:ascii="宋体" w:hAnsi="宋体"/>
                <w:color w:val="auto"/>
                <w:kern w:val="2"/>
                <w:sz w:val="18"/>
                <w:szCs w:val="18"/>
                <w:highlight w:val="none"/>
              </w:rPr>
              <w:t>表中复选框“□”表示可以多选，按其中最高得分计算；单选框“○”表示只能单选。</w:t>
            </w:r>
          </w:p>
          <w:p>
            <w:pPr>
              <w:keepNext w:val="0"/>
              <w:keepLines w:val="0"/>
              <w:pageBreakBefore w:val="0"/>
              <w:kinsoku/>
              <w:wordWrap/>
              <w:overflowPunct/>
              <w:topLinePunct w:val="0"/>
              <w:autoSpaceDE w:val="0"/>
              <w:autoSpaceDN w:val="0"/>
              <w:bidi w:val="0"/>
              <w:spacing w:line="280" w:lineRule="exact"/>
              <w:ind w:left="0" w:right="0" w:firstLineChars="0"/>
              <w:jc w:val="left"/>
              <w:textAlignment w:val="auto"/>
              <w:rPr>
                <w:rFonts w:ascii="宋体" w:hAnsi="宋体"/>
                <w:color w:val="auto"/>
                <w:kern w:val="2"/>
                <w:sz w:val="18"/>
                <w:szCs w:val="18"/>
                <w:highlight w:val="none"/>
              </w:rPr>
            </w:pPr>
            <w:r>
              <w:rPr>
                <w:rFonts w:hint="eastAsia" w:ascii="宋体" w:hAnsi="宋体"/>
                <w:color w:val="auto"/>
                <w:kern w:val="2"/>
                <w:sz w:val="18"/>
                <w:szCs w:val="18"/>
                <w:highlight w:val="none"/>
              </w:rPr>
              <w:t>（9）</w:t>
            </w:r>
            <w:r>
              <w:rPr>
                <w:rFonts w:hint="eastAsia" w:cs="Times New Roman"/>
                <w:color w:val="auto"/>
                <w:kern w:val="2"/>
                <w:sz w:val="18"/>
                <w:highlight w:val="none"/>
              </w:rPr>
              <w:t>陕西省境内相关敏感区域可参考附录H</w:t>
            </w:r>
          </w:p>
        </w:tc>
      </w:tr>
    </w:tbl>
    <w:p>
      <w:pPr>
        <w:ind w:firstLine="480"/>
        <w:rPr>
          <w:color w:val="auto"/>
          <w:highlight w:val="none"/>
          <w:lang w:val="en-US"/>
        </w:rPr>
      </w:pPr>
    </w:p>
    <w:p>
      <w:pPr>
        <w:widowControl/>
        <w:autoSpaceDE/>
        <w:autoSpaceDN/>
        <w:spacing w:line="240" w:lineRule="auto"/>
        <w:ind w:firstLine="0" w:firstLineChars="0"/>
        <w:jc w:val="left"/>
        <w:rPr>
          <w:rFonts w:ascii="黑体" w:eastAsia="黑体"/>
          <w:color w:val="auto"/>
          <w:highlight w:val="none"/>
        </w:rPr>
      </w:pPr>
      <w:r>
        <w:rPr>
          <w:color w:val="auto"/>
          <w:highlight w:val="none"/>
          <w:lang w:val="en-US"/>
        </w:rPr>
        <w:br w:type="page"/>
      </w:r>
    </w:p>
    <w:p>
      <w:pPr>
        <w:keepNext w:val="0"/>
        <w:keepLines w:val="0"/>
        <w:pageBreakBefore w:val="0"/>
        <w:widowControl w:val="0"/>
        <w:kinsoku/>
        <w:wordWrap/>
        <w:overflowPunct/>
        <w:topLinePunct w:val="0"/>
        <w:autoSpaceDE/>
        <w:autoSpaceDN/>
        <w:bidi w:val="0"/>
        <w:adjustRightInd/>
        <w:snapToGrid/>
        <w:spacing w:before="164" w:beforeLines="50" w:after="164" w:afterLines="50"/>
        <w:ind w:right="0" w:firstLine="0"/>
        <w:jc w:val="center"/>
        <w:textAlignment w:val="auto"/>
        <w:rPr>
          <w:rFonts w:ascii="黑体" w:hAnsi="黑体" w:eastAsia="黑体" w:cs="Times New Roman"/>
          <w:color w:val="auto"/>
          <w:kern w:val="2"/>
          <w:sz w:val="21"/>
          <w:szCs w:val="21"/>
          <w:highlight w:val="none"/>
          <w:lang w:val="en-US" w:bidi="ar-SA"/>
        </w:rPr>
      </w:pPr>
      <w:bookmarkStart w:id="34" w:name="_Hlk92916446"/>
      <w:r>
        <w:rPr>
          <w:rFonts w:hint="eastAsia" w:ascii="黑体" w:hAnsi="黑体" w:eastAsia="黑体" w:cs="Times New Roman"/>
          <w:color w:val="auto"/>
          <w:kern w:val="2"/>
          <w:sz w:val="21"/>
          <w:szCs w:val="21"/>
          <w:highlight w:val="none"/>
          <w:lang w:val="en-US" w:bidi="ar-SA"/>
        </w:rPr>
        <w:t>附录</w:t>
      </w:r>
      <w:r>
        <w:rPr>
          <w:rFonts w:ascii="黑体" w:hAnsi="黑体" w:eastAsia="黑体" w:cs="Times New Roman"/>
          <w:color w:val="auto"/>
          <w:kern w:val="2"/>
          <w:sz w:val="21"/>
          <w:szCs w:val="21"/>
          <w:highlight w:val="none"/>
          <w:lang w:val="en-US" w:bidi="ar-SA"/>
        </w:rPr>
        <w:t xml:space="preserve"> D</w:t>
      </w:r>
    </w:p>
    <w:p>
      <w:pPr>
        <w:keepNext w:val="0"/>
        <w:keepLines w:val="0"/>
        <w:pageBreakBefore w:val="0"/>
        <w:widowControl w:val="0"/>
        <w:kinsoku/>
        <w:wordWrap/>
        <w:overflowPunct/>
        <w:topLinePunct w:val="0"/>
        <w:autoSpaceDE/>
        <w:autoSpaceDN/>
        <w:bidi w:val="0"/>
        <w:adjustRightInd/>
        <w:snapToGrid/>
        <w:spacing w:before="164" w:beforeLines="50" w:after="164" w:afterLines="50"/>
        <w:ind w:right="0" w:firstLine="0"/>
        <w:jc w:val="center"/>
        <w:textAlignment w:val="auto"/>
        <w:rPr>
          <w:rFonts w:hint="eastAsia" w:ascii="黑体" w:hAnsi="黑体" w:eastAsia="黑体" w:cs="Times New Roman"/>
          <w:color w:val="auto"/>
          <w:kern w:val="2"/>
          <w:sz w:val="21"/>
          <w:szCs w:val="21"/>
          <w:highlight w:val="none"/>
          <w:lang w:val="en-US" w:bidi="ar-SA"/>
        </w:rPr>
      </w:pPr>
      <w:r>
        <w:rPr>
          <w:rFonts w:hint="eastAsia" w:ascii="黑体" w:hAnsi="黑体" w:eastAsia="黑体" w:cs="Times New Roman"/>
          <w:color w:val="auto"/>
          <w:kern w:val="2"/>
          <w:sz w:val="21"/>
          <w:szCs w:val="21"/>
          <w:highlight w:val="none"/>
          <w:lang w:val="en-US" w:bidi="ar-SA"/>
        </w:rPr>
        <w:t>（规范性附录）</w:t>
      </w:r>
    </w:p>
    <w:p>
      <w:pPr>
        <w:pStyle w:val="8"/>
        <w:keepNext w:val="0"/>
        <w:keepLines w:val="0"/>
        <w:pageBreakBefore w:val="0"/>
        <w:widowControl w:val="0"/>
        <w:kinsoku/>
        <w:wordWrap/>
        <w:overflowPunct/>
        <w:topLinePunct w:val="0"/>
        <w:autoSpaceDE w:val="0"/>
        <w:autoSpaceDN w:val="0"/>
        <w:bidi w:val="0"/>
        <w:adjustRightInd/>
        <w:snapToGrid/>
        <w:spacing w:before="164" w:beforeLines="50" w:after="164" w:afterLines="50"/>
        <w:ind w:right="0" w:firstLine="0"/>
        <w:jc w:val="center"/>
        <w:textAlignment w:val="auto"/>
        <w:rPr>
          <w:rFonts w:hint="eastAsia" w:ascii="黑体" w:hAnsi="宋体" w:eastAsia="黑体" w:cs="宋体"/>
          <w:color w:val="auto"/>
          <w:sz w:val="21"/>
          <w:szCs w:val="21"/>
          <w:highlight w:val="none"/>
          <w:lang w:val="en-US" w:eastAsia="en-US" w:bidi="en-US"/>
        </w:rPr>
      </w:pPr>
      <w:r>
        <w:rPr>
          <w:rFonts w:hint="eastAsia" w:ascii="黑体" w:hAnsi="宋体" w:eastAsia="黑体" w:cs="宋体"/>
          <w:color w:val="auto"/>
          <w:sz w:val="21"/>
          <w:szCs w:val="21"/>
          <w:highlight w:val="none"/>
          <w:lang w:val="en-US" w:eastAsia="en-US" w:bidi="en-US"/>
        </w:rPr>
        <w:t>正</w:t>
      </w:r>
      <w:r>
        <w:rPr>
          <w:rFonts w:hint="eastAsia" w:ascii="黑体" w:eastAsia="黑体" w:cs="宋体"/>
          <w:color w:val="auto"/>
          <w:sz w:val="21"/>
          <w:szCs w:val="21"/>
          <w:highlight w:val="none"/>
          <w:lang w:val="en-US" w:eastAsia="zh-CN" w:bidi="en-US"/>
        </w:rPr>
        <w:t>在</w:t>
      </w:r>
      <w:r>
        <w:rPr>
          <w:rFonts w:hint="eastAsia" w:ascii="黑体" w:hAnsi="宋体" w:eastAsia="黑体" w:cs="宋体"/>
          <w:color w:val="auto"/>
          <w:sz w:val="21"/>
          <w:szCs w:val="21"/>
          <w:highlight w:val="none"/>
          <w:lang w:val="en-US" w:eastAsia="en-US" w:bidi="en-US"/>
        </w:rPr>
        <w:t>使用尾矿库控制机制可靠性指标评分表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271"/>
        <w:gridCol w:w="1202"/>
        <w:gridCol w:w="1394"/>
        <w:gridCol w:w="2192"/>
        <w:gridCol w:w="3202"/>
        <w:gridCol w:w="851"/>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blHeader/>
          <w:jc w:val="center"/>
        </w:trPr>
        <w:tc>
          <w:tcPr>
            <w:tcW w:w="3867"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b/>
                <w:bCs w:val="0"/>
                <w:color w:val="auto"/>
                <w:kern w:val="2"/>
                <w:sz w:val="21"/>
                <w:highlight w:val="none"/>
                <w:lang w:val="en-US" w:bidi="ar-SA"/>
              </w:rPr>
            </w:pPr>
            <w:r>
              <w:rPr>
                <w:rFonts w:hint="eastAsia" w:ascii="宋体" w:hAnsi="宋体" w:cs="Times New Roman"/>
                <w:b/>
                <w:bCs w:val="0"/>
                <w:color w:val="auto"/>
                <w:sz w:val="18"/>
                <w:szCs w:val="18"/>
                <w:highlight w:val="none"/>
                <w:lang w:val="en-US" w:bidi="ar-SA"/>
              </w:rPr>
              <w:t>指标因子</w:t>
            </w:r>
          </w:p>
        </w:tc>
        <w:tc>
          <w:tcPr>
            <w:tcW w:w="539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b/>
                <w:bCs w:val="0"/>
                <w:color w:val="auto"/>
                <w:kern w:val="2"/>
                <w:sz w:val="21"/>
                <w:highlight w:val="none"/>
                <w:lang w:val="en-US" w:bidi="ar-SA"/>
              </w:rPr>
            </w:pPr>
            <w:r>
              <w:rPr>
                <w:rFonts w:hint="eastAsia" w:ascii="宋体" w:hAnsi="宋体" w:cs="Times New Roman"/>
                <w:b/>
                <w:bCs w:val="0"/>
                <w:color w:val="auto"/>
                <w:sz w:val="18"/>
                <w:szCs w:val="18"/>
                <w:highlight w:val="none"/>
                <w:lang w:val="en-US" w:bidi="ar-SA"/>
              </w:rPr>
              <w:t>评分依据</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b/>
                <w:bCs w:val="0"/>
                <w:color w:val="auto"/>
                <w:kern w:val="2"/>
                <w:sz w:val="21"/>
                <w:highlight w:val="none"/>
                <w:lang w:val="en-US" w:bidi="ar-SA"/>
              </w:rPr>
            </w:pPr>
            <w:r>
              <w:rPr>
                <w:rFonts w:hint="eastAsia" w:ascii="宋体" w:hAnsi="宋体" w:cs="Times New Roman"/>
                <w:b/>
                <w:bCs w:val="0"/>
                <w:color w:val="auto"/>
                <w:sz w:val="18"/>
                <w:szCs w:val="18"/>
                <w:highlight w:val="none"/>
                <w:lang w:val="en-US" w:bidi="ar-SA"/>
              </w:rPr>
              <w:t>评分</w:t>
            </w:r>
          </w:p>
        </w:tc>
        <w:tc>
          <w:tcPr>
            <w:tcW w:w="42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b/>
                <w:bCs w:val="0"/>
                <w:color w:val="auto"/>
                <w:kern w:val="2"/>
                <w:sz w:val="21"/>
                <w:highlight w:val="none"/>
                <w:lang w:val="en-US" w:bidi="ar-SA"/>
              </w:rPr>
            </w:pPr>
            <w:r>
              <w:rPr>
                <w:rFonts w:hint="eastAsia" w:ascii="宋体" w:hAnsi="宋体" w:cs="Times New Roman"/>
                <w:b/>
                <w:bCs w:val="0"/>
                <w:color w:val="auto"/>
                <w:sz w:val="18"/>
                <w:szCs w:val="18"/>
                <w:highlight w:val="none"/>
                <w:lang w:val="en-US" w:bidi="ar-SA"/>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hint="eastAsia" w:hAnsi="宋体"/>
                <w:color w:val="auto"/>
                <w:sz w:val="18"/>
                <w:szCs w:val="18"/>
                <w:highlight w:val="none"/>
                <w:lang w:val="en-US" w:bidi="ar-SA"/>
              </w:rPr>
            </w:pPr>
            <w:r>
              <w:rPr>
                <w:rFonts w:hint="eastAsia" w:hAnsi="宋体"/>
                <w:color w:val="auto"/>
                <w:sz w:val="18"/>
                <w:szCs w:val="18"/>
                <w:highlight w:val="none"/>
                <w:lang w:val="en-US" w:bidi="ar-SA"/>
              </w:rPr>
              <w:t>基本情况</w:t>
            </w:r>
          </w:p>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w:t>
            </w:r>
            <w:r>
              <w:rPr>
                <w:rFonts w:hAnsi="宋体"/>
                <w:color w:val="auto"/>
                <w:sz w:val="18"/>
                <w:szCs w:val="18"/>
                <w:highlight w:val="none"/>
                <w:lang w:val="en-US" w:bidi="ar-SA"/>
              </w:rPr>
              <w:t>1</w:t>
            </w:r>
            <w:r>
              <w:rPr>
                <w:rFonts w:hint="eastAsia" w:hAnsi="宋体"/>
                <w:color w:val="auto"/>
                <w:sz w:val="18"/>
                <w:szCs w:val="18"/>
                <w:highlight w:val="none"/>
                <w:lang w:val="en-US" w:bidi="ar-SA"/>
              </w:rPr>
              <w:t>5</w:t>
            </w:r>
            <w:r>
              <w:rPr>
                <w:rFonts w:hAnsi="宋体"/>
                <w:color w:val="auto"/>
                <w:sz w:val="18"/>
                <w:szCs w:val="18"/>
                <w:highlight w:val="none"/>
                <w:lang w:val="en-US" w:bidi="ar-SA"/>
              </w:rPr>
              <w:t xml:space="preserve"> </w:t>
            </w:r>
            <w:r>
              <w:rPr>
                <w:rFonts w:hint="eastAsia" w:hAnsi="宋体"/>
                <w:color w:val="auto"/>
                <w:sz w:val="18"/>
                <w:szCs w:val="18"/>
                <w:highlight w:val="none"/>
                <w:lang w:val="en-US" w:bidi="ar-SA"/>
              </w:rPr>
              <w:t>分）</w:t>
            </w:r>
          </w:p>
        </w:tc>
        <w:tc>
          <w:tcPr>
            <w:tcW w:w="1202"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堆存</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 xml:space="preserve">4.5 </w:t>
            </w:r>
            <w:r>
              <w:rPr>
                <w:rFonts w:hint="eastAsia" w:ascii="宋体" w:hAnsi="宋体" w:cs="Times New Roman"/>
                <w:color w:val="auto"/>
                <w:sz w:val="18"/>
                <w:szCs w:val="18"/>
                <w:highlight w:val="none"/>
                <w:lang w:val="en-US" w:bidi="ar-SA"/>
              </w:rPr>
              <w:t>分）</w:t>
            </w:r>
          </w:p>
        </w:tc>
        <w:tc>
          <w:tcPr>
            <w:tcW w:w="1394"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堆存种类</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ascii="宋体" w:hAnsi="宋体" w:cs="Times New Roman"/>
                <w:color w:val="auto"/>
                <w:sz w:val="18"/>
                <w:szCs w:val="18"/>
                <w:highlight w:val="none"/>
                <w:lang w:val="en-US" w:bidi="ar-SA"/>
              </w:rPr>
              <w:t>1.5</w:t>
            </w:r>
            <w:r>
              <w:rPr>
                <w:rFonts w:hAnsi="宋体"/>
                <w:color w:val="auto"/>
                <w:sz w:val="18"/>
                <w:szCs w:val="18"/>
                <w:highlight w:val="none"/>
                <w:lang w:val="en-US" w:bidi="ar-SA"/>
              </w:rPr>
              <w:t xml:space="preserve"> </w:t>
            </w:r>
            <w:r>
              <w:rPr>
                <w:rFonts w:hint="eastAsia" w:ascii="宋体" w:hAnsi="宋体" w:cs="Times New Roman"/>
                <w:color w:val="auto"/>
                <w:sz w:val="18"/>
                <w:szCs w:val="18"/>
                <w:highlight w:val="none"/>
                <w:lang w:val="en-US" w:bidi="ar-SA"/>
              </w:rPr>
              <w:t>分）</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asciiTheme="minorHAnsi" w:hAnsiTheme="minorHAnsi" w:eastAsiaTheme="minorEastAsia" w:cstheme="minorBidi"/>
                <w:color w:val="auto"/>
                <w:kern w:val="2"/>
                <w:sz w:val="21"/>
                <w:highlight w:val="none"/>
                <w:lang w:val="en-US" w:bidi="ar-SA"/>
              </w:rPr>
            </w:pPr>
            <w:r>
              <w:rPr>
                <w:color w:val="auto"/>
                <w:sz w:val="18"/>
                <w:szCs w:val="18"/>
                <w:highlight w:val="none"/>
                <w:lang w:val="en-US" w:bidi="ar-SA"/>
              </w:rPr>
              <w:t>1.</w:t>
            </w:r>
            <w:r>
              <w:rPr>
                <w:rFonts w:hint="eastAsia"/>
                <w:color w:val="auto"/>
                <w:sz w:val="18"/>
                <w:szCs w:val="18"/>
                <w:highlight w:val="none"/>
                <w:lang w:val="en-US" w:eastAsia="zh-CN" w:bidi="ar-SA"/>
              </w:rPr>
              <w:t xml:space="preserve"> </w:t>
            </w:r>
            <w:r>
              <w:rPr>
                <w:rFonts w:hint="eastAsia" w:ascii="宋体" w:hAnsi="宋体" w:cs="Times New Roman"/>
                <w:color w:val="auto"/>
                <w:sz w:val="18"/>
                <w:szCs w:val="18"/>
                <w:highlight w:val="none"/>
                <w:lang w:val="en-US" w:bidi="ar-SA"/>
              </w:rPr>
              <w:t>○混合多用途：多种不同类型的尾矿或固体废物、废水的排放场所。</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Ansi="宋体"/>
                <w:color w:val="auto"/>
                <w:sz w:val="18"/>
                <w:szCs w:val="18"/>
                <w:highlight w:val="none"/>
                <w:lang w:val="en-US" w:bidi="ar-SA"/>
              </w:rPr>
              <w:t>1.5</w:t>
            </w:r>
          </w:p>
        </w:tc>
        <w:tc>
          <w:tcPr>
            <w:tcW w:w="42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asciiTheme="minorHAnsi" w:hAnsiTheme="minorHAnsi" w:eastAsiaTheme="minorEastAsia" w:cstheme="minorBidi"/>
                <w:color w:val="auto"/>
                <w:kern w:val="2"/>
                <w:sz w:val="21"/>
                <w:highlight w:val="none"/>
                <w:lang w:val="en-US" w:bidi="ar-SA"/>
              </w:rPr>
            </w:pPr>
            <w:r>
              <w:rPr>
                <w:color w:val="auto"/>
                <w:sz w:val="18"/>
                <w:szCs w:val="18"/>
                <w:highlight w:val="none"/>
                <w:lang w:val="en-US" w:bidi="ar-SA"/>
              </w:rPr>
              <w:t>2.</w:t>
            </w:r>
            <w:r>
              <w:rPr>
                <w:rFonts w:hint="eastAsia"/>
                <w:color w:val="auto"/>
                <w:sz w:val="18"/>
                <w:szCs w:val="18"/>
                <w:highlight w:val="none"/>
                <w:lang w:val="en-US" w:eastAsia="zh-CN" w:bidi="ar-SA"/>
              </w:rPr>
              <w:t xml:space="preserve"> </w:t>
            </w:r>
            <w:r>
              <w:rPr>
                <w:rFonts w:hint="eastAsia" w:ascii="宋体" w:hAnsi="宋体" w:cs="Times New Roman"/>
                <w:color w:val="auto"/>
                <w:sz w:val="18"/>
                <w:szCs w:val="18"/>
                <w:highlight w:val="none"/>
                <w:lang w:val="en-US" w:bidi="ar-SA"/>
              </w:rPr>
              <w:t>○单一用途：仅一种类型尾矿或固体废物、废水的排放场所。</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Ansi="宋体"/>
                <w:color w:val="auto"/>
                <w:sz w:val="18"/>
                <w:szCs w:val="18"/>
                <w:highlight w:val="none"/>
                <w:lang w:val="en-US" w:bidi="ar-SA"/>
              </w:rPr>
              <w:t>0</w:t>
            </w:r>
          </w:p>
        </w:tc>
        <w:tc>
          <w:tcPr>
            <w:tcW w:w="42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堆存方式</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1</w:t>
            </w:r>
            <w:r>
              <w:rPr>
                <w:rFonts w:hAnsi="宋体"/>
                <w:color w:val="auto"/>
                <w:spacing w:val="1"/>
                <w:sz w:val="18"/>
                <w:szCs w:val="18"/>
                <w:highlight w:val="none"/>
                <w:lang w:val="en-US" w:bidi="ar-SA"/>
              </w:rPr>
              <w:t xml:space="preserve"> </w:t>
            </w:r>
            <w:r>
              <w:rPr>
                <w:rFonts w:hint="eastAsia" w:ascii="宋体" w:hAnsi="宋体" w:cs="Times New Roman"/>
                <w:color w:val="auto"/>
                <w:sz w:val="18"/>
                <w:szCs w:val="18"/>
                <w:highlight w:val="none"/>
                <w:lang w:val="en-US" w:bidi="ar-SA"/>
              </w:rPr>
              <w:t>分）</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280" w:lineRule="exact"/>
              <w:ind w:left="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○湿法堆存。</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1</w:t>
            </w:r>
          </w:p>
        </w:tc>
        <w:tc>
          <w:tcPr>
            <w:tcW w:w="42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280" w:lineRule="exact"/>
              <w:ind w:left="0" w:leftChars="0" w:right="0" w:rightChars="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○干法堆存。</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p>
        </w:tc>
        <w:tc>
          <w:tcPr>
            <w:tcW w:w="42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坝体透水情况</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 xml:space="preserve">2 </w:t>
            </w:r>
            <w:r>
              <w:rPr>
                <w:rFonts w:hint="eastAsia" w:ascii="宋体" w:hAnsi="宋体" w:cs="Times New Roman"/>
                <w:color w:val="auto"/>
                <w:sz w:val="18"/>
                <w:szCs w:val="18"/>
                <w:highlight w:val="none"/>
                <w:lang w:val="en-US" w:bidi="ar-SA"/>
              </w:rPr>
              <w:t>分）</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280" w:lineRule="exact"/>
              <w:ind w:left="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○透水坝，无渗滤液收集设施。</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2</w:t>
            </w:r>
          </w:p>
        </w:tc>
        <w:tc>
          <w:tcPr>
            <w:tcW w:w="42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○透水坝，但有渗滤液收集设施。</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1</w:t>
            </w:r>
          </w:p>
        </w:tc>
        <w:tc>
          <w:tcPr>
            <w:tcW w:w="42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○不透水坝。</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p>
        </w:tc>
        <w:tc>
          <w:tcPr>
            <w:tcW w:w="42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输送</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 xml:space="preserve">4 </w:t>
            </w:r>
            <w:r>
              <w:rPr>
                <w:rFonts w:hint="eastAsia" w:ascii="宋体" w:hAnsi="宋体" w:cs="Times New Roman"/>
                <w:color w:val="auto"/>
                <w:sz w:val="18"/>
                <w:szCs w:val="18"/>
                <w:highlight w:val="none"/>
                <w:lang w:val="en-US" w:bidi="ar-SA"/>
              </w:rPr>
              <w:t>分）</w:t>
            </w:r>
          </w:p>
        </w:tc>
        <w:tc>
          <w:tcPr>
            <w:tcW w:w="139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宋体" w:hAnsi="宋体" w:cstheme="minorBidi"/>
                <w:color w:val="auto"/>
                <w:kern w:val="2"/>
                <w:sz w:val="18"/>
                <w:szCs w:val="18"/>
                <w:highlight w:val="none"/>
                <w:lang w:val="en-US" w:bidi="ar-SA"/>
              </w:rPr>
            </w:pPr>
            <w:r>
              <w:rPr>
                <w:rFonts w:hint="eastAsia" w:ascii="宋体" w:hAnsi="宋体" w:cstheme="minorBidi"/>
                <w:color w:val="auto"/>
                <w:kern w:val="2"/>
                <w:sz w:val="18"/>
                <w:szCs w:val="18"/>
                <w:highlight w:val="none"/>
                <w:lang w:val="en-US" w:bidi="ar-SA"/>
              </w:rPr>
              <w:t>输送方式</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heme="minorBidi"/>
                <w:color w:val="auto"/>
                <w:kern w:val="2"/>
                <w:sz w:val="18"/>
                <w:szCs w:val="18"/>
                <w:highlight w:val="none"/>
                <w:lang w:val="en-US" w:bidi="ar-SA"/>
              </w:rPr>
              <w:t>（</w:t>
            </w:r>
            <w:r>
              <w:rPr>
                <w:rFonts w:cs="Times New Roman" w:eastAsiaTheme="minorEastAsia"/>
                <w:color w:val="auto"/>
                <w:kern w:val="2"/>
                <w:sz w:val="18"/>
                <w:szCs w:val="18"/>
                <w:highlight w:val="none"/>
                <w:lang w:val="en-US" w:bidi="ar-SA"/>
              </w:rPr>
              <w:t xml:space="preserve">1.5 </w:t>
            </w:r>
            <w:r>
              <w:rPr>
                <w:rFonts w:hint="eastAsia" w:ascii="宋体" w:hAnsi="宋体" w:cstheme="minorBidi"/>
                <w:color w:val="auto"/>
                <w:kern w:val="2"/>
                <w:sz w:val="18"/>
                <w:szCs w:val="18"/>
                <w:highlight w:val="none"/>
                <w:lang w:val="en-US" w:bidi="ar-SA"/>
              </w:rPr>
              <w:t>分）</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color w:val="auto"/>
                <w:sz w:val="18"/>
                <w:szCs w:val="18"/>
                <w:highlight w:val="none"/>
                <w:lang w:val="en-US" w:bidi="ar-SA"/>
              </w:rPr>
            </w:pPr>
            <w:r>
              <w:rPr>
                <w:color w:val="auto"/>
                <w:sz w:val="18"/>
                <w:szCs w:val="18"/>
                <w:highlight w:val="none"/>
                <w:lang w:val="en-US" w:bidi="ar-SA"/>
              </w:rPr>
              <w:t>1.</w:t>
            </w:r>
            <w:r>
              <w:rPr>
                <w:rFonts w:hint="eastAsia"/>
                <w:color w:val="auto"/>
                <w:sz w:val="18"/>
                <w:szCs w:val="18"/>
                <w:highlight w:val="none"/>
                <w:lang w:val="en-US" w:eastAsia="zh-CN" w:bidi="ar-SA"/>
              </w:rPr>
              <w:t xml:space="preserve"> </w:t>
            </w:r>
            <w:r>
              <w:rPr>
                <w:rFonts w:hint="eastAsia" w:ascii="宋体" w:hAnsi="宋体" w:cs="Times New Roman"/>
                <w:color w:val="auto"/>
                <w:sz w:val="18"/>
                <w:szCs w:val="18"/>
                <w:highlight w:val="none"/>
                <w:lang w:val="en-US" w:bidi="ar-SA"/>
              </w:rPr>
              <w:t>○沟槽+自流（无人为加压）</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1</w:t>
            </w:r>
            <w:r>
              <w:rPr>
                <w:rFonts w:hAnsi="宋体"/>
                <w:color w:val="auto"/>
                <w:sz w:val="18"/>
                <w:szCs w:val="18"/>
                <w:highlight w:val="none"/>
                <w:lang w:val="en-US" w:bidi="ar-SA"/>
              </w:rPr>
              <w:t>.5</w:t>
            </w:r>
          </w:p>
        </w:tc>
        <w:tc>
          <w:tcPr>
            <w:tcW w:w="42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color w:val="auto"/>
                <w:sz w:val="18"/>
                <w:szCs w:val="18"/>
                <w:highlight w:val="none"/>
                <w:lang w:val="en-US" w:bidi="ar-SA"/>
              </w:rPr>
            </w:pPr>
            <w:r>
              <w:rPr>
                <w:color w:val="auto"/>
                <w:sz w:val="18"/>
                <w:szCs w:val="18"/>
                <w:highlight w:val="none"/>
                <w:lang w:val="en-US" w:bidi="ar-SA"/>
              </w:rPr>
              <w:t>2.</w:t>
            </w:r>
            <w:r>
              <w:rPr>
                <w:rFonts w:hint="eastAsia"/>
                <w:color w:val="auto"/>
                <w:sz w:val="18"/>
                <w:szCs w:val="18"/>
                <w:highlight w:val="none"/>
                <w:lang w:val="en-US" w:eastAsia="zh-CN" w:bidi="ar-SA"/>
              </w:rPr>
              <w:t xml:space="preserve"> </w:t>
            </w:r>
            <w:r>
              <w:rPr>
                <w:rFonts w:hint="eastAsia" w:ascii="宋体" w:hAnsi="宋体" w:cs="Times New Roman"/>
                <w:color w:val="auto"/>
                <w:sz w:val="18"/>
                <w:szCs w:val="18"/>
                <w:highlight w:val="none"/>
                <w:lang w:val="en-US" w:bidi="ar-SA"/>
              </w:rPr>
              <w:t>○管道输送+泵站加压</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1</w:t>
            </w:r>
          </w:p>
        </w:tc>
        <w:tc>
          <w:tcPr>
            <w:tcW w:w="42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color w:val="auto"/>
                <w:sz w:val="18"/>
                <w:szCs w:val="18"/>
                <w:highlight w:val="none"/>
                <w:lang w:val="en-US" w:bidi="ar-SA"/>
              </w:rPr>
            </w:pPr>
            <w:r>
              <w:rPr>
                <w:color w:val="auto"/>
                <w:sz w:val="18"/>
                <w:szCs w:val="18"/>
                <w:highlight w:val="none"/>
                <w:lang w:val="en-US" w:bidi="ar-SA"/>
              </w:rPr>
              <w:t>3.</w:t>
            </w:r>
            <w:r>
              <w:rPr>
                <w:rFonts w:hint="eastAsia"/>
                <w:color w:val="auto"/>
                <w:sz w:val="18"/>
                <w:szCs w:val="18"/>
                <w:highlight w:val="none"/>
                <w:lang w:val="en-US" w:eastAsia="zh-CN" w:bidi="ar-SA"/>
              </w:rPr>
              <w:t xml:space="preserve"> </w:t>
            </w:r>
            <w:r>
              <w:rPr>
                <w:rFonts w:hint="eastAsia" w:ascii="宋体" w:hAnsi="宋体" w:cs="Times New Roman"/>
                <w:color w:val="auto"/>
                <w:sz w:val="18"/>
                <w:szCs w:val="18"/>
                <w:highlight w:val="none"/>
                <w:lang w:val="en-US" w:bidi="ar-SA"/>
              </w:rPr>
              <w:t>○管道输送+自流（无人为加压）</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r>
              <w:rPr>
                <w:rFonts w:hAnsi="宋体"/>
                <w:color w:val="auto"/>
                <w:sz w:val="18"/>
                <w:szCs w:val="18"/>
                <w:highlight w:val="none"/>
                <w:lang w:val="en-US" w:bidi="ar-SA"/>
              </w:rPr>
              <w:t>.5</w:t>
            </w:r>
          </w:p>
        </w:tc>
        <w:tc>
          <w:tcPr>
            <w:tcW w:w="42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280" w:lineRule="exact"/>
              <w:ind w:left="0" w:leftChars="0" w:right="0" w:firstLine="0" w:firstLineChars="0"/>
              <w:jc w:val="both"/>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○车辆运输</w:t>
            </w:r>
          </w:p>
          <w:p>
            <w:pPr>
              <w:keepNext w:val="0"/>
              <w:keepLines w:val="0"/>
              <w:pageBreakBefore w:val="0"/>
              <w:widowControl w:val="0"/>
              <w:numPr>
                <w:ilvl w:val="0"/>
                <w:numId w:val="10"/>
              </w:numPr>
              <w:kinsoku/>
              <w:wordWrap/>
              <w:overflowPunct/>
              <w:topLinePunct w:val="0"/>
              <w:autoSpaceDE/>
              <w:autoSpaceDN/>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○传送带运输</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p>
        </w:tc>
        <w:tc>
          <w:tcPr>
            <w:tcW w:w="42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宋体" w:hAnsi="宋体" w:cstheme="minorBidi"/>
                <w:color w:val="auto"/>
                <w:kern w:val="2"/>
                <w:sz w:val="18"/>
                <w:szCs w:val="18"/>
                <w:highlight w:val="none"/>
                <w:lang w:val="en-US" w:bidi="ar-SA"/>
              </w:rPr>
            </w:pPr>
            <w:r>
              <w:rPr>
                <w:rFonts w:hint="eastAsia" w:ascii="宋体" w:hAnsi="宋体" w:cstheme="minorBidi"/>
                <w:color w:val="auto"/>
                <w:kern w:val="2"/>
                <w:sz w:val="18"/>
                <w:szCs w:val="18"/>
                <w:highlight w:val="none"/>
                <w:lang w:val="en-US" w:bidi="ar-SA"/>
              </w:rPr>
              <w:t>输送量</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heme="minorBidi"/>
                <w:color w:val="auto"/>
                <w:kern w:val="2"/>
                <w:sz w:val="18"/>
                <w:szCs w:val="18"/>
                <w:highlight w:val="none"/>
                <w:lang w:val="en-US" w:bidi="ar-SA"/>
              </w:rPr>
              <w:t>（</w:t>
            </w:r>
            <w:r>
              <w:rPr>
                <w:rFonts w:cs="Times New Roman" w:eastAsiaTheme="minorEastAsia"/>
                <w:color w:val="auto"/>
                <w:kern w:val="2"/>
                <w:sz w:val="18"/>
                <w:szCs w:val="18"/>
                <w:highlight w:val="none"/>
                <w:lang w:val="en-US" w:bidi="ar-SA"/>
              </w:rPr>
              <w:t xml:space="preserve">1 </w:t>
            </w:r>
            <w:r>
              <w:rPr>
                <w:rFonts w:hint="eastAsia" w:ascii="宋体" w:hAnsi="宋体" w:cstheme="minorBidi"/>
                <w:color w:val="auto"/>
                <w:kern w:val="2"/>
                <w:sz w:val="18"/>
                <w:szCs w:val="18"/>
                <w:highlight w:val="none"/>
                <w:lang w:val="en-US" w:bidi="ar-SA"/>
              </w:rPr>
              <w:t>分）</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280" w:lineRule="exact"/>
              <w:ind w:left="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○大于等于1</w:t>
            </w:r>
            <w:r>
              <w:rPr>
                <w:rFonts w:ascii="宋体" w:hAnsi="宋体" w:cs="Times New Roman"/>
                <w:color w:val="auto"/>
                <w:sz w:val="18"/>
                <w:szCs w:val="18"/>
                <w:highlight w:val="none"/>
                <w:lang w:val="en-US" w:bidi="ar-SA"/>
              </w:rPr>
              <w:t>0000</w:t>
            </w:r>
            <w:r>
              <w:rPr>
                <w:rFonts w:hint="eastAsia" w:ascii="宋体" w:hAnsi="宋体" w:cs="Times New Roman"/>
                <w:color w:val="auto"/>
                <w:sz w:val="18"/>
                <w:szCs w:val="18"/>
                <w:highlight w:val="none"/>
                <w:lang w:val="en-US" w:bidi="ar-SA"/>
              </w:rPr>
              <w:t>方/日</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1</w:t>
            </w:r>
          </w:p>
        </w:tc>
        <w:tc>
          <w:tcPr>
            <w:tcW w:w="42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宋体" w:hAnsi="宋体" w:cstheme="minorBidi"/>
                <w:color w:val="auto"/>
                <w:kern w:val="2"/>
                <w:sz w:val="18"/>
                <w:szCs w:val="18"/>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○大于等于1</w:t>
            </w:r>
            <w:r>
              <w:rPr>
                <w:rFonts w:ascii="宋体" w:hAnsi="宋体" w:cs="Times New Roman"/>
                <w:color w:val="auto"/>
                <w:sz w:val="18"/>
                <w:szCs w:val="18"/>
                <w:highlight w:val="none"/>
                <w:lang w:val="en-US" w:bidi="ar-SA"/>
              </w:rPr>
              <w:t>000</w:t>
            </w:r>
            <w:r>
              <w:rPr>
                <w:rFonts w:hint="eastAsia" w:ascii="宋体" w:hAnsi="宋体" w:cs="Times New Roman"/>
                <w:color w:val="auto"/>
                <w:sz w:val="18"/>
                <w:szCs w:val="18"/>
                <w:highlight w:val="none"/>
                <w:lang w:val="en-US" w:bidi="ar-SA"/>
              </w:rPr>
              <w:t>方/日，小于1</w:t>
            </w:r>
            <w:r>
              <w:rPr>
                <w:rFonts w:ascii="宋体" w:hAnsi="宋体" w:cs="Times New Roman"/>
                <w:color w:val="auto"/>
                <w:sz w:val="18"/>
                <w:szCs w:val="18"/>
                <w:highlight w:val="none"/>
                <w:lang w:val="en-US" w:bidi="ar-SA"/>
              </w:rPr>
              <w:t>0000</w:t>
            </w:r>
            <w:r>
              <w:rPr>
                <w:rFonts w:hint="eastAsia" w:ascii="宋体" w:hAnsi="宋体" w:cs="Times New Roman"/>
                <w:color w:val="auto"/>
                <w:sz w:val="18"/>
                <w:szCs w:val="18"/>
                <w:highlight w:val="none"/>
                <w:lang w:val="en-US" w:bidi="ar-SA"/>
              </w:rPr>
              <w:t>方/日</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r>
              <w:rPr>
                <w:rFonts w:hAnsi="宋体"/>
                <w:color w:val="auto"/>
                <w:sz w:val="18"/>
                <w:szCs w:val="18"/>
                <w:highlight w:val="none"/>
                <w:lang w:val="en-US" w:bidi="ar-SA"/>
              </w:rPr>
              <w:t>.5</w:t>
            </w:r>
          </w:p>
        </w:tc>
        <w:tc>
          <w:tcPr>
            <w:tcW w:w="42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宋体" w:hAnsi="宋体" w:cstheme="minorBidi"/>
                <w:color w:val="auto"/>
                <w:kern w:val="2"/>
                <w:sz w:val="18"/>
                <w:szCs w:val="18"/>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○小于1</w:t>
            </w:r>
            <w:r>
              <w:rPr>
                <w:rFonts w:ascii="宋体" w:hAnsi="宋体" w:cs="Times New Roman"/>
                <w:color w:val="auto"/>
                <w:sz w:val="18"/>
                <w:szCs w:val="18"/>
                <w:highlight w:val="none"/>
                <w:lang w:val="en-US" w:bidi="ar-SA"/>
              </w:rPr>
              <w:t>000</w:t>
            </w:r>
            <w:r>
              <w:rPr>
                <w:rFonts w:hint="eastAsia" w:ascii="宋体" w:hAnsi="宋体" w:cs="Times New Roman"/>
                <w:color w:val="auto"/>
                <w:sz w:val="18"/>
                <w:szCs w:val="18"/>
                <w:highlight w:val="none"/>
                <w:lang w:val="en-US" w:bidi="ar-SA"/>
              </w:rPr>
              <w:t>方/日</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p>
        </w:tc>
        <w:tc>
          <w:tcPr>
            <w:tcW w:w="42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宋体" w:hAnsi="宋体" w:cstheme="minorBidi"/>
                <w:color w:val="auto"/>
                <w:kern w:val="2"/>
                <w:sz w:val="18"/>
                <w:szCs w:val="18"/>
                <w:highlight w:val="none"/>
                <w:lang w:val="en-US" w:bidi="ar-SA"/>
              </w:rPr>
            </w:pPr>
            <w:r>
              <w:rPr>
                <w:rFonts w:hint="eastAsia" w:ascii="宋体" w:hAnsi="宋体" w:cstheme="minorBidi"/>
                <w:color w:val="auto"/>
                <w:kern w:val="2"/>
                <w:sz w:val="18"/>
                <w:szCs w:val="18"/>
                <w:highlight w:val="none"/>
                <w:lang w:val="en-US" w:bidi="ar-SA"/>
              </w:rPr>
              <w:t>输送距离</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宋体" w:hAnsi="宋体" w:cstheme="minorBidi"/>
                <w:color w:val="auto"/>
                <w:kern w:val="2"/>
                <w:sz w:val="18"/>
                <w:szCs w:val="18"/>
                <w:highlight w:val="none"/>
                <w:lang w:val="en-US" w:bidi="ar-SA"/>
              </w:rPr>
            </w:pPr>
            <w:r>
              <w:rPr>
                <w:rFonts w:hint="eastAsia" w:ascii="宋体" w:hAnsi="宋体" w:cstheme="minorBidi"/>
                <w:color w:val="auto"/>
                <w:kern w:val="2"/>
                <w:sz w:val="18"/>
                <w:szCs w:val="18"/>
                <w:highlight w:val="none"/>
                <w:lang w:val="en-US" w:bidi="ar-SA"/>
              </w:rPr>
              <w:t>（</w:t>
            </w:r>
            <w:r>
              <w:rPr>
                <w:rFonts w:cs="Times New Roman" w:eastAsiaTheme="minorEastAsia"/>
                <w:color w:val="auto"/>
                <w:kern w:val="2"/>
                <w:sz w:val="18"/>
                <w:szCs w:val="18"/>
                <w:highlight w:val="none"/>
                <w:lang w:val="en-US" w:bidi="ar-SA"/>
              </w:rPr>
              <w:t>1</w:t>
            </w:r>
            <w:r>
              <w:rPr>
                <w:rFonts w:hint="eastAsia" w:cs="Times New Roman" w:eastAsiaTheme="minorEastAsia"/>
                <w:color w:val="auto"/>
                <w:kern w:val="2"/>
                <w:sz w:val="18"/>
                <w:szCs w:val="18"/>
                <w:highlight w:val="none"/>
                <w:lang w:val="en-US" w:bidi="ar-SA"/>
              </w:rPr>
              <w:t>.</w:t>
            </w:r>
            <w:r>
              <w:rPr>
                <w:rFonts w:cs="Times New Roman" w:eastAsiaTheme="minorEastAsia"/>
                <w:color w:val="auto"/>
                <w:kern w:val="2"/>
                <w:sz w:val="18"/>
                <w:szCs w:val="18"/>
                <w:highlight w:val="none"/>
                <w:lang w:val="en-US" w:bidi="ar-SA"/>
              </w:rPr>
              <w:t xml:space="preserve">5 </w:t>
            </w:r>
            <w:r>
              <w:rPr>
                <w:rFonts w:hint="eastAsia" w:ascii="宋体" w:hAnsi="宋体" w:cstheme="minorBidi"/>
                <w:color w:val="auto"/>
                <w:kern w:val="2"/>
                <w:sz w:val="18"/>
                <w:szCs w:val="18"/>
                <w:highlight w:val="none"/>
                <w:lang w:val="en-US" w:bidi="ar-SA"/>
              </w:rPr>
              <w:t>分）</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color w:val="auto"/>
                <w:sz w:val="18"/>
                <w:szCs w:val="18"/>
                <w:highlight w:val="none"/>
                <w:lang w:val="en-US" w:bidi="ar-SA"/>
              </w:rPr>
            </w:pPr>
            <w:r>
              <w:rPr>
                <w:color w:val="auto"/>
                <w:sz w:val="18"/>
                <w:szCs w:val="18"/>
                <w:highlight w:val="none"/>
                <w:lang w:val="en-US" w:bidi="ar-SA"/>
              </w:rPr>
              <w:t>1.</w:t>
            </w:r>
            <w:r>
              <w:rPr>
                <w:rFonts w:hint="eastAsia"/>
                <w:color w:val="auto"/>
                <w:sz w:val="18"/>
                <w:szCs w:val="18"/>
                <w:highlight w:val="none"/>
                <w:lang w:val="en-US" w:eastAsia="zh-CN" w:bidi="ar-SA"/>
              </w:rPr>
              <w:t xml:space="preserve"> </w:t>
            </w:r>
            <w:r>
              <w:rPr>
                <w:rFonts w:hint="eastAsia" w:ascii="宋体" w:hAnsi="宋体" w:cs="Times New Roman"/>
                <w:color w:val="auto"/>
                <w:sz w:val="18"/>
                <w:szCs w:val="18"/>
                <w:highlight w:val="none"/>
                <w:lang w:val="en-US" w:bidi="ar-SA"/>
              </w:rPr>
              <w:t>○大于等于</w:t>
            </w:r>
            <w:r>
              <w:rPr>
                <w:rFonts w:ascii="宋体" w:hAnsi="宋体" w:cs="Times New Roman"/>
                <w:color w:val="auto"/>
                <w:sz w:val="18"/>
                <w:szCs w:val="18"/>
                <w:highlight w:val="none"/>
                <w:lang w:val="en-US" w:bidi="ar-SA"/>
              </w:rPr>
              <w:t>10</w:t>
            </w:r>
            <w:r>
              <w:rPr>
                <w:rFonts w:hint="eastAsia" w:ascii="宋体" w:hAnsi="宋体" w:cs="Times New Roman"/>
                <w:color w:val="auto"/>
                <w:sz w:val="18"/>
                <w:szCs w:val="18"/>
                <w:highlight w:val="none"/>
                <w:lang w:val="en-US" w:bidi="ar-SA"/>
              </w:rPr>
              <w:t>千米</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1</w:t>
            </w:r>
            <w:r>
              <w:rPr>
                <w:rFonts w:hAnsi="宋体"/>
                <w:color w:val="auto"/>
                <w:sz w:val="18"/>
                <w:szCs w:val="18"/>
                <w:highlight w:val="none"/>
                <w:lang w:val="en-US" w:bidi="ar-SA"/>
              </w:rPr>
              <w:t>.5</w:t>
            </w:r>
          </w:p>
        </w:tc>
        <w:tc>
          <w:tcPr>
            <w:tcW w:w="42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宋体" w:hAnsi="宋体" w:cstheme="minorBidi"/>
                <w:color w:val="auto"/>
                <w:kern w:val="2"/>
                <w:sz w:val="18"/>
                <w:szCs w:val="18"/>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color w:val="auto"/>
                <w:sz w:val="18"/>
                <w:szCs w:val="18"/>
                <w:highlight w:val="none"/>
                <w:lang w:val="en-US" w:bidi="ar-SA"/>
              </w:rPr>
            </w:pPr>
            <w:r>
              <w:rPr>
                <w:color w:val="auto"/>
                <w:sz w:val="18"/>
                <w:szCs w:val="18"/>
                <w:highlight w:val="none"/>
                <w:lang w:val="en-US" w:bidi="ar-SA"/>
              </w:rPr>
              <w:t>2.</w:t>
            </w:r>
            <w:r>
              <w:rPr>
                <w:rFonts w:hint="eastAsia"/>
                <w:color w:val="auto"/>
                <w:sz w:val="18"/>
                <w:szCs w:val="18"/>
                <w:highlight w:val="none"/>
                <w:lang w:val="en-US" w:eastAsia="zh-CN" w:bidi="ar-SA"/>
              </w:rPr>
              <w:t xml:space="preserve"> </w:t>
            </w:r>
            <w:r>
              <w:rPr>
                <w:rFonts w:hint="eastAsia" w:ascii="宋体" w:hAnsi="宋体" w:cs="Times New Roman"/>
                <w:color w:val="auto"/>
                <w:sz w:val="18"/>
                <w:szCs w:val="18"/>
                <w:highlight w:val="none"/>
                <w:lang w:val="en-US" w:bidi="ar-SA"/>
              </w:rPr>
              <w:t>○大于等于</w:t>
            </w:r>
            <w:r>
              <w:rPr>
                <w:rFonts w:ascii="宋体" w:hAnsi="宋体" w:cs="Times New Roman"/>
                <w:color w:val="auto"/>
                <w:sz w:val="18"/>
                <w:szCs w:val="18"/>
                <w:highlight w:val="none"/>
                <w:lang w:val="en-US" w:bidi="ar-SA"/>
              </w:rPr>
              <w:t>2</w:t>
            </w:r>
            <w:r>
              <w:rPr>
                <w:rFonts w:hint="eastAsia" w:ascii="宋体" w:hAnsi="宋体" w:cs="Times New Roman"/>
                <w:color w:val="auto"/>
                <w:sz w:val="18"/>
                <w:szCs w:val="18"/>
                <w:highlight w:val="none"/>
                <w:lang w:val="en-US" w:bidi="ar-SA"/>
              </w:rPr>
              <w:t>千米而小于1</w:t>
            </w:r>
            <w:r>
              <w:rPr>
                <w:rFonts w:ascii="宋体" w:hAnsi="宋体" w:cs="Times New Roman"/>
                <w:color w:val="auto"/>
                <w:sz w:val="18"/>
                <w:szCs w:val="18"/>
                <w:highlight w:val="none"/>
                <w:lang w:val="en-US" w:bidi="ar-SA"/>
              </w:rPr>
              <w:t>0</w:t>
            </w:r>
            <w:r>
              <w:rPr>
                <w:rFonts w:hint="eastAsia" w:ascii="宋体" w:hAnsi="宋体" w:cs="Times New Roman"/>
                <w:color w:val="auto"/>
                <w:sz w:val="18"/>
                <w:szCs w:val="18"/>
                <w:highlight w:val="none"/>
                <w:lang w:val="en-US" w:bidi="ar-SA"/>
              </w:rPr>
              <w:t>千米</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0.75</w:t>
            </w:r>
          </w:p>
        </w:tc>
        <w:tc>
          <w:tcPr>
            <w:tcW w:w="42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宋体" w:hAnsi="宋体" w:cstheme="minorBidi"/>
                <w:color w:val="auto"/>
                <w:kern w:val="2"/>
                <w:sz w:val="18"/>
                <w:szCs w:val="18"/>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color w:val="auto"/>
                <w:sz w:val="18"/>
                <w:szCs w:val="18"/>
                <w:highlight w:val="none"/>
                <w:lang w:val="en-US" w:bidi="ar-SA"/>
              </w:rPr>
            </w:pPr>
            <w:r>
              <w:rPr>
                <w:color w:val="auto"/>
                <w:sz w:val="18"/>
                <w:szCs w:val="18"/>
                <w:highlight w:val="none"/>
                <w:lang w:val="en-US" w:bidi="ar-SA"/>
              </w:rPr>
              <w:t>3.</w:t>
            </w:r>
            <w:r>
              <w:rPr>
                <w:rFonts w:hint="eastAsia"/>
                <w:color w:val="auto"/>
                <w:sz w:val="18"/>
                <w:szCs w:val="18"/>
                <w:highlight w:val="none"/>
                <w:lang w:val="en-US" w:eastAsia="zh-CN" w:bidi="ar-SA"/>
              </w:rPr>
              <w:t xml:space="preserve"> </w:t>
            </w:r>
            <w:r>
              <w:rPr>
                <w:rFonts w:hint="eastAsia" w:ascii="宋体" w:hAnsi="宋体" w:cs="Times New Roman"/>
                <w:color w:val="auto"/>
                <w:sz w:val="18"/>
                <w:szCs w:val="18"/>
                <w:highlight w:val="none"/>
                <w:lang w:val="en-US" w:bidi="ar-SA"/>
              </w:rPr>
              <w:t>○小于2千米</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p>
        </w:tc>
        <w:tc>
          <w:tcPr>
            <w:tcW w:w="42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回水</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（2.5</w:t>
            </w:r>
            <w:r>
              <w:rPr>
                <w:rFonts w:hAnsi="宋体"/>
                <w:color w:val="auto"/>
                <w:sz w:val="18"/>
                <w:szCs w:val="18"/>
                <w:highlight w:val="none"/>
                <w:lang w:val="en-US" w:bidi="ar-SA"/>
              </w:rPr>
              <w:t xml:space="preserve"> </w:t>
            </w:r>
            <w:r>
              <w:rPr>
                <w:rFonts w:hint="eastAsia" w:ascii="宋体" w:hAnsi="宋体" w:cs="Times New Roman"/>
                <w:color w:val="auto"/>
                <w:sz w:val="18"/>
                <w:szCs w:val="18"/>
                <w:highlight w:val="none"/>
                <w:lang w:val="en-US" w:bidi="ar-SA"/>
              </w:rPr>
              <w:t>分）</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（仅在有回水系统时计算该项）</w:t>
            </w:r>
          </w:p>
        </w:tc>
        <w:tc>
          <w:tcPr>
            <w:tcW w:w="139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宋体" w:hAnsi="宋体" w:cstheme="minorBidi"/>
                <w:color w:val="auto"/>
                <w:kern w:val="2"/>
                <w:sz w:val="18"/>
                <w:szCs w:val="18"/>
                <w:highlight w:val="none"/>
                <w:lang w:val="en-US" w:bidi="ar-SA"/>
              </w:rPr>
            </w:pPr>
            <w:r>
              <w:rPr>
                <w:rFonts w:hint="eastAsia" w:ascii="宋体" w:hAnsi="宋体" w:cstheme="minorBidi"/>
                <w:color w:val="auto"/>
                <w:kern w:val="2"/>
                <w:sz w:val="18"/>
                <w:szCs w:val="18"/>
                <w:highlight w:val="none"/>
                <w:lang w:val="en-US" w:bidi="ar-SA"/>
              </w:rPr>
              <w:t>回水方式</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宋体" w:hAnsi="宋体" w:cstheme="minorBidi"/>
                <w:color w:val="auto"/>
                <w:kern w:val="2"/>
                <w:sz w:val="18"/>
                <w:szCs w:val="18"/>
                <w:highlight w:val="none"/>
                <w:lang w:val="en-US" w:bidi="ar-SA"/>
              </w:rPr>
            </w:pPr>
            <w:r>
              <w:rPr>
                <w:rFonts w:hint="eastAsia" w:ascii="宋体" w:hAnsi="宋体" w:cstheme="minorBidi"/>
                <w:color w:val="auto"/>
                <w:kern w:val="2"/>
                <w:sz w:val="18"/>
                <w:szCs w:val="18"/>
                <w:highlight w:val="none"/>
                <w:lang w:val="en-US" w:bidi="ar-SA"/>
              </w:rPr>
              <w:t>（</w:t>
            </w:r>
            <w:r>
              <w:rPr>
                <w:rFonts w:cs="Times New Roman" w:eastAsiaTheme="minorEastAsia"/>
                <w:color w:val="auto"/>
                <w:kern w:val="2"/>
                <w:sz w:val="18"/>
                <w:szCs w:val="18"/>
                <w:highlight w:val="none"/>
                <w:lang w:val="en-US" w:bidi="ar-SA"/>
              </w:rPr>
              <w:t xml:space="preserve">1 </w:t>
            </w:r>
            <w:r>
              <w:rPr>
                <w:rFonts w:hint="eastAsia" w:ascii="宋体" w:hAnsi="宋体" w:cstheme="minorBidi"/>
                <w:color w:val="auto"/>
                <w:kern w:val="2"/>
                <w:sz w:val="18"/>
                <w:szCs w:val="18"/>
                <w:highlight w:val="none"/>
                <w:lang w:val="en-US" w:bidi="ar-SA"/>
              </w:rPr>
              <w:t>分）</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2"/>
              </w:numPr>
              <w:kinsoku/>
              <w:wordWrap/>
              <w:overflowPunct/>
              <w:topLinePunct w:val="0"/>
              <w:autoSpaceDE/>
              <w:autoSpaceDN/>
              <w:bidi w:val="0"/>
              <w:adjustRightInd/>
              <w:snapToGrid/>
              <w:spacing w:line="280" w:lineRule="exact"/>
              <w:ind w:left="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○沟槽+自流（无人为加压）</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1</w:t>
            </w:r>
          </w:p>
        </w:tc>
        <w:tc>
          <w:tcPr>
            <w:tcW w:w="42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宋体" w:hAnsi="宋体" w:cstheme="minorBidi"/>
                <w:color w:val="auto"/>
                <w:kern w:val="2"/>
                <w:sz w:val="18"/>
                <w:szCs w:val="18"/>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2"/>
              </w:numPr>
              <w:kinsoku/>
              <w:wordWrap/>
              <w:overflowPunct/>
              <w:topLinePunct w:val="0"/>
              <w:autoSpaceDE/>
              <w:autoSpaceDN/>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○管道输送+泵站加压</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r>
              <w:rPr>
                <w:rFonts w:hAnsi="宋体"/>
                <w:color w:val="auto"/>
                <w:sz w:val="18"/>
                <w:szCs w:val="18"/>
                <w:highlight w:val="none"/>
                <w:lang w:val="en-US" w:bidi="ar-SA"/>
              </w:rPr>
              <w:t>.5</w:t>
            </w:r>
          </w:p>
        </w:tc>
        <w:tc>
          <w:tcPr>
            <w:tcW w:w="42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宋体" w:hAnsi="宋体" w:cstheme="minorBidi"/>
                <w:color w:val="auto"/>
                <w:kern w:val="2"/>
                <w:sz w:val="18"/>
                <w:szCs w:val="18"/>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2"/>
              </w:numPr>
              <w:kinsoku/>
              <w:wordWrap/>
              <w:overflowPunct/>
              <w:topLinePunct w:val="0"/>
              <w:autoSpaceDE/>
              <w:autoSpaceDN/>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○管道输送+自流（无人为加压）</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p>
        </w:tc>
        <w:tc>
          <w:tcPr>
            <w:tcW w:w="42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宋体" w:hAnsi="宋体" w:cstheme="minorBidi"/>
                <w:color w:val="auto"/>
                <w:kern w:val="2"/>
                <w:sz w:val="18"/>
                <w:szCs w:val="18"/>
                <w:highlight w:val="none"/>
                <w:lang w:val="en-US" w:bidi="ar-SA"/>
              </w:rPr>
            </w:pPr>
            <w:r>
              <w:rPr>
                <w:rFonts w:hint="eastAsia" w:ascii="宋体" w:hAnsi="宋体" w:cstheme="minorBidi"/>
                <w:color w:val="auto"/>
                <w:kern w:val="2"/>
                <w:sz w:val="18"/>
                <w:szCs w:val="18"/>
                <w:highlight w:val="none"/>
                <w:lang w:val="en-US" w:bidi="ar-SA"/>
              </w:rPr>
              <w:t>回水量</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宋体" w:hAnsi="宋体" w:cstheme="minorBidi"/>
                <w:color w:val="auto"/>
                <w:kern w:val="2"/>
                <w:sz w:val="18"/>
                <w:szCs w:val="18"/>
                <w:highlight w:val="none"/>
                <w:lang w:val="en-US" w:bidi="ar-SA"/>
              </w:rPr>
            </w:pPr>
            <w:r>
              <w:rPr>
                <w:rFonts w:hint="eastAsia" w:ascii="宋体" w:hAnsi="宋体" w:cstheme="minorBidi"/>
                <w:color w:val="auto"/>
                <w:kern w:val="2"/>
                <w:sz w:val="18"/>
                <w:szCs w:val="18"/>
                <w:highlight w:val="none"/>
                <w:lang w:val="en-US" w:bidi="ar-SA"/>
              </w:rPr>
              <w:t>（</w:t>
            </w:r>
            <w:r>
              <w:rPr>
                <w:rFonts w:cs="Times New Roman" w:eastAsiaTheme="minorEastAsia"/>
                <w:color w:val="auto"/>
                <w:kern w:val="2"/>
                <w:sz w:val="18"/>
                <w:szCs w:val="18"/>
                <w:highlight w:val="none"/>
                <w:lang w:val="en-US" w:bidi="ar-SA"/>
              </w:rPr>
              <w:t xml:space="preserve">0.5 </w:t>
            </w:r>
            <w:r>
              <w:rPr>
                <w:rFonts w:hint="eastAsia" w:ascii="宋体" w:hAnsi="宋体" w:cstheme="minorBidi"/>
                <w:color w:val="auto"/>
                <w:kern w:val="2"/>
                <w:sz w:val="18"/>
                <w:szCs w:val="18"/>
                <w:highlight w:val="none"/>
                <w:lang w:val="en-US" w:bidi="ar-SA"/>
              </w:rPr>
              <w:t>分）</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3"/>
              </w:numPr>
              <w:kinsoku/>
              <w:wordWrap/>
              <w:overflowPunct/>
              <w:topLinePunct w:val="0"/>
              <w:autoSpaceDE/>
              <w:autoSpaceDN/>
              <w:bidi w:val="0"/>
              <w:adjustRightInd/>
              <w:snapToGrid/>
              <w:spacing w:line="280" w:lineRule="exact"/>
              <w:ind w:left="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○大于等于1</w:t>
            </w:r>
            <w:r>
              <w:rPr>
                <w:rFonts w:ascii="宋体" w:hAnsi="宋体" w:cs="Times New Roman"/>
                <w:color w:val="auto"/>
                <w:sz w:val="18"/>
                <w:szCs w:val="18"/>
                <w:highlight w:val="none"/>
                <w:lang w:val="en-US" w:bidi="ar-SA"/>
              </w:rPr>
              <w:t>0000</w:t>
            </w:r>
            <w:r>
              <w:rPr>
                <w:rFonts w:hint="eastAsia" w:ascii="宋体" w:hAnsi="宋体" w:cs="Times New Roman"/>
                <w:color w:val="auto"/>
                <w:sz w:val="18"/>
                <w:szCs w:val="18"/>
                <w:highlight w:val="none"/>
                <w:lang w:val="en-US" w:bidi="ar-SA"/>
              </w:rPr>
              <w:t>方/日</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r>
              <w:rPr>
                <w:rFonts w:hAnsi="宋体"/>
                <w:color w:val="auto"/>
                <w:sz w:val="18"/>
                <w:szCs w:val="18"/>
                <w:highlight w:val="none"/>
                <w:lang w:val="en-US" w:bidi="ar-SA"/>
              </w:rPr>
              <w:t>.5</w:t>
            </w:r>
          </w:p>
        </w:tc>
        <w:tc>
          <w:tcPr>
            <w:tcW w:w="42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宋体" w:hAnsi="宋体" w:cstheme="minorBidi"/>
                <w:color w:val="auto"/>
                <w:kern w:val="2"/>
                <w:sz w:val="18"/>
                <w:szCs w:val="18"/>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3"/>
              </w:numPr>
              <w:kinsoku/>
              <w:wordWrap/>
              <w:overflowPunct/>
              <w:topLinePunct w:val="0"/>
              <w:autoSpaceDE/>
              <w:autoSpaceDN/>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○大于等于1</w:t>
            </w:r>
            <w:r>
              <w:rPr>
                <w:rFonts w:ascii="宋体" w:hAnsi="宋体" w:cs="Times New Roman"/>
                <w:color w:val="auto"/>
                <w:sz w:val="18"/>
                <w:szCs w:val="18"/>
                <w:highlight w:val="none"/>
                <w:lang w:val="en-US" w:bidi="ar-SA"/>
              </w:rPr>
              <w:t>000</w:t>
            </w:r>
            <w:r>
              <w:rPr>
                <w:rFonts w:hint="eastAsia" w:ascii="宋体" w:hAnsi="宋体" w:cs="Times New Roman"/>
                <w:color w:val="auto"/>
                <w:sz w:val="18"/>
                <w:szCs w:val="18"/>
                <w:highlight w:val="none"/>
                <w:lang w:val="en-US" w:bidi="ar-SA"/>
              </w:rPr>
              <w:t>方/日，小于1</w:t>
            </w:r>
            <w:r>
              <w:rPr>
                <w:rFonts w:ascii="宋体" w:hAnsi="宋体" w:cs="Times New Roman"/>
                <w:color w:val="auto"/>
                <w:sz w:val="18"/>
                <w:szCs w:val="18"/>
                <w:highlight w:val="none"/>
                <w:lang w:val="en-US" w:bidi="ar-SA"/>
              </w:rPr>
              <w:t>0000</w:t>
            </w:r>
            <w:r>
              <w:rPr>
                <w:rFonts w:hint="eastAsia" w:ascii="宋体" w:hAnsi="宋体" w:cs="Times New Roman"/>
                <w:color w:val="auto"/>
                <w:sz w:val="18"/>
                <w:szCs w:val="18"/>
                <w:highlight w:val="none"/>
                <w:lang w:val="en-US" w:bidi="ar-SA"/>
              </w:rPr>
              <w:t>方/日</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r>
              <w:rPr>
                <w:rFonts w:hAnsi="宋体"/>
                <w:color w:val="auto"/>
                <w:sz w:val="18"/>
                <w:szCs w:val="18"/>
                <w:highlight w:val="none"/>
                <w:lang w:val="en-US" w:bidi="ar-SA"/>
              </w:rPr>
              <w:t>.25</w:t>
            </w:r>
          </w:p>
        </w:tc>
        <w:tc>
          <w:tcPr>
            <w:tcW w:w="42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宋体" w:hAnsi="宋体" w:cstheme="minorBidi"/>
                <w:color w:val="auto"/>
                <w:kern w:val="2"/>
                <w:sz w:val="18"/>
                <w:szCs w:val="18"/>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3"/>
              </w:numPr>
              <w:kinsoku/>
              <w:wordWrap/>
              <w:overflowPunct/>
              <w:topLinePunct w:val="0"/>
              <w:autoSpaceDE/>
              <w:autoSpaceDN/>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○小于1</w:t>
            </w:r>
            <w:r>
              <w:rPr>
                <w:rFonts w:ascii="宋体" w:hAnsi="宋体" w:cs="Times New Roman"/>
                <w:color w:val="auto"/>
                <w:sz w:val="18"/>
                <w:szCs w:val="18"/>
                <w:highlight w:val="none"/>
                <w:lang w:val="en-US" w:bidi="ar-SA"/>
              </w:rPr>
              <w:t>000</w:t>
            </w:r>
            <w:r>
              <w:rPr>
                <w:rFonts w:hint="eastAsia" w:ascii="宋体" w:hAnsi="宋体" w:cs="Times New Roman"/>
                <w:color w:val="auto"/>
                <w:sz w:val="18"/>
                <w:szCs w:val="18"/>
                <w:highlight w:val="none"/>
                <w:lang w:val="en-US" w:bidi="ar-SA"/>
              </w:rPr>
              <w:t>方/日</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p>
        </w:tc>
        <w:tc>
          <w:tcPr>
            <w:tcW w:w="42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宋体" w:hAnsi="宋体" w:cstheme="minorBidi"/>
                <w:color w:val="auto"/>
                <w:kern w:val="2"/>
                <w:sz w:val="18"/>
                <w:szCs w:val="18"/>
                <w:highlight w:val="none"/>
                <w:lang w:val="en-US" w:bidi="ar-SA"/>
              </w:rPr>
            </w:pPr>
            <w:r>
              <w:rPr>
                <w:rFonts w:hint="eastAsia" w:ascii="宋体" w:hAnsi="宋体" w:cstheme="minorBidi"/>
                <w:color w:val="auto"/>
                <w:kern w:val="2"/>
                <w:sz w:val="18"/>
                <w:szCs w:val="18"/>
                <w:highlight w:val="none"/>
                <w:lang w:val="en-US" w:bidi="ar-SA"/>
              </w:rPr>
              <w:t>回水距离</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宋体" w:hAnsi="宋体" w:cstheme="minorBidi"/>
                <w:color w:val="auto"/>
                <w:kern w:val="2"/>
                <w:sz w:val="18"/>
                <w:szCs w:val="18"/>
                <w:highlight w:val="none"/>
                <w:lang w:val="en-US" w:bidi="ar-SA"/>
              </w:rPr>
            </w:pPr>
            <w:r>
              <w:rPr>
                <w:rFonts w:hint="eastAsia" w:ascii="宋体" w:hAnsi="宋体" w:cstheme="minorBidi"/>
                <w:color w:val="auto"/>
                <w:kern w:val="2"/>
                <w:sz w:val="18"/>
                <w:szCs w:val="18"/>
                <w:highlight w:val="none"/>
                <w:lang w:val="en-US" w:bidi="ar-SA"/>
              </w:rPr>
              <w:t>（</w:t>
            </w:r>
            <w:r>
              <w:rPr>
                <w:rFonts w:cs="Times New Roman" w:eastAsiaTheme="minorEastAsia"/>
                <w:color w:val="auto"/>
                <w:kern w:val="2"/>
                <w:sz w:val="18"/>
                <w:szCs w:val="18"/>
                <w:highlight w:val="none"/>
                <w:lang w:val="en-US" w:bidi="ar-SA"/>
              </w:rPr>
              <w:t xml:space="preserve">1 </w:t>
            </w:r>
            <w:r>
              <w:rPr>
                <w:rFonts w:hint="eastAsia" w:ascii="宋体" w:hAnsi="宋体" w:cstheme="minorBidi"/>
                <w:color w:val="auto"/>
                <w:kern w:val="2"/>
                <w:sz w:val="18"/>
                <w:szCs w:val="18"/>
                <w:highlight w:val="none"/>
                <w:lang w:val="en-US" w:bidi="ar-SA"/>
              </w:rPr>
              <w:t>分）</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4"/>
              </w:numPr>
              <w:kinsoku/>
              <w:wordWrap/>
              <w:overflowPunct/>
              <w:topLinePunct w:val="0"/>
              <w:autoSpaceDE/>
              <w:autoSpaceDN/>
              <w:bidi w:val="0"/>
              <w:adjustRightInd/>
              <w:snapToGrid/>
              <w:spacing w:line="280" w:lineRule="exact"/>
              <w:ind w:left="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○大于等于</w:t>
            </w:r>
            <w:r>
              <w:rPr>
                <w:rFonts w:ascii="宋体" w:hAnsi="宋体" w:cs="Times New Roman"/>
                <w:color w:val="auto"/>
                <w:sz w:val="18"/>
                <w:szCs w:val="18"/>
                <w:highlight w:val="none"/>
                <w:lang w:val="en-US" w:bidi="ar-SA"/>
              </w:rPr>
              <w:t>10</w:t>
            </w:r>
            <w:r>
              <w:rPr>
                <w:rFonts w:hint="eastAsia" w:ascii="宋体" w:hAnsi="宋体" w:cs="Times New Roman"/>
                <w:color w:val="auto"/>
                <w:sz w:val="18"/>
                <w:szCs w:val="18"/>
                <w:highlight w:val="none"/>
                <w:lang w:val="en-US" w:bidi="ar-SA"/>
              </w:rPr>
              <w:t>千米</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1</w:t>
            </w:r>
          </w:p>
        </w:tc>
        <w:tc>
          <w:tcPr>
            <w:tcW w:w="42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宋体" w:hAnsi="宋体" w:cstheme="minorBidi"/>
                <w:color w:val="auto"/>
                <w:kern w:val="2"/>
                <w:sz w:val="18"/>
                <w:szCs w:val="18"/>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4"/>
              </w:numPr>
              <w:kinsoku/>
              <w:wordWrap/>
              <w:overflowPunct/>
              <w:topLinePunct w:val="0"/>
              <w:autoSpaceDE/>
              <w:autoSpaceDN/>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○大于等于</w:t>
            </w:r>
            <w:r>
              <w:rPr>
                <w:rFonts w:ascii="宋体" w:hAnsi="宋体" w:cs="Times New Roman"/>
                <w:color w:val="auto"/>
                <w:sz w:val="18"/>
                <w:szCs w:val="18"/>
                <w:highlight w:val="none"/>
                <w:lang w:val="en-US" w:bidi="ar-SA"/>
              </w:rPr>
              <w:t>2</w:t>
            </w:r>
            <w:r>
              <w:rPr>
                <w:rFonts w:hint="eastAsia" w:ascii="宋体" w:hAnsi="宋体" w:cs="Times New Roman"/>
                <w:color w:val="auto"/>
                <w:sz w:val="18"/>
                <w:szCs w:val="18"/>
                <w:highlight w:val="none"/>
                <w:lang w:val="en-US" w:bidi="ar-SA"/>
              </w:rPr>
              <w:t>千米而小于1</w:t>
            </w:r>
            <w:r>
              <w:rPr>
                <w:rFonts w:ascii="宋体" w:hAnsi="宋体" w:cs="Times New Roman"/>
                <w:color w:val="auto"/>
                <w:sz w:val="18"/>
                <w:szCs w:val="18"/>
                <w:highlight w:val="none"/>
                <w:lang w:val="en-US" w:bidi="ar-SA"/>
              </w:rPr>
              <w:t>0</w:t>
            </w:r>
            <w:r>
              <w:rPr>
                <w:rFonts w:hint="eastAsia" w:ascii="宋体" w:hAnsi="宋体" w:cs="Times New Roman"/>
                <w:color w:val="auto"/>
                <w:sz w:val="18"/>
                <w:szCs w:val="18"/>
                <w:highlight w:val="none"/>
                <w:lang w:val="en-US" w:bidi="ar-SA"/>
              </w:rPr>
              <w:t>千米</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r>
              <w:rPr>
                <w:rFonts w:hAnsi="宋体"/>
                <w:color w:val="auto"/>
                <w:sz w:val="18"/>
                <w:szCs w:val="18"/>
                <w:highlight w:val="none"/>
                <w:lang w:val="en-US" w:bidi="ar-SA"/>
              </w:rPr>
              <w:t>.5</w:t>
            </w:r>
          </w:p>
        </w:tc>
        <w:tc>
          <w:tcPr>
            <w:tcW w:w="42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宋体" w:hAnsi="宋体" w:cstheme="minorBidi"/>
                <w:color w:val="auto"/>
                <w:kern w:val="2"/>
                <w:sz w:val="18"/>
                <w:szCs w:val="18"/>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4"/>
              </w:numPr>
              <w:kinsoku/>
              <w:wordWrap/>
              <w:overflowPunct/>
              <w:topLinePunct w:val="0"/>
              <w:autoSpaceDE/>
              <w:autoSpaceDN/>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○小于2千米</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p>
        </w:tc>
        <w:tc>
          <w:tcPr>
            <w:tcW w:w="42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防洪</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 xml:space="preserve">4 </w:t>
            </w:r>
            <w:r>
              <w:rPr>
                <w:rFonts w:hint="eastAsia" w:ascii="宋体" w:hAnsi="宋体" w:cs="Times New Roman"/>
                <w:color w:val="auto"/>
                <w:sz w:val="18"/>
                <w:szCs w:val="18"/>
                <w:highlight w:val="none"/>
                <w:lang w:val="en-US" w:bidi="ar-SA"/>
              </w:rPr>
              <w:t>分）</w:t>
            </w:r>
          </w:p>
        </w:tc>
        <w:tc>
          <w:tcPr>
            <w:tcW w:w="1394"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库外截洪设施</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 xml:space="preserve">2 </w:t>
            </w:r>
            <w:r>
              <w:rPr>
                <w:rFonts w:hint="eastAsia" w:ascii="宋体" w:hAnsi="宋体" w:cs="Times New Roman"/>
                <w:color w:val="auto"/>
                <w:sz w:val="18"/>
                <w:szCs w:val="18"/>
                <w:highlight w:val="none"/>
                <w:lang w:val="en-US" w:bidi="ar-SA"/>
              </w:rPr>
              <w:t>分）</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5"/>
              </w:numPr>
              <w:kinsoku/>
              <w:wordWrap/>
              <w:overflowPunct/>
              <w:topLinePunct w:val="0"/>
              <w:autoSpaceDE/>
              <w:autoSpaceDN/>
              <w:bidi w:val="0"/>
              <w:adjustRightInd/>
              <w:snapToGrid/>
              <w:spacing w:line="280" w:lineRule="exact"/>
              <w:ind w:left="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○无或失效。</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2</w:t>
            </w:r>
          </w:p>
        </w:tc>
        <w:tc>
          <w:tcPr>
            <w:tcW w:w="42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5"/>
              </w:numPr>
              <w:kinsoku/>
              <w:wordWrap/>
              <w:overflowPunct/>
              <w:topLinePunct w:val="0"/>
              <w:autoSpaceDE/>
              <w:autoSpaceDN/>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○有，雨污不分流。</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1</w:t>
            </w:r>
          </w:p>
        </w:tc>
        <w:tc>
          <w:tcPr>
            <w:tcW w:w="4268" w:type="dxa"/>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指外部雨水未能通过截洪沟直接流向外界，而是进入尾矿库渗滤液收集池、事故池等设施。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5"/>
              </w:numPr>
              <w:kinsoku/>
              <w:wordWrap/>
              <w:overflowPunct/>
              <w:topLinePunct w:val="0"/>
              <w:autoSpaceDE/>
              <w:autoSpaceDN/>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○有，雨污分流。</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p>
        </w:tc>
        <w:tc>
          <w:tcPr>
            <w:tcW w:w="4268" w:type="dxa"/>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指外部雨水能直接通过截洪沟流向外界， 而不进入尾矿库相关设施（比如库区、渗滤液收集池、事故池等）。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库内排洪设施</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 xml:space="preserve">2 </w:t>
            </w:r>
            <w:r>
              <w:rPr>
                <w:rFonts w:hint="eastAsia" w:ascii="宋体" w:hAnsi="宋体" w:cs="Times New Roman"/>
                <w:color w:val="auto"/>
                <w:sz w:val="18"/>
                <w:szCs w:val="18"/>
                <w:highlight w:val="none"/>
                <w:lang w:val="en-US" w:bidi="ar-SA"/>
              </w:rPr>
              <w:t>分）</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6"/>
              </w:numPr>
              <w:kinsoku/>
              <w:wordWrap/>
              <w:overflowPunct/>
              <w:topLinePunct w:val="0"/>
              <w:autoSpaceDE/>
              <w:autoSpaceDN/>
              <w:bidi w:val="0"/>
              <w:adjustRightInd/>
              <w:snapToGrid/>
              <w:spacing w:line="280" w:lineRule="exact"/>
              <w:ind w:left="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○无。</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2</w:t>
            </w:r>
          </w:p>
        </w:tc>
        <w:tc>
          <w:tcPr>
            <w:tcW w:w="4268" w:type="dxa"/>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指不仅作为排洪通道，还作为日常回水或排水通道。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6"/>
              </w:numPr>
              <w:kinsoku/>
              <w:wordWrap/>
              <w:overflowPunct/>
              <w:topLinePunct w:val="0"/>
              <w:autoSpaceDE/>
              <w:autoSpaceDN/>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○有，作为日常尾矿水排放或回水通道。</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1</w:t>
            </w:r>
          </w:p>
        </w:tc>
        <w:tc>
          <w:tcPr>
            <w:tcW w:w="4268" w:type="dxa"/>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指汛期作为库区泄洪通道，而日常生产中，通过库内排洪设施将库区澄清水引到渗滤液收集池等设施。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6"/>
              </w:numPr>
              <w:kinsoku/>
              <w:wordWrap/>
              <w:overflowPunct/>
              <w:topLinePunct w:val="0"/>
              <w:autoSpaceDE/>
              <w:autoSpaceDN/>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○有，仅作为排洪通道。</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p>
        </w:tc>
        <w:tc>
          <w:tcPr>
            <w:tcW w:w="4268" w:type="dxa"/>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指通常情况下该通道关闭，不连通外界，仅在汛期紧要情况下连通外界。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3867" w:type="dxa"/>
            <w:gridSpan w:val="3"/>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自然条件情况</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 xml:space="preserve">9 </w:t>
            </w:r>
            <w:r>
              <w:rPr>
                <w:rFonts w:hint="eastAsia" w:ascii="宋体" w:hAnsi="宋体" w:cs="Times New Roman"/>
                <w:color w:val="auto"/>
                <w:sz w:val="18"/>
                <w:szCs w:val="18"/>
                <w:highlight w:val="none"/>
                <w:lang w:val="en-US" w:bidi="ar-SA"/>
              </w:rPr>
              <w:t>分）</w:t>
            </w:r>
          </w:p>
        </w:tc>
        <w:tc>
          <w:tcPr>
            <w:tcW w:w="2192"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asciiTheme="minorHAnsi" w:hAnsiTheme="minorHAnsi" w:eastAsiaTheme="minorEastAsia" w:cstheme="minorBidi"/>
                <w:color w:val="auto"/>
                <w:kern w:val="2"/>
                <w:sz w:val="21"/>
                <w:highlight w:val="none"/>
                <w:lang w:val="en-US" w:bidi="ar-SA"/>
              </w:rPr>
            </w:pPr>
            <w:r>
              <w:rPr>
                <w:color w:val="auto"/>
                <w:sz w:val="18"/>
                <w:szCs w:val="18"/>
                <w:highlight w:val="none"/>
                <w:lang w:val="en-US" w:bidi="ar-SA"/>
              </w:rPr>
              <w:t>1.</w:t>
            </w:r>
            <w:r>
              <w:rPr>
                <w:rFonts w:hint="eastAsia"/>
                <w:color w:val="auto"/>
                <w:sz w:val="18"/>
                <w:szCs w:val="18"/>
                <w:highlight w:val="none"/>
                <w:lang w:val="en-US" w:eastAsia="zh-CN" w:bidi="ar-SA"/>
              </w:rPr>
              <w:t xml:space="preserve"> </w:t>
            </w:r>
            <w:r>
              <w:rPr>
                <w:rFonts w:hint="eastAsia" w:ascii="宋体" w:hAnsi="宋体" w:cs="Times New Roman"/>
                <w:color w:val="auto"/>
                <w:spacing w:val="11"/>
                <w:sz w:val="18"/>
                <w:szCs w:val="18"/>
                <w:highlight w:val="none"/>
                <w:lang w:val="en-US" w:bidi="ar-SA"/>
              </w:rPr>
              <w:t>○开展了地质灾害危险性</w:t>
            </w:r>
            <w:r>
              <w:rPr>
                <w:rFonts w:hint="eastAsia" w:ascii="宋体" w:hAnsi="宋体" w:cs="Times New Roman"/>
                <w:color w:val="auto"/>
                <w:sz w:val="18"/>
                <w:szCs w:val="18"/>
                <w:highlight w:val="none"/>
                <w:lang w:val="en-US" w:bidi="ar-SA"/>
              </w:rPr>
              <w:t>评估</w:t>
            </w:r>
          </w:p>
        </w:tc>
        <w:tc>
          <w:tcPr>
            <w:tcW w:w="32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asciiTheme="minorHAnsi" w:hAnsiTheme="minorHAnsi" w:eastAsiaTheme="minorEastAsia" w:cstheme="minorBidi"/>
                <w:color w:val="auto"/>
                <w:kern w:val="2"/>
                <w:sz w:val="21"/>
                <w:highlight w:val="none"/>
                <w:lang w:val="en-US" w:bidi="ar-SA"/>
              </w:rPr>
            </w:pPr>
            <w:r>
              <w:rPr>
                <w:color w:val="auto"/>
                <w:sz w:val="18"/>
                <w:szCs w:val="18"/>
                <w:highlight w:val="none"/>
                <w:lang w:val="en-US" w:bidi="ar-SA"/>
              </w:rPr>
              <w:t xml:space="preserve">1-A. </w:t>
            </w:r>
            <w:r>
              <w:rPr>
                <w:rFonts w:hint="eastAsia" w:ascii="宋体" w:hAnsi="宋体" w:cs="Times New Roman"/>
                <w:color w:val="auto"/>
                <w:sz w:val="18"/>
                <w:szCs w:val="18"/>
                <w:highlight w:val="none"/>
                <w:lang w:val="en-US" w:bidi="ar-SA"/>
              </w:rPr>
              <w:t>○危害性中等或危害性较大。</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cs="Times New Roman" w:eastAsiaTheme="minorEastAsia"/>
                <w:color w:val="auto"/>
                <w:kern w:val="2"/>
                <w:sz w:val="18"/>
                <w:szCs w:val="18"/>
                <w:highlight w:val="none"/>
                <w:lang w:val="en-US" w:bidi="ar-SA"/>
              </w:rPr>
            </w:pPr>
            <w:r>
              <w:rPr>
                <w:rFonts w:cs="Times New Roman" w:eastAsiaTheme="minorEastAsia"/>
                <w:color w:val="auto"/>
                <w:kern w:val="2"/>
                <w:sz w:val="18"/>
                <w:szCs w:val="18"/>
                <w:highlight w:val="none"/>
                <w:lang w:val="en-US" w:bidi="ar-SA"/>
              </w:rPr>
              <w:t>9</w:t>
            </w:r>
          </w:p>
        </w:tc>
        <w:tc>
          <w:tcPr>
            <w:tcW w:w="42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3867"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asciiTheme="minorHAnsi" w:hAnsiTheme="minorHAnsi" w:eastAsiaTheme="minorEastAsia" w:cstheme="minorBidi"/>
                <w:color w:val="auto"/>
                <w:kern w:val="2"/>
                <w:sz w:val="21"/>
                <w:highlight w:val="none"/>
                <w:lang w:val="en-US" w:bidi="ar-SA"/>
              </w:rPr>
            </w:pPr>
          </w:p>
        </w:tc>
        <w:tc>
          <w:tcPr>
            <w:tcW w:w="32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asciiTheme="minorHAnsi" w:hAnsiTheme="minorHAnsi" w:eastAsiaTheme="minorEastAsia" w:cstheme="minorBidi"/>
                <w:color w:val="auto"/>
                <w:kern w:val="2"/>
                <w:sz w:val="21"/>
                <w:highlight w:val="none"/>
                <w:lang w:val="en-US" w:bidi="ar-SA"/>
              </w:rPr>
            </w:pPr>
            <w:r>
              <w:rPr>
                <w:color w:val="auto"/>
                <w:sz w:val="18"/>
                <w:szCs w:val="18"/>
                <w:highlight w:val="none"/>
                <w:lang w:val="en-US" w:bidi="ar-SA"/>
              </w:rPr>
              <w:t xml:space="preserve">1-B. </w:t>
            </w:r>
            <w:r>
              <w:rPr>
                <w:rFonts w:hint="eastAsia" w:ascii="宋体" w:hAnsi="宋体" w:cs="Times New Roman"/>
                <w:color w:val="auto"/>
                <w:sz w:val="18"/>
                <w:szCs w:val="18"/>
                <w:highlight w:val="none"/>
                <w:lang w:val="en-US" w:bidi="ar-SA"/>
              </w:rPr>
              <w:t>○危害性小。</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cs="Times New Roman" w:eastAsiaTheme="minorEastAsia"/>
                <w:color w:val="auto"/>
                <w:kern w:val="2"/>
                <w:sz w:val="18"/>
                <w:szCs w:val="18"/>
                <w:highlight w:val="none"/>
                <w:lang w:val="en-US" w:bidi="ar-SA"/>
              </w:rPr>
            </w:pPr>
            <w:r>
              <w:rPr>
                <w:rFonts w:cs="Times New Roman" w:eastAsiaTheme="minorEastAsia"/>
                <w:color w:val="auto"/>
                <w:kern w:val="2"/>
                <w:sz w:val="18"/>
                <w:szCs w:val="18"/>
                <w:highlight w:val="none"/>
                <w:lang w:val="en-US" w:bidi="ar-SA"/>
              </w:rPr>
              <w:t>0</w:t>
            </w:r>
          </w:p>
        </w:tc>
        <w:tc>
          <w:tcPr>
            <w:tcW w:w="42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3867"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2192"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asciiTheme="minorHAnsi" w:hAnsiTheme="minorHAnsi" w:eastAsiaTheme="minorEastAsia" w:cstheme="minorBidi"/>
                <w:color w:val="auto"/>
                <w:kern w:val="2"/>
                <w:sz w:val="21"/>
                <w:highlight w:val="none"/>
                <w:lang w:val="en-US" w:bidi="ar-SA"/>
              </w:rPr>
            </w:pPr>
            <w:r>
              <w:rPr>
                <w:color w:val="auto"/>
                <w:sz w:val="18"/>
                <w:szCs w:val="18"/>
                <w:highlight w:val="none"/>
                <w:lang w:val="en-US" w:bidi="ar-SA"/>
              </w:rPr>
              <w:t>2.</w:t>
            </w:r>
            <w:r>
              <w:rPr>
                <w:rFonts w:hint="eastAsia"/>
                <w:color w:val="auto"/>
                <w:sz w:val="18"/>
                <w:szCs w:val="18"/>
                <w:highlight w:val="none"/>
                <w:lang w:val="en-US" w:eastAsia="zh-CN" w:bidi="ar-SA"/>
              </w:rPr>
              <w:t xml:space="preserve"> </w:t>
            </w:r>
            <w:r>
              <w:rPr>
                <w:rFonts w:hint="eastAsia" w:ascii="宋体" w:hAnsi="宋体" w:cs="Times New Roman"/>
                <w:color w:val="auto"/>
                <w:spacing w:val="12"/>
                <w:sz w:val="18"/>
                <w:szCs w:val="18"/>
                <w:highlight w:val="none"/>
                <w:lang w:val="en-US" w:bidi="ar-SA"/>
              </w:rPr>
              <w:t>○未开展地质灾害危险性</w:t>
            </w:r>
            <w:r>
              <w:rPr>
                <w:rFonts w:hint="eastAsia" w:ascii="宋体" w:hAnsi="宋体" w:cs="Times New Roman"/>
                <w:color w:val="auto"/>
                <w:sz w:val="18"/>
                <w:szCs w:val="18"/>
                <w:highlight w:val="none"/>
                <w:lang w:val="en-US" w:bidi="ar-SA"/>
              </w:rPr>
              <w:t>评估</w:t>
            </w:r>
          </w:p>
        </w:tc>
        <w:tc>
          <w:tcPr>
            <w:tcW w:w="320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asciiTheme="minorHAnsi" w:hAnsiTheme="minorHAnsi" w:eastAsiaTheme="minorEastAsia" w:cstheme="minorBidi"/>
                <w:color w:val="auto"/>
                <w:kern w:val="2"/>
                <w:sz w:val="21"/>
                <w:highlight w:val="none"/>
                <w:lang w:val="en-US" w:bidi="ar-SA"/>
              </w:rPr>
            </w:pPr>
            <w:r>
              <w:rPr>
                <w:color w:val="auto"/>
                <w:sz w:val="18"/>
                <w:szCs w:val="18"/>
                <w:highlight w:val="none"/>
                <w:lang w:val="en-US" w:bidi="ar-SA"/>
              </w:rPr>
              <w:t xml:space="preserve">2-A. </w:t>
            </w:r>
            <w:r>
              <w:rPr>
                <w:rFonts w:hint="eastAsia" w:ascii="宋体" w:hAnsi="宋体" w:cs="Times New Roman"/>
                <w:color w:val="auto"/>
                <w:sz w:val="18"/>
                <w:szCs w:val="18"/>
                <w:highlight w:val="none"/>
                <w:lang w:val="en-US" w:bidi="ar-SA"/>
              </w:rPr>
              <w:t>○处于地质灾害易灾区或岩溶（喀斯特）地貌区。</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cs="Times New Roman" w:eastAsiaTheme="minorEastAsia"/>
                <w:color w:val="auto"/>
                <w:kern w:val="2"/>
                <w:sz w:val="18"/>
                <w:szCs w:val="18"/>
                <w:highlight w:val="none"/>
                <w:lang w:val="en-US" w:bidi="ar-SA"/>
              </w:rPr>
            </w:pPr>
            <w:r>
              <w:rPr>
                <w:rFonts w:cs="Times New Roman" w:eastAsiaTheme="minorEastAsia"/>
                <w:color w:val="auto"/>
                <w:kern w:val="2"/>
                <w:sz w:val="18"/>
                <w:szCs w:val="18"/>
                <w:highlight w:val="none"/>
                <w:lang w:val="en-US" w:bidi="ar-SA"/>
              </w:rPr>
              <w:t>9</w:t>
            </w:r>
          </w:p>
        </w:tc>
        <w:tc>
          <w:tcPr>
            <w:tcW w:w="42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3867"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asciiTheme="minorHAnsi" w:hAnsiTheme="minorHAnsi" w:eastAsiaTheme="minorEastAsia" w:cstheme="minorBidi"/>
                <w:color w:val="auto"/>
                <w:kern w:val="2"/>
                <w:sz w:val="21"/>
                <w:highlight w:val="none"/>
                <w:lang w:val="en-US" w:bidi="ar-SA"/>
              </w:rPr>
            </w:pPr>
          </w:p>
        </w:tc>
        <w:tc>
          <w:tcPr>
            <w:tcW w:w="3202" w:type="dxa"/>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both"/>
              <w:textAlignment w:val="auto"/>
              <w:rPr>
                <w:rFonts w:ascii="宋体" w:hAnsi="宋体" w:cs="Times New Roman"/>
                <w:color w:val="auto"/>
                <w:sz w:val="18"/>
                <w:szCs w:val="18"/>
                <w:highlight w:val="none"/>
                <w:lang w:val="en-US" w:bidi="ar-SA"/>
              </w:rPr>
            </w:pPr>
            <w:r>
              <w:rPr>
                <w:color w:val="auto"/>
                <w:sz w:val="18"/>
                <w:szCs w:val="18"/>
                <w:highlight w:val="none"/>
                <w:lang w:val="en-US" w:bidi="ar-SA"/>
              </w:rPr>
              <w:t xml:space="preserve">2-B. </w:t>
            </w:r>
            <w:r>
              <w:rPr>
                <w:rFonts w:hint="eastAsia" w:ascii="宋体" w:hAnsi="宋体" w:cs="Times New Roman"/>
                <w:color w:val="auto"/>
                <w:sz w:val="18"/>
                <w:szCs w:val="18"/>
                <w:highlight w:val="none"/>
                <w:lang w:val="en-US" w:bidi="ar-SA"/>
              </w:rPr>
              <w:t>○不处于地质灾害易灾区或岩溶（喀斯特）地貌区。</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cs="Times New Roman" w:eastAsiaTheme="minorEastAsia"/>
                <w:color w:val="auto"/>
                <w:kern w:val="2"/>
                <w:sz w:val="18"/>
                <w:szCs w:val="18"/>
                <w:highlight w:val="none"/>
                <w:lang w:val="en-US" w:bidi="ar-SA"/>
              </w:rPr>
            </w:pPr>
            <w:r>
              <w:rPr>
                <w:rFonts w:cs="Times New Roman" w:eastAsiaTheme="minorEastAsia"/>
                <w:color w:val="auto"/>
                <w:kern w:val="2"/>
                <w:sz w:val="18"/>
                <w:szCs w:val="18"/>
                <w:highlight w:val="none"/>
                <w:lang w:val="en-US" w:bidi="ar-SA"/>
              </w:rPr>
              <w:t>0</w:t>
            </w:r>
          </w:p>
        </w:tc>
        <w:tc>
          <w:tcPr>
            <w:tcW w:w="426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生产安全情况（</w:t>
            </w:r>
            <w:r>
              <w:rPr>
                <w:rFonts w:cs="Times New Roman"/>
                <w:color w:val="auto"/>
                <w:sz w:val="18"/>
                <w:szCs w:val="18"/>
                <w:highlight w:val="none"/>
                <w:lang w:val="en-US" w:bidi="ar-SA"/>
              </w:rPr>
              <w:t>15</w:t>
            </w:r>
            <w:r>
              <w:rPr>
                <w:rFonts w:hAnsi="宋体"/>
                <w:color w:val="auto"/>
                <w:sz w:val="18"/>
                <w:szCs w:val="18"/>
                <w:highlight w:val="none"/>
                <w:lang w:val="en-US" w:bidi="ar-SA"/>
              </w:rPr>
              <w:t xml:space="preserve"> </w:t>
            </w:r>
            <w:r>
              <w:rPr>
                <w:rFonts w:hint="eastAsia" w:ascii="宋体" w:hAnsi="宋体" w:cs="Times New Roman"/>
                <w:color w:val="auto"/>
                <w:sz w:val="18"/>
                <w:szCs w:val="18"/>
                <w:highlight w:val="none"/>
                <w:lang w:val="en-US" w:bidi="ar-SA"/>
              </w:rPr>
              <w:t>分）</w:t>
            </w:r>
          </w:p>
        </w:tc>
        <w:tc>
          <w:tcPr>
            <w:tcW w:w="2596" w:type="dxa"/>
            <w:gridSpan w:val="2"/>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尾矿库安全度等别</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cs="Times New Roman"/>
                <w:color w:val="auto"/>
                <w:sz w:val="18"/>
                <w:szCs w:val="18"/>
                <w:highlight w:val="none"/>
                <w:lang w:val="en-US" w:bidi="ar-SA"/>
              </w:rPr>
              <w:t xml:space="preserve">15 </w:t>
            </w:r>
            <w:r>
              <w:rPr>
                <w:rFonts w:hint="eastAsia" w:ascii="宋体" w:hAnsi="宋体" w:cs="Times New Roman"/>
                <w:color w:val="auto"/>
                <w:sz w:val="18"/>
                <w:szCs w:val="18"/>
                <w:highlight w:val="none"/>
                <w:lang w:val="en-US" w:bidi="ar-SA"/>
              </w:rPr>
              <w:t>分）</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7"/>
              </w:numPr>
              <w:kinsoku/>
              <w:wordWrap/>
              <w:overflowPunct/>
              <w:topLinePunct w:val="0"/>
              <w:bidi w:val="0"/>
              <w:adjustRightInd/>
              <w:snapToGrid/>
              <w:spacing w:line="280" w:lineRule="exact"/>
              <w:ind w:left="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○危库。</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cs="Times New Roman" w:eastAsiaTheme="minorEastAsia"/>
                <w:color w:val="auto"/>
                <w:kern w:val="2"/>
                <w:szCs w:val="28"/>
                <w:highlight w:val="none"/>
                <w:lang w:val="en-US" w:bidi="ar-SA"/>
              </w:rPr>
            </w:pPr>
            <w:r>
              <w:rPr>
                <w:rFonts w:cs="Times New Roman" w:eastAsiaTheme="minorEastAsia"/>
                <w:color w:val="auto"/>
                <w:kern w:val="2"/>
                <w:sz w:val="18"/>
                <w:szCs w:val="20"/>
                <w:highlight w:val="none"/>
                <w:lang w:val="en-US" w:bidi="ar-SA"/>
              </w:rPr>
              <w:t>15</w:t>
            </w:r>
          </w:p>
        </w:tc>
        <w:tc>
          <w:tcPr>
            <w:tcW w:w="4268"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未核定则按最高分进行评分。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259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7"/>
              </w:numPr>
              <w:kinsoku/>
              <w:wordWrap/>
              <w:overflowPunct/>
              <w:topLinePunct w:val="0"/>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○险库。</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cs="Times New Roman" w:eastAsiaTheme="minorEastAsia"/>
                <w:color w:val="auto"/>
                <w:kern w:val="2"/>
                <w:sz w:val="18"/>
                <w:szCs w:val="20"/>
                <w:highlight w:val="none"/>
                <w:lang w:val="en-US" w:bidi="ar-SA"/>
              </w:rPr>
              <w:t>11</w:t>
            </w:r>
          </w:p>
        </w:tc>
        <w:tc>
          <w:tcPr>
            <w:tcW w:w="426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259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7"/>
              </w:numPr>
              <w:kinsoku/>
              <w:wordWrap/>
              <w:overflowPunct/>
              <w:topLinePunct w:val="0"/>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○病库。</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cs="Times New Roman" w:eastAsiaTheme="minorEastAsia"/>
                <w:color w:val="auto"/>
                <w:kern w:val="2"/>
                <w:sz w:val="18"/>
                <w:szCs w:val="20"/>
                <w:highlight w:val="none"/>
                <w:lang w:val="en-US" w:bidi="ar-SA"/>
              </w:rPr>
              <w:t>7</w:t>
            </w:r>
          </w:p>
        </w:tc>
        <w:tc>
          <w:tcPr>
            <w:tcW w:w="426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259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7"/>
              </w:numPr>
              <w:kinsoku/>
              <w:wordWrap/>
              <w:overflowPunct/>
              <w:topLinePunct w:val="0"/>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○正常库。</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cs="Times New Roman" w:eastAsiaTheme="minorEastAsia"/>
                <w:color w:val="auto"/>
                <w:kern w:val="2"/>
                <w:sz w:val="18"/>
                <w:szCs w:val="20"/>
                <w:highlight w:val="none"/>
                <w:lang w:val="en-US" w:bidi="ar-SA"/>
              </w:rPr>
              <w:t>0</w:t>
            </w:r>
          </w:p>
        </w:tc>
        <w:tc>
          <w:tcPr>
            <w:tcW w:w="426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环境保护情况</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5</w:t>
            </w:r>
            <w:r>
              <w:rPr>
                <w:rFonts w:hint="eastAsia" w:hAnsi="宋体"/>
                <w:color w:val="auto"/>
                <w:sz w:val="18"/>
                <w:szCs w:val="18"/>
                <w:highlight w:val="none"/>
                <w:lang w:val="en-US" w:bidi="ar-SA"/>
              </w:rPr>
              <w:t>0</w:t>
            </w:r>
            <w:r>
              <w:rPr>
                <w:rFonts w:hAnsi="宋体"/>
                <w:color w:val="auto"/>
                <w:sz w:val="18"/>
                <w:szCs w:val="18"/>
                <w:highlight w:val="none"/>
                <w:lang w:val="en-US" w:bidi="ar-SA"/>
              </w:rPr>
              <w:t xml:space="preserve"> </w:t>
            </w:r>
            <w:r>
              <w:rPr>
                <w:rFonts w:hint="eastAsia" w:ascii="宋体" w:hAnsi="宋体" w:cs="Times New Roman"/>
                <w:color w:val="auto"/>
                <w:sz w:val="18"/>
                <w:szCs w:val="18"/>
                <w:highlight w:val="none"/>
                <w:lang w:val="en-US" w:bidi="ar-SA"/>
              </w:rPr>
              <w:t>分）</w:t>
            </w:r>
          </w:p>
        </w:tc>
        <w:tc>
          <w:tcPr>
            <w:tcW w:w="1202"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环保审批</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8</w:t>
            </w:r>
            <w:r>
              <w:rPr>
                <w:rFonts w:hint="eastAsia" w:ascii="宋体" w:hAnsi="宋体" w:cs="Times New Roman"/>
                <w:color w:val="auto"/>
                <w:sz w:val="18"/>
                <w:szCs w:val="18"/>
                <w:highlight w:val="none"/>
                <w:lang w:val="en-US" w:bidi="ar-SA"/>
              </w:rPr>
              <w:t>分）</w:t>
            </w:r>
          </w:p>
        </w:tc>
        <w:tc>
          <w:tcPr>
            <w:tcW w:w="1394"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pacing w:val="-9"/>
                <w:sz w:val="18"/>
                <w:szCs w:val="18"/>
                <w:highlight w:val="none"/>
                <w:lang w:val="en-US" w:bidi="ar-SA"/>
              </w:rPr>
              <w:t xml:space="preserve">是否通过“三同时” </w:t>
            </w:r>
            <w:r>
              <w:rPr>
                <w:rFonts w:hint="eastAsia" w:ascii="宋体" w:hAnsi="宋体" w:cs="Times New Roman"/>
                <w:color w:val="auto"/>
                <w:sz w:val="18"/>
                <w:szCs w:val="18"/>
                <w:highlight w:val="none"/>
                <w:lang w:val="en-US" w:bidi="ar-SA"/>
              </w:rPr>
              <w:t>验收</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8</w:t>
            </w:r>
            <w:r>
              <w:rPr>
                <w:rFonts w:hint="eastAsia" w:ascii="宋体" w:hAnsi="宋体" w:cs="Times New Roman"/>
                <w:color w:val="auto"/>
                <w:sz w:val="18"/>
                <w:szCs w:val="18"/>
                <w:highlight w:val="none"/>
                <w:lang w:val="en-US" w:bidi="ar-SA"/>
              </w:rPr>
              <w:t>分）</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8"/>
              </w:numPr>
              <w:kinsoku/>
              <w:wordWrap/>
              <w:overflowPunct/>
              <w:topLinePunct w:val="0"/>
              <w:bidi w:val="0"/>
              <w:adjustRightInd/>
              <w:snapToGrid/>
              <w:spacing w:line="280" w:lineRule="exact"/>
              <w:ind w:left="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○否。</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cs="Times New Roman" w:eastAsiaTheme="minorEastAsia"/>
                <w:color w:val="auto"/>
                <w:kern w:val="2"/>
                <w:sz w:val="18"/>
                <w:szCs w:val="20"/>
                <w:highlight w:val="none"/>
                <w:lang w:val="en-US" w:bidi="ar-SA"/>
              </w:rPr>
            </w:pPr>
            <w:r>
              <w:rPr>
                <w:rFonts w:hAnsi="宋体"/>
                <w:color w:val="auto"/>
                <w:sz w:val="18"/>
                <w:szCs w:val="18"/>
                <w:highlight w:val="none"/>
                <w:lang w:val="en-US" w:bidi="ar-SA"/>
              </w:rPr>
              <w:t>8</w:t>
            </w:r>
          </w:p>
        </w:tc>
        <w:tc>
          <w:tcPr>
            <w:tcW w:w="4268"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是否有环评报告书或报告表，且通过了“三同时”验收及相关批复。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8"/>
              </w:numPr>
              <w:kinsoku/>
              <w:wordWrap/>
              <w:overflowPunct/>
              <w:topLinePunct w:val="0"/>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○是。</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cs="Times New Roman" w:eastAsiaTheme="minorEastAsia"/>
                <w:color w:val="auto"/>
                <w:kern w:val="2"/>
                <w:sz w:val="18"/>
                <w:szCs w:val="20"/>
                <w:highlight w:val="none"/>
                <w:lang w:val="en-US" w:bidi="ar-SA"/>
              </w:rPr>
            </w:pPr>
            <w:r>
              <w:rPr>
                <w:rFonts w:hAnsi="宋体"/>
                <w:color w:val="auto"/>
                <w:sz w:val="18"/>
                <w:szCs w:val="18"/>
                <w:highlight w:val="none"/>
                <w:lang w:val="en-US" w:bidi="ar-SA"/>
              </w:rPr>
              <w:t>0</w:t>
            </w:r>
          </w:p>
        </w:tc>
        <w:tc>
          <w:tcPr>
            <w:tcW w:w="426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污染防治</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 xml:space="preserve">8.5 </w:t>
            </w:r>
            <w:r>
              <w:rPr>
                <w:rFonts w:hint="eastAsia" w:ascii="宋体" w:hAnsi="宋体" w:cs="Times New Roman"/>
                <w:color w:val="auto"/>
                <w:sz w:val="18"/>
                <w:szCs w:val="18"/>
                <w:highlight w:val="none"/>
                <w:lang w:val="en-US" w:bidi="ar-SA"/>
              </w:rPr>
              <w:t>分）</w:t>
            </w:r>
          </w:p>
        </w:tc>
        <w:tc>
          <w:tcPr>
            <w:tcW w:w="1394"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废水处理设施</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 xml:space="preserve">3 </w:t>
            </w:r>
            <w:r>
              <w:rPr>
                <w:rFonts w:hint="eastAsia" w:ascii="宋体" w:hAnsi="宋体" w:cs="Times New Roman"/>
                <w:color w:val="auto"/>
                <w:sz w:val="18"/>
                <w:szCs w:val="18"/>
                <w:highlight w:val="none"/>
                <w:lang w:val="en-US" w:bidi="ar-SA"/>
              </w:rPr>
              <w:t>分）</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9"/>
              </w:numPr>
              <w:kinsoku/>
              <w:wordWrap/>
              <w:overflowPunct/>
              <w:topLinePunct w:val="0"/>
              <w:bidi w:val="0"/>
              <w:adjustRightInd/>
              <w:snapToGrid/>
              <w:spacing w:line="280" w:lineRule="exact"/>
              <w:ind w:left="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○无废水处理设施，或设施未运行。</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3</w:t>
            </w:r>
          </w:p>
        </w:tc>
        <w:tc>
          <w:tcPr>
            <w:tcW w:w="4268"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存在尾矿水超标排放的尾矿库未按要求建设废水处理设施的认定为无废水处理设施，或设施未运行。</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废水处理设施未正常运行，或记录不完整的，认定为未能有效运行。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9"/>
              </w:numPr>
              <w:kinsoku/>
              <w:wordWrap/>
              <w:overflowPunct/>
              <w:topLinePunct w:val="0"/>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○有，但未能有效运行。</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1</w:t>
            </w:r>
            <w:r>
              <w:rPr>
                <w:rFonts w:hAnsi="宋体"/>
                <w:color w:val="auto"/>
                <w:sz w:val="18"/>
                <w:szCs w:val="18"/>
                <w:highlight w:val="none"/>
                <w:lang w:val="en-US" w:bidi="ar-SA"/>
              </w:rPr>
              <w:t>.5</w:t>
            </w:r>
          </w:p>
        </w:tc>
        <w:tc>
          <w:tcPr>
            <w:tcW w:w="426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19"/>
              </w:numPr>
              <w:kinsoku/>
              <w:wordWrap/>
              <w:overflowPunct/>
              <w:topLinePunct w:val="0"/>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○废水设施运行良好或无废水。</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p>
        </w:tc>
        <w:tc>
          <w:tcPr>
            <w:tcW w:w="426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防流失情况</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cs="Times New Roman"/>
                <w:color w:val="auto"/>
                <w:sz w:val="18"/>
                <w:szCs w:val="18"/>
                <w:highlight w:val="none"/>
                <w:lang w:val="en-US" w:bidi="ar-SA"/>
              </w:rPr>
              <w:t>1.5</w:t>
            </w:r>
            <w:r>
              <w:rPr>
                <w:rFonts w:hAnsi="宋体"/>
                <w:color w:val="auto"/>
                <w:sz w:val="18"/>
                <w:szCs w:val="18"/>
                <w:highlight w:val="none"/>
                <w:lang w:val="en-US" w:bidi="ar-SA"/>
              </w:rPr>
              <w:t xml:space="preserve"> </w:t>
            </w:r>
            <w:r>
              <w:rPr>
                <w:rFonts w:hint="eastAsia" w:ascii="宋体" w:hAnsi="宋体" w:cs="Times New Roman"/>
                <w:color w:val="auto"/>
                <w:sz w:val="18"/>
                <w:szCs w:val="18"/>
                <w:highlight w:val="none"/>
                <w:lang w:val="en-US" w:bidi="ar-SA"/>
              </w:rPr>
              <w:t>分）</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both"/>
              <w:textAlignment w:val="auto"/>
              <w:rPr>
                <w:color w:val="auto"/>
                <w:sz w:val="18"/>
                <w:szCs w:val="18"/>
                <w:highlight w:val="none"/>
                <w:lang w:val="en-US" w:bidi="ar-SA"/>
              </w:rPr>
            </w:pPr>
            <w:r>
              <w:rPr>
                <w:color w:val="auto"/>
                <w:sz w:val="18"/>
                <w:szCs w:val="18"/>
                <w:highlight w:val="none"/>
                <w:lang w:val="en-US" w:bidi="ar-SA"/>
              </w:rPr>
              <w:t>1.</w:t>
            </w:r>
            <w:r>
              <w:rPr>
                <w:rFonts w:hint="eastAsia"/>
                <w:color w:val="auto"/>
                <w:sz w:val="18"/>
                <w:szCs w:val="18"/>
                <w:highlight w:val="none"/>
                <w:lang w:val="en-US" w:eastAsia="zh-CN" w:bidi="ar-SA"/>
              </w:rPr>
              <w:t xml:space="preserve"> </w:t>
            </w:r>
            <w:r>
              <w:rPr>
                <w:rFonts w:hint="eastAsia" w:ascii="宋体" w:hAnsi="宋体" w:cs="Times New Roman"/>
                <w:color w:val="auto"/>
                <w:sz w:val="18"/>
                <w:szCs w:val="18"/>
                <w:highlight w:val="none"/>
                <w:lang w:val="en-US" w:bidi="ar-SA"/>
              </w:rPr>
              <w:t>○不符合环评等相关要求。</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1</w:t>
            </w:r>
            <w:r>
              <w:rPr>
                <w:rFonts w:hAnsi="宋体"/>
                <w:color w:val="auto"/>
                <w:sz w:val="18"/>
                <w:szCs w:val="18"/>
                <w:highlight w:val="none"/>
                <w:lang w:val="en-US" w:bidi="ar-SA"/>
              </w:rPr>
              <w:t>.5</w:t>
            </w:r>
          </w:p>
        </w:tc>
        <w:tc>
          <w:tcPr>
            <w:tcW w:w="4268"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主要针对堆积坝及其他可能流失尾矿的位置。参照设计、环评及相关批复等文件的相关要求进行评分。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bidi w:val="0"/>
              <w:adjustRightInd/>
              <w:snapToGrid/>
              <w:spacing w:line="280" w:lineRule="exact"/>
              <w:ind w:leftChars="0" w:right="0" w:rightChars="0"/>
              <w:jc w:val="both"/>
              <w:textAlignment w:val="auto"/>
              <w:rPr>
                <w:color w:val="auto"/>
                <w:sz w:val="18"/>
                <w:szCs w:val="18"/>
                <w:highlight w:val="none"/>
                <w:lang w:val="en-US" w:bidi="ar-SA"/>
              </w:rPr>
            </w:pPr>
            <w:r>
              <w:rPr>
                <w:rFonts w:hint="eastAsia" w:cs="Times New Roman"/>
                <w:color w:val="auto"/>
                <w:sz w:val="18"/>
                <w:szCs w:val="18"/>
                <w:highlight w:val="none"/>
                <w:lang w:val="en-US" w:eastAsia="zh-CN" w:bidi="ar-SA"/>
              </w:rPr>
              <w:t>2.</w:t>
            </w:r>
            <w:r>
              <w:rPr>
                <w:rFonts w:hint="eastAsia" w:ascii="宋体" w:hAnsi="宋体" w:cs="Times New Roman"/>
                <w:color w:val="auto"/>
                <w:sz w:val="18"/>
                <w:szCs w:val="18"/>
                <w:highlight w:val="none"/>
                <w:lang w:val="en-US" w:bidi="ar-SA"/>
              </w:rPr>
              <w:t>○符合环评等相关要求。</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p>
        </w:tc>
        <w:tc>
          <w:tcPr>
            <w:tcW w:w="426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防渗漏情况</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 xml:space="preserve">2.5 </w:t>
            </w:r>
            <w:r>
              <w:rPr>
                <w:rFonts w:hint="eastAsia" w:hAnsi="宋体"/>
                <w:color w:val="auto"/>
                <w:sz w:val="18"/>
                <w:szCs w:val="18"/>
                <w:highlight w:val="none"/>
                <w:lang w:val="en-US" w:bidi="ar-SA"/>
              </w:rPr>
              <w:t>分</w:t>
            </w:r>
            <w:r>
              <w:rPr>
                <w:rFonts w:hint="eastAsia" w:ascii="宋体" w:hAnsi="宋体" w:cs="Times New Roman"/>
                <w:color w:val="auto"/>
                <w:sz w:val="18"/>
                <w:szCs w:val="18"/>
                <w:highlight w:val="none"/>
                <w:lang w:val="en-US" w:bidi="ar-SA"/>
              </w:rPr>
              <w:t>）</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both"/>
              <w:textAlignment w:val="auto"/>
              <w:rPr>
                <w:color w:val="auto"/>
                <w:sz w:val="18"/>
                <w:szCs w:val="18"/>
                <w:highlight w:val="none"/>
                <w:lang w:val="en-US" w:bidi="ar-SA"/>
              </w:rPr>
            </w:pPr>
            <w:r>
              <w:rPr>
                <w:color w:val="auto"/>
                <w:sz w:val="18"/>
                <w:szCs w:val="18"/>
                <w:highlight w:val="none"/>
                <w:lang w:val="en-US" w:bidi="ar-SA"/>
              </w:rPr>
              <w:t>1.</w:t>
            </w:r>
            <w:r>
              <w:rPr>
                <w:rFonts w:hint="eastAsia"/>
                <w:color w:val="auto"/>
                <w:sz w:val="18"/>
                <w:szCs w:val="18"/>
                <w:highlight w:val="none"/>
                <w:lang w:val="en-US" w:eastAsia="zh-CN" w:bidi="ar-SA"/>
              </w:rPr>
              <w:t xml:space="preserve"> </w:t>
            </w:r>
            <w:r>
              <w:rPr>
                <w:rFonts w:hint="eastAsia" w:ascii="宋体" w:hAnsi="宋体" w:cs="Times New Roman"/>
                <w:color w:val="auto"/>
                <w:sz w:val="18"/>
                <w:szCs w:val="18"/>
                <w:highlight w:val="none"/>
                <w:lang w:val="en-US" w:bidi="ar-SA"/>
              </w:rPr>
              <w:t>○不符合环评等相关要求。</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2</w:t>
            </w:r>
            <w:r>
              <w:rPr>
                <w:rFonts w:hAnsi="宋体"/>
                <w:color w:val="auto"/>
                <w:sz w:val="18"/>
                <w:szCs w:val="18"/>
                <w:highlight w:val="none"/>
                <w:lang w:val="en-US" w:bidi="ar-SA"/>
              </w:rPr>
              <w:t>.5</w:t>
            </w:r>
          </w:p>
        </w:tc>
        <w:tc>
          <w:tcPr>
            <w:tcW w:w="4268"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无防渗设施或防渗设施破损，防渗层老化或破损的，认定为不符合环评等相关要求。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both"/>
              <w:textAlignment w:val="auto"/>
              <w:rPr>
                <w:color w:val="auto"/>
                <w:sz w:val="18"/>
                <w:szCs w:val="18"/>
                <w:highlight w:val="none"/>
                <w:lang w:val="en-US" w:bidi="ar-SA"/>
              </w:rPr>
            </w:pPr>
            <w:r>
              <w:rPr>
                <w:color w:val="auto"/>
                <w:sz w:val="18"/>
                <w:szCs w:val="18"/>
                <w:highlight w:val="none"/>
                <w:lang w:val="en-US" w:bidi="ar-SA"/>
              </w:rPr>
              <w:t>2.</w:t>
            </w:r>
            <w:r>
              <w:rPr>
                <w:rFonts w:hint="eastAsia"/>
                <w:color w:val="auto"/>
                <w:sz w:val="18"/>
                <w:szCs w:val="18"/>
                <w:highlight w:val="none"/>
                <w:lang w:val="en-US" w:eastAsia="zh-CN" w:bidi="ar-SA"/>
              </w:rPr>
              <w:t xml:space="preserve"> </w:t>
            </w:r>
            <w:r>
              <w:rPr>
                <w:rFonts w:hint="eastAsia" w:ascii="宋体" w:hAnsi="宋体" w:cs="Times New Roman"/>
                <w:color w:val="auto"/>
                <w:sz w:val="18"/>
                <w:szCs w:val="18"/>
                <w:highlight w:val="none"/>
                <w:lang w:val="en-US" w:bidi="ar-SA"/>
              </w:rPr>
              <w:t>○符合环评等相关要求。</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p>
        </w:tc>
        <w:tc>
          <w:tcPr>
            <w:tcW w:w="426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防扬散情况</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 xml:space="preserve">1.5 </w:t>
            </w:r>
            <w:r>
              <w:rPr>
                <w:rFonts w:hint="eastAsia" w:hAnsi="宋体"/>
                <w:color w:val="auto"/>
                <w:sz w:val="18"/>
                <w:szCs w:val="18"/>
                <w:highlight w:val="none"/>
                <w:lang w:val="en-US" w:bidi="ar-SA"/>
              </w:rPr>
              <w:t>分</w:t>
            </w:r>
            <w:r>
              <w:rPr>
                <w:rFonts w:hint="eastAsia" w:ascii="宋体" w:hAnsi="宋体" w:cs="Times New Roman"/>
                <w:color w:val="auto"/>
                <w:sz w:val="18"/>
                <w:szCs w:val="18"/>
                <w:highlight w:val="none"/>
                <w:lang w:val="en-US" w:bidi="ar-SA"/>
              </w:rPr>
              <w:t>）</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both"/>
              <w:textAlignment w:val="auto"/>
              <w:rPr>
                <w:color w:val="auto"/>
                <w:sz w:val="18"/>
                <w:szCs w:val="18"/>
                <w:highlight w:val="none"/>
                <w:lang w:val="en-US" w:bidi="ar-SA"/>
              </w:rPr>
            </w:pPr>
            <w:r>
              <w:rPr>
                <w:color w:val="auto"/>
                <w:sz w:val="18"/>
                <w:szCs w:val="18"/>
                <w:highlight w:val="none"/>
                <w:lang w:val="en-US" w:bidi="ar-SA"/>
              </w:rPr>
              <w:t>1.</w:t>
            </w:r>
            <w:r>
              <w:rPr>
                <w:rFonts w:hint="eastAsia"/>
                <w:color w:val="auto"/>
                <w:sz w:val="18"/>
                <w:szCs w:val="18"/>
                <w:highlight w:val="none"/>
                <w:lang w:val="en-US" w:eastAsia="zh-CN" w:bidi="ar-SA"/>
              </w:rPr>
              <w:t xml:space="preserve"> </w:t>
            </w:r>
            <w:r>
              <w:rPr>
                <w:rFonts w:hint="eastAsia" w:ascii="宋体" w:hAnsi="宋体" w:cs="Times New Roman"/>
                <w:color w:val="auto"/>
                <w:sz w:val="18"/>
                <w:szCs w:val="18"/>
                <w:highlight w:val="none"/>
                <w:lang w:val="en-US" w:bidi="ar-SA"/>
              </w:rPr>
              <w:t>○不符合环评等相关要求。</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1</w:t>
            </w:r>
            <w:r>
              <w:rPr>
                <w:rFonts w:hAnsi="宋体"/>
                <w:color w:val="auto"/>
                <w:sz w:val="18"/>
                <w:szCs w:val="18"/>
                <w:highlight w:val="none"/>
                <w:lang w:val="en-US" w:bidi="ar-SA"/>
              </w:rPr>
              <w:t>.5</w:t>
            </w:r>
          </w:p>
        </w:tc>
        <w:tc>
          <w:tcPr>
            <w:tcW w:w="4268"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ascii="宋体" w:hAnsi="宋体" w:cstheme="minorBidi"/>
                <w:color w:val="auto"/>
                <w:kern w:val="2"/>
                <w:sz w:val="18"/>
                <w:szCs w:val="18"/>
                <w:highlight w:val="none"/>
                <w:lang w:val="en-US" w:bidi="ar-SA"/>
              </w:rPr>
            </w:pPr>
            <w:r>
              <w:rPr>
                <w:rFonts w:hint="eastAsia" w:ascii="宋体" w:hAnsi="宋体" w:cstheme="minorBidi"/>
                <w:color w:val="auto"/>
                <w:kern w:val="2"/>
                <w:sz w:val="18"/>
                <w:szCs w:val="18"/>
                <w:highlight w:val="none"/>
                <w:lang w:val="en-US" w:bidi="ar-SA"/>
              </w:rPr>
              <w:t>检查尾矿库库面和边坡的防扬尘情况，以及干排尾矿库的尾矿输送情况。</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ascii="宋体" w:hAnsi="宋体" w:cstheme="minorBidi"/>
                <w:color w:val="auto"/>
                <w:kern w:val="2"/>
                <w:sz w:val="18"/>
                <w:szCs w:val="18"/>
                <w:highlight w:val="none"/>
                <w:lang w:val="en-US" w:bidi="ar-SA"/>
              </w:rPr>
            </w:pPr>
            <w:r>
              <w:rPr>
                <w:rFonts w:hint="eastAsia" w:ascii="宋体" w:hAnsi="宋体" w:cstheme="minorBidi"/>
                <w:color w:val="auto"/>
                <w:kern w:val="2"/>
                <w:sz w:val="18"/>
                <w:szCs w:val="18"/>
                <w:highlight w:val="none"/>
                <w:lang w:val="en-US" w:bidi="ar-SA"/>
              </w:rPr>
              <w:t>如果库面和边坡存在明显的扬尘或者起尘，或干排尾矿库采用传送带或车辆输送时，未采取遮盖、封闭等措施，则认为不符合环评等相关要求。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both"/>
              <w:textAlignment w:val="auto"/>
              <w:rPr>
                <w:color w:val="auto"/>
                <w:sz w:val="18"/>
                <w:szCs w:val="18"/>
                <w:highlight w:val="none"/>
                <w:lang w:val="en-US" w:bidi="ar-SA"/>
              </w:rPr>
            </w:pPr>
            <w:r>
              <w:rPr>
                <w:color w:val="auto"/>
                <w:sz w:val="18"/>
                <w:szCs w:val="18"/>
                <w:highlight w:val="none"/>
                <w:lang w:val="en-US" w:bidi="ar-SA"/>
              </w:rPr>
              <w:t>2.</w:t>
            </w:r>
            <w:r>
              <w:rPr>
                <w:rFonts w:hint="eastAsia"/>
                <w:color w:val="auto"/>
                <w:sz w:val="18"/>
                <w:szCs w:val="18"/>
                <w:highlight w:val="none"/>
                <w:lang w:val="en-US" w:eastAsia="zh-CN" w:bidi="ar-SA"/>
              </w:rPr>
              <w:t xml:space="preserve"> </w:t>
            </w:r>
            <w:r>
              <w:rPr>
                <w:rFonts w:hint="eastAsia" w:ascii="宋体" w:hAnsi="宋体" w:cs="Times New Roman"/>
                <w:color w:val="auto"/>
                <w:sz w:val="18"/>
                <w:szCs w:val="18"/>
                <w:highlight w:val="none"/>
                <w:lang w:val="en-US" w:bidi="ar-SA"/>
              </w:rPr>
              <w:t>○符合环评等相关要求。</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p>
        </w:tc>
        <w:tc>
          <w:tcPr>
            <w:tcW w:w="426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环境应急</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2</w:t>
            </w:r>
            <w:r>
              <w:rPr>
                <w:rFonts w:hint="eastAsia" w:hAnsi="宋体"/>
                <w:color w:val="auto"/>
                <w:sz w:val="18"/>
                <w:szCs w:val="18"/>
                <w:highlight w:val="none"/>
                <w:lang w:val="en-US" w:bidi="ar-SA"/>
              </w:rPr>
              <w:t>6</w:t>
            </w:r>
            <w:r>
              <w:rPr>
                <w:rFonts w:hAnsi="宋体"/>
                <w:color w:val="auto"/>
                <w:sz w:val="18"/>
                <w:szCs w:val="18"/>
                <w:highlight w:val="none"/>
                <w:lang w:val="en-US" w:bidi="ar-SA"/>
              </w:rPr>
              <w:t>.5</w:t>
            </w:r>
            <w:r>
              <w:rPr>
                <w:rFonts w:hAnsi="宋体"/>
                <w:color w:val="auto"/>
                <w:spacing w:val="-2"/>
                <w:sz w:val="18"/>
                <w:szCs w:val="18"/>
                <w:highlight w:val="none"/>
                <w:lang w:val="en-US" w:bidi="ar-SA"/>
              </w:rPr>
              <w:t xml:space="preserve"> </w:t>
            </w:r>
            <w:r>
              <w:rPr>
                <w:rFonts w:hint="eastAsia" w:ascii="宋体" w:hAnsi="宋体" w:cs="Times New Roman"/>
                <w:color w:val="auto"/>
                <w:sz w:val="18"/>
                <w:szCs w:val="18"/>
                <w:highlight w:val="none"/>
                <w:lang w:val="en-US" w:bidi="ar-SA"/>
              </w:rPr>
              <w:t>分）</w:t>
            </w:r>
          </w:p>
        </w:tc>
        <w:tc>
          <w:tcPr>
            <w:tcW w:w="1394"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环境应急设施</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cs="Times New Roman"/>
                <w:color w:val="auto"/>
                <w:sz w:val="18"/>
                <w:szCs w:val="18"/>
                <w:highlight w:val="none"/>
                <w:lang w:val="en-US" w:bidi="ar-SA"/>
              </w:rPr>
              <w:t>8.5</w:t>
            </w:r>
            <w:r>
              <w:rPr>
                <w:rFonts w:hAnsi="宋体"/>
                <w:color w:val="auto"/>
                <w:sz w:val="18"/>
                <w:szCs w:val="18"/>
                <w:highlight w:val="none"/>
                <w:lang w:val="en-US" w:bidi="ar-SA"/>
              </w:rPr>
              <w:t xml:space="preserve"> </w:t>
            </w:r>
            <w:r>
              <w:rPr>
                <w:rFonts w:hint="eastAsia" w:hAnsi="宋体"/>
                <w:color w:val="auto"/>
                <w:sz w:val="18"/>
                <w:szCs w:val="18"/>
                <w:highlight w:val="none"/>
                <w:lang w:val="en-US" w:bidi="ar-SA"/>
              </w:rPr>
              <w:t>分</w:t>
            </w:r>
            <w:r>
              <w:rPr>
                <w:rFonts w:hint="eastAsia" w:ascii="宋体" w:hAnsi="宋体" w:cs="Times New Roman"/>
                <w:color w:val="auto"/>
                <w:sz w:val="18"/>
                <w:szCs w:val="18"/>
                <w:highlight w:val="none"/>
                <w:lang w:val="en-US" w:bidi="ar-SA"/>
              </w:rPr>
              <w:t>）</w:t>
            </w:r>
          </w:p>
        </w:tc>
        <w:tc>
          <w:tcPr>
            <w:tcW w:w="2192"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事故应急池建设情况</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 xml:space="preserve">5 </w:t>
            </w:r>
            <w:r>
              <w:rPr>
                <w:rFonts w:hint="eastAsia" w:hAnsi="宋体"/>
                <w:color w:val="auto"/>
                <w:sz w:val="18"/>
                <w:szCs w:val="18"/>
                <w:highlight w:val="none"/>
                <w:lang w:val="en-US" w:bidi="ar-SA"/>
              </w:rPr>
              <w:t>分</w:t>
            </w:r>
            <w:r>
              <w:rPr>
                <w:rFonts w:hint="eastAsia" w:ascii="宋体" w:hAnsi="宋体" w:cs="Times New Roman"/>
                <w:color w:val="auto"/>
                <w:sz w:val="18"/>
                <w:szCs w:val="18"/>
                <w:highlight w:val="none"/>
                <w:lang w:val="en-US" w:bidi="ar-SA"/>
              </w:rPr>
              <w:t>）</w:t>
            </w:r>
          </w:p>
        </w:tc>
        <w:tc>
          <w:tcPr>
            <w:tcW w:w="32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20"/>
              </w:numPr>
              <w:kinsoku/>
              <w:wordWrap/>
              <w:overflowPunct/>
              <w:topLinePunct w:val="0"/>
              <w:bidi w:val="0"/>
              <w:adjustRightInd/>
              <w:snapToGrid/>
              <w:spacing w:line="280" w:lineRule="exact"/>
              <w:ind w:left="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○无。</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Ansi="宋体"/>
                <w:color w:val="auto"/>
                <w:sz w:val="18"/>
                <w:szCs w:val="18"/>
                <w:highlight w:val="none"/>
                <w:lang w:val="en-US" w:bidi="ar-SA"/>
              </w:rPr>
              <w:t>5</w:t>
            </w:r>
          </w:p>
        </w:tc>
        <w:tc>
          <w:tcPr>
            <w:tcW w:w="4268"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未针对V型管、泵房、废水处理设施等建设环境应急事故池的，则认定为无；</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如有但环境应急池但未采取有效的防渗措施、有废水或其他杂物存放，或容积无法满足泵房或废水处理设施突发停电或检修、排尾或回水管道泄漏等收集管道内尾矿或废水的应急需要的，认定为不符合环评等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32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20"/>
              </w:numPr>
              <w:kinsoku/>
              <w:wordWrap/>
              <w:overflowPunct/>
              <w:topLinePunct w:val="0"/>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○有，但不符合环评等相关要求。</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Ansi="宋体"/>
                <w:color w:val="auto"/>
                <w:sz w:val="18"/>
                <w:szCs w:val="18"/>
                <w:highlight w:val="none"/>
                <w:lang w:val="en-US" w:bidi="ar-SA"/>
              </w:rPr>
              <w:t>3</w:t>
            </w:r>
          </w:p>
        </w:tc>
        <w:tc>
          <w:tcPr>
            <w:tcW w:w="426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32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20"/>
              </w:numPr>
              <w:kinsoku/>
              <w:wordWrap/>
              <w:overflowPunct/>
              <w:topLinePunct w:val="0"/>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○有，且符合环评等相关要求。</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Ansi="宋体"/>
                <w:color w:val="auto"/>
                <w:sz w:val="18"/>
                <w:szCs w:val="18"/>
                <w:highlight w:val="none"/>
                <w:lang w:val="en-US" w:bidi="ar-SA"/>
              </w:rPr>
              <w:t>0</w:t>
            </w:r>
          </w:p>
        </w:tc>
        <w:tc>
          <w:tcPr>
            <w:tcW w:w="426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2192"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宋体" w:hAnsi="宋体" w:cstheme="minorBidi"/>
                <w:color w:val="auto"/>
                <w:kern w:val="2"/>
                <w:sz w:val="18"/>
                <w:szCs w:val="18"/>
                <w:highlight w:val="none"/>
                <w:lang w:val="en-US" w:bidi="ar-SA"/>
              </w:rPr>
            </w:pPr>
            <w:r>
              <w:rPr>
                <w:rFonts w:hint="eastAsia" w:ascii="宋体" w:hAnsi="宋体" w:cstheme="minorBidi"/>
                <w:color w:val="auto"/>
                <w:kern w:val="2"/>
                <w:sz w:val="18"/>
                <w:szCs w:val="18"/>
                <w:highlight w:val="none"/>
                <w:lang w:val="en-US" w:bidi="ar-SA"/>
              </w:rPr>
              <w:t>输送系统环境应急设施建设情况（2</w:t>
            </w:r>
            <w:r>
              <w:rPr>
                <w:rFonts w:ascii="宋体" w:hAnsi="宋体" w:cstheme="minorBidi"/>
                <w:color w:val="auto"/>
                <w:kern w:val="2"/>
                <w:sz w:val="18"/>
                <w:szCs w:val="18"/>
                <w:highlight w:val="none"/>
                <w:lang w:val="en-US" w:bidi="ar-SA"/>
              </w:rPr>
              <w:t xml:space="preserve"> </w:t>
            </w:r>
            <w:r>
              <w:rPr>
                <w:rFonts w:hint="eastAsia" w:ascii="宋体" w:hAnsi="宋体" w:cstheme="minorBidi"/>
                <w:color w:val="auto"/>
                <w:kern w:val="2"/>
                <w:sz w:val="18"/>
                <w:szCs w:val="18"/>
                <w:highlight w:val="none"/>
                <w:lang w:val="en-US" w:bidi="ar-SA"/>
              </w:rPr>
              <w:t>分）</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宋体" w:hAnsi="宋体" w:cstheme="minorBidi"/>
                <w:color w:val="auto"/>
                <w:kern w:val="2"/>
                <w:sz w:val="18"/>
                <w:szCs w:val="18"/>
                <w:highlight w:val="none"/>
                <w:lang w:val="en-US" w:bidi="ar-SA"/>
              </w:rPr>
            </w:pPr>
            <w:r>
              <w:rPr>
                <w:rFonts w:hint="eastAsia" w:ascii="宋体" w:hAnsi="宋体" w:cstheme="minorBidi"/>
                <w:color w:val="auto"/>
                <w:kern w:val="2"/>
                <w:sz w:val="18"/>
                <w:szCs w:val="18"/>
                <w:highlight w:val="none"/>
                <w:lang w:val="en-US" w:bidi="ar-SA"/>
              </w:rPr>
              <w:t>（如果采用车辆运输，则不计算该项）</w:t>
            </w:r>
          </w:p>
        </w:tc>
        <w:tc>
          <w:tcPr>
            <w:tcW w:w="32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21"/>
              </w:numPr>
              <w:kinsoku/>
              <w:wordWrap/>
              <w:overflowPunct/>
              <w:topLinePunct w:val="0"/>
              <w:bidi w:val="0"/>
              <w:adjustRightInd/>
              <w:snapToGrid/>
              <w:spacing w:line="280" w:lineRule="exact"/>
              <w:ind w:left="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○无。</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2</w:t>
            </w:r>
          </w:p>
        </w:tc>
        <w:tc>
          <w:tcPr>
            <w:tcW w:w="4268"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ascii="宋体" w:hAnsi="宋体" w:cstheme="minorBidi"/>
                <w:color w:val="auto"/>
                <w:kern w:val="2"/>
                <w:sz w:val="18"/>
                <w:szCs w:val="18"/>
                <w:highlight w:val="none"/>
                <w:lang w:val="en-US" w:bidi="ar-SA"/>
              </w:rPr>
            </w:pPr>
            <w:r>
              <w:rPr>
                <w:rFonts w:hint="eastAsia" w:ascii="宋体" w:hAnsi="宋体" w:cstheme="minorBidi"/>
                <w:color w:val="auto"/>
                <w:kern w:val="2"/>
                <w:sz w:val="18"/>
                <w:szCs w:val="18"/>
                <w:highlight w:val="none"/>
                <w:lang w:val="en-US" w:bidi="ar-SA"/>
              </w:rPr>
              <w:t>若输送管道存在“跑冒滴漏”污染或痕迹，或穿越敏感区时未建设管沟、套管等防渗漏设施的，认定为不符合环评等相关要求。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32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21"/>
              </w:numPr>
              <w:kinsoku/>
              <w:wordWrap/>
              <w:overflowPunct/>
              <w:topLinePunct w:val="0"/>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○有，但不符合环评等相关要求。</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1</w:t>
            </w:r>
          </w:p>
        </w:tc>
        <w:tc>
          <w:tcPr>
            <w:tcW w:w="426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32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21"/>
              </w:numPr>
              <w:kinsoku/>
              <w:wordWrap/>
              <w:overflowPunct/>
              <w:topLinePunct w:val="0"/>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○有，且符合环评等相关要求。</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p>
        </w:tc>
        <w:tc>
          <w:tcPr>
            <w:tcW w:w="426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2192"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宋体" w:hAnsi="宋体" w:cstheme="minorBidi"/>
                <w:color w:val="auto"/>
                <w:kern w:val="2"/>
                <w:sz w:val="18"/>
                <w:szCs w:val="18"/>
                <w:highlight w:val="none"/>
                <w:lang w:val="en-US" w:bidi="ar-SA"/>
              </w:rPr>
            </w:pPr>
            <w:r>
              <w:rPr>
                <w:rFonts w:hint="eastAsia" w:ascii="宋体" w:hAnsi="宋体" w:cstheme="minorBidi"/>
                <w:color w:val="auto"/>
                <w:kern w:val="2"/>
                <w:sz w:val="18"/>
                <w:szCs w:val="18"/>
                <w:highlight w:val="none"/>
                <w:lang w:val="en-US" w:bidi="ar-SA"/>
              </w:rPr>
              <w:t>回水系统环境应急设施建设情况（1</w:t>
            </w:r>
            <w:r>
              <w:rPr>
                <w:rFonts w:ascii="宋体" w:hAnsi="宋体" w:cstheme="minorBidi"/>
                <w:color w:val="auto"/>
                <w:kern w:val="2"/>
                <w:sz w:val="18"/>
                <w:szCs w:val="18"/>
                <w:highlight w:val="none"/>
                <w:lang w:val="en-US" w:bidi="ar-SA"/>
              </w:rPr>
              <w:t xml:space="preserve">.5 </w:t>
            </w:r>
            <w:r>
              <w:rPr>
                <w:rFonts w:hint="eastAsia" w:ascii="宋体" w:hAnsi="宋体" w:cstheme="minorBidi"/>
                <w:color w:val="auto"/>
                <w:kern w:val="2"/>
                <w:sz w:val="18"/>
                <w:szCs w:val="18"/>
                <w:highlight w:val="none"/>
                <w:lang w:val="en-US" w:bidi="ar-SA"/>
              </w:rPr>
              <w:t>分）</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宋体" w:hAnsi="宋体" w:cstheme="minorBidi"/>
                <w:color w:val="auto"/>
                <w:kern w:val="2"/>
                <w:sz w:val="18"/>
                <w:szCs w:val="18"/>
                <w:highlight w:val="none"/>
                <w:lang w:val="en-US" w:bidi="ar-SA"/>
              </w:rPr>
            </w:pPr>
            <w:r>
              <w:rPr>
                <w:rFonts w:hint="eastAsia" w:ascii="宋体" w:hAnsi="宋体" w:cstheme="minorBidi"/>
                <w:color w:val="auto"/>
                <w:kern w:val="2"/>
                <w:sz w:val="18"/>
                <w:szCs w:val="18"/>
                <w:highlight w:val="none"/>
                <w:lang w:val="en-US" w:bidi="ar-SA"/>
              </w:rPr>
              <w:t>（仅在有回水系统时计算该项）</w:t>
            </w:r>
          </w:p>
        </w:tc>
        <w:tc>
          <w:tcPr>
            <w:tcW w:w="32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22"/>
              </w:numPr>
              <w:kinsoku/>
              <w:wordWrap/>
              <w:overflowPunct/>
              <w:topLinePunct w:val="0"/>
              <w:bidi w:val="0"/>
              <w:adjustRightInd/>
              <w:snapToGrid/>
              <w:spacing w:line="280" w:lineRule="exact"/>
              <w:ind w:left="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○无。</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1</w:t>
            </w:r>
            <w:r>
              <w:rPr>
                <w:rFonts w:hAnsi="宋体"/>
                <w:color w:val="auto"/>
                <w:sz w:val="18"/>
                <w:szCs w:val="18"/>
                <w:highlight w:val="none"/>
                <w:lang w:val="en-US" w:bidi="ar-SA"/>
              </w:rPr>
              <w:t>.5</w:t>
            </w:r>
          </w:p>
        </w:tc>
        <w:tc>
          <w:tcPr>
            <w:tcW w:w="4268"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heme="minorBidi"/>
                <w:color w:val="auto"/>
                <w:kern w:val="2"/>
                <w:sz w:val="18"/>
                <w:szCs w:val="18"/>
                <w:highlight w:val="none"/>
                <w:lang w:val="en-US" w:bidi="ar-SA"/>
              </w:rPr>
              <w:t>若回水管道存在“跑冒滴漏”污染或痕迹或穿越敏感区时未建设管沟、套管等防渗漏设施；回水池未采取有效的防渗措施或存在漫流及漫流痕迹的，认定为不符合环评等相关要求。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asciiTheme="minorHAnsi" w:hAnsiTheme="minorHAnsi" w:eastAsiaTheme="minorEastAsia" w:cstheme="minorBidi"/>
                <w:color w:val="auto"/>
                <w:kern w:val="2"/>
                <w:sz w:val="21"/>
                <w:highlight w:val="none"/>
                <w:lang w:val="en-US" w:bidi="ar-SA"/>
              </w:rPr>
            </w:pPr>
          </w:p>
        </w:tc>
        <w:tc>
          <w:tcPr>
            <w:tcW w:w="32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22"/>
              </w:numPr>
              <w:kinsoku/>
              <w:wordWrap/>
              <w:overflowPunct/>
              <w:topLinePunct w:val="0"/>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○有，但不符合环评等相关要求。</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1</w:t>
            </w:r>
          </w:p>
        </w:tc>
        <w:tc>
          <w:tcPr>
            <w:tcW w:w="426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219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rFonts w:asciiTheme="minorHAnsi" w:hAnsiTheme="minorHAnsi" w:eastAsiaTheme="minorEastAsia" w:cstheme="minorBidi"/>
                <w:color w:val="auto"/>
                <w:kern w:val="2"/>
                <w:sz w:val="21"/>
                <w:highlight w:val="none"/>
                <w:lang w:val="en-US" w:bidi="ar-SA"/>
              </w:rPr>
            </w:pPr>
          </w:p>
        </w:tc>
        <w:tc>
          <w:tcPr>
            <w:tcW w:w="32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22"/>
              </w:numPr>
              <w:kinsoku/>
              <w:wordWrap/>
              <w:overflowPunct/>
              <w:topLinePunct w:val="0"/>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○有，且符合环评等相关要求。</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p>
        </w:tc>
        <w:tc>
          <w:tcPr>
            <w:tcW w:w="426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6788" w:type="dxa"/>
            <w:gridSpan w:val="3"/>
            <w:tcBorders>
              <w:right w:val="single" w:color="000000" w:sz="4" w:space="0"/>
            </w:tcBorders>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环境应急预案与应急资源（</w:t>
            </w:r>
            <w:r>
              <w:rPr>
                <w:rFonts w:hint="eastAsia" w:hAnsi="宋体"/>
                <w:color w:val="auto"/>
                <w:sz w:val="18"/>
                <w:szCs w:val="18"/>
                <w:highlight w:val="none"/>
                <w:lang w:val="en-US" w:bidi="ar-SA"/>
              </w:rPr>
              <w:t>8.5</w:t>
            </w:r>
            <w:r>
              <w:rPr>
                <w:rFonts w:hAnsi="宋体"/>
                <w:color w:val="auto"/>
                <w:sz w:val="18"/>
                <w:szCs w:val="18"/>
                <w:highlight w:val="none"/>
                <w:lang w:val="en-US" w:bidi="ar-SA"/>
              </w:rPr>
              <w:t xml:space="preserve"> </w:t>
            </w:r>
            <w:r>
              <w:rPr>
                <w:rFonts w:hint="eastAsia" w:hAnsi="宋体"/>
                <w:color w:val="auto"/>
                <w:sz w:val="18"/>
                <w:szCs w:val="18"/>
                <w:highlight w:val="none"/>
                <w:lang w:val="en-US" w:bidi="ar-SA"/>
              </w:rPr>
              <w:t>分</w:t>
            </w:r>
            <w:r>
              <w:rPr>
                <w:rFonts w:hint="eastAsia" w:ascii="宋体" w:hAnsi="宋体" w:cs="Times New Roman"/>
                <w:color w:val="auto"/>
                <w:sz w:val="18"/>
                <w:szCs w:val="18"/>
                <w:highlight w:val="none"/>
                <w:lang w:val="en-US" w:bidi="ar-SA"/>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8.5</w:t>
            </w:r>
          </w:p>
        </w:tc>
        <w:tc>
          <w:tcPr>
            <w:tcW w:w="4268" w:type="dxa"/>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按照是否未向当地生态环境部门备案突发环境事件应急预案、是否按照突发环境事件应急预案要求，存储充足的环境应急物资、是否按要求组织开展突发环境事件应</w:t>
            </w:r>
            <w:r>
              <w:rPr>
                <w:rFonts w:ascii="宋体" w:hAnsi="宋体" w:cs="Times New Roman"/>
                <w:color w:val="auto"/>
                <w:sz w:val="18"/>
                <w:szCs w:val="18"/>
                <w:highlight w:val="none"/>
                <w:lang w:val="en-US" w:bidi="ar-SA"/>
              </w:rPr>
              <w:t>急演练</w:t>
            </w:r>
            <w:r>
              <w:rPr>
                <w:rFonts w:hint="eastAsia" w:ascii="宋体" w:hAnsi="宋体" w:cs="Times New Roman"/>
                <w:color w:val="auto"/>
                <w:sz w:val="18"/>
                <w:szCs w:val="18"/>
                <w:highlight w:val="none"/>
                <w:lang w:val="en-US" w:bidi="ar-SA"/>
              </w:rPr>
              <w:t>等方面，进行综合评分。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6788" w:type="dxa"/>
            <w:gridSpan w:val="3"/>
            <w:tcBorders>
              <w:right w:val="single" w:color="000000" w:sz="4" w:space="0"/>
            </w:tcBorders>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环境监测预警（</w:t>
            </w:r>
            <w:r>
              <w:rPr>
                <w:rFonts w:hAnsi="宋体"/>
                <w:color w:val="auto"/>
                <w:sz w:val="18"/>
                <w:szCs w:val="18"/>
                <w:highlight w:val="none"/>
                <w:lang w:val="en-US" w:bidi="ar-SA"/>
              </w:rPr>
              <w:t xml:space="preserve">2 </w:t>
            </w:r>
            <w:r>
              <w:rPr>
                <w:rFonts w:hint="eastAsia" w:ascii="宋体" w:hAnsi="宋体" w:cs="Times New Roman"/>
                <w:color w:val="auto"/>
                <w:sz w:val="18"/>
                <w:szCs w:val="18"/>
                <w:highlight w:val="none"/>
                <w:lang w:val="en-US" w:bidi="ar-SA"/>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Ansi="宋体"/>
                <w:color w:val="auto"/>
                <w:sz w:val="18"/>
                <w:szCs w:val="18"/>
                <w:highlight w:val="none"/>
                <w:lang w:val="en-US" w:bidi="ar-SA"/>
              </w:rPr>
              <w:t>2</w:t>
            </w:r>
          </w:p>
        </w:tc>
        <w:tc>
          <w:tcPr>
            <w:tcW w:w="4268" w:type="dxa"/>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按照尾矿库监测预警技术是否完备、是否具有专业监测人员、监测预警设备在尾矿库出现安全隐患时是否能都有效运行等方面，进行综合评分。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358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环境安全隐患排查与治理（</w:t>
            </w:r>
            <w:r>
              <w:rPr>
                <w:rFonts w:hint="eastAsia" w:cs="Times New Roman"/>
                <w:color w:val="auto"/>
                <w:sz w:val="18"/>
                <w:szCs w:val="18"/>
                <w:highlight w:val="none"/>
                <w:lang w:val="en-US" w:bidi="ar-SA"/>
              </w:rPr>
              <w:t>7</w:t>
            </w:r>
            <w:r>
              <w:rPr>
                <w:rFonts w:hAnsi="宋体"/>
                <w:color w:val="auto"/>
                <w:sz w:val="18"/>
                <w:szCs w:val="18"/>
                <w:highlight w:val="none"/>
                <w:lang w:val="en-US" w:bidi="ar-SA"/>
              </w:rPr>
              <w:t xml:space="preserve">.5 </w:t>
            </w:r>
            <w:r>
              <w:rPr>
                <w:rFonts w:hint="eastAsia" w:hAnsi="宋体"/>
                <w:color w:val="auto"/>
                <w:sz w:val="18"/>
                <w:szCs w:val="18"/>
                <w:highlight w:val="none"/>
                <w:lang w:val="en-US" w:bidi="ar-SA"/>
              </w:rPr>
              <w:t>分</w:t>
            </w:r>
            <w:r>
              <w:rPr>
                <w:rFonts w:hint="eastAsia" w:ascii="宋体" w:hAnsi="宋体" w:cs="Times New Roman"/>
                <w:color w:val="auto"/>
                <w:sz w:val="18"/>
                <w:szCs w:val="18"/>
                <w:highlight w:val="none"/>
                <w:lang w:val="en-US" w:bidi="ar-SA"/>
              </w:rPr>
              <w:t>）</w:t>
            </w:r>
          </w:p>
        </w:tc>
        <w:tc>
          <w:tcPr>
            <w:tcW w:w="32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环境安全隐患排查与日常检查（</w:t>
            </w:r>
            <w:r>
              <w:rPr>
                <w:rFonts w:ascii="宋体" w:hAnsi="宋体" w:cs="Times New Roman"/>
                <w:color w:val="auto"/>
                <w:sz w:val="18"/>
                <w:szCs w:val="18"/>
                <w:highlight w:val="none"/>
                <w:lang w:val="en-US" w:bidi="ar-SA"/>
              </w:rPr>
              <w:t xml:space="preserve">4 </w:t>
            </w:r>
            <w:r>
              <w:rPr>
                <w:rFonts w:hint="eastAsia" w:ascii="宋体" w:hAnsi="宋体" w:cs="Times New Roman"/>
                <w:color w:val="auto"/>
                <w:sz w:val="18"/>
                <w:szCs w:val="18"/>
                <w:highlight w:val="none"/>
                <w:lang w:val="en-US" w:bidi="ar-SA"/>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Ansi="宋体"/>
                <w:color w:val="auto"/>
                <w:sz w:val="18"/>
                <w:szCs w:val="18"/>
                <w:highlight w:val="none"/>
                <w:lang w:val="en-US" w:bidi="ar-SA"/>
              </w:rPr>
              <w:t>4</w:t>
            </w:r>
          </w:p>
        </w:tc>
        <w:tc>
          <w:tcPr>
            <w:tcW w:w="4268" w:type="dxa"/>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按照是否明确承担污染防治工作的部门和专职技术人员、是否明确单位负责任和相关人员的责任、汛期前是否开展污染隐患排查等方面，进行综合评分。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358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32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环境安全隐患治理（</w:t>
            </w:r>
            <w:r>
              <w:rPr>
                <w:rFonts w:hAnsi="宋体"/>
                <w:color w:val="auto"/>
                <w:sz w:val="18"/>
                <w:szCs w:val="18"/>
                <w:highlight w:val="none"/>
                <w:lang w:val="en-US" w:bidi="ar-SA"/>
              </w:rPr>
              <w:t xml:space="preserve">3.5 </w:t>
            </w:r>
            <w:r>
              <w:rPr>
                <w:rFonts w:hint="eastAsia" w:hAnsi="宋体"/>
                <w:color w:val="auto"/>
                <w:sz w:val="18"/>
                <w:szCs w:val="18"/>
                <w:highlight w:val="none"/>
                <w:lang w:val="en-US" w:bidi="ar-SA"/>
              </w:rPr>
              <w:t>分</w:t>
            </w:r>
            <w:r>
              <w:rPr>
                <w:rFonts w:hint="eastAsia" w:ascii="宋体" w:hAnsi="宋体" w:cs="Times New Roman"/>
                <w:color w:val="auto"/>
                <w:sz w:val="18"/>
                <w:szCs w:val="18"/>
                <w:highlight w:val="none"/>
                <w:lang w:val="en-US" w:bidi="ar-SA"/>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Ansi="宋体"/>
                <w:color w:val="auto"/>
                <w:sz w:val="18"/>
                <w:szCs w:val="18"/>
                <w:highlight w:val="none"/>
                <w:lang w:val="en-US" w:bidi="ar-SA"/>
              </w:rPr>
              <w:t>3.5</w:t>
            </w:r>
          </w:p>
        </w:tc>
        <w:tc>
          <w:tcPr>
            <w:tcW w:w="4268" w:type="dxa"/>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按照是否落实上一次污染隐患排查治理工作中的治理措施或开展成效核查等方面进行综合评分。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环境违法与环境纠纷情况</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 xml:space="preserve">7 </w:t>
            </w:r>
            <w:r>
              <w:rPr>
                <w:rFonts w:hint="eastAsia" w:ascii="宋体" w:hAnsi="宋体" w:cs="Times New Roman"/>
                <w:color w:val="auto"/>
                <w:sz w:val="18"/>
                <w:szCs w:val="18"/>
                <w:highlight w:val="none"/>
                <w:lang w:val="en-US" w:bidi="ar-SA"/>
              </w:rPr>
              <w:t>分）</w:t>
            </w:r>
          </w:p>
        </w:tc>
        <w:tc>
          <w:tcPr>
            <w:tcW w:w="1394"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近三年来是否存在环境违法行为或与周边存在环境纠纷（</w:t>
            </w:r>
            <w:r>
              <w:rPr>
                <w:rFonts w:hAnsi="宋体"/>
                <w:color w:val="auto"/>
                <w:sz w:val="18"/>
                <w:szCs w:val="18"/>
                <w:highlight w:val="none"/>
                <w:lang w:val="en-US" w:bidi="ar-SA"/>
              </w:rPr>
              <w:t xml:space="preserve">7 </w:t>
            </w:r>
            <w:r>
              <w:rPr>
                <w:rFonts w:hint="eastAsia" w:ascii="宋体" w:hAnsi="宋体" w:cs="Times New Roman"/>
                <w:color w:val="auto"/>
                <w:sz w:val="18"/>
                <w:szCs w:val="18"/>
                <w:highlight w:val="none"/>
                <w:lang w:val="en-US" w:bidi="ar-SA"/>
              </w:rPr>
              <w:t>分）</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23"/>
              </w:numPr>
              <w:kinsoku/>
              <w:wordWrap/>
              <w:overflowPunct/>
              <w:topLinePunct w:val="0"/>
              <w:bidi w:val="0"/>
              <w:adjustRightInd/>
              <w:snapToGrid/>
              <w:spacing w:line="280" w:lineRule="exact"/>
              <w:ind w:left="0" w:right="0" w:firstLine="0" w:firstLineChars="0"/>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○是。</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7</w:t>
            </w:r>
          </w:p>
        </w:tc>
        <w:tc>
          <w:tcPr>
            <w:tcW w:w="4268"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23"/>
              </w:numPr>
              <w:kinsoku/>
              <w:wordWrap/>
              <w:overflowPunct/>
              <w:topLinePunct w:val="0"/>
              <w:bidi w:val="0"/>
              <w:adjustRightInd/>
              <w:snapToGrid/>
              <w:spacing w:line="280" w:lineRule="exact"/>
              <w:ind w:left="0" w:leftChars="0" w:right="0" w:firstLine="0" w:firstLineChars="0"/>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○否。</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p>
        </w:tc>
        <w:tc>
          <w:tcPr>
            <w:tcW w:w="426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历史情况</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 xml:space="preserve">11 </w:t>
            </w:r>
            <w:r>
              <w:rPr>
                <w:rFonts w:hint="eastAsia" w:ascii="宋体" w:hAnsi="宋体" w:cs="Times New Roman"/>
                <w:color w:val="auto"/>
                <w:sz w:val="18"/>
                <w:szCs w:val="18"/>
                <w:highlight w:val="none"/>
                <w:lang w:val="en-US" w:bidi="ar-SA"/>
              </w:rPr>
              <w:t>分）</w:t>
            </w:r>
          </w:p>
        </w:tc>
        <w:tc>
          <w:tcPr>
            <w:tcW w:w="1202" w:type="dxa"/>
            <w:vMerge w:val="restart"/>
            <w:shd w:val="clear" w:color="auto" w:fill="auto"/>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pacing w:val="8"/>
                <w:sz w:val="18"/>
                <w:szCs w:val="18"/>
                <w:highlight w:val="none"/>
                <w:lang w:val="en-US" w:bidi="ar-SA"/>
              </w:rPr>
              <w:t>近三年来发生事故或事</w:t>
            </w:r>
            <w:r>
              <w:rPr>
                <w:rFonts w:hint="eastAsia" w:ascii="宋体" w:hAnsi="宋体" w:cs="Times New Roman"/>
                <w:color w:val="auto"/>
                <w:spacing w:val="14"/>
                <w:sz w:val="18"/>
                <w:szCs w:val="18"/>
                <w:highlight w:val="none"/>
                <w:lang w:val="en-US" w:bidi="ar-SA"/>
              </w:rPr>
              <w:t>件情况</w:t>
            </w:r>
            <w:r>
              <w:rPr>
                <w:rFonts w:hint="eastAsia" w:ascii="宋体" w:hAnsi="宋体" w:cs="Times New Roman"/>
                <w:color w:val="auto"/>
                <w:sz w:val="18"/>
                <w:szCs w:val="18"/>
                <w:highlight w:val="none"/>
                <w:lang w:val="en-US" w:bidi="ar-SA"/>
              </w:rPr>
              <w:t>（包括安全和环境方面）</w:t>
            </w:r>
          </w:p>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w:t>
            </w:r>
            <w:r>
              <w:rPr>
                <w:rFonts w:cs="Times New Roman"/>
                <w:color w:val="auto"/>
                <w:sz w:val="18"/>
                <w:szCs w:val="18"/>
                <w:highlight w:val="none"/>
                <w:lang w:val="en-US" w:bidi="ar-SA"/>
              </w:rPr>
              <w:t>11</w:t>
            </w:r>
            <w:r>
              <w:rPr>
                <w:rFonts w:ascii="宋体" w:hAnsi="宋体" w:cs="Times New Roman"/>
                <w:color w:val="auto"/>
                <w:sz w:val="18"/>
                <w:szCs w:val="18"/>
                <w:highlight w:val="none"/>
                <w:lang w:val="en-US" w:bidi="ar-SA"/>
              </w:rPr>
              <w:t xml:space="preserve"> </w:t>
            </w:r>
            <w:r>
              <w:rPr>
                <w:rFonts w:hint="eastAsia" w:ascii="宋体" w:hAnsi="宋体" w:cs="Times New Roman"/>
                <w:color w:val="auto"/>
                <w:sz w:val="18"/>
                <w:szCs w:val="18"/>
                <w:highlight w:val="none"/>
                <w:lang w:val="en-US" w:bidi="ar-SA"/>
              </w:rPr>
              <w:t>分）</w:t>
            </w:r>
          </w:p>
        </w:tc>
        <w:tc>
          <w:tcPr>
            <w:tcW w:w="1394"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事故等级</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8</w:t>
            </w:r>
            <w:r>
              <w:rPr>
                <w:rFonts w:hAnsi="宋体"/>
                <w:color w:val="auto"/>
                <w:spacing w:val="1"/>
                <w:sz w:val="18"/>
                <w:szCs w:val="18"/>
                <w:highlight w:val="none"/>
                <w:lang w:val="en-US" w:bidi="ar-SA"/>
              </w:rPr>
              <w:t xml:space="preserve"> </w:t>
            </w:r>
            <w:r>
              <w:rPr>
                <w:rFonts w:hint="eastAsia" w:ascii="宋体" w:hAnsi="宋体" w:cs="Times New Roman"/>
                <w:color w:val="auto"/>
                <w:sz w:val="18"/>
                <w:szCs w:val="18"/>
                <w:highlight w:val="none"/>
                <w:lang w:val="en-US" w:bidi="ar-SA"/>
              </w:rPr>
              <w:t>分）</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24"/>
              </w:numPr>
              <w:kinsoku/>
              <w:wordWrap/>
              <w:overflowPunct/>
              <w:topLinePunct w:val="0"/>
              <w:bidi w:val="0"/>
              <w:adjustRightInd/>
              <w:snapToGrid/>
              <w:spacing w:line="280" w:lineRule="exact"/>
              <w:ind w:left="0" w:right="0" w:firstLine="0" w:firstLineChars="0"/>
              <w:jc w:val="both"/>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○发生过重大、特大事故。</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8</w:t>
            </w:r>
          </w:p>
        </w:tc>
        <w:tc>
          <w:tcPr>
            <w:tcW w:w="4268"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以发生过最高等级事件或事故进行评分。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24"/>
              </w:numPr>
              <w:kinsoku/>
              <w:wordWrap/>
              <w:overflowPunct/>
              <w:topLinePunct w:val="0"/>
              <w:bidi w:val="0"/>
              <w:adjustRightInd/>
              <w:snapToGrid/>
              <w:spacing w:line="280" w:lineRule="exact"/>
              <w:ind w:left="0" w:leftChars="0" w:right="0" w:firstLine="0" w:firstLineChars="0"/>
              <w:jc w:val="both"/>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○发生过较大事故或环境违法行为。</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6</w:t>
            </w:r>
          </w:p>
        </w:tc>
        <w:tc>
          <w:tcPr>
            <w:tcW w:w="426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24"/>
              </w:numPr>
              <w:kinsoku/>
              <w:wordWrap/>
              <w:overflowPunct/>
              <w:topLinePunct w:val="0"/>
              <w:bidi w:val="0"/>
              <w:adjustRightInd/>
              <w:snapToGrid/>
              <w:spacing w:line="280" w:lineRule="exact"/>
              <w:ind w:left="0" w:leftChars="0" w:right="0" w:firstLine="0" w:firstLineChars="0"/>
              <w:jc w:val="both"/>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○发生过一般事故或环境纠纷。</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4</w:t>
            </w:r>
          </w:p>
        </w:tc>
        <w:tc>
          <w:tcPr>
            <w:tcW w:w="426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24"/>
              </w:numPr>
              <w:kinsoku/>
              <w:wordWrap/>
              <w:overflowPunct/>
              <w:topLinePunct w:val="0"/>
              <w:bidi w:val="0"/>
              <w:adjustRightInd/>
              <w:snapToGrid/>
              <w:spacing w:line="280" w:lineRule="exact"/>
              <w:ind w:left="0" w:leftChars="0" w:right="0" w:firstLine="0" w:firstLineChars="0"/>
              <w:jc w:val="both"/>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○无。</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p>
        </w:tc>
        <w:tc>
          <w:tcPr>
            <w:tcW w:w="426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事件次数</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（3</w:t>
            </w:r>
            <w:r>
              <w:rPr>
                <w:rFonts w:hAnsi="宋体"/>
                <w:color w:val="auto"/>
                <w:spacing w:val="1"/>
                <w:sz w:val="18"/>
                <w:szCs w:val="18"/>
                <w:highlight w:val="none"/>
                <w:lang w:val="en-US" w:bidi="ar-SA"/>
              </w:rPr>
              <w:t xml:space="preserve"> </w:t>
            </w:r>
            <w:r>
              <w:rPr>
                <w:rFonts w:hint="eastAsia" w:ascii="宋体" w:hAnsi="宋体" w:cs="Times New Roman"/>
                <w:color w:val="auto"/>
                <w:sz w:val="18"/>
                <w:szCs w:val="18"/>
                <w:highlight w:val="none"/>
                <w:lang w:val="en-US" w:bidi="ar-SA"/>
              </w:rPr>
              <w:t>分）</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25"/>
              </w:numPr>
              <w:kinsoku/>
              <w:wordWrap/>
              <w:overflowPunct/>
              <w:topLinePunct w:val="0"/>
              <w:bidi w:val="0"/>
              <w:adjustRightInd/>
              <w:snapToGrid/>
              <w:spacing w:line="280" w:lineRule="exact"/>
              <w:ind w:left="0" w:right="0" w:firstLine="0" w:firstLineChars="0"/>
              <w:jc w:val="both"/>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 xml:space="preserve">○ </w:t>
            </w:r>
            <w:r>
              <w:rPr>
                <w:color w:val="auto"/>
                <w:sz w:val="18"/>
                <w:szCs w:val="18"/>
                <w:highlight w:val="none"/>
                <w:lang w:val="en-US" w:bidi="ar-SA"/>
              </w:rPr>
              <w:t>2</w:t>
            </w:r>
            <w:r>
              <w:rPr>
                <w:rFonts w:hint="eastAsia" w:ascii="宋体" w:hAnsi="宋体" w:cs="Times New Roman"/>
                <w:color w:val="auto"/>
                <w:sz w:val="18"/>
                <w:szCs w:val="18"/>
                <w:highlight w:val="none"/>
                <w:lang w:val="en-US" w:bidi="ar-SA"/>
              </w:rPr>
              <w:t>次及以上。</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3</w:t>
            </w:r>
          </w:p>
        </w:tc>
        <w:tc>
          <w:tcPr>
            <w:tcW w:w="4268"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pacing w:val="-12"/>
                <w:sz w:val="18"/>
                <w:szCs w:val="18"/>
                <w:highlight w:val="none"/>
                <w:lang w:val="en-US" w:bidi="ar-SA"/>
              </w:rPr>
              <w:t>一般、较大、重大、特大事件或事故次数。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25"/>
              </w:numPr>
              <w:kinsoku/>
              <w:wordWrap/>
              <w:overflowPunct/>
              <w:topLinePunct w:val="0"/>
              <w:bidi w:val="0"/>
              <w:adjustRightInd/>
              <w:snapToGrid/>
              <w:spacing w:line="280" w:lineRule="exact"/>
              <w:ind w:left="0" w:leftChars="0" w:right="0" w:firstLine="0" w:firstLineChars="0"/>
              <w:jc w:val="both"/>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 xml:space="preserve">○ </w:t>
            </w:r>
            <w:r>
              <w:rPr>
                <w:color w:val="auto"/>
                <w:sz w:val="18"/>
                <w:szCs w:val="18"/>
                <w:highlight w:val="none"/>
                <w:lang w:val="en-US" w:bidi="ar-SA"/>
              </w:rPr>
              <w:t>1</w:t>
            </w:r>
            <w:r>
              <w:rPr>
                <w:rFonts w:hint="eastAsia" w:ascii="宋体" w:hAnsi="宋体" w:cs="Times New Roman"/>
                <w:color w:val="auto"/>
                <w:sz w:val="18"/>
                <w:szCs w:val="18"/>
                <w:highlight w:val="none"/>
                <w:lang w:val="en-US" w:bidi="ar-SA"/>
              </w:rPr>
              <w:t>次 。</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1</w:t>
            </w:r>
            <w:r>
              <w:rPr>
                <w:rFonts w:hAnsi="宋体"/>
                <w:color w:val="auto"/>
                <w:sz w:val="18"/>
                <w:szCs w:val="18"/>
                <w:highlight w:val="none"/>
                <w:lang w:val="en-US" w:bidi="ar-SA"/>
              </w:rPr>
              <w:t>.5</w:t>
            </w:r>
          </w:p>
        </w:tc>
        <w:tc>
          <w:tcPr>
            <w:tcW w:w="426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25"/>
              </w:numPr>
              <w:kinsoku/>
              <w:wordWrap/>
              <w:overflowPunct/>
              <w:topLinePunct w:val="0"/>
              <w:bidi w:val="0"/>
              <w:adjustRightInd/>
              <w:snapToGrid/>
              <w:spacing w:line="280" w:lineRule="exact"/>
              <w:ind w:left="0" w:leftChars="0" w:right="0" w:firstLine="0" w:firstLineChars="0"/>
              <w:jc w:val="both"/>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 xml:space="preserve">○ </w:t>
            </w:r>
            <w:r>
              <w:rPr>
                <w:color w:val="auto"/>
                <w:sz w:val="18"/>
                <w:szCs w:val="18"/>
                <w:highlight w:val="none"/>
                <w:lang w:val="en-US" w:bidi="ar-SA"/>
              </w:rPr>
              <w:t>0</w:t>
            </w:r>
            <w:r>
              <w:rPr>
                <w:rFonts w:hint="eastAsia" w:ascii="宋体" w:hAnsi="宋体" w:cs="Times New Roman"/>
                <w:color w:val="auto"/>
                <w:sz w:val="18"/>
                <w:szCs w:val="18"/>
                <w:highlight w:val="none"/>
                <w:lang w:val="en-US" w:bidi="ar-SA"/>
              </w:rPr>
              <w:t>次 。</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p>
        </w:tc>
        <w:tc>
          <w:tcPr>
            <w:tcW w:w="426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bookmarkEnd w:id="34"/>
    </w:tbl>
    <w:p>
      <w:pPr>
        <w:autoSpaceDE/>
        <w:autoSpaceDN/>
        <w:ind w:firstLine="420"/>
        <w:jc w:val="center"/>
        <w:rPr>
          <w:rFonts w:hint="eastAsia" w:ascii="黑体" w:hAnsi="黑体" w:eastAsia="黑体" w:cs="Times New Roman"/>
          <w:color w:val="auto"/>
          <w:kern w:val="2"/>
          <w:sz w:val="21"/>
          <w:szCs w:val="21"/>
          <w:highlight w:val="none"/>
          <w:lang w:val="en-US" w:bidi="ar-SA"/>
        </w:rPr>
      </w:pPr>
    </w:p>
    <w:p>
      <w:pPr>
        <w:autoSpaceDE/>
        <w:autoSpaceDN/>
        <w:ind w:firstLine="420"/>
        <w:jc w:val="center"/>
        <w:rPr>
          <w:rFonts w:hint="eastAsia" w:ascii="黑体" w:hAnsi="黑体" w:eastAsia="黑体" w:cs="Times New Roman"/>
          <w:color w:val="auto"/>
          <w:kern w:val="2"/>
          <w:sz w:val="21"/>
          <w:szCs w:val="21"/>
          <w:highlight w:val="none"/>
          <w:lang w:val="en-US" w:bidi="ar-SA"/>
        </w:rPr>
      </w:pPr>
    </w:p>
    <w:p>
      <w:pPr>
        <w:autoSpaceDE/>
        <w:autoSpaceDN/>
        <w:ind w:firstLine="420"/>
        <w:jc w:val="center"/>
        <w:rPr>
          <w:rFonts w:hint="eastAsia" w:ascii="黑体" w:hAnsi="黑体" w:eastAsia="黑体" w:cs="Times New Roman"/>
          <w:color w:val="auto"/>
          <w:kern w:val="2"/>
          <w:sz w:val="21"/>
          <w:szCs w:val="21"/>
          <w:highlight w:val="none"/>
          <w:lang w:val="en-US" w:bidi="ar-SA"/>
        </w:rPr>
      </w:pPr>
    </w:p>
    <w:p>
      <w:pPr>
        <w:autoSpaceDE/>
        <w:autoSpaceDN/>
        <w:ind w:firstLine="420"/>
        <w:jc w:val="center"/>
        <w:rPr>
          <w:rFonts w:hint="eastAsia" w:ascii="黑体" w:hAnsi="黑体" w:eastAsia="黑体" w:cs="Times New Roman"/>
          <w:color w:val="auto"/>
          <w:kern w:val="2"/>
          <w:sz w:val="21"/>
          <w:szCs w:val="21"/>
          <w:highlight w:val="none"/>
          <w:lang w:val="en-US" w:bidi="ar-SA"/>
        </w:rPr>
      </w:pPr>
    </w:p>
    <w:p>
      <w:pPr>
        <w:autoSpaceDE/>
        <w:autoSpaceDN/>
        <w:ind w:firstLine="420"/>
        <w:jc w:val="center"/>
        <w:rPr>
          <w:rFonts w:hint="eastAsia" w:ascii="黑体" w:hAnsi="黑体" w:eastAsia="黑体" w:cs="Times New Roman"/>
          <w:color w:val="auto"/>
          <w:kern w:val="2"/>
          <w:sz w:val="21"/>
          <w:szCs w:val="21"/>
          <w:highlight w:val="none"/>
          <w:lang w:val="en-US" w:bidi="ar-SA"/>
        </w:rPr>
      </w:pPr>
    </w:p>
    <w:p>
      <w:pPr>
        <w:autoSpaceDE/>
        <w:autoSpaceDN/>
        <w:ind w:firstLine="420"/>
        <w:jc w:val="center"/>
        <w:rPr>
          <w:rFonts w:hint="eastAsia" w:ascii="黑体" w:hAnsi="黑体" w:eastAsia="黑体" w:cs="Times New Roman"/>
          <w:color w:val="auto"/>
          <w:kern w:val="2"/>
          <w:sz w:val="21"/>
          <w:szCs w:val="21"/>
          <w:highlight w:val="none"/>
          <w:lang w:val="en-US" w:bidi="ar-SA"/>
        </w:rPr>
      </w:pPr>
    </w:p>
    <w:p>
      <w:pPr>
        <w:autoSpaceDE/>
        <w:autoSpaceDN/>
        <w:ind w:firstLine="420"/>
        <w:jc w:val="center"/>
        <w:rPr>
          <w:rFonts w:hint="eastAsia" w:ascii="黑体" w:hAnsi="黑体" w:eastAsia="黑体" w:cs="Times New Roman"/>
          <w:color w:val="auto"/>
          <w:kern w:val="2"/>
          <w:sz w:val="21"/>
          <w:szCs w:val="21"/>
          <w:highlight w:val="none"/>
          <w:lang w:val="en-US" w:bidi="ar-SA"/>
        </w:rPr>
      </w:pPr>
    </w:p>
    <w:p>
      <w:pPr>
        <w:autoSpaceDE/>
        <w:autoSpaceDN/>
        <w:ind w:firstLine="420"/>
        <w:jc w:val="center"/>
        <w:rPr>
          <w:rFonts w:hint="eastAsia" w:ascii="黑体" w:hAnsi="黑体" w:eastAsia="黑体" w:cs="Times New Roman"/>
          <w:color w:val="auto"/>
          <w:kern w:val="2"/>
          <w:sz w:val="21"/>
          <w:szCs w:val="21"/>
          <w:highlight w:val="none"/>
          <w:lang w:val="en-US" w:bidi="ar-SA"/>
        </w:rPr>
      </w:pPr>
    </w:p>
    <w:p>
      <w:pPr>
        <w:autoSpaceDE/>
        <w:autoSpaceDN/>
        <w:ind w:firstLine="420"/>
        <w:jc w:val="center"/>
        <w:rPr>
          <w:rFonts w:hint="eastAsia" w:ascii="黑体" w:hAnsi="黑体" w:eastAsia="黑体" w:cs="Times New Roman"/>
          <w:color w:val="auto"/>
          <w:kern w:val="2"/>
          <w:sz w:val="21"/>
          <w:szCs w:val="21"/>
          <w:highlight w:val="none"/>
          <w:lang w:val="en-US" w:bidi="ar-SA"/>
        </w:rPr>
      </w:pPr>
    </w:p>
    <w:p>
      <w:pPr>
        <w:autoSpaceDE/>
        <w:autoSpaceDN/>
        <w:ind w:firstLine="420"/>
        <w:jc w:val="center"/>
        <w:rPr>
          <w:rFonts w:hint="eastAsia" w:ascii="黑体" w:hAnsi="黑体" w:eastAsia="黑体" w:cs="Times New Roman"/>
          <w:color w:val="auto"/>
          <w:kern w:val="2"/>
          <w:sz w:val="21"/>
          <w:szCs w:val="21"/>
          <w:highlight w:val="none"/>
          <w:lang w:val="en-US" w:bidi="ar-SA"/>
        </w:rPr>
      </w:pPr>
    </w:p>
    <w:p>
      <w:pPr>
        <w:autoSpaceDE/>
        <w:autoSpaceDN/>
        <w:ind w:firstLine="420"/>
        <w:jc w:val="center"/>
        <w:rPr>
          <w:rFonts w:hint="eastAsia" w:ascii="黑体" w:hAnsi="黑体" w:eastAsia="黑体" w:cs="Times New Roman"/>
          <w:color w:val="auto"/>
          <w:kern w:val="2"/>
          <w:sz w:val="21"/>
          <w:szCs w:val="21"/>
          <w:highlight w:val="none"/>
          <w:lang w:val="en-US" w:bidi="ar-SA"/>
        </w:rPr>
      </w:pPr>
    </w:p>
    <w:p>
      <w:pPr>
        <w:autoSpaceDE/>
        <w:autoSpaceDN/>
        <w:ind w:firstLine="420"/>
        <w:jc w:val="center"/>
        <w:rPr>
          <w:rFonts w:hint="eastAsia" w:ascii="黑体" w:hAnsi="黑体" w:eastAsia="黑体" w:cs="Times New Roman"/>
          <w:color w:val="auto"/>
          <w:kern w:val="2"/>
          <w:sz w:val="21"/>
          <w:szCs w:val="21"/>
          <w:highlight w:val="none"/>
          <w:lang w:val="en-US" w:bidi="ar-SA"/>
        </w:rPr>
      </w:pPr>
    </w:p>
    <w:p>
      <w:pPr>
        <w:autoSpaceDE/>
        <w:autoSpaceDN/>
        <w:ind w:firstLine="420"/>
        <w:jc w:val="center"/>
        <w:rPr>
          <w:rFonts w:hint="eastAsia" w:ascii="黑体" w:hAnsi="黑体" w:eastAsia="黑体" w:cs="Times New Roman"/>
          <w:color w:val="auto"/>
          <w:kern w:val="2"/>
          <w:sz w:val="21"/>
          <w:szCs w:val="21"/>
          <w:highlight w:val="none"/>
          <w:lang w:val="en-US" w:bidi="ar-SA"/>
        </w:rPr>
      </w:pPr>
    </w:p>
    <w:p>
      <w:pPr>
        <w:autoSpaceDE/>
        <w:autoSpaceDN/>
        <w:ind w:firstLine="420"/>
        <w:jc w:val="center"/>
        <w:rPr>
          <w:rFonts w:hint="eastAsia" w:ascii="黑体" w:hAnsi="黑体" w:eastAsia="黑体" w:cs="Times New Roman"/>
          <w:color w:val="auto"/>
          <w:kern w:val="2"/>
          <w:sz w:val="21"/>
          <w:szCs w:val="21"/>
          <w:highlight w:val="none"/>
          <w:lang w:val="en-US" w:bidi="ar-SA"/>
        </w:rPr>
      </w:pPr>
    </w:p>
    <w:p>
      <w:pPr>
        <w:autoSpaceDE/>
        <w:autoSpaceDN/>
        <w:ind w:firstLine="420"/>
        <w:jc w:val="center"/>
        <w:rPr>
          <w:rFonts w:hint="eastAsia" w:ascii="黑体" w:hAnsi="黑体" w:eastAsia="黑体" w:cs="Times New Roman"/>
          <w:color w:val="auto"/>
          <w:kern w:val="2"/>
          <w:sz w:val="21"/>
          <w:szCs w:val="21"/>
          <w:highlight w:val="none"/>
          <w:lang w:val="en-US" w:bidi="ar-SA"/>
        </w:rPr>
      </w:pPr>
    </w:p>
    <w:p>
      <w:pPr>
        <w:autoSpaceDE/>
        <w:autoSpaceDN/>
        <w:ind w:firstLine="420"/>
        <w:jc w:val="center"/>
        <w:rPr>
          <w:rFonts w:hint="eastAsia" w:ascii="黑体" w:hAnsi="黑体" w:eastAsia="黑体" w:cs="Times New Roman"/>
          <w:color w:val="auto"/>
          <w:kern w:val="2"/>
          <w:sz w:val="21"/>
          <w:szCs w:val="21"/>
          <w:highlight w:val="none"/>
          <w:lang w:val="en-US" w:bidi="ar-SA"/>
        </w:rPr>
      </w:pPr>
    </w:p>
    <w:p>
      <w:pPr>
        <w:autoSpaceDE/>
        <w:autoSpaceDN/>
        <w:ind w:firstLine="420"/>
        <w:jc w:val="center"/>
        <w:rPr>
          <w:rFonts w:hint="eastAsia" w:ascii="黑体" w:hAnsi="黑体" w:eastAsia="黑体" w:cs="Times New Roman"/>
          <w:color w:val="auto"/>
          <w:kern w:val="2"/>
          <w:sz w:val="21"/>
          <w:szCs w:val="21"/>
          <w:highlight w:val="none"/>
          <w:lang w:val="en-US" w:bidi="ar-SA"/>
        </w:rPr>
      </w:pPr>
    </w:p>
    <w:p>
      <w:pPr>
        <w:autoSpaceDE/>
        <w:autoSpaceDN/>
        <w:ind w:firstLine="420"/>
        <w:jc w:val="center"/>
        <w:rPr>
          <w:rFonts w:hint="eastAsia" w:ascii="黑体" w:hAnsi="黑体" w:eastAsia="黑体" w:cs="Times New Roman"/>
          <w:color w:val="auto"/>
          <w:kern w:val="2"/>
          <w:sz w:val="21"/>
          <w:szCs w:val="21"/>
          <w:highlight w:val="none"/>
          <w:lang w:val="en-US" w:bidi="ar-SA"/>
        </w:rPr>
      </w:pPr>
    </w:p>
    <w:p>
      <w:pPr>
        <w:keepNext w:val="0"/>
        <w:keepLines w:val="0"/>
        <w:pageBreakBefore w:val="0"/>
        <w:widowControl w:val="0"/>
        <w:kinsoku/>
        <w:wordWrap/>
        <w:overflowPunct/>
        <w:topLinePunct w:val="0"/>
        <w:autoSpaceDE/>
        <w:autoSpaceDN/>
        <w:bidi w:val="0"/>
        <w:adjustRightInd/>
        <w:snapToGrid/>
        <w:spacing w:before="164" w:beforeLines="50" w:after="164" w:afterLines="50"/>
        <w:ind w:right="0" w:firstLine="0"/>
        <w:jc w:val="center"/>
        <w:textAlignment w:val="auto"/>
        <w:rPr>
          <w:rFonts w:hint="eastAsia" w:ascii="黑体" w:hAnsi="黑体" w:eastAsia="黑体" w:cs="Times New Roman"/>
          <w:color w:val="auto"/>
          <w:kern w:val="2"/>
          <w:sz w:val="21"/>
          <w:szCs w:val="21"/>
          <w:highlight w:val="none"/>
          <w:lang w:val="en-US" w:bidi="ar-SA"/>
        </w:rPr>
      </w:pPr>
    </w:p>
    <w:p>
      <w:pPr>
        <w:keepNext w:val="0"/>
        <w:keepLines w:val="0"/>
        <w:pageBreakBefore w:val="0"/>
        <w:widowControl w:val="0"/>
        <w:kinsoku/>
        <w:wordWrap/>
        <w:overflowPunct/>
        <w:topLinePunct w:val="0"/>
        <w:autoSpaceDE/>
        <w:autoSpaceDN/>
        <w:bidi w:val="0"/>
        <w:adjustRightInd/>
        <w:snapToGrid/>
        <w:spacing w:before="164" w:beforeLines="50" w:after="164" w:afterLines="50"/>
        <w:ind w:right="0" w:firstLine="0"/>
        <w:jc w:val="center"/>
        <w:textAlignment w:val="auto"/>
        <w:rPr>
          <w:rFonts w:ascii="宋体" w:hAnsi="宋体" w:cs="Times New Roman"/>
          <w:color w:val="auto"/>
          <w:kern w:val="2"/>
          <w:highlight w:val="none"/>
          <w:lang w:val="en-US" w:bidi="ar-SA"/>
        </w:rPr>
      </w:pPr>
      <w:r>
        <w:rPr>
          <w:rFonts w:hint="eastAsia" w:ascii="黑体" w:hAnsi="黑体" w:eastAsia="黑体" w:cs="Times New Roman"/>
          <w:color w:val="auto"/>
          <w:kern w:val="2"/>
          <w:sz w:val="21"/>
          <w:szCs w:val="21"/>
          <w:highlight w:val="none"/>
          <w:lang w:val="en-US" w:bidi="ar-SA"/>
        </w:rPr>
        <w:t>附录</w:t>
      </w:r>
      <w:r>
        <w:rPr>
          <w:rFonts w:ascii="黑体" w:hAnsi="黑体" w:eastAsia="黑体" w:cs="Times New Roman"/>
          <w:color w:val="auto"/>
          <w:kern w:val="2"/>
          <w:sz w:val="21"/>
          <w:szCs w:val="21"/>
          <w:highlight w:val="none"/>
          <w:lang w:val="en-US" w:bidi="ar-SA"/>
        </w:rPr>
        <w:t xml:space="preserve"> E</w:t>
      </w:r>
    </w:p>
    <w:p>
      <w:pPr>
        <w:keepNext w:val="0"/>
        <w:keepLines w:val="0"/>
        <w:pageBreakBefore w:val="0"/>
        <w:widowControl w:val="0"/>
        <w:kinsoku/>
        <w:wordWrap/>
        <w:overflowPunct/>
        <w:topLinePunct w:val="0"/>
        <w:autoSpaceDE/>
        <w:autoSpaceDN/>
        <w:bidi w:val="0"/>
        <w:adjustRightInd/>
        <w:snapToGrid/>
        <w:spacing w:before="164" w:beforeLines="50" w:after="164" w:afterLines="50"/>
        <w:ind w:right="0" w:firstLine="0"/>
        <w:jc w:val="center"/>
        <w:textAlignment w:val="auto"/>
        <w:rPr>
          <w:rFonts w:hint="eastAsia" w:ascii="黑体" w:hAnsi="黑体" w:eastAsia="黑体" w:cs="Times New Roman"/>
          <w:color w:val="auto"/>
          <w:kern w:val="2"/>
          <w:sz w:val="21"/>
          <w:szCs w:val="21"/>
          <w:highlight w:val="none"/>
          <w:lang w:val="en-US" w:bidi="ar-SA"/>
        </w:rPr>
      </w:pPr>
      <w:r>
        <w:rPr>
          <w:rFonts w:hint="eastAsia" w:ascii="黑体" w:hAnsi="黑体" w:eastAsia="黑体" w:cs="Times New Roman"/>
          <w:color w:val="auto"/>
          <w:kern w:val="2"/>
          <w:sz w:val="21"/>
          <w:szCs w:val="21"/>
          <w:highlight w:val="none"/>
          <w:lang w:val="en-US" w:bidi="ar-SA"/>
        </w:rPr>
        <w:t>（规范性附录）</w:t>
      </w:r>
    </w:p>
    <w:p>
      <w:pPr>
        <w:keepNext w:val="0"/>
        <w:keepLines w:val="0"/>
        <w:pageBreakBefore w:val="0"/>
        <w:widowControl w:val="0"/>
        <w:kinsoku/>
        <w:wordWrap/>
        <w:overflowPunct/>
        <w:topLinePunct w:val="0"/>
        <w:autoSpaceDE/>
        <w:autoSpaceDN/>
        <w:bidi w:val="0"/>
        <w:adjustRightInd/>
        <w:snapToGrid/>
        <w:spacing w:before="164" w:beforeLines="50" w:after="164" w:afterLines="50"/>
        <w:ind w:right="0" w:firstLine="0"/>
        <w:jc w:val="center"/>
        <w:textAlignment w:val="auto"/>
        <w:rPr>
          <w:rFonts w:hint="eastAsia" w:ascii="黑体" w:hAnsi="宋体" w:eastAsia="黑体" w:cs="宋体"/>
          <w:color w:val="auto"/>
          <w:sz w:val="21"/>
          <w:szCs w:val="21"/>
          <w:highlight w:val="none"/>
          <w:lang w:val="en-US" w:eastAsia="en-US" w:bidi="en-US"/>
        </w:rPr>
      </w:pPr>
      <w:r>
        <w:rPr>
          <w:rFonts w:hint="eastAsia" w:ascii="黑体" w:hAnsi="宋体" w:eastAsia="黑体" w:cs="宋体"/>
          <w:color w:val="auto"/>
          <w:sz w:val="21"/>
          <w:szCs w:val="21"/>
          <w:highlight w:val="none"/>
          <w:lang w:val="en-US" w:eastAsia="en-US" w:bidi="en-US"/>
        </w:rPr>
        <w:t>停用（含废弃）尾矿库控制机制可靠性指标评分表</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274"/>
        <w:gridCol w:w="1202"/>
        <w:gridCol w:w="1394"/>
        <w:gridCol w:w="2197"/>
        <w:gridCol w:w="3197"/>
        <w:gridCol w:w="851"/>
        <w:gridCol w:w="4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tblHeader/>
          <w:jc w:val="center"/>
        </w:trPr>
        <w:tc>
          <w:tcPr>
            <w:tcW w:w="387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b/>
                <w:bCs w:val="0"/>
                <w:color w:val="auto"/>
                <w:kern w:val="2"/>
                <w:sz w:val="21"/>
                <w:highlight w:val="none"/>
                <w:lang w:val="en-US" w:bidi="ar-SA"/>
              </w:rPr>
            </w:pPr>
            <w:r>
              <w:rPr>
                <w:rFonts w:hint="eastAsia" w:ascii="宋体" w:hAnsi="宋体" w:cs="Times New Roman"/>
                <w:b/>
                <w:bCs w:val="0"/>
                <w:color w:val="auto"/>
                <w:sz w:val="18"/>
                <w:szCs w:val="18"/>
                <w:highlight w:val="none"/>
                <w:lang w:val="en-US" w:bidi="ar-SA"/>
              </w:rPr>
              <w:t>指标因子</w:t>
            </w:r>
          </w:p>
        </w:tc>
        <w:tc>
          <w:tcPr>
            <w:tcW w:w="539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b/>
                <w:bCs w:val="0"/>
                <w:color w:val="auto"/>
                <w:kern w:val="2"/>
                <w:sz w:val="21"/>
                <w:highlight w:val="none"/>
                <w:lang w:val="en-US" w:bidi="ar-SA"/>
              </w:rPr>
            </w:pPr>
            <w:r>
              <w:rPr>
                <w:rFonts w:hint="eastAsia" w:ascii="宋体" w:hAnsi="宋体" w:cs="Times New Roman"/>
                <w:b/>
                <w:bCs w:val="0"/>
                <w:color w:val="auto"/>
                <w:sz w:val="18"/>
                <w:szCs w:val="18"/>
                <w:highlight w:val="none"/>
                <w:lang w:val="en-US" w:bidi="ar-SA"/>
              </w:rPr>
              <w:t>评分依据</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b/>
                <w:bCs w:val="0"/>
                <w:color w:val="auto"/>
                <w:kern w:val="2"/>
                <w:sz w:val="21"/>
                <w:highlight w:val="none"/>
                <w:lang w:val="en-US" w:bidi="ar-SA"/>
              </w:rPr>
            </w:pPr>
            <w:r>
              <w:rPr>
                <w:rFonts w:hint="eastAsia" w:ascii="宋体" w:hAnsi="宋体" w:cs="Times New Roman"/>
                <w:b/>
                <w:bCs w:val="0"/>
                <w:color w:val="auto"/>
                <w:sz w:val="18"/>
                <w:szCs w:val="18"/>
                <w:highlight w:val="none"/>
                <w:lang w:val="en-US" w:bidi="ar-SA"/>
              </w:rPr>
              <w:t>评分</w:t>
            </w:r>
          </w:p>
        </w:tc>
        <w:tc>
          <w:tcPr>
            <w:tcW w:w="42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b/>
                <w:bCs w:val="0"/>
                <w:color w:val="auto"/>
                <w:kern w:val="2"/>
                <w:sz w:val="21"/>
                <w:highlight w:val="none"/>
                <w:lang w:val="en-US" w:bidi="ar-SA"/>
              </w:rPr>
            </w:pPr>
            <w:r>
              <w:rPr>
                <w:rFonts w:hint="eastAsia" w:ascii="宋体" w:hAnsi="宋体" w:cs="Times New Roman"/>
                <w:b/>
                <w:bCs w:val="0"/>
                <w:color w:val="auto"/>
                <w:sz w:val="18"/>
                <w:szCs w:val="18"/>
                <w:highlight w:val="none"/>
                <w:lang w:val="en-US" w:bidi="ar-SA"/>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hint="eastAsia" w:hAnsi="宋体"/>
                <w:color w:val="auto"/>
                <w:sz w:val="18"/>
                <w:szCs w:val="18"/>
                <w:highlight w:val="none"/>
                <w:lang w:val="en-US" w:bidi="ar-SA"/>
              </w:rPr>
            </w:pPr>
            <w:r>
              <w:rPr>
                <w:rFonts w:hint="eastAsia" w:hAnsi="宋体"/>
                <w:color w:val="auto"/>
                <w:sz w:val="18"/>
                <w:szCs w:val="18"/>
                <w:highlight w:val="none"/>
                <w:lang w:val="en-US" w:bidi="ar-SA"/>
              </w:rPr>
              <w:t>基本情况</w:t>
            </w:r>
          </w:p>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w:t>
            </w:r>
            <w:r>
              <w:rPr>
                <w:rFonts w:hAnsi="宋体"/>
                <w:color w:val="auto"/>
                <w:sz w:val="18"/>
                <w:szCs w:val="18"/>
                <w:highlight w:val="none"/>
                <w:lang w:val="en-US" w:bidi="ar-SA"/>
              </w:rPr>
              <w:t>8.5</w:t>
            </w:r>
            <w:r>
              <w:rPr>
                <w:rFonts w:hint="eastAsia" w:hAnsi="宋体"/>
                <w:color w:val="auto"/>
                <w:sz w:val="18"/>
                <w:szCs w:val="18"/>
                <w:highlight w:val="none"/>
                <w:lang w:val="en-US" w:bidi="ar-SA"/>
              </w:rPr>
              <w:t>分）</w:t>
            </w:r>
          </w:p>
        </w:tc>
        <w:tc>
          <w:tcPr>
            <w:tcW w:w="1202"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堆存</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 xml:space="preserve">4.5 </w:t>
            </w:r>
            <w:r>
              <w:rPr>
                <w:rFonts w:hint="eastAsia" w:ascii="宋体" w:hAnsi="宋体" w:cs="Times New Roman"/>
                <w:color w:val="auto"/>
                <w:sz w:val="18"/>
                <w:szCs w:val="18"/>
                <w:highlight w:val="none"/>
                <w:lang w:val="en-US" w:bidi="ar-SA"/>
              </w:rPr>
              <w:t>分）</w:t>
            </w:r>
          </w:p>
        </w:tc>
        <w:tc>
          <w:tcPr>
            <w:tcW w:w="1394"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堆存种类</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ascii="宋体" w:hAnsi="宋体" w:cs="Times New Roman"/>
                <w:color w:val="auto"/>
                <w:sz w:val="18"/>
                <w:szCs w:val="18"/>
                <w:highlight w:val="none"/>
                <w:lang w:val="en-US" w:bidi="ar-SA"/>
              </w:rPr>
              <w:t>1.5</w:t>
            </w:r>
            <w:r>
              <w:rPr>
                <w:rFonts w:hAnsi="宋体"/>
                <w:color w:val="auto"/>
                <w:sz w:val="18"/>
                <w:szCs w:val="18"/>
                <w:highlight w:val="none"/>
                <w:lang w:val="en-US" w:bidi="ar-SA"/>
              </w:rPr>
              <w:t xml:space="preserve"> </w:t>
            </w:r>
            <w:r>
              <w:rPr>
                <w:rFonts w:hint="eastAsia" w:ascii="宋体" w:hAnsi="宋体" w:cs="Times New Roman"/>
                <w:color w:val="auto"/>
                <w:sz w:val="18"/>
                <w:szCs w:val="18"/>
                <w:highlight w:val="none"/>
                <w:lang w:val="en-US" w:bidi="ar-SA"/>
              </w:rPr>
              <w:t>分）</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asciiTheme="minorHAnsi" w:hAnsiTheme="minorHAnsi" w:eastAsiaTheme="minorEastAsia" w:cstheme="minorBidi"/>
                <w:color w:val="auto"/>
                <w:kern w:val="2"/>
                <w:sz w:val="21"/>
                <w:highlight w:val="none"/>
                <w:lang w:val="en-US" w:bidi="ar-SA"/>
              </w:rPr>
            </w:pPr>
            <w:r>
              <w:rPr>
                <w:color w:val="auto"/>
                <w:sz w:val="18"/>
                <w:szCs w:val="18"/>
                <w:highlight w:val="none"/>
                <w:lang w:val="en-US" w:bidi="ar-SA"/>
              </w:rPr>
              <w:t>1.</w:t>
            </w:r>
            <w:r>
              <w:rPr>
                <w:rFonts w:hint="eastAsia"/>
                <w:color w:val="auto"/>
                <w:sz w:val="18"/>
                <w:szCs w:val="18"/>
                <w:highlight w:val="none"/>
                <w:lang w:val="en-US" w:eastAsia="zh-CN" w:bidi="ar-SA"/>
              </w:rPr>
              <w:t xml:space="preserve"> </w:t>
            </w:r>
            <w:r>
              <w:rPr>
                <w:rFonts w:hint="eastAsia" w:ascii="宋体" w:hAnsi="宋体" w:cs="Times New Roman"/>
                <w:color w:val="auto"/>
                <w:sz w:val="18"/>
                <w:szCs w:val="18"/>
                <w:highlight w:val="none"/>
                <w:lang w:val="en-US" w:bidi="ar-SA"/>
              </w:rPr>
              <w:t>○混合多用途：多种不同类型的尾矿或固体废物、废水的排放场所。</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Ansi="宋体"/>
                <w:color w:val="auto"/>
                <w:sz w:val="18"/>
                <w:szCs w:val="18"/>
                <w:highlight w:val="none"/>
                <w:lang w:val="en-US" w:bidi="ar-SA"/>
              </w:rPr>
              <w:t>1.5</w:t>
            </w:r>
          </w:p>
        </w:tc>
        <w:tc>
          <w:tcPr>
            <w:tcW w:w="42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right="0" w:rightChars="0"/>
              <w:jc w:val="both"/>
              <w:textAlignment w:val="auto"/>
              <w:rPr>
                <w:rFonts w:asciiTheme="minorHAnsi" w:hAnsiTheme="minorHAnsi" w:eastAsiaTheme="minorEastAsia" w:cstheme="minorBidi"/>
                <w:color w:val="auto"/>
                <w:kern w:val="2"/>
                <w:sz w:val="21"/>
                <w:highlight w:val="none"/>
                <w:lang w:val="en-US" w:bidi="ar-SA"/>
              </w:rPr>
            </w:pPr>
            <w:r>
              <w:rPr>
                <w:rFonts w:hint="eastAsia" w:cs="Times New Roman"/>
                <w:color w:val="auto"/>
                <w:sz w:val="18"/>
                <w:szCs w:val="18"/>
                <w:highlight w:val="none"/>
                <w:lang w:val="en-US" w:eastAsia="zh-CN" w:bidi="ar-SA"/>
              </w:rPr>
              <w:t xml:space="preserve">2. </w:t>
            </w:r>
            <w:r>
              <w:rPr>
                <w:rFonts w:hint="eastAsia" w:ascii="宋体" w:hAnsi="宋体" w:cs="Times New Roman"/>
                <w:color w:val="auto"/>
                <w:sz w:val="18"/>
                <w:szCs w:val="18"/>
                <w:highlight w:val="none"/>
                <w:lang w:val="en-US" w:bidi="ar-SA"/>
              </w:rPr>
              <w:t>○单一用途：仅一种类型尾矿或固体废物、废水的排放场所。</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Ansi="宋体"/>
                <w:color w:val="auto"/>
                <w:sz w:val="18"/>
                <w:szCs w:val="18"/>
                <w:highlight w:val="none"/>
                <w:lang w:val="en-US" w:bidi="ar-SA"/>
              </w:rPr>
              <w:t>0</w:t>
            </w:r>
          </w:p>
        </w:tc>
        <w:tc>
          <w:tcPr>
            <w:tcW w:w="42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堆存方式</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1</w:t>
            </w:r>
            <w:r>
              <w:rPr>
                <w:rFonts w:hAnsi="宋体"/>
                <w:color w:val="auto"/>
                <w:spacing w:val="1"/>
                <w:sz w:val="18"/>
                <w:szCs w:val="18"/>
                <w:highlight w:val="none"/>
                <w:lang w:val="en-US" w:bidi="ar-SA"/>
              </w:rPr>
              <w:t xml:space="preserve"> </w:t>
            </w:r>
            <w:r>
              <w:rPr>
                <w:rFonts w:hint="eastAsia" w:ascii="宋体" w:hAnsi="宋体" w:cs="Times New Roman"/>
                <w:color w:val="auto"/>
                <w:sz w:val="18"/>
                <w:szCs w:val="18"/>
                <w:highlight w:val="none"/>
                <w:lang w:val="en-US" w:bidi="ar-SA"/>
              </w:rPr>
              <w:t>分）</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26"/>
              </w:numPr>
              <w:kinsoku/>
              <w:wordWrap/>
              <w:overflowPunct/>
              <w:topLinePunct w:val="0"/>
              <w:autoSpaceDE/>
              <w:autoSpaceDN/>
              <w:bidi w:val="0"/>
              <w:adjustRightInd/>
              <w:snapToGrid/>
              <w:spacing w:line="280" w:lineRule="exact"/>
              <w:ind w:left="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○湿法堆存。</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1</w:t>
            </w:r>
          </w:p>
        </w:tc>
        <w:tc>
          <w:tcPr>
            <w:tcW w:w="42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26"/>
              </w:numPr>
              <w:kinsoku/>
              <w:wordWrap/>
              <w:overflowPunct/>
              <w:topLinePunct w:val="0"/>
              <w:autoSpaceDE/>
              <w:autoSpaceDN/>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○干法堆存。</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p>
        </w:tc>
        <w:tc>
          <w:tcPr>
            <w:tcW w:w="42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坝体透水情况</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 xml:space="preserve">2 </w:t>
            </w:r>
            <w:r>
              <w:rPr>
                <w:rFonts w:hint="eastAsia" w:ascii="宋体" w:hAnsi="宋体" w:cs="Times New Roman"/>
                <w:color w:val="auto"/>
                <w:sz w:val="18"/>
                <w:szCs w:val="18"/>
                <w:highlight w:val="none"/>
                <w:lang w:val="en-US" w:bidi="ar-SA"/>
              </w:rPr>
              <w:t>分）</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27"/>
              </w:numPr>
              <w:kinsoku/>
              <w:wordWrap/>
              <w:overflowPunct/>
              <w:topLinePunct w:val="0"/>
              <w:autoSpaceDE/>
              <w:autoSpaceDN/>
              <w:bidi w:val="0"/>
              <w:adjustRightInd/>
              <w:snapToGrid/>
              <w:spacing w:line="280" w:lineRule="exact"/>
              <w:ind w:left="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○透水坝，无渗滤液收集设施。</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2</w:t>
            </w:r>
          </w:p>
        </w:tc>
        <w:tc>
          <w:tcPr>
            <w:tcW w:w="42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27"/>
              </w:numPr>
              <w:kinsoku/>
              <w:wordWrap/>
              <w:overflowPunct/>
              <w:topLinePunct w:val="0"/>
              <w:autoSpaceDE/>
              <w:autoSpaceDN/>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○透水坝，但有渗滤液收集设施。</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1</w:t>
            </w:r>
          </w:p>
        </w:tc>
        <w:tc>
          <w:tcPr>
            <w:tcW w:w="42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27"/>
              </w:numPr>
              <w:kinsoku/>
              <w:wordWrap/>
              <w:overflowPunct/>
              <w:topLinePunct w:val="0"/>
              <w:autoSpaceDE/>
              <w:autoSpaceDN/>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○不透水坝。</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p>
        </w:tc>
        <w:tc>
          <w:tcPr>
            <w:tcW w:w="42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防洪</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 xml:space="preserve">4 </w:t>
            </w:r>
            <w:r>
              <w:rPr>
                <w:rFonts w:hint="eastAsia" w:ascii="宋体" w:hAnsi="宋体" w:cs="Times New Roman"/>
                <w:color w:val="auto"/>
                <w:sz w:val="18"/>
                <w:szCs w:val="18"/>
                <w:highlight w:val="none"/>
                <w:lang w:val="en-US" w:bidi="ar-SA"/>
              </w:rPr>
              <w:t>分）</w:t>
            </w:r>
          </w:p>
        </w:tc>
        <w:tc>
          <w:tcPr>
            <w:tcW w:w="1394"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库外截洪设施</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 xml:space="preserve">2 </w:t>
            </w:r>
            <w:r>
              <w:rPr>
                <w:rFonts w:hint="eastAsia" w:ascii="宋体" w:hAnsi="宋体" w:cs="Times New Roman"/>
                <w:color w:val="auto"/>
                <w:sz w:val="18"/>
                <w:szCs w:val="18"/>
                <w:highlight w:val="none"/>
                <w:lang w:val="en-US" w:bidi="ar-SA"/>
              </w:rPr>
              <w:t>分）</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28"/>
              </w:numPr>
              <w:kinsoku/>
              <w:wordWrap/>
              <w:overflowPunct/>
              <w:topLinePunct w:val="0"/>
              <w:autoSpaceDE/>
              <w:autoSpaceDN/>
              <w:bidi w:val="0"/>
              <w:adjustRightInd/>
              <w:snapToGrid/>
              <w:spacing w:line="280" w:lineRule="exact"/>
              <w:ind w:left="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○无或失效。</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2</w:t>
            </w:r>
          </w:p>
        </w:tc>
        <w:tc>
          <w:tcPr>
            <w:tcW w:w="42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28"/>
              </w:numPr>
              <w:kinsoku/>
              <w:wordWrap/>
              <w:overflowPunct/>
              <w:topLinePunct w:val="0"/>
              <w:autoSpaceDE/>
              <w:autoSpaceDN/>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○有，雨污不分流。</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1</w:t>
            </w:r>
          </w:p>
        </w:tc>
        <w:tc>
          <w:tcPr>
            <w:tcW w:w="4271" w:type="dxa"/>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指外部雨水未能通过截洪沟直接流向外界，而是进入尾矿库渗滤液收集池、事故池等设施。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28"/>
              </w:numPr>
              <w:kinsoku/>
              <w:wordWrap/>
              <w:overflowPunct/>
              <w:topLinePunct w:val="0"/>
              <w:autoSpaceDE/>
              <w:autoSpaceDN/>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○有，雨污分流。</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p>
        </w:tc>
        <w:tc>
          <w:tcPr>
            <w:tcW w:w="4271" w:type="dxa"/>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指外部雨水能直接通过截洪沟流向外界， 而不进入尾矿库相关设施（比如库区、渗滤液收集池、事故池等）。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库内排洪设施</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 xml:space="preserve">2 </w:t>
            </w:r>
            <w:r>
              <w:rPr>
                <w:rFonts w:hint="eastAsia" w:ascii="宋体" w:hAnsi="宋体" w:cs="Times New Roman"/>
                <w:color w:val="auto"/>
                <w:sz w:val="18"/>
                <w:szCs w:val="18"/>
                <w:highlight w:val="none"/>
                <w:lang w:val="en-US" w:bidi="ar-SA"/>
              </w:rPr>
              <w:t>分）</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29"/>
              </w:numPr>
              <w:kinsoku/>
              <w:wordWrap/>
              <w:overflowPunct/>
              <w:topLinePunct w:val="0"/>
              <w:autoSpaceDE/>
              <w:autoSpaceDN/>
              <w:bidi w:val="0"/>
              <w:adjustRightInd/>
              <w:snapToGrid/>
              <w:spacing w:line="280" w:lineRule="exact"/>
              <w:ind w:left="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○无。</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2</w:t>
            </w:r>
          </w:p>
        </w:tc>
        <w:tc>
          <w:tcPr>
            <w:tcW w:w="4271" w:type="dxa"/>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指不仅作为排洪通道，还作为日常回水或排水通道。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29"/>
              </w:numPr>
              <w:kinsoku/>
              <w:wordWrap/>
              <w:overflowPunct/>
              <w:topLinePunct w:val="0"/>
              <w:autoSpaceDE/>
              <w:autoSpaceDN/>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○有，作为日常尾矿水排放或回水通道。</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1</w:t>
            </w:r>
          </w:p>
        </w:tc>
        <w:tc>
          <w:tcPr>
            <w:tcW w:w="4271" w:type="dxa"/>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指汛期作为库区泄洪通道，而日常生产中，通过库内排洪设施将库区澄清水引到渗滤液收集池等设施。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29"/>
              </w:numPr>
              <w:kinsoku/>
              <w:wordWrap/>
              <w:overflowPunct/>
              <w:topLinePunct w:val="0"/>
              <w:autoSpaceDE/>
              <w:autoSpaceDN/>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○有，仅作为排洪通道。</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p>
        </w:tc>
        <w:tc>
          <w:tcPr>
            <w:tcW w:w="4271" w:type="dxa"/>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指通常情况下该通道关闭，不连通外界，仅在汛期紧要情况下连通外界。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3870" w:type="dxa"/>
            <w:gridSpan w:val="3"/>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自然条件情况</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 xml:space="preserve">9 </w:t>
            </w:r>
            <w:r>
              <w:rPr>
                <w:rFonts w:hint="eastAsia" w:ascii="宋体" w:hAnsi="宋体" w:cs="Times New Roman"/>
                <w:color w:val="auto"/>
                <w:sz w:val="18"/>
                <w:szCs w:val="18"/>
                <w:highlight w:val="none"/>
                <w:lang w:val="en-US" w:bidi="ar-SA"/>
              </w:rPr>
              <w:t>分）</w:t>
            </w:r>
          </w:p>
        </w:tc>
        <w:tc>
          <w:tcPr>
            <w:tcW w:w="219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asciiTheme="minorHAnsi" w:hAnsiTheme="minorHAnsi" w:eastAsiaTheme="minorEastAsia" w:cstheme="minorBidi"/>
                <w:color w:val="auto"/>
                <w:kern w:val="2"/>
                <w:sz w:val="21"/>
                <w:highlight w:val="none"/>
                <w:lang w:val="en-US" w:bidi="ar-SA"/>
              </w:rPr>
            </w:pPr>
            <w:r>
              <w:rPr>
                <w:color w:val="auto"/>
                <w:sz w:val="18"/>
                <w:szCs w:val="18"/>
                <w:highlight w:val="none"/>
                <w:lang w:val="en-US" w:bidi="ar-SA"/>
              </w:rPr>
              <w:t>1.</w:t>
            </w:r>
            <w:r>
              <w:rPr>
                <w:rFonts w:hint="eastAsia"/>
                <w:color w:val="auto"/>
                <w:sz w:val="18"/>
                <w:szCs w:val="18"/>
                <w:highlight w:val="none"/>
                <w:lang w:val="en-US" w:eastAsia="zh-CN" w:bidi="ar-SA"/>
              </w:rPr>
              <w:t xml:space="preserve"> </w:t>
            </w:r>
            <w:r>
              <w:rPr>
                <w:rFonts w:hint="eastAsia" w:ascii="宋体" w:hAnsi="宋体" w:cs="Times New Roman"/>
                <w:color w:val="auto"/>
                <w:spacing w:val="11"/>
                <w:sz w:val="18"/>
                <w:szCs w:val="18"/>
                <w:highlight w:val="none"/>
                <w:lang w:val="en-US" w:bidi="ar-SA"/>
              </w:rPr>
              <w:t>○开展了地质灾害危险性</w:t>
            </w:r>
            <w:r>
              <w:rPr>
                <w:rFonts w:hint="eastAsia" w:ascii="宋体" w:hAnsi="宋体" w:cs="Times New Roman"/>
                <w:color w:val="auto"/>
                <w:sz w:val="18"/>
                <w:szCs w:val="18"/>
                <w:highlight w:val="none"/>
                <w:lang w:val="en-US" w:bidi="ar-SA"/>
              </w:rPr>
              <w:t>评估</w:t>
            </w:r>
          </w:p>
        </w:tc>
        <w:tc>
          <w:tcPr>
            <w:tcW w:w="31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asciiTheme="minorHAnsi" w:hAnsiTheme="minorHAnsi" w:eastAsiaTheme="minorEastAsia" w:cstheme="minorBidi"/>
                <w:color w:val="auto"/>
                <w:kern w:val="2"/>
                <w:sz w:val="21"/>
                <w:highlight w:val="none"/>
                <w:lang w:val="en-US" w:bidi="ar-SA"/>
              </w:rPr>
            </w:pPr>
            <w:r>
              <w:rPr>
                <w:color w:val="auto"/>
                <w:sz w:val="18"/>
                <w:szCs w:val="18"/>
                <w:highlight w:val="none"/>
                <w:lang w:val="en-US" w:bidi="ar-SA"/>
              </w:rPr>
              <w:t xml:space="preserve">1-A. </w:t>
            </w:r>
            <w:r>
              <w:rPr>
                <w:rFonts w:hint="eastAsia" w:ascii="宋体" w:hAnsi="宋体" w:cs="Times New Roman"/>
                <w:color w:val="auto"/>
                <w:sz w:val="18"/>
                <w:szCs w:val="18"/>
                <w:highlight w:val="none"/>
                <w:lang w:val="en-US" w:bidi="ar-SA"/>
              </w:rPr>
              <w:t>○危害性中等或危害性较大。</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cs="Times New Roman" w:eastAsiaTheme="minorEastAsia"/>
                <w:color w:val="auto"/>
                <w:kern w:val="2"/>
                <w:sz w:val="18"/>
                <w:szCs w:val="18"/>
                <w:highlight w:val="none"/>
                <w:lang w:val="en-US" w:bidi="ar-SA"/>
              </w:rPr>
            </w:pPr>
            <w:r>
              <w:rPr>
                <w:rFonts w:cs="Times New Roman" w:eastAsiaTheme="minorEastAsia"/>
                <w:color w:val="auto"/>
                <w:kern w:val="2"/>
                <w:sz w:val="18"/>
                <w:szCs w:val="18"/>
                <w:highlight w:val="none"/>
                <w:lang w:val="en-US" w:bidi="ar-SA"/>
              </w:rPr>
              <w:t>9</w:t>
            </w:r>
          </w:p>
        </w:tc>
        <w:tc>
          <w:tcPr>
            <w:tcW w:w="42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3870"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219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31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asciiTheme="minorHAnsi" w:hAnsiTheme="minorHAnsi" w:eastAsiaTheme="minorEastAsia" w:cstheme="minorBidi"/>
                <w:color w:val="auto"/>
                <w:kern w:val="2"/>
                <w:sz w:val="21"/>
                <w:highlight w:val="none"/>
                <w:lang w:val="en-US" w:bidi="ar-SA"/>
              </w:rPr>
            </w:pPr>
            <w:r>
              <w:rPr>
                <w:color w:val="auto"/>
                <w:sz w:val="18"/>
                <w:szCs w:val="18"/>
                <w:highlight w:val="none"/>
                <w:lang w:val="en-US" w:bidi="ar-SA"/>
              </w:rPr>
              <w:t xml:space="preserve">1-B. </w:t>
            </w:r>
            <w:r>
              <w:rPr>
                <w:rFonts w:hint="eastAsia" w:ascii="宋体" w:hAnsi="宋体" w:cs="Times New Roman"/>
                <w:color w:val="auto"/>
                <w:sz w:val="18"/>
                <w:szCs w:val="18"/>
                <w:highlight w:val="none"/>
                <w:lang w:val="en-US" w:bidi="ar-SA"/>
              </w:rPr>
              <w:t>○危害性小。</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cs="Times New Roman" w:eastAsiaTheme="minorEastAsia"/>
                <w:color w:val="auto"/>
                <w:kern w:val="2"/>
                <w:sz w:val="18"/>
                <w:szCs w:val="18"/>
                <w:highlight w:val="none"/>
                <w:lang w:val="en-US" w:bidi="ar-SA"/>
              </w:rPr>
            </w:pPr>
            <w:r>
              <w:rPr>
                <w:rFonts w:cs="Times New Roman" w:eastAsiaTheme="minorEastAsia"/>
                <w:color w:val="auto"/>
                <w:kern w:val="2"/>
                <w:sz w:val="18"/>
                <w:szCs w:val="18"/>
                <w:highlight w:val="none"/>
                <w:lang w:val="en-US" w:bidi="ar-SA"/>
              </w:rPr>
              <w:t>0</w:t>
            </w:r>
          </w:p>
        </w:tc>
        <w:tc>
          <w:tcPr>
            <w:tcW w:w="42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3870"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219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asciiTheme="minorHAnsi" w:hAnsiTheme="minorHAnsi" w:eastAsiaTheme="minorEastAsia" w:cstheme="minorBidi"/>
                <w:color w:val="auto"/>
                <w:kern w:val="2"/>
                <w:sz w:val="21"/>
                <w:highlight w:val="none"/>
                <w:lang w:val="en-US" w:bidi="ar-SA"/>
              </w:rPr>
            </w:pPr>
            <w:r>
              <w:rPr>
                <w:color w:val="auto"/>
                <w:sz w:val="18"/>
                <w:szCs w:val="18"/>
                <w:highlight w:val="none"/>
                <w:lang w:val="en-US" w:bidi="ar-SA"/>
              </w:rPr>
              <w:t>2.</w:t>
            </w:r>
            <w:r>
              <w:rPr>
                <w:rFonts w:hint="eastAsia"/>
                <w:color w:val="auto"/>
                <w:sz w:val="18"/>
                <w:szCs w:val="18"/>
                <w:highlight w:val="none"/>
                <w:lang w:val="en-US" w:eastAsia="zh-CN" w:bidi="ar-SA"/>
              </w:rPr>
              <w:t xml:space="preserve"> </w:t>
            </w:r>
            <w:r>
              <w:rPr>
                <w:rFonts w:hint="eastAsia" w:ascii="宋体" w:hAnsi="宋体" w:cs="Times New Roman"/>
                <w:color w:val="auto"/>
                <w:spacing w:val="12"/>
                <w:sz w:val="18"/>
                <w:szCs w:val="18"/>
                <w:highlight w:val="none"/>
                <w:lang w:val="en-US" w:bidi="ar-SA"/>
              </w:rPr>
              <w:t>○未开展地质灾害危险性</w:t>
            </w:r>
            <w:r>
              <w:rPr>
                <w:rFonts w:hint="eastAsia" w:ascii="宋体" w:hAnsi="宋体" w:cs="Times New Roman"/>
                <w:color w:val="auto"/>
                <w:sz w:val="18"/>
                <w:szCs w:val="18"/>
                <w:highlight w:val="none"/>
                <w:lang w:val="en-US" w:bidi="ar-SA"/>
              </w:rPr>
              <w:t>评估</w:t>
            </w:r>
          </w:p>
        </w:tc>
        <w:tc>
          <w:tcPr>
            <w:tcW w:w="319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asciiTheme="minorHAnsi" w:hAnsiTheme="minorHAnsi" w:eastAsiaTheme="minorEastAsia" w:cstheme="minorBidi"/>
                <w:color w:val="auto"/>
                <w:kern w:val="2"/>
                <w:sz w:val="21"/>
                <w:highlight w:val="none"/>
                <w:lang w:val="en-US" w:bidi="ar-SA"/>
              </w:rPr>
            </w:pPr>
            <w:r>
              <w:rPr>
                <w:color w:val="auto"/>
                <w:sz w:val="18"/>
                <w:szCs w:val="18"/>
                <w:highlight w:val="none"/>
                <w:lang w:val="en-US" w:bidi="ar-SA"/>
              </w:rPr>
              <w:t xml:space="preserve">2-A. </w:t>
            </w:r>
            <w:r>
              <w:rPr>
                <w:rFonts w:hint="eastAsia" w:ascii="宋体" w:hAnsi="宋体" w:cs="Times New Roman"/>
                <w:color w:val="auto"/>
                <w:sz w:val="18"/>
                <w:szCs w:val="18"/>
                <w:highlight w:val="none"/>
                <w:lang w:val="en-US" w:bidi="ar-SA"/>
              </w:rPr>
              <w:t>○处于地质灾害易灾区或岩溶（喀斯特）地貌区。</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cs="Times New Roman" w:eastAsiaTheme="minorEastAsia"/>
                <w:color w:val="auto"/>
                <w:kern w:val="2"/>
                <w:sz w:val="18"/>
                <w:szCs w:val="18"/>
                <w:highlight w:val="none"/>
                <w:lang w:val="en-US" w:bidi="ar-SA"/>
              </w:rPr>
            </w:pPr>
            <w:r>
              <w:rPr>
                <w:rFonts w:cs="Times New Roman" w:eastAsiaTheme="minorEastAsia"/>
                <w:color w:val="auto"/>
                <w:kern w:val="2"/>
                <w:sz w:val="18"/>
                <w:szCs w:val="18"/>
                <w:highlight w:val="none"/>
                <w:lang w:val="en-US" w:bidi="ar-SA"/>
              </w:rPr>
              <w:t>9</w:t>
            </w:r>
          </w:p>
        </w:tc>
        <w:tc>
          <w:tcPr>
            <w:tcW w:w="42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3870"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219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3197" w:type="dxa"/>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textAlignment w:val="auto"/>
              <w:rPr>
                <w:rFonts w:ascii="宋体" w:hAnsi="宋体" w:cs="Times New Roman"/>
                <w:color w:val="auto"/>
                <w:sz w:val="18"/>
                <w:szCs w:val="18"/>
                <w:highlight w:val="none"/>
                <w:lang w:val="en-US" w:bidi="ar-SA"/>
              </w:rPr>
            </w:pPr>
            <w:r>
              <w:rPr>
                <w:color w:val="auto"/>
                <w:sz w:val="18"/>
                <w:szCs w:val="18"/>
                <w:highlight w:val="none"/>
                <w:lang w:val="en-US" w:bidi="ar-SA"/>
              </w:rPr>
              <w:t xml:space="preserve">2-B. </w:t>
            </w:r>
            <w:r>
              <w:rPr>
                <w:rFonts w:hint="eastAsia" w:ascii="宋体" w:hAnsi="宋体" w:cs="Times New Roman"/>
                <w:color w:val="auto"/>
                <w:sz w:val="18"/>
                <w:szCs w:val="18"/>
                <w:highlight w:val="none"/>
                <w:lang w:val="en-US" w:bidi="ar-SA"/>
              </w:rPr>
              <w:t>○不处于地质灾害易灾区或岩溶（喀斯特）地貌区。</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cs="Times New Roman" w:eastAsiaTheme="minorEastAsia"/>
                <w:color w:val="auto"/>
                <w:kern w:val="2"/>
                <w:sz w:val="18"/>
                <w:szCs w:val="18"/>
                <w:highlight w:val="none"/>
                <w:lang w:val="en-US" w:bidi="ar-SA"/>
              </w:rPr>
            </w:pPr>
            <w:r>
              <w:rPr>
                <w:rFonts w:cs="Times New Roman" w:eastAsiaTheme="minorEastAsia"/>
                <w:color w:val="auto"/>
                <w:kern w:val="2"/>
                <w:sz w:val="18"/>
                <w:szCs w:val="18"/>
                <w:highlight w:val="none"/>
                <w:lang w:val="en-US" w:bidi="ar-SA"/>
              </w:rPr>
              <w:t>0</w:t>
            </w:r>
          </w:p>
        </w:tc>
        <w:tc>
          <w:tcPr>
            <w:tcW w:w="427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生产安全情况</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cs="Times New Roman"/>
                <w:color w:val="auto"/>
                <w:sz w:val="18"/>
                <w:szCs w:val="18"/>
                <w:highlight w:val="none"/>
                <w:lang w:val="en-US" w:bidi="ar-SA"/>
              </w:rPr>
              <w:t>15</w:t>
            </w:r>
            <w:r>
              <w:rPr>
                <w:rFonts w:hAnsi="宋体"/>
                <w:color w:val="auto"/>
                <w:sz w:val="18"/>
                <w:szCs w:val="18"/>
                <w:highlight w:val="none"/>
                <w:lang w:val="en-US" w:bidi="ar-SA"/>
              </w:rPr>
              <w:t xml:space="preserve"> </w:t>
            </w:r>
            <w:r>
              <w:rPr>
                <w:rFonts w:hint="eastAsia" w:ascii="宋体" w:hAnsi="宋体" w:cs="Times New Roman"/>
                <w:color w:val="auto"/>
                <w:sz w:val="18"/>
                <w:szCs w:val="18"/>
                <w:highlight w:val="none"/>
                <w:lang w:val="en-US" w:bidi="ar-SA"/>
              </w:rPr>
              <w:t>分）</w:t>
            </w:r>
          </w:p>
        </w:tc>
        <w:tc>
          <w:tcPr>
            <w:tcW w:w="2596" w:type="dxa"/>
            <w:gridSpan w:val="2"/>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尾矿库安全度等别</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cs="Times New Roman"/>
                <w:color w:val="auto"/>
                <w:sz w:val="18"/>
                <w:szCs w:val="18"/>
                <w:highlight w:val="none"/>
                <w:lang w:val="en-US" w:bidi="ar-SA"/>
              </w:rPr>
              <w:t>15</w:t>
            </w:r>
            <w:r>
              <w:rPr>
                <w:rFonts w:hint="eastAsia" w:ascii="宋体" w:hAnsi="宋体" w:cs="Times New Roman"/>
                <w:color w:val="auto"/>
                <w:sz w:val="18"/>
                <w:szCs w:val="18"/>
                <w:highlight w:val="none"/>
                <w:lang w:val="en-US" w:bidi="ar-SA"/>
              </w:rPr>
              <w:t>分）</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30"/>
              </w:numPr>
              <w:kinsoku/>
              <w:wordWrap/>
              <w:overflowPunct/>
              <w:topLinePunct w:val="0"/>
              <w:bidi w:val="0"/>
              <w:adjustRightInd/>
              <w:snapToGrid/>
              <w:spacing w:line="280" w:lineRule="exact"/>
              <w:ind w:left="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○危库。</w:t>
            </w:r>
          </w:p>
        </w:tc>
        <w:tc>
          <w:tcPr>
            <w:tcW w:w="851"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cs="Times New Roman" w:eastAsiaTheme="minorEastAsia"/>
                <w:color w:val="auto"/>
                <w:kern w:val="2"/>
                <w:szCs w:val="28"/>
                <w:highlight w:val="none"/>
                <w:lang w:val="en-US" w:bidi="ar-SA"/>
              </w:rPr>
            </w:pPr>
            <w:r>
              <w:rPr>
                <w:rFonts w:cs="Times New Roman" w:eastAsiaTheme="minorEastAsia"/>
                <w:color w:val="auto"/>
                <w:kern w:val="2"/>
                <w:sz w:val="18"/>
                <w:szCs w:val="20"/>
                <w:highlight w:val="none"/>
                <w:lang w:val="en-US" w:bidi="ar-SA"/>
              </w:rPr>
              <w:t>15</w:t>
            </w:r>
          </w:p>
        </w:tc>
        <w:tc>
          <w:tcPr>
            <w:tcW w:w="4271"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未核定则按最高分进行评分。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259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30"/>
              </w:numPr>
              <w:kinsoku/>
              <w:wordWrap/>
              <w:overflowPunct/>
              <w:topLinePunct w:val="0"/>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○险库。</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cs="Times New Roman" w:eastAsiaTheme="minorEastAsia"/>
                <w:color w:val="auto"/>
                <w:kern w:val="2"/>
                <w:sz w:val="18"/>
                <w:szCs w:val="20"/>
                <w:highlight w:val="none"/>
                <w:lang w:val="en-US" w:bidi="ar-SA"/>
              </w:rPr>
              <w:t>11</w:t>
            </w:r>
          </w:p>
        </w:tc>
        <w:tc>
          <w:tcPr>
            <w:tcW w:w="4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259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30"/>
              </w:numPr>
              <w:kinsoku/>
              <w:wordWrap/>
              <w:overflowPunct/>
              <w:topLinePunct w:val="0"/>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○病库。</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cs="Times New Roman" w:eastAsiaTheme="minorEastAsia"/>
                <w:color w:val="auto"/>
                <w:kern w:val="2"/>
                <w:sz w:val="18"/>
                <w:szCs w:val="20"/>
                <w:highlight w:val="none"/>
                <w:lang w:val="en-US" w:bidi="ar-SA"/>
              </w:rPr>
              <w:t>7</w:t>
            </w:r>
          </w:p>
        </w:tc>
        <w:tc>
          <w:tcPr>
            <w:tcW w:w="4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259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30"/>
              </w:numPr>
              <w:kinsoku/>
              <w:wordWrap/>
              <w:overflowPunct/>
              <w:topLinePunct w:val="0"/>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○正常库。</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cs="Times New Roman" w:eastAsiaTheme="minorEastAsia"/>
                <w:color w:val="auto"/>
                <w:kern w:val="2"/>
                <w:sz w:val="18"/>
                <w:szCs w:val="20"/>
                <w:highlight w:val="none"/>
                <w:lang w:val="en-US" w:bidi="ar-SA"/>
              </w:rPr>
              <w:t>0</w:t>
            </w:r>
          </w:p>
        </w:tc>
        <w:tc>
          <w:tcPr>
            <w:tcW w:w="4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hint="eastAsia"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环境保护情况</w:t>
            </w:r>
          </w:p>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56.5</w:t>
            </w:r>
            <w:r>
              <w:rPr>
                <w:rFonts w:hint="eastAsia" w:ascii="宋体" w:hAnsi="宋体" w:cs="Times New Roman"/>
                <w:color w:val="auto"/>
                <w:sz w:val="18"/>
                <w:szCs w:val="18"/>
                <w:highlight w:val="none"/>
                <w:lang w:val="en-US" w:bidi="ar-SA"/>
              </w:rPr>
              <w:t>分）</w:t>
            </w:r>
          </w:p>
        </w:tc>
        <w:tc>
          <w:tcPr>
            <w:tcW w:w="2596" w:type="dxa"/>
            <w:gridSpan w:val="2"/>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pacing w:val="-9"/>
                <w:sz w:val="18"/>
                <w:szCs w:val="18"/>
                <w:highlight w:val="none"/>
                <w:lang w:val="en-US" w:bidi="ar-SA"/>
              </w:rPr>
              <w:t>是否正在</w:t>
            </w:r>
            <w:bookmarkStart w:id="35" w:name="_Hlk109918840"/>
            <w:r>
              <w:rPr>
                <w:rFonts w:hint="eastAsia" w:ascii="宋体" w:hAnsi="宋体" w:cs="Times New Roman"/>
                <w:color w:val="auto"/>
                <w:spacing w:val="-9"/>
                <w:sz w:val="18"/>
                <w:szCs w:val="18"/>
                <w:highlight w:val="none"/>
                <w:lang w:val="en-US" w:bidi="ar-SA"/>
              </w:rPr>
              <w:t>开展闭库验收工作</w:t>
            </w:r>
            <w:bookmarkEnd w:id="35"/>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10</w:t>
            </w:r>
            <w:r>
              <w:rPr>
                <w:rFonts w:hint="eastAsia" w:ascii="宋体" w:hAnsi="宋体" w:cs="Times New Roman"/>
                <w:color w:val="auto"/>
                <w:sz w:val="18"/>
                <w:szCs w:val="18"/>
                <w:highlight w:val="none"/>
                <w:lang w:val="en-US" w:bidi="ar-SA"/>
              </w:rPr>
              <w:t>分）</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31"/>
              </w:numPr>
              <w:kinsoku/>
              <w:wordWrap/>
              <w:overflowPunct/>
              <w:topLinePunct w:val="0"/>
              <w:bidi w:val="0"/>
              <w:adjustRightInd/>
              <w:snapToGrid/>
              <w:spacing w:line="280" w:lineRule="exact"/>
              <w:ind w:left="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○否。</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cs="Times New Roman" w:eastAsiaTheme="minorEastAsia"/>
                <w:color w:val="auto"/>
                <w:kern w:val="2"/>
                <w:sz w:val="18"/>
                <w:szCs w:val="20"/>
                <w:highlight w:val="none"/>
                <w:lang w:val="en-US" w:bidi="ar-SA"/>
              </w:rPr>
            </w:pPr>
            <w:r>
              <w:rPr>
                <w:rFonts w:hAnsi="宋体"/>
                <w:color w:val="auto"/>
                <w:sz w:val="18"/>
                <w:szCs w:val="18"/>
                <w:highlight w:val="none"/>
                <w:lang w:val="en-US" w:bidi="ar-SA"/>
              </w:rPr>
              <w:t>10</w:t>
            </w:r>
          </w:p>
        </w:tc>
        <w:tc>
          <w:tcPr>
            <w:tcW w:w="4271"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按是否正在开展闭库验收工作。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259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31"/>
              </w:numPr>
              <w:kinsoku/>
              <w:wordWrap/>
              <w:overflowPunct/>
              <w:topLinePunct w:val="0"/>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○是。</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cs="Times New Roman" w:eastAsiaTheme="minorEastAsia"/>
                <w:color w:val="auto"/>
                <w:kern w:val="2"/>
                <w:sz w:val="18"/>
                <w:szCs w:val="20"/>
                <w:highlight w:val="none"/>
                <w:lang w:val="en-US" w:bidi="ar-SA"/>
              </w:rPr>
            </w:pPr>
            <w:r>
              <w:rPr>
                <w:rFonts w:hAnsi="宋体"/>
                <w:color w:val="auto"/>
                <w:sz w:val="18"/>
                <w:szCs w:val="18"/>
                <w:highlight w:val="none"/>
                <w:lang w:val="en-US" w:bidi="ar-SA"/>
              </w:rPr>
              <w:t>0</w:t>
            </w:r>
          </w:p>
        </w:tc>
        <w:tc>
          <w:tcPr>
            <w:tcW w:w="4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污染防治</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 xml:space="preserve">8.5 </w:t>
            </w:r>
            <w:r>
              <w:rPr>
                <w:rFonts w:hint="eastAsia" w:ascii="宋体" w:hAnsi="宋体" w:cs="Times New Roman"/>
                <w:color w:val="auto"/>
                <w:sz w:val="18"/>
                <w:szCs w:val="18"/>
                <w:highlight w:val="none"/>
                <w:lang w:val="en-US" w:bidi="ar-SA"/>
              </w:rPr>
              <w:t>分）</w:t>
            </w:r>
          </w:p>
        </w:tc>
        <w:tc>
          <w:tcPr>
            <w:tcW w:w="1394"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废水处理设施</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 xml:space="preserve">3 </w:t>
            </w:r>
            <w:r>
              <w:rPr>
                <w:rFonts w:hint="eastAsia" w:ascii="宋体" w:hAnsi="宋体" w:cs="Times New Roman"/>
                <w:color w:val="auto"/>
                <w:sz w:val="18"/>
                <w:szCs w:val="18"/>
                <w:highlight w:val="none"/>
                <w:lang w:val="en-US" w:bidi="ar-SA"/>
              </w:rPr>
              <w:t>分）</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32"/>
              </w:numPr>
              <w:kinsoku/>
              <w:wordWrap/>
              <w:overflowPunct/>
              <w:topLinePunct w:val="0"/>
              <w:bidi w:val="0"/>
              <w:adjustRightInd/>
              <w:snapToGrid/>
              <w:spacing w:line="280" w:lineRule="exact"/>
              <w:ind w:left="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○无废水处理设施，或设施未运行。</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3</w:t>
            </w:r>
          </w:p>
        </w:tc>
        <w:tc>
          <w:tcPr>
            <w:tcW w:w="4271"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存在尾矿水超标排放的尾矿库未按要求建设废水处理设施的认定为无废水处理设施，或设施未运行。</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废水处理设施未正常运行，或记录不完整的，认定为未能有效运行。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32"/>
              </w:numPr>
              <w:kinsoku/>
              <w:wordWrap/>
              <w:overflowPunct/>
              <w:topLinePunct w:val="0"/>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○有，但未能有效运行。</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1</w:t>
            </w:r>
            <w:r>
              <w:rPr>
                <w:rFonts w:hAnsi="宋体"/>
                <w:color w:val="auto"/>
                <w:sz w:val="18"/>
                <w:szCs w:val="18"/>
                <w:highlight w:val="none"/>
                <w:lang w:val="en-US" w:bidi="ar-SA"/>
              </w:rPr>
              <w:t>.5</w:t>
            </w:r>
          </w:p>
        </w:tc>
        <w:tc>
          <w:tcPr>
            <w:tcW w:w="4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32"/>
              </w:numPr>
              <w:kinsoku/>
              <w:wordWrap/>
              <w:overflowPunct/>
              <w:topLinePunct w:val="0"/>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○废水设施运行良好或无废水。</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p>
        </w:tc>
        <w:tc>
          <w:tcPr>
            <w:tcW w:w="4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防流失情况</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cs="Times New Roman"/>
                <w:color w:val="auto"/>
                <w:sz w:val="18"/>
                <w:szCs w:val="18"/>
                <w:highlight w:val="none"/>
                <w:lang w:val="en-US" w:bidi="ar-SA"/>
              </w:rPr>
              <w:t>1.5</w:t>
            </w:r>
            <w:r>
              <w:rPr>
                <w:rFonts w:hAnsi="宋体"/>
                <w:color w:val="auto"/>
                <w:sz w:val="18"/>
                <w:szCs w:val="18"/>
                <w:highlight w:val="none"/>
                <w:lang w:val="en-US" w:bidi="ar-SA"/>
              </w:rPr>
              <w:t xml:space="preserve"> </w:t>
            </w:r>
            <w:r>
              <w:rPr>
                <w:rFonts w:hint="eastAsia" w:ascii="宋体" w:hAnsi="宋体" w:cs="Times New Roman"/>
                <w:color w:val="auto"/>
                <w:sz w:val="18"/>
                <w:szCs w:val="18"/>
                <w:highlight w:val="none"/>
                <w:lang w:val="en-US" w:bidi="ar-SA"/>
              </w:rPr>
              <w:t>分）</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both"/>
              <w:textAlignment w:val="auto"/>
              <w:rPr>
                <w:color w:val="auto"/>
                <w:sz w:val="18"/>
                <w:szCs w:val="18"/>
                <w:highlight w:val="none"/>
                <w:lang w:val="en-US" w:bidi="ar-SA"/>
              </w:rPr>
            </w:pPr>
            <w:r>
              <w:rPr>
                <w:color w:val="auto"/>
                <w:sz w:val="18"/>
                <w:szCs w:val="18"/>
                <w:highlight w:val="none"/>
                <w:lang w:val="en-US" w:bidi="ar-SA"/>
              </w:rPr>
              <w:t>1.</w:t>
            </w:r>
            <w:r>
              <w:rPr>
                <w:rFonts w:hint="eastAsia"/>
                <w:color w:val="auto"/>
                <w:sz w:val="18"/>
                <w:szCs w:val="18"/>
                <w:highlight w:val="none"/>
                <w:lang w:val="en-US" w:eastAsia="zh-CN" w:bidi="ar-SA"/>
              </w:rPr>
              <w:t xml:space="preserve"> </w:t>
            </w:r>
            <w:r>
              <w:rPr>
                <w:rFonts w:hint="eastAsia" w:ascii="宋体" w:hAnsi="宋体" w:cs="Times New Roman"/>
                <w:color w:val="auto"/>
                <w:sz w:val="18"/>
                <w:szCs w:val="18"/>
                <w:highlight w:val="none"/>
                <w:lang w:val="en-US" w:bidi="ar-SA"/>
              </w:rPr>
              <w:t>○不符合环评等相关要求。</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1</w:t>
            </w:r>
            <w:r>
              <w:rPr>
                <w:rFonts w:hAnsi="宋体"/>
                <w:color w:val="auto"/>
                <w:sz w:val="18"/>
                <w:szCs w:val="18"/>
                <w:highlight w:val="none"/>
                <w:lang w:val="en-US" w:bidi="ar-SA"/>
              </w:rPr>
              <w:t>.5</w:t>
            </w:r>
          </w:p>
        </w:tc>
        <w:tc>
          <w:tcPr>
            <w:tcW w:w="4271"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主要针对堆积坝及其他可能流失尾矿的位置。</w:t>
            </w:r>
          </w:p>
          <w:p>
            <w:pPr>
              <w:keepNext w:val="0"/>
              <w:keepLines w:val="0"/>
              <w:pageBreakBefore w:val="0"/>
              <w:widowControl w:val="0"/>
              <w:kinsoku/>
              <w:wordWrap/>
              <w:overflowPunct/>
              <w:topLinePunct w:val="0"/>
              <w:bidi w:val="0"/>
              <w:adjustRightInd/>
              <w:snapToGrid/>
              <w:spacing w:line="280" w:lineRule="exact"/>
              <w:ind w:left="0" w:right="0" w:firstLine="0" w:firstLineChars="0"/>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参照设计、环评及相关批复等文件的相关要求进行评分。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31"/>
              </w:numPr>
              <w:kinsoku/>
              <w:wordWrap/>
              <w:overflowPunct/>
              <w:topLinePunct w:val="0"/>
              <w:bidi w:val="0"/>
              <w:adjustRightInd/>
              <w:snapToGrid/>
              <w:spacing w:line="280" w:lineRule="exact"/>
              <w:ind w:left="0" w:leftChars="0" w:right="0" w:firstLine="0" w:firstLineChars="0"/>
              <w:jc w:val="both"/>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○符合环评等相关要求。</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p>
        </w:tc>
        <w:tc>
          <w:tcPr>
            <w:tcW w:w="4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防渗漏情况</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 xml:space="preserve">2.5 </w:t>
            </w:r>
            <w:r>
              <w:rPr>
                <w:rFonts w:hint="eastAsia" w:hAnsi="宋体"/>
                <w:color w:val="auto"/>
                <w:sz w:val="18"/>
                <w:szCs w:val="18"/>
                <w:highlight w:val="none"/>
                <w:lang w:val="en-US" w:bidi="ar-SA"/>
              </w:rPr>
              <w:t>分</w:t>
            </w:r>
            <w:r>
              <w:rPr>
                <w:rFonts w:hint="eastAsia" w:ascii="宋体" w:hAnsi="宋体" w:cs="Times New Roman"/>
                <w:color w:val="auto"/>
                <w:sz w:val="18"/>
                <w:szCs w:val="18"/>
                <w:highlight w:val="none"/>
                <w:lang w:val="en-US" w:bidi="ar-SA"/>
              </w:rPr>
              <w:t>）</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both"/>
              <w:textAlignment w:val="auto"/>
              <w:rPr>
                <w:color w:val="auto"/>
                <w:sz w:val="18"/>
                <w:szCs w:val="18"/>
                <w:highlight w:val="none"/>
                <w:lang w:val="en-US" w:bidi="ar-SA"/>
              </w:rPr>
            </w:pPr>
            <w:r>
              <w:rPr>
                <w:color w:val="auto"/>
                <w:sz w:val="18"/>
                <w:szCs w:val="18"/>
                <w:highlight w:val="none"/>
                <w:lang w:val="en-US" w:bidi="ar-SA"/>
              </w:rPr>
              <w:t>1.</w:t>
            </w:r>
            <w:r>
              <w:rPr>
                <w:rFonts w:hint="eastAsia"/>
                <w:color w:val="auto"/>
                <w:sz w:val="18"/>
                <w:szCs w:val="18"/>
                <w:highlight w:val="none"/>
                <w:lang w:val="en-US" w:eastAsia="zh-CN" w:bidi="ar-SA"/>
              </w:rPr>
              <w:t xml:space="preserve"> </w:t>
            </w:r>
            <w:r>
              <w:rPr>
                <w:rFonts w:hint="eastAsia" w:ascii="宋体" w:hAnsi="宋体" w:cs="Times New Roman"/>
                <w:color w:val="auto"/>
                <w:sz w:val="18"/>
                <w:szCs w:val="18"/>
                <w:highlight w:val="none"/>
                <w:lang w:val="en-US" w:bidi="ar-SA"/>
              </w:rPr>
              <w:t>○不符合环评等相关要求。</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2</w:t>
            </w:r>
            <w:r>
              <w:rPr>
                <w:rFonts w:hAnsi="宋体"/>
                <w:color w:val="auto"/>
                <w:sz w:val="18"/>
                <w:szCs w:val="18"/>
                <w:highlight w:val="none"/>
                <w:lang w:val="en-US" w:bidi="ar-SA"/>
              </w:rPr>
              <w:t>.5</w:t>
            </w:r>
          </w:p>
        </w:tc>
        <w:tc>
          <w:tcPr>
            <w:tcW w:w="4271"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无防渗设施或防渗设施破损，防渗层老化或破损的，认定为不符合环评等相关要求。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both"/>
              <w:textAlignment w:val="auto"/>
              <w:rPr>
                <w:color w:val="auto"/>
                <w:sz w:val="18"/>
                <w:szCs w:val="18"/>
                <w:highlight w:val="none"/>
                <w:lang w:val="en-US" w:bidi="ar-SA"/>
              </w:rPr>
            </w:pPr>
            <w:r>
              <w:rPr>
                <w:color w:val="auto"/>
                <w:sz w:val="18"/>
                <w:szCs w:val="18"/>
                <w:highlight w:val="none"/>
                <w:lang w:val="en-US" w:bidi="ar-SA"/>
              </w:rPr>
              <w:t>2.</w:t>
            </w:r>
            <w:r>
              <w:rPr>
                <w:rFonts w:hint="eastAsia"/>
                <w:color w:val="auto"/>
                <w:sz w:val="18"/>
                <w:szCs w:val="18"/>
                <w:highlight w:val="none"/>
                <w:lang w:val="en-US" w:eastAsia="zh-CN" w:bidi="ar-SA"/>
              </w:rPr>
              <w:t xml:space="preserve"> </w:t>
            </w:r>
            <w:r>
              <w:rPr>
                <w:rFonts w:hint="eastAsia" w:ascii="宋体" w:hAnsi="宋体" w:cs="Times New Roman"/>
                <w:color w:val="auto"/>
                <w:sz w:val="18"/>
                <w:szCs w:val="18"/>
                <w:highlight w:val="none"/>
                <w:lang w:val="en-US" w:bidi="ar-SA"/>
              </w:rPr>
              <w:t>○符合环评等相关要求。</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p>
        </w:tc>
        <w:tc>
          <w:tcPr>
            <w:tcW w:w="4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防扬散情况</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 xml:space="preserve">1.5 </w:t>
            </w:r>
            <w:r>
              <w:rPr>
                <w:rFonts w:hint="eastAsia" w:hAnsi="宋体"/>
                <w:color w:val="auto"/>
                <w:sz w:val="18"/>
                <w:szCs w:val="18"/>
                <w:highlight w:val="none"/>
                <w:lang w:val="en-US" w:bidi="ar-SA"/>
              </w:rPr>
              <w:t>分</w:t>
            </w:r>
            <w:r>
              <w:rPr>
                <w:rFonts w:hint="eastAsia" w:ascii="宋体" w:hAnsi="宋体" w:cs="Times New Roman"/>
                <w:color w:val="auto"/>
                <w:sz w:val="18"/>
                <w:szCs w:val="18"/>
                <w:highlight w:val="none"/>
                <w:lang w:val="en-US" w:bidi="ar-SA"/>
              </w:rPr>
              <w:t>）</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both"/>
              <w:textAlignment w:val="auto"/>
              <w:rPr>
                <w:color w:val="auto"/>
                <w:sz w:val="18"/>
                <w:szCs w:val="18"/>
                <w:highlight w:val="none"/>
                <w:lang w:val="en-US" w:bidi="ar-SA"/>
              </w:rPr>
            </w:pPr>
            <w:r>
              <w:rPr>
                <w:color w:val="auto"/>
                <w:sz w:val="18"/>
                <w:szCs w:val="18"/>
                <w:highlight w:val="none"/>
                <w:lang w:val="en-US" w:bidi="ar-SA"/>
              </w:rPr>
              <w:t>1.</w:t>
            </w:r>
            <w:r>
              <w:rPr>
                <w:rFonts w:hint="eastAsia"/>
                <w:color w:val="auto"/>
                <w:sz w:val="18"/>
                <w:szCs w:val="18"/>
                <w:highlight w:val="none"/>
                <w:lang w:val="en-US" w:eastAsia="zh-CN" w:bidi="ar-SA"/>
              </w:rPr>
              <w:t xml:space="preserve"> </w:t>
            </w:r>
            <w:r>
              <w:rPr>
                <w:rFonts w:hint="eastAsia" w:ascii="宋体" w:hAnsi="宋体" w:cs="Times New Roman"/>
                <w:color w:val="auto"/>
                <w:sz w:val="18"/>
                <w:szCs w:val="18"/>
                <w:highlight w:val="none"/>
                <w:lang w:val="en-US" w:bidi="ar-SA"/>
              </w:rPr>
              <w:t>○不符合环评等相关要求。</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1</w:t>
            </w:r>
            <w:r>
              <w:rPr>
                <w:rFonts w:hAnsi="宋体"/>
                <w:color w:val="auto"/>
                <w:sz w:val="18"/>
                <w:szCs w:val="18"/>
                <w:highlight w:val="none"/>
                <w:lang w:val="en-US" w:bidi="ar-SA"/>
              </w:rPr>
              <w:t>.5</w:t>
            </w:r>
          </w:p>
        </w:tc>
        <w:tc>
          <w:tcPr>
            <w:tcW w:w="4271"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ascii="宋体" w:hAnsi="宋体" w:cstheme="minorBidi"/>
                <w:color w:val="auto"/>
                <w:kern w:val="2"/>
                <w:sz w:val="18"/>
                <w:szCs w:val="18"/>
                <w:highlight w:val="none"/>
                <w:lang w:val="en-US" w:bidi="ar-SA"/>
              </w:rPr>
            </w:pPr>
            <w:r>
              <w:rPr>
                <w:rFonts w:hint="eastAsia" w:ascii="宋体" w:hAnsi="宋体" w:cstheme="minorBidi"/>
                <w:color w:val="auto"/>
                <w:kern w:val="2"/>
                <w:sz w:val="18"/>
                <w:szCs w:val="18"/>
                <w:highlight w:val="none"/>
                <w:lang w:val="en-US" w:bidi="ar-SA"/>
              </w:rPr>
              <w:t>检查尾矿库库面和边坡的防扬尘情况，以及干排尾矿库的尾矿输送情况。</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heme="minorBidi"/>
                <w:color w:val="auto"/>
                <w:kern w:val="2"/>
                <w:sz w:val="18"/>
                <w:szCs w:val="18"/>
                <w:highlight w:val="none"/>
                <w:lang w:val="en-US" w:bidi="ar-SA"/>
              </w:rPr>
              <w:t>如果库面和边坡存在明显的扬尘或者起尘，或干排尾矿库采用传送带或车辆输送时，未采取遮盖、封闭等措施，则认为不符合环评等相关要求。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both"/>
              <w:textAlignment w:val="auto"/>
              <w:rPr>
                <w:color w:val="auto"/>
                <w:sz w:val="18"/>
                <w:szCs w:val="18"/>
                <w:highlight w:val="none"/>
                <w:lang w:val="en-US" w:bidi="ar-SA"/>
              </w:rPr>
            </w:pPr>
            <w:r>
              <w:rPr>
                <w:color w:val="auto"/>
                <w:sz w:val="18"/>
                <w:szCs w:val="18"/>
                <w:highlight w:val="none"/>
                <w:lang w:val="en-US" w:bidi="ar-SA"/>
              </w:rPr>
              <w:t>2.</w:t>
            </w:r>
            <w:r>
              <w:rPr>
                <w:rFonts w:hint="eastAsia"/>
                <w:color w:val="auto"/>
                <w:sz w:val="18"/>
                <w:szCs w:val="18"/>
                <w:highlight w:val="none"/>
                <w:lang w:val="en-US" w:eastAsia="zh-CN" w:bidi="ar-SA"/>
              </w:rPr>
              <w:t xml:space="preserve"> </w:t>
            </w:r>
            <w:r>
              <w:rPr>
                <w:rFonts w:hint="eastAsia" w:ascii="宋体" w:hAnsi="宋体" w:cs="Times New Roman"/>
                <w:color w:val="auto"/>
                <w:sz w:val="18"/>
                <w:szCs w:val="18"/>
                <w:highlight w:val="none"/>
                <w:lang w:val="en-US" w:bidi="ar-SA"/>
              </w:rPr>
              <w:t>○符合环评等相关要求。</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p>
        </w:tc>
        <w:tc>
          <w:tcPr>
            <w:tcW w:w="4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环境应急</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31</w:t>
            </w:r>
            <w:r>
              <w:rPr>
                <w:rFonts w:hint="eastAsia" w:ascii="宋体" w:hAnsi="宋体" w:cs="Times New Roman"/>
                <w:color w:val="auto"/>
                <w:sz w:val="18"/>
                <w:szCs w:val="18"/>
                <w:highlight w:val="none"/>
                <w:lang w:val="en-US" w:bidi="ar-SA"/>
              </w:rPr>
              <w:t>分）</w:t>
            </w:r>
          </w:p>
        </w:tc>
        <w:tc>
          <w:tcPr>
            <w:tcW w:w="139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环境应急设施</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 xml:space="preserve">5 </w:t>
            </w:r>
            <w:r>
              <w:rPr>
                <w:rFonts w:hint="eastAsia" w:hAnsi="宋体"/>
                <w:color w:val="auto"/>
                <w:sz w:val="18"/>
                <w:szCs w:val="18"/>
                <w:highlight w:val="none"/>
                <w:lang w:val="en-US" w:bidi="ar-SA"/>
              </w:rPr>
              <w:t>分</w:t>
            </w:r>
            <w:r>
              <w:rPr>
                <w:rFonts w:hint="eastAsia" w:ascii="宋体" w:hAnsi="宋体" w:cs="Times New Roman"/>
                <w:color w:val="auto"/>
                <w:sz w:val="18"/>
                <w:szCs w:val="18"/>
                <w:highlight w:val="none"/>
                <w:lang w:val="en-US" w:bidi="ar-SA"/>
              </w:rPr>
              <w:t>）</w:t>
            </w:r>
          </w:p>
        </w:tc>
        <w:tc>
          <w:tcPr>
            <w:tcW w:w="2197"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事故应急池建设情况</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 xml:space="preserve">5 </w:t>
            </w:r>
            <w:r>
              <w:rPr>
                <w:rFonts w:hint="eastAsia" w:hAnsi="宋体"/>
                <w:color w:val="auto"/>
                <w:sz w:val="18"/>
                <w:szCs w:val="18"/>
                <w:highlight w:val="none"/>
                <w:lang w:val="en-US" w:bidi="ar-SA"/>
              </w:rPr>
              <w:t>分</w:t>
            </w:r>
            <w:r>
              <w:rPr>
                <w:rFonts w:hint="eastAsia" w:ascii="宋体" w:hAnsi="宋体" w:cs="Times New Roman"/>
                <w:color w:val="auto"/>
                <w:sz w:val="18"/>
                <w:szCs w:val="18"/>
                <w:highlight w:val="none"/>
                <w:lang w:val="en-US" w:bidi="ar-SA"/>
              </w:rPr>
              <w:t>）</w:t>
            </w:r>
          </w:p>
        </w:tc>
        <w:tc>
          <w:tcPr>
            <w:tcW w:w="31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33"/>
              </w:numPr>
              <w:kinsoku/>
              <w:wordWrap/>
              <w:overflowPunct/>
              <w:topLinePunct w:val="0"/>
              <w:bidi w:val="0"/>
              <w:adjustRightInd/>
              <w:snapToGrid/>
              <w:spacing w:line="280" w:lineRule="exact"/>
              <w:ind w:left="0" w:right="0" w:firstLine="0" w:firstLineChars="0"/>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○无。</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Ansi="宋体"/>
                <w:color w:val="auto"/>
                <w:sz w:val="18"/>
                <w:szCs w:val="18"/>
                <w:highlight w:val="none"/>
                <w:lang w:val="en-US" w:bidi="ar-SA"/>
              </w:rPr>
              <w:t>5</w:t>
            </w:r>
          </w:p>
        </w:tc>
        <w:tc>
          <w:tcPr>
            <w:tcW w:w="4271"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未针对V型管、泵房、废水处理设施等建设环境应急事故池的，则认定为无；</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如有但环境应急池但未采取有效的防渗措施、有废水或其他杂物存放，或容积无法满足泵房或废水处理设施突发停电或检修、排尾或回水管道泄漏等收集管道内尾矿或废水的应急需要的，认定为不符合环评等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219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31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33"/>
              </w:numPr>
              <w:kinsoku/>
              <w:wordWrap/>
              <w:overflowPunct/>
              <w:topLinePunct w:val="0"/>
              <w:bidi w:val="0"/>
              <w:adjustRightInd/>
              <w:snapToGrid/>
              <w:spacing w:line="280" w:lineRule="exact"/>
              <w:ind w:left="0" w:leftChars="0" w:right="0" w:firstLine="0" w:firstLineChars="0"/>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○有，但不符合环评等相关要求。</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Ansi="宋体"/>
                <w:color w:val="auto"/>
                <w:sz w:val="18"/>
                <w:szCs w:val="18"/>
                <w:highlight w:val="none"/>
                <w:lang w:val="en-US" w:bidi="ar-SA"/>
              </w:rPr>
              <w:t>3</w:t>
            </w:r>
          </w:p>
        </w:tc>
        <w:tc>
          <w:tcPr>
            <w:tcW w:w="4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219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31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33"/>
              </w:numPr>
              <w:kinsoku/>
              <w:wordWrap/>
              <w:overflowPunct/>
              <w:topLinePunct w:val="0"/>
              <w:bidi w:val="0"/>
              <w:adjustRightInd/>
              <w:snapToGrid/>
              <w:spacing w:line="280" w:lineRule="exact"/>
              <w:ind w:left="0" w:leftChars="0" w:right="0" w:firstLine="0" w:firstLineChars="0"/>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○有，且符合环评等相关要求。</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Ansi="宋体"/>
                <w:color w:val="auto"/>
                <w:sz w:val="18"/>
                <w:szCs w:val="18"/>
                <w:highlight w:val="none"/>
                <w:lang w:val="en-US" w:bidi="ar-SA"/>
              </w:rPr>
              <w:t>0</w:t>
            </w:r>
          </w:p>
        </w:tc>
        <w:tc>
          <w:tcPr>
            <w:tcW w:w="4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6788" w:type="dxa"/>
            <w:gridSpan w:val="3"/>
            <w:tcBorders>
              <w:right w:val="single" w:color="000000" w:sz="4" w:space="0"/>
            </w:tcBorders>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环境应急预案与应急资源（</w:t>
            </w:r>
            <w:r>
              <w:rPr>
                <w:rFonts w:hint="eastAsia" w:hAnsi="宋体"/>
                <w:color w:val="auto"/>
                <w:sz w:val="18"/>
                <w:szCs w:val="18"/>
                <w:highlight w:val="none"/>
                <w:lang w:val="en-US" w:bidi="ar-SA"/>
              </w:rPr>
              <w:t>11</w:t>
            </w:r>
            <w:r>
              <w:rPr>
                <w:rFonts w:hAnsi="宋体"/>
                <w:color w:val="auto"/>
                <w:sz w:val="18"/>
                <w:szCs w:val="18"/>
                <w:highlight w:val="none"/>
                <w:lang w:val="en-US" w:bidi="ar-SA"/>
              </w:rPr>
              <w:t xml:space="preserve"> </w:t>
            </w:r>
            <w:r>
              <w:rPr>
                <w:rFonts w:hint="eastAsia" w:hAnsi="宋体"/>
                <w:color w:val="auto"/>
                <w:sz w:val="18"/>
                <w:szCs w:val="18"/>
                <w:highlight w:val="none"/>
                <w:lang w:val="en-US" w:bidi="ar-SA"/>
              </w:rPr>
              <w:t>分</w:t>
            </w:r>
            <w:r>
              <w:rPr>
                <w:rFonts w:hint="eastAsia" w:ascii="宋体" w:hAnsi="宋体" w:cs="Times New Roman"/>
                <w:color w:val="auto"/>
                <w:sz w:val="18"/>
                <w:szCs w:val="18"/>
                <w:highlight w:val="none"/>
                <w:lang w:val="en-US" w:bidi="ar-SA"/>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Ansi="宋体"/>
                <w:color w:val="auto"/>
                <w:sz w:val="18"/>
                <w:szCs w:val="18"/>
                <w:highlight w:val="none"/>
                <w:lang w:val="en-US" w:bidi="ar-SA"/>
              </w:rPr>
              <w:t>11</w:t>
            </w:r>
          </w:p>
        </w:tc>
        <w:tc>
          <w:tcPr>
            <w:tcW w:w="4271" w:type="dxa"/>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按照是否未向当地生态环境部门备案突发环境事件应急预案、是否按照突发环境事件应急预案要求，存储充足的环境应急物资、是否按要求组织开展突发环境事件应</w:t>
            </w:r>
            <w:r>
              <w:rPr>
                <w:rFonts w:ascii="宋体" w:hAnsi="宋体" w:cs="Times New Roman"/>
                <w:color w:val="auto"/>
                <w:sz w:val="18"/>
                <w:szCs w:val="18"/>
                <w:highlight w:val="none"/>
                <w:lang w:val="en-US" w:bidi="ar-SA"/>
              </w:rPr>
              <w:t>急演练</w:t>
            </w:r>
            <w:r>
              <w:rPr>
                <w:rFonts w:hint="eastAsia" w:ascii="宋体" w:hAnsi="宋体" w:cs="Times New Roman"/>
                <w:color w:val="auto"/>
                <w:sz w:val="18"/>
                <w:szCs w:val="18"/>
                <w:highlight w:val="none"/>
                <w:lang w:val="en-US" w:bidi="ar-SA"/>
              </w:rPr>
              <w:t>等方面，进行综合评分。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6788" w:type="dxa"/>
            <w:gridSpan w:val="3"/>
            <w:tcBorders>
              <w:right w:val="single" w:color="000000" w:sz="4" w:space="0"/>
            </w:tcBorders>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环境监测预警（</w:t>
            </w:r>
            <w:r>
              <w:rPr>
                <w:rFonts w:hAnsi="宋体"/>
                <w:color w:val="auto"/>
                <w:sz w:val="18"/>
                <w:szCs w:val="18"/>
                <w:highlight w:val="none"/>
                <w:lang w:val="en-US" w:bidi="ar-SA"/>
              </w:rPr>
              <w:t xml:space="preserve">2.5 </w:t>
            </w:r>
            <w:r>
              <w:rPr>
                <w:rFonts w:hint="eastAsia" w:ascii="宋体" w:hAnsi="宋体" w:cs="Times New Roman"/>
                <w:color w:val="auto"/>
                <w:sz w:val="18"/>
                <w:szCs w:val="18"/>
                <w:highlight w:val="none"/>
                <w:lang w:val="en-US" w:bidi="ar-SA"/>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Ansi="宋体"/>
                <w:color w:val="auto"/>
                <w:sz w:val="18"/>
                <w:szCs w:val="18"/>
                <w:highlight w:val="none"/>
                <w:lang w:val="en-US" w:bidi="ar-SA"/>
              </w:rPr>
              <w:t>2.5</w:t>
            </w:r>
          </w:p>
        </w:tc>
        <w:tc>
          <w:tcPr>
            <w:tcW w:w="4271" w:type="dxa"/>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按照尾矿库监测预警技术是否完备、是否具有专业监测人员、监测预警设备在尾矿库出现安全隐患时是否能都有效运行等方面，进行综合评分。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359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bookmarkStart w:id="36" w:name="_Hlk91193441"/>
            <w:r>
              <w:rPr>
                <w:rFonts w:hint="eastAsia" w:ascii="宋体" w:hAnsi="宋体" w:cs="Times New Roman"/>
                <w:color w:val="auto"/>
                <w:sz w:val="18"/>
                <w:szCs w:val="18"/>
                <w:highlight w:val="none"/>
                <w:lang w:val="en-US" w:bidi="ar-SA"/>
              </w:rPr>
              <w:t>环境安全隐患排查与治理</w:t>
            </w:r>
            <w:bookmarkEnd w:id="36"/>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 xml:space="preserve">12.5 </w:t>
            </w:r>
            <w:r>
              <w:rPr>
                <w:rFonts w:hint="eastAsia" w:hAnsi="宋体"/>
                <w:color w:val="auto"/>
                <w:sz w:val="18"/>
                <w:szCs w:val="18"/>
                <w:highlight w:val="none"/>
                <w:lang w:val="en-US" w:bidi="ar-SA"/>
              </w:rPr>
              <w:t>分</w:t>
            </w:r>
            <w:r>
              <w:rPr>
                <w:rFonts w:hint="eastAsia" w:ascii="宋体" w:hAnsi="宋体" w:cs="Times New Roman"/>
                <w:color w:val="auto"/>
                <w:sz w:val="18"/>
                <w:szCs w:val="18"/>
                <w:highlight w:val="none"/>
                <w:lang w:val="en-US" w:bidi="ar-SA"/>
              </w:rPr>
              <w:t>）</w:t>
            </w:r>
          </w:p>
        </w:tc>
        <w:tc>
          <w:tcPr>
            <w:tcW w:w="31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环境安全隐患排查与日常检查（</w:t>
            </w:r>
            <w:r>
              <w:rPr>
                <w:rFonts w:ascii="宋体" w:hAnsi="宋体" w:cs="Times New Roman"/>
                <w:color w:val="auto"/>
                <w:sz w:val="18"/>
                <w:szCs w:val="18"/>
                <w:highlight w:val="none"/>
                <w:lang w:val="en-US" w:bidi="ar-SA"/>
              </w:rPr>
              <w:t xml:space="preserve">7 </w:t>
            </w:r>
            <w:r>
              <w:rPr>
                <w:rFonts w:hint="eastAsia" w:ascii="宋体" w:hAnsi="宋体" w:cs="Times New Roman"/>
                <w:color w:val="auto"/>
                <w:sz w:val="18"/>
                <w:szCs w:val="18"/>
                <w:highlight w:val="none"/>
                <w:lang w:val="en-US" w:bidi="ar-SA"/>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Ansi="宋体"/>
                <w:color w:val="auto"/>
                <w:sz w:val="18"/>
                <w:szCs w:val="18"/>
                <w:highlight w:val="none"/>
                <w:lang w:val="en-US" w:bidi="ar-SA"/>
              </w:rPr>
              <w:t>7</w:t>
            </w:r>
          </w:p>
        </w:tc>
        <w:tc>
          <w:tcPr>
            <w:tcW w:w="4271" w:type="dxa"/>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按照是否明确承担污染防治工作的部门和专职技术人员、是否明确单位负责任和相关人员的责任、汛期前是否开展污染隐患排查等方面，进行综合评分。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359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31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color w:val="auto"/>
                <w:sz w:val="18"/>
                <w:szCs w:val="18"/>
                <w:highlight w:val="none"/>
                <w:lang w:val="en-US" w:bidi="ar-SA"/>
              </w:rPr>
            </w:pPr>
            <w:r>
              <w:rPr>
                <w:rFonts w:hint="eastAsia" w:ascii="宋体" w:hAnsi="宋体" w:cs="Times New Roman"/>
                <w:color w:val="auto"/>
                <w:sz w:val="18"/>
                <w:szCs w:val="18"/>
                <w:highlight w:val="none"/>
                <w:lang w:val="en-US" w:bidi="ar-SA"/>
              </w:rPr>
              <w:t>环境安全隐患治理（</w:t>
            </w:r>
            <w:r>
              <w:rPr>
                <w:rFonts w:hAnsi="宋体"/>
                <w:color w:val="auto"/>
                <w:sz w:val="18"/>
                <w:szCs w:val="18"/>
                <w:highlight w:val="none"/>
                <w:lang w:val="en-US" w:bidi="ar-SA"/>
              </w:rPr>
              <w:t xml:space="preserve">5.5 </w:t>
            </w:r>
            <w:r>
              <w:rPr>
                <w:rFonts w:hint="eastAsia" w:hAnsi="宋体"/>
                <w:color w:val="auto"/>
                <w:sz w:val="18"/>
                <w:szCs w:val="18"/>
                <w:highlight w:val="none"/>
                <w:lang w:val="en-US" w:bidi="ar-SA"/>
              </w:rPr>
              <w:t>分</w:t>
            </w:r>
            <w:r>
              <w:rPr>
                <w:rFonts w:hint="eastAsia" w:ascii="宋体" w:hAnsi="宋体" w:cs="Times New Roman"/>
                <w:color w:val="auto"/>
                <w:sz w:val="18"/>
                <w:szCs w:val="18"/>
                <w:highlight w:val="none"/>
                <w:lang w:val="en-US" w:bidi="ar-SA"/>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Ansi="宋体"/>
                <w:color w:val="auto"/>
                <w:sz w:val="18"/>
                <w:szCs w:val="18"/>
                <w:highlight w:val="none"/>
                <w:lang w:val="en-US" w:bidi="ar-SA"/>
              </w:rPr>
              <w:t>5.5</w:t>
            </w:r>
          </w:p>
        </w:tc>
        <w:tc>
          <w:tcPr>
            <w:tcW w:w="4271" w:type="dxa"/>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按照是否落实上一次污染隐患排查治理工作中的治理措施或开展成效核查等方面进行综合评分。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环境违法与环境纠纷情况</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 xml:space="preserve">7 </w:t>
            </w:r>
            <w:r>
              <w:rPr>
                <w:rFonts w:hint="eastAsia" w:ascii="宋体" w:hAnsi="宋体" w:cs="Times New Roman"/>
                <w:color w:val="auto"/>
                <w:sz w:val="18"/>
                <w:szCs w:val="18"/>
                <w:highlight w:val="none"/>
                <w:lang w:val="en-US" w:bidi="ar-SA"/>
              </w:rPr>
              <w:t>分）</w:t>
            </w:r>
          </w:p>
        </w:tc>
        <w:tc>
          <w:tcPr>
            <w:tcW w:w="1394"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近三年来是否存在环境违法行为或与周边存在环境纠纷（</w:t>
            </w:r>
            <w:r>
              <w:rPr>
                <w:rFonts w:hAnsi="宋体"/>
                <w:color w:val="auto"/>
                <w:sz w:val="18"/>
                <w:szCs w:val="18"/>
                <w:highlight w:val="none"/>
                <w:lang w:val="en-US" w:bidi="ar-SA"/>
              </w:rPr>
              <w:t xml:space="preserve">7 </w:t>
            </w:r>
            <w:r>
              <w:rPr>
                <w:rFonts w:hint="eastAsia" w:ascii="宋体" w:hAnsi="宋体" w:cs="Times New Roman"/>
                <w:color w:val="auto"/>
                <w:sz w:val="18"/>
                <w:szCs w:val="18"/>
                <w:highlight w:val="none"/>
                <w:lang w:val="en-US" w:bidi="ar-SA"/>
              </w:rPr>
              <w:t>分）</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34"/>
              </w:numPr>
              <w:kinsoku/>
              <w:wordWrap/>
              <w:overflowPunct/>
              <w:topLinePunct w:val="0"/>
              <w:bidi w:val="0"/>
              <w:adjustRightInd/>
              <w:snapToGrid/>
              <w:spacing w:line="280" w:lineRule="exact"/>
              <w:ind w:left="0" w:right="0" w:firstLine="0" w:firstLineChars="0"/>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○是。</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7</w:t>
            </w:r>
          </w:p>
        </w:tc>
        <w:tc>
          <w:tcPr>
            <w:tcW w:w="4271"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34"/>
              </w:numPr>
              <w:kinsoku/>
              <w:wordWrap/>
              <w:overflowPunct/>
              <w:topLinePunct w:val="0"/>
              <w:bidi w:val="0"/>
              <w:adjustRightInd/>
              <w:snapToGrid/>
              <w:spacing w:line="280" w:lineRule="exact"/>
              <w:ind w:left="0" w:leftChars="0" w:right="0" w:firstLine="0" w:firstLineChars="0"/>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○否。</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p>
        </w:tc>
        <w:tc>
          <w:tcPr>
            <w:tcW w:w="4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历史情况</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11</w:t>
            </w:r>
            <w:r>
              <w:rPr>
                <w:rFonts w:hint="eastAsia" w:ascii="宋体" w:hAnsi="宋体" w:cs="Times New Roman"/>
                <w:color w:val="auto"/>
                <w:sz w:val="18"/>
                <w:szCs w:val="18"/>
                <w:highlight w:val="none"/>
                <w:lang w:val="en-US" w:bidi="ar-SA"/>
              </w:rPr>
              <w:t>分）</w:t>
            </w:r>
          </w:p>
        </w:tc>
        <w:tc>
          <w:tcPr>
            <w:tcW w:w="1202" w:type="dxa"/>
            <w:vMerge w:val="restart"/>
            <w:shd w:val="clear" w:color="auto" w:fill="auto"/>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pacing w:val="8"/>
                <w:sz w:val="18"/>
                <w:szCs w:val="18"/>
                <w:highlight w:val="none"/>
                <w:lang w:val="en-US" w:bidi="ar-SA"/>
              </w:rPr>
              <w:t>近三年来发生事故或事</w:t>
            </w:r>
            <w:r>
              <w:rPr>
                <w:rFonts w:hint="eastAsia" w:ascii="宋体" w:hAnsi="宋体" w:cs="Times New Roman"/>
                <w:color w:val="auto"/>
                <w:spacing w:val="14"/>
                <w:sz w:val="18"/>
                <w:szCs w:val="18"/>
                <w:highlight w:val="none"/>
                <w:lang w:val="en-US" w:bidi="ar-SA"/>
              </w:rPr>
              <w:t>件情况</w:t>
            </w:r>
            <w:r>
              <w:rPr>
                <w:rFonts w:hint="eastAsia" w:ascii="宋体" w:hAnsi="宋体" w:cs="Times New Roman"/>
                <w:color w:val="auto"/>
                <w:sz w:val="18"/>
                <w:szCs w:val="18"/>
                <w:highlight w:val="none"/>
                <w:lang w:val="en-US" w:bidi="ar-SA"/>
              </w:rPr>
              <w:t>（包括安全和环境方面）</w:t>
            </w:r>
          </w:p>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w:t>
            </w:r>
            <w:r>
              <w:rPr>
                <w:rFonts w:cs="Times New Roman"/>
                <w:color w:val="auto"/>
                <w:sz w:val="18"/>
                <w:szCs w:val="18"/>
                <w:highlight w:val="none"/>
                <w:lang w:val="en-US" w:bidi="ar-SA"/>
              </w:rPr>
              <w:t>11</w:t>
            </w:r>
            <w:r>
              <w:rPr>
                <w:rFonts w:ascii="宋体" w:hAnsi="宋体" w:cs="Times New Roman"/>
                <w:color w:val="auto"/>
                <w:sz w:val="18"/>
                <w:szCs w:val="18"/>
                <w:highlight w:val="none"/>
                <w:lang w:val="en-US" w:bidi="ar-SA"/>
              </w:rPr>
              <w:t xml:space="preserve"> </w:t>
            </w:r>
            <w:r>
              <w:rPr>
                <w:rFonts w:hint="eastAsia" w:ascii="宋体" w:hAnsi="宋体" w:cs="Times New Roman"/>
                <w:color w:val="auto"/>
                <w:sz w:val="18"/>
                <w:szCs w:val="18"/>
                <w:highlight w:val="none"/>
                <w:lang w:val="en-US" w:bidi="ar-SA"/>
              </w:rPr>
              <w:t>分）</w:t>
            </w:r>
          </w:p>
        </w:tc>
        <w:tc>
          <w:tcPr>
            <w:tcW w:w="139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事故等级</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w:t>
            </w:r>
            <w:r>
              <w:rPr>
                <w:rFonts w:hAnsi="宋体"/>
                <w:color w:val="auto"/>
                <w:sz w:val="18"/>
                <w:szCs w:val="18"/>
                <w:highlight w:val="none"/>
                <w:lang w:val="en-US" w:bidi="ar-SA"/>
              </w:rPr>
              <w:t>8</w:t>
            </w:r>
            <w:r>
              <w:rPr>
                <w:rFonts w:hAnsi="宋体"/>
                <w:color w:val="auto"/>
                <w:spacing w:val="1"/>
                <w:sz w:val="18"/>
                <w:szCs w:val="18"/>
                <w:highlight w:val="none"/>
                <w:lang w:val="en-US" w:bidi="ar-SA"/>
              </w:rPr>
              <w:t xml:space="preserve"> </w:t>
            </w:r>
            <w:r>
              <w:rPr>
                <w:rFonts w:hint="eastAsia" w:ascii="宋体" w:hAnsi="宋体" w:cs="Times New Roman"/>
                <w:color w:val="auto"/>
                <w:sz w:val="18"/>
                <w:szCs w:val="18"/>
                <w:highlight w:val="none"/>
                <w:lang w:val="en-US" w:bidi="ar-SA"/>
              </w:rPr>
              <w:t>分）</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35"/>
              </w:numPr>
              <w:kinsoku/>
              <w:wordWrap/>
              <w:overflowPunct/>
              <w:topLinePunct w:val="0"/>
              <w:bidi w:val="0"/>
              <w:adjustRightInd/>
              <w:snapToGrid/>
              <w:spacing w:line="280" w:lineRule="exact"/>
              <w:ind w:left="0" w:right="0" w:firstLine="0" w:firstLineChars="0"/>
              <w:jc w:val="both"/>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○发生过重大、特大事故。</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8</w:t>
            </w:r>
          </w:p>
        </w:tc>
        <w:tc>
          <w:tcPr>
            <w:tcW w:w="4271"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以发生过最高等级事件或事故进行评分。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35"/>
              </w:numPr>
              <w:kinsoku/>
              <w:wordWrap/>
              <w:overflowPunct/>
              <w:topLinePunct w:val="0"/>
              <w:bidi w:val="0"/>
              <w:adjustRightInd/>
              <w:snapToGrid/>
              <w:spacing w:line="280" w:lineRule="exact"/>
              <w:ind w:left="0" w:leftChars="0" w:right="0" w:firstLine="0" w:firstLineChars="0"/>
              <w:jc w:val="both"/>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○发生过较大事故或环境违法行为。</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6</w:t>
            </w:r>
          </w:p>
        </w:tc>
        <w:tc>
          <w:tcPr>
            <w:tcW w:w="4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35"/>
              </w:numPr>
              <w:kinsoku/>
              <w:wordWrap/>
              <w:overflowPunct/>
              <w:topLinePunct w:val="0"/>
              <w:bidi w:val="0"/>
              <w:adjustRightInd/>
              <w:snapToGrid/>
              <w:spacing w:line="280" w:lineRule="exact"/>
              <w:ind w:left="0" w:leftChars="0" w:right="0" w:firstLine="0" w:firstLineChars="0"/>
              <w:jc w:val="both"/>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○发生过一般事故或环境纠纷。</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4</w:t>
            </w:r>
          </w:p>
        </w:tc>
        <w:tc>
          <w:tcPr>
            <w:tcW w:w="4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35"/>
              </w:numPr>
              <w:kinsoku/>
              <w:wordWrap/>
              <w:overflowPunct/>
              <w:topLinePunct w:val="0"/>
              <w:bidi w:val="0"/>
              <w:adjustRightInd/>
              <w:snapToGrid/>
              <w:spacing w:line="280" w:lineRule="exact"/>
              <w:ind w:left="0" w:leftChars="0" w:right="0" w:firstLine="0" w:firstLineChars="0"/>
              <w:jc w:val="both"/>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○无。</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p>
        </w:tc>
        <w:tc>
          <w:tcPr>
            <w:tcW w:w="4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restart"/>
            <w:vAlign w:val="center"/>
          </w:tcPr>
          <w:p>
            <w:pPr>
              <w:keepNext w:val="0"/>
              <w:keepLines w:val="0"/>
              <w:pageBreakBefore w:val="0"/>
              <w:widowControl w:val="0"/>
              <w:kinsoku/>
              <w:wordWrap/>
              <w:overflowPunct/>
              <w:topLinePunct w:val="0"/>
              <w:bidi w:val="0"/>
              <w:adjustRightInd/>
              <w:snapToGrid/>
              <w:spacing w:line="280" w:lineRule="exact"/>
              <w:ind w:left="0" w:right="0" w:firstLine="0" w:firstLineChars="0"/>
              <w:jc w:val="center"/>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事件次数</w:t>
            </w:r>
          </w:p>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z w:val="18"/>
                <w:szCs w:val="18"/>
                <w:highlight w:val="none"/>
                <w:lang w:val="en-US" w:bidi="ar-SA"/>
              </w:rPr>
              <w:t>（3</w:t>
            </w:r>
            <w:r>
              <w:rPr>
                <w:rFonts w:hAnsi="宋体"/>
                <w:color w:val="auto"/>
                <w:spacing w:val="1"/>
                <w:sz w:val="18"/>
                <w:szCs w:val="18"/>
                <w:highlight w:val="none"/>
                <w:lang w:val="en-US" w:bidi="ar-SA"/>
              </w:rPr>
              <w:t xml:space="preserve"> </w:t>
            </w:r>
            <w:r>
              <w:rPr>
                <w:rFonts w:hint="eastAsia" w:ascii="宋体" w:hAnsi="宋体" w:cs="Times New Roman"/>
                <w:color w:val="auto"/>
                <w:sz w:val="18"/>
                <w:szCs w:val="18"/>
                <w:highlight w:val="none"/>
                <w:lang w:val="en-US" w:bidi="ar-SA"/>
              </w:rPr>
              <w:t>分）</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36"/>
              </w:numPr>
              <w:kinsoku/>
              <w:wordWrap/>
              <w:overflowPunct/>
              <w:topLinePunct w:val="0"/>
              <w:bidi w:val="0"/>
              <w:adjustRightInd/>
              <w:snapToGrid/>
              <w:spacing w:line="280" w:lineRule="exact"/>
              <w:ind w:left="0" w:right="0" w:firstLine="0" w:firstLineChars="0"/>
              <w:jc w:val="both"/>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 xml:space="preserve">○ </w:t>
            </w:r>
            <w:r>
              <w:rPr>
                <w:color w:val="auto"/>
                <w:sz w:val="18"/>
                <w:szCs w:val="18"/>
                <w:highlight w:val="none"/>
                <w:lang w:val="en-US" w:bidi="ar-SA"/>
              </w:rPr>
              <w:t>2</w:t>
            </w:r>
            <w:r>
              <w:rPr>
                <w:rFonts w:hint="eastAsia" w:ascii="宋体" w:hAnsi="宋体" w:cs="Times New Roman"/>
                <w:color w:val="auto"/>
                <w:sz w:val="18"/>
                <w:szCs w:val="18"/>
                <w:highlight w:val="none"/>
                <w:lang w:val="en-US" w:bidi="ar-SA"/>
              </w:rPr>
              <w:t>次及以上。</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3</w:t>
            </w:r>
          </w:p>
        </w:tc>
        <w:tc>
          <w:tcPr>
            <w:tcW w:w="4271"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textAlignment w:val="auto"/>
              <w:rPr>
                <w:rFonts w:asciiTheme="minorHAnsi" w:hAnsiTheme="minorHAnsi" w:eastAsiaTheme="minorEastAsia" w:cstheme="minorBidi"/>
                <w:color w:val="auto"/>
                <w:kern w:val="2"/>
                <w:sz w:val="21"/>
                <w:highlight w:val="none"/>
                <w:lang w:val="en-US" w:bidi="ar-SA"/>
              </w:rPr>
            </w:pPr>
            <w:r>
              <w:rPr>
                <w:rFonts w:hint="eastAsia" w:ascii="宋体" w:hAnsi="宋体" w:cs="Times New Roman"/>
                <w:color w:val="auto"/>
                <w:spacing w:val="-12"/>
                <w:sz w:val="18"/>
                <w:szCs w:val="18"/>
                <w:highlight w:val="none"/>
                <w:lang w:val="en-US" w:bidi="ar-SA"/>
              </w:rPr>
              <w:t>一般、较大、重大、特大事件或事故次数。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36"/>
              </w:numPr>
              <w:kinsoku/>
              <w:wordWrap/>
              <w:overflowPunct/>
              <w:topLinePunct w:val="0"/>
              <w:bidi w:val="0"/>
              <w:adjustRightInd/>
              <w:snapToGrid/>
              <w:spacing w:line="280" w:lineRule="exact"/>
              <w:ind w:left="0" w:leftChars="0" w:right="0" w:firstLine="0" w:firstLineChars="0"/>
              <w:jc w:val="both"/>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 xml:space="preserve">○ </w:t>
            </w:r>
            <w:r>
              <w:rPr>
                <w:color w:val="auto"/>
                <w:sz w:val="18"/>
                <w:szCs w:val="18"/>
                <w:highlight w:val="none"/>
                <w:lang w:val="en-US" w:bidi="ar-SA"/>
              </w:rPr>
              <w:t>1</w:t>
            </w:r>
            <w:r>
              <w:rPr>
                <w:rFonts w:hint="eastAsia" w:ascii="宋体" w:hAnsi="宋体" w:cs="Times New Roman"/>
                <w:color w:val="auto"/>
                <w:sz w:val="18"/>
                <w:szCs w:val="18"/>
                <w:highlight w:val="none"/>
                <w:lang w:val="en-US" w:bidi="ar-SA"/>
              </w:rPr>
              <w:t>次 。</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1</w:t>
            </w:r>
            <w:r>
              <w:rPr>
                <w:rFonts w:hAnsi="宋体"/>
                <w:color w:val="auto"/>
                <w:sz w:val="18"/>
                <w:szCs w:val="18"/>
                <w:highlight w:val="none"/>
                <w:lang w:val="en-US" w:bidi="ar-SA"/>
              </w:rPr>
              <w:t>.5</w:t>
            </w:r>
          </w:p>
        </w:tc>
        <w:tc>
          <w:tcPr>
            <w:tcW w:w="4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20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139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36"/>
              </w:numPr>
              <w:kinsoku/>
              <w:wordWrap/>
              <w:overflowPunct/>
              <w:topLinePunct w:val="0"/>
              <w:bidi w:val="0"/>
              <w:adjustRightInd/>
              <w:snapToGrid/>
              <w:spacing w:line="280" w:lineRule="exact"/>
              <w:ind w:left="0" w:leftChars="0" w:right="0" w:firstLine="0" w:firstLineChars="0"/>
              <w:jc w:val="both"/>
              <w:textAlignment w:val="auto"/>
              <w:rPr>
                <w:rFonts w:ascii="宋体" w:hAnsi="宋体" w:cs="Times New Roman"/>
                <w:color w:val="auto"/>
                <w:sz w:val="18"/>
                <w:szCs w:val="18"/>
                <w:highlight w:val="none"/>
                <w:lang w:val="en-US" w:bidi="ar-SA"/>
              </w:rPr>
            </w:pPr>
            <w:r>
              <w:rPr>
                <w:rFonts w:hint="eastAsia" w:ascii="宋体" w:hAnsi="宋体" w:cs="Times New Roman"/>
                <w:color w:val="auto"/>
                <w:sz w:val="18"/>
                <w:szCs w:val="18"/>
                <w:highlight w:val="none"/>
                <w:lang w:val="en-US" w:bidi="ar-SA"/>
              </w:rPr>
              <w:t xml:space="preserve">○ </w:t>
            </w:r>
            <w:r>
              <w:rPr>
                <w:color w:val="auto"/>
                <w:sz w:val="18"/>
                <w:szCs w:val="18"/>
                <w:highlight w:val="none"/>
                <w:lang w:val="en-US" w:bidi="ar-SA"/>
              </w:rPr>
              <w:t>0</w:t>
            </w:r>
            <w:r>
              <w:rPr>
                <w:rFonts w:hint="eastAsia" w:ascii="宋体" w:hAnsi="宋体" w:cs="Times New Roman"/>
                <w:color w:val="auto"/>
                <w:sz w:val="18"/>
                <w:szCs w:val="18"/>
                <w:highlight w:val="none"/>
                <w:lang w:val="en-US" w:bidi="ar-SA"/>
              </w:rPr>
              <w:t>次 。</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hAnsi="宋体"/>
                <w:color w:val="auto"/>
                <w:sz w:val="18"/>
                <w:szCs w:val="18"/>
                <w:highlight w:val="none"/>
                <w:lang w:val="en-US" w:bidi="ar-SA"/>
              </w:rPr>
            </w:pPr>
            <w:r>
              <w:rPr>
                <w:rFonts w:hint="eastAsia" w:hAnsi="宋体"/>
                <w:color w:val="auto"/>
                <w:sz w:val="18"/>
                <w:szCs w:val="18"/>
                <w:highlight w:val="none"/>
                <w:lang w:val="en-US" w:bidi="ar-SA"/>
              </w:rPr>
              <w:t>0</w:t>
            </w:r>
          </w:p>
        </w:tc>
        <w:tc>
          <w:tcPr>
            <w:tcW w:w="42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0" w:firstLineChars="0"/>
              <w:jc w:val="center"/>
              <w:textAlignment w:val="auto"/>
              <w:rPr>
                <w:rFonts w:asciiTheme="minorHAnsi" w:hAnsiTheme="minorHAnsi" w:eastAsiaTheme="minorEastAsia" w:cstheme="minorBidi"/>
                <w:color w:val="auto"/>
                <w:kern w:val="2"/>
                <w:sz w:val="21"/>
                <w:highlight w:val="none"/>
                <w:lang w:val="en-US" w:bidi="ar-SA"/>
              </w:rPr>
            </w:pPr>
          </w:p>
        </w:tc>
      </w:tr>
    </w:tbl>
    <w:p>
      <w:pPr>
        <w:autoSpaceDE/>
        <w:autoSpaceDN/>
        <w:spacing w:line="240" w:lineRule="auto"/>
        <w:ind w:firstLine="0" w:firstLineChars="0"/>
        <w:rPr>
          <w:rFonts w:asciiTheme="minorHAnsi" w:hAnsiTheme="minorHAnsi" w:eastAsiaTheme="minorEastAsia" w:cstheme="minorBidi"/>
          <w:color w:val="auto"/>
          <w:kern w:val="2"/>
          <w:sz w:val="21"/>
          <w:highlight w:val="none"/>
          <w:lang w:val="en-US" w:bidi="ar-SA"/>
        </w:rPr>
      </w:pPr>
    </w:p>
    <w:p>
      <w:pPr>
        <w:pStyle w:val="8"/>
        <w:ind w:firstLine="397"/>
        <w:jc w:val="center"/>
        <w:rPr>
          <w:rFonts w:ascii="黑体" w:hAnsi="黑体" w:eastAsia="黑体" w:cs="黑体"/>
          <w:color w:val="auto"/>
          <w:w w:val="95"/>
          <w:highlight w:val="none"/>
          <w:lang w:val="en-US"/>
        </w:rPr>
      </w:pPr>
    </w:p>
    <w:p>
      <w:pPr>
        <w:autoSpaceDE/>
        <w:autoSpaceDN/>
        <w:spacing w:line="240" w:lineRule="auto"/>
        <w:ind w:firstLine="0" w:firstLineChars="0"/>
        <w:jc w:val="center"/>
        <w:rPr>
          <w:rFonts w:ascii="宋体" w:hAnsi="宋体" w:cs="Times New Roman"/>
          <w:color w:val="auto"/>
          <w:kern w:val="2"/>
          <w:highlight w:val="none"/>
          <w:lang w:val="en-US" w:bidi="ar-SA"/>
        </w:rPr>
      </w:pPr>
      <w:r>
        <w:rPr>
          <w:rFonts w:ascii="黑体" w:hAnsi="黑体" w:eastAsia="黑体" w:cs="黑体"/>
          <w:color w:val="auto"/>
          <w:w w:val="95"/>
          <w:highlight w:val="none"/>
          <w:lang w:val="en-US"/>
        </w:rPr>
        <w:br w:type="page"/>
      </w:r>
    </w:p>
    <w:p>
      <w:pPr>
        <w:keepNext w:val="0"/>
        <w:keepLines w:val="0"/>
        <w:pageBreakBefore w:val="0"/>
        <w:widowControl/>
        <w:kinsoku/>
        <w:wordWrap/>
        <w:overflowPunct/>
        <w:topLinePunct w:val="0"/>
        <w:autoSpaceDE/>
        <w:autoSpaceDN/>
        <w:bidi w:val="0"/>
        <w:adjustRightInd/>
        <w:snapToGrid/>
        <w:spacing w:before="164" w:beforeLines="50" w:after="164" w:afterLines="50" w:line="240" w:lineRule="auto"/>
        <w:ind w:firstLine="0" w:firstLineChars="0"/>
        <w:jc w:val="center"/>
        <w:textAlignment w:val="auto"/>
        <w:rPr>
          <w:rFonts w:ascii="黑体" w:hAnsi="黑体" w:eastAsia="黑体"/>
          <w:color w:val="auto"/>
          <w:sz w:val="21"/>
          <w:szCs w:val="21"/>
          <w:highlight w:val="none"/>
          <w:lang w:val="en-US" w:bidi="ar-SA"/>
        </w:rPr>
      </w:pPr>
      <w:r>
        <w:rPr>
          <w:rFonts w:hint="eastAsia" w:ascii="黑体" w:hAnsi="黑体" w:eastAsia="黑体"/>
          <w:color w:val="auto"/>
          <w:sz w:val="21"/>
          <w:szCs w:val="21"/>
          <w:highlight w:val="none"/>
          <w:lang w:val="en-US" w:bidi="ar-SA"/>
        </w:rPr>
        <w:t xml:space="preserve">附录 </w:t>
      </w:r>
      <w:r>
        <w:rPr>
          <w:rFonts w:ascii="黑体" w:hAnsi="黑体" w:eastAsia="黑体"/>
          <w:color w:val="auto"/>
          <w:sz w:val="21"/>
          <w:szCs w:val="21"/>
          <w:highlight w:val="none"/>
          <w:lang w:val="en-US" w:bidi="ar-SA"/>
        </w:rPr>
        <w:t>F</w:t>
      </w:r>
    </w:p>
    <w:p>
      <w:pPr>
        <w:keepNext w:val="0"/>
        <w:keepLines w:val="0"/>
        <w:pageBreakBefore w:val="0"/>
        <w:widowControl/>
        <w:kinsoku/>
        <w:wordWrap/>
        <w:overflowPunct/>
        <w:topLinePunct w:val="0"/>
        <w:autoSpaceDE/>
        <w:autoSpaceDN/>
        <w:bidi w:val="0"/>
        <w:adjustRightInd/>
        <w:snapToGrid/>
        <w:spacing w:before="164" w:beforeLines="50" w:after="164" w:afterLines="50" w:line="240" w:lineRule="auto"/>
        <w:ind w:firstLine="0" w:firstLineChars="0"/>
        <w:jc w:val="center"/>
        <w:textAlignment w:val="auto"/>
        <w:rPr>
          <w:rFonts w:hint="eastAsia" w:ascii="黑体" w:hAnsi="黑体" w:eastAsia="黑体"/>
          <w:color w:val="auto"/>
          <w:sz w:val="21"/>
          <w:szCs w:val="21"/>
          <w:highlight w:val="none"/>
          <w:lang w:val="en-US" w:bidi="ar-SA"/>
        </w:rPr>
      </w:pPr>
      <w:r>
        <w:rPr>
          <w:rFonts w:hint="eastAsia" w:ascii="黑体" w:hAnsi="黑体" w:eastAsia="黑体"/>
          <w:color w:val="auto"/>
          <w:sz w:val="21"/>
          <w:szCs w:val="21"/>
          <w:highlight w:val="none"/>
          <w:lang w:val="en-US" w:bidi="ar-SA"/>
        </w:rPr>
        <w:t>（规范性附录）</w:t>
      </w:r>
    </w:p>
    <w:p>
      <w:pPr>
        <w:keepNext w:val="0"/>
        <w:keepLines w:val="0"/>
        <w:pageBreakBefore w:val="0"/>
        <w:widowControl w:val="0"/>
        <w:kinsoku/>
        <w:wordWrap/>
        <w:overflowPunct/>
        <w:topLinePunct w:val="0"/>
        <w:autoSpaceDE/>
        <w:autoSpaceDN/>
        <w:bidi w:val="0"/>
        <w:adjustRightInd/>
        <w:snapToGrid/>
        <w:spacing w:before="164" w:beforeLines="50" w:after="164" w:afterLines="50" w:line="240" w:lineRule="auto"/>
        <w:ind w:right="0" w:firstLine="0"/>
        <w:jc w:val="center"/>
        <w:textAlignment w:val="auto"/>
        <w:rPr>
          <w:rFonts w:hint="eastAsia" w:ascii="黑体" w:hAnsi="宋体" w:eastAsia="黑体" w:cs="宋体"/>
          <w:color w:val="auto"/>
          <w:sz w:val="21"/>
          <w:szCs w:val="21"/>
          <w:highlight w:val="none"/>
          <w:lang w:val="en-US" w:eastAsia="en-US" w:bidi="en-US"/>
        </w:rPr>
      </w:pPr>
      <w:r>
        <w:rPr>
          <w:rFonts w:hint="eastAsia" w:ascii="黑体" w:hAnsi="宋体" w:eastAsia="黑体" w:cs="宋体"/>
          <w:color w:val="auto"/>
          <w:sz w:val="21"/>
          <w:szCs w:val="21"/>
          <w:highlight w:val="none"/>
          <w:lang w:val="en-US" w:eastAsia="en-US" w:bidi="en-US"/>
        </w:rPr>
        <w:t>闭库尾矿库控制机制可靠性指标评分表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1276"/>
        <w:gridCol w:w="2126"/>
        <w:gridCol w:w="3544"/>
        <w:gridCol w:w="851"/>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106" w:type="dxa"/>
            <w:gridSpan w:val="3"/>
            <w:vAlign w:val="center"/>
          </w:tcPr>
          <w:p>
            <w:pPr>
              <w:keepNext w:val="0"/>
              <w:keepLines w:val="0"/>
              <w:pageBreakBefore w:val="0"/>
              <w:widowControl/>
              <w:kinsoku/>
              <w:wordWrap/>
              <w:overflowPunct/>
              <w:topLinePunct w:val="0"/>
              <w:autoSpaceDE w:val="0"/>
              <w:autoSpaceDN w:val="0"/>
              <w:bidi w:val="0"/>
              <w:adjustRightInd/>
              <w:snapToGrid/>
              <w:spacing w:line="280" w:lineRule="exact"/>
              <w:jc w:val="center"/>
              <w:textAlignment w:val="auto"/>
              <w:rPr>
                <w:color w:val="auto"/>
                <w:highlight w:val="none"/>
              </w:rPr>
            </w:pPr>
            <w:r>
              <w:rPr>
                <w:rFonts w:ascii="黑体" w:hAnsi="黑体" w:eastAsia="黑体"/>
                <w:color w:val="auto"/>
                <w:szCs w:val="21"/>
                <w:highlight w:val="none"/>
                <w:lang w:eastAsia="zh-CN"/>
              </w:rPr>
              <w:br w:type="page"/>
            </w:r>
            <w:r>
              <w:rPr>
                <w:rFonts w:hint="eastAsia" w:cs="Times New Roman"/>
                <w:b/>
                <w:color w:val="auto"/>
                <w:sz w:val="18"/>
                <w:szCs w:val="18"/>
                <w:highlight w:val="none"/>
              </w:rPr>
              <w:t>指标因子</w:t>
            </w:r>
          </w:p>
        </w:tc>
        <w:tc>
          <w:tcPr>
            <w:tcW w:w="5670" w:type="dxa"/>
            <w:gridSpan w:val="2"/>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r>
              <w:rPr>
                <w:rFonts w:hint="eastAsia" w:cs="Times New Roman"/>
                <w:b/>
                <w:color w:val="auto"/>
                <w:sz w:val="18"/>
                <w:szCs w:val="18"/>
                <w:highlight w:val="none"/>
              </w:rPr>
              <w:t>评分依据</w:t>
            </w:r>
          </w:p>
        </w:tc>
        <w:tc>
          <w:tcPr>
            <w:tcW w:w="851" w:type="dxa"/>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r>
              <w:rPr>
                <w:rFonts w:hint="eastAsia" w:cs="Times New Roman"/>
                <w:b/>
                <w:color w:val="auto"/>
                <w:sz w:val="18"/>
                <w:szCs w:val="18"/>
                <w:highlight w:val="none"/>
              </w:rPr>
              <w:t>评分</w:t>
            </w:r>
          </w:p>
        </w:tc>
        <w:tc>
          <w:tcPr>
            <w:tcW w:w="3321" w:type="dxa"/>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r>
              <w:rPr>
                <w:rFonts w:hint="eastAsia" w:cs="Times New Roman"/>
                <w:b/>
                <w:color w:val="auto"/>
                <w:sz w:val="18"/>
                <w:szCs w:val="18"/>
                <w:highlight w:val="none"/>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Merge w:val="restart"/>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ascii="Times New Roman"/>
                <w:color w:val="auto"/>
                <w:sz w:val="18"/>
                <w:szCs w:val="18"/>
                <w:highlight w:val="none"/>
                <w:lang w:eastAsia="zh-CN"/>
              </w:rPr>
            </w:pPr>
            <w:r>
              <w:rPr>
                <w:rFonts w:hint="eastAsia" w:ascii="Times New Roman"/>
                <w:color w:val="auto"/>
                <w:sz w:val="18"/>
                <w:szCs w:val="18"/>
                <w:highlight w:val="none"/>
                <w:lang w:eastAsia="zh-CN"/>
              </w:rPr>
              <w:t>基本情况</w:t>
            </w:r>
            <w:r>
              <w:rPr>
                <w:rFonts w:hint="eastAsia" w:cs="Times New Roman"/>
                <w:color w:val="auto"/>
                <w:sz w:val="18"/>
                <w:szCs w:val="18"/>
                <w:highlight w:val="none"/>
              </w:rPr>
              <w:t>（</w:t>
            </w:r>
            <w:r>
              <w:rPr>
                <w:rFonts w:ascii="Times New Roman"/>
                <w:color w:val="auto"/>
                <w:sz w:val="18"/>
                <w:szCs w:val="18"/>
                <w:highlight w:val="none"/>
              </w:rPr>
              <w:t xml:space="preserve">9 </w:t>
            </w:r>
            <w:r>
              <w:rPr>
                <w:rFonts w:hint="eastAsia" w:cs="Times New Roman"/>
                <w:color w:val="auto"/>
                <w:sz w:val="18"/>
                <w:szCs w:val="18"/>
                <w:highlight w:val="none"/>
              </w:rPr>
              <w:t>分）</w:t>
            </w:r>
          </w:p>
        </w:tc>
        <w:tc>
          <w:tcPr>
            <w:tcW w:w="1701" w:type="dxa"/>
            <w:vMerge w:val="restart"/>
            <w:vAlign w:val="center"/>
          </w:tcPr>
          <w:p>
            <w:pPr>
              <w:keepNext w:val="0"/>
              <w:keepLines w:val="0"/>
              <w:pageBreakBefore w:val="0"/>
              <w:kinsoku/>
              <w:wordWrap/>
              <w:overflowPunct/>
              <w:topLinePunct w:val="0"/>
              <w:autoSpaceDE w:val="0"/>
              <w:autoSpaceDN w:val="0"/>
              <w:bidi w:val="0"/>
              <w:adjustRightInd/>
              <w:snapToGrid/>
              <w:spacing w:line="280" w:lineRule="exact"/>
              <w:ind w:left="137" w:right="129"/>
              <w:jc w:val="center"/>
              <w:textAlignment w:val="auto"/>
              <w:rPr>
                <w:rFonts w:cs="Times New Roman"/>
                <w:color w:val="auto"/>
                <w:sz w:val="18"/>
                <w:szCs w:val="18"/>
                <w:highlight w:val="none"/>
              </w:rPr>
            </w:pPr>
            <w:r>
              <w:rPr>
                <w:rFonts w:hint="eastAsia" w:cs="Times New Roman"/>
                <w:color w:val="auto"/>
                <w:sz w:val="18"/>
                <w:szCs w:val="18"/>
                <w:highlight w:val="none"/>
              </w:rPr>
              <w:t>堆存</w:t>
            </w:r>
          </w:p>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r>
              <w:rPr>
                <w:rFonts w:hint="eastAsia" w:cs="Times New Roman"/>
                <w:color w:val="auto"/>
                <w:sz w:val="18"/>
                <w:szCs w:val="18"/>
                <w:highlight w:val="none"/>
              </w:rPr>
              <w:t>（</w:t>
            </w:r>
            <w:r>
              <w:rPr>
                <w:rFonts w:ascii="Times New Roman"/>
                <w:color w:val="auto"/>
                <w:sz w:val="18"/>
                <w:szCs w:val="18"/>
                <w:highlight w:val="none"/>
              </w:rPr>
              <w:t xml:space="preserve">9 </w:t>
            </w:r>
            <w:r>
              <w:rPr>
                <w:rFonts w:hint="eastAsia" w:cs="Times New Roman"/>
                <w:color w:val="auto"/>
                <w:sz w:val="18"/>
                <w:szCs w:val="18"/>
                <w:highlight w:val="none"/>
              </w:rPr>
              <w:t>分）</w:t>
            </w:r>
          </w:p>
        </w:tc>
        <w:tc>
          <w:tcPr>
            <w:tcW w:w="1276" w:type="dxa"/>
            <w:vMerge w:val="restart"/>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rPr>
            </w:pPr>
            <w:r>
              <w:rPr>
                <w:rFonts w:hint="eastAsia" w:cs="Times New Roman"/>
                <w:color w:val="auto"/>
                <w:sz w:val="18"/>
                <w:szCs w:val="18"/>
                <w:highlight w:val="none"/>
              </w:rPr>
              <w:t>堆存种类</w:t>
            </w:r>
          </w:p>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r>
              <w:rPr>
                <w:rFonts w:hint="eastAsia" w:cs="Times New Roman"/>
                <w:color w:val="auto"/>
                <w:sz w:val="18"/>
                <w:szCs w:val="18"/>
                <w:highlight w:val="none"/>
              </w:rPr>
              <w:t>（</w:t>
            </w:r>
            <w:r>
              <w:rPr>
                <w:rFonts w:cs="Times New Roman"/>
                <w:color w:val="auto"/>
                <w:sz w:val="18"/>
                <w:szCs w:val="18"/>
                <w:highlight w:val="none"/>
              </w:rPr>
              <w:t>3</w:t>
            </w:r>
            <w:r>
              <w:rPr>
                <w:rFonts w:ascii="Times New Roman"/>
                <w:color w:val="auto"/>
                <w:sz w:val="18"/>
                <w:szCs w:val="18"/>
                <w:highlight w:val="none"/>
              </w:rPr>
              <w:t xml:space="preserve"> </w:t>
            </w:r>
            <w:r>
              <w:rPr>
                <w:rFonts w:hint="eastAsia" w:cs="Times New Roman"/>
                <w:color w:val="auto"/>
                <w:sz w:val="18"/>
                <w:szCs w:val="18"/>
                <w:highlight w:val="none"/>
              </w:rPr>
              <w:t>分）</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color w:val="auto"/>
                <w:highlight w:val="none"/>
                <w:lang w:eastAsia="zh-CN"/>
              </w:rPr>
            </w:pPr>
            <w:r>
              <w:rPr>
                <w:rFonts w:ascii="Times New Roman" w:hAnsi="Times New Roman"/>
                <w:color w:val="auto"/>
                <w:sz w:val="18"/>
                <w:szCs w:val="18"/>
                <w:highlight w:val="none"/>
                <w:lang w:eastAsia="zh-CN"/>
              </w:rPr>
              <w:t>1.</w:t>
            </w:r>
            <w:r>
              <w:rPr>
                <w:rFonts w:hint="eastAsia" w:cs="Times New Roman"/>
                <w:color w:val="auto"/>
                <w:sz w:val="18"/>
                <w:szCs w:val="18"/>
                <w:highlight w:val="none"/>
                <w:lang w:eastAsia="zh-CN"/>
              </w:rPr>
              <w:t>○混合多用途：多种不同类型的尾矿或固体废物、废水的排放场所。</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lang w:eastAsia="zh-CN"/>
              </w:rPr>
            </w:pPr>
            <w:r>
              <w:rPr>
                <w:rFonts w:ascii="Times New Roman"/>
                <w:color w:val="auto"/>
                <w:sz w:val="18"/>
                <w:szCs w:val="18"/>
                <w:highlight w:val="none"/>
              </w:rPr>
              <w:t>0</w:t>
            </w:r>
          </w:p>
        </w:tc>
        <w:tc>
          <w:tcPr>
            <w:tcW w:w="3321" w:type="dxa"/>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lang w:eastAsia="zh-CN"/>
              </w:rPr>
            </w:pPr>
          </w:p>
        </w:tc>
        <w:tc>
          <w:tcPr>
            <w:tcW w:w="1701"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lang w:eastAsia="zh-CN"/>
              </w:rPr>
            </w:pPr>
          </w:p>
        </w:tc>
        <w:tc>
          <w:tcPr>
            <w:tcW w:w="1276"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lang w:eastAsia="zh-CN"/>
              </w:rPr>
            </w:pP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color w:val="auto"/>
                <w:highlight w:val="none"/>
                <w:lang w:eastAsia="zh-CN"/>
              </w:rPr>
            </w:pPr>
            <w:r>
              <w:rPr>
                <w:rFonts w:ascii="Times New Roman" w:hAnsi="Times New Roman"/>
                <w:color w:val="auto"/>
                <w:sz w:val="18"/>
                <w:szCs w:val="18"/>
                <w:highlight w:val="none"/>
                <w:lang w:eastAsia="zh-CN"/>
              </w:rPr>
              <w:t>2.</w:t>
            </w:r>
            <w:r>
              <w:rPr>
                <w:rFonts w:hint="eastAsia" w:cs="Times New Roman"/>
                <w:color w:val="auto"/>
                <w:sz w:val="18"/>
                <w:szCs w:val="18"/>
                <w:highlight w:val="none"/>
                <w:lang w:eastAsia="zh-CN"/>
              </w:rPr>
              <w:t>○单一用途：仅一种类型尾矿或固体废物、废水的排放场所。</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r>
              <w:rPr>
                <w:rFonts w:ascii="Times New Roman"/>
                <w:color w:val="auto"/>
                <w:sz w:val="18"/>
                <w:szCs w:val="18"/>
                <w:highlight w:val="none"/>
              </w:rPr>
              <w:t>3</w:t>
            </w:r>
          </w:p>
        </w:tc>
        <w:tc>
          <w:tcPr>
            <w:tcW w:w="3321" w:type="dxa"/>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p>
        </w:tc>
        <w:tc>
          <w:tcPr>
            <w:tcW w:w="1701"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p>
        </w:tc>
        <w:tc>
          <w:tcPr>
            <w:tcW w:w="1276" w:type="dxa"/>
            <w:vMerge w:val="restart"/>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rPr>
            </w:pPr>
            <w:r>
              <w:rPr>
                <w:rFonts w:hint="eastAsia" w:cs="Times New Roman"/>
                <w:color w:val="auto"/>
                <w:sz w:val="18"/>
                <w:szCs w:val="18"/>
                <w:highlight w:val="none"/>
              </w:rPr>
              <w:t>堆存方式</w:t>
            </w:r>
          </w:p>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r>
              <w:rPr>
                <w:rFonts w:hint="eastAsia" w:cs="Times New Roman"/>
                <w:color w:val="auto"/>
                <w:sz w:val="18"/>
                <w:szCs w:val="18"/>
                <w:highlight w:val="none"/>
              </w:rPr>
              <w:t>（6 分）</w:t>
            </w: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ascii="Times New Roman" w:hAnsi="Times New Roman"/>
                <w:color w:val="auto"/>
                <w:sz w:val="18"/>
                <w:szCs w:val="18"/>
                <w:highlight w:val="none"/>
              </w:rPr>
            </w:pPr>
            <w:r>
              <w:rPr>
                <w:rFonts w:ascii="Times New Roman" w:hAnsi="Times New Roman"/>
                <w:color w:val="auto"/>
                <w:sz w:val="18"/>
                <w:szCs w:val="18"/>
                <w:highlight w:val="none"/>
              </w:rPr>
              <w:t>1.</w:t>
            </w:r>
            <w:r>
              <w:rPr>
                <w:rFonts w:hint="eastAsia" w:cs="Times New Roman"/>
                <w:color w:val="auto"/>
                <w:sz w:val="18"/>
                <w:szCs w:val="18"/>
                <w:highlight w:val="none"/>
              </w:rPr>
              <w:t>○湿法堆存</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ascii="Times New Roman"/>
                <w:color w:val="auto"/>
                <w:sz w:val="18"/>
                <w:szCs w:val="18"/>
                <w:highlight w:val="none"/>
              </w:rPr>
            </w:pPr>
            <w:r>
              <w:rPr>
                <w:rFonts w:ascii="Times New Roman"/>
                <w:color w:val="auto"/>
                <w:sz w:val="18"/>
                <w:szCs w:val="18"/>
                <w:highlight w:val="none"/>
              </w:rPr>
              <w:t>0</w:t>
            </w:r>
          </w:p>
        </w:tc>
        <w:tc>
          <w:tcPr>
            <w:tcW w:w="3321" w:type="dxa"/>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p>
        </w:tc>
        <w:tc>
          <w:tcPr>
            <w:tcW w:w="1701"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p>
        </w:tc>
        <w:tc>
          <w:tcPr>
            <w:tcW w:w="1276"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p>
        </w:tc>
        <w:tc>
          <w:tcPr>
            <w:tcW w:w="56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ascii="Times New Roman" w:hAnsi="Times New Roman"/>
                <w:color w:val="auto"/>
                <w:sz w:val="18"/>
                <w:szCs w:val="18"/>
                <w:highlight w:val="none"/>
              </w:rPr>
            </w:pPr>
            <w:r>
              <w:rPr>
                <w:rFonts w:hint="eastAsia" w:ascii="Times New Roman" w:hAnsi="Times New Roman"/>
                <w:color w:val="auto"/>
                <w:sz w:val="18"/>
                <w:szCs w:val="18"/>
                <w:highlight w:val="none"/>
              </w:rPr>
              <w:t>2</w:t>
            </w:r>
            <w:r>
              <w:rPr>
                <w:rFonts w:ascii="Times New Roman" w:hAnsi="Times New Roman"/>
                <w:color w:val="auto"/>
                <w:sz w:val="18"/>
                <w:szCs w:val="18"/>
                <w:highlight w:val="none"/>
              </w:rPr>
              <w:t>.</w:t>
            </w:r>
            <w:r>
              <w:rPr>
                <w:rFonts w:hint="eastAsia" w:cs="Times New Roman"/>
                <w:color w:val="auto"/>
                <w:sz w:val="18"/>
                <w:szCs w:val="18"/>
                <w:highlight w:val="none"/>
              </w:rPr>
              <w:t>○干法堆存</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ascii="Times New Roman"/>
                <w:color w:val="auto"/>
                <w:sz w:val="18"/>
                <w:szCs w:val="18"/>
                <w:highlight w:val="none"/>
              </w:rPr>
            </w:pPr>
            <w:r>
              <w:rPr>
                <w:rFonts w:ascii="Times New Roman"/>
                <w:color w:val="auto"/>
                <w:sz w:val="18"/>
                <w:szCs w:val="18"/>
                <w:highlight w:val="none"/>
              </w:rPr>
              <w:t>6</w:t>
            </w:r>
          </w:p>
        </w:tc>
        <w:tc>
          <w:tcPr>
            <w:tcW w:w="3321" w:type="dxa"/>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6" w:type="dxa"/>
            <w:gridSpan w:val="3"/>
            <w:vMerge w:val="restart"/>
            <w:vAlign w:val="center"/>
          </w:tcPr>
          <w:p>
            <w:pPr>
              <w:keepNext w:val="0"/>
              <w:keepLines w:val="0"/>
              <w:pageBreakBefore w:val="0"/>
              <w:kinsoku/>
              <w:wordWrap/>
              <w:overflowPunct/>
              <w:topLinePunct w:val="0"/>
              <w:autoSpaceDE w:val="0"/>
              <w:autoSpaceDN w:val="0"/>
              <w:bidi w:val="0"/>
              <w:adjustRightInd/>
              <w:snapToGrid/>
              <w:spacing w:line="280" w:lineRule="exact"/>
              <w:ind w:left="14" w:right="6"/>
              <w:jc w:val="center"/>
              <w:textAlignment w:val="auto"/>
              <w:rPr>
                <w:rFonts w:cs="Times New Roman"/>
                <w:color w:val="auto"/>
                <w:sz w:val="18"/>
                <w:szCs w:val="18"/>
                <w:highlight w:val="none"/>
              </w:rPr>
            </w:pPr>
            <w:r>
              <w:rPr>
                <w:rFonts w:hint="eastAsia" w:cs="Times New Roman"/>
                <w:color w:val="auto"/>
                <w:sz w:val="18"/>
                <w:szCs w:val="18"/>
                <w:highlight w:val="none"/>
              </w:rPr>
              <w:t>自然条件情况</w:t>
            </w:r>
          </w:p>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r>
              <w:rPr>
                <w:rFonts w:hint="eastAsia" w:cs="Times New Roman"/>
                <w:color w:val="auto"/>
                <w:sz w:val="18"/>
                <w:szCs w:val="18"/>
                <w:highlight w:val="none"/>
              </w:rPr>
              <w:t>（</w:t>
            </w:r>
            <w:r>
              <w:rPr>
                <w:rFonts w:ascii="Times New Roman"/>
                <w:color w:val="auto"/>
                <w:sz w:val="18"/>
                <w:szCs w:val="18"/>
                <w:highlight w:val="none"/>
              </w:rPr>
              <w:t xml:space="preserve">9 </w:t>
            </w:r>
            <w:r>
              <w:rPr>
                <w:rFonts w:hint="eastAsia" w:cs="Times New Roman"/>
                <w:color w:val="auto"/>
                <w:sz w:val="18"/>
                <w:szCs w:val="18"/>
                <w:highlight w:val="none"/>
              </w:rPr>
              <w:t>分）</w:t>
            </w:r>
          </w:p>
        </w:tc>
        <w:tc>
          <w:tcPr>
            <w:tcW w:w="2126" w:type="dxa"/>
            <w:vMerge w:val="restart"/>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color w:val="auto"/>
                <w:highlight w:val="none"/>
                <w:lang w:eastAsia="zh-CN"/>
              </w:rPr>
            </w:pPr>
            <w:r>
              <w:rPr>
                <w:rFonts w:ascii="Times New Roman" w:hAnsi="Times New Roman"/>
                <w:color w:val="auto"/>
                <w:sz w:val="18"/>
                <w:szCs w:val="18"/>
                <w:highlight w:val="none"/>
                <w:lang w:eastAsia="zh-CN"/>
              </w:rPr>
              <w:t>1.</w:t>
            </w:r>
            <w:r>
              <w:rPr>
                <w:rFonts w:hint="eastAsia" w:cs="Times New Roman"/>
                <w:color w:val="auto"/>
                <w:spacing w:val="11"/>
                <w:sz w:val="18"/>
                <w:szCs w:val="18"/>
                <w:highlight w:val="none"/>
                <w:lang w:eastAsia="zh-CN"/>
              </w:rPr>
              <w:t>○开展了地质灾害危险性</w:t>
            </w:r>
            <w:r>
              <w:rPr>
                <w:rFonts w:hint="eastAsia" w:cs="Times New Roman"/>
                <w:color w:val="auto"/>
                <w:sz w:val="18"/>
                <w:szCs w:val="18"/>
                <w:highlight w:val="none"/>
                <w:lang w:eastAsia="zh-CN"/>
              </w:rPr>
              <w:t>评估</w:t>
            </w:r>
          </w:p>
        </w:tc>
        <w:tc>
          <w:tcPr>
            <w:tcW w:w="35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color w:val="auto"/>
                <w:highlight w:val="none"/>
                <w:lang w:eastAsia="zh-CN"/>
              </w:rPr>
            </w:pPr>
            <w:r>
              <w:rPr>
                <w:rFonts w:ascii="Times New Roman" w:hAnsi="Times New Roman"/>
                <w:color w:val="auto"/>
                <w:sz w:val="18"/>
                <w:szCs w:val="18"/>
                <w:highlight w:val="none"/>
                <w:lang w:eastAsia="zh-CN"/>
              </w:rPr>
              <w:t xml:space="preserve">1-A. </w:t>
            </w:r>
            <w:r>
              <w:rPr>
                <w:rFonts w:hint="eastAsia" w:cs="Times New Roman"/>
                <w:color w:val="auto"/>
                <w:sz w:val="18"/>
                <w:szCs w:val="18"/>
                <w:highlight w:val="none"/>
                <w:lang w:eastAsia="zh-CN"/>
              </w:rPr>
              <w:t>○危害性中等或危害性较大。</w:t>
            </w:r>
          </w:p>
        </w:tc>
        <w:tc>
          <w:tcPr>
            <w:tcW w:w="851" w:type="dxa"/>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0</w:t>
            </w:r>
          </w:p>
        </w:tc>
        <w:tc>
          <w:tcPr>
            <w:tcW w:w="3321" w:type="dxa"/>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6" w:type="dxa"/>
            <w:gridSpan w:val="3"/>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p>
        </w:tc>
        <w:tc>
          <w:tcPr>
            <w:tcW w:w="2126"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p>
        </w:tc>
        <w:tc>
          <w:tcPr>
            <w:tcW w:w="35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color w:val="auto"/>
                <w:highlight w:val="none"/>
              </w:rPr>
            </w:pPr>
            <w:r>
              <w:rPr>
                <w:rFonts w:ascii="Times New Roman" w:hAnsi="Times New Roman"/>
                <w:color w:val="auto"/>
                <w:sz w:val="18"/>
                <w:szCs w:val="18"/>
                <w:highlight w:val="none"/>
              </w:rPr>
              <w:t xml:space="preserve">1-B. </w:t>
            </w:r>
            <w:r>
              <w:rPr>
                <w:rFonts w:hint="eastAsia" w:cs="Times New Roman"/>
                <w:color w:val="auto"/>
                <w:sz w:val="18"/>
                <w:szCs w:val="18"/>
                <w:highlight w:val="none"/>
              </w:rPr>
              <w:t>○危害性小。</w:t>
            </w:r>
          </w:p>
        </w:tc>
        <w:tc>
          <w:tcPr>
            <w:tcW w:w="851" w:type="dxa"/>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9</w:t>
            </w:r>
          </w:p>
        </w:tc>
        <w:tc>
          <w:tcPr>
            <w:tcW w:w="3321" w:type="dxa"/>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6" w:type="dxa"/>
            <w:gridSpan w:val="3"/>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p>
        </w:tc>
        <w:tc>
          <w:tcPr>
            <w:tcW w:w="2126" w:type="dxa"/>
            <w:vMerge w:val="restart"/>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color w:val="auto"/>
                <w:highlight w:val="none"/>
                <w:lang w:eastAsia="zh-CN"/>
              </w:rPr>
            </w:pPr>
            <w:r>
              <w:rPr>
                <w:rFonts w:ascii="Times New Roman" w:hAnsi="Times New Roman"/>
                <w:color w:val="auto"/>
                <w:sz w:val="18"/>
                <w:szCs w:val="18"/>
                <w:highlight w:val="none"/>
                <w:lang w:eastAsia="zh-CN"/>
              </w:rPr>
              <w:t>2.</w:t>
            </w:r>
            <w:r>
              <w:rPr>
                <w:rFonts w:hint="eastAsia" w:cs="Times New Roman"/>
                <w:color w:val="auto"/>
                <w:spacing w:val="12"/>
                <w:sz w:val="18"/>
                <w:szCs w:val="18"/>
                <w:highlight w:val="none"/>
                <w:lang w:eastAsia="zh-CN"/>
              </w:rPr>
              <w:t>○未开展地质灾害危险性</w:t>
            </w:r>
            <w:r>
              <w:rPr>
                <w:rFonts w:hint="eastAsia" w:cs="Times New Roman"/>
                <w:color w:val="auto"/>
                <w:sz w:val="18"/>
                <w:szCs w:val="18"/>
                <w:highlight w:val="none"/>
                <w:lang w:eastAsia="zh-CN"/>
              </w:rPr>
              <w:t>评估</w:t>
            </w:r>
          </w:p>
        </w:tc>
        <w:tc>
          <w:tcPr>
            <w:tcW w:w="3544" w:type="dxa"/>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color w:val="auto"/>
                <w:highlight w:val="none"/>
                <w:lang w:eastAsia="zh-CN"/>
              </w:rPr>
            </w:pPr>
            <w:r>
              <w:rPr>
                <w:rFonts w:ascii="Times New Roman" w:hAnsi="Times New Roman"/>
                <w:color w:val="auto"/>
                <w:sz w:val="18"/>
                <w:szCs w:val="18"/>
                <w:highlight w:val="none"/>
                <w:lang w:eastAsia="zh-CN"/>
              </w:rPr>
              <w:t xml:space="preserve">2-A. </w:t>
            </w:r>
            <w:r>
              <w:rPr>
                <w:rFonts w:hint="eastAsia" w:cs="Times New Roman"/>
                <w:color w:val="auto"/>
                <w:sz w:val="18"/>
                <w:szCs w:val="18"/>
                <w:highlight w:val="none"/>
                <w:lang w:eastAsia="zh-CN"/>
              </w:rPr>
              <w:t>○处于地质灾害易灾区或岩溶（喀斯特）地貌区。</w:t>
            </w:r>
          </w:p>
        </w:tc>
        <w:tc>
          <w:tcPr>
            <w:tcW w:w="851" w:type="dxa"/>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0</w:t>
            </w:r>
          </w:p>
        </w:tc>
        <w:tc>
          <w:tcPr>
            <w:tcW w:w="3321" w:type="dxa"/>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06" w:type="dxa"/>
            <w:gridSpan w:val="3"/>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p>
        </w:tc>
        <w:tc>
          <w:tcPr>
            <w:tcW w:w="2126"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p>
        </w:tc>
        <w:tc>
          <w:tcPr>
            <w:tcW w:w="3544" w:type="dxa"/>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cs="Times New Roman"/>
                <w:color w:val="auto"/>
                <w:sz w:val="18"/>
                <w:szCs w:val="18"/>
                <w:highlight w:val="none"/>
                <w:lang w:eastAsia="zh-CN"/>
              </w:rPr>
            </w:pPr>
            <w:r>
              <w:rPr>
                <w:rFonts w:ascii="Times New Roman" w:hAnsi="Times New Roman"/>
                <w:color w:val="auto"/>
                <w:sz w:val="18"/>
                <w:szCs w:val="18"/>
                <w:highlight w:val="none"/>
                <w:lang w:eastAsia="zh-CN"/>
              </w:rPr>
              <w:t xml:space="preserve">2-B. </w:t>
            </w:r>
            <w:r>
              <w:rPr>
                <w:rFonts w:hint="eastAsia" w:cs="Times New Roman"/>
                <w:color w:val="auto"/>
                <w:sz w:val="18"/>
                <w:szCs w:val="18"/>
                <w:highlight w:val="none"/>
                <w:lang w:eastAsia="zh-CN"/>
              </w:rPr>
              <w:t>○不处于地质灾害易灾区或岩溶（喀斯特）地貌区。</w:t>
            </w:r>
          </w:p>
        </w:tc>
        <w:tc>
          <w:tcPr>
            <w:tcW w:w="851" w:type="dxa"/>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9</w:t>
            </w:r>
          </w:p>
        </w:tc>
        <w:tc>
          <w:tcPr>
            <w:tcW w:w="3321" w:type="dxa"/>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Merge w:val="restart"/>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rPr>
            </w:pPr>
            <w:r>
              <w:rPr>
                <w:rFonts w:hint="eastAsia" w:cs="Times New Roman"/>
                <w:color w:val="auto"/>
                <w:sz w:val="18"/>
                <w:szCs w:val="18"/>
                <w:highlight w:val="none"/>
              </w:rPr>
              <w:t>环境保护情况</w:t>
            </w:r>
          </w:p>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rPr>
            </w:pPr>
            <w:r>
              <w:rPr>
                <w:rFonts w:hint="eastAsia" w:cs="Times New Roman"/>
                <w:color w:val="auto"/>
                <w:sz w:val="18"/>
                <w:szCs w:val="18"/>
                <w:highlight w:val="none"/>
              </w:rPr>
              <w:t>（</w:t>
            </w:r>
            <w:r>
              <w:rPr>
                <w:rFonts w:ascii="Times New Roman"/>
                <w:color w:val="auto"/>
                <w:sz w:val="18"/>
                <w:szCs w:val="18"/>
                <w:highlight w:val="none"/>
              </w:rPr>
              <w:t>71</w:t>
            </w:r>
            <w:r>
              <w:rPr>
                <w:rFonts w:hint="eastAsia" w:cs="Times New Roman"/>
                <w:color w:val="auto"/>
                <w:sz w:val="18"/>
                <w:szCs w:val="18"/>
                <w:highlight w:val="none"/>
              </w:rPr>
              <w:t>分）</w:t>
            </w:r>
          </w:p>
        </w:tc>
        <w:tc>
          <w:tcPr>
            <w:tcW w:w="1701" w:type="dxa"/>
            <w:vMerge w:val="restart"/>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lang w:eastAsia="zh-CN"/>
              </w:rPr>
            </w:pPr>
            <w:r>
              <w:rPr>
                <w:rFonts w:hint="eastAsia" w:cs="Times New Roman"/>
                <w:color w:val="auto"/>
                <w:sz w:val="18"/>
                <w:szCs w:val="18"/>
                <w:highlight w:val="none"/>
                <w:lang w:eastAsia="zh-CN"/>
              </w:rPr>
              <w:t>是否完成闭库验收工作</w:t>
            </w:r>
          </w:p>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lang w:eastAsia="zh-CN"/>
              </w:rPr>
            </w:pPr>
            <w:r>
              <w:rPr>
                <w:rFonts w:hint="eastAsia" w:cs="Times New Roman"/>
                <w:color w:val="auto"/>
                <w:sz w:val="18"/>
                <w:szCs w:val="18"/>
                <w:highlight w:val="none"/>
                <w:lang w:eastAsia="zh-CN"/>
              </w:rPr>
              <w:t>（</w:t>
            </w:r>
            <w:r>
              <w:rPr>
                <w:rFonts w:cs="Times New Roman"/>
                <w:color w:val="auto"/>
                <w:sz w:val="18"/>
                <w:szCs w:val="18"/>
                <w:highlight w:val="none"/>
                <w:lang w:eastAsia="zh-CN"/>
              </w:rPr>
              <w:t xml:space="preserve">40 </w:t>
            </w:r>
            <w:r>
              <w:rPr>
                <w:rFonts w:hint="eastAsia" w:cs="Times New Roman"/>
                <w:color w:val="auto"/>
                <w:sz w:val="18"/>
                <w:szCs w:val="18"/>
                <w:highlight w:val="none"/>
                <w:lang w:eastAsia="zh-CN"/>
              </w:rPr>
              <w:t>分）</w:t>
            </w:r>
          </w:p>
        </w:tc>
        <w:tc>
          <w:tcPr>
            <w:tcW w:w="694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ascii="Times New Roman"/>
                <w:color w:val="auto"/>
                <w:sz w:val="18"/>
                <w:szCs w:val="18"/>
                <w:highlight w:val="none"/>
              </w:rPr>
            </w:pPr>
            <w:r>
              <w:rPr>
                <w:rFonts w:ascii="Times New Roman" w:hAnsi="Times New Roman"/>
                <w:color w:val="auto"/>
                <w:sz w:val="18"/>
                <w:szCs w:val="18"/>
                <w:highlight w:val="none"/>
              </w:rPr>
              <w:t>1.</w:t>
            </w:r>
            <w:r>
              <w:rPr>
                <w:rFonts w:hint="eastAsia" w:cs="Times New Roman"/>
                <w:color w:val="auto"/>
                <w:sz w:val="18"/>
                <w:szCs w:val="18"/>
                <w:highlight w:val="none"/>
              </w:rPr>
              <w:t>○否。</w:t>
            </w:r>
          </w:p>
        </w:tc>
        <w:tc>
          <w:tcPr>
            <w:tcW w:w="851"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ascii="Times New Roman"/>
                <w:color w:val="auto"/>
                <w:sz w:val="18"/>
                <w:szCs w:val="18"/>
                <w:highlight w:val="none"/>
              </w:rPr>
            </w:pPr>
            <w:r>
              <w:rPr>
                <w:rFonts w:ascii="Times New Roman"/>
                <w:color w:val="auto"/>
                <w:sz w:val="18"/>
                <w:szCs w:val="18"/>
                <w:highlight w:val="none"/>
              </w:rPr>
              <w:t>0</w:t>
            </w:r>
          </w:p>
        </w:tc>
        <w:tc>
          <w:tcPr>
            <w:tcW w:w="3321" w:type="dxa"/>
            <w:vMerge w:val="restart"/>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cs="Times New Roman"/>
                <w:color w:val="auto"/>
                <w:sz w:val="18"/>
                <w:szCs w:val="18"/>
                <w:highlight w:val="none"/>
                <w:lang w:eastAsia="zh-CN"/>
              </w:rPr>
            </w:pPr>
            <w:r>
              <w:rPr>
                <w:rFonts w:hint="eastAsia" w:cs="Times New Roman"/>
                <w:color w:val="auto"/>
                <w:sz w:val="18"/>
                <w:szCs w:val="18"/>
                <w:highlight w:val="none"/>
                <w:lang w:eastAsia="zh-CN"/>
              </w:rPr>
              <w:t>按是否正在开展闭库验收工作。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lang w:eastAsia="zh-CN"/>
              </w:rPr>
            </w:pPr>
          </w:p>
        </w:tc>
        <w:tc>
          <w:tcPr>
            <w:tcW w:w="1701"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lang w:eastAsia="zh-CN"/>
              </w:rPr>
            </w:pPr>
          </w:p>
        </w:tc>
        <w:tc>
          <w:tcPr>
            <w:tcW w:w="694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ascii="Times New Roman"/>
                <w:color w:val="auto"/>
                <w:sz w:val="18"/>
                <w:szCs w:val="18"/>
                <w:highlight w:val="none"/>
              </w:rPr>
            </w:pPr>
            <w:r>
              <w:rPr>
                <w:rFonts w:ascii="Times New Roman" w:hAnsi="Times New Roman"/>
                <w:color w:val="auto"/>
                <w:sz w:val="18"/>
                <w:szCs w:val="18"/>
                <w:highlight w:val="none"/>
              </w:rPr>
              <w:t>2.</w:t>
            </w:r>
            <w:r>
              <w:rPr>
                <w:rFonts w:hint="eastAsia" w:cs="Times New Roman"/>
                <w:color w:val="auto"/>
                <w:sz w:val="18"/>
                <w:szCs w:val="18"/>
                <w:highlight w:val="none"/>
              </w:rPr>
              <w:t>○是。</w:t>
            </w:r>
          </w:p>
        </w:tc>
        <w:tc>
          <w:tcPr>
            <w:tcW w:w="851"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ascii="Times New Roman"/>
                <w:color w:val="auto"/>
                <w:sz w:val="18"/>
                <w:szCs w:val="18"/>
                <w:highlight w:val="none"/>
              </w:rPr>
            </w:pPr>
            <w:r>
              <w:rPr>
                <w:rFonts w:ascii="Times New Roman"/>
                <w:color w:val="auto"/>
                <w:sz w:val="18"/>
                <w:szCs w:val="18"/>
                <w:highlight w:val="none"/>
              </w:rPr>
              <w:t>40</w:t>
            </w:r>
          </w:p>
        </w:tc>
        <w:tc>
          <w:tcPr>
            <w:tcW w:w="3321"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rPr>
            </w:pPr>
          </w:p>
        </w:tc>
        <w:tc>
          <w:tcPr>
            <w:tcW w:w="1701" w:type="dxa"/>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rPr>
            </w:pPr>
            <w:r>
              <w:rPr>
                <w:rFonts w:hint="eastAsia" w:cs="Times New Roman"/>
                <w:color w:val="auto"/>
                <w:sz w:val="18"/>
                <w:szCs w:val="18"/>
                <w:highlight w:val="none"/>
              </w:rPr>
              <w:t>环境应急</w:t>
            </w:r>
          </w:p>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rPr>
            </w:pPr>
            <w:r>
              <w:rPr>
                <w:rFonts w:hint="eastAsia" w:cs="Times New Roman"/>
                <w:color w:val="auto"/>
                <w:sz w:val="18"/>
                <w:szCs w:val="18"/>
                <w:highlight w:val="none"/>
              </w:rPr>
              <w:t>（</w:t>
            </w:r>
            <w:r>
              <w:rPr>
                <w:rFonts w:ascii="Times New Roman"/>
                <w:color w:val="auto"/>
                <w:sz w:val="18"/>
                <w:szCs w:val="18"/>
                <w:highlight w:val="none"/>
              </w:rPr>
              <w:t xml:space="preserve">15 </w:t>
            </w:r>
            <w:r>
              <w:rPr>
                <w:rFonts w:hint="eastAsia" w:cs="Times New Roman"/>
                <w:color w:val="auto"/>
                <w:sz w:val="18"/>
                <w:szCs w:val="18"/>
                <w:highlight w:val="none"/>
              </w:rPr>
              <w:t>分）</w:t>
            </w:r>
          </w:p>
        </w:tc>
        <w:tc>
          <w:tcPr>
            <w:tcW w:w="6946" w:type="dxa"/>
            <w:gridSpan w:val="3"/>
            <w:tcBorders>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cs="Times New Roman"/>
                <w:color w:val="auto"/>
                <w:sz w:val="18"/>
                <w:szCs w:val="18"/>
                <w:highlight w:val="none"/>
              </w:rPr>
            </w:pPr>
            <w:r>
              <w:rPr>
                <w:rFonts w:hint="eastAsia" w:cs="Times New Roman"/>
                <w:color w:val="auto"/>
                <w:sz w:val="18"/>
                <w:szCs w:val="18"/>
                <w:highlight w:val="none"/>
              </w:rPr>
              <w:t>环境监测预警（</w:t>
            </w:r>
            <w:r>
              <w:rPr>
                <w:rFonts w:cs="Times New Roman"/>
                <w:color w:val="auto"/>
                <w:sz w:val="18"/>
                <w:szCs w:val="18"/>
                <w:highlight w:val="none"/>
              </w:rPr>
              <w:t xml:space="preserve">15 </w:t>
            </w:r>
            <w:r>
              <w:rPr>
                <w:rFonts w:hint="eastAsia" w:cs="Times New Roman"/>
                <w:color w:val="auto"/>
                <w:sz w:val="18"/>
                <w:szCs w:val="18"/>
                <w:highlight w:val="none"/>
              </w:rPr>
              <w:t>分）</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ascii="Times New Roman"/>
                <w:color w:val="auto"/>
                <w:sz w:val="18"/>
                <w:szCs w:val="18"/>
                <w:highlight w:val="none"/>
              </w:rPr>
            </w:pPr>
            <w:r>
              <w:rPr>
                <w:rFonts w:ascii="Times New Roman"/>
                <w:color w:val="auto"/>
                <w:sz w:val="18"/>
                <w:szCs w:val="18"/>
                <w:highlight w:val="none"/>
              </w:rPr>
              <w:t>15</w:t>
            </w:r>
          </w:p>
        </w:tc>
        <w:tc>
          <w:tcPr>
            <w:tcW w:w="3321" w:type="dxa"/>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cs="Times New Roman"/>
                <w:color w:val="auto"/>
                <w:sz w:val="18"/>
                <w:szCs w:val="18"/>
                <w:highlight w:val="none"/>
                <w:lang w:eastAsia="zh-CN"/>
              </w:rPr>
            </w:pPr>
            <w:r>
              <w:rPr>
                <w:rFonts w:hint="eastAsia" w:cs="Times New Roman"/>
                <w:color w:val="auto"/>
                <w:sz w:val="18"/>
                <w:szCs w:val="18"/>
                <w:highlight w:val="none"/>
                <w:lang w:eastAsia="zh-CN"/>
              </w:rPr>
              <w:t>按照尾矿库监测预警技术是否完备、是否具有专业监测人员、监测预警设备在尾矿库出现安全隐患时是否能都有效运行等方面，进行综合评分。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lang w:eastAsia="zh-CN"/>
              </w:rPr>
            </w:pPr>
          </w:p>
        </w:tc>
        <w:tc>
          <w:tcPr>
            <w:tcW w:w="1701" w:type="dxa"/>
            <w:vMerge w:val="restart"/>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lang w:eastAsia="zh-CN"/>
              </w:rPr>
            </w:pPr>
            <w:r>
              <w:rPr>
                <w:rFonts w:hint="eastAsia" w:cs="Times New Roman"/>
                <w:color w:val="auto"/>
                <w:sz w:val="18"/>
                <w:szCs w:val="18"/>
                <w:highlight w:val="none"/>
                <w:lang w:eastAsia="zh-CN"/>
              </w:rPr>
              <w:t>封场结构完成情况</w:t>
            </w:r>
          </w:p>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lang w:eastAsia="zh-CN"/>
              </w:rPr>
            </w:pPr>
            <w:r>
              <w:rPr>
                <w:rFonts w:hint="eastAsia" w:cs="Times New Roman"/>
                <w:color w:val="auto"/>
                <w:sz w:val="18"/>
                <w:szCs w:val="18"/>
                <w:highlight w:val="none"/>
                <w:lang w:eastAsia="zh-CN"/>
              </w:rPr>
              <w:t>（</w:t>
            </w:r>
            <w:r>
              <w:rPr>
                <w:rFonts w:cs="Times New Roman"/>
                <w:color w:val="auto"/>
                <w:sz w:val="18"/>
                <w:szCs w:val="18"/>
                <w:highlight w:val="none"/>
                <w:lang w:eastAsia="zh-CN"/>
              </w:rPr>
              <w:t>8 分）</w:t>
            </w:r>
          </w:p>
        </w:tc>
        <w:tc>
          <w:tcPr>
            <w:tcW w:w="1276" w:type="dxa"/>
            <w:vMerge w:val="restart"/>
            <w:tcBorders>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rPr>
            </w:pPr>
            <w:r>
              <w:rPr>
                <w:rFonts w:cs="Times New Roman"/>
                <w:color w:val="auto"/>
                <w:sz w:val="18"/>
                <w:szCs w:val="18"/>
                <w:highlight w:val="none"/>
              </w:rPr>
              <w:t>I类场</w:t>
            </w:r>
          </w:p>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rPr>
            </w:pPr>
            <w:r>
              <w:rPr>
                <w:rFonts w:hint="eastAsia" w:cs="Times New Roman"/>
                <w:color w:val="auto"/>
                <w:sz w:val="18"/>
                <w:szCs w:val="18"/>
                <w:highlight w:val="none"/>
              </w:rPr>
              <w:t>（</w:t>
            </w:r>
            <w:r>
              <w:rPr>
                <w:rFonts w:cs="Times New Roman"/>
                <w:color w:val="auto"/>
                <w:sz w:val="18"/>
                <w:szCs w:val="18"/>
                <w:highlight w:val="none"/>
              </w:rPr>
              <w:t>8 分）</w:t>
            </w:r>
          </w:p>
        </w:tc>
        <w:tc>
          <w:tcPr>
            <w:tcW w:w="5670" w:type="dxa"/>
            <w:gridSpan w:val="2"/>
            <w:tcBorders>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cs="Times New Roman"/>
                <w:color w:val="auto"/>
                <w:sz w:val="18"/>
                <w:szCs w:val="18"/>
                <w:highlight w:val="none"/>
              </w:rPr>
            </w:pPr>
            <w:r>
              <w:rPr>
                <w:rFonts w:cs="Times New Roman"/>
                <w:color w:val="auto"/>
                <w:sz w:val="18"/>
                <w:szCs w:val="18"/>
                <w:highlight w:val="none"/>
              </w:rPr>
              <w:t>1.○未覆盖土层。</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ascii="Times New Roman"/>
                <w:color w:val="auto"/>
                <w:sz w:val="18"/>
                <w:szCs w:val="18"/>
                <w:highlight w:val="none"/>
              </w:rPr>
            </w:pPr>
            <w:r>
              <w:rPr>
                <w:rFonts w:ascii="Times New Roman"/>
                <w:color w:val="auto"/>
                <w:sz w:val="18"/>
                <w:szCs w:val="18"/>
                <w:highlight w:val="none"/>
              </w:rPr>
              <w:t>0</w:t>
            </w:r>
          </w:p>
        </w:tc>
        <w:tc>
          <w:tcPr>
            <w:tcW w:w="3321" w:type="dxa"/>
            <w:vMerge w:val="restart"/>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cs="Times New Roman"/>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lang w:eastAsia="zh-CN"/>
              </w:rPr>
            </w:pPr>
          </w:p>
        </w:tc>
        <w:tc>
          <w:tcPr>
            <w:tcW w:w="1701"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lang w:eastAsia="zh-CN"/>
              </w:rPr>
            </w:pPr>
          </w:p>
        </w:tc>
        <w:tc>
          <w:tcPr>
            <w:tcW w:w="1276" w:type="dxa"/>
            <w:vMerge w:val="continue"/>
            <w:tcBorders>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cs="Times New Roman"/>
                <w:color w:val="auto"/>
                <w:sz w:val="18"/>
                <w:szCs w:val="18"/>
                <w:highlight w:val="none"/>
                <w:lang w:eastAsia="zh-CN"/>
              </w:rPr>
            </w:pPr>
          </w:p>
        </w:tc>
        <w:tc>
          <w:tcPr>
            <w:tcW w:w="5670" w:type="dxa"/>
            <w:gridSpan w:val="2"/>
            <w:tcBorders>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cs="Times New Roman"/>
                <w:color w:val="auto"/>
                <w:sz w:val="18"/>
                <w:szCs w:val="18"/>
                <w:highlight w:val="none"/>
              </w:rPr>
            </w:pPr>
            <w:r>
              <w:rPr>
                <w:rFonts w:cs="Times New Roman"/>
                <w:color w:val="auto"/>
                <w:sz w:val="18"/>
                <w:szCs w:val="18"/>
                <w:highlight w:val="none"/>
              </w:rPr>
              <w:t>2.○覆盖土层。</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ascii="Times New Roman"/>
                <w:color w:val="auto"/>
                <w:sz w:val="18"/>
                <w:szCs w:val="18"/>
                <w:highlight w:val="none"/>
              </w:rPr>
            </w:pPr>
            <w:r>
              <w:rPr>
                <w:rFonts w:ascii="Times New Roman"/>
                <w:color w:val="auto"/>
                <w:sz w:val="18"/>
                <w:szCs w:val="18"/>
                <w:highlight w:val="none"/>
              </w:rPr>
              <w:t>8</w:t>
            </w:r>
          </w:p>
        </w:tc>
        <w:tc>
          <w:tcPr>
            <w:tcW w:w="3321"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cs="Times New Roman"/>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rPr>
            </w:pPr>
          </w:p>
        </w:tc>
        <w:tc>
          <w:tcPr>
            <w:tcW w:w="1701"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rPr>
            </w:pPr>
          </w:p>
        </w:tc>
        <w:tc>
          <w:tcPr>
            <w:tcW w:w="1276" w:type="dxa"/>
            <w:vMerge w:val="restart"/>
            <w:tcBorders>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rPr>
            </w:pPr>
            <w:r>
              <w:rPr>
                <w:rFonts w:cs="Times New Roman"/>
                <w:color w:val="auto"/>
                <w:sz w:val="18"/>
                <w:szCs w:val="18"/>
                <w:highlight w:val="none"/>
              </w:rPr>
              <w:t>II类场</w:t>
            </w:r>
          </w:p>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rPr>
            </w:pPr>
            <w:r>
              <w:rPr>
                <w:rFonts w:hint="eastAsia" w:cs="Times New Roman"/>
                <w:color w:val="auto"/>
                <w:sz w:val="18"/>
                <w:szCs w:val="18"/>
                <w:highlight w:val="none"/>
              </w:rPr>
              <w:t>（</w:t>
            </w:r>
            <w:r>
              <w:rPr>
                <w:rFonts w:cs="Times New Roman"/>
                <w:color w:val="auto"/>
                <w:sz w:val="18"/>
                <w:szCs w:val="18"/>
                <w:highlight w:val="none"/>
              </w:rPr>
              <w:t>8 分）</w:t>
            </w:r>
          </w:p>
        </w:tc>
        <w:tc>
          <w:tcPr>
            <w:tcW w:w="5670" w:type="dxa"/>
            <w:gridSpan w:val="2"/>
            <w:tcBorders>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cs="Times New Roman"/>
                <w:color w:val="auto"/>
                <w:sz w:val="18"/>
                <w:szCs w:val="18"/>
                <w:highlight w:val="none"/>
              </w:rPr>
            </w:pPr>
            <w:r>
              <w:rPr>
                <w:rFonts w:cs="Times New Roman"/>
                <w:color w:val="auto"/>
                <w:sz w:val="18"/>
                <w:szCs w:val="18"/>
                <w:highlight w:val="none"/>
              </w:rPr>
              <w:t>1.○封场结构不完善</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ascii="Times New Roman"/>
                <w:color w:val="auto"/>
                <w:sz w:val="18"/>
                <w:szCs w:val="18"/>
                <w:highlight w:val="none"/>
              </w:rPr>
            </w:pPr>
            <w:r>
              <w:rPr>
                <w:rFonts w:ascii="Times New Roman"/>
                <w:color w:val="auto"/>
                <w:sz w:val="18"/>
                <w:szCs w:val="18"/>
                <w:highlight w:val="none"/>
              </w:rPr>
              <w:t>0</w:t>
            </w:r>
          </w:p>
        </w:tc>
        <w:tc>
          <w:tcPr>
            <w:tcW w:w="3321" w:type="dxa"/>
            <w:vMerge w:val="restart"/>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cs="Times New Roman"/>
                <w:color w:val="auto"/>
                <w:sz w:val="18"/>
                <w:szCs w:val="18"/>
                <w:highlight w:val="none"/>
                <w:lang w:eastAsia="zh-CN"/>
              </w:rPr>
            </w:pPr>
            <w:r>
              <w:rPr>
                <w:rFonts w:hint="eastAsia" w:cs="Times New Roman"/>
                <w:color w:val="auto"/>
                <w:sz w:val="18"/>
                <w:szCs w:val="18"/>
                <w:highlight w:val="none"/>
                <w:lang w:eastAsia="zh-CN"/>
              </w:rPr>
              <w:t>封场结构应包括阻隔层、雨水导排层、覆盖土层。覆盖土层的厚度视拟种植物种类及其对阻隔层可能产生的损坏确定。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lang w:eastAsia="zh-CN"/>
              </w:rPr>
            </w:pPr>
          </w:p>
        </w:tc>
        <w:tc>
          <w:tcPr>
            <w:tcW w:w="1701"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lang w:eastAsia="zh-CN"/>
              </w:rPr>
            </w:pPr>
          </w:p>
        </w:tc>
        <w:tc>
          <w:tcPr>
            <w:tcW w:w="1276" w:type="dxa"/>
            <w:vMerge w:val="continue"/>
            <w:tcBorders>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cs="Times New Roman"/>
                <w:color w:val="auto"/>
                <w:sz w:val="18"/>
                <w:szCs w:val="18"/>
                <w:highlight w:val="none"/>
                <w:lang w:eastAsia="zh-CN"/>
              </w:rPr>
            </w:pPr>
          </w:p>
        </w:tc>
        <w:tc>
          <w:tcPr>
            <w:tcW w:w="5670" w:type="dxa"/>
            <w:gridSpan w:val="2"/>
            <w:tcBorders>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cs="Times New Roman"/>
                <w:color w:val="auto"/>
                <w:sz w:val="18"/>
                <w:szCs w:val="18"/>
                <w:highlight w:val="none"/>
              </w:rPr>
            </w:pPr>
            <w:r>
              <w:rPr>
                <w:rFonts w:cs="Times New Roman"/>
                <w:color w:val="auto"/>
                <w:sz w:val="18"/>
                <w:szCs w:val="18"/>
                <w:highlight w:val="none"/>
              </w:rPr>
              <w:t>2.○封场结构部分完善</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ascii="Times New Roman"/>
                <w:color w:val="auto"/>
                <w:sz w:val="18"/>
                <w:szCs w:val="18"/>
                <w:highlight w:val="none"/>
              </w:rPr>
            </w:pPr>
            <w:r>
              <w:rPr>
                <w:rFonts w:ascii="Times New Roman"/>
                <w:color w:val="auto"/>
                <w:sz w:val="18"/>
                <w:szCs w:val="18"/>
                <w:highlight w:val="none"/>
              </w:rPr>
              <w:t>4</w:t>
            </w:r>
          </w:p>
        </w:tc>
        <w:tc>
          <w:tcPr>
            <w:tcW w:w="3321"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cs="Times New Roman"/>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rPr>
            </w:pPr>
          </w:p>
        </w:tc>
        <w:tc>
          <w:tcPr>
            <w:tcW w:w="1701"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rPr>
            </w:pPr>
          </w:p>
        </w:tc>
        <w:tc>
          <w:tcPr>
            <w:tcW w:w="1276" w:type="dxa"/>
            <w:vMerge w:val="continue"/>
            <w:tcBorders>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cs="Times New Roman"/>
                <w:color w:val="auto"/>
                <w:sz w:val="18"/>
                <w:szCs w:val="18"/>
                <w:highlight w:val="none"/>
              </w:rPr>
            </w:pPr>
          </w:p>
        </w:tc>
        <w:tc>
          <w:tcPr>
            <w:tcW w:w="5670" w:type="dxa"/>
            <w:gridSpan w:val="2"/>
            <w:tcBorders>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cs="Times New Roman"/>
                <w:color w:val="auto"/>
                <w:sz w:val="18"/>
                <w:szCs w:val="18"/>
                <w:highlight w:val="none"/>
              </w:rPr>
            </w:pPr>
            <w:r>
              <w:rPr>
                <w:rFonts w:cs="Times New Roman"/>
                <w:color w:val="auto"/>
                <w:sz w:val="18"/>
                <w:szCs w:val="18"/>
                <w:highlight w:val="none"/>
              </w:rPr>
              <w:t>3.○封场结构较完善</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ascii="Times New Roman"/>
                <w:color w:val="auto"/>
                <w:sz w:val="18"/>
                <w:szCs w:val="18"/>
                <w:highlight w:val="none"/>
              </w:rPr>
            </w:pPr>
            <w:r>
              <w:rPr>
                <w:rFonts w:ascii="Times New Roman"/>
                <w:color w:val="auto"/>
                <w:sz w:val="18"/>
                <w:szCs w:val="18"/>
                <w:highlight w:val="none"/>
              </w:rPr>
              <w:t>8</w:t>
            </w:r>
          </w:p>
        </w:tc>
        <w:tc>
          <w:tcPr>
            <w:tcW w:w="3321"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cs="Times New Roman"/>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rPr>
            </w:pPr>
          </w:p>
        </w:tc>
        <w:tc>
          <w:tcPr>
            <w:tcW w:w="1701" w:type="dxa"/>
            <w:vMerge w:val="restart"/>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rPr>
            </w:pPr>
            <w:r>
              <w:rPr>
                <w:rFonts w:hint="eastAsia" w:cs="Times New Roman"/>
                <w:color w:val="auto"/>
                <w:sz w:val="18"/>
                <w:szCs w:val="18"/>
                <w:highlight w:val="none"/>
              </w:rPr>
              <w:t>封场后情况</w:t>
            </w:r>
          </w:p>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rPr>
            </w:pPr>
            <w:r>
              <w:rPr>
                <w:rFonts w:hint="eastAsia" w:cs="Times New Roman"/>
                <w:color w:val="auto"/>
                <w:sz w:val="18"/>
                <w:szCs w:val="18"/>
                <w:highlight w:val="none"/>
              </w:rPr>
              <w:t>（</w:t>
            </w:r>
            <w:r>
              <w:rPr>
                <w:rFonts w:cs="Times New Roman"/>
                <w:color w:val="auto"/>
                <w:sz w:val="18"/>
                <w:szCs w:val="18"/>
                <w:highlight w:val="none"/>
              </w:rPr>
              <w:t>8 分）</w:t>
            </w:r>
          </w:p>
        </w:tc>
        <w:tc>
          <w:tcPr>
            <w:tcW w:w="1276" w:type="dxa"/>
            <w:vMerge w:val="restart"/>
            <w:tcBorders>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lang w:eastAsia="zh-CN"/>
              </w:rPr>
            </w:pPr>
            <w:r>
              <w:rPr>
                <w:rFonts w:hint="eastAsia" w:cs="Times New Roman"/>
                <w:color w:val="auto"/>
                <w:sz w:val="18"/>
                <w:szCs w:val="18"/>
                <w:highlight w:val="none"/>
                <w:lang w:eastAsia="zh-CN"/>
              </w:rPr>
              <w:t>渗滤液、废水排放情况</w:t>
            </w:r>
          </w:p>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lang w:eastAsia="zh-CN"/>
              </w:rPr>
            </w:pPr>
            <w:r>
              <w:rPr>
                <w:rFonts w:hint="eastAsia" w:cs="Times New Roman"/>
                <w:color w:val="auto"/>
                <w:sz w:val="18"/>
                <w:szCs w:val="18"/>
                <w:highlight w:val="none"/>
                <w:lang w:eastAsia="zh-CN"/>
              </w:rPr>
              <w:t>（</w:t>
            </w:r>
            <w:r>
              <w:rPr>
                <w:rFonts w:cs="Times New Roman"/>
                <w:color w:val="auto"/>
                <w:sz w:val="18"/>
                <w:szCs w:val="18"/>
                <w:highlight w:val="none"/>
                <w:lang w:eastAsia="zh-CN"/>
              </w:rPr>
              <w:t>8 分）</w:t>
            </w:r>
          </w:p>
        </w:tc>
        <w:tc>
          <w:tcPr>
            <w:tcW w:w="5670" w:type="dxa"/>
            <w:gridSpan w:val="2"/>
            <w:tcBorders>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cs="Times New Roman"/>
                <w:color w:val="auto"/>
                <w:sz w:val="18"/>
                <w:szCs w:val="18"/>
                <w:highlight w:val="none"/>
                <w:lang w:eastAsia="zh-CN"/>
              </w:rPr>
            </w:pPr>
            <w:r>
              <w:rPr>
                <w:rFonts w:cs="Times New Roman"/>
                <w:color w:val="auto"/>
                <w:sz w:val="18"/>
                <w:szCs w:val="18"/>
                <w:highlight w:val="none"/>
                <w:lang w:eastAsia="zh-CN"/>
              </w:rPr>
              <w:t>1.○渗滤液处理系统、废水排放监测系统运行不正常。</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ascii="Times New Roman"/>
                <w:color w:val="auto"/>
                <w:sz w:val="18"/>
                <w:szCs w:val="18"/>
                <w:highlight w:val="none"/>
                <w:lang w:eastAsia="zh-CN"/>
              </w:rPr>
            </w:pPr>
            <w:r>
              <w:rPr>
                <w:rFonts w:ascii="Times New Roman"/>
                <w:color w:val="auto"/>
                <w:sz w:val="18"/>
                <w:szCs w:val="18"/>
                <w:highlight w:val="none"/>
              </w:rPr>
              <w:t>0</w:t>
            </w:r>
          </w:p>
        </w:tc>
        <w:tc>
          <w:tcPr>
            <w:tcW w:w="3321" w:type="dxa"/>
            <w:vMerge w:val="restart"/>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cs="Times New Roman"/>
                <w:color w:val="auto"/>
                <w:sz w:val="18"/>
                <w:szCs w:val="18"/>
                <w:highlight w:val="none"/>
                <w:lang w:eastAsia="zh-CN"/>
              </w:rPr>
            </w:pPr>
            <w:r>
              <w:rPr>
                <w:rFonts w:hint="eastAsia" w:cs="Times New Roman"/>
                <w:color w:val="auto"/>
                <w:sz w:val="18"/>
                <w:szCs w:val="18"/>
                <w:highlight w:val="none"/>
                <w:lang w:eastAsia="zh-CN"/>
              </w:rPr>
              <w:t>若连续</w:t>
            </w:r>
            <w:r>
              <w:rPr>
                <w:rFonts w:cs="Times New Roman"/>
                <w:color w:val="auto"/>
                <w:sz w:val="18"/>
                <w:szCs w:val="18"/>
                <w:highlight w:val="none"/>
                <w:lang w:eastAsia="zh-CN"/>
              </w:rPr>
              <w:t>2年内没有渗滤液产生或产生的渗滤液未经处理即可稳定达标排放，即认为渗滤液处理系统、废水排放监测系统运行正常。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lang w:eastAsia="zh-CN"/>
              </w:rPr>
            </w:pPr>
          </w:p>
        </w:tc>
        <w:tc>
          <w:tcPr>
            <w:tcW w:w="1701"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lang w:eastAsia="zh-CN"/>
              </w:rPr>
            </w:pPr>
          </w:p>
        </w:tc>
        <w:tc>
          <w:tcPr>
            <w:tcW w:w="1276" w:type="dxa"/>
            <w:vMerge w:val="continue"/>
            <w:tcBorders>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cs="Times New Roman"/>
                <w:color w:val="auto"/>
                <w:sz w:val="18"/>
                <w:szCs w:val="18"/>
                <w:highlight w:val="none"/>
                <w:lang w:eastAsia="zh-CN"/>
              </w:rPr>
            </w:pPr>
          </w:p>
        </w:tc>
        <w:tc>
          <w:tcPr>
            <w:tcW w:w="5670" w:type="dxa"/>
            <w:gridSpan w:val="2"/>
            <w:tcBorders>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cs="Times New Roman"/>
                <w:color w:val="auto"/>
                <w:sz w:val="18"/>
                <w:szCs w:val="18"/>
                <w:highlight w:val="none"/>
                <w:lang w:eastAsia="zh-CN"/>
              </w:rPr>
            </w:pPr>
            <w:r>
              <w:rPr>
                <w:rFonts w:cs="Times New Roman"/>
                <w:color w:val="auto"/>
                <w:sz w:val="18"/>
                <w:szCs w:val="18"/>
                <w:highlight w:val="none"/>
                <w:lang w:eastAsia="zh-CN"/>
              </w:rPr>
              <w:t>2.○渗滤液处理系统、废水排放监测系统运行正常。</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ascii="Times New Roman"/>
                <w:color w:val="auto"/>
                <w:sz w:val="18"/>
                <w:szCs w:val="18"/>
                <w:highlight w:val="none"/>
                <w:lang w:eastAsia="zh-CN"/>
              </w:rPr>
            </w:pPr>
            <w:r>
              <w:rPr>
                <w:rFonts w:ascii="Times New Roman"/>
                <w:color w:val="auto"/>
                <w:sz w:val="18"/>
                <w:szCs w:val="18"/>
                <w:highlight w:val="none"/>
              </w:rPr>
              <w:t>8</w:t>
            </w:r>
          </w:p>
        </w:tc>
        <w:tc>
          <w:tcPr>
            <w:tcW w:w="3321"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cs="Times New Roman"/>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Merge w:val="restart"/>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rPr>
            </w:pPr>
            <w:r>
              <w:rPr>
                <w:rFonts w:hint="eastAsia" w:cs="Times New Roman"/>
                <w:color w:val="auto"/>
                <w:sz w:val="18"/>
                <w:szCs w:val="18"/>
                <w:highlight w:val="none"/>
              </w:rPr>
              <w:t>历史情况</w:t>
            </w:r>
          </w:p>
          <w:p>
            <w:pPr>
              <w:keepNext w:val="0"/>
              <w:keepLines w:val="0"/>
              <w:pageBreakBefore w:val="0"/>
              <w:kinsoku/>
              <w:wordWrap/>
              <w:overflowPunct/>
              <w:topLinePunct w:val="0"/>
              <w:autoSpaceDE w:val="0"/>
              <w:autoSpaceDN w:val="0"/>
              <w:bidi w:val="0"/>
              <w:adjustRightInd/>
              <w:snapToGrid/>
              <w:spacing w:line="280" w:lineRule="exact"/>
              <w:jc w:val="both"/>
              <w:textAlignment w:val="auto"/>
              <w:rPr>
                <w:color w:val="auto"/>
                <w:highlight w:val="none"/>
              </w:rPr>
            </w:pPr>
            <w:r>
              <w:rPr>
                <w:rFonts w:hint="eastAsia" w:cs="Times New Roman"/>
                <w:color w:val="auto"/>
                <w:sz w:val="18"/>
                <w:szCs w:val="18"/>
                <w:highlight w:val="none"/>
              </w:rPr>
              <w:t>（</w:t>
            </w:r>
            <w:r>
              <w:rPr>
                <w:rFonts w:ascii="Times New Roman"/>
                <w:color w:val="auto"/>
                <w:sz w:val="18"/>
                <w:szCs w:val="18"/>
                <w:highlight w:val="none"/>
              </w:rPr>
              <w:t xml:space="preserve">11 </w:t>
            </w:r>
            <w:r>
              <w:rPr>
                <w:rFonts w:hint="eastAsia" w:cs="Times New Roman"/>
                <w:color w:val="auto"/>
                <w:sz w:val="18"/>
                <w:szCs w:val="18"/>
                <w:highlight w:val="none"/>
              </w:rPr>
              <w:t>分）</w:t>
            </w:r>
          </w:p>
        </w:tc>
        <w:tc>
          <w:tcPr>
            <w:tcW w:w="1701" w:type="dxa"/>
            <w:vMerge w:val="restart"/>
            <w:shd w:val="clear" w:color="auto" w:fill="auto"/>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lang w:eastAsia="zh-CN"/>
              </w:rPr>
            </w:pPr>
            <w:r>
              <w:rPr>
                <w:rFonts w:hint="eastAsia" w:cs="Times New Roman"/>
                <w:color w:val="auto"/>
                <w:spacing w:val="8"/>
                <w:sz w:val="18"/>
                <w:szCs w:val="18"/>
                <w:highlight w:val="none"/>
                <w:lang w:eastAsia="zh-CN"/>
              </w:rPr>
              <w:t>近三年来发生事故或事</w:t>
            </w:r>
            <w:r>
              <w:rPr>
                <w:rFonts w:hint="eastAsia" w:cs="Times New Roman"/>
                <w:color w:val="auto"/>
                <w:spacing w:val="14"/>
                <w:sz w:val="18"/>
                <w:szCs w:val="18"/>
                <w:highlight w:val="none"/>
                <w:lang w:eastAsia="zh-CN"/>
              </w:rPr>
              <w:t>件情况</w:t>
            </w:r>
            <w:r>
              <w:rPr>
                <w:rFonts w:hint="eastAsia" w:cs="Times New Roman"/>
                <w:color w:val="auto"/>
                <w:sz w:val="18"/>
                <w:szCs w:val="18"/>
                <w:highlight w:val="none"/>
                <w:lang w:eastAsia="zh-CN"/>
              </w:rPr>
              <w:t>（包括安全和环境方面）</w:t>
            </w:r>
          </w:p>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rPr>
            </w:pPr>
            <w:r>
              <w:rPr>
                <w:rFonts w:hint="eastAsia" w:cs="Times New Roman"/>
                <w:color w:val="auto"/>
                <w:sz w:val="18"/>
                <w:szCs w:val="18"/>
                <w:highlight w:val="none"/>
              </w:rPr>
              <w:t>（</w:t>
            </w:r>
            <w:r>
              <w:rPr>
                <w:rFonts w:cs="Times New Roman"/>
                <w:color w:val="auto"/>
                <w:sz w:val="18"/>
                <w:szCs w:val="18"/>
                <w:highlight w:val="none"/>
              </w:rPr>
              <w:t xml:space="preserve">11 </w:t>
            </w:r>
            <w:r>
              <w:rPr>
                <w:rFonts w:hint="eastAsia" w:cs="Times New Roman"/>
                <w:color w:val="auto"/>
                <w:sz w:val="18"/>
                <w:szCs w:val="18"/>
                <w:highlight w:val="none"/>
              </w:rPr>
              <w:t>分）</w:t>
            </w:r>
          </w:p>
        </w:tc>
        <w:tc>
          <w:tcPr>
            <w:tcW w:w="1276" w:type="dxa"/>
            <w:vMerge w:val="restart"/>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lang w:eastAsia="zh-CN"/>
              </w:rPr>
            </w:pPr>
            <w:r>
              <w:rPr>
                <w:rFonts w:hint="eastAsia" w:cs="Times New Roman"/>
                <w:color w:val="auto"/>
                <w:sz w:val="18"/>
                <w:szCs w:val="18"/>
                <w:highlight w:val="none"/>
                <w:lang w:eastAsia="zh-CN"/>
              </w:rPr>
              <w:t>环境违法、纠纷、事故等级</w:t>
            </w:r>
          </w:p>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r>
              <w:rPr>
                <w:rFonts w:hint="eastAsia" w:cs="Times New Roman"/>
                <w:color w:val="auto"/>
                <w:sz w:val="18"/>
                <w:szCs w:val="18"/>
                <w:highlight w:val="none"/>
              </w:rPr>
              <w:t>（</w:t>
            </w:r>
            <w:r>
              <w:rPr>
                <w:rFonts w:hint="eastAsia" w:ascii="Times New Roman"/>
                <w:color w:val="auto"/>
                <w:sz w:val="18"/>
                <w:szCs w:val="18"/>
                <w:highlight w:val="none"/>
              </w:rPr>
              <w:t>8</w:t>
            </w:r>
            <w:r>
              <w:rPr>
                <w:rFonts w:ascii="Times New Roman"/>
                <w:color w:val="auto"/>
                <w:spacing w:val="1"/>
                <w:sz w:val="18"/>
                <w:szCs w:val="18"/>
                <w:highlight w:val="none"/>
              </w:rPr>
              <w:t xml:space="preserve"> </w:t>
            </w:r>
            <w:r>
              <w:rPr>
                <w:rFonts w:hint="eastAsia" w:cs="Times New Roman"/>
                <w:color w:val="auto"/>
                <w:sz w:val="18"/>
                <w:szCs w:val="18"/>
                <w:highlight w:val="none"/>
              </w:rPr>
              <w:t>分）</w:t>
            </w:r>
          </w:p>
        </w:tc>
        <w:tc>
          <w:tcPr>
            <w:tcW w:w="5670"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cs="Times New Roman"/>
                <w:color w:val="auto"/>
                <w:sz w:val="18"/>
                <w:szCs w:val="18"/>
                <w:highlight w:val="none"/>
                <w:lang w:eastAsia="zh-CN"/>
              </w:rPr>
            </w:pPr>
            <w:r>
              <w:rPr>
                <w:rFonts w:ascii="Times New Roman" w:hAnsi="Times New Roman"/>
                <w:color w:val="auto"/>
                <w:sz w:val="18"/>
                <w:szCs w:val="18"/>
                <w:highlight w:val="none"/>
                <w:lang w:eastAsia="zh-CN"/>
              </w:rPr>
              <w:t>1.</w:t>
            </w:r>
            <w:r>
              <w:rPr>
                <w:rFonts w:hint="eastAsia" w:cs="Times New Roman"/>
                <w:color w:val="auto"/>
                <w:sz w:val="18"/>
                <w:szCs w:val="18"/>
                <w:highlight w:val="none"/>
                <w:lang w:eastAsia="zh-CN"/>
              </w:rPr>
              <w:t xml:space="preserve">○发生过重大、特大事故。 </w:t>
            </w:r>
            <w:r>
              <w:rPr>
                <w:rFonts w:cs="Times New Roman"/>
                <w:color w:val="auto"/>
                <w:sz w:val="18"/>
                <w:szCs w:val="18"/>
                <w:highlight w:val="none"/>
                <w:lang w:eastAsia="zh-CN"/>
              </w:rPr>
              <w:t xml:space="preserve"> </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ascii="Times New Roman"/>
                <w:color w:val="auto"/>
                <w:sz w:val="18"/>
                <w:szCs w:val="18"/>
                <w:highlight w:val="none"/>
              </w:rPr>
            </w:pPr>
            <w:r>
              <w:rPr>
                <w:rFonts w:ascii="Times New Roman"/>
                <w:color w:val="auto"/>
                <w:sz w:val="18"/>
                <w:szCs w:val="18"/>
                <w:highlight w:val="none"/>
              </w:rPr>
              <w:t>0</w:t>
            </w:r>
          </w:p>
        </w:tc>
        <w:tc>
          <w:tcPr>
            <w:tcW w:w="3321" w:type="dxa"/>
            <w:vMerge w:val="restart"/>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color w:val="auto"/>
                <w:highlight w:val="none"/>
                <w:lang w:eastAsia="zh-CN"/>
              </w:rPr>
            </w:pPr>
            <w:r>
              <w:rPr>
                <w:rFonts w:hint="eastAsia" w:cs="Times New Roman"/>
                <w:color w:val="auto"/>
                <w:sz w:val="18"/>
                <w:szCs w:val="18"/>
                <w:highlight w:val="none"/>
                <w:lang w:eastAsia="zh-CN"/>
              </w:rPr>
              <w:t>以发生过最高等级事件或事故进行评分。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lang w:eastAsia="zh-CN"/>
              </w:rPr>
            </w:pPr>
          </w:p>
        </w:tc>
        <w:tc>
          <w:tcPr>
            <w:tcW w:w="1701" w:type="dxa"/>
            <w:vMerge w:val="continue"/>
            <w:shd w:val="clear" w:color="auto" w:fill="auto"/>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lang w:eastAsia="zh-CN"/>
              </w:rPr>
            </w:pPr>
          </w:p>
        </w:tc>
        <w:tc>
          <w:tcPr>
            <w:tcW w:w="1276"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lang w:eastAsia="zh-CN"/>
              </w:rPr>
            </w:pPr>
          </w:p>
        </w:tc>
        <w:tc>
          <w:tcPr>
            <w:tcW w:w="5670"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cs="Times New Roman"/>
                <w:color w:val="auto"/>
                <w:sz w:val="18"/>
                <w:szCs w:val="18"/>
                <w:highlight w:val="none"/>
                <w:lang w:eastAsia="zh-CN"/>
              </w:rPr>
            </w:pPr>
            <w:r>
              <w:rPr>
                <w:rFonts w:ascii="Times New Roman" w:hAnsi="Times New Roman"/>
                <w:color w:val="auto"/>
                <w:sz w:val="18"/>
                <w:szCs w:val="18"/>
                <w:highlight w:val="none"/>
                <w:lang w:eastAsia="zh-CN"/>
              </w:rPr>
              <w:t>2.</w:t>
            </w:r>
            <w:r>
              <w:rPr>
                <w:rFonts w:hint="eastAsia" w:cs="Times New Roman"/>
                <w:color w:val="auto"/>
                <w:sz w:val="18"/>
                <w:szCs w:val="18"/>
                <w:highlight w:val="none"/>
                <w:lang w:eastAsia="zh-CN"/>
              </w:rPr>
              <w:t>○发生过较大事故或环境违法行为。</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ascii="Times New Roman"/>
                <w:color w:val="auto"/>
                <w:sz w:val="18"/>
                <w:szCs w:val="18"/>
                <w:highlight w:val="none"/>
              </w:rPr>
            </w:pPr>
            <w:r>
              <w:rPr>
                <w:rFonts w:ascii="Times New Roman"/>
                <w:color w:val="auto"/>
                <w:sz w:val="18"/>
                <w:szCs w:val="18"/>
                <w:highlight w:val="none"/>
              </w:rPr>
              <w:t>4</w:t>
            </w:r>
          </w:p>
        </w:tc>
        <w:tc>
          <w:tcPr>
            <w:tcW w:w="3321"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p>
        </w:tc>
        <w:tc>
          <w:tcPr>
            <w:tcW w:w="1701" w:type="dxa"/>
            <w:vMerge w:val="continue"/>
            <w:shd w:val="clear" w:color="auto" w:fill="auto"/>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p>
        </w:tc>
        <w:tc>
          <w:tcPr>
            <w:tcW w:w="1276"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p>
        </w:tc>
        <w:tc>
          <w:tcPr>
            <w:tcW w:w="5670"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cs="Times New Roman"/>
                <w:color w:val="auto"/>
                <w:sz w:val="18"/>
                <w:szCs w:val="18"/>
                <w:highlight w:val="none"/>
                <w:lang w:eastAsia="zh-CN"/>
              </w:rPr>
            </w:pPr>
            <w:r>
              <w:rPr>
                <w:rFonts w:ascii="Times New Roman" w:hAnsi="Times New Roman"/>
                <w:color w:val="auto"/>
                <w:sz w:val="18"/>
                <w:szCs w:val="18"/>
                <w:highlight w:val="none"/>
                <w:lang w:eastAsia="zh-CN"/>
              </w:rPr>
              <w:t>3.</w:t>
            </w:r>
            <w:r>
              <w:rPr>
                <w:rFonts w:hint="eastAsia" w:cs="Times New Roman"/>
                <w:color w:val="auto"/>
                <w:sz w:val="18"/>
                <w:szCs w:val="18"/>
                <w:highlight w:val="none"/>
                <w:lang w:eastAsia="zh-CN"/>
              </w:rPr>
              <w:t>○发生过一般事故或环境纠纷。</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ascii="Times New Roman"/>
                <w:color w:val="auto"/>
                <w:sz w:val="18"/>
                <w:szCs w:val="18"/>
                <w:highlight w:val="none"/>
              </w:rPr>
            </w:pPr>
            <w:r>
              <w:rPr>
                <w:rFonts w:ascii="Times New Roman"/>
                <w:color w:val="auto"/>
                <w:sz w:val="18"/>
                <w:szCs w:val="18"/>
                <w:highlight w:val="none"/>
              </w:rPr>
              <w:t>6</w:t>
            </w:r>
          </w:p>
        </w:tc>
        <w:tc>
          <w:tcPr>
            <w:tcW w:w="3321"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p>
        </w:tc>
        <w:tc>
          <w:tcPr>
            <w:tcW w:w="1701" w:type="dxa"/>
            <w:vMerge w:val="continue"/>
            <w:shd w:val="clear" w:color="auto" w:fill="auto"/>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p>
        </w:tc>
        <w:tc>
          <w:tcPr>
            <w:tcW w:w="1276"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p>
        </w:tc>
        <w:tc>
          <w:tcPr>
            <w:tcW w:w="5670"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cs="Times New Roman"/>
                <w:color w:val="auto"/>
                <w:sz w:val="18"/>
                <w:szCs w:val="18"/>
                <w:highlight w:val="none"/>
              </w:rPr>
            </w:pPr>
            <w:r>
              <w:rPr>
                <w:rFonts w:ascii="Times New Roman" w:hAnsi="Times New Roman"/>
                <w:color w:val="auto"/>
                <w:sz w:val="18"/>
                <w:szCs w:val="18"/>
                <w:highlight w:val="none"/>
              </w:rPr>
              <w:t>4.</w:t>
            </w:r>
            <w:r>
              <w:rPr>
                <w:rFonts w:hint="eastAsia" w:cs="Times New Roman"/>
                <w:color w:val="auto"/>
                <w:sz w:val="18"/>
                <w:szCs w:val="18"/>
                <w:highlight w:val="none"/>
              </w:rPr>
              <w:t>○无。</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ascii="Times New Roman"/>
                <w:color w:val="auto"/>
                <w:sz w:val="18"/>
                <w:szCs w:val="18"/>
                <w:highlight w:val="none"/>
              </w:rPr>
            </w:pPr>
            <w:r>
              <w:rPr>
                <w:rFonts w:ascii="Times New Roman"/>
                <w:color w:val="auto"/>
                <w:sz w:val="18"/>
                <w:szCs w:val="18"/>
                <w:highlight w:val="none"/>
              </w:rPr>
              <w:t>8</w:t>
            </w:r>
          </w:p>
        </w:tc>
        <w:tc>
          <w:tcPr>
            <w:tcW w:w="3321"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p>
        </w:tc>
        <w:tc>
          <w:tcPr>
            <w:tcW w:w="1701" w:type="dxa"/>
            <w:vMerge w:val="continue"/>
            <w:shd w:val="clear" w:color="auto" w:fill="auto"/>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p>
        </w:tc>
        <w:tc>
          <w:tcPr>
            <w:tcW w:w="1276" w:type="dxa"/>
            <w:vMerge w:val="restart"/>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cs="Times New Roman"/>
                <w:color w:val="auto"/>
                <w:sz w:val="18"/>
                <w:szCs w:val="18"/>
                <w:highlight w:val="none"/>
              </w:rPr>
            </w:pPr>
            <w:r>
              <w:rPr>
                <w:rFonts w:hint="eastAsia" w:cs="Times New Roman"/>
                <w:color w:val="auto"/>
                <w:sz w:val="18"/>
                <w:szCs w:val="18"/>
                <w:highlight w:val="none"/>
              </w:rPr>
              <w:t>事件次数</w:t>
            </w:r>
          </w:p>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r>
              <w:rPr>
                <w:rFonts w:hint="eastAsia" w:cs="Times New Roman"/>
                <w:color w:val="auto"/>
                <w:sz w:val="18"/>
                <w:szCs w:val="18"/>
                <w:highlight w:val="none"/>
              </w:rPr>
              <w:t>（</w:t>
            </w:r>
            <w:r>
              <w:rPr>
                <w:rFonts w:cs="Times New Roman"/>
                <w:color w:val="auto"/>
                <w:sz w:val="18"/>
                <w:szCs w:val="18"/>
                <w:highlight w:val="none"/>
              </w:rPr>
              <w:t>3</w:t>
            </w:r>
            <w:r>
              <w:rPr>
                <w:rFonts w:ascii="Times New Roman"/>
                <w:color w:val="auto"/>
                <w:spacing w:val="1"/>
                <w:sz w:val="18"/>
                <w:szCs w:val="18"/>
                <w:highlight w:val="none"/>
              </w:rPr>
              <w:t xml:space="preserve"> </w:t>
            </w:r>
            <w:r>
              <w:rPr>
                <w:rFonts w:hint="eastAsia" w:cs="Times New Roman"/>
                <w:color w:val="auto"/>
                <w:sz w:val="18"/>
                <w:szCs w:val="18"/>
                <w:highlight w:val="none"/>
              </w:rPr>
              <w:t>分）</w:t>
            </w:r>
          </w:p>
        </w:tc>
        <w:tc>
          <w:tcPr>
            <w:tcW w:w="5670"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cs="Times New Roman"/>
                <w:color w:val="auto"/>
                <w:sz w:val="18"/>
                <w:szCs w:val="18"/>
                <w:highlight w:val="none"/>
              </w:rPr>
            </w:pPr>
            <w:r>
              <w:rPr>
                <w:rFonts w:ascii="Times New Roman" w:hAnsi="Times New Roman"/>
                <w:color w:val="auto"/>
                <w:sz w:val="18"/>
                <w:szCs w:val="18"/>
                <w:highlight w:val="none"/>
              </w:rPr>
              <w:t>1.</w:t>
            </w:r>
            <w:r>
              <w:rPr>
                <w:rFonts w:hint="eastAsia" w:cs="Times New Roman"/>
                <w:color w:val="auto"/>
                <w:sz w:val="18"/>
                <w:szCs w:val="18"/>
                <w:highlight w:val="none"/>
              </w:rPr>
              <w:t xml:space="preserve">○ </w:t>
            </w:r>
            <w:r>
              <w:rPr>
                <w:rFonts w:ascii="Times New Roman" w:hAnsi="Times New Roman"/>
                <w:color w:val="auto"/>
                <w:sz w:val="18"/>
                <w:szCs w:val="18"/>
                <w:highlight w:val="none"/>
              </w:rPr>
              <w:t>2</w:t>
            </w:r>
            <w:r>
              <w:rPr>
                <w:rFonts w:hint="eastAsia" w:cs="Times New Roman"/>
                <w:color w:val="auto"/>
                <w:sz w:val="18"/>
                <w:szCs w:val="18"/>
                <w:highlight w:val="none"/>
              </w:rPr>
              <w:t>次及以上。</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ascii="Times New Roman"/>
                <w:color w:val="auto"/>
                <w:sz w:val="18"/>
                <w:szCs w:val="18"/>
                <w:highlight w:val="none"/>
              </w:rPr>
            </w:pPr>
            <w:r>
              <w:rPr>
                <w:rFonts w:ascii="Times New Roman"/>
                <w:color w:val="auto"/>
                <w:sz w:val="18"/>
                <w:szCs w:val="18"/>
                <w:highlight w:val="none"/>
              </w:rPr>
              <w:t>0</w:t>
            </w:r>
          </w:p>
        </w:tc>
        <w:tc>
          <w:tcPr>
            <w:tcW w:w="3321" w:type="dxa"/>
            <w:vMerge w:val="restart"/>
            <w:vAlign w:val="center"/>
          </w:tcPr>
          <w:p>
            <w:pPr>
              <w:keepNext w:val="0"/>
              <w:keepLines w:val="0"/>
              <w:pageBreakBefore w:val="0"/>
              <w:kinsoku/>
              <w:wordWrap/>
              <w:overflowPunct/>
              <w:topLinePunct w:val="0"/>
              <w:autoSpaceDE w:val="0"/>
              <w:autoSpaceDN w:val="0"/>
              <w:bidi w:val="0"/>
              <w:adjustRightInd/>
              <w:snapToGrid/>
              <w:spacing w:line="280" w:lineRule="exact"/>
              <w:jc w:val="both"/>
              <w:textAlignment w:val="auto"/>
              <w:rPr>
                <w:color w:val="auto"/>
                <w:highlight w:val="none"/>
                <w:lang w:eastAsia="zh-CN"/>
              </w:rPr>
            </w:pPr>
            <w:r>
              <w:rPr>
                <w:rFonts w:hint="eastAsia" w:cs="Times New Roman"/>
                <w:color w:val="auto"/>
                <w:spacing w:val="-12"/>
                <w:sz w:val="18"/>
                <w:szCs w:val="18"/>
                <w:highlight w:val="none"/>
                <w:lang w:eastAsia="zh-CN"/>
              </w:rPr>
              <w:t>一般、较大、重大、特大事件或事故次数。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lang w:eastAsia="zh-CN"/>
              </w:rPr>
            </w:pPr>
          </w:p>
        </w:tc>
        <w:tc>
          <w:tcPr>
            <w:tcW w:w="1701" w:type="dxa"/>
            <w:vMerge w:val="continue"/>
            <w:shd w:val="clear" w:color="auto" w:fill="auto"/>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lang w:eastAsia="zh-CN"/>
              </w:rPr>
            </w:pPr>
          </w:p>
        </w:tc>
        <w:tc>
          <w:tcPr>
            <w:tcW w:w="1276"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lang w:eastAsia="zh-CN"/>
              </w:rPr>
            </w:pPr>
          </w:p>
        </w:tc>
        <w:tc>
          <w:tcPr>
            <w:tcW w:w="5670"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cs="Times New Roman"/>
                <w:color w:val="auto"/>
                <w:sz w:val="18"/>
                <w:szCs w:val="18"/>
                <w:highlight w:val="none"/>
              </w:rPr>
            </w:pPr>
            <w:r>
              <w:rPr>
                <w:rFonts w:ascii="Times New Roman" w:hAnsi="Times New Roman"/>
                <w:color w:val="auto"/>
                <w:sz w:val="18"/>
                <w:szCs w:val="18"/>
                <w:highlight w:val="none"/>
              </w:rPr>
              <w:t>2.</w:t>
            </w:r>
            <w:r>
              <w:rPr>
                <w:rFonts w:hint="eastAsia" w:cs="Times New Roman"/>
                <w:color w:val="auto"/>
                <w:sz w:val="18"/>
                <w:szCs w:val="18"/>
                <w:highlight w:val="none"/>
              </w:rPr>
              <w:t xml:space="preserve">○ </w:t>
            </w:r>
            <w:r>
              <w:rPr>
                <w:rFonts w:ascii="Times New Roman" w:hAnsi="Times New Roman"/>
                <w:color w:val="auto"/>
                <w:sz w:val="18"/>
                <w:szCs w:val="18"/>
                <w:highlight w:val="none"/>
              </w:rPr>
              <w:t>1</w:t>
            </w:r>
            <w:r>
              <w:rPr>
                <w:rFonts w:hint="eastAsia" w:cs="Times New Roman"/>
                <w:color w:val="auto"/>
                <w:sz w:val="18"/>
                <w:szCs w:val="18"/>
                <w:highlight w:val="none"/>
              </w:rPr>
              <w:t>次 。</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ascii="Times New Roman"/>
                <w:color w:val="auto"/>
                <w:sz w:val="18"/>
                <w:szCs w:val="18"/>
                <w:highlight w:val="none"/>
              </w:rPr>
            </w:pPr>
            <w:r>
              <w:rPr>
                <w:rFonts w:ascii="Times New Roman"/>
                <w:color w:val="auto"/>
                <w:sz w:val="18"/>
                <w:szCs w:val="18"/>
                <w:highlight w:val="none"/>
              </w:rPr>
              <w:t>1.5</w:t>
            </w:r>
          </w:p>
        </w:tc>
        <w:tc>
          <w:tcPr>
            <w:tcW w:w="3321"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p>
        </w:tc>
        <w:tc>
          <w:tcPr>
            <w:tcW w:w="1701" w:type="dxa"/>
            <w:vMerge w:val="continue"/>
            <w:shd w:val="clear" w:color="auto" w:fill="auto"/>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p>
        </w:tc>
        <w:tc>
          <w:tcPr>
            <w:tcW w:w="1276"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p>
        </w:tc>
        <w:tc>
          <w:tcPr>
            <w:tcW w:w="5670"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val="0"/>
              <w:autoSpaceDN w:val="0"/>
              <w:bidi w:val="0"/>
              <w:adjustRightInd/>
              <w:snapToGrid/>
              <w:spacing w:line="280" w:lineRule="exact"/>
              <w:jc w:val="both"/>
              <w:textAlignment w:val="auto"/>
              <w:rPr>
                <w:rFonts w:cs="Times New Roman"/>
                <w:color w:val="auto"/>
                <w:sz w:val="18"/>
                <w:szCs w:val="18"/>
                <w:highlight w:val="none"/>
              </w:rPr>
            </w:pPr>
            <w:r>
              <w:rPr>
                <w:rFonts w:ascii="Times New Roman" w:hAnsi="Times New Roman"/>
                <w:color w:val="auto"/>
                <w:sz w:val="18"/>
                <w:szCs w:val="18"/>
                <w:highlight w:val="none"/>
              </w:rPr>
              <w:t>3.</w:t>
            </w:r>
            <w:r>
              <w:rPr>
                <w:rFonts w:hint="eastAsia" w:cs="Times New Roman"/>
                <w:color w:val="auto"/>
                <w:sz w:val="18"/>
                <w:szCs w:val="18"/>
                <w:highlight w:val="none"/>
              </w:rPr>
              <w:t xml:space="preserve">○ </w:t>
            </w:r>
            <w:r>
              <w:rPr>
                <w:rFonts w:ascii="Times New Roman" w:hAnsi="Times New Roman"/>
                <w:color w:val="auto"/>
                <w:sz w:val="18"/>
                <w:szCs w:val="18"/>
                <w:highlight w:val="none"/>
              </w:rPr>
              <w:t>0</w:t>
            </w:r>
            <w:r>
              <w:rPr>
                <w:rFonts w:hint="eastAsia" w:cs="Times New Roman"/>
                <w:color w:val="auto"/>
                <w:sz w:val="18"/>
                <w:szCs w:val="18"/>
                <w:highlight w:val="none"/>
              </w:rPr>
              <w:t>次 。</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rFonts w:ascii="Times New Roman"/>
                <w:color w:val="auto"/>
                <w:sz w:val="18"/>
                <w:szCs w:val="18"/>
                <w:highlight w:val="none"/>
              </w:rPr>
            </w:pPr>
            <w:r>
              <w:rPr>
                <w:rFonts w:ascii="Times New Roman"/>
                <w:color w:val="auto"/>
                <w:sz w:val="18"/>
                <w:szCs w:val="18"/>
                <w:highlight w:val="none"/>
              </w:rPr>
              <w:t>3</w:t>
            </w:r>
          </w:p>
        </w:tc>
        <w:tc>
          <w:tcPr>
            <w:tcW w:w="3321" w:type="dxa"/>
            <w:vMerge w:val="continue"/>
            <w:vAlign w:val="center"/>
          </w:tcPr>
          <w:p>
            <w:pPr>
              <w:keepNext w:val="0"/>
              <w:keepLines w:val="0"/>
              <w:pageBreakBefore w:val="0"/>
              <w:kinsoku/>
              <w:wordWrap/>
              <w:overflowPunct/>
              <w:topLinePunct w:val="0"/>
              <w:autoSpaceDE w:val="0"/>
              <w:autoSpaceDN w:val="0"/>
              <w:bidi w:val="0"/>
              <w:adjustRightInd/>
              <w:snapToGrid/>
              <w:spacing w:line="280" w:lineRule="exact"/>
              <w:jc w:val="center"/>
              <w:textAlignment w:val="auto"/>
              <w:rPr>
                <w:color w:val="auto"/>
                <w:highlight w:val="none"/>
              </w:rPr>
            </w:pPr>
          </w:p>
        </w:tc>
      </w:tr>
    </w:tbl>
    <w:p>
      <w:pPr>
        <w:autoSpaceDE/>
        <w:autoSpaceDN/>
        <w:spacing w:line="240" w:lineRule="auto"/>
        <w:ind w:firstLine="0" w:firstLineChars="0"/>
        <w:rPr>
          <w:rFonts w:asciiTheme="minorHAnsi" w:hAnsiTheme="minorHAnsi" w:eastAsiaTheme="minorEastAsia" w:cstheme="minorBidi"/>
          <w:color w:val="auto"/>
          <w:kern w:val="2"/>
          <w:sz w:val="21"/>
          <w:highlight w:val="none"/>
          <w:lang w:val="en-US" w:bidi="ar-SA"/>
        </w:rPr>
      </w:pPr>
    </w:p>
    <w:p>
      <w:pPr>
        <w:ind w:firstLine="480"/>
        <w:rPr>
          <w:color w:val="auto"/>
          <w:highlight w:val="none"/>
          <w:lang w:val="en-US"/>
        </w:rPr>
        <w:sectPr>
          <w:headerReference r:id="rId19" w:type="default"/>
          <w:pgSz w:w="16840" w:h="11910" w:orient="landscape"/>
          <w:pgMar w:top="1378" w:right="1219" w:bottom="1179" w:left="1219" w:header="851" w:footer="992" w:gutter="0"/>
          <w:pgNumType w:fmt="decimal"/>
          <w:cols w:space="425" w:num="1"/>
          <w:docGrid w:linePitch="326" w:charSpace="0"/>
        </w:sectPr>
      </w:pPr>
    </w:p>
    <w:p>
      <w:pPr>
        <w:pStyle w:val="8"/>
        <w:keepNext w:val="0"/>
        <w:keepLines w:val="0"/>
        <w:pageBreakBefore w:val="0"/>
        <w:widowControl w:val="0"/>
        <w:kinsoku/>
        <w:wordWrap/>
        <w:overflowPunct/>
        <w:topLinePunct w:val="0"/>
        <w:autoSpaceDE w:val="0"/>
        <w:autoSpaceDN w:val="0"/>
        <w:bidi w:val="0"/>
        <w:adjustRightInd/>
        <w:snapToGrid/>
        <w:spacing w:before="0" w:beforeLines="50" w:after="0" w:afterLines="50"/>
        <w:ind w:firstLine="420"/>
        <w:jc w:val="center"/>
        <w:textAlignment w:val="auto"/>
        <w:rPr>
          <w:rFonts w:ascii="黑体" w:eastAsia="黑体"/>
          <w:color w:val="auto"/>
          <w:highlight w:val="none"/>
        </w:rPr>
      </w:pPr>
      <w:bookmarkStart w:id="37" w:name="_GoBack"/>
      <w:bookmarkEnd w:id="37"/>
      <w:r>
        <w:rPr>
          <w:rFonts w:hint="eastAsia" w:ascii="黑体" w:eastAsia="黑体"/>
          <w:color w:val="auto"/>
          <w:highlight w:val="none"/>
        </w:rPr>
        <w:t xml:space="preserve">附录 </w:t>
      </w:r>
      <w:r>
        <w:rPr>
          <w:rFonts w:ascii="黑体" w:eastAsia="黑体"/>
          <w:color w:val="auto"/>
          <w:highlight w:val="none"/>
        </w:rPr>
        <w:t>G</w:t>
      </w:r>
    </w:p>
    <w:p>
      <w:pPr>
        <w:pStyle w:val="8"/>
        <w:keepNext w:val="0"/>
        <w:keepLines w:val="0"/>
        <w:pageBreakBefore w:val="0"/>
        <w:widowControl w:val="0"/>
        <w:kinsoku/>
        <w:wordWrap/>
        <w:overflowPunct/>
        <w:topLinePunct w:val="0"/>
        <w:autoSpaceDE w:val="0"/>
        <w:autoSpaceDN w:val="0"/>
        <w:bidi w:val="0"/>
        <w:adjustRightInd/>
        <w:snapToGrid/>
        <w:spacing w:before="0" w:beforeLines="50" w:after="0" w:afterLines="50"/>
        <w:ind w:firstLine="420"/>
        <w:jc w:val="center"/>
        <w:textAlignment w:val="auto"/>
        <w:rPr>
          <w:rFonts w:hint="eastAsia" w:ascii="黑体" w:eastAsia="黑体"/>
          <w:color w:val="auto"/>
          <w:highlight w:val="none"/>
        </w:rPr>
      </w:pPr>
      <w:r>
        <w:rPr>
          <w:rFonts w:hint="eastAsia" w:ascii="黑体" w:eastAsia="黑体"/>
          <w:color w:val="auto"/>
          <w:highlight w:val="none"/>
        </w:rPr>
        <w:t>（资料性附录）</w:t>
      </w:r>
    </w:p>
    <w:p>
      <w:pPr>
        <w:pStyle w:val="8"/>
        <w:keepNext w:val="0"/>
        <w:keepLines w:val="0"/>
        <w:pageBreakBefore w:val="0"/>
        <w:widowControl w:val="0"/>
        <w:kinsoku/>
        <w:wordWrap/>
        <w:overflowPunct/>
        <w:topLinePunct w:val="0"/>
        <w:autoSpaceDE w:val="0"/>
        <w:autoSpaceDN w:val="0"/>
        <w:bidi w:val="0"/>
        <w:adjustRightInd/>
        <w:snapToGrid/>
        <w:spacing w:before="0" w:beforeLines="50" w:after="0" w:afterLines="50"/>
        <w:ind w:firstLine="420"/>
        <w:jc w:val="center"/>
        <w:textAlignment w:val="auto"/>
        <w:rPr>
          <w:rFonts w:ascii="黑体" w:eastAsia="黑体"/>
          <w:color w:val="auto"/>
          <w:highlight w:val="none"/>
        </w:rPr>
      </w:pPr>
      <w:r>
        <w:rPr>
          <w:rFonts w:hint="eastAsia" w:ascii="黑体" w:eastAsia="黑体"/>
          <w:color w:val="auto"/>
          <w:highlight w:val="none"/>
        </w:rPr>
        <w:t>尾矿库环境风险评估报告编制大纲</w:t>
      </w:r>
    </w:p>
    <w:p>
      <w:pPr>
        <w:ind w:firstLine="0" w:firstLineChars="0"/>
        <w:rPr>
          <w:rFonts w:ascii="黑体" w:hAnsi="黑体" w:eastAsia="黑体"/>
          <w:color w:val="auto"/>
          <w:sz w:val="21"/>
          <w:szCs w:val="21"/>
          <w:highlight w:val="none"/>
          <w:lang w:val="en-US"/>
        </w:rPr>
      </w:pPr>
      <w:r>
        <w:rPr>
          <w:rFonts w:hint="eastAsia" w:ascii="黑体" w:hAnsi="黑体" w:eastAsia="黑体"/>
          <w:color w:val="auto"/>
          <w:sz w:val="21"/>
          <w:szCs w:val="21"/>
          <w:highlight w:val="none"/>
          <w:lang w:val="en-US"/>
        </w:rPr>
        <w:t>1</w:t>
      </w:r>
      <w:r>
        <w:rPr>
          <w:rFonts w:ascii="黑体" w:hAnsi="黑体" w:eastAsia="黑体"/>
          <w:color w:val="auto"/>
          <w:sz w:val="21"/>
          <w:szCs w:val="21"/>
          <w:highlight w:val="none"/>
          <w:lang w:val="en-US"/>
        </w:rPr>
        <w:t xml:space="preserve"> </w:t>
      </w:r>
      <w:r>
        <w:rPr>
          <w:rFonts w:hint="eastAsia" w:ascii="黑体" w:hAnsi="黑体" w:eastAsia="黑体"/>
          <w:color w:val="auto"/>
          <w:sz w:val="21"/>
          <w:szCs w:val="21"/>
          <w:highlight w:val="none"/>
          <w:lang w:val="en-US"/>
        </w:rPr>
        <w:t>前言</w:t>
      </w:r>
    </w:p>
    <w:p>
      <w:pPr>
        <w:ind w:firstLine="0" w:firstLineChars="0"/>
        <w:rPr>
          <w:rFonts w:ascii="黑体" w:hAnsi="黑体" w:eastAsia="黑体"/>
          <w:color w:val="auto"/>
          <w:sz w:val="21"/>
          <w:szCs w:val="21"/>
          <w:highlight w:val="none"/>
          <w:lang w:val="en-US"/>
        </w:rPr>
      </w:pPr>
      <w:r>
        <w:rPr>
          <w:rFonts w:hint="eastAsia" w:ascii="黑体" w:hAnsi="黑体" w:eastAsia="黑体"/>
          <w:color w:val="auto"/>
          <w:sz w:val="21"/>
          <w:szCs w:val="21"/>
          <w:highlight w:val="none"/>
          <w:lang w:val="en-US"/>
        </w:rPr>
        <w:t>2</w:t>
      </w:r>
      <w:r>
        <w:rPr>
          <w:rFonts w:ascii="黑体" w:hAnsi="黑体" w:eastAsia="黑体"/>
          <w:color w:val="auto"/>
          <w:sz w:val="21"/>
          <w:szCs w:val="21"/>
          <w:highlight w:val="none"/>
          <w:lang w:val="en-US"/>
        </w:rPr>
        <w:t xml:space="preserve"> </w:t>
      </w:r>
      <w:r>
        <w:rPr>
          <w:rFonts w:hint="eastAsia" w:ascii="黑体" w:hAnsi="黑体" w:eastAsia="黑体"/>
          <w:color w:val="auto"/>
          <w:sz w:val="21"/>
          <w:szCs w:val="21"/>
          <w:highlight w:val="none"/>
          <w:lang w:val="en-US"/>
        </w:rPr>
        <w:t>总则</w:t>
      </w:r>
    </w:p>
    <w:p>
      <w:pPr>
        <w:ind w:firstLine="210" w:firstLineChars="1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2.1 编制原则</w:t>
      </w:r>
    </w:p>
    <w:p>
      <w:pPr>
        <w:ind w:firstLine="210" w:firstLineChars="1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2.2 编制依据</w:t>
      </w:r>
    </w:p>
    <w:p>
      <w:pPr>
        <w:ind w:firstLine="0" w:firstLineChars="0"/>
        <w:rPr>
          <w:rFonts w:ascii="黑体" w:hAnsi="黑体" w:eastAsia="黑体"/>
          <w:color w:val="auto"/>
          <w:sz w:val="21"/>
          <w:szCs w:val="21"/>
          <w:highlight w:val="none"/>
          <w:lang w:val="en-US"/>
        </w:rPr>
      </w:pPr>
      <w:r>
        <w:rPr>
          <w:rFonts w:hint="eastAsia" w:ascii="黑体" w:hAnsi="黑体" w:eastAsia="黑体"/>
          <w:color w:val="auto"/>
          <w:sz w:val="21"/>
          <w:szCs w:val="21"/>
          <w:highlight w:val="none"/>
          <w:lang w:val="en-US"/>
        </w:rPr>
        <w:t>3</w:t>
      </w:r>
      <w:r>
        <w:rPr>
          <w:rFonts w:ascii="黑体" w:hAnsi="黑体" w:eastAsia="黑体"/>
          <w:color w:val="auto"/>
          <w:sz w:val="21"/>
          <w:szCs w:val="21"/>
          <w:highlight w:val="none"/>
          <w:lang w:val="en-US"/>
        </w:rPr>
        <w:t xml:space="preserve"> </w:t>
      </w:r>
      <w:r>
        <w:rPr>
          <w:rFonts w:hint="eastAsia" w:ascii="黑体" w:hAnsi="黑体" w:eastAsia="黑体"/>
          <w:color w:val="auto"/>
          <w:sz w:val="21"/>
          <w:szCs w:val="21"/>
          <w:highlight w:val="none"/>
          <w:lang w:val="en-US"/>
        </w:rPr>
        <w:t>资料准备与环境风险识别</w:t>
      </w:r>
    </w:p>
    <w:p>
      <w:pPr>
        <w:ind w:firstLine="210" w:firstLineChars="1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3.1 尾矿库基本信息</w:t>
      </w:r>
    </w:p>
    <w:p>
      <w:pPr>
        <w:ind w:firstLine="210" w:firstLineChars="1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3.2 尾矿库周边环境风险受体情况</w:t>
      </w:r>
    </w:p>
    <w:p>
      <w:pPr>
        <w:ind w:firstLine="210" w:firstLineChars="1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3.3 尾矿库涉及特征污染物情况</w:t>
      </w:r>
    </w:p>
    <w:p>
      <w:pPr>
        <w:ind w:firstLine="210" w:firstLineChars="1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3.4 </w:t>
      </w:r>
      <w:r>
        <w:rPr>
          <w:rFonts w:hint="eastAsia" w:ascii="宋体" w:hAnsi="宋体" w:eastAsia="宋体" w:cs="宋体"/>
          <w:color w:val="auto"/>
          <w:sz w:val="21"/>
          <w:szCs w:val="21"/>
          <w:highlight w:val="none"/>
          <w:lang w:val="en-US" w:eastAsia="zh-CN"/>
        </w:rPr>
        <w:t>生</w:t>
      </w:r>
      <w:r>
        <w:rPr>
          <w:rFonts w:hint="eastAsia" w:ascii="宋体" w:hAnsi="宋体" w:eastAsia="宋体" w:cs="宋体"/>
          <w:color w:val="auto"/>
          <w:sz w:val="21"/>
          <w:szCs w:val="21"/>
          <w:highlight w:val="none"/>
          <w:lang w:val="en-US"/>
        </w:rPr>
        <w:t>产工艺</w:t>
      </w:r>
    </w:p>
    <w:p>
      <w:pPr>
        <w:ind w:firstLine="210" w:firstLineChars="1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 xml:space="preserve">3.5 </w:t>
      </w:r>
      <w:r>
        <w:rPr>
          <w:rFonts w:hint="eastAsia" w:ascii="宋体" w:hAnsi="宋体" w:eastAsia="宋体" w:cs="宋体"/>
          <w:color w:val="auto"/>
          <w:sz w:val="21"/>
          <w:szCs w:val="21"/>
          <w:highlight w:val="none"/>
          <w:lang w:val="en-US" w:eastAsia="zh-CN"/>
        </w:rPr>
        <w:t>生</w:t>
      </w:r>
      <w:r>
        <w:rPr>
          <w:rFonts w:hint="eastAsia" w:ascii="宋体" w:hAnsi="宋体" w:eastAsia="宋体" w:cs="宋体"/>
          <w:color w:val="auto"/>
          <w:sz w:val="21"/>
          <w:szCs w:val="21"/>
          <w:highlight w:val="none"/>
          <w:lang w:val="en-US"/>
        </w:rPr>
        <w:t>产安全管理</w:t>
      </w:r>
    </w:p>
    <w:p>
      <w:pPr>
        <w:ind w:firstLine="210" w:firstLineChars="1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3.6 现有环境风险防控与应急措施情况</w:t>
      </w:r>
    </w:p>
    <w:p>
      <w:pPr>
        <w:ind w:firstLine="210" w:firstLineChars="1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3.7 现有应急物资与装备、救援队伍情况</w:t>
      </w:r>
    </w:p>
    <w:p>
      <w:pPr>
        <w:ind w:firstLine="210" w:firstLineChars="1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3.8 现有相关环境安全管理制度情况</w:t>
      </w:r>
    </w:p>
    <w:p>
      <w:pPr>
        <w:ind w:firstLine="0" w:firstLineChars="0"/>
        <w:rPr>
          <w:rFonts w:ascii="黑体" w:hAnsi="黑体" w:eastAsia="黑体"/>
          <w:color w:val="auto"/>
          <w:sz w:val="21"/>
          <w:szCs w:val="21"/>
          <w:highlight w:val="none"/>
          <w:lang w:val="en-US"/>
        </w:rPr>
      </w:pPr>
      <w:r>
        <w:rPr>
          <w:rFonts w:hint="eastAsia" w:ascii="黑体" w:hAnsi="黑体" w:eastAsia="黑体"/>
          <w:color w:val="auto"/>
          <w:sz w:val="21"/>
          <w:szCs w:val="21"/>
          <w:highlight w:val="none"/>
          <w:lang w:val="en-US"/>
        </w:rPr>
        <w:t>4 尾矿库环境风险评估情况</w:t>
      </w:r>
    </w:p>
    <w:p>
      <w:pPr>
        <w:ind w:firstLine="210" w:firstLineChars="1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4.1 环境风险等级划分情况</w:t>
      </w:r>
    </w:p>
    <w:p>
      <w:pPr>
        <w:ind w:firstLine="42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rPr>
        <w:t>.1 尾矿库环境危害性评估情况</w:t>
      </w:r>
    </w:p>
    <w:p>
      <w:pPr>
        <w:ind w:firstLine="42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rPr>
        <w:t>.2 尾矿库周边环境敏感性评估情况</w:t>
      </w:r>
    </w:p>
    <w:p>
      <w:pPr>
        <w:ind w:firstLine="42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rPr>
        <w:t>.3 尾矿库控制机制可靠性评估情况</w:t>
      </w:r>
    </w:p>
    <w:p>
      <w:pPr>
        <w:ind w:firstLine="42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rPr>
        <w:t>.4 尾矿库环境风险等级及其表征情况</w:t>
      </w:r>
    </w:p>
    <w:p>
      <w:pPr>
        <w:ind w:firstLine="210" w:firstLineChars="1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 xml:space="preserve"> 环境风险分析情况</w:t>
      </w:r>
    </w:p>
    <w:p>
      <w:pPr>
        <w:ind w:firstLine="42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.1 环境风险特征分析情况</w:t>
      </w:r>
    </w:p>
    <w:p>
      <w:pPr>
        <w:ind w:firstLine="42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.2 尾矿库突发环境事件危险因素分析情况</w:t>
      </w:r>
    </w:p>
    <w:p>
      <w:pPr>
        <w:ind w:firstLine="42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rPr>
        <w:t>.3 尾矿库突发环境事件情景分析情况</w:t>
      </w:r>
    </w:p>
    <w:p>
      <w:pPr>
        <w:ind w:firstLine="210" w:firstLineChars="1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rPr>
        <w:t xml:space="preserve"> 环境</w:t>
      </w:r>
      <w:r>
        <w:rPr>
          <w:rFonts w:hint="eastAsia" w:cs="宋体"/>
          <w:color w:val="auto"/>
          <w:sz w:val="21"/>
          <w:szCs w:val="21"/>
          <w:highlight w:val="none"/>
          <w:lang w:val="en-US" w:eastAsia="zh-CN"/>
        </w:rPr>
        <w:t>污染</w:t>
      </w:r>
      <w:r>
        <w:rPr>
          <w:rFonts w:hint="eastAsia" w:ascii="宋体" w:hAnsi="宋体" w:eastAsia="宋体" w:cs="宋体"/>
          <w:color w:val="auto"/>
          <w:sz w:val="21"/>
          <w:szCs w:val="21"/>
          <w:highlight w:val="none"/>
          <w:lang w:val="en-US"/>
        </w:rPr>
        <w:t>隐患排查治理相关文件编制</w:t>
      </w:r>
    </w:p>
    <w:p>
      <w:pPr>
        <w:ind w:firstLine="42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rPr>
        <w:t>.1 尾矿库</w:t>
      </w:r>
      <w:r>
        <w:rPr>
          <w:rFonts w:hint="eastAsia" w:ascii="宋体" w:hAnsi="宋体" w:eastAsia="宋体" w:cs="宋体"/>
          <w:color w:val="auto"/>
          <w:sz w:val="21"/>
          <w:szCs w:val="21"/>
          <w:highlight w:val="none"/>
          <w:lang w:val="en-US" w:eastAsia="zh-CN"/>
        </w:rPr>
        <w:t>污染</w:t>
      </w:r>
      <w:r>
        <w:rPr>
          <w:rFonts w:hint="eastAsia" w:ascii="宋体" w:hAnsi="宋体" w:eastAsia="宋体" w:cs="宋体"/>
          <w:color w:val="auto"/>
          <w:sz w:val="21"/>
          <w:szCs w:val="21"/>
          <w:highlight w:val="none"/>
          <w:lang w:val="en-US"/>
        </w:rPr>
        <w:t>隐患排查情况</w:t>
      </w:r>
    </w:p>
    <w:p>
      <w:pPr>
        <w:ind w:firstLine="42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rPr>
        <w:t>.2 尾矿库</w:t>
      </w:r>
      <w:r>
        <w:rPr>
          <w:rFonts w:hint="eastAsia" w:ascii="宋体" w:hAnsi="宋体" w:eastAsia="宋体" w:cs="宋体"/>
          <w:color w:val="auto"/>
          <w:sz w:val="21"/>
          <w:szCs w:val="21"/>
          <w:highlight w:val="none"/>
          <w:lang w:val="en-US" w:eastAsia="zh-CN"/>
        </w:rPr>
        <w:t>污染</w:t>
      </w:r>
      <w:r>
        <w:rPr>
          <w:rFonts w:hint="eastAsia" w:ascii="宋体" w:hAnsi="宋体" w:eastAsia="宋体" w:cs="宋体"/>
          <w:color w:val="auto"/>
          <w:sz w:val="21"/>
          <w:szCs w:val="21"/>
          <w:highlight w:val="none"/>
          <w:lang w:val="en-US"/>
        </w:rPr>
        <w:t>隐患治理</w:t>
      </w:r>
      <w:r>
        <w:rPr>
          <w:rFonts w:hint="eastAsia" w:ascii="宋体" w:hAnsi="宋体" w:eastAsia="宋体" w:cs="宋体"/>
          <w:color w:val="auto"/>
          <w:sz w:val="21"/>
          <w:szCs w:val="21"/>
          <w:highlight w:val="none"/>
          <w:lang w:val="en-US" w:eastAsia="zh-CN"/>
        </w:rPr>
        <w:t>方案编制</w:t>
      </w:r>
      <w:r>
        <w:rPr>
          <w:rFonts w:hint="eastAsia" w:ascii="宋体" w:hAnsi="宋体" w:eastAsia="宋体" w:cs="宋体"/>
          <w:color w:val="auto"/>
          <w:sz w:val="21"/>
          <w:szCs w:val="21"/>
          <w:highlight w:val="none"/>
          <w:lang w:val="en-US"/>
        </w:rPr>
        <w:t>情况</w:t>
      </w:r>
    </w:p>
    <w:p>
      <w:pPr>
        <w:ind w:firstLine="0" w:firstLineChars="0"/>
        <w:rPr>
          <w:rFonts w:ascii="黑体" w:hAnsi="黑体" w:eastAsia="黑体"/>
          <w:color w:val="auto"/>
          <w:sz w:val="21"/>
          <w:szCs w:val="21"/>
          <w:highlight w:val="none"/>
          <w:lang w:val="en-US"/>
        </w:rPr>
      </w:pPr>
      <w:r>
        <w:rPr>
          <w:rFonts w:hint="eastAsia" w:ascii="黑体" w:hAnsi="黑体" w:eastAsia="黑体"/>
          <w:color w:val="auto"/>
          <w:sz w:val="21"/>
          <w:szCs w:val="21"/>
          <w:highlight w:val="none"/>
          <w:lang w:val="en-US"/>
        </w:rPr>
        <w:t>5</w:t>
      </w:r>
      <w:r>
        <w:rPr>
          <w:rFonts w:ascii="黑体" w:hAnsi="黑体" w:eastAsia="黑体"/>
          <w:color w:val="auto"/>
          <w:sz w:val="21"/>
          <w:szCs w:val="21"/>
          <w:highlight w:val="none"/>
          <w:lang w:val="en-US"/>
        </w:rPr>
        <w:t xml:space="preserve"> </w:t>
      </w:r>
      <w:r>
        <w:rPr>
          <w:rFonts w:hint="eastAsia" w:ascii="黑体" w:hAnsi="黑体" w:eastAsia="黑体"/>
          <w:color w:val="auto"/>
          <w:sz w:val="21"/>
          <w:szCs w:val="21"/>
          <w:highlight w:val="none"/>
          <w:lang w:val="en-US"/>
        </w:rPr>
        <w:t>相关结论与对策建议</w:t>
      </w:r>
    </w:p>
    <w:p>
      <w:pPr>
        <w:ind w:firstLine="0" w:firstLineChars="0"/>
        <w:rPr>
          <w:rFonts w:ascii="黑体" w:hAnsi="黑体" w:eastAsia="黑体"/>
          <w:color w:val="auto"/>
          <w:sz w:val="21"/>
          <w:szCs w:val="21"/>
          <w:highlight w:val="none"/>
          <w:lang w:val="en-US"/>
        </w:rPr>
      </w:pPr>
      <w:r>
        <w:rPr>
          <w:rFonts w:hint="eastAsia" w:ascii="黑体" w:hAnsi="黑体" w:eastAsia="黑体"/>
          <w:color w:val="auto"/>
          <w:sz w:val="21"/>
          <w:szCs w:val="21"/>
          <w:highlight w:val="none"/>
          <w:lang w:val="en-US"/>
        </w:rPr>
        <w:t>6</w:t>
      </w:r>
      <w:r>
        <w:rPr>
          <w:rFonts w:ascii="黑体" w:hAnsi="黑体" w:eastAsia="黑体"/>
          <w:color w:val="auto"/>
          <w:sz w:val="21"/>
          <w:szCs w:val="21"/>
          <w:highlight w:val="none"/>
          <w:lang w:val="en-US"/>
        </w:rPr>
        <w:t xml:space="preserve"> </w:t>
      </w:r>
      <w:r>
        <w:rPr>
          <w:rFonts w:hint="eastAsia" w:ascii="黑体" w:hAnsi="黑体" w:eastAsia="黑体"/>
          <w:color w:val="auto"/>
          <w:sz w:val="21"/>
          <w:szCs w:val="21"/>
          <w:highlight w:val="none"/>
          <w:lang w:val="en-US"/>
        </w:rPr>
        <w:t>附件</w:t>
      </w:r>
    </w:p>
    <w:p>
      <w:pPr>
        <w:ind w:firstLine="420"/>
        <w:jc w:val="both"/>
        <w:rPr>
          <w:rFonts w:hint="eastAsia"/>
          <w:color w:val="auto"/>
          <w:sz w:val="21"/>
          <w:szCs w:val="21"/>
          <w:highlight w:val="none"/>
          <w:lang w:val="en-US"/>
        </w:rPr>
      </w:pPr>
      <w:r>
        <w:rPr>
          <w:rFonts w:hint="eastAsia"/>
          <w:color w:val="auto"/>
          <w:sz w:val="21"/>
          <w:szCs w:val="21"/>
          <w:highlight w:val="none"/>
          <w:lang w:val="en-US"/>
        </w:rPr>
        <w:t>尾矿库地理位置图（特别是水系、流域分布）、尾矿库平面布置图（坝体、库区、输送、回水、防洪、渗滤液收集池、事故池等）、周边环境风险受体分布图、尾矿及所有水（各类清净地表水、渗滤水、回水、排放污水等）的流向图、尾矿库危险因素平面分布图、尾矿库环境风险等级划分各指标评分表等。</w:t>
      </w:r>
    </w:p>
    <w:p>
      <w:pPr>
        <w:bidi w:val="0"/>
        <w:rPr>
          <w:rFonts w:hint="eastAsia" w:ascii="宋体" w:hAnsi="宋体" w:eastAsia="宋体" w:cs="宋体"/>
          <w:color w:val="auto"/>
          <w:sz w:val="22"/>
          <w:szCs w:val="22"/>
          <w:lang w:val="en-US" w:eastAsia="en-US" w:bidi="en-US"/>
        </w:rPr>
      </w:pPr>
    </w:p>
    <w:p>
      <w:pPr>
        <w:bidi w:val="0"/>
        <w:rPr>
          <w:rFonts w:hint="eastAsia"/>
          <w:color w:val="auto"/>
          <w:lang w:val="en-US" w:eastAsia="en-US"/>
        </w:rPr>
      </w:pPr>
    </w:p>
    <w:p>
      <w:pPr>
        <w:rPr>
          <w:rFonts w:hint="eastAsia"/>
          <w:color w:val="auto"/>
          <w:sz w:val="21"/>
          <w:szCs w:val="21"/>
          <w:highlight w:val="none"/>
          <w:lang w:val="en-US" w:eastAsia="zh-CN"/>
        </w:rPr>
      </w:pPr>
    </w:p>
    <w:p>
      <w:pPr>
        <w:rPr>
          <w:rFonts w:hint="default"/>
          <w:color w:val="auto"/>
          <w:sz w:val="21"/>
          <w:szCs w:val="21"/>
          <w:highlight w:val="none"/>
          <w:lang w:val="en-US" w:eastAsia="zh-CN"/>
        </w:rPr>
        <w:sectPr>
          <w:headerReference r:id="rId20" w:type="default"/>
          <w:footerReference r:id="rId21" w:type="default"/>
          <w:pgSz w:w="11910" w:h="16840"/>
          <w:pgMar w:top="1640" w:right="920" w:bottom="1040" w:left="1300" w:header="1420" w:footer="853" w:gutter="0"/>
          <w:pgNumType w:fmt="decimal"/>
          <w:cols w:space="720" w:num="1"/>
        </w:sectPr>
      </w:pPr>
    </w:p>
    <w:p>
      <w:pPr>
        <w:pStyle w:val="8"/>
        <w:keepNext w:val="0"/>
        <w:keepLines w:val="0"/>
        <w:pageBreakBefore w:val="0"/>
        <w:widowControl w:val="0"/>
        <w:kinsoku/>
        <w:wordWrap/>
        <w:overflowPunct/>
        <w:topLinePunct w:val="0"/>
        <w:autoSpaceDE w:val="0"/>
        <w:autoSpaceDN w:val="0"/>
        <w:bidi w:val="0"/>
        <w:adjustRightInd/>
        <w:snapToGrid/>
        <w:spacing w:before="0" w:beforeLines="50" w:after="0" w:afterLines="50"/>
        <w:ind w:firstLine="0" w:firstLineChars="0"/>
        <w:jc w:val="center"/>
        <w:textAlignment w:val="auto"/>
        <w:rPr>
          <w:rFonts w:ascii="黑体" w:eastAsia="黑体"/>
          <w:color w:val="auto"/>
          <w:highlight w:val="none"/>
          <w:lang w:val="en-US"/>
        </w:rPr>
      </w:pPr>
      <w:r>
        <w:rPr>
          <w:rFonts w:hint="eastAsia" w:ascii="黑体" w:eastAsia="黑体"/>
          <w:color w:val="auto"/>
          <w:highlight w:val="none"/>
        </w:rPr>
        <w:t xml:space="preserve">附录 </w:t>
      </w:r>
      <w:r>
        <w:rPr>
          <w:rFonts w:ascii="黑体" w:eastAsia="黑体"/>
          <w:color w:val="auto"/>
          <w:highlight w:val="none"/>
          <w:lang w:val="en-US"/>
        </w:rPr>
        <w:t>H</w:t>
      </w:r>
    </w:p>
    <w:p>
      <w:pPr>
        <w:pStyle w:val="8"/>
        <w:keepNext w:val="0"/>
        <w:keepLines w:val="0"/>
        <w:pageBreakBefore w:val="0"/>
        <w:widowControl w:val="0"/>
        <w:kinsoku/>
        <w:wordWrap/>
        <w:overflowPunct/>
        <w:topLinePunct w:val="0"/>
        <w:autoSpaceDE w:val="0"/>
        <w:autoSpaceDN w:val="0"/>
        <w:bidi w:val="0"/>
        <w:adjustRightInd/>
        <w:snapToGrid/>
        <w:spacing w:before="0" w:beforeLines="50" w:after="0" w:afterLines="50"/>
        <w:ind w:firstLine="0"/>
        <w:jc w:val="center"/>
        <w:textAlignment w:val="auto"/>
        <w:rPr>
          <w:rFonts w:hint="eastAsia" w:ascii="黑体" w:eastAsia="黑体"/>
          <w:color w:val="auto"/>
          <w:highlight w:val="none"/>
        </w:rPr>
      </w:pPr>
      <w:r>
        <w:rPr>
          <w:rFonts w:hint="eastAsia" w:ascii="黑体" w:eastAsia="黑体"/>
          <w:color w:val="auto"/>
          <w:highlight w:val="none"/>
        </w:rPr>
        <w:t>（资料性附录）</w:t>
      </w:r>
    </w:p>
    <w:p>
      <w:pPr>
        <w:pStyle w:val="8"/>
        <w:keepNext w:val="0"/>
        <w:keepLines w:val="0"/>
        <w:pageBreakBefore w:val="0"/>
        <w:widowControl w:val="0"/>
        <w:kinsoku/>
        <w:wordWrap/>
        <w:overflowPunct/>
        <w:topLinePunct w:val="0"/>
        <w:autoSpaceDE w:val="0"/>
        <w:autoSpaceDN w:val="0"/>
        <w:bidi w:val="0"/>
        <w:adjustRightInd/>
        <w:snapToGrid/>
        <w:spacing w:before="0" w:beforeLines="50" w:after="0" w:afterLines="50"/>
        <w:ind w:firstLine="0" w:firstLineChars="0"/>
        <w:jc w:val="center"/>
        <w:textAlignment w:val="auto"/>
        <w:rPr>
          <w:rFonts w:hint="eastAsia" w:ascii="黑体" w:eastAsia="黑体"/>
          <w:color w:val="auto"/>
          <w:highlight w:val="none"/>
        </w:rPr>
      </w:pPr>
      <w:r>
        <w:rPr>
          <w:rFonts w:hint="eastAsia" w:ascii="黑体" w:eastAsia="黑体"/>
          <w:color w:val="auto"/>
          <w:highlight w:val="none"/>
        </w:rPr>
        <w:t>陕西省环境敏感区域参考（更新于</w:t>
      </w:r>
      <w:r>
        <w:rPr>
          <w:rFonts w:ascii="黑体" w:eastAsia="黑体"/>
          <w:color w:val="auto"/>
          <w:highlight w:val="none"/>
        </w:rPr>
        <w:t>2022</w:t>
      </w:r>
      <w:r>
        <w:rPr>
          <w:rFonts w:hint="eastAsia" w:ascii="黑体" w:eastAsia="黑体"/>
          <w:color w:val="auto"/>
          <w:highlight w:val="none"/>
        </w:rPr>
        <w:t>年）</w:t>
      </w:r>
    </w:p>
    <w:p>
      <w:pPr>
        <w:pStyle w:val="8"/>
        <w:keepNext w:val="0"/>
        <w:keepLines w:val="0"/>
        <w:pageBreakBefore w:val="0"/>
        <w:widowControl w:val="0"/>
        <w:kinsoku/>
        <w:wordWrap/>
        <w:overflowPunct/>
        <w:topLinePunct w:val="0"/>
        <w:autoSpaceDE w:val="0"/>
        <w:autoSpaceDN w:val="0"/>
        <w:bidi w:val="0"/>
        <w:adjustRightInd/>
        <w:snapToGrid/>
        <w:spacing w:before="0" w:beforeLines="50" w:after="0" w:afterLines="50"/>
        <w:ind w:firstLine="0" w:firstLineChars="0"/>
        <w:jc w:val="center"/>
        <w:textAlignment w:val="auto"/>
        <w:rPr>
          <w:rFonts w:hint="eastAsia" w:ascii="黑体" w:eastAsia="黑体"/>
          <w:color w:val="auto"/>
          <w:highlight w:val="none"/>
        </w:rPr>
      </w:pPr>
    </w:p>
    <w:p>
      <w:pPr>
        <w:pStyle w:val="22"/>
        <w:numPr>
          <w:ilvl w:val="0"/>
          <w:numId w:val="0"/>
        </w:numPr>
        <w:tabs>
          <w:tab w:val="left" w:pos="463"/>
        </w:tabs>
        <w:snapToGrid w:val="0"/>
        <w:spacing w:line="360" w:lineRule="auto"/>
        <w:ind w:firstLine="420" w:firstLineChars="200"/>
        <w:jc w:val="both"/>
        <w:rPr>
          <w:color w:val="auto"/>
          <w:sz w:val="21"/>
          <w:szCs w:val="21"/>
          <w:highlight w:val="none"/>
          <w:lang w:val="en-US"/>
        </w:rPr>
      </w:pPr>
      <w:r>
        <w:rPr>
          <w:rFonts w:hint="eastAsia"/>
          <w:color w:val="auto"/>
          <w:sz w:val="21"/>
          <w:szCs w:val="21"/>
          <w:highlight w:val="none"/>
          <w:lang w:val="en-US" w:eastAsia="zh-CN"/>
        </w:rPr>
        <w:t>1.</w:t>
      </w:r>
      <w:r>
        <w:rPr>
          <w:rFonts w:hint="eastAsia"/>
          <w:color w:val="auto"/>
          <w:sz w:val="21"/>
          <w:szCs w:val="21"/>
          <w:highlight w:val="none"/>
          <w:lang w:val="en-US"/>
        </w:rPr>
        <w:t>国家重点生态功能区：黄土高原丘陵沟壑水土保持生态功能区：子长县、安塞县、志丹县、吴起</w:t>
      </w:r>
      <w:r>
        <w:rPr>
          <w:rFonts w:hint="eastAsia"/>
          <w:color w:val="auto"/>
          <w:sz w:val="21"/>
          <w:szCs w:val="21"/>
          <w:highlight w:val="none"/>
          <w:lang w:val="en-US" w:eastAsia="zh-CN"/>
        </w:rPr>
        <w:t xml:space="preserve">      </w:t>
      </w:r>
      <w:r>
        <w:rPr>
          <w:rFonts w:hint="eastAsia"/>
          <w:color w:val="auto"/>
          <w:sz w:val="21"/>
          <w:szCs w:val="21"/>
          <w:highlight w:val="none"/>
          <w:lang w:val="en-US"/>
        </w:rPr>
        <w:t>县、绥德县、米脂县、佳县、吴堡县、清涧县、子洲县；秦巴生物多样性生态功能区：凤县、太白县、洋县、勉县、宁强县、略阳县、镇巴县、留坝县、佛坪县、宁陕县、紫阳县、岚皋县、镇坪县、镇安县、柞水县、旬阳县、平利县、白河县、周至县、南郑县、西乡县、石泉县、汉阴县。</w:t>
      </w:r>
    </w:p>
    <w:p>
      <w:pPr>
        <w:pStyle w:val="22"/>
        <w:numPr>
          <w:ilvl w:val="0"/>
          <w:numId w:val="0"/>
        </w:numPr>
        <w:tabs>
          <w:tab w:val="left" w:pos="463"/>
        </w:tabs>
        <w:snapToGrid w:val="0"/>
        <w:spacing w:line="360" w:lineRule="auto"/>
        <w:ind w:firstLine="420" w:firstLineChars="200"/>
        <w:jc w:val="both"/>
        <w:rPr>
          <w:color w:val="auto"/>
          <w:sz w:val="21"/>
          <w:szCs w:val="21"/>
          <w:highlight w:val="none"/>
          <w:lang w:val="en-US"/>
        </w:rPr>
      </w:pPr>
      <w:r>
        <w:rPr>
          <w:rFonts w:hint="eastAsia"/>
          <w:color w:val="auto"/>
          <w:sz w:val="21"/>
          <w:szCs w:val="21"/>
          <w:highlight w:val="none"/>
          <w:lang w:val="en-US" w:eastAsia="zh-CN"/>
        </w:rPr>
        <w:t>2.</w:t>
      </w:r>
      <w:r>
        <w:rPr>
          <w:rFonts w:hint="eastAsia"/>
          <w:color w:val="auto"/>
          <w:sz w:val="21"/>
          <w:szCs w:val="21"/>
          <w:highlight w:val="none"/>
          <w:lang w:val="en-US"/>
        </w:rPr>
        <w:t>国家禁止开发区域：陕西周至国家级自然保护区，陕西太白山国家级自然保护区，陕西子午岭国家级自然保护区，陕西长青国家级自然保护区，陕西汉中朱鹮国家级自然保护区</w:t>
      </w:r>
      <w:r>
        <w:rPr>
          <w:rFonts w:hint="eastAsia"/>
          <w:color w:val="auto"/>
          <w:sz w:val="21"/>
          <w:szCs w:val="21"/>
          <w:highlight w:val="none"/>
          <w:lang w:val="en-US"/>
        </w:rPr>
        <w:tab/>
      </w:r>
      <w:r>
        <w:rPr>
          <w:rFonts w:hint="eastAsia"/>
          <w:color w:val="auto"/>
          <w:sz w:val="21"/>
          <w:szCs w:val="21"/>
          <w:highlight w:val="none"/>
          <w:lang w:val="en-US"/>
        </w:rPr>
        <w:t>陕西佛坪国家级自然保护区，陕西天华山国家级自然保护区，陕西化龙山国家级自然保护区，陕西牛背梁国家级自然保护区，陕西桑园国家级自然保护区，陕西青木川国家级自然保护区，陕西陇县秦岭细鳞鲑国家级自然保护区，包括周至县、太白、眉县、富县、洋县、城固县、西乡县、佛坪县、宁陕县、镇坪县、平利县 、柞水县、西安市长安区、留坝县、宁强县、陇县。</w:t>
      </w:r>
    </w:p>
    <w:p>
      <w:pPr>
        <w:pStyle w:val="22"/>
        <w:numPr>
          <w:ilvl w:val="0"/>
          <w:numId w:val="0"/>
        </w:numPr>
        <w:tabs>
          <w:tab w:val="left" w:pos="463"/>
        </w:tabs>
        <w:snapToGrid w:val="0"/>
        <w:spacing w:line="360" w:lineRule="auto"/>
        <w:ind w:firstLine="420" w:firstLineChars="200"/>
        <w:jc w:val="both"/>
        <w:rPr>
          <w:color w:val="auto"/>
          <w:sz w:val="21"/>
          <w:szCs w:val="21"/>
          <w:highlight w:val="none"/>
          <w:lang w:val="en-US"/>
        </w:rPr>
      </w:pPr>
      <w:r>
        <w:rPr>
          <w:rFonts w:hint="eastAsia"/>
          <w:color w:val="auto"/>
          <w:sz w:val="21"/>
          <w:szCs w:val="21"/>
          <w:highlight w:val="none"/>
          <w:lang w:val="en-US" w:eastAsia="zh-CN"/>
        </w:rPr>
        <w:t>3.</w:t>
      </w:r>
      <w:r>
        <w:rPr>
          <w:rFonts w:hint="eastAsia"/>
          <w:color w:val="auto"/>
          <w:sz w:val="21"/>
          <w:szCs w:val="21"/>
          <w:highlight w:val="none"/>
          <w:lang w:val="en-US"/>
        </w:rPr>
        <w:t>国家级水土流失重点防治区：甘泉县、富县、黄陵县、黄龙县、洛川县、宜君县、铜川市印台区、铜川市耀州区、铜川市王益区、淳化县、旬邑县、长武县、彬县、麟游县、千阳县、陇县、宝鸡市陈仓区。</w:t>
      </w:r>
    </w:p>
    <w:p>
      <w:pPr>
        <w:pStyle w:val="22"/>
        <w:numPr>
          <w:ilvl w:val="0"/>
          <w:numId w:val="0"/>
        </w:numPr>
        <w:tabs>
          <w:tab w:val="left" w:pos="463"/>
        </w:tabs>
        <w:snapToGrid w:val="0"/>
        <w:spacing w:line="360" w:lineRule="auto"/>
        <w:ind w:firstLine="420" w:firstLineChars="200"/>
        <w:jc w:val="both"/>
        <w:rPr>
          <w:color w:val="auto"/>
          <w:sz w:val="21"/>
          <w:szCs w:val="21"/>
          <w:highlight w:val="none"/>
          <w:lang w:val="en-US"/>
        </w:rPr>
      </w:pPr>
      <w:r>
        <w:rPr>
          <w:rFonts w:hint="eastAsia"/>
          <w:color w:val="auto"/>
          <w:sz w:val="21"/>
          <w:szCs w:val="21"/>
          <w:highlight w:val="none"/>
          <w:lang w:val="en-US" w:eastAsia="zh-CN"/>
        </w:rPr>
        <w:t>4.</w:t>
      </w:r>
      <w:r>
        <w:rPr>
          <w:rFonts w:hint="eastAsia"/>
          <w:color w:val="auto"/>
          <w:sz w:val="21"/>
          <w:szCs w:val="21"/>
          <w:highlight w:val="none"/>
          <w:lang w:val="en-US"/>
        </w:rPr>
        <w:t>沙化土地封禁保护区：靖边县长城沿线国家沙化土地封禁保护区，横山县国家沙化土地封禁保护区，榆阳区五十里沙国家沙化土地封禁保护区，定边县北部风沙滩区国家沙化土地封禁保护区。</w:t>
      </w:r>
    </w:p>
    <w:p>
      <w:pPr>
        <w:pStyle w:val="22"/>
        <w:numPr>
          <w:ilvl w:val="0"/>
          <w:numId w:val="0"/>
        </w:numPr>
        <w:tabs>
          <w:tab w:val="left" w:pos="463"/>
        </w:tabs>
        <w:snapToGrid w:val="0"/>
        <w:spacing w:line="360" w:lineRule="auto"/>
        <w:ind w:firstLine="420" w:firstLineChars="200"/>
        <w:jc w:val="both"/>
        <w:rPr>
          <w:color w:val="auto"/>
          <w:sz w:val="21"/>
          <w:szCs w:val="21"/>
          <w:highlight w:val="none"/>
          <w:lang w:val="en-US"/>
        </w:rPr>
      </w:pPr>
      <w:r>
        <w:rPr>
          <w:rFonts w:hint="eastAsia"/>
          <w:color w:val="auto"/>
          <w:sz w:val="21"/>
          <w:szCs w:val="21"/>
          <w:highlight w:val="none"/>
          <w:lang w:val="en-US" w:eastAsia="zh-CN"/>
        </w:rPr>
        <w:t>5.</w:t>
      </w:r>
      <w:r>
        <w:rPr>
          <w:rFonts w:hint="eastAsia"/>
          <w:color w:val="auto"/>
          <w:sz w:val="21"/>
          <w:szCs w:val="21"/>
          <w:highlight w:val="none"/>
          <w:lang w:val="en-US"/>
        </w:rPr>
        <w:t xml:space="preserve">国家级（或 </w:t>
      </w:r>
      <w:r>
        <w:rPr>
          <w:color w:val="auto"/>
          <w:sz w:val="21"/>
          <w:szCs w:val="21"/>
          <w:highlight w:val="none"/>
          <w:lang w:val="en-US"/>
        </w:rPr>
        <w:t>4A</w:t>
      </w:r>
      <w:r>
        <w:rPr>
          <w:rFonts w:hint="eastAsia"/>
          <w:color w:val="auto"/>
          <w:sz w:val="21"/>
          <w:szCs w:val="21"/>
          <w:highlight w:val="none"/>
          <w:lang w:val="en-US"/>
        </w:rPr>
        <w:t>级及以上）的自然保护区：陕西周至国家级自然保护区，陕西太白山国家级自然保护区，陕西长青国家级自然保护区，陕西汉中朱鹮国家级自然保护区，陕西天华山国家级自然保护区，陕西化龙山国家级自然保护区，陕西牛背梁国家级自然保护区，陕西桑园国家级自然保护区，陕西青木川国家级自然保护区，陕西陇县秦岭细鳞鲑国家级自然保护区。</w:t>
      </w:r>
    </w:p>
    <w:p>
      <w:pPr>
        <w:pStyle w:val="22"/>
        <w:numPr>
          <w:ilvl w:val="0"/>
          <w:numId w:val="0"/>
        </w:numPr>
        <w:tabs>
          <w:tab w:val="left" w:pos="463"/>
        </w:tabs>
        <w:snapToGrid w:val="0"/>
        <w:spacing w:line="360" w:lineRule="auto"/>
        <w:ind w:firstLine="420" w:firstLineChars="200"/>
        <w:jc w:val="both"/>
        <w:rPr>
          <w:color w:val="auto"/>
          <w:sz w:val="21"/>
          <w:szCs w:val="21"/>
          <w:highlight w:val="none"/>
          <w:lang w:val="en-US"/>
        </w:rPr>
      </w:pPr>
      <w:r>
        <w:rPr>
          <w:rFonts w:hint="eastAsia"/>
          <w:color w:val="auto"/>
          <w:sz w:val="21"/>
          <w:szCs w:val="21"/>
          <w:highlight w:val="none"/>
          <w:lang w:val="en-US" w:eastAsia="zh-CN"/>
        </w:rPr>
        <w:t>6.</w:t>
      </w:r>
      <w:r>
        <w:rPr>
          <w:rFonts w:hint="eastAsia"/>
          <w:color w:val="auto"/>
          <w:sz w:val="21"/>
          <w:szCs w:val="21"/>
          <w:highlight w:val="none"/>
          <w:lang w:val="en-US"/>
        </w:rPr>
        <w:t>国家级风景名胜区：华山风景名胜区、临潼骊山风景名胜、宝鸡天台山风景名胜区、黄帝陵风景名胜区、合阳洽川风景名胜区。</w:t>
      </w:r>
    </w:p>
    <w:p>
      <w:pPr>
        <w:pStyle w:val="22"/>
        <w:numPr>
          <w:ilvl w:val="0"/>
          <w:numId w:val="0"/>
        </w:numPr>
        <w:tabs>
          <w:tab w:val="left" w:pos="463"/>
        </w:tabs>
        <w:snapToGrid w:val="0"/>
        <w:spacing w:line="360" w:lineRule="auto"/>
        <w:ind w:firstLine="420" w:firstLineChars="200"/>
        <w:jc w:val="both"/>
        <w:rPr>
          <w:color w:val="auto"/>
          <w:sz w:val="21"/>
          <w:szCs w:val="21"/>
          <w:highlight w:val="none"/>
          <w:lang w:val="en-US"/>
        </w:rPr>
      </w:pPr>
      <w:r>
        <w:rPr>
          <w:rFonts w:hint="eastAsia"/>
          <w:color w:val="auto"/>
          <w:sz w:val="21"/>
          <w:szCs w:val="21"/>
          <w:highlight w:val="none"/>
          <w:lang w:val="en-US" w:eastAsia="zh-CN"/>
        </w:rPr>
        <w:t>7.</w:t>
      </w:r>
      <w:r>
        <w:rPr>
          <w:rFonts w:hint="eastAsia"/>
          <w:color w:val="auto"/>
          <w:sz w:val="21"/>
          <w:szCs w:val="21"/>
          <w:highlight w:val="none"/>
          <w:lang w:val="en-US"/>
        </w:rPr>
        <w:t>国家森林公园：陕西太白山国家森林公园、陕西延安国家森林公园、陕西楼观台国家森林公园、陕西终南山国家森林公园、陕西天台山国家森林公园、陕西天华山国家森林公园、陕西朱雀国家森林公园）</w:t>
      </w:r>
    </w:p>
    <w:p>
      <w:pPr>
        <w:pStyle w:val="22"/>
        <w:numPr>
          <w:ilvl w:val="0"/>
          <w:numId w:val="0"/>
        </w:numPr>
        <w:tabs>
          <w:tab w:val="left" w:pos="463"/>
        </w:tabs>
        <w:snapToGrid w:val="0"/>
        <w:spacing w:line="360" w:lineRule="auto"/>
        <w:ind w:firstLine="420" w:firstLineChars="200"/>
        <w:jc w:val="both"/>
        <w:rPr>
          <w:color w:val="auto"/>
          <w:sz w:val="21"/>
          <w:szCs w:val="21"/>
          <w:highlight w:val="none"/>
          <w:lang w:val="en-US"/>
        </w:rPr>
      </w:pPr>
      <w:r>
        <w:rPr>
          <w:rFonts w:hint="eastAsia"/>
          <w:color w:val="auto"/>
          <w:sz w:val="21"/>
          <w:szCs w:val="21"/>
          <w:highlight w:val="none"/>
          <w:lang w:val="en-US" w:eastAsia="zh-CN"/>
        </w:rPr>
        <w:t>8.</w:t>
      </w:r>
      <w:r>
        <w:rPr>
          <w:rFonts w:hint="eastAsia"/>
          <w:color w:val="auto"/>
          <w:sz w:val="21"/>
          <w:szCs w:val="21"/>
          <w:highlight w:val="none"/>
          <w:lang w:val="en-US"/>
        </w:rPr>
        <w:t>国家地质公园：陕西翠华山山崩景观国家地质公园、陕西洛川黄土国家地质公园、陕西延川黄河蛇曲国家地质公园。</w:t>
      </w:r>
    </w:p>
    <w:p>
      <w:pPr>
        <w:pStyle w:val="22"/>
        <w:numPr>
          <w:ilvl w:val="0"/>
          <w:numId w:val="0"/>
        </w:numPr>
        <w:tabs>
          <w:tab w:val="left" w:pos="463"/>
        </w:tabs>
        <w:snapToGrid w:val="0"/>
        <w:spacing w:line="360" w:lineRule="auto"/>
        <w:ind w:firstLine="420" w:firstLineChars="200"/>
        <w:jc w:val="both"/>
        <w:rPr>
          <w:color w:val="auto"/>
          <w:sz w:val="21"/>
          <w:szCs w:val="21"/>
          <w:highlight w:val="none"/>
          <w:lang w:val="en-US"/>
        </w:rPr>
      </w:pPr>
      <w:r>
        <w:rPr>
          <w:rFonts w:hint="eastAsia"/>
          <w:color w:val="auto"/>
          <w:sz w:val="21"/>
          <w:szCs w:val="21"/>
          <w:highlight w:val="none"/>
          <w:lang w:val="en-US" w:eastAsia="zh-CN"/>
        </w:rPr>
        <w:t>9.</w:t>
      </w:r>
      <w:r>
        <w:rPr>
          <w:rFonts w:hint="eastAsia"/>
          <w:color w:val="auto"/>
          <w:sz w:val="21"/>
          <w:szCs w:val="21"/>
          <w:highlight w:val="none"/>
          <w:lang w:val="en-US"/>
        </w:rPr>
        <w:t>世界文化或自然遗产地：陕西秦始皇陵及兵马俑。</w:t>
      </w:r>
    </w:p>
    <w:p>
      <w:pPr>
        <w:pStyle w:val="22"/>
        <w:numPr>
          <w:ilvl w:val="-1"/>
          <w:numId w:val="0"/>
        </w:numPr>
        <w:tabs>
          <w:tab w:val="left" w:pos="463"/>
        </w:tabs>
        <w:snapToGrid w:val="0"/>
        <w:spacing w:line="360" w:lineRule="auto"/>
        <w:ind w:firstLine="420" w:firstLineChars="200"/>
        <w:jc w:val="both"/>
        <w:rPr>
          <w:rFonts w:hint="eastAsia" w:eastAsia="宋体"/>
          <w:color w:val="auto"/>
          <w:sz w:val="21"/>
          <w:szCs w:val="21"/>
          <w:highlight w:val="none"/>
          <w:lang w:val="en-US" w:eastAsia="zh-CN"/>
        </w:rPr>
      </w:pPr>
      <w:r>
        <w:rPr>
          <w:rFonts w:hint="eastAsia"/>
          <w:color w:val="auto"/>
          <w:sz w:val="21"/>
          <w:szCs w:val="21"/>
          <w:highlight w:val="none"/>
          <w:lang w:val="en-US" w:eastAsia="zh-CN"/>
        </w:rPr>
        <w:t>10.国家公布的</w:t>
      </w:r>
      <w:r>
        <w:rPr>
          <w:rFonts w:hint="eastAsia"/>
          <w:color w:val="auto"/>
          <w:sz w:val="21"/>
          <w:szCs w:val="21"/>
          <w:highlight w:val="none"/>
          <w:lang w:val="en-US"/>
        </w:rPr>
        <w:t>365个水质较好湖泊</w:t>
      </w:r>
      <w:r>
        <w:rPr>
          <w:rFonts w:hint="eastAsia"/>
          <w:color w:val="auto"/>
          <w:sz w:val="21"/>
          <w:szCs w:val="21"/>
          <w:highlight w:val="none"/>
          <w:lang w:val="en-US" w:eastAsia="zh-CN"/>
        </w:rPr>
        <w:t>（</w:t>
      </w:r>
      <w:r>
        <w:rPr>
          <w:rFonts w:hint="eastAsia"/>
          <w:color w:val="auto"/>
          <w:sz w:val="21"/>
          <w:szCs w:val="21"/>
          <w:highlight w:val="none"/>
          <w:lang w:val="en-US"/>
        </w:rPr>
        <w:t>陕西省境内</w:t>
      </w:r>
      <w:r>
        <w:rPr>
          <w:rFonts w:hint="eastAsia"/>
          <w:color w:val="auto"/>
          <w:sz w:val="21"/>
          <w:szCs w:val="21"/>
          <w:highlight w:val="none"/>
          <w:lang w:val="en-US" w:eastAsia="zh-CN"/>
        </w:rPr>
        <w:t>）</w:t>
      </w:r>
      <w:r>
        <w:rPr>
          <w:rFonts w:hint="eastAsia"/>
          <w:color w:val="auto"/>
          <w:sz w:val="21"/>
          <w:szCs w:val="21"/>
          <w:highlight w:val="none"/>
          <w:lang w:val="en-US"/>
        </w:rPr>
        <w:t>：红碱淖</w:t>
      </w:r>
      <w:r>
        <w:rPr>
          <w:rFonts w:hint="eastAsia"/>
          <w:color w:val="auto"/>
          <w:sz w:val="21"/>
          <w:szCs w:val="21"/>
          <w:highlight w:val="none"/>
          <w:lang w:val="en-US" w:eastAsia="zh-CN"/>
        </w:rPr>
        <w:t>、瀛湖、</w:t>
      </w:r>
      <w:r>
        <w:rPr>
          <w:rFonts w:hint="eastAsia"/>
          <w:color w:val="auto"/>
          <w:sz w:val="21"/>
          <w:szCs w:val="21"/>
          <w:highlight w:val="none"/>
          <w:lang w:val="en-US"/>
        </w:rPr>
        <w:t>黑河水库</w:t>
      </w:r>
      <w:r>
        <w:rPr>
          <w:rFonts w:hint="eastAsia"/>
          <w:color w:val="auto"/>
          <w:sz w:val="21"/>
          <w:szCs w:val="21"/>
          <w:highlight w:val="none"/>
          <w:lang w:val="en-US" w:eastAsia="zh-CN"/>
        </w:rPr>
        <w:t>、千湖、七星湖（石泉水库）。</w:t>
      </w:r>
    </w:p>
    <w:p>
      <w:pPr>
        <w:pStyle w:val="52"/>
        <w:bidi w:val="0"/>
        <w:rPr>
          <w:rFonts w:hint="eastAsia"/>
          <w:color w:val="auto"/>
        </w:rPr>
      </w:pPr>
      <w:r>
        <w:rPr>
          <w:color w:val="auto"/>
        </w:rPr>
        <w:t>_________________________________</w:t>
      </w:r>
    </w:p>
    <w:p>
      <w:pPr>
        <w:pStyle w:val="22"/>
        <w:tabs>
          <w:tab w:val="left" w:pos="463"/>
        </w:tabs>
        <w:snapToGrid w:val="0"/>
        <w:ind w:left="360" w:firstLine="0" w:firstLineChars="0"/>
        <w:rPr>
          <w:color w:val="auto"/>
          <w:sz w:val="21"/>
          <w:szCs w:val="21"/>
          <w:highlight w:val="none"/>
          <w:lang w:val="en-US"/>
        </w:rPr>
      </w:pPr>
    </w:p>
    <w:p>
      <w:pPr>
        <w:pStyle w:val="8"/>
        <w:keepNext w:val="0"/>
        <w:keepLines w:val="0"/>
        <w:pageBreakBefore w:val="0"/>
        <w:widowControl w:val="0"/>
        <w:kinsoku/>
        <w:wordWrap/>
        <w:overflowPunct/>
        <w:topLinePunct w:val="0"/>
        <w:autoSpaceDE w:val="0"/>
        <w:autoSpaceDN w:val="0"/>
        <w:bidi w:val="0"/>
        <w:adjustRightInd/>
        <w:snapToGrid/>
        <w:spacing w:before="40" w:line="279" w:lineRule="auto"/>
        <w:ind w:right="0" w:firstLine="420" w:firstLineChars="200"/>
        <w:jc w:val="both"/>
        <w:textAlignment w:val="auto"/>
        <w:rPr>
          <w:rFonts w:hint="eastAsia"/>
          <w:b w:val="0"/>
          <w:bCs w:val="0"/>
          <w:color w:val="auto"/>
          <w:highlight w:val="none"/>
          <w:lang w:eastAsia="zh-CN"/>
        </w:rPr>
      </w:pPr>
    </w:p>
    <w:sectPr>
      <w:pgSz w:w="11910" w:h="16840"/>
      <w:pgMar w:top="1640" w:right="920" w:bottom="1040" w:left="1300" w:header="1420" w:footer="853"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6758940</wp:posOffset>
              </wp:positionH>
              <wp:positionV relativeFrom="page">
                <wp:posOffset>10010775</wp:posOffset>
              </wp:positionV>
              <wp:extent cx="107950" cy="1524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a:effec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文本框 3" o:spid="_x0000_s1026" o:spt="202" type="#_x0000_t202" style="position:absolute;left:0pt;margin-left:532.2pt;margin-top:788.25pt;height:12pt;width:8.5pt;mso-position-horizontal-relative:page;mso-position-vertical-relative:page;z-index:-251653120;mso-width-relative:page;mso-height-relative:page;" filled="f" stroked="f" coordsize="21600,21600" o:gfxdata="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Qd5t9oAAAAPAQAADwAAAAAAAAABACAAAAAiAAAAZHJzL2Rvd25yZXYueG1s&#10;UEsBAhQAFAAAAAgAh07iQFGVr669AQAAfwMAAA4AAAAAAAAAAQAgAAAAKQEAAGRycy9lMm9Eb2Mu&#10;eG1sUEsFBgAAAAAGAAYAWQEAAFg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07950" cy="152400"/>
              <wp:effectExtent l="0" t="0" r="0" b="0"/>
              <wp:wrapNone/>
              <wp:docPr id="18" name="文本框 3"/>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Pr>
                              <w:rFonts w:ascii="Times New Roman"/>
                              <w:sz w:val="18"/>
                            </w:rPr>
                          </w:pPr>
                          <w:r>
                            <w:rPr>
                              <w:rFonts w:hint="eastAsia"/>
                              <w:lang w:val="en-US" w:eastAsia="zh-CN"/>
                            </w:rPr>
                            <w:t>I</w:t>
                          </w:r>
                          <w:r>
                            <w:fldChar w:fldCharType="begin"/>
                          </w:r>
                          <w:r>
                            <w:rPr>
                              <w:rFonts w:ascii="Times New Roman"/>
                              <w:sz w:val="18"/>
                            </w:rPr>
                            <w:instrText xml:space="preserve"> PAGE </w:instrText>
                          </w:r>
                          <w:r>
                            <w:fldChar w:fldCharType="separate"/>
                          </w:r>
                          <w:r>
                            <w:rPr>
                              <w:rFonts w:ascii="Times New Roman"/>
                              <w:sz w:val="18"/>
                            </w:rPr>
                            <w:t>4</w:t>
                          </w:r>
                          <w:r>
                            <w:fldChar w:fldCharType="end"/>
                          </w:r>
                        </w:p>
                      </w:txbxContent>
                    </wps:txbx>
                    <wps:bodyPr lIns="0" tIns="0" rIns="0" bIns="0" upright="1"/>
                  </wps:wsp>
                </a:graphicData>
              </a:graphic>
            </wp:anchor>
          </w:drawing>
        </mc:Choice>
        <mc:Fallback>
          <w:pict>
            <v:shape id="文本框 3" o:spid="_x0000_s1026" o:spt="202" type="#_x0000_t202" style="position:absolute;left:0pt;margin-top:0pt;height:12pt;width:8.5pt;mso-position-horizontal:outside;mso-position-horizontal-relative:margin;z-index:251667456;mso-width-relative:page;mso-height-relative:page;" filled="f" stroked="f" coordsize="21600,21600" o:gfxdata="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B7zX70wAAAAMBAAAPAAAAAAAAAAEAIAAAACIAAABkcnMvZG93bnJldi54bWxQSwECFAAUAAAA&#10;CACHTuJAxlLvULoBAAByAwAADgAAAAAAAAABACAAAAAiAQAAZHJzL2Uyb0RvYy54bWxQSwUGAAAA&#10;AAYABgBZAQAATgUAAAAA&#10;">
              <v:fill on="f" focussize="0,0"/>
              <v:stroke on="f"/>
              <v:imagedata o:title=""/>
              <o:lock v:ext="edit" aspectratio="f"/>
              <v:textbox inset="0mm,0mm,0mm,0mm">
                <w:txbxContent>
                  <w:p>
                    <w:pPr>
                      <w:spacing w:before="12"/>
                      <w:ind w:left="40"/>
                      <w:rPr>
                        <w:rFonts w:ascii="Times New Roman"/>
                        <w:sz w:val="18"/>
                      </w:rPr>
                    </w:pPr>
                    <w:r>
                      <w:rPr>
                        <w:rFonts w:hint="eastAsia"/>
                        <w:lang w:val="en-US" w:eastAsia="zh-CN"/>
                      </w:rPr>
                      <w:t>I</w:t>
                    </w:r>
                    <w:r>
                      <w:fldChar w:fldCharType="begin"/>
                    </w:r>
                    <w:r>
                      <w:rPr>
                        <w:rFonts w:ascii="Times New Roman"/>
                        <w:sz w:val="18"/>
                      </w:rPr>
                      <w:instrText xml:space="preserve"> PAGE </w:instrText>
                    </w:r>
                    <w:r>
                      <w:fldChar w:fldCharType="separate"/>
                    </w:r>
                    <w:r>
                      <w:rPr>
                        <w:rFonts w:ascii="Times New Roman"/>
                        <w:sz w:val="18"/>
                      </w:rP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posOffset>24765</wp:posOffset>
              </wp:positionH>
              <wp:positionV relativeFrom="paragraph">
                <wp:posOffset>15240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lang w:val="en-US" w:eastAsia="zh-CN"/>
                            </w:rPr>
                            <w:t>II</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5pt;margin-top:1.2pt;height:144pt;width:144pt;mso-position-horizontal-relative:margin;mso-wrap-style:none;z-index:251664384;mso-width-relative:page;mso-height-relative:page;" filled="f" stroked="f" coordsize="21600,21600" o:gfxdata="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276wtMAAAAHAQAADwAAAAAAAAABACAAAAAiAAAAZHJzL2Rvd25yZXYueG1sUEsB&#10;AhQAFAAAAAgAh07iQGGthHIzAgAAYwQAAA4AAAAAAAAAAQAgAAAAIgEAAGRycy9lMm9Eb2MueG1s&#10;UEsFBgAAAAAGAAYAWQEAAMcFAAAAAA==&#10;">
              <v:fill on="f" focussize="0,0"/>
              <v:stroke on="f" weight="0.5pt"/>
              <v:imagedata o:title=""/>
              <o:lock v:ext="edit" aspectratio="f"/>
              <v:textbox inset="0mm,0mm,0mm,0mm" style="mso-fit-shape-to-text:t;">
                <w:txbxContent>
                  <w:p>
                    <w:pPr>
                      <w:pStyle w:val="10"/>
                    </w:pPr>
                    <w:r>
                      <w:rPr>
                        <w:rFonts w:hint="eastAsia"/>
                        <w:lang w:val="en-US" w:eastAsia="zh-CN"/>
                      </w:rPr>
                      <w:t>II</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firstLine="420"/>
      <w:rPr>
        <w:sz w:val="20"/>
      </w:rPr>
    </w:pPr>
    <w:r>
      <w:rPr>
        <w:sz w:val="21"/>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11</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9636760</wp:posOffset>
              </wp:positionH>
              <wp:positionV relativeFrom="page">
                <wp:posOffset>6661150</wp:posOffset>
              </wp:positionV>
              <wp:extent cx="1670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firstLine="360"/>
                            <w:rPr>
                              <w:rFonts w:ascii="Calibri"/>
                              <w:sz w:val="18"/>
                            </w:rPr>
                          </w:pPr>
                        </w:p>
                      </w:txbxContent>
                    </wps:txbx>
                    <wps:bodyPr lIns="0" tIns="0" rIns="0" bIns="0" upright="1"/>
                  </wps:wsp>
                </a:graphicData>
              </a:graphic>
            </wp:anchor>
          </w:drawing>
        </mc:Choice>
        <mc:Fallback>
          <w:pict>
            <v:shape id="_x0000_s1026" o:spid="_x0000_s1026" o:spt="202" type="#_x0000_t202" style="position:absolute;left:0pt;margin-left:758.8pt;margin-top:524.5pt;height:11pt;width:13.15pt;mso-position-horizontal-relative:page;mso-position-vertical-relative:page;z-index:-251654144;mso-width-relative:page;mso-height-relative:page;" filled="f" stroked="f" coordsize="21600,21600" o:gfxdata="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O+tfB2wAAAA8BAAAPAAAAAAAAAAEAIAAAACIAAABkcnMvZG93bnJldi54bWxQSwEC&#10;FAAUAAAACACHTuJA7A0MkbgBAABxAwAADgAAAAAAAAABACAAAAAqAQAAZHJzL2Uyb0RvYy54bWxQ&#10;SwUGAAAAAAYABgBZAQAAVAUAAAAA&#10;">
              <v:fill on="f" focussize="0,0"/>
              <v:stroke on="f"/>
              <v:imagedata o:title=""/>
              <o:lock v:ext="edit" aspectratio="f"/>
              <v:textbox inset="0mm,0mm,0mm,0mm">
                <w:txbxContent>
                  <w:p>
                    <w:pPr>
                      <w:spacing w:line="203" w:lineRule="exact"/>
                      <w:ind w:left="40" w:firstLine="360"/>
                      <w:rPr>
                        <w:rFonts w:ascii="Calibri"/>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90500" cy="19304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90500" cy="19304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w:t>
                          </w:r>
                          <w:r>
                            <w:fldChar w:fldCharType="end"/>
                          </w:r>
                        </w:p>
                      </w:txbxContent>
                    </wps:txbx>
                    <wps:bodyPr lIns="0" tIns="0" rIns="0" bIns="0" upright="1"/>
                  </wps:wsp>
                </a:graphicData>
              </a:graphic>
            </wp:anchor>
          </w:drawing>
        </mc:Choice>
        <mc:Fallback>
          <w:pict>
            <v:shape id="文本框 15" o:spid="_x0000_s1026" o:spt="202" type="#_x0000_t202" style="position:absolute;left:0pt;margin-top:0pt;height:15.2pt;width:15pt;mso-position-horizontal:outside;mso-position-horizontal-relative:margin;z-index:251660288;mso-width-relative:page;mso-height-relative:page;" filled="f" stroked="f" coordsize="21600,21600" o:gfxdata="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y2wB0gAAAAMBAAAPAAAAAAAAAAEAIAAAACIAAABkcnMvZG93bnJldi54bWxQSwECFAAUAAAA&#10;CACHTuJA88eRPrsBAAByAwAADgAAAAAAAAABACAAAAAhAQAAZHJzL2Uyb0RvYy54bWxQSwUGAAAA&#10;AAYABgBZAQAATg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hint="eastAsia" w:eastAsia="黑体"/>
        <w:lang w:eastAsia="zh-CN"/>
      </w:rPr>
    </w:pPr>
    <w:r>
      <w:rPr>
        <w:rFonts w:hint="eastAsia"/>
        <w:lang w:eastAsia="zh-CN"/>
      </w:rPr>
      <w:t>DB61/T XXXX—2023</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hint="eastAsia" w:eastAsia="黑体"/>
        <w:lang w:eastAsia="zh-CN"/>
      </w:rPr>
    </w:pPr>
    <w:r>
      <w:rPr>
        <w:rFonts w:hint="eastAsia"/>
        <w:lang w:eastAsia="zh-CN"/>
      </w:rPr>
      <w:t>DB61/T XXXX—2023</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eastAsia="黑体"/>
        <w:lang w:eastAsia="zh-CN"/>
      </w:rPr>
    </w:pPr>
    <w:r>
      <w:rPr>
        <w:rFonts w:hint="eastAsia"/>
        <w:lang w:eastAsia="zh-CN"/>
      </w:rPr>
      <w:t>DB61/T XXXX—2023</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5823585</wp:posOffset>
              </wp:positionH>
              <wp:positionV relativeFrom="page">
                <wp:posOffset>888365</wp:posOffset>
              </wp:positionV>
              <wp:extent cx="1004570" cy="17399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004570" cy="173990"/>
                      </a:xfrm>
                      <a:prstGeom prst="rect">
                        <a:avLst/>
                      </a:prstGeom>
                      <a:noFill/>
                      <a:ln>
                        <a:noFill/>
                      </a:ln>
                      <a:effectLst/>
                    </wps:spPr>
                    <wps:txbx>
                      <w:txbxContent>
                        <w:p>
                          <w:pPr>
                            <w:pStyle w:val="8"/>
                            <w:spacing w:before="12"/>
                            <w:ind w:left="20"/>
                            <w:rPr>
                              <w:rFonts w:ascii="Times New Roman"/>
                            </w:rPr>
                          </w:pPr>
                          <w:r>
                            <w:rPr>
                              <w:rFonts w:ascii="Times New Roman"/>
                            </w:rPr>
                            <w:t>DB61/XXX-XXX</w:t>
                          </w:r>
                        </w:p>
                      </w:txbxContent>
                    </wps:txbx>
                    <wps:bodyPr lIns="0" tIns="0" rIns="0" bIns="0" upright="1"/>
                  </wps:wsp>
                </a:graphicData>
              </a:graphic>
            </wp:anchor>
          </w:drawing>
        </mc:Choice>
        <mc:Fallback>
          <w:pict>
            <v:shape id="文本框 1" o:spid="_x0000_s1026" o:spt="202" type="#_x0000_t202" style="position:absolute;left:0pt;margin-left:458.55pt;margin-top:69.95pt;height:13.7pt;width:79.1pt;mso-position-horizontal-relative:page;mso-position-vertical-relative:page;z-index:-251655168;mso-width-relative:page;mso-height-relative:page;" filled="f" stroked="f" coordsize="21600,21600" o:gfxdata="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UlU5O2gAAAAwBAAAPAAAAAAAAAAEAIAAAACIAAABkcnMvZG93bnJldi54&#10;bWxQSwECFAAUAAAACACHTuJAiVx6KL8BAACAAwAADgAAAAAAAAABACAAAAApAQAAZHJzL2Uyb0Rv&#10;Yy54bWxQSwUGAAAAAAYABgBZAQAAWgUAAAAA&#10;">
              <v:fill on="f" focussize="0,0"/>
              <v:stroke on="f"/>
              <v:imagedata o:title=""/>
              <o:lock v:ext="edit" aspectratio="f"/>
              <v:textbox inset="0mm,0mm,0mm,0mm">
                <w:txbxContent>
                  <w:p>
                    <w:pPr>
                      <w:pStyle w:val="8"/>
                      <w:spacing w:before="12"/>
                      <w:ind w:left="20"/>
                      <w:rPr>
                        <w:rFonts w:ascii="Times New Roman"/>
                      </w:rPr>
                    </w:pPr>
                    <w:r>
                      <w:rPr>
                        <w:rFonts w:ascii="Times New Roman"/>
                      </w:rPr>
                      <w:t>DB61/XXX-XXX</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5749290</wp:posOffset>
              </wp:positionH>
              <wp:positionV relativeFrom="page">
                <wp:posOffset>887730</wp:posOffset>
              </wp:positionV>
              <wp:extent cx="1201420" cy="142875"/>
              <wp:effectExtent l="0" t="0" r="0" b="0"/>
              <wp:wrapNone/>
              <wp:docPr id="17" name="文本框 2"/>
              <wp:cNvGraphicFramePr/>
              <a:graphic xmlns:a="http://schemas.openxmlformats.org/drawingml/2006/main">
                <a:graphicData uri="http://schemas.microsoft.com/office/word/2010/wordprocessingShape">
                  <wps:wsp>
                    <wps:cNvSpPr txBox="1"/>
                    <wps:spPr>
                      <a:xfrm>
                        <a:off x="0" y="0"/>
                        <a:ext cx="1201420" cy="142875"/>
                      </a:xfrm>
                      <a:prstGeom prst="rect">
                        <a:avLst/>
                      </a:prstGeom>
                      <a:noFill/>
                      <a:ln>
                        <a:noFill/>
                      </a:ln>
                      <a:effectLst/>
                    </wps:spPr>
                    <wps:txbx>
                      <w:txbxContent>
                        <w:p>
                          <w:pPr>
                            <w:pStyle w:val="8"/>
                            <w:spacing w:before="12"/>
                            <w:ind w:left="20"/>
                            <w:jc w:val="right"/>
                            <w:rPr>
                              <w:rFonts w:hint="eastAsia" w:ascii="黑体" w:hAnsi="黑体" w:eastAsia="黑体" w:cs="黑体"/>
                              <w:lang w:val="en-US" w:eastAsia="zh-CN"/>
                            </w:rPr>
                          </w:pPr>
                          <w:r>
                            <w:rPr>
                              <w:rFonts w:hint="eastAsia" w:ascii="黑体" w:hAnsi="黑体" w:eastAsia="黑体" w:cs="黑体"/>
                            </w:rPr>
                            <w:t>DB61/</w:t>
                          </w:r>
                          <w:r>
                            <w:rPr>
                              <w:rFonts w:hint="eastAsia" w:ascii="黑体" w:hAnsi="黑体" w:eastAsia="黑体" w:cs="黑体"/>
                              <w:lang w:val="en-US" w:eastAsia="zh-CN"/>
                            </w:rPr>
                            <w:t xml:space="preserve">T </w:t>
                          </w:r>
                          <w:r>
                            <w:rPr>
                              <w:rFonts w:hint="eastAsia" w:ascii="黑体" w:hAnsi="黑体" w:eastAsia="黑体" w:cs="黑体"/>
                            </w:rPr>
                            <w:t>XXXX-</w:t>
                          </w:r>
                          <w:r>
                            <w:rPr>
                              <w:rFonts w:hint="eastAsia" w:ascii="黑体" w:hAnsi="黑体" w:eastAsia="黑体" w:cs="黑体"/>
                              <w:lang w:val="en-US" w:eastAsia="zh-CN"/>
                            </w:rPr>
                            <w:t>2023</w:t>
                          </w:r>
                        </w:p>
                      </w:txbxContent>
                    </wps:txbx>
                    <wps:bodyPr lIns="0" tIns="0" rIns="0" bIns="0" upright="1"/>
                  </wps:wsp>
                </a:graphicData>
              </a:graphic>
            </wp:anchor>
          </w:drawing>
        </mc:Choice>
        <mc:Fallback>
          <w:pict>
            <v:shape id="文本框 2" o:spid="_x0000_s1026" o:spt="202" type="#_x0000_t202" style="position:absolute;left:0pt;margin-left:452.7pt;margin-top:69.9pt;height:11.25pt;width:94.6pt;mso-position-horizontal-relative:page;mso-position-vertical-relative:page;z-index:-251650048;mso-width-relative:page;mso-height-relative:page;" filled="f" stroked="f" coordsize="21600,21600" o:gfxdata="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7qyt7aAAAADAEAAA8AAAAAAAAAAQAgAAAAIgAAAGRycy9kb3ducmV2LnhtbFBL&#10;AQIUABQAAAAIAIdO4kAAL2BDuwEAAIEDAAAOAAAAAAAAAAEAIAAAACkBAABkcnMvZTJvRG9jLnht&#10;bFBLBQYAAAAABgAGAFkBAABWBQAAAAA=&#10;">
              <v:fill on="f" focussize="0,0"/>
              <v:stroke on="f"/>
              <v:imagedata o:title=""/>
              <o:lock v:ext="edit" aspectratio="f"/>
              <v:textbox inset="0mm,0mm,0mm,0mm">
                <w:txbxContent>
                  <w:p>
                    <w:pPr>
                      <w:pStyle w:val="8"/>
                      <w:spacing w:before="12"/>
                      <w:ind w:left="20"/>
                      <w:jc w:val="right"/>
                      <w:rPr>
                        <w:rFonts w:hint="eastAsia" w:ascii="黑体" w:hAnsi="黑体" w:eastAsia="黑体" w:cs="黑体"/>
                        <w:lang w:val="en-US" w:eastAsia="zh-CN"/>
                      </w:rPr>
                    </w:pPr>
                    <w:r>
                      <w:rPr>
                        <w:rFonts w:hint="eastAsia" w:ascii="黑体" w:hAnsi="黑体" w:eastAsia="黑体" w:cs="黑体"/>
                      </w:rPr>
                      <w:t>DB61/</w:t>
                    </w:r>
                    <w:r>
                      <w:rPr>
                        <w:rFonts w:hint="eastAsia" w:ascii="黑体" w:hAnsi="黑体" w:eastAsia="黑体" w:cs="黑体"/>
                        <w:lang w:val="en-US" w:eastAsia="zh-CN"/>
                      </w:rPr>
                      <w:t xml:space="preserve">T </w:t>
                    </w:r>
                    <w:r>
                      <w:rPr>
                        <w:rFonts w:hint="eastAsia" w:ascii="黑体" w:hAnsi="黑体" w:eastAsia="黑体" w:cs="黑体"/>
                      </w:rPr>
                      <w:t>XXXX-</w:t>
                    </w:r>
                    <w:r>
                      <w:rPr>
                        <w:rFonts w:hint="eastAsia" w:ascii="黑体" w:hAnsi="黑体" w:eastAsia="黑体" w:cs="黑体"/>
                        <w:lang w:val="en-US" w:eastAsia="zh-CN"/>
                      </w:rPr>
                      <w:t>2023</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hint="eastAsia" w:eastAsia="黑体"/>
        <w:lang w:eastAsia="zh-CN"/>
      </w:rPr>
    </w:pPr>
    <w:r>
      <w:rPr>
        <w:rFonts w:hint="eastAsia"/>
        <w:lang w:eastAsia="zh-CN"/>
      </w:rPr>
      <w:t>DB61/T XXXX—2023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hint="eastAsia" w:eastAsia="黑体"/>
        <w:lang w:eastAsia="zh-CN"/>
      </w:rPr>
    </w:pPr>
    <w:r>
      <w:rPr>
        <w:rFonts w:hint="eastAsia"/>
        <w:lang w:eastAsia="zh-CN"/>
      </w:rPr>
      <w:t>DB61/T XXXX—2023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eastAsia="黑体"/>
        <w:lang w:eastAsia="zh-CN"/>
      </w:rPr>
    </w:pPr>
    <w:r>
      <w:rPr>
        <w:rFonts w:hint="eastAsia"/>
        <w:lang w:eastAsia="zh-CN"/>
      </w:rPr>
      <w:t>DB61/T XXXX—2023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left"/>
      <w:rPr>
        <w:rFonts w:hint="eastAsia" w:eastAsia="黑体"/>
        <w:lang w:eastAsia="zh-CN"/>
      </w:rPr>
    </w:pPr>
    <w:r>
      <w:rPr>
        <w:rFonts w:hint="eastAsia"/>
        <w:lang w:eastAsia="zh-CN"/>
      </w:rPr>
      <w:t>DB61/T XXXX—2023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rPr>
      <w:t>DB61/T XXXX—2023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hint="eastAsia" w:eastAsia="黑体"/>
        <w:lang w:eastAsia="zh-CN"/>
      </w:rPr>
    </w:pPr>
    <w:r>
      <w:rPr>
        <w:rFonts w:hint="eastAsia"/>
        <w:lang w:eastAsia="zh-CN"/>
      </w:rPr>
      <w:t>DB61/T XXXX—2023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4ABAA"/>
    <w:multiLevelType w:val="singleLevel"/>
    <w:tmpl w:val="9564ABAA"/>
    <w:lvl w:ilvl="0" w:tentative="0">
      <w:start w:val="1"/>
      <w:numFmt w:val="decimal"/>
      <w:suff w:val="space"/>
      <w:lvlText w:val="%1."/>
      <w:lvlJc w:val="left"/>
    </w:lvl>
  </w:abstractNum>
  <w:abstractNum w:abstractNumId="1">
    <w:nsid w:val="9AC11EF5"/>
    <w:multiLevelType w:val="singleLevel"/>
    <w:tmpl w:val="9AC11EF5"/>
    <w:lvl w:ilvl="0" w:tentative="0">
      <w:start w:val="1"/>
      <w:numFmt w:val="decimal"/>
      <w:suff w:val="space"/>
      <w:lvlText w:val="%1."/>
      <w:lvlJc w:val="left"/>
    </w:lvl>
  </w:abstractNum>
  <w:abstractNum w:abstractNumId="2">
    <w:nsid w:val="A0C401B7"/>
    <w:multiLevelType w:val="singleLevel"/>
    <w:tmpl w:val="A0C401B7"/>
    <w:lvl w:ilvl="0" w:tentative="0">
      <w:start w:val="1"/>
      <w:numFmt w:val="decimal"/>
      <w:suff w:val="space"/>
      <w:lvlText w:val="%1."/>
      <w:lvlJc w:val="left"/>
    </w:lvl>
  </w:abstractNum>
  <w:abstractNum w:abstractNumId="3">
    <w:nsid w:val="A30C93D3"/>
    <w:multiLevelType w:val="singleLevel"/>
    <w:tmpl w:val="A30C93D3"/>
    <w:lvl w:ilvl="0" w:tentative="0">
      <w:start w:val="1"/>
      <w:numFmt w:val="decimal"/>
      <w:suff w:val="space"/>
      <w:lvlText w:val="%1."/>
      <w:lvlJc w:val="left"/>
    </w:lvl>
  </w:abstractNum>
  <w:abstractNum w:abstractNumId="4">
    <w:nsid w:val="A3C21E31"/>
    <w:multiLevelType w:val="singleLevel"/>
    <w:tmpl w:val="A3C21E31"/>
    <w:lvl w:ilvl="0" w:tentative="0">
      <w:start w:val="1"/>
      <w:numFmt w:val="decimal"/>
      <w:suff w:val="space"/>
      <w:lvlText w:val="%1."/>
      <w:lvlJc w:val="left"/>
    </w:lvl>
  </w:abstractNum>
  <w:abstractNum w:abstractNumId="5">
    <w:nsid w:val="A454FBCA"/>
    <w:multiLevelType w:val="singleLevel"/>
    <w:tmpl w:val="A454FBCA"/>
    <w:lvl w:ilvl="0" w:tentative="0">
      <w:start w:val="1"/>
      <w:numFmt w:val="decimal"/>
      <w:suff w:val="space"/>
      <w:lvlText w:val="%1."/>
      <w:lvlJc w:val="left"/>
    </w:lvl>
  </w:abstractNum>
  <w:abstractNum w:abstractNumId="6">
    <w:nsid w:val="A6883A4A"/>
    <w:multiLevelType w:val="singleLevel"/>
    <w:tmpl w:val="A6883A4A"/>
    <w:lvl w:ilvl="0" w:tentative="0">
      <w:start w:val="1"/>
      <w:numFmt w:val="decimal"/>
      <w:suff w:val="space"/>
      <w:lvlText w:val="%1."/>
      <w:lvlJc w:val="left"/>
    </w:lvl>
  </w:abstractNum>
  <w:abstractNum w:abstractNumId="7">
    <w:nsid w:val="AC58C63E"/>
    <w:multiLevelType w:val="singleLevel"/>
    <w:tmpl w:val="AC58C63E"/>
    <w:lvl w:ilvl="0" w:tentative="0">
      <w:start w:val="1"/>
      <w:numFmt w:val="decimal"/>
      <w:suff w:val="space"/>
      <w:lvlText w:val="%1."/>
      <w:lvlJc w:val="left"/>
    </w:lvl>
  </w:abstractNum>
  <w:abstractNum w:abstractNumId="8">
    <w:nsid w:val="AC8EF62F"/>
    <w:multiLevelType w:val="singleLevel"/>
    <w:tmpl w:val="AC8EF62F"/>
    <w:lvl w:ilvl="0" w:tentative="0">
      <w:start w:val="1"/>
      <w:numFmt w:val="decimal"/>
      <w:suff w:val="space"/>
      <w:lvlText w:val="%1."/>
      <w:lvlJc w:val="left"/>
    </w:lvl>
  </w:abstractNum>
  <w:abstractNum w:abstractNumId="9">
    <w:nsid w:val="ACEE77BF"/>
    <w:multiLevelType w:val="singleLevel"/>
    <w:tmpl w:val="ACEE77BF"/>
    <w:lvl w:ilvl="0" w:tentative="0">
      <w:start w:val="1"/>
      <w:numFmt w:val="decimal"/>
      <w:suff w:val="space"/>
      <w:lvlText w:val="%1."/>
      <w:lvlJc w:val="left"/>
    </w:lvl>
  </w:abstractNum>
  <w:abstractNum w:abstractNumId="10">
    <w:nsid w:val="B0EE52B3"/>
    <w:multiLevelType w:val="singleLevel"/>
    <w:tmpl w:val="B0EE52B3"/>
    <w:lvl w:ilvl="0" w:tentative="0">
      <w:start w:val="1"/>
      <w:numFmt w:val="decimal"/>
      <w:suff w:val="space"/>
      <w:lvlText w:val="%1."/>
      <w:lvlJc w:val="left"/>
    </w:lvl>
  </w:abstractNum>
  <w:abstractNum w:abstractNumId="11">
    <w:nsid w:val="B5B6FFB2"/>
    <w:multiLevelType w:val="singleLevel"/>
    <w:tmpl w:val="B5B6FFB2"/>
    <w:lvl w:ilvl="0" w:tentative="0">
      <w:start w:val="1"/>
      <w:numFmt w:val="decimal"/>
      <w:suff w:val="space"/>
      <w:lvlText w:val="%1."/>
      <w:lvlJc w:val="left"/>
    </w:lvl>
  </w:abstractNum>
  <w:abstractNum w:abstractNumId="12">
    <w:nsid w:val="BB2D54FD"/>
    <w:multiLevelType w:val="singleLevel"/>
    <w:tmpl w:val="BB2D54FD"/>
    <w:lvl w:ilvl="0" w:tentative="0">
      <w:start w:val="1"/>
      <w:numFmt w:val="decimal"/>
      <w:suff w:val="space"/>
      <w:lvlText w:val="%1."/>
      <w:lvlJc w:val="left"/>
    </w:lvl>
  </w:abstractNum>
  <w:abstractNum w:abstractNumId="13">
    <w:nsid w:val="C0E38DE4"/>
    <w:multiLevelType w:val="singleLevel"/>
    <w:tmpl w:val="C0E38DE4"/>
    <w:lvl w:ilvl="0" w:tentative="0">
      <w:start w:val="1"/>
      <w:numFmt w:val="decimal"/>
      <w:suff w:val="space"/>
      <w:lvlText w:val="%1."/>
      <w:lvlJc w:val="left"/>
    </w:lvl>
  </w:abstractNum>
  <w:abstractNum w:abstractNumId="14">
    <w:nsid w:val="D2196E42"/>
    <w:multiLevelType w:val="singleLevel"/>
    <w:tmpl w:val="D2196E42"/>
    <w:lvl w:ilvl="0" w:tentative="0">
      <w:start w:val="1"/>
      <w:numFmt w:val="decimal"/>
      <w:suff w:val="space"/>
      <w:lvlText w:val="%1."/>
      <w:lvlJc w:val="left"/>
    </w:lvl>
  </w:abstractNum>
  <w:abstractNum w:abstractNumId="15">
    <w:nsid w:val="D5278E18"/>
    <w:multiLevelType w:val="singleLevel"/>
    <w:tmpl w:val="D5278E18"/>
    <w:lvl w:ilvl="0" w:tentative="0">
      <w:start w:val="1"/>
      <w:numFmt w:val="decimal"/>
      <w:suff w:val="space"/>
      <w:lvlText w:val="%1."/>
      <w:lvlJc w:val="left"/>
    </w:lvl>
  </w:abstractNum>
  <w:abstractNum w:abstractNumId="16">
    <w:nsid w:val="DA42C24C"/>
    <w:multiLevelType w:val="singleLevel"/>
    <w:tmpl w:val="DA42C24C"/>
    <w:lvl w:ilvl="0" w:tentative="0">
      <w:start w:val="1"/>
      <w:numFmt w:val="decimal"/>
      <w:suff w:val="space"/>
      <w:lvlText w:val="%1."/>
      <w:lvlJc w:val="left"/>
    </w:lvl>
  </w:abstractNum>
  <w:abstractNum w:abstractNumId="17">
    <w:nsid w:val="E338645B"/>
    <w:multiLevelType w:val="singleLevel"/>
    <w:tmpl w:val="E338645B"/>
    <w:lvl w:ilvl="0" w:tentative="0">
      <w:start w:val="1"/>
      <w:numFmt w:val="decimal"/>
      <w:suff w:val="space"/>
      <w:lvlText w:val="%1."/>
      <w:lvlJc w:val="left"/>
    </w:lvl>
  </w:abstractNum>
  <w:abstractNum w:abstractNumId="18">
    <w:nsid w:val="E7E565CC"/>
    <w:multiLevelType w:val="singleLevel"/>
    <w:tmpl w:val="E7E565CC"/>
    <w:lvl w:ilvl="0" w:tentative="0">
      <w:start w:val="1"/>
      <w:numFmt w:val="decimal"/>
      <w:suff w:val="space"/>
      <w:lvlText w:val="%1."/>
      <w:lvlJc w:val="left"/>
    </w:lvl>
  </w:abstractNum>
  <w:abstractNum w:abstractNumId="19">
    <w:nsid w:val="EFEE9354"/>
    <w:multiLevelType w:val="singleLevel"/>
    <w:tmpl w:val="EFEE9354"/>
    <w:lvl w:ilvl="0" w:tentative="0">
      <w:start w:val="1"/>
      <w:numFmt w:val="decimal"/>
      <w:suff w:val="space"/>
      <w:lvlText w:val="%1."/>
      <w:lvlJc w:val="left"/>
    </w:lvl>
  </w:abstractNum>
  <w:abstractNum w:abstractNumId="20">
    <w:nsid w:val="F1F99DDD"/>
    <w:multiLevelType w:val="singleLevel"/>
    <w:tmpl w:val="F1F99DDD"/>
    <w:lvl w:ilvl="0" w:tentative="0">
      <w:start w:val="1"/>
      <w:numFmt w:val="decimal"/>
      <w:suff w:val="space"/>
      <w:lvlText w:val="%1."/>
      <w:lvlJc w:val="left"/>
    </w:lvl>
  </w:abstractNum>
  <w:abstractNum w:abstractNumId="21">
    <w:nsid w:val="FD39B356"/>
    <w:multiLevelType w:val="singleLevel"/>
    <w:tmpl w:val="FD39B356"/>
    <w:lvl w:ilvl="0" w:tentative="0">
      <w:start w:val="1"/>
      <w:numFmt w:val="decimal"/>
      <w:suff w:val="space"/>
      <w:lvlText w:val="%1."/>
      <w:lvlJc w:val="left"/>
    </w:lvl>
  </w:abstractNum>
  <w:abstractNum w:abstractNumId="22">
    <w:nsid w:val="00580EB0"/>
    <w:multiLevelType w:val="singleLevel"/>
    <w:tmpl w:val="00580EB0"/>
    <w:lvl w:ilvl="0" w:tentative="0">
      <w:start w:val="1"/>
      <w:numFmt w:val="decimal"/>
      <w:suff w:val="space"/>
      <w:lvlText w:val="%1."/>
      <w:lvlJc w:val="left"/>
    </w:lvl>
  </w:abstractNum>
  <w:abstractNum w:abstractNumId="23">
    <w:nsid w:val="12590ED0"/>
    <w:multiLevelType w:val="singleLevel"/>
    <w:tmpl w:val="12590ED0"/>
    <w:lvl w:ilvl="0" w:tentative="0">
      <w:start w:val="1"/>
      <w:numFmt w:val="decimal"/>
      <w:suff w:val="space"/>
      <w:lvlText w:val="%1."/>
      <w:lvlJc w:val="left"/>
    </w:lvl>
  </w:abstractNum>
  <w:abstractNum w:abstractNumId="24">
    <w:nsid w:val="1B886CF8"/>
    <w:multiLevelType w:val="singleLevel"/>
    <w:tmpl w:val="1B886CF8"/>
    <w:lvl w:ilvl="0" w:tentative="0">
      <w:start w:val="1"/>
      <w:numFmt w:val="decimal"/>
      <w:suff w:val="space"/>
      <w:lvlText w:val="%1."/>
      <w:lvlJc w:val="left"/>
    </w:lvl>
  </w:abstractNum>
  <w:abstractNum w:abstractNumId="25">
    <w:nsid w:val="1FC91163"/>
    <w:multiLevelType w:val="multilevel"/>
    <w:tmpl w:val="1FC91163"/>
    <w:lvl w:ilvl="0" w:tentative="0">
      <w:start w:val="1"/>
      <w:numFmt w:val="decimal"/>
      <w:pStyle w:val="4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6"/>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6">
    <w:nsid w:val="23D954D6"/>
    <w:multiLevelType w:val="singleLevel"/>
    <w:tmpl w:val="23D954D6"/>
    <w:lvl w:ilvl="0" w:tentative="0">
      <w:start w:val="1"/>
      <w:numFmt w:val="decimal"/>
      <w:suff w:val="space"/>
      <w:lvlText w:val="%1."/>
      <w:lvlJc w:val="left"/>
    </w:lvl>
  </w:abstractNum>
  <w:abstractNum w:abstractNumId="27">
    <w:nsid w:val="24BACFE7"/>
    <w:multiLevelType w:val="singleLevel"/>
    <w:tmpl w:val="24BACFE7"/>
    <w:lvl w:ilvl="0" w:tentative="0">
      <w:start w:val="1"/>
      <w:numFmt w:val="decimal"/>
      <w:suff w:val="space"/>
      <w:lvlText w:val="%1."/>
      <w:lvlJc w:val="left"/>
    </w:lvl>
  </w:abstractNum>
  <w:abstractNum w:abstractNumId="28">
    <w:nsid w:val="3750731A"/>
    <w:multiLevelType w:val="singleLevel"/>
    <w:tmpl w:val="3750731A"/>
    <w:lvl w:ilvl="0" w:tentative="0">
      <w:start w:val="1"/>
      <w:numFmt w:val="decimal"/>
      <w:suff w:val="space"/>
      <w:lvlText w:val="%1."/>
      <w:lvlJc w:val="left"/>
    </w:lvl>
  </w:abstractNum>
  <w:abstractNum w:abstractNumId="29">
    <w:nsid w:val="3EEDC82E"/>
    <w:multiLevelType w:val="singleLevel"/>
    <w:tmpl w:val="3EEDC82E"/>
    <w:lvl w:ilvl="0" w:tentative="0">
      <w:start w:val="1"/>
      <w:numFmt w:val="decimal"/>
      <w:suff w:val="space"/>
      <w:lvlText w:val="%1."/>
      <w:lvlJc w:val="left"/>
    </w:lvl>
  </w:abstractNum>
  <w:abstractNum w:abstractNumId="30">
    <w:nsid w:val="467BD4C5"/>
    <w:multiLevelType w:val="singleLevel"/>
    <w:tmpl w:val="467BD4C5"/>
    <w:lvl w:ilvl="0" w:tentative="0">
      <w:start w:val="1"/>
      <w:numFmt w:val="decimal"/>
      <w:suff w:val="space"/>
      <w:lvlText w:val="%1."/>
      <w:lvlJc w:val="left"/>
    </w:lvl>
  </w:abstractNum>
  <w:abstractNum w:abstractNumId="31">
    <w:nsid w:val="48430493"/>
    <w:multiLevelType w:val="singleLevel"/>
    <w:tmpl w:val="48430493"/>
    <w:lvl w:ilvl="0" w:tentative="0">
      <w:start w:val="1"/>
      <w:numFmt w:val="decimal"/>
      <w:suff w:val="space"/>
      <w:lvlText w:val="%1."/>
      <w:lvlJc w:val="left"/>
    </w:lvl>
  </w:abstractNum>
  <w:abstractNum w:abstractNumId="32">
    <w:nsid w:val="4D4BED39"/>
    <w:multiLevelType w:val="singleLevel"/>
    <w:tmpl w:val="4D4BED39"/>
    <w:lvl w:ilvl="0" w:tentative="0">
      <w:start w:val="1"/>
      <w:numFmt w:val="decimal"/>
      <w:suff w:val="space"/>
      <w:lvlText w:val="%1."/>
      <w:lvlJc w:val="left"/>
    </w:lvl>
  </w:abstractNum>
  <w:abstractNum w:abstractNumId="33">
    <w:nsid w:val="55DB2DA2"/>
    <w:multiLevelType w:val="singleLevel"/>
    <w:tmpl w:val="55DB2DA2"/>
    <w:lvl w:ilvl="0" w:tentative="0">
      <w:start w:val="1"/>
      <w:numFmt w:val="decimal"/>
      <w:suff w:val="space"/>
      <w:lvlText w:val="%1."/>
      <w:lvlJc w:val="left"/>
    </w:lvl>
  </w:abstractNum>
  <w:abstractNum w:abstractNumId="34">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3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7"/>
      <w:suff w:val="nothing"/>
      <w:lvlText w:val="%1.%2.%3　"/>
      <w:lvlJc w:val="left"/>
      <w:pPr>
        <w:ind w:left="0" w:firstLine="0"/>
      </w:pPr>
      <w:rPr>
        <w:rFonts w:hint="eastAsia" w:ascii="黑体" w:hAnsi="Times New Roman" w:eastAsia="黑体"/>
        <w:b w:val="0"/>
        <w:i w:val="0"/>
        <w:sz w:val="21"/>
      </w:rPr>
    </w:lvl>
    <w:lvl w:ilvl="3" w:tentative="0">
      <w:start w:val="1"/>
      <w:numFmt w:val="decimal"/>
      <w:pStyle w:val="39"/>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5">
    <w:nsid w:val="7EA28440"/>
    <w:multiLevelType w:val="singleLevel"/>
    <w:tmpl w:val="7EA28440"/>
    <w:lvl w:ilvl="0" w:tentative="0">
      <w:start w:val="1"/>
      <w:numFmt w:val="decimal"/>
      <w:suff w:val="space"/>
      <w:lvlText w:val="%1."/>
      <w:lvlJc w:val="left"/>
    </w:lvl>
  </w:abstractNum>
  <w:num w:numId="1">
    <w:abstractNumId w:val="34"/>
  </w:num>
  <w:num w:numId="2">
    <w:abstractNumId w:val="25"/>
  </w:num>
  <w:num w:numId="3">
    <w:abstractNumId w:val="10"/>
  </w:num>
  <w:num w:numId="4">
    <w:abstractNumId w:val="32"/>
  </w:num>
  <w:num w:numId="5">
    <w:abstractNumId w:val="17"/>
  </w:num>
  <w:num w:numId="6">
    <w:abstractNumId w:val="0"/>
  </w:num>
  <w:num w:numId="7">
    <w:abstractNumId w:val="1"/>
  </w:num>
  <w:num w:numId="8">
    <w:abstractNumId w:val="5"/>
  </w:num>
  <w:num w:numId="9">
    <w:abstractNumId w:val="31"/>
  </w:num>
  <w:num w:numId="10">
    <w:abstractNumId w:val="21"/>
  </w:num>
  <w:num w:numId="11">
    <w:abstractNumId w:val="29"/>
  </w:num>
  <w:num w:numId="12">
    <w:abstractNumId w:val="33"/>
  </w:num>
  <w:num w:numId="13">
    <w:abstractNumId w:val="35"/>
  </w:num>
  <w:num w:numId="14">
    <w:abstractNumId w:val="28"/>
  </w:num>
  <w:num w:numId="15">
    <w:abstractNumId w:val="16"/>
  </w:num>
  <w:num w:numId="16">
    <w:abstractNumId w:val="2"/>
  </w:num>
  <w:num w:numId="17">
    <w:abstractNumId w:val="15"/>
  </w:num>
  <w:num w:numId="18">
    <w:abstractNumId w:val="23"/>
  </w:num>
  <w:num w:numId="19">
    <w:abstractNumId w:val="6"/>
  </w:num>
  <w:num w:numId="20">
    <w:abstractNumId w:val="20"/>
  </w:num>
  <w:num w:numId="21">
    <w:abstractNumId w:val="24"/>
  </w:num>
  <w:num w:numId="22">
    <w:abstractNumId w:val="26"/>
  </w:num>
  <w:num w:numId="23">
    <w:abstractNumId w:val="27"/>
  </w:num>
  <w:num w:numId="24">
    <w:abstractNumId w:val="14"/>
  </w:num>
  <w:num w:numId="25">
    <w:abstractNumId w:val="9"/>
  </w:num>
  <w:num w:numId="26">
    <w:abstractNumId w:val="12"/>
  </w:num>
  <w:num w:numId="27">
    <w:abstractNumId w:val="3"/>
  </w:num>
  <w:num w:numId="28">
    <w:abstractNumId w:val="11"/>
  </w:num>
  <w:num w:numId="29">
    <w:abstractNumId w:val="4"/>
  </w:num>
  <w:num w:numId="30">
    <w:abstractNumId w:val="8"/>
  </w:num>
  <w:num w:numId="31">
    <w:abstractNumId w:val="22"/>
  </w:num>
  <w:num w:numId="32">
    <w:abstractNumId w:val="18"/>
  </w:num>
  <w:num w:numId="33">
    <w:abstractNumId w:val="30"/>
  </w:num>
  <w:num w:numId="34">
    <w:abstractNumId w:val="19"/>
  </w:num>
  <w:num w:numId="35">
    <w:abstractNumId w:val="7"/>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2YzBmMzg5N2UzMmNjYjVjNTEzMmZkYWFmMDVlYjkifQ=="/>
  </w:docVars>
  <w:rsids>
    <w:rsidRoot w:val="00C32D62"/>
    <w:rsid w:val="000954EC"/>
    <w:rsid w:val="0011756A"/>
    <w:rsid w:val="00191F08"/>
    <w:rsid w:val="002F4872"/>
    <w:rsid w:val="0047181E"/>
    <w:rsid w:val="004A5FFA"/>
    <w:rsid w:val="005B0C9F"/>
    <w:rsid w:val="00651122"/>
    <w:rsid w:val="00685FA4"/>
    <w:rsid w:val="006D23B4"/>
    <w:rsid w:val="00A72DFD"/>
    <w:rsid w:val="00C32D62"/>
    <w:rsid w:val="00CC61AC"/>
    <w:rsid w:val="00CF5F9B"/>
    <w:rsid w:val="00D03026"/>
    <w:rsid w:val="00E11CDD"/>
    <w:rsid w:val="00E37679"/>
    <w:rsid w:val="00E6474B"/>
    <w:rsid w:val="022A4ADD"/>
    <w:rsid w:val="02981501"/>
    <w:rsid w:val="02AA2716"/>
    <w:rsid w:val="02C85DB3"/>
    <w:rsid w:val="02CF7A3A"/>
    <w:rsid w:val="02F51E59"/>
    <w:rsid w:val="03031491"/>
    <w:rsid w:val="0463798C"/>
    <w:rsid w:val="04665D62"/>
    <w:rsid w:val="046C2501"/>
    <w:rsid w:val="049D714B"/>
    <w:rsid w:val="04F5451B"/>
    <w:rsid w:val="05C84C14"/>
    <w:rsid w:val="05EE70B7"/>
    <w:rsid w:val="05F67A68"/>
    <w:rsid w:val="06D22CF5"/>
    <w:rsid w:val="07056C38"/>
    <w:rsid w:val="07E239E5"/>
    <w:rsid w:val="08040644"/>
    <w:rsid w:val="080C1396"/>
    <w:rsid w:val="084A0769"/>
    <w:rsid w:val="08FF6977"/>
    <w:rsid w:val="09673B64"/>
    <w:rsid w:val="097A2A63"/>
    <w:rsid w:val="0A541468"/>
    <w:rsid w:val="0ABB1CC9"/>
    <w:rsid w:val="0AC53B60"/>
    <w:rsid w:val="0AD13E3A"/>
    <w:rsid w:val="0B1D476B"/>
    <w:rsid w:val="0B440C7C"/>
    <w:rsid w:val="0B512FB6"/>
    <w:rsid w:val="0B5E5209"/>
    <w:rsid w:val="0B8164DA"/>
    <w:rsid w:val="0C20749D"/>
    <w:rsid w:val="0C332D21"/>
    <w:rsid w:val="0C4A6AF3"/>
    <w:rsid w:val="0C6A0855"/>
    <w:rsid w:val="0C945850"/>
    <w:rsid w:val="0C9802C2"/>
    <w:rsid w:val="0CA73E8C"/>
    <w:rsid w:val="0CE27860"/>
    <w:rsid w:val="0E1424F4"/>
    <w:rsid w:val="0E1D0EBC"/>
    <w:rsid w:val="0E1D718C"/>
    <w:rsid w:val="0E1E3623"/>
    <w:rsid w:val="0EA301EE"/>
    <w:rsid w:val="0FBF6835"/>
    <w:rsid w:val="11205904"/>
    <w:rsid w:val="11673533"/>
    <w:rsid w:val="119B2B92"/>
    <w:rsid w:val="11A7392F"/>
    <w:rsid w:val="126C04B6"/>
    <w:rsid w:val="128A5395"/>
    <w:rsid w:val="12AE43B6"/>
    <w:rsid w:val="12DA1AE3"/>
    <w:rsid w:val="14367681"/>
    <w:rsid w:val="14871A9F"/>
    <w:rsid w:val="14B7032D"/>
    <w:rsid w:val="14CB5086"/>
    <w:rsid w:val="14F04D17"/>
    <w:rsid w:val="14F70ABF"/>
    <w:rsid w:val="154D0C92"/>
    <w:rsid w:val="15951DCA"/>
    <w:rsid w:val="168C5542"/>
    <w:rsid w:val="16D05224"/>
    <w:rsid w:val="177B7306"/>
    <w:rsid w:val="17F435AC"/>
    <w:rsid w:val="18141ED1"/>
    <w:rsid w:val="185A0631"/>
    <w:rsid w:val="18836A78"/>
    <w:rsid w:val="18CF4D72"/>
    <w:rsid w:val="1941650B"/>
    <w:rsid w:val="197206C6"/>
    <w:rsid w:val="1A10608C"/>
    <w:rsid w:val="1AD06219"/>
    <w:rsid w:val="1B944F25"/>
    <w:rsid w:val="1CAE5A3A"/>
    <w:rsid w:val="1CD62DEB"/>
    <w:rsid w:val="1D0205EE"/>
    <w:rsid w:val="1D5232E9"/>
    <w:rsid w:val="1DC6338F"/>
    <w:rsid w:val="1DD43CFE"/>
    <w:rsid w:val="1E5F607A"/>
    <w:rsid w:val="1EF34658"/>
    <w:rsid w:val="1F124C7E"/>
    <w:rsid w:val="1F393702"/>
    <w:rsid w:val="1F3A70C1"/>
    <w:rsid w:val="1F805D51"/>
    <w:rsid w:val="20531423"/>
    <w:rsid w:val="206F3787"/>
    <w:rsid w:val="213D77EB"/>
    <w:rsid w:val="21783C91"/>
    <w:rsid w:val="21C10A3D"/>
    <w:rsid w:val="22943E1F"/>
    <w:rsid w:val="23044CC9"/>
    <w:rsid w:val="23132852"/>
    <w:rsid w:val="23675615"/>
    <w:rsid w:val="23CE51F7"/>
    <w:rsid w:val="245C15B2"/>
    <w:rsid w:val="24890E09"/>
    <w:rsid w:val="24ED56A6"/>
    <w:rsid w:val="25785F46"/>
    <w:rsid w:val="25890ACA"/>
    <w:rsid w:val="25A246E2"/>
    <w:rsid w:val="25B7674C"/>
    <w:rsid w:val="264D419A"/>
    <w:rsid w:val="26753BA5"/>
    <w:rsid w:val="2693635C"/>
    <w:rsid w:val="26DC7852"/>
    <w:rsid w:val="2739237A"/>
    <w:rsid w:val="274041B2"/>
    <w:rsid w:val="275063FF"/>
    <w:rsid w:val="27545EB0"/>
    <w:rsid w:val="28143B37"/>
    <w:rsid w:val="28D27E1D"/>
    <w:rsid w:val="28E96883"/>
    <w:rsid w:val="29722829"/>
    <w:rsid w:val="299845F6"/>
    <w:rsid w:val="2A3634C0"/>
    <w:rsid w:val="2A415CD7"/>
    <w:rsid w:val="2AC1242C"/>
    <w:rsid w:val="2C891F8A"/>
    <w:rsid w:val="2CA70FD2"/>
    <w:rsid w:val="2CB9521B"/>
    <w:rsid w:val="2D2C76B3"/>
    <w:rsid w:val="2D6848AA"/>
    <w:rsid w:val="2DD52490"/>
    <w:rsid w:val="2DD61650"/>
    <w:rsid w:val="2E6A0F3F"/>
    <w:rsid w:val="2EEE12A8"/>
    <w:rsid w:val="2F22196A"/>
    <w:rsid w:val="2F4E5EB3"/>
    <w:rsid w:val="2FC513F5"/>
    <w:rsid w:val="2FC8620A"/>
    <w:rsid w:val="3049057C"/>
    <w:rsid w:val="30534F57"/>
    <w:rsid w:val="318B5AC0"/>
    <w:rsid w:val="31C80850"/>
    <w:rsid w:val="322F094B"/>
    <w:rsid w:val="328950BA"/>
    <w:rsid w:val="33757730"/>
    <w:rsid w:val="339F6F68"/>
    <w:rsid w:val="33E474BF"/>
    <w:rsid w:val="33FA09C3"/>
    <w:rsid w:val="34261209"/>
    <w:rsid w:val="3466306F"/>
    <w:rsid w:val="347A257D"/>
    <w:rsid w:val="352D0C69"/>
    <w:rsid w:val="352F5042"/>
    <w:rsid w:val="357C7011"/>
    <w:rsid w:val="364678EF"/>
    <w:rsid w:val="368C650E"/>
    <w:rsid w:val="370B48DC"/>
    <w:rsid w:val="373721E2"/>
    <w:rsid w:val="37C239EB"/>
    <w:rsid w:val="37D31AA9"/>
    <w:rsid w:val="37DE67DD"/>
    <w:rsid w:val="380A4361"/>
    <w:rsid w:val="38145742"/>
    <w:rsid w:val="381C1D9A"/>
    <w:rsid w:val="381C47C8"/>
    <w:rsid w:val="38EB0FB1"/>
    <w:rsid w:val="39181251"/>
    <w:rsid w:val="39817B04"/>
    <w:rsid w:val="39BB2DC1"/>
    <w:rsid w:val="39E82307"/>
    <w:rsid w:val="39FC12AC"/>
    <w:rsid w:val="3A31685E"/>
    <w:rsid w:val="3AC75D4C"/>
    <w:rsid w:val="3BFA0260"/>
    <w:rsid w:val="3CA326B0"/>
    <w:rsid w:val="3CC76CFB"/>
    <w:rsid w:val="3D155230"/>
    <w:rsid w:val="3D606FD1"/>
    <w:rsid w:val="3D7D1FD3"/>
    <w:rsid w:val="3D884A34"/>
    <w:rsid w:val="3E1F2CBD"/>
    <w:rsid w:val="3EB219E2"/>
    <w:rsid w:val="3FC8327C"/>
    <w:rsid w:val="3FD31769"/>
    <w:rsid w:val="3FED0B07"/>
    <w:rsid w:val="40FD33B2"/>
    <w:rsid w:val="4109558A"/>
    <w:rsid w:val="41AF4B42"/>
    <w:rsid w:val="41C109A0"/>
    <w:rsid w:val="4239160A"/>
    <w:rsid w:val="4269685C"/>
    <w:rsid w:val="42791381"/>
    <w:rsid w:val="42801A2A"/>
    <w:rsid w:val="42972185"/>
    <w:rsid w:val="43861B2F"/>
    <w:rsid w:val="43B641D6"/>
    <w:rsid w:val="43D9142D"/>
    <w:rsid w:val="442552D1"/>
    <w:rsid w:val="44332799"/>
    <w:rsid w:val="452058E0"/>
    <w:rsid w:val="45580E37"/>
    <w:rsid w:val="45A22876"/>
    <w:rsid w:val="46674131"/>
    <w:rsid w:val="46D04948"/>
    <w:rsid w:val="471771D8"/>
    <w:rsid w:val="4833002C"/>
    <w:rsid w:val="48DB38AB"/>
    <w:rsid w:val="490733A1"/>
    <w:rsid w:val="496A5297"/>
    <w:rsid w:val="498F42E5"/>
    <w:rsid w:val="4A0762CC"/>
    <w:rsid w:val="4A13539A"/>
    <w:rsid w:val="4A344C3B"/>
    <w:rsid w:val="4B000DBB"/>
    <w:rsid w:val="4B4A18ED"/>
    <w:rsid w:val="4B864C71"/>
    <w:rsid w:val="4BBF6D68"/>
    <w:rsid w:val="4BC54FE8"/>
    <w:rsid w:val="4CB701C3"/>
    <w:rsid w:val="4CBC42A5"/>
    <w:rsid w:val="4CC1009D"/>
    <w:rsid w:val="4CE05383"/>
    <w:rsid w:val="4D32468F"/>
    <w:rsid w:val="4D800301"/>
    <w:rsid w:val="4DC00615"/>
    <w:rsid w:val="4DE55515"/>
    <w:rsid w:val="4E2A2AAE"/>
    <w:rsid w:val="4E2B668E"/>
    <w:rsid w:val="4EC470A6"/>
    <w:rsid w:val="4ECC31B6"/>
    <w:rsid w:val="4F613C17"/>
    <w:rsid w:val="4F9021CD"/>
    <w:rsid w:val="4FC933EA"/>
    <w:rsid w:val="4FF97471"/>
    <w:rsid w:val="500142CE"/>
    <w:rsid w:val="5015592D"/>
    <w:rsid w:val="5016164E"/>
    <w:rsid w:val="50183784"/>
    <w:rsid w:val="50951D58"/>
    <w:rsid w:val="509F52AB"/>
    <w:rsid w:val="50A54F03"/>
    <w:rsid w:val="50B5234F"/>
    <w:rsid w:val="51461B6F"/>
    <w:rsid w:val="52211D56"/>
    <w:rsid w:val="523F4E29"/>
    <w:rsid w:val="52606D9C"/>
    <w:rsid w:val="52C15113"/>
    <w:rsid w:val="52FB4D7D"/>
    <w:rsid w:val="532E64CC"/>
    <w:rsid w:val="533D2EEA"/>
    <w:rsid w:val="53D77AC9"/>
    <w:rsid w:val="53E11C4E"/>
    <w:rsid w:val="55CF3CBD"/>
    <w:rsid w:val="56503B63"/>
    <w:rsid w:val="57520237"/>
    <w:rsid w:val="57EB145C"/>
    <w:rsid w:val="582F2025"/>
    <w:rsid w:val="599C1FAE"/>
    <w:rsid w:val="59D82A15"/>
    <w:rsid w:val="59D94E30"/>
    <w:rsid w:val="5A093590"/>
    <w:rsid w:val="5AC375DF"/>
    <w:rsid w:val="5AEC7FEA"/>
    <w:rsid w:val="5B3E74D9"/>
    <w:rsid w:val="5C3074D3"/>
    <w:rsid w:val="5C6074B6"/>
    <w:rsid w:val="5C677A24"/>
    <w:rsid w:val="5C8E2CEF"/>
    <w:rsid w:val="5CB059F7"/>
    <w:rsid w:val="5CB56E68"/>
    <w:rsid w:val="5CEA02C5"/>
    <w:rsid w:val="5D725617"/>
    <w:rsid w:val="5D8F62FD"/>
    <w:rsid w:val="5DEA0F79"/>
    <w:rsid w:val="5E111E29"/>
    <w:rsid w:val="5F8A1E93"/>
    <w:rsid w:val="5FA07B76"/>
    <w:rsid w:val="60144D7A"/>
    <w:rsid w:val="60297130"/>
    <w:rsid w:val="60A61B01"/>
    <w:rsid w:val="60B84CA5"/>
    <w:rsid w:val="61314591"/>
    <w:rsid w:val="613A1697"/>
    <w:rsid w:val="61876253"/>
    <w:rsid w:val="61B76844"/>
    <w:rsid w:val="61C37481"/>
    <w:rsid w:val="630564C7"/>
    <w:rsid w:val="632E1B6B"/>
    <w:rsid w:val="63732C3E"/>
    <w:rsid w:val="637D20DA"/>
    <w:rsid w:val="63A26AC7"/>
    <w:rsid w:val="63EC31F6"/>
    <w:rsid w:val="64B11276"/>
    <w:rsid w:val="64CF0348"/>
    <w:rsid w:val="658953EE"/>
    <w:rsid w:val="65BE13CB"/>
    <w:rsid w:val="65D86B27"/>
    <w:rsid w:val="672740D0"/>
    <w:rsid w:val="673D5C21"/>
    <w:rsid w:val="68263BB9"/>
    <w:rsid w:val="68C61AA3"/>
    <w:rsid w:val="68D34F9F"/>
    <w:rsid w:val="69A50E9E"/>
    <w:rsid w:val="69CF0D33"/>
    <w:rsid w:val="6A187B4B"/>
    <w:rsid w:val="6A7E345F"/>
    <w:rsid w:val="6B0B7E01"/>
    <w:rsid w:val="6B2C2051"/>
    <w:rsid w:val="6B2F7D93"/>
    <w:rsid w:val="6B523F1F"/>
    <w:rsid w:val="6B5464CE"/>
    <w:rsid w:val="6BA37E62"/>
    <w:rsid w:val="6BC30046"/>
    <w:rsid w:val="6D071B49"/>
    <w:rsid w:val="6D39176F"/>
    <w:rsid w:val="6D480C98"/>
    <w:rsid w:val="6D602CEC"/>
    <w:rsid w:val="6D995997"/>
    <w:rsid w:val="6E262C58"/>
    <w:rsid w:val="6E2763CE"/>
    <w:rsid w:val="6E8E3022"/>
    <w:rsid w:val="6F4A36D8"/>
    <w:rsid w:val="6F802B3E"/>
    <w:rsid w:val="6FFD004D"/>
    <w:rsid w:val="701C3045"/>
    <w:rsid w:val="708B542C"/>
    <w:rsid w:val="714212F0"/>
    <w:rsid w:val="71885D75"/>
    <w:rsid w:val="720A6C58"/>
    <w:rsid w:val="735A1D8D"/>
    <w:rsid w:val="745D1A0D"/>
    <w:rsid w:val="74894B8C"/>
    <w:rsid w:val="75247ACD"/>
    <w:rsid w:val="759A04FF"/>
    <w:rsid w:val="762C60D9"/>
    <w:rsid w:val="763B2275"/>
    <w:rsid w:val="76D54EF3"/>
    <w:rsid w:val="76EE28B0"/>
    <w:rsid w:val="76F703FA"/>
    <w:rsid w:val="774F0206"/>
    <w:rsid w:val="77E45A61"/>
    <w:rsid w:val="782B00EB"/>
    <w:rsid w:val="787366F2"/>
    <w:rsid w:val="79186DAE"/>
    <w:rsid w:val="793A373C"/>
    <w:rsid w:val="794C38BE"/>
    <w:rsid w:val="79C61328"/>
    <w:rsid w:val="79C61F10"/>
    <w:rsid w:val="7A8161C4"/>
    <w:rsid w:val="7A8F0A07"/>
    <w:rsid w:val="7A9B2A19"/>
    <w:rsid w:val="7AEC6D92"/>
    <w:rsid w:val="7B0501C8"/>
    <w:rsid w:val="7B3D5BB4"/>
    <w:rsid w:val="7B9A662E"/>
    <w:rsid w:val="7BD52290"/>
    <w:rsid w:val="7CA83501"/>
    <w:rsid w:val="7CDF6078"/>
    <w:rsid w:val="7D971BFD"/>
    <w:rsid w:val="7DC6222A"/>
    <w:rsid w:val="7DE93DD1"/>
    <w:rsid w:val="7E986BC2"/>
    <w:rsid w:val="7EB4618D"/>
    <w:rsid w:val="7F146F10"/>
    <w:rsid w:val="7F7809A4"/>
    <w:rsid w:val="7FD67C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en-US"/>
    </w:rPr>
  </w:style>
  <w:style w:type="paragraph" w:styleId="3">
    <w:name w:val="heading 1"/>
    <w:basedOn w:val="1"/>
    <w:next w:val="1"/>
    <w:qFormat/>
    <w:uiPriority w:val="1"/>
    <w:pPr>
      <w:spacing w:before="72"/>
      <w:ind w:left="0" w:firstLine="0"/>
      <w:jc w:val="both"/>
      <w:outlineLvl w:val="0"/>
    </w:pPr>
    <w:rPr>
      <w:rFonts w:ascii="黑体" w:hAnsi="黑体" w:eastAsia="黑体" w:cs="黑体"/>
      <w:bCs/>
      <w:sz w:val="21"/>
      <w:szCs w:val="21"/>
    </w:rPr>
  </w:style>
  <w:style w:type="paragraph" w:styleId="2">
    <w:name w:val="heading 2"/>
    <w:basedOn w:val="1"/>
    <w:next w:val="1"/>
    <w:qFormat/>
    <w:uiPriority w:val="1"/>
    <w:pPr>
      <w:spacing w:before="54"/>
      <w:ind w:right="150"/>
      <w:jc w:val="center"/>
      <w:outlineLvl w:val="1"/>
    </w:pPr>
    <w:rPr>
      <w:rFonts w:ascii="黑体" w:hAnsi="黑体" w:eastAsia="黑体" w:cs="黑体"/>
      <w:sz w:val="32"/>
      <w:szCs w:val="32"/>
    </w:rPr>
  </w:style>
  <w:style w:type="paragraph" w:styleId="4">
    <w:name w:val="heading 3"/>
    <w:basedOn w:val="1"/>
    <w:next w:val="1"/>
    <w:qFormat/>
    <w:uiPriority w:val="1"/>
    <w:pPr>
      <w:outlineLvl w:val="2"/>
    </w:pPr>
    <w:rPr>
      <w:rFonts w:ascii="黑体" w:hAnsi="黑体" w:eastAsia="黑体" w:cs="黑体"/>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spacing w:line="640" w:lineRule="exact"/>
      <w:ind w:firstLine="585"/>
    </w:pPr>
    <w:rPr>
      <w:rFonts w:ascii="楷体_GB2312" w:eastAsia="楷体_GB2312"/>
      <w:sz w:val="32"/>
      <w:szCs w:val="32"/>
      <w:lang w:val="en-US" w:eastAsia="zh-CN" w:bidi="ar-SA"/>
    </w:rPr>
  </w:style>
  <w:style w:type="paragraph" w:styleId="6">
    <w:name w:val="caption"/>
    <w:basedOn w:val="1"/>
    <w:next w:val="1"/>
    <w:unhideWhenUsed/>
    <w:qFormat/>
    <w:uiPriority w:val="35"/>
    <w:pPr>
      <w:spacing w:after="160" w:line="259" w:lineRule="auto"/>
      <w:ind w:firstLine="0" w:firstLineChars="0"/>
      <w:jc w:val="left"/>
    </w:pPr>
    <w:rPr>
      <w:rFonts w:eastAsia="黑体" w:asciiTheme="majorHAnsi" w:hAnsiTheme="majorHAnsi" w:cstheme="majorBidi"/>
      <w:sz w:val="20"/>
      <w:szCs w:val="20"/>
    </w:rPr>
  </w:style>
  <w:style w:type="paragraph" w:styleId="7">
    <w:name w:val="annotation text"/>
    <w:basedOn w:val="1"/>
    <w:unhideWhenUsed/>
    <w:qFormat/>
    <w:uiPriority w:val="99"/>
    <w:pPr>
      <w:jc w:val="left"/>
    </w:pPr>
  </w:style>
  <w:style w:type="paragraph" w:styleId="8">
    <w:name w:val="Body Text"/>
    <w:basedOn w:val="1"/>
    <w:qFormat/>
    <w:uiPriority w:val="1"/>
    <w:rPr>
      <w:sz w:val="21"/>
      <w:szCs w:val="21"/>
    </w:rPr>
  </w:style>
  <w:style w:type="paragraph" w:styleId="9">
    <w:name w:val="toc 3"/>
    <w:basedOn w:val="1"/>
    <w:next w:val="1"/>
    <w:qFormat/>
    <w:uiPriority w:val="39"/>
    <w:pPr>
      <w:ind w:left="840" w:leftChars="400"/>
    </w:p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toc 1"/>
    <w:basedOn w:val="1"/>
    <w:next w:val="1"/>
    <w:qFormat/>
    <w:uiPriority w:val="39"/>
    <w:pPr>
      <w:tabs>
        <w:tab w:val="right" w:leader="dot" w:pos="9060"/>
      </w:tabs>
      <w:ind w:firstLine="0" w:firstLineChars="0"/>
    </w:pPr>
    <w:rPr>
      <w:rFonts w:cs="Times New Roman"/>
      <w:b/>
    </w:rPr>
  </w:style>
  <w:style w:type="paragraph" w:styleId="13">
    <w:name w:val="toc 2"/>
    <w:basedOn w:val="1"/>
    <w:next w:val="1"/>
    <w:qFormat/>
    <w:uiPriority w:val="39"/>
    <w:pPr>
      <w:tabs>
        <w:tab w:val="right" w:leader="dot" w:pos="9060"/>
      </w:tabs>
      <w:ind w:left="566" w:leftChars="236" w:firstLine="0" w:firstLineChars="0"/>
    </w:pPr>
  </w:style>
  <w:style w:type="paragraph" w:styleId="14">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qFormat/>
    <w:uiPriority w:val="0"/>
    <w:rPr>
      <w:color w:val="000000"/>
      <w:u w:val="none"/>
    </w:rPr>
  </w:style>
  <w:style w:type="character" w:styleId="19">
    <w:name w:val="Emphasis"/>
    <w:basedOn w:val="17"/>
    <w:qFormat/>
    <w:uiPriority w:val="0"/>
  </w:style>
  <w:style w:type="character" w:styleId="20">
    <w:name w:val="Hyperlink"/>
    <w:basedOn w:val="17"/>
    <w:qFormat/>
    <w:uiPriority w:val="0"/>
    <w:rPr>
      <w:color w:val="000000"/>
      <w:u w:val="none"/>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styleId="22">
    <w:name w:val="List Paragraph"/>
    <w:basedOn w:val="1"/>
    <w:qFormat/>
    <w:uiPriority w:val="1"/>
    <w:pPr>
      <w:ind w:left="118"/>
    </w:pPr>
  </w:style>
  <w:style w:type="paragraph" w:customStyle="1" w:styleId="23">
    <w:name w:val="Table Paragraph"/>
    <w:basedOn w:val="1"/>
    <w:qFormat/>
    <w:uiPriority w:val="1"/>
  </w:style>
  <w:style w:type="character" w:customStyle="1" w:styleId="24">
    <w:name w:val="bsharetext"/>
    <w:basedOn w:val="17"/>
    <w:qFormat/>
    <w:uiPriority w:val="0"/>
  </w:style>
  <w:style w:type="character" w:customStyle="1" w:styleId="25">
    <w:name w:val="radio-btn"/>
    <w:basedOn w:val="17"/>
    <w:qFormat/>
    <w:uiPriority w:val="0"/>
    <w:rPr>
      <w:sz w:val="24"/>
      <w:szCs w:val="24"/>
    </w:rPr>
  </w:style>
  <w:style w:type="character" w:customStyle="1" w:styleId="26">
    <w:name w:val="radio-btn1"/>
    <w:basedOn w:val="17"/>
    <w:qFormat/>
    <w:uiPriority w:val="0"/>
    <w:rPr>
      <w:sz w:val="21"/>
      <w:szCs w:val="21"/>
    </w:rPr>
  </w:style>
  <w:style w:type="character" w:customStyle="1" w:styleId="27">
    <w:name w:val="radio-btn2"/>
    <w:basedOn w:val="17"/>
    <w:qFormat/>
    <w:uiPriority w:val="0"/>
    <w:rPr>
      <w:sz w:val="24"/>
      <w:szCs w:val="24"/>
    </w:rPr>
  </w:style>
  <w:style w:type="character" w:customStyle="1" w:styleId="28">
    <w:name w:val="cur1"/>
    <w:basedOn w:val="17"/>
    <w:qFormat/>
    <w:uiPriority w:val="0"/>
    <w:rPr>
      <w:color w:val="FFFFFF"/>
      <w:shd w:val="clear" w:color="auto" w:fill="2F6B98"/>
    </w:rPr>
  </w:style>
  <w:style w:type="character" w:customStyle="1" w:styleId="29">
    <w:name w:val="lable"/>
    <w:basedOn w:val="17"/>
    <w:qFormat/>
    <w:uiPriority w:val="0"/>
    <w:rPr>
      <w:sz w:val="24"/>
      <w:szCs w:val="24"/>
    </w:rPr>
  </w:style>
  <w:style w:type="character" w:customStyle="1" w:styleId="30">
    <w:name w:val="lishishuju"/>
    <w:basedOn w:val="17"/>
    <w:qFormat/>
    <w:uiPriority w:val="0"/>
    <w:rPr>
      <w:b/>
      <w:color w:val="000052"/>
      <w:sz w:val="24"/>
      <w:szCs w:val="24"/>
      <w:bdr w:val="single" w:color="E3E3E3" w:sz="6" w:space="0"/>
    </w:rPr>
  </w:style>
  <w:style w:type="character" w:customStyle="1" w:styleId="31">
    <w:name w:val="znspantitle"/>
    <w:basedOn w:val="17"/>
    <w:qFormat/>
    <w:uiPriority w:val="0"/>
    <w:rPr>
      <w:b/>
      <w:color w:val="333333"/>
    </w:rPr>
  </w:style>
  <w:style w:type="character" w:customStyle="1" w:styleId="32">
    <w:name w:val="disabled"/>
    <w:basedOn w:val="17"/>
    <w:qFormat/>
    <w:uiPriority w:val="0"/>
    <w:rPr>
      <w:vanish/>
    </w:rPr>
  </w:style>
  <w:style w:type="character" w:customStyle="1" w:styleId="33">
    <w:name w:val="font21"/>
    <w:basedOn w:val="17"/>
    <w:qFormat/>
    <w:uiPriority w:val="0"/>
    <w:rPr>
      <w:rFonts w:hint="eastAsia" w:ascii="宋体" w:hAnsi="宋体" w:eastAsia="宋体" w:cs="宋体"/>
      <w:color w:val="000000"/>
      <w:sz w:val="28"/>
      <w:szCs w:val="28"/>
      <w:u w:val="none"/>
    </w:rPr>
  </w:style>
  <w:style w:type="paragraph" w:customStyle="1" w:styleId="34">
    <w:name w:val="附录章标题"/>
    <w:next w:val="35"/>
    <w:qFormat/>
    <w:uiPriority w:val="0"/>
    <w:pPr>
      <w:numPr>
        <w:ilvl w:val="1"/>
        <w:numId w:val="1"/>
      </w:numPr>
      <w:tabs>
        <w:tab w:val="left" w:pos="360"/>
      </w:tabs>
      <w:wordWrap w:val="0"/>
      <w:overflowPunct w:val="0"/>
      <w:autoSpaceDE w:val="0"/>
      <w:spacing w:before="100" w:beforeLines="100" w:after="100" w:afterLines="100"/>
      <w:jc w:val="both"/>
      <w:textAlignment w:val="baseline"/>
      <w:outlineLvl w:val="1"/>
    </w:pPr>
    <w:rPr>
      <w:rFonts w:ascii="黑体" w:hAnsi="Calibri" w:eastAsia="黑体" w:cs="Times New Roman"/>
      <w:kern w:val="21"/>
      <w:sz w:val="21"/>
      <w:lang w:val="en-US" w:eastAsia="zh-CN" w:bidi="ar-SA"/>
    </w:rPr>
  </w:style>
  <w:style w:type="paragraph" w:customStyle="1" w:styleId="35">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36">
    <w:name w:val="附录一级无"/>
    <w:basedOn w:val="37"/>
    <w:qFormat/>
    <w:uiPriority w:val="0"/>
    <w:pPr>
      <w:tabs>
        <w:tab w:val="left" w:pos="360"/>
      </w:tabs>
      <w:spacing w:before="0" w:beforeLines="0" w:after="0" w:afterLines="0"/>
    </w:pPr>
    <w:rPr>
      <w:rFonts w:ascii="宋体" w:eastAsia="宋体"/>
      <w:szCs w:val="21"/>
    </w:rPr>
  </w:style>
  <w:style w:type="paragraph" w:customStyle="1" w:styleId="37">
    <w:name w:val="附录一级条标题"/>
    <w:basedOn w:val="34"/>
    <w:next w:val="35"/>
    <w:qFormat/>
    <w:uiPriority w:val="0"/>
    <w:pPr>
      <w:numPr>
        <w:ilvl w:val="2"/>
        <w:numId w:val="1"/>
      </w:numPr>
      <w:autoSpaceDN w:val="0"/>
      <w:spacing w:before="50" w:beforeLines="50" w:after="50" w:afterLines="50"/>
      <w:outlineLvl w:val="2"/>
    </w:pPr>
  </w:style>
  <w:style w:type="paragraph" w:customStyle="1" w:styleId="38">
    <w:name w:val="附录二级无"/>
    <w:basedOn w:val="39"/>
    <w:qFormat/>
    <w:uiPriority w:val="0"/>
    <w:pPr>
      <w:tabs>
        <w:tab w:val="left" w:pos="360"/>
      </w:tabs>
      <w:spacing w:before="0" w:beforeLines="0" w:after="0" w:afterLines="0"/>
    </w:pPr>
    <w:rPr>
      <w:rFonts w:ascii="宋体" w:eastAsia="宋体"/>
      <w:szCs w:val="21"/>
    </w:rPr>
  </w:style>
  <w:style w:type="paragraph" w:customStyle="1" w:styleId="39">
    <w:name w:val="附录二级条标题"/>
    <w:basedOn w:val="1"/>
    <w:next w:val="35"/>
    <w:qFormat/>
    <w:uiPriority w:val="0"/>
    <w:pPr>
      <w:widowControl/>
      <w:numPr>
        <w:ilvl w:val="3"/>
        <w:numId w:val="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40">
    <w:name w:val="WPSOffice手动目录 1"/>
    <w:qFormat/>
    <w:uiPriority w:val="0"/>
    <w:pPr>
      <w:ind w:leftChars="0"/>
    </w:pPr>
    <w:rPr>
      <w:rFonts w:ascii="Calibri" w:hAnsi="Calibri" w:eastAsia="宋体" w:cs="Times New Roman"/>
      <w:sz w:val="20"/>
      <w:szCs w:val="20"/>
    </w:rPr>
  </w:style>
  <w:style w:type="paragraph" w:customStyle="1" w:styleId="41">
    <w:name w:val="WPSOffice手动目录 2"/>
    <w:qFormat/>
    <w:uiPriority w:val="0"/>
    <w:pPr>
      <w:ind w:leftChars="200"/>
    </w:pPr>
    <w:rPr>
      <w:rFonts w:ascii="Calibri" w:hAnsi="Calibri" w:eastAsia="宋体" w:cs="Times New Roman"/>
      <w:sz w:val="20"/>
      <w:szCs w:val="20"/>
    </w:rPr>
  </w:style>
  <w:style w:type="paragraph" w:customStyle="1" w:styleId="4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4">
    <w:name w:val="目次、标准名称标题"/>
    <w:basedOn w:val="1"/>
    <w:next w:val="3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5">
    <w:name w:val="章标题"/>
    <w:next w:val="3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6">
    <w:name w:val="一级条标题"/>
    <w:next w:val="35"/>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7">
    <w:name w:val="二级无"/>
    <w:basedOn w:val="48"/>
    <w:qFormat/>
    <w:uiPriority w:val="0"/>
    <w:pPr>
      <w:spacing w:before="0" w:beforeLines="0" w:after="0" w:afterLines="0"/>
    </w:pPr>
    <w:rPr>
      <w:rFonts w:ascii="宋体" w:eastAsia="宋体"/>
    </w:rPr>
  </w:style>
  <w:style w:type="paragraph" w:customStyle="1" w:styleId="48">
    <w:name w:val="二级条标题"/>
    <w:basedOn w:val="46"/>
    <w:next w:val="35"/>
    <w:qFormat/>
    <w:uiPriority w:val="0"/>
    <w:pPr>
      <w:numPr>
        <w:ilvl w:val="2"/>
        <w:numId w:val="2"/>
      </w:numPr>
      <w:spacing w:before="50" w:after="50"/>
      <w:outlineLvl w:val="3"/>
    </w:pPr>
  </w:style>
  <w:style w:type="paragraph" w:customStyle="1" w:styleId="49">
    <w:name w:val="三级无"/>
    <w:basedOn w:val="50"/>
    <w:qFormat/>
    <w:uiPriority w:val="0"/>
    <w:pPr>
      <w:spacing w:before="0" w:beforeLines="0" w:after="0" w:afterLines="0"/>
    </w:pPr>
    <w:rPr>
      <w:rFonts w:ascii="宋体" w:eastAsia="宋体"/>
    </w:rPr>
  </w:style>
  <w:style w:type="paragraph" w:customStyle="1" w:styleId="50">
    <w:name w:val="三级条标题"/>
    <w:basedOn w:val="48"/>
    <w:next w:val="35"/>
    <w:qFormat/>
    <w:uiPriority w:val="0"/>
    <w:pPr>
      <w:numPr>
        <w:ilvl w:val="0"/>
        <w:numId w:val="0"/>
      </w:numPr>
      <w:outlineLvl w:val="4"/>
    </w:pPr>
  </w:style>
  <w:style w:type="paragraph" w:customStyle="1" w:styleId="51">
    <w:name w:val="一级无"/>
    <w:basedOn w:val="46"/>
    <w:qFormat/>
    <w:uiPriority w:val="0"/>
    <w:pPr>
      <w:spacing w:before="0" w:beforeLines="0" w:after="0" w:afterLines="0"/>
    </w:pPr>
    <w:rPr>
      <w:rFonts w:ascii="宋体" w:eastAsia="宋体"/>
    </w:rPr>
  </w:style>
  <w:style w:type="paragraph" w:customStyle="1" w:styleId="52">
    <w:name w:val="终结线"/>
    <w:basedOn w:val="1"/>
    <w:qFormat/>
    <w:uiPriority w:val="0"/>
    <w:pPr>
      <w:framePr w:hSpace="181" w:vSpace="181" w:wrap="around" w:vAnchor="text" w:hAnchor="margin" w:xAlign="center" w:y="285"/>
    </w:pPr>
  </w:style>
  <w:style w:type="table" w:customStyle="1" w:styleId="53">
    <w:name w:val="Table Normal1"/>
    <w:semiHidden/>
    <w:unhideWhenUsed/>
    <w:qFormat/>
    <w:uiPriority w:val="2"/>
    <w:tblPr>
      <w:tblCellMar>
        <w:top w:w="0" w:type="dxa"/>
        <w:left w:w="0" w:type="dxa"/>
        <w:bottom w:w="0" w:type="dxa"/>
        <w:right w:w="0" w:type="dxa"/>
      </w:tblCellMar>
    </w:tblPr>
  </w:style>
  <w:style w:type="table" w:customStyle="1" w:styleId="54">
    <w:name w:val="网格型11"/>
    <w:basedOn w:val="1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
    <w:name w:val="网格型8"/>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
    <w:name w:val="网格型9"/>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网格型10"/>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3.wmf"/><Relationship Id="rId25" Type="http://schemas.openxmlformats.org/officeDocument/2006/relationships/oleObject" Target="embeddings/oleObject1.bin"/><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6.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15180</Words>
  <Characters>16539</Characters>
  <Lines>32</Lines>
  <Paragraphs>9</Paragraphs>
  <TotalTime>9</TotalTime>
  <ScaleCrop>false</ScaleCrop>
  <LinksUpToDate>false</LinksUpToDate>
  <CharactersWithSpaces>17093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2020-02-24T07:48:00Z</dcterms:created>
  <dc:creator>Administrator</dc:creator>
  <cp:lastModifiedBy>ZDX</cp:lastModifiedBy>
  <cp:lastPrinted>2022-03-29T01:44:00Z</cp:lastPrinted>
  <dcterms:modified xsi:type="dcterms:W3CDTF">2023-06-05T02:46:01Z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2020-02-19T00:00:00Z</vt:filetime>
  </property>
  <property fmtid="{D5CDD505-2E9C-101B-9397-08002B2CF9AE}" pid="3" name="Creator">
    <vt:lpwstr>Microsoft® Office Word 2007</vt:lpwstr>
  </property>
  <property fmtid="{D5CDD505-2E9C-101B-9397-08002B2CF9AE}" pid="4" name="LastSaved">
    <vt:filetime>2020-02-24T00:00:00Z</vt:filetime>
  </property>
  <property fmtid="{D5CDD505-2E9C-101B-9397-08002B2CF9AE}" pid="5" name="KSOProductBuildVer">
    <vt:lpwstr>2052-11.1.0.14309</vt:lpwstr>
  </property>
  <property fmtid="{D5CDD505-2E9C-101B-9397-08002B2CF9AE}" pid="6" name="ICV">
    <vt:lpwstr>5F1CE429B7E14117A45CFE7DA7E0D66F</vt:lpwstr>
  </property>
</Properties>
</file>