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C2" w:rsidRDefault="00856CB8">
      <w:pPr>
        <w:pStyle w:val="a7"/>
        <w:spacing w:before="78"/>
        <w:ind w:left="1178"/>
        <w:rPr>
          <w:rFonts w:ascii="Times New Roman"/>
        </w:rPr>
      </w:pPr>
      <w:r>
        <w:rPr>
          <w:rFonts w:ascii="Times New Roman"/>
        </w:rPr>
        <w:t>CS</w:t>
      </w:r>
      <w:r>
        <w:rPr>
          <w:rFonts w:ascii="Times New Roman"/>
          <w:spacing w:val="-1"/>
        </w:rPr>
        <w:t xml:space="preserve"> </w:t>
      </w:r>
      <w:r>
        <w:rPr>
          <w:rFonts w:ascii="Times New Roman"/>
        </w:rPr>
        <w:t>65.020.20</w:t>
      </w:r>
    </w:p>
    <w:p w:rsidR="00A312C2" w:rsidRDefault="00856CB8">
      <w:pPr>
        <w:pStyle w:val="a7"/>
        <w:spacing w:before="68"/>
        <w:ind w:left="1178"/>
        <w:rPr>
          <w:rFonts w:ascii="Times New Roman"/>
        </w:rPr>
      </w:pPr>
      <w:r>
        <w:rPr>
          <w:rFonts w:ascii="Times New Roman"/>
        </w:rPr>
        <w:t>B</w:t>
      </w:r>
      <w:r>
        <w:rPr>
          <w:rFonts w:ascii="Times New Roman"/>
          <w:spacing w:val="1"/>
        </w:rPr>
        <w:t xml:space="preserve"> </w:t>
      </w:r>
      <w:r>
        <w:rPr>
          <w:rFonts w:ascii="Times New Roman"/>
        </w:rPr>
        <w:t>62</w:t>
      </w:r>
    </w:p>
    <w:p w:rsidR="00A312C2" w:rsidRDefault="00856CB8">
      <w:pPr>
        <w:pStyle w:val="ab"/>
        <w:rPr>
          <w:rFonts w:eastAsia="宋体"/>
          <w:lang w:eastAsia="zh-CN"/>
        </w:rPr>
      </w:pPr>
      <w:r>
        <w:rPr>
          <w:b w:val="0"/>
        </w:rPr>
        <w:br w:type="column"/>
      </w:r>
      <w:r>
        <w:rPr>
          <w:w w:val="130"/>
        </w:rPr>
        <w:lastRenderedPageBreak/>
        <w:t>DB</w:t>
      </w:r>
      <w:r>
        <w:rPr>
          <w:rFonts w:eastAsia="宋体" w:hint="eastAsia"/>
          <w:w w:val="130"/>
          <w:lang w:eastAsia="zh-CN"/>
        </w:rPr>
        <w:t>xx</w:t>
      </w:r>
    </w:p>
    <w:p w:rsidR="00A312C2" w:rsidRDefault="00A312C2">
      <w:pPr>
        <w:sectPr w:rsidR="00A312C2">
          <w:pgSz w:w="11910" w:h="16840"/>
          <w:pgMar w:top="660" w:right="260" w:bottom="280" w:left="240" w:header="720" w:footer="720" w:gutter="0"/>
          <w:cols w:num="2" w:space="720" w:equalWidth="0">
            <w:col w:w="2441" w:space="4217"/>
            <w:col w:w="4752"/>
          </w:cols>
        </w:sectPr>
      </w:pPr>
    </w:p>
    <w:p w:rsidR="00A312C2" w:rsidRDefault="00A312C2">
      <w:pPr>
        <w:pStyle w:val="a7"/>
        <w:spacing w:before="4"/>
        <w:rPr>
          <w:rFonts w:ascii="Times New Roman"/>
          <w:b/>
          <w:sz w:val="25"/>
        </w:rPr>
      </w:pPr>
    </w:p>
    <w:p w:rsidR="00A312C2" w:rsidRDefault="00856CB8">
      <w:pPr>
        <w:pStyle w:val="1"/>
        <w:tabs>
          <w:tab w:val="left" w:pos="2697"/>
          <w:tab w:val="left" w:pos="4217"/>
          <w:tab w:val="left" w:pos="5736"/>
          <w:tab w:val="left" w:pos="7255"/>
          <w:tab w:val="left" w:pos="8774"/>
          <w:tab w:val="left" w:pos="10296"/>
        </w:tabs>
        <w:spacing w:before="28"/>
        <w:ind w:left="1178"/>
      </w:pPr>
      <w:r>
        <w:rPr>
          <w:rFonts w:hint="eastAsia"/>
          <w:lang w:eastAsia="zh-CN"/>
        </w:rPr>
        <w:t>陕</w:t>
      </w:r>
      <w:r>
        <w:tab/>
      </w:r>
      <w:r>
        <w:rPr>
          <w:rFonts w:hint="eastAsia"/>
          <w:lang w:eastAsia="zh-CN"/>
        </w:rPr>
        <w:t>西</w:t>
      </w:r>
      <w:r>
        <w:tab/>
        <w:t>省</w:t>
      </w:r>
      <w:r>
        <w:tab/>
        <w:t>地</w:t>
      </w:r>
      <w:r>
        <w:tab/>
        <w:t>方</w:t>
      </w:r>
      <w:r>
        <w:tab/>
        <w:t>标</w:t>
      </w:r>
      <w:r>
        <w:tab/>
        <w:t>准</w:t>
      </w:r>
    </w:p>
    <w:p w:rsidR="00A312C2" w:rsidRDefault="00A312C2">
      <w:pPr>
        <w:pStyle w:val="a7"/>
        <w:spacing w:before="1"/>
        <w:rPr>
          <w:rFonts w:ascii="黑体"/>
        </w:rPr>
      </w:pPr>
    </w:p>
    <w:p w:rsidR="00A312C2" w:rsidRDefault="00856CB8">
      <w:pPr>
        <w:spacing w:before="86"/>
        <w:ind w:right="549"/>
        <w:jc w:val="right"/>
        <w:rPr>
          <w:rFonts w:ascii="Times New Roman" w:hAnsi="Times New Roman"/>
          <w:sz w:val="28"/>
        </w:rPr>
      </w:pPr>
      <w:r>
        <w:rPr>
          <w:rFonts w:ascii="Times New Roman" w:hAnsi="Times New Roman"/>
          <w:position w:val="1"/>
          <w:sz w:val="28"/>
        </w:rPr>
        <w:t>DB</w:t>
      </w:r>
      <w:r>
        <w:rPr>
          <w:rFonts w:ascii="Times New Roman" w:hAnsi="Times New Roman"/>
          <w:spacing w:val="-4"/>
          <w:position w:val="1"/>
          <w:sz w:val="28"/>
        </w:rPr>
        <w:t xml:space="preserve"> </w:t>
      </w:r>
      <w:r>
        <w:rPr>
          <w:rFonts w:ascii="Times New Roman" w:hAnsi="Times New Roman" w:hint="eastAsia"/>
          <w:position w:val="1"/>
          <w:sz w:val="28"/>
        </w:rPr>
        <w:t>xx</w:t>
      </w:r>
      <w:r>
        <w:rPr>
          <w:rFonts w:ascii="Times New Roman" w:hAnsi="Times New Roman"/>
          <w:position w:val="1"/>
          <w:sz w:val="28"/>
        </w:rPr>
        <w:t>/T</w:t>
      </w:r>
      <w:r>
        <w:rPr>
          <w:rFonts w:ascii="Times New Roman" w:hAnsi="Times New Roman"/>
          <w:spacing w:val="-4"/>
          <w:position w:val="1"/>
          <w:sz w:val="28"/>
        </w:rPr>
        <w:t xml:space="preserve"> </w:t>
      </w:r>
      <w:r>
        <w:rPr>
          <w:rFonts w:ascii="Times New Roman" w:hAnsi="Times New Roman" w:hint="eastAsia"/>
          <w:sz w:val="32"/>
        </w:rPr>
        <w:t>xxxx</w:t>
      </w:r>
      <w:r>
        <w:rPr>
          <w:rFonts w:ascii="Times New Roman" w:hAnsi="Times New Roman"/>
          <w:position w:val="1"/>
          <w:sz w:val="28"/>
        </w:rPr>
        <w:t>—</w:t>
      </w:r>
      <w:r>
        <w:rPr>
          <w:rFonts w:ascii="Times New Roman" w:hAnsi="Times New Roman" w:hint="eastAsia"/>
          <w:position w:val="1"/>
          <w:sz w:val="28"/>
        </w:rPr>
        <w:t>xxxx</w:t>
      </w:r>
    </w:p>
    <w:p w:rsidR="00A312C2" w:rsidRDefault="00A312C2">
      <w:pPr>
        <w:pStyle w:val="a7"/>
        <w:rPr>
          <w:rFonts w:ascii="Times New Roman"/>
          <w:sz w:val="20"/>
        </w:rPr>
      </w:pPr>
    </w:p>
    <w:p w:rsidR="00A312C2" w:rsidRDefault="00C829FE">
      <w:pPr>
        <w:pStyle w:val="a7"/>
        <w:spacing w:before="10"/>
        <w:rPr>
          <w:rFonts w:ascii="Times New Roman"/>
          <w:sz w:val="29"/>
        </w:rPr>
      </w:pPr>
      <w:r w:rsidRPr="00C829FE">
        <w:pict>
          <v:shape id="_x0000_s1026" style="position:absolute;left:0;text-align:left;margin-left:70.9pt;margin-top:18.35pt;width:482pt;height:.1pt;z-index:-251659776;mso-position-horizontal-relative:page" coordsize="9640,1" o:spt="100" o:gfxdata="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T2w1gAAAAoBAAAPAAAAAAAAAAEAIAAAACIAAABkcnMvZG93bnJldi54bWxQSwEC&#10;FAAUAAAACACHTuJAPhcPgy8CAACGBAAADgAAAAAAAAABACAAAAAlAQAAZHJzL2Uyb0RvYy54bWxQ&#10;SwUGAAAAAAYABgBZAQAAxgUAAAAA&#10;" adj="0,,0" path="m,l9640,e" filled="f" strokecolor="#080000" strokeweight="1pt">
            <v:stroke joinstyle="round"/>
            <v:formulas/>
            <v:path o:connecttype="segments"/>
            <w10:wrap type="topAndBottom" anchorx="page"/>
          </v:shape>
        </w:pict>
      </w:r>
    </w:p>
    <w:p w:rsidR="00A312C2" w:rsidRDefault="00A312C2">
      <w:pPr>
        <w:pStyle w:val="a7"/>
        <w:rPr>
          <w:rFonts w:ascii="Times New Roman"/>
          <w:sz w:val="34"/>
        </w:rPr>
      </w:pPr>
    </w:p>
    <w:p w:rsidR="00A312C2" w:rsidRDefault="00A312C2">
      <w:pPr>
        <w:pStyle w:val="a7"/>
        <w:rPr>
          <w:rFonts w:ascii="Times New Roman"/>
          <w:sz w:val="34"/>
        </w:rPr>
      </w:pPr>
    </w:p>
    <w:p w:rsidR="00A312C2" w:rsidRDefault="00A312C2">
      <w:pPr>
        <w:pStyle w:val="a7"/>
        <w:rPr>
          <w:rFonts w:ascii="Times New Roman"/>
          <w:sz w:val="34"/>
        </w:rPr>
      </w:pPr>
    </w:p>
    <w:p w:rsidR="00A312C2" w:rsidRDefault="00A312C2">
      <w:pPr>
        <w:pStyle w:val="a7"/>
        <w:rPr>
          <w:rFonts w:ascii="Times New Roman"/>
          <w:sz w:val="34"/>
        </w:rPr>
      </w:pPr>
    </w:p>
    <w:p w:rsidR="00A312C2" w:rsidRDefault="00A312C2">
      <w:pPr>
        <w:pStyle w:val="a7"/>
        <w:spacing w:before="5"/>
        <w:rPr>
          <w:rFonts w:ascii="Times New Roman"/>
          <w:sz w:val="50"/>
        </w:rPr>
      </w:pPr>
    </w:p>
    <w:p w:rsidR="00A312C2" w:rsidRDefault="00856CB8">
      <w:pPr>
        <w:pStyle w:val="1"/>
        <w:jc w:val="center"/>
      </w:pPr>
      <w:r>
        <w:t>绣球花</w:t>
      </w:r>
      <w:r>
        <w:rPr>
          <w:rFonts w:hint="eastAsia"/>
          <w:lang w:eastAsia="zh-CN"/>
        </w:rPr>
        <w:t>期调控</w:t>
      </w:r>
      <w:r>
        <w:t>技术规程</w:t>
      </w:r>
    </w:p>
    <w:p w:rsidR="00A312C2" w:rsidRDefault="00856CB8">
      <w:pPr>
        <w:spacing w:before="463"/>
        <w:ind w:left="349"/>
        <w:jc w:val="center"/>
        <w:rPr>
          <w:rFonts w:ascii="Times New Roman"/>
          <w:i/>
          <w:sz w:val="28"/>
        </w:rPr>
      </w:pPr>
      <w:r>
        <w:rPr>
          <w:rFonts w:ascii="Times New Roman"/>
          <w:sz w:val="28"/>
        </w:rPr>
        <w:t xml:space="preserve">Technical regulation of </w:t>
      </w:r>
      <w:r>
        <w:rPr>
          <w:rFonts w:ascii="Times New Roman" w:hint="eastAsia"/>
          <w:sz w:val="28"/>
        </w:rPr>
        <w:t>f</w:t>
      </w:r>
      <w:r>
        <w:rPr>
          <w:rFonts w:ascii="Times New Roman"/>
          <w:sz w:val="28"/>
        </w:rPr>
        <w:t xml:space="preserve">lowering </w:t>
      </w:r>
      <w:r>
        <w:rPr>
          <w:rFonts w:ascii="Times New Roman" w:hint="eastAsia"/>
          <w:sz w:val="28"/>
        </w:rPr>
        <w:t>p</w:t>
      </w:r>
      <w:r>
        <w:rPr>
          <w:rFonts w:ascii="Times New Roman"/>
          <w:sz w:val="28"/>
        </w:rPr>
        <w:t xml:space="preserve">eriod </w:t>
      </w:r>
      <w:r>
        <w:rPr>
          <w:rFonts w:ascii="Times New Roman" w:hint="eastAsia"/>
          <w:sz w:val="28"/>
        </w:rPr>
        <w:t>r</w:t>
      </w:r>
      <w:r>
        <w:rPr>
          <w:rFonts w:ascii="Times New Roman"/>
          <w:sz w:val="28"/>
        </w:rPr>
        <w:t>egulation for</w:t>
      </w:r>
      <w:r>
        <w:rPr>
          <w:rFonts w:ascii="Times New Roman"/>
          <w:i/>
          <w:sz w:val="28"/>
        </w:rPr>
        <w:t xml:space="preserve"> Hydrangea</w:t>
      </w:r>
      <w:r>
        <w:rPr>
          <w:rFonts w:ascii="Times New Roman"/>
          <w:i/>
          <w:spacing w:val="-7"/>
          <w:sz w:val="28"/>
        </w:rPr>
        <w:t xml:space="preserve"> </w:t>
      </w:r>
      <w:r>
        <w:rPr>
          <w:rFonts w:ascii="Times New Roman"/>
          <w:i/>
          <w:sz w:val="28"/>
        </w:rPr>
        <w:t>macrophylla</w:t>
      </w: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rPr>
          <w:rFonts w:ascii="Times New Roman"/>
          <w:i/>
          <w:sz w:val="20"/>
        </w:rPr>
      </w:pPr>
    </w:p>
    <w:p w:rsidR="00A312C2" w:rsidRDefault="00A312C2">
      <w:pPr>
        <w:pStyle w:val="a7"/>
        <w:spacing w:before="7"/>
        <w:rPr>
          <w:rFonts w:ascii="Times New Roman"/>
          <w:i/>
          <w:sz w:val="17"/>
        </w:rPr>
      </w:pPr>
    </w:p>
    <w:p w:rsidR="00A312C2" w:rsidRDefault="00C829FE">
      <w:pPr>
        <w:rPr>
          <w:rFonts w:ascii="Times New Roman"/>
          <w:sz w:val="17"/>
        </w:rPr>
        <w:sectPr w:rsidR="00A312C2">
          <w:type w:val="continuous"/>
          <w:pgSz w:w="11910" w:h="16840"/>
          <w:pgMar w:top="660" w:right="260" w:bottom="280" w:left="240" w:header="720" w:footer="720" w:gutter="0"/>
          <w:cols w:space="720"/>
        </w:sectPr>
      </w:pPr>
      <w:r w:rsidRPr="00C829FE">
        <w:pict>
          <v:shape id="_x0000_s1032" style="position:absolute;left:0;text-align:left;margin-left:66.1pt;margin-top:74.75pt;width:482pt;height:.1pt;z-index:-251657728;mso-position-horizontal-relative:page" coordsize="9640,1" o:spt="100" o:gfxdata="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HnfEtcAAAAMAQAADwAAAAAAAAABACAAAAAiAAAAZHJzL2Rvd25yZXYueG1sUEsB&#10;AhQAFAAAAAgAh07iQEcvJnwvAgAAhgQAAA4AAAAAAAAAAQAgAAAAJgEAAGRycy9lMm9Eb2MueG1s&#10;UEsFBgAAAAAGAAYAWQEAAMcFAAAAAA==&#10;" adj="0,,0" path="m,l9640,e" filled="f" strokecolor="#080000" strokeweight="1pt">
            <v:stroke joinstyle="round"/>
            <v:formulas/>
            <v:path o:connecttype="segments"/>
            <w10:wrap type="topAndBottom" anchorx="page"/>
          </v:shape>
        </w:pict>
      </w:r>
      <w:r w:rsidRPr="00C829FE">
        <w:pict>
          <v:group id="_x0000_s1027" style="position:absolute;left:0;text-align:left;margin-left:72.05pt;margin-top:53.45pt;width:477.3pt;height:59.6pt;z-index:-251658752;mso-position-horizontal-relative:page" coordorigin="1418,227" coordsize="9546,1192203" o:gfxdata="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KXM/XLbAAAADAEAAA8AAAAAAAAAAQAgAAAAIgAAAGRy&#10;cy9kb3ducmV2LnhtbFBLAQIUABQAAAAIAIdO4kBl66aSrQIAAGAJAAAOAAAAAAAAAAEAIAAAACoB&#10;AABkcnMvZTJvRG9jLnhtbFBLBQYAAAAABgAGAFkBAABJBgAAAAA=&#10;">
            <v:shapetype id="_x0000_t202" coordsize="21600,21600" o:spt="202" path="m,l,21600r21600,l21600,xe">
              <v:stroke joinstyle="miter"/>
              <v:path gradientshapeok="t" o:connecttype="rect"/>
            </v:shapetype>
            <v:shape id="_x0000_s1031" type="#_x0000_t202" style="position:absolute;left:1418;top:227;width:2495;height:354"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filled="f" stroked="f">
              <v:textbox inset="0,0,0,0">
                <w:txbxContent>
                  <w:p w:rsidR="00A312C2" w:rsidRDefault="00856CB8">
                    <w:pPr>
                      <w:spacing w:line="353" w:lineRule="exact"/>
                      <w:jc w:val="left"/>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 xml:space="preserve"> xxxx-xx-xx</w:t>
                    </w:r>
                    <w:r>
                      <w:rPr>
                        <w:rFonts w:ascii="Times New Roman" w:eastAsia="黑体" w:hAnsi="Times New Roman" w:cs="Times New Roman" w:hint="eastAsia"/>
                        <w:kern w:val="0"/>
                        <w:sz w:val="28"/>
                        <w:szCs w:val="20"/>
                      </w:rPr>
                      <w:t>发布</w:t>
                    </w:r>
                  </w:p>
                </w:txbxContent>
              </v:textbox>
            </v:shape>
            <v:shape id="_x0000_s1030" type="#_x0000_t202" style="position:absolute;left:8566;top:227;width:2398;height:354"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filled="f" stroked="f">
              <v:textbox inset="0,0,0,0">
                <w:txbxContent>
                  <w:p w:rsidR="00A312C2" w:rsidRDefault="00856CB8">
                    <w:pPr>
                      <w:spacing w:line="353" w:lineRule="exact"/>
                      <w:jc w:val="left"/>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 xml:space="preserve">xxxx- xx - xx </w:t>
                    </w:r>
                    <w:r>
                      <w:rPr>
                        <w:rFonts w:ascii="Times New Roman" w:eastAsia="黑体" w:hAnsi="Times New Roman" w:cs="Times New Roman" w:hint="eastAsia"/>
                        <w:kern w:val="0"/>
                        <w:sz w:val="28"/>
                        <w:szCs w:val="20"/>
                      </w:rPr>
                      <w:t>实施</w:t>
                    </w:r>
                  </w:p>
                </w:txbxContent>
              </v:textbox>
            </v:shape>
            <v:shape id="_x0000_s1029" type="#_x0000_t202" style="position:absolute;left:3554;top:1138;width:4141;height:281"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filled="f" stroked="f">
              <v:textbox inset="0,0,0,0">
                <w:txbxContent>
                  <w:p w:rsidR="00A312C2" w:rsidRDefault="00856CB8">
                    <w:pPr>
                      <w:spacing w:line="281" w:lineRule="exact"/>
                      <w:jc w:val="left"/>
                      <w:rPr>
                        <w:rFonts w:ascii="黑体" w:eastAsia="黑体"/>
                        <w:sz w:val="28"/>
                      </w:rPr>
                    </w:pPr>
                    <w:r>
                      <w:rPr>
                        <w:rFonts w:ascii="黑体" w:eastAsia="黑体" w:hint="eastAsia"/>
                        <w:spacing w:val="34"/>
                        <w:w w:val="130"/>
                        <w:sz w:val="28"/>
                      </w:rPr>
                      <w:t>xxxxxxxxxx</w:t>
                    </w:r>
                  </w:p>
                </w:txbxContent>
              </v:textbox>
            </v:shape>
            <v:shape id="_x0000_s1028" type="#_x0000_t202" style="position:absolute;left:8164;top:1047;width:918;height:364"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filled="f" stroked="f">
              <v:textbox inset="0,0,0,0">
                <w:txbxContent>
                  <w:p w:rsidR="00A312C2" w:rsidRDefault="00856CB8">
                    <w:pPr>
                      <w:spacing w:line="353" w:lineRule="exact"/>
                      <w:jc w:val="left"/>
                      <w:rPr>
                        <w:rFonts w:ascii="Times New Roman" w:eastAsia="黑体" w:hAnsi="Times New Roman" w:cs="Times New Roman"/>
                        <w:kern w:val="0"/>
                        <w:sz w:val="28"/>
                        <w:szCs w:val="20"/>
                      </w:rPr>
                    </w:pPr>
                    <w:r>
                      <w:rPr>
                        <w:rFonts w:ascii="Times New Roman" w:eastAsia="黑体" w:hAnsi="Times New Roman" w:cs="Times New Roman" w:hint="eastAsia"/>
                        <w:kern w:val="0"/>
                        <w:sz w:val="28"/>
                        <w:szCs w:val="20"/>
                      </w:rPr>
                      <w:t>发布</w:t>
                    </w:r>
                  </w:p>
                </w:txbxContent>
              </v:textbox>
            </v:shape>
            <w10:wrap type="topAndBottom" anchorx="page"/>
          </v:group>
        </w:pict>
      </w:r>
    </w:p>
    <w:sdt>
      <w:sdtPr>
        <w:rPr>
          <w:rFonts w:ascii="Times New Roman" w:eastAsia="宋体" w:hAnsi="Times New Roman" w:cs="Times New Roman" w:hint="eastAsia"/>
          <w:spacing w:val="85"/>
          <w:position w:val="3"/>
          <w:sz w:val="28"/>
          <w:szCs w:val="28"/>
        </w:rPr>
        <w:id w:val="147479098"/>
        <w:docPartObj>
          <w:docPartGallery w:val="Table of Contents"/>
          <w:docPartUnique/>
        </w:docPartObj>
      </w:sdtPr>
      <w:sdtContent>
        <w:p w:rsidR="00A312C2" w:rsidRDefault="00856CB8">
          <w:pPr>
            <w:jc w:val="center"/>
            <w:rPr>
              <w:rFonts w:ascii="黑体" w:eastAsia="黑体" w:hAnsi="黑体" w:cs="Times New Roman"/>
              <w:sz w:val="32"/>
              <w:szCs w:val="32"/>
            </w:rPr>
          </w:pPr>
          <w:r>
            <w:rPr>
              <w:rFonts w:ascii="黑体" w:eastAsia="黑体" w:hAnsi="黑体" w:cs="Times New Roman"/>
              <w:sz w:val="32"/>
              <w:szCs w:val="32"/>
            </w:rPr>
            <w:t>目</w:t>
          </w:r>
          <w:r>
            <w:rPr>
              <w:rFonts w:ascii="黑体" w:eastAsia="黑体" w:hAnsi="黑体" w:cs="Times New Roman" w:hint="eastAsia"/>
              <w:sz w:val="32"/>
              <w:szCs w:val="32"/>
            </w:rPr>
            <w:t xml:space="preserve">  </w:t>
          </w:r>
          <w:r>
            <w:rPr>
              <w:rFonts w:ascii="黑体" w:eastAsia="黑体" w:hAnsi="黑体" w:cs="Times New Roman"/>
              <w:sz w:val="32"/>
              <w:szCs w:val="32"/>
            </w:rPr>
            <w:t>次</w:t>
          </w:r>
        </w:p>
        <w:p w:rsidR="00A312C2" w:rsidRDefault="00C829FE">
          <w:pPr>
            <w:pStyle w:val="10"/>
            <w:tabs>
              <w:tab w:val="right" w:leader="dot" w:pos="8296"/>
            </w:tabs>
            <w:spacing w:line="360" w:lineRule="auto"/>
            <w:rPr>
              <w:rFonts w:ascii="宋体" w:eastAsia="宋体" w:hAnsi="宋体"/>
              <w:szCs w:val="22"/>
            </w:rPr>
          </w:pPr>
          <w:r>
            <w:rPr>
              <w:rFonts w:ascii="Times New Roman" w:hAnsi="Times New Roman" w:cs="Times New Roman"/>
            </w:rPr>
            <w:fldChar w:fldCharType="begin"/>
          </w:r>
          <w:r w:rsidR="00856CB8">
            <w:rPr>
              <w:rFonts w:ascii="Times New Roman" w:hAnsi="Times New Roman" w:cs="Times New Roman"/>
            </w:rPr>
            <w:instrText xml:space="preserve">TOC \o "1-1" \h \u </w:instrText>
          </w:r>
          <w:r>
            <w:rPr>
              <w:rFonts w:ascii="Times New Roman" w:hAnsi="Times New Roman" w:cs="Times New Roman"/>
            </w:rPr>
            <w:fldChar w:fldCharType="separate"/>
          </w:r>
          <w:hyperlink w:anchor="_Toc46310766" w:history="1">
            <w:r w:rsidR="00856CB8">
              <w:rPr>
                <w:rStyle w:val="af"/>
                <w:rFonts w:ascii="宋体" w:eastAsia="宋体" w:hAnsi="宋体" w:hint="eastAsia"/>
              </w:rPr>
              <w:t>前言</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_Toc46310766 \h </w:instrText>
            </w:r>
            <w:r>
              <w:rPr>
                <w:rFonts w:ascii="宋体" w:eastAsia="宋体" w:hAnsi="宋体"/>
              </w:rPr>
            </w:r>
            <w:r>
              <w:rPr>
                <w:rFonts w:ascii="宋体" w:eastAsia="宋体" w:hAnsi="宋体"/>
              </w:rPr>
              <w:fldChar w:fldCharType="separate"/>
            </w:r>
            <w:r w:rsidR="00856CB8">
              <w:rPr>
                <w:rFonts w:ascii="宋体" w:eastAsia="宋体" w:hAnsi="宋体"/>
              </w:rPr>
              <w:t>I</w:t>
            </w:r>
            <w:r>
              <w:rPr>
                <w:rFonts w:ascii="宋体" w:eastAsia="宋体" w:hAnsi="宋体"/>
              </w:rPr>
              <w:fldChar w:fldCharType="end"/>
            </w:r>
          </w:hyperlink>
        </w:p>
        <w:p w:rsidR="00A312C2" w:rsidRDefault="00C829FE">
          <w:pPr>
            <w:pStyle w:val="10"/>
            <w:tabs>
              <w:tab w:val="right" w:leader="dot" w:pos="8296"/>
            </w:tabs>
            <w:spacing w:line="360" w:lineRule="auto"/>
            <w:rPr>
              <w:rFonts w:ascii="宋体" w:eastAsia="宋体" w:hAnsi="宋体"/>
              <w:szCs w:val="22"/>
            </w:rPr>
          </w:pPr>
          <w:hyperlink w:anchor="_Toc46310767" w:history="1">
            <w:r w:rsidR="00856CB8">
              <w:rPr>
                <w:rStyle w:val="af"/>
                <w:rFonts w:ascii="宋体" w:eastAsia="宋体" w:hAnsi="宋体" w:cs="Times New Roman"/>
              </w:rPr>
              <w:t xml:space="preserve">1 </w:t>
            </w:r>
            <w:r w:rsidR="00856CB8">
              <w:rPr>
                <w:rStyle w:val="af"/>
                <w:rFonts w:ascii="宋体" w:eastAsia="宋体" w:hAnsi="宋体" w:cs="Times New Roman" w:hint="eastAsia"/>
              </w:rPr>
              <w:t xml:space="preserve"> 范围</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_Toc46310767 \h </w:instrText>
            </w:r>
            <w:r>
              <w:rPr>
                <w:rFonts w:ascii="宋体" w:eastAsia="宋体" w:hAnsi="宋体"/>
              </w:rPr>
            </w:r>
            <w:r>
              <w:rPr>
                <w:rFonts w:ascii="宋体" w:eastAsia="宋体" w:hAnsi="宋体"/>
              </w:rPr>
              <w:fldChar w:fldCharType="separate"/>
            </w:r>
            <w:r w:rsidR="00856CB8">
              <w:rPr>
                <w:rFonts w:ascii="宋体" w:eastAsia="宋体" w:hAnsi="宋体"/>
              </w:rPr>
              <w:t>1</w:t>
            </w:r>
            <w:r>
              <w:rPr>
                <w:rFonts w:ascii="宋体" w:eastAsia="宋体" w:hAnsi="宋体"/>
              </w:rPr>
              <w:fldChar w:fldCharType="end"/>
            </w:r>
          </w:hyperlink>
        </w:p>
        <w:p w:rsidR="00A312C2" w:rsidRDefault="00C829FE">
          <w:pPr>
            <w:pStyle w:val="10"/>
            <w:tabs>
              <w:tab w:val="right" w:leader="dot" w:pos="8296"/>
            </w:tabs>
            <w:spacing w:line="360" w:lineRule="auto"/>
            <w:rPr>
              <w:rFonts w:ascii="宋体" w:eastAsia="宋体" w:hAnsi="宋体"/>
              <w:szCs w:val="22"/>
            </w:rPr>
          </w:pPr>
          <w:hyperlink w:anchor="_Toc46310768" w:history="1">
            <w:r w:rsidR="00856CB8">
              <w:rPr>
                <w:rStyle w:val="af"/>
                <w:rFonts w:ascii="宋体" w:eastAsia="宋体" w:hAnsi="宋体" w:cs="Times New Roman"/>
              </w:rPr>
              <w:t xml:space="preserve">2  </w:t>
            </w:r>
            <w:r w:rsidR="00856CB8">
              <w:rPr>
                <w:rStyle w:val="af"/>
                <w:rFonts w:ascii="宋体" w:eastAsia="宋体" w:hAnsi="宋体" w:cs="Times New Roman" w:hint="eastAsia"/>
              </w:rPr>
              <w:t>规范性引用文件</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_Toc46310768 \h </w:instrText>
            </w:r>
            <w:r>
              <w:rPr>
                <w:rFonts w:ascii="宋体" w:eastAsia="宋体" w:hAnsi="宋体"/>
              </w:rPr>
            </w:r>
            <w:r>
              <w:rPr>
                <w:rFonts w:ascii="宋体" w:eastAsia="宋体" w:hAnsi="宋体"/>
              </w:rPr>
              <w:fldChar w:fldCharType="separate"/>
            </w:r>
            <w:r w:rsidR="00856CB8">
              <w:rPr>
                <w:rFonts w:ascii="宋体" w:eastAsia="宋体" w:hAnsi="宋体"/>
              </w:rPr>
              <w:t>1</w:t>
            </w:r>
            <w:r>
              <w:rPr>
                <w:rFonts w:ascii="宋体" w:eastAsia="宋体" w:hAnsi="宋体"/>
              </w:rPr>
              <w:fldChar w:fldCharType="end"/>
            </w:r>
          </w:hyperlink>
        </w:p>
        <w:p w:rsidR="00A312C2" w:rsidRDefault="00C829FE">
          <w:pPr>
            <w:pStyle w:val="10"/>
            <w:tabs>
              <w:tab w:val="right" w:leader="dot" w:pos="8296"/>
            </w:tabs>
            <w:spacing w:line="360" w:lineRule="auto"/>
            <w:rPr>
              <w:rFonts w:ascii="宋体" w:eastAsia="宋体" w:hAnsi="宋体"/>
              <w:szCs w:val="22"/>
            </w:rPr>
          </w:pPr>
          <w:hyperlink w:anchor="_Toc46310769" w:history="1">
            <w:r w:rsidR="00856CB8">
              <w:rPr>
                <w:rStyle w:val="af"/>
                <w:rFonts w:ascii="宋体" w:eastAsia="宋体" w:hAnsi="宋体" w:cs="Times New Roman"/>
              </w:rPr>
              <w:t xml:space="preserve">3  </w:t>
            </w:r>
            <w:r w:rsidR="00856CB8">
              <w:rPr>
                <w:rStyle w:val="af"/>
                <w:rFonts w:ascii="宋体" w:eastAsia="宋体" w:hAnsi="宋体" w:cs="Times New Roman" w:hint="eastAsia"/>
              </w:rPr>
              <w:t>术语和定义</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_Toc46310769 \h </w:instrText>
            </w:r>
            <w:r>
              <w:rPr>
                <w:rFonts w:ascii="宋体" w:eastAsia="宋体" w:hAnsi="宋体"/>
              </w:rPr>
            </w:r>
            <w:r>
              <w:rPr>
                <w:rFonts w:ascii="宋体" w:eastAsia="宋体" w:hAnsi="宋体"/>
              </w:rPr>
              <w:fldChar w:fldCharType="separate"/>
            </w:r>
            <w:r w:rsidR="00856CB8">
              <w:rPr>
                <w:rFonts w:ascii="宋体" w:eastAsia="宋体" w:hAnsi="宋体"/>
              </w:rPr>
              <w:t>1</w:t>
            </w:r>
            <w:r>
              <w:rPr>
                <w:rFonts w:ascii="宋体" w:eastAsia="宋体" w:hAnsi="宋体"/>
              </w:rPr>
              <w:fldChar w:fldCharType="end"/>
            </w:r>
          </w:hyperlink>
        </w:p>
        <w:p w:rsidR="00A312C2" w:rsidRDefault="00C829FE">
          <w:pPr>
            <w:pStyle w:val="10"/>
            <w:tabs>
              <w:tab w:val="right" w:leader="dot" w:pos="8296"/>
            </w:tabs>
            <w:spacing w:line="360" w:lineRule="auto"/>
            <w:rPr>
              <w:rFonts w:ascii="宋体" w:eastAsia="宋体" w:hAnsi="宋体"/>
              <w:szCs w:val="22"/>
            </w:rPr>
          </w:pPr>
          <w:hyperlink w:anchor="_Toc46310770" w:history="1">
            <w:r w:rsidR="00856CB8">
              <w:rPr>
                <w:rStyle w:val="af"/>
                <w:rFonts w:ascii="宋体" w:eastAsia="宋体" w:hAnsi="宋体" w:cs="Times New Roman"/>
              </w:rPr>
              <w:t xml:space="preserve">4  </w:t>
            </w:r>
            <w:r w:rsidR="00856CB8">
              <w:rPr>
                <w:rStyle w:val="af"/>
                <w:rFonts w:ascii="宋体" w:eastAsia="宋体" w:hAnsi="宋体" w:cs="Times New Roman" w:hint="eastAsia"/>
              </w:rPr>
              <w:t>场地和设备要求</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_Toc46310770 \h </w:instrText>
            </w:r>
            <w:r>
              <w:rPr>
                <w:rFonts w:ascii="宋体" w:eastAsia="宋体" w:hAnsi="宋体"/>
              </w:rPr>
            </w:r>
            <w:r>
              <w:rPr>
                <w:rFonts w:ascii="宋体" w:eastAsia="宋体" w:hAnsi="宋体"/>
              </w:rPr>
              <w:fldChar w:fldCharType="separate"/>
            </w:r>
            <w:r w:rsidR="00856CB8">
              <w:rPr>
                <w:rFonts w:ascii="宋体" w:eastAsia="宋体" w:hAnsi="宋体"/>
              </w:rPr>
              <w:t>2</w:t>
            </w:r>
            <w:r>
              <w:rPr>
                <w:rFonts w:ascii="宋体" w:eastAsia="宋体" w:hAnsi="宋体"/>
              </w:rPr>
              <w:fldChar w:fldCharType="end"/>
            </w:r>
          </w:hyperlink>
        </w:p>
        <w:p w:rsidR="00A312C2" w:rsidRDefault="00C829FE">
          <w:pPr>
            <w:pStyle w:val="10"/>
            <w:tabs>
              <w:tab w:val="right" w:leader="dot" w:pos="8296"/>
            </w:tabs>
            <w:spacing w:line="360" w:lineRule="auto"/>
            <w:rPr>
              <w:rFonts w:ascii="宋体" w:eastAsia="宋体" w:hAnsi="宋体"/>
              <w:szCs w:val="22"/>
            </w:rPr>
          </w:pPr>
          <w:hyperlink w:anchor="_Toc46310771" w:history="1">
            <w:r w:rsidR="00856CB8">
              <w:rPr>
                <w:rStyle w:val="af"/>
                <w:rFonts w:ascii="宋体" w:eastAsia="宋体" w:hAnsi="宋体" w:cs="Times New Roman"/>
              </w:rPr>
              <w:t xml:space="preserve">5  </w:t>
            </w:r>
            <w:r w:rsidR="00856CB8">
              <w:rPr>
                <w:rStyle w:val="af"/>
                <w:rFonts w:ascii="宋体" w:eastAsia="宋体" w:hAnsi="宋体" w:cs="Times New Roman" w:hint="eastAsia"/>
              </w:rPr>
              <w:t>花期调控前期准备</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_Toc46310771 \h </w:instrText>
            </w:r>
            <w:r>
              <w:rPr>
                <w:rFonts w:ascii="宋体" w:eastAsia="宋体" w:hAnsi="宋体"/>
              </w:rPr>
            </w:r>
            <w:r>
              <w:rPr>
                <w:rFonts w:ascii="宋体" w:eastAsia="宋体" w:hAnsi="宋体"/>
              </w:rPr>
              <w:fldChar w:fldCharType="separate"/>
            </w:r>
            <w:r w:rsidR="00856CB8">
              <w:rPr>
                <w:rFonts w:ascii="宋体" w:eastAsia="宋体" w:hAnsi="宋体"/>
              </w:rPr>
              <w:t>3</w:t>
            </w:r>
            <w:r>
              <w:rPr>
                <w:rFonts w:ascii="宋体" w:eastAsia="宋体" w:hAnsi="宋体"/>
              </w:rPr>
              <w:fldChar w:fldCharType="end"/>
            </w:r>
          </w:hyperlink>
        </w:p>
        <w:p w:rsidR="00A312C2" w:rsidRDefault="00C829FE">
          <w:pPr>
            <w:pStyle w:val="10"/>
            <w:tabs>
              <w:tab w:val="right" w:leader="dot" w:pos="8296"/>
            </w:tabs>
            <w:spacing w:line="360" w:lineRule="auto"/>
            <w:rPr>
              <w:rFonts w:ascii="宋体" w:eastAsia="宋体" w:hAnsi="宋体"/>
              <w:szCs w:val="22"/>
            </w:rPr>
          </w:pPr>
          <w:hyperlink w:anchor="_Toc46310772" w:history="1">
            <w:r w:rsidR="00856CB8">
              <w:rPr>
                <w:rStyle w:val="af"/>
                <w:rFonts w:ascii="宋体" w:eastAsia="宋体" w:hAnsi="宋体" w:cs="Times New Roman"/>
              </w:rPr>
              <w:t xml:space="preserve">6  </w:t>
            </w:r>
            <w:r w:rsidR="00856CB8">
              <w:rPr>
                <w:rStyle w:val="af"/>
                <w:rFonts w:ascii="宋体" w:eastAsia="宋体" w:hAnsi="宋体" w:cs="Times New Roman" w:hint="eastAsia"/>
              </w:rPr>
              <w:t>低温处理期的管理</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_Toc46310772 \h </w:instrText>
            </w:r>
            <w:r>
              <w:rPr>
                <w:rFonts w:ascii="宋体" w:eastAsia="宋体" w:hAnsi="宋体"/>
              </w:rPr>
            </w:r>
            <w:r>
              <w:rPr>
                <w:rFonts w:ascii="宋体" w:eastAsia="宋体" w:hAnsi="宋体"/>
              </w:rPr>
              <w:fldChar w:fldCharType="separate"/>
            </w:r>
            <w:r w:rsidR="00856CB8">
              <w:rPr>
                <w:rFonts w:ascii="宋体" w:eastAsia="宋体" w:hAnsi="宋体"/>
              </w:rPr>
              <w:t>3</w:t>
            </w:r>
            <w:r>
              <w:rPr>
                <w:rFonts w:ascii="宋体" w:eastAsia="宋体" w:hAnsi="宋体"/>
              </w:rPr>
              <w:fldChar w:fldCharType="end"/>
            </w:r>
          </w:hyperlink>
        </w:p>
        <w:p w:rsidR="00A312C2" w:rsidRDefault="00C829FE">
          <w:pPr>
            <w:pStyle w:val="10"/>
            <w:tabs>
              <w:tab w:val="right" w:leader="dot" w:pos="8296"/>
            </w:tabs>
            <w:spacing w:line="360" w:lineRule="auto"/>
            <w:rPr>
              <w:rFonts w:ascii="宋体" w:eastAsia="宋体" w:hAnsi="宋体"/>
              <w:szCs w:val="22"/>
            </w:rPr>
          </w:pPr>
          <w:hyperlink w:anchor="_Toc46310773" w:history="1">
            <w:r w:rsidR="00856CB8">
              <w:rPr>
                <w:rStyle w:val="af"/>
                <w:rFonts w:ascii="宋体" w:eastAsia="宋体" w:hAnsi="宋体" w:cs="Times New Roman"/>
              </w:rPr>
              <w:t xml:space="preserve">7  </w:t>
            </w:r>
            <w:r w:rsidR="00856CB8">
              <w:rPr>
                <w:rStyle w:val="af"/>
                <w:rFonts w:ascii="宋体" w:eastAsia="宋体" w:hAnsi="宋体" w:cs="Times New Roman" w:hint="eastAsia"/>
              </w:rPr>
              <w:t>催花期管理</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_Toc46310773 \h </w:instrText>
            </w:r>
            <w:r>
              <w:rPr>
                <w:rFonts w:ascii="宋体" w:eastAsia="宋体" w:hAnsi="宋体"/>
              </w:rPr>
            </w:r>
            <w:r>
              <w:rPr>
                <w:rFonts w:ascii="宋体" w:eastAsia="宋体" w:hAnsi="宋体"/>
              </w:rPr>
              <w:fldChar w:fldCharType="separate"/>
            </w:r>
            <w:r w:rsidR="00856CB8">
              <w:rPr>
                <w:rFonts w:ascii="宋体" w:eastAsia="宋体" w:hAnsi="宋体"/>
              </w:rPr>
              <w:t>3</w:t>
            </w:r>
            <w:r>
              <w:rPr>
                <w:rFonts w:ascii="宋体" w:eastAsia="宋体" w:hAnsi="宋体"/>
              </w:rPr>
              <w:fldChar w:fldCharType="end"/>
            </w:r>
          </w:hyperlink>
        </w:p>
        <w:p w:rsidR="00A312C2" w:rsidRDefault="00C829FE">
          <w:pPr>
            <w:pStyle w:val="10"/>
            <w:tabs>
              <w:tab w:val="right" w:leader="dot" w:pos="8296"/>
            </w:tabs>
            <w:spacing w:line="360" w:lineRule="auto"/>
            <w:rPr>
              <w:rFonts w:ascii="宋体" w:eastAsia="宋体" w:hAnsi="宋体"/>
              <w:szCs w:val="22"/>
            </w:rPr>
          </w:pPr>
          <w:hyperlink w:anchor="_Toc46310774" w:history="1">
            <w:r w:rsidR="00856CB8">
              <w:rPr>
                <w:rStyle w:val="af"/>
                <w:rFonts w:ascii="宋体" w:eastAsia="宋体" w:hAnsi="宋体" w:cs="Times New Roman"/>
              </w:rPr>
              <w:t xml:space="preserve">8  </w:t>
            </w:r>
            <w:r w:rsidR="00856CB8">
              <w:rPr>
                <w:rStyle w:val="af"/>
                <w:rFonts w:ascii="宋体" w:eastAsia="宋体" w:hAnsi="宋体" w:hint="eastAsia"/>
              </w:rPr>
              <w:t>病虫害防治</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_Toc46310774 \h </w:instrText>
            </w:r>
            <w:r>
              <w:rPr>
                <w:rFonts w:ascii="宋体" w:eastAsia="宋体" w:hAnsi="宋体"/>
              </w:rPr>
            </w:r>
            <w:r>
              <w:rPr>
                <w:rFonts w:ascii="宋体" w:eastAsia="宋体" w:hAnsi="宋体"/>
              </w:rPr>
              <w:fldChar w:fldCharType="separate"/>
            </w:r>
            <w:r w:rsidR="00856CB8">
              <w:rPr>
                <w:rFonts w:ascii="宋体" w:eastAsia="宋体" w:hAnsi="宋体"/>
              </w:rPr>
              <w:t>4</w:t>
            </w:r>
            <w:r>
              <w:rPr>
                <w:rFonts w:ascii="宋体" w:eastAsia="宋体" w:hAnsi="宋体"/>
              </w:rPr>
              <w:fldChar w:fldCharType="end"/>
            </w:r>
          </w:hyperlink>
        </w:p>
        <w:p w:rsidR="00A312C2" w:rsidRDefault="00C829FE">
          <w:pPr>
            <w:pStyle w:val="10"/>
            <w:tabs>
              <w:tab w:val="right" w:leader="dot" w:pos="8296"/>
            </w:tabs>
            <w:rPr>
              <w:rFonts w:ascii="宋体" w:eastAsia="宋体" w:hAnsi="宋体"/>
              <w:szCs w:val="22"/>
            </w:rPr>
          </w:pPr>
          <w:hyperlink w:anchor="_Toc46310775" w:history="1">
            <w:r w:rsidR="00856CB8">
              <w:rPr>
                <w:rStyle w:val="af"/>
                <w:rFonts w:ascii="宋体" w:eastAsia="宋体" w:hAnsi="宋体" w:hint="eastAsia"/>
              </w:rPr>
              <w:t>附</w:t>
            </w:r>
            <w:r w:rsidR="00856CB8">
              <w:rPr>
                <w:rStyle w:val="af"/>
                <w:rFonts w:ascii="宋体" w:eastAsia="宋体" w:hAnsi="宋体"/>
              </w:rPr>
              <w:t xml:space="preserve"> </w:t>
            </w:r>
            <w:r w:rsidR="00856CB8">
              <w:rPr>
                <w:rStyle w:val="af"/>
                <w:rFonts w:ascii="宋体" w:eastAsia="宋体" w:hAnsi="宋体" w:hint="eastAsia"/>
              </w:rPr>
              <w:t>录</w:t>
            </w:r>
            <w:r w:rsidR="00856CB8">
              <w:rPr>
                <w:rStyle w:val="af"/>
                <w:rFonts w:ascii="宋体" w:eastAsia="宋体" w:hAnsi="宋体"/>
              </w:rPr>
              <w:t xml:space="preserve"> A</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_Toc46310775 \h </w:instrText>
            </w:r>
            <w:r>
              <w:rPr>
                <w:rFonts w:ascii="宋体" w:eastAsia="宋体" w:hAnsi="宋体"/>
              </w:rPr>
            </w:r>
            <w:r>
              <w:rPr>
                <w:rFonts w:ascii="宋体" w:eastAsia="宋体" w:hAnsi="宋体"/>
              </w:rPr>
              <w:fldChar w:fldCharType="separate"/>
            </w:r>
            <w:r w:rsidR="00856CB8">
              <w:rPr>
                <w:rFonts w:ascii="宋体" w:eastAsia="宋体" w:hAnsi="宋体"/>
              </w:rPr>
              <w:t>5</w:t>
            </w:r>
            <w:r>
              <w:rPr>
                <w:rFonts w:ascii="宋体" w:eastAsia="宋体" w:hAnsi="宋体"/>
              </w:rPr>
              <w:fldChar w:fldCharType="end"/>
            </w:r>
          </w:hyperlink>
        </w:p>
        <w:p w:rsidR="00A312C2" w:rsidRDefault="00C829FE">
          <w:pPr>
            <w:pStyle w:val="10"/>
            <w:tabs>
              <w:tab w:val="right" w:leader="dot" w:pos="8296"/>
            </w:tabs>
            <w:rPr>
              <w:szCs w:val="22"/>
            </w:rPr>
          </w:pPr>
          <w:hyperlink w:anchor="_Toc46310776" w:history="1">
            <w:r w:rsidR="00856CB8">
              <w:rPr>
                <w:rStyle w:val="af"/>
                <w:rFonts w:ascii="宋体" w:eastAsia="宋体" w:hAnsi="宋体" w:hint="eastAsia"/>
              </w:rPr>
              <w:t>附</w:t>
            </w:r>
            <w:r w:rsidR="00856CB8">
              <w:rPr>
                <w:rStyle w:val="af"/>
                <w:rFonts w:ascii="宋体" w:eastAsia="宋体" w:hAnsi="宋体"/>
              </w:rPr>
              <w:t xml:space="preserve"> </w:t>
            </w:r>
            <w:r w:rsidR="00856CB8">
              <w:rPr>
                <w:rStyle w:val="af"/>
                <w:rFonts w:ascii="宋体" w:eastAsia="宋体" w:hAnsi="宋体" w:hint="eastAsia"/>
              </w:rPr>
              <w:t>录</w:t>
            </w:r>
            <w:r w:rsidR="00856CB8">
              <w:rPr>
                <w:rStyle w:val="af"/>
                <w:rFonts w:ascii="宋体" w:eastAsia="宋体" w:hAnsi="宋体"/>
              </w:rPr>
              <w:t xml:space="preserve"> B</w:t>
            </w:r>
            <w:r w:rsidR="00856CB8">
              <w:rPr>
                <w:rFonts w:ascii="宋体" w:eastAsia="宋体" w:hAnsi="宋体"/>
              </w:rPr>
              <w:tab/>
            </w:r>
            <w:r>
              <w:rPr>
                <w:rFonts w:ascii="宋体" w:eastAsia="宋体" w:hAnsi="宋体"/>
              </w:rPr>
              <w:fldChar w:fldCharType="begin"/>
            </w:r>
            <w:r w:rsidR="00856CB8">
              <w:rPr>
                <w:rFonts w:ascii="宋体" w:eastAsia="宋体" w:hAnsi="宋体"/>
              </w:rPr>
              <w:instrText xml:space="preserve"> PAGEREF _Toc46310776 \h </w:instrText>
            </w:r>
            <w:r>
              <w:rPr>
                <w:rFonts w:ascii="宋体" w:eastAsia="宋体" w:hAnsi="宋体"/>
              </w:rPr>
            </w:r>
            <w:r>
              <w:rPr>
                <w:rFonts w:ascii="宋体" w:eastAsia="宋体" w:hAnsi="宋体"/>
              </w:rPr>
              <w:fldChar w:fldCharType="separate"/>
            </w:r>
            <w:r w:rsidR="00856CB8">
              <w:rPr>
                <w:rFonts w:ascii="宋体" w:eastAsia="宋体" w:hAnsi="宋体"/>
              </w:rPr>
              <w:t>6</w:t>
            </w:r>
            <w:r>
              <w:rPr>
                <w:rFonts w:ascii="宋体" w:eastAsia="宋体" w:hAnsi="宋体"/>
              </w:rPr>
              <w:fldChar w:fldCharType="end"/>
            </w:r>
          </w:hyperlink>
        </w:p>
        <w:p w:rsidR="00A312C2" w:rsidRDefault="00C829FE">
          <w:pPr>
            <w:spacing w:line="360" w:lineRule="auto"/>
            <w:rPr>
              <w:rFonts w:ascii="Times New Roman" w:hAnsi="Times New Roman" w:cs="Times New Roman"/>
            </w:rPr>
          </w:pPr>
          <w:r>
            <w:rPr>
              <w:rFonts w:ascii="Times New Roman" w:hAnsi="Times New Roman" w:cs="Times New Roman"/>
            </w:rPr>
            <w:fldChar w:fldCharType="end"/>
          </w:r>
        </w:p>
      </w:sdtContent>
    </w:sdt>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pStyle w:val="afa"/>
        <w:jc w:val="both"/>
        <w:rPr>
          <w:rFonts w:ascii="Times New Roman"/>
        </w:rPr>
        <w:sectPr w:rsidR="00A312C2">
          <w:pgSz w:w="11906" w:h="16838"/>
          <w:pgMar w:top="1440" w:right="1800" w:bottom="1440" w:left="1800" w:header="851" w:footer="992" w:gutter="0"/>
          <w:pgNumType w:fmt="upperRoman"/>
          <w:cols w:space="425"/>
          <w:docGrid w:type="lines" w:linePitch="312"/>
        </w:sectPr>
      </w:pPr>
    </w:p>
    <w:p w:rsidR="00A312C2" w:rsidRDefault="00856CB8">
      <w:pPr>
        <w:pStyle w:val="afa"/>
        <w:rPr>
          <w:rFonts w:ascii="Times New Roman"/>
        </w:rPr>
      </w:pPr>
      <w:bookmarkStart w:id="0" w:name="_Toc46310766"/>
      <w:r>
        <w:rPr>
          <w:rFonts w:ascii="Times New Roman"/>
        </w:rPr>
        <w:lastRenderedPageBreak/>
        <w:t>前言</w:t>
      </w:r>
      <w:bookmarkEnd w:id="0"/>
    </w:p>
    <w:p w:rsidR="00A312C2" w:rsidRDefault="00856CB8">
      <w:pPr>
        <w:pStyle w:val="af9"/>
        <w:spacing w:line="360" w:lineRule="auto"/>
        <w:rPr>
          <w:rFonts w:hAnsi="宋体"/>
        </w:rPr>
      </w:pPr>
      <w:r>
        <w:rPr>
          <w:rFonts w:hAnsi="宋体"/>
        </w:rPr>
        <w:t>本标准针对</w:t>
      </w:r>
      <w:r>
        <w:rPr>
          <w:rFonts w:hAnsi="宋体" w:hint="eastAsia"/>
        </w:rPr>
        <w:t>陕西西安地区绣球花期调控</w:t>
      </w:r>
      <w:r>
        <w:rPr>
          <w:rFonts w:hAnsi="宋体"/>
        </w:rPr>
        <w:t>技术编写。</w:t>
      </w:r>
    </w:p>
    <w:p w:rsidR="00A312C2" w:rsidRDefault="00856CB8">
      <w:pPr>
        <w:pStyle w:val="af9"/>
        <w:spacing w:line="360" w:lineRule="auto"/>
        <w:rPr>
          <w:rFonts w:hAnsi="宋体"/>
        </w:rPr>
      </w:pPr>
      <w:r>
        <w:rPr>
          <w:rFonts w:hAnsi="宋体"/>
        </w:rPr>
        <w:t>本标准由</w:t>
      </w:r>
      <w:r>
        <w:rPr>
          <w:rFonts w:hAnsi="宋体" w:hint="eastAsia"/>
        </w:rPr>
        <w:t>国家林业和草原局</w:t>
      </w:r>
      <w:r>
        <w:rPr>
          <w:rFonts w:hAnsi="宋体"/>
        </w:rPr>
        <w:t>提出。</w:t>
      </w:r>
    </w:p>
    <w:p w:rsidR="00A312C2" w:rsidRDefault="00856CB8">
      <w:pPr>
        <w:pStyle w:val="af9"/>
        <w:spacing w:line="360" w:lineRule="auto"/>
        <w:rPr>
          <w:rFonts w:hAnsi="宋体"/>
        </w:rPr>
      </w:pPr>
      <w:r>
        <w:rPr>
          <w:rFonts w:hAnsi="宋体"/>
        </w:rPr>
        <w:t>本标准由</w:t>
      </w:r>
      <w:r>
        <w:rPr>
          <w:rFonts w:hAnsi="宋体" w:hint="eastAsia"/>
        </w:rPr>
        <w:t>全国花卉标准化技术委员会（TC 282）</w:t>
      </w:r>
      <w:r>
        <w:rPr>
          <w:rFonts w:hAnsi="宋体"/>
        </w:rPr>
        <w:t>归口。</w:t>
      </w:r>
    </w:p>
    <w:p w:rsidR="00A312C2" w:rsidRDefault="00856CB8">
      <w:pPr>
        <w:pStyle w:val="af9"/>
        <w:spacing w:line="360" w:lineRule="auto"/>
        <w:rPr>
          <w:rFonts w:hAnsi="宋体"/>
        </w:rPr>
      </w:pPr>
      <w:r>
        <w:rPr>
          <w:rFonts w:hAnsi="宋体"/>
        </w:rPr>
        <w:t>本标准起草单位：西北农林科技大学风景园林艺术学院。</w:t>
      </w:r>
    </w:p>
    <w:p w:rsidR="00A312C2" w:rsidRDefault="00856CB8">
      <w:pPr>
        <w:pStyle w:val="af9"/>
        <w:spacing w:line="360" w:lineRule="auto"/>
        <w:rPr>
          <w:rFonts w:hAnsi="宋体"/>
        </w:rPr>
      </w:pPr>
      <w:r>
        <w:rPr>
          <w:rFonts w:hAnsi="宋体"/>
        </w:rPr>
        <w:t>本标准起草人员：赵冰、</w:t>
      </w:r>
      <w:r w:rsidR="006D007E">
        <w:rPr>
          <w:rFonts w:hAnsi="宋体" w:hint="eastAsia"/>
        </w:rPr>
        <w:t>长孙燕燕</w:t>
      </w:r>
      <w:r>
        <w:rPr>
          <w:rFonts w:hAnsi="宋体" w:hint="eastAsia"/>
        </w:rPr>
        <w:t>、蒋心笛</w:t>
      </w:r>
      <w:r w:rsidR="006D007E">
        <w:rPr>
          <w:rFonts w:hAnsi="宋体" w:hint="eastAsia"/>
        </w:rPr>
        <w:t>、李厚华</w:t>
      </w:r>
      <w:r>
        <w:rPr>
          <w:rFonts w:hAnsi="宋体"/>
        </w:rPr>
        <w:t>。</w:t>
      </w:r>
    </w:p>
    <w:p w:rsidR="00A312C2" w:rsidRDefault="00856CB8">
      <w:pPr>
        <w:pStyle w:val="af9"/>
        <w:spacing w:line="360" w:lineRule="auto"/>
        <w:rPr>
          <w:rFonts w:hAnsi="宋体"/>
        </w:rPr>
      </w:pPr>
      <w:r>
        <w:rPr>
          <w:rFonts w:hAnsi="宋体"/>
        </w:rPr>
        <w:t>本标准为首次发布。</w:t>
      </w: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pPr>
    </w:p>
    <w:p w:rsidR="00A312C2" w:rsidRDefault="00A312C2">
      <w:pPr>
        <w:rPr>
          <w:rFonts w:ascii="Times New Roman" w:hAnsi="Times New Roman" w:cs="Times New Roman"/>
        </w:rPr>
        <w:sectPr w:rsidR="00A312C2">
          <w:footerReference w:type="default" r:id="rId8"/>
          <w:pgSz w:w="11906" w:h="16838"/>
          <w:pgMar w:top="1440" w:right="1800" w:bottom="1440" w:left="1800" w:header="851" w:footer="992" w:gutter="0"/>
          <w:pgNumType w:fmt="upperRoman" w:start="1"/>
          <w:cols w:space="425"/>
          <w:docGrid w:type="lines" w:linePitch="312"/>
        </w:sectPr>
      </w:pPr>
    </w:p>
    <w:p w:rsidR="00A312C2" w:rsidRDefault="00856CB8">
      <w:pPr>
        <w:framePr w:w="9354" w:vSpace="397" w:wrap="notBeside" w:hAnchor="margin" w:xAlign="center" w:y="1"/>
        <w:jc w:val="center"/>
        <w:rPr>
          <w:rFonts w:ascii="Times New Roman" w:eastAsia="黑体" w:hAnsi="Times New Roman" w:cs="Times New Roman"/>
          <w:b/>
          <w:sz w:val="32"/>
        </w:rPr>
      </w:pPr>
      <w:r>
        <w:rPr>
          <w:rFonts w:ascii="Times New Roman" w:eastAsia="黑体" w:hAnsi="Times New Roman" w:cs="Times New Roman" w:hint="eastAsia"/>
          <w:b/>
          <w:sz w:val="32"/>
        </w:rPr>
        <w:lastRenderedPageBreak/>
        <w:t>绣球花期调控技术规程</w:t>
      </w:r>
    </w:p>
    <w:p w:rsidR="00A312C2" w:rsidRDefault="00856CB8">
      <w:pPr>
        <w:spacing w:before="100" w:beforeAutospacing="1" w:after="100" w:afterAutospacing="1" w:line="360" w:lineRule="auto"/>
        <w:outlineLvl w:val="0"/>
        <w:rPr>
          <w:rFonts w:ascii="Times New Roman" w:eastAsia="黑体" w:hAnsi="Times New Roman" w:cs="Times New Roman"/>
          <w:szCs w:val="21"/>
        </w:rPr>
      </w:pPr>
      <w:bookmarkStart w:id="1" w:name="_Toc46310767"/>
      <w:r>
        <w:rPr>
          <w:rFonts w:ascii="Times New Roman" w:eastAsia="黑体" w:hAnsi="Times New Roman" w:cs="Times New Roman"/>
          <w:szCs w:val="21"/>
        </w:rPr>
        <w:t xml:space="preserve">1 </w:t>
      </w:r>
      <w:r>
        <w:rPr>
          <w:rFonts w:ascii="Times New Roman" w:eastAsia="黑体" w:hAnsi="Times New Roman" w:cs="Times New Roman"/>
          <w:szCs w:val="21"/>
        </w:rPr>
        <w:t>范围</w:t>
      </w:r>
      <w:bookmarkEnd w:id="1"/>
    </w:p>
    <w:p w:rsidR="00A312C2" w:rsidRDefault="00856CB8">
      <w:pPr>
        <w:spacing w:line="360" w:lineRule="auto"/>
        <w:ind w:firstLineChars="200" w:firstLine="420"/>
        <w:rPr>
          <w:rFonts w:ascii="Times New Roman" w:hAnsi="Times New Roman" w:cs="Times New Roman"/>
        </w:rPr>
      </w:pPr>
      <w:r>
        <w:rPr>
          <w:rFonts w:ascii="Times New Roman" w:hAnsi="Times New Roman" w:cs="Times New Roman"/>
        </w:rPr>
        <w:t>本标准规定了</w:t>
      </w:r>
      <w:r>
        <w:rPr>
          <w:rFonts w:ascii="Times New Roman" w:hAnsi="Times New Roman" w:cs="Times New Roman" w:hint="eastAsia"/>
        </w:rPr>
        <w:t>绣球</w:t>
      </w:r>
      <w:r>
        <w:rPr>
          <w:rFonts w:ascii="Times New Roman" w:hAnsi="Times New Roman" w:cs="Times New Roman" w:hint="eastAsia"/>
        </w:rPr>
        <w:t>(</w:t>
      </w:r>
      <w:r>
        <w:rPr>
          <w:rFonts w:ascii="Times New Roman" w:hAnsi="Times New Roman" w:cs="Times New Roman" w:hint="eastAsia"/>
          <w:i/>
        </w:rPr>
        <w:t>Hydrangea macropylla</w:t>
      </w:r>
      <w:r>
        <w:rPr>
          <w:rFonts w:ascii="Times New Roman" w:hAnsi="Times New Roman" w:cs="Times New Roman" w:hint="eastAsia"/>
        </w:rPr>
        <w:t>)</w:t>
      </w:r>
      <w:r>
        <w:rPr>
          <w:rFonts w:ascii="Times New Roman" w:hAnsi="Times New Roman" w:cs="Times New Roman" w:hint="eastAsia"/>
        </w:rPr>
        <w:t>花期调控</w:t>
      </w:r>
      <w:r>
        <w:rPr>
          <w:rFonts w:ascii="Times New Roman" w:hAnsi="Times New Roman" w:cs="Times New Roman"/>
        </w:rPr>
        <w:t>中的术语和定义、</w:t>
      </w:r>
      <w:r>
        <w:rPr>
          <w:rFonts w:ascii="Times New Roman" w:hAnsi="Times New Roman" w:cs="Times New Roman" w:hint="eastAsia"/>
        </w:rPr>
        <w:t>场地与设备要求</w:t>
      </w:r>
      <w:r>
        <w:rPr>
          <w:rFonts w:ascii="Times New Roman" w:hAnsi="Times New Roman" w:cs="Times New Roman"/>
        </w:rPr>
        <w:t>、</w:t>
      </w:r>
      <w:r>
        <w:rPr>
          <w:rFonts w:ascii="Times New Roman" w:hAnsi="Times New Roman" w:cs="Times New Roman" w:hint="eastAsia"/>
        </w:rPr>
        <w:t>前期准备</w:t>
      </w:r>
      <w:r>
        <w:rPr>
          <w:rFonts w:ascii="Times New Roman" w:hAnsi="Times New Roman" w:cs="Times New Roman"/>
        </w:rPr>
        <w:t>、</w:t>
      </w:r>
      <w:r>
        <w:rPr>
          <w:rFonts w:ascii="Times New Roman" w:hAnsi="Times New Roman" w:cs="Times New Roman" w:hint="eastAsia"/>
        </w:rPr>
        <w:t>低温处理期的管理</w:t>
      </w:r>
      <w:r>
        <w:rPr>
          <w:rFonts w:ascii="Times New Roman" w:hAnsi="Times New Roman" w:cs="Times New Roman"/>
        </w:rPr>
        <w:t>、</w:t>
      </w:r>
      <w:r>
        <w:rPr>
          <w:rFonts w:ascii="Times New Roman" w:hAnsi="Times New Roman" w:cs="Times New Roman" w:hint="eastAsia"/>
        </w:rPr>
        <w:t>催花期管理</w:t>
      </w:r>
      <w:r>
        <w:rPr>
          <w:rFonts w:ascii="Times New Roman" w:hAnsi="Times New Roman" w:cs="Times New Roman"/>
        </w:rPr>
        <w:t>、</w:t>
      </w:r>
      <w:r>
        <w:rPr>
          <w:rFonts w:ascii="Times New Roman" w:hAnsi="Times New Roman" w:cs="Times New Roman" w:hint="eastAsia"/>
        </w:rPr>
        <w:t>病虫害防治等系列技术和措施。</w:t>
      </w:r>
    </w:p>
    <w:p w:rsidR="00A312C2" w:rsidRDefault="00856CB8">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标准适用于陕西西安地区绣球花期调控的相关管理。适用品种‘无尽夏’及其他近似品种可参照本标准执行。</w:t>
      </w:r>
    </w:p>
    <w:p w:rsidR="00A312C2" w:rsidRDefault="00856CB8">
      <w:pPr>
        <w:spacing w:before="100" w:beforeAutospacing="1" w:after="100" w:afterAutospacing="1" w:line="360" w:lineRule="auto"/>
        <w:outlineLvl w:val="0"/>
        <w:rPr>
          <w:rFonts w:ascii="黑体" w:eastAsia="黑体" w:hAnsi="黑体" w:cs="Times New Roman"/>
          <w:szCs w:val="21"/>
        </w:rPr>
      </w:pPr>
      <w:bookmarkStart w:id="2" w:name="_Toc46310768"/>
      <w:r>
        <w:rPr>
          <w:rFonts w:ascii="黑体" w:eastAsia="黑体" w:hAnsi="黑体" w:cs="Times New Roman"/>
          <w:szCs w:val="21"/>
        </w:rPr>
        <w:t>2  规范性引用文件</w:t>
      </w:r>
      <w:bookmarkEnd w:id="2"/>
    </w:p>
    <w:p w:rsidR="00A312C2" w:rsidRDefault="00856CB8">
      <w:pPr>
        <w:widowControl/>
        <w:spacing w:line="360" w:lineRule="auto"/>
        <w:ind w:firstLineChars="200" w:firstLine="420"/>
        <w:jc w:val="left"/>
        <w:rPr>
          <w:rFonts w:ascii="Times New Roman" w:hAnsi="Times New Roman" w:cs="Times New Roman"/>
        </w:rPr>
      </w:pPr>
      <w:r>
        <w:rPr>
          <w:rFonts w:ascii="Times New Roman" w:hAnsi="Times New Roman" w:cs="Times New Roman"/>
        </w:rPr>
        <w:t>下列文件中的条款通过本标准引用而成为本标准的条款。凡是注日期的引用文件，仅所注日期的版本适用于本标准。凡是不注日期的引用文件，其最新版本（包括所有的修改单）适用于本标准。</w:t>
      </w:r>
    </w:p>
    <w:p w:rsidR="00A312C2" w:rsidRDefault="00856CB8">
      <w:pPr>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JB/T 10594 </w:t>
      </w:r>
      <w:r>
        <w:rPr>
          <w:rFonts w:ascii="Times New Roman" w:hAnsi="Times New Roman" w:cs="Times New Roman" w:hint="eastAsia"/>
          <w:szCs w:val="21"/>
        </w:rPr>
        <w:t xml:space="preserve"> </w:t>
      </w:r>
      <w:r>
        <w:rPr>
          <w:rFonts w:ascii="Times New Roman" w:hAnsi="Times New Roman" w:cs="Times New Roman"/>
          <w:szCs w:val="21"/>
        </w:rPr>
        <w:t>日光温室和塑料大棚结构与性能要求</w:t>
      </w:r>
    </w:p>
    <w:p w:rsidR="00A312C2" w:rsidRDefault="00856C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GB</w:t>
      </w:r>
      <w:r>
        <w:rPr>
          <w:rFonts w:ascii="Times New Roman" w:eastAsia="宋体" w:hAnsi="Times New Roman" w:cs="Times New Roman" w:hint="eastAsia"/>
          <w:szCs w:val="21"/>
        </w:rPr>
        <w:t xml:space="preserve"> 28009  </w:t>
      </w:r>
      <w:r>
        <w:rPr>
          <w:rFonts w:ascii="Times New Roman" w:eastAsia="宋体" w:hAnsi="Times New Roman" w:cs="Times New Roman" w:hint="eastAsia"/>
          <w:szCs w:val="21"/>
        </w:rPr>
        <w:t>冷库安全规程标准</w:t>
      </w:r>
    </w:p>
    <w:p w:rsidR="00A312C2" w:rsidRDefault="00856CB8">
      <w:pPr>
        <w:spacing w:line="360" w:lineRule="auto"/>
        <w:ind w:firstLineChars="200" w:firstLine="420"/>
        <w:rPr>
          <w:rFonts w:ascii="Times New Roman" w:hAnsi="Times New Roman" w:cs="Times New Roman"/>
          <w:szCs w:val="21"/>
        </w:rPr>
      </w:pPr>
      <w:r>
        <w:rPr>
          <w:rFonts w:ascii="Times New Roman" w:eastAsia="宋体" w:hAnsi="Times New Roman" w:cs="Times New Roman"/>
          <w:szCs w:val="21"/>
        </w:rPr>
        <w:t>GB/T 8321.10</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 xml:space="preserve"> </w:t>
      </w:r>
      <w:hyperlink r:id="rId9" w:tgtFrame="_blank" w:history="1">
        <w:r>
          <w:rPr>
            <w:rFonts w:ascii="Times New Roman" w:hAnsi="Times New Roman" w:cs="Times New Roman"/>
            <w:szCs w:val="21"/>
          </w:rPr>
          <w:t>农药合理使用准则</w:t>
        </w:r>
        <w:r>
          <w:rPr>
            <w:rFonts w:ascii="Times New Roman" w:hAnsi="Times New Roman" w:cs="Times New Roman"/>
            <w:szCs w:val="21"/>
          </w:rPr>
          <w:t>(</w:t>
        </w:r>
        <w:r>
          <w:rPr>
            <w:rFonts w:ascii="Times New Roman" w:hAnsi="Times New Roman" w:cs="Times New Roman"/>
            <w:szCs w:val="21"/>
          </w:rPr>
          <w:t>十</w:t>
        </w:r>
        <w:r>
          <w:rPr>
            <w:rFonts w:ascii="Times New Roman" w:hAnsi="Times New Roman" w:cs="Times New Roman"/>
            <w:szCs w:val="21"/>
          </w:rPr>
          <w:t>)</w:t>
        </w:r>
      </w:hyperlink>
    </w:p>
    <w:p w:rsidR="00A312C2" w:rsidRDefault="00856CB8">
      <w:pPr>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NY/T 496 </w:t>
      </w:r>
      <w:r>
        <w:rPr>
          <w:rFonts w:ascii="Times New Roman" w:hAnsi="Times New Roman" w:cs="Times New Roman" w:hint="eastAsia"/>
          <w:szCs w:val="21"/>
        </w:rPr>
        <w:t xml:space="preserve"> </w:t>
      </w:r>
      <w:r>
        <w:rPr>
          <w:rFonts w:ascii="Times New Roman" w:hAnsi="Times New Roman" w:cs="Times New Roman"/>
          <w:szCs w:val="21"/>
        </w:rPr>
        <w:t>肥料合理使用准则通则</w:t>
      </w:r>
    </w:p>
    <w:p w:rsidR="00A312C2" w:rsidRDefault="00856CB8">
      <w:pPr>
        <w:spacing w:line="360" w:lineRule="auto"/>
        <w:ind w:firstLineChars="200" w:firstLine="420"/>
        <w:rPr>
          <w:rFonts w:ascii="Times New Roman" w:hAnsi="Times New Roman" w:cs="Times New Roman"/>
          <w:szCs w:val="21"/>
        </w:rPr>
      </w:pPr>
      <w:r>
        <w:rPr>
          <w:rFonts w:ascii="Times New Roman" w:eastAsia="宋体" w:hAnsi="Times New Roman" w:cs="Times New Roman"/>
          <w:szCs w:val="21"/>
        </w:rPr>
        <w:t>G</w:t>
      </w:r>
      <w:r>
        <w:rPr>
          <w:rFonts w:ascii="Times New Roman" w:hAnsi="Times New Roman" w:cs="Times New Roman"/>
          <w:szCs w:val="21"/>
        </w:rPr>
        <w:t xml:space="preserve">B/T 50085 </w:t>
      </w:r>
      <w:r>
        <w:rPr>
          <w:rFonts w:ascii="Times New Roman" w:hAnsi="Times New Roman" w:cs="Times New Roman" w:hint="eastAsia"/>
          <w:szCs w:val="21"/>
        </w:rPr>
        <w:t xml:space="preserve"> </w:t>
      </w:r>
      <w:r>
        <w:rPr>
          <w:rFonts w:ascii="Times New Roman" w:hAnsi="Times New Roman" w:cs="Times New Roman"/>
          <w:szCs w:val="21"/>
        </w:rPr>
        <w:t>喷</w:t>
      </w:r>
      <w:r>
        <w:rPr>
          <w:rFonts w:ascii="Times New Roman" w:hAnsi="Times New Roman" w:cs="Times New Roman" w:hint="eastAsia"/>
          <w:szCs w:val="21"/>
        </w:rPr>
        <w:t>灌</w:t>
      </w:r>
      <w:r>
        <w:rPr>
          <w:rFonts w:ascii="Times New Roman" w:hAnsi="Times New Roman" w:cs="Times New Roman"/>
          <w:szCs w:val="21"/>
        </w:rPr>
        <w:t>工程技术规范</w:t>
      </w:r>
    </w:p>
    <w:p w:rsidR="00A312C2" w:rsidRDefault="00856CB8">
      <w:pPr>
        <w:spacing w:before="100" w:beforeAutospacing="1" w:after="100" w:afterAutospacing="1" w:line="360" w:lineRule="auto"/>
        <w:outlineLvl w:val="0"/>
        <w:rPr>
          <w:rFonts w:ascii="Times New Roman" w:eastAsia="黑体" w:hAnsi="Times New Roman" w:cs="Times New Roman"/>
          <w:szCs w:val="21"/>
        </w:rPr>
      </w:pPr>
      <w:bookmarkStart w:id="3" w:name="_Toc46310769"/>
      <w:r>
        <w:rPr>
          <w:rFonts w:ascii="Times New Roman" w:eastAsia="黑体" w:hAnsi="Times New Roman" w:cs="Times New Roman"/>
          <w:szCs w:val="21"/>
        </w:rPr>
        <w:t xml:space="preserve">3  </w:t>
      </w:r>
      <w:r>
        <w:rPr>
          <w:rFonts w:ascii="Times New Roman" w:eastAsia="黑体" w:hAnsi="Times New Roman" w:cs="Times New Roman"/>
          <w:szCs w:val="21"/>
        </w:rPr>
        <w:t>术语和定义</w:t>
      </w:r>
      <w:bookmarkEnd w:id="3"/>
    </w:p>
    <w:p w:rsidR="00A312C2" w:rsidRDefault="00856CB8">
      <w:pPr>
        <w:spacing w:line="360" w:lineRule="auto"/>
        <w:jc w:val="left"/>
        <w:rPr>
          <w:rFonts w:ascii="Times New Roman" w:hAnsi="Times New Roman" w:cs="Times New Roman"/>
          <w:szCs w:val="21"/>
        </w:rPr>
      </w:pPr>
      <w:r>
        <w:rPr>
          <w:rFonts w:ascii="黑体" w:eastAsia="黑体" w:hAnsi="黑体" w:cs="Times New Roman"/>
          <w:szCs w:val="21"/>
        </w:rPr>
        <w:t xml:space="preserve">3.1 </w:t>
      </w:r>
      <w:r>
        <w:rPr>
          <w:rFonts w:ascii="Times New Roman" w:hAnsi="Times New Roman" w:cs="Times New Roman"/>
          <w:szCs w:val="21"/>
        </w:rPr>
        <w:t xml:space="preserve"> </w:t>
      </w:r>
    </w:p>
    <w:p w:rsidR="00A312C2" w:rsidRDefault="00856CB8">
      <w:pPr>
        <w:spacing w:line="360" w:lineRule="auto"/>
        <w:ind w:firstLineChars="200" w:firstLine="420"/>
        <w:jc w:val="left"/>
        <w:rPr>
          <w:rFonts w:ascii="Times New Roman" w:hAnsi="Times New Roman" w:cs="Times New Roman"/>
          <w:szCs w:val="21"/>
        </w:rPr>
      </w:pPr>
      <w:r>
        <w:rPr>
          <w:rFonts w:ascii="Times New Roman" w:eastAsia="黑体" w:hAnsi="Times New Roman" w:cs="Times New Roman" w:hint="eastAsia"/>
          <w:szCs w:val="21"/>
        </w:rPr>
        <w:t>花期调控</w:t>
      </w:r>
      <w:r>
        <w:rPr>
          <w:rFonts w:ascii="Times New Roman" w:eastAsia="黑体" w:hAnsi="Times New Roman" w:cs="Times New Roman" w:hint="eastAsia"/>
          <w:szCs w:val="21"/>
        </w:rPr>
        <w:t xml:space="preserve"> </w:t>
      </w:r>
      <w:r>
        <w:rPr>
          <w:rFonts w:ascii="Times New Roman" w:hAnsi="Times New Roman" w:cs="Times New Roman"/>
          <w:szCs w:val="21"/>
        </w:rPr>
        <w:t xml:space="preserve"> florescence control</w:t>
      </w:r>
    </w:p>
    <w:p w:rsidR="00A312C2" w:rsidRDefault="00856CB8">
      <w:pPr>
        <w:spacing w:line="360" w:lineRule="auto"/>
        <w:ind w:firstLineChars="200" w:firstLine="420"/>
        <w:jc w:val="left"/>
        <w:rPr>
          <w:rFonts w:ascii="Times New Roman" w:hAnsi="Times New Roman" w:cs="Times New Roman"/>
          <w:szCs w:val="21"/>
        </w:rPr>
      </w:pPr>
      <w:r>
        <w:rPr>
          <w:rFonts w:ascii="Times New Roman" w:hAnsi="Times New Roman" w:cs="Times New Roman" w:hint="eastAsia"/>
          <w:szCs w:val="21"/>
        </w:rPr>
        <w:t>通过人为地改变某些环境条件或采取特殊的栽培方法，使花卉在自然花期之外，按照人们的意志定时开放。</w:t>
      </w:r>
    </w:p>
    <w:p w:rsidR="00A312C2" w:rsidRDefault="00856CB8">
      <w:pPr>
        <w:spacing w:line="360" w:lineRule="auto"/>
        <w:jc w:val="left"/>
        <w:rPr>
          <w:rFonts w:ascii="Times New Roman" w:eastAsia="黑体" w:hAnsi="Times New Roman" w:cs="Times New Roman"/>
          <w:szCs w:val="21"/>
        </w:rPr>
      </w:pPr>
      <w:r>
        <w:rPr>
          <w:rFonts w:ascii="黑体" w:eastAsia="黑体" w:hAnsi="黑体" w:cs="Times New Roman"/>
          <w:szCs w:val="21"/>
        </w:rPr>
        <w:t xml:space="preserve">3.2 </w:t>
      </w:r>
      <w:r>
        <w:rPr>
          <w:rFonts w:ascii="Times New Roman" w:eastAsia="黑体" w:hAnsi="Times New Roman" w:cs="Times New Roman"/>
          <w:szCs w:val="21"/>
        </w:rPr>
        <w:t xml:space="preserve"> </w:t>
      </w:r>
    </w:p>
    <w:p w:rsidR="00A312C2" w:rsidRDefault="00856CB8">
      <w:pPr>
        <w:spacing w:line="360" w:lineRule="auto"/>
        <w:ind w:firstLineChars="200" w:firstLine="420"/>
        <w:jc w:val="left"/>
        <w:rPr>
          <w:rFonts w:ascii="Times New Roman" w:eastAsia="黑体" w:hAnsi="Times New Roman" w:cs="Times New Roman"/>
          <w:szCs w:val="21"/>
        </w:rPr>
      </w:pPr>
      <w:r>
        <w:rPr>
          <w:rFonts w:ascii="Times New Roman" w:eastAsia="黑体" w:hAnsi="Times New Roman" w:cs="Times New Roman"/>
          <w:szCs w:val="21"/>
        </w:rPr>
        <w:t>植物生长调节剂</w:t>
      </w:r>
      <w:r>
        <w:rPr>
          <w:rFonts w:ascii="Times New Roman" w:eastAsia="黑体" w:hAnsi="Times New Roman" w:cs="Times New Roman" w:hint="eastAsia"/>
          <w:szCs w:val="21"/>
        </w:rPr>
        <w:t xml:space="preserve">  </w:t>
      </w:r>
      <w:r>
        <w:rPr>
          <w:rFonts w:ascii="Times New Roman" w:eastAsia="黑体" w:hAnsi="Times New Roman" w:cs="Times New Roman"/>
          <w:szCs w:val="21"/>
        </w:rPr>
        <w:t>plant growth regulator</w:t>
      </w:r>
    </w:p>
    <w:p w:rsidR="00A312C2" w:rsidRDefault="00856CB8">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人工合成的（或从微生物中提取的天然的），具有和天然植物激素相似生长发育调节作用的有机化合物。</w:t>
      </w:r>
    </w:p>
    <w:p w:rsidR="00A312C2" w:rsidRDefault="00856CB8">
      <w:pPr>
        <w:spacing w:line="360" w:lineRule="auto"/>
        <w:jc w:val="left"/>
        <w:rPr>
          <w:rFonts w:ascii="Times New Roman" w:eastAsia="黑体" w:hAnsi="Times New Roman" w:cs="Times New Roman"/>
          <w:szCs w:val="21"/>
        </w:rPr>
      </w:pPr>
      <w:r>
        <w:rPr>
          <w:rFonts w:ascii="黑体" w:eastAsia="黑体" w:hAnsi="黑体" w:cs="Times New Roman"/>
          <w:szCs w:val="21"/>
        </w:rPr>
        <w:t xml:space="preserve">3.3 </w:t>
      </w:r>
      <w:r>
        <w:rPr>
          <w:rFonts w:ascii="Times New Roman" w:eastAsia="黑体" w:hAnsi="Times New Roman" w:cs="Times New Roman"/>
          <w:szCs w:val="21"/>
        </w:rPr>
        <w:t xml:space="preserve"> </w:t>
      </w:r>
    </w:p>
    <w:p w:rsidR="00A312C2" w:rsidRDefault="00856CB8">
      <w:pPr>
        <w:spacing w:line="360" w:lineRule="auto"/>
        <w:ind w:firstLineChars="200" w:firstLine="420"/>
        <w:jc w:val="left"/>
        <w:rPr>
          <w:rFonts w:ascii="Times New Roman" w:hAnsi="Times New Roman" w:cs="Times New Roman"/>
          <w:szCs w:val="21"/>
        </w:rPr>
      </w:pPr>
      <w:r>
        <w:rPr>
          <w:rFonts w:ascii="Times New Roman" w:eastAsia="黑体" w:hAnsi="Times New Roman" w:cs="Times New Roman" w:hint="eastAsia"/>
        </w:rPr>
        <w:lastRenderedPageBreak/>
        <w:t>赤霉素</w:t>
      </w:r>
      <w:r>
        <w:t xml:space="preserve"> </w:t>
      </w:r>
      <w:r>
        <w:rPr>
          <w:rFonts w:hint="eastAsia"/>
        </w:rPr>
        <w:t xml:space="preserve"> </w:t>
      </w:r>
      <w:r>
        <w:rPr>
          <w:rFonts w:ascii="Times New Roman" w:eastAsia="黑体" w:hAnsi="Times New Roman" w:cs="Times New Roman" w:hint="eastAsia"/>
          <w:szCs w:val="21"/>
        </w:rPr>
        <w:t>gibberellin</w:t>
      </w:r>
    </w:p>
    <w:p w:rsidR="00A312C2" w:rsidRDefault="00856CB8">
      <w:pPr>
        <w:spacing w:line="360" w:lineRule="auto"/>
        <w:ind w:firstLineChars="200" w:firstLine="420"/>
        <w:jc w:val="left"/>
      </w:pPr>
      <w:r>
        <w:t>为植物生长调节剂，主要用于促进</w:t>
      </w:r>
      <w:r>
        <w:rPr>
          <w:rFonts w:hint="eastAsia"/>
        </w:rPr>
        <w:t>植物</w:t>
      </w:r>
      <w:r>
        <w:t>的生长发育，提早成熟，提高产量和打破种子、块茎、鳞茎等器官的休眠，促进发芽、分蘖、抽苔，提高果实结果率</w:t>
      </w:r>
      <w:r>
        <w:rPr>
          <w:rFonts w:hint="eastAsia"/>
        </w:rPr>
        <w:t>。</w:t>
      </w:r>
    </w:p>
    <w:p w:rsidR="00A312C2" w:rsidRDefault="00856CB8">
      <w:pPr>
        <w:spacing w:line="360" w:lineRule="auto"/>
        <w:jc w:val="left"/>
        <w:rPr>
          <w:rFonts w:ascii="黑体" w:eastAsia="黑体" w:hAnsi="黑体" w:cs="Times New Roman"/>
          <w:szCs w:val="21"/>
        </w:rPr>
      </w:pPr>
      <w:r>
        <w:rPr>
          <w:rFonts w:ascii="黑体" w:eastAsia="黑体" w:hAnsi="黑体" w:cs="Times New Roman"/>
          <w:szCs w:val="21"/>
        </w:rPr>
        <w:t xml:space="preserve">3.4 </w:t>
      </w:r>
      <w:r>
        <w:rPr>
          <w:rFonts w:ascii="黑体" w:eastAsia="黑体" w:hAnsi="黑体" w:cs="Times New Roman" w:hint="eastAsia"/>
          <w:szCs w:val="21"/>
        </w:rPr>
        <w:t xml:space="preserve"> </w:t>
      </w:r>
    </w:p>
    <w:p w:rsidR="00A312C2" w:rsidRDefault="00856CB8">
      <w:pPr>
        <w:spacing w:line="360" w:lineRule="auto"/>
        <w:ind w:firstLineChars="200" w:firstLine="420"/>
        <w:jc w:val="left"/>
        <w:rPr>
          <w:rFonts w:ascii="Times New Roman" w:hAnsi="Times New Roman" w:cs="Times New Roman"/>
          <w:szCs w:val="21"/>
        </w:rPr>
      </w:pPr>
      <w:r>
        <w:rPr>
          <w:rFonts w:ascii="Times New Roman" w:eastAsia="黑体" w:hAnsi="Times New Roman" w:cs="Times New Roman" w:hint="eastAsia"/>
        </w:rPr>
        <w:t>GA</w:t>
      </w:r>
      <w:r>
        <w:rPr>
          <w:rFonts w:ascii="Times New Roman" w:eastAsia="黑体" w:hAnsi="Times New Roman" w:cs="Times New Roman" w:hint="eastAsia"/>
          <w:vertAlign w:val="subscript"/>
        </w:rPr>
        <w:t>3</w:t>
      </w:r>
      <w:r>
        <w:rPr>
          <w:rFonts w:ascii="Times New Roman" w:eastAsia="黑体" w:hAnsi="Times New Roman" w:cs="Times New Roman" w:hint="eastAsia"/>
        </w:rPr>
        <w:t xml:space="preserve"> </w:t>
      </w:r>
      <w:r>
        <w:rPr>
          <w:rFonts w:hint="eastAsia"/>
        </w:rPr>
        <w:t xml:space="preserve"> </w:t>
      </w:r>
      <w:r>
        <w:rPr>
          <w:rFonts w:ascii="Times New Roman" w:eastAsia="黑体" w:hAnsi="Times New Roman" w:cs="Times New Roman" w:hint="eastAsia"/>
          <w:szCs w:val="21"/>
        </w:rPr>
        <w:t>Gibberellin A3</w:t>
      </w:r>
    </w:p>
    <w:p w:rsidR="00A312C2" w:rsidRDefault="00856CB8">
      <w:pPr>
        <w:pStyle w:val="11"/>
        <w:ind w:firstLine="420"/>
        <w:rPr>
          <w:rFonts w:ascii="Times New Roman" w:eastAsiaTheme="minorEastAsia" w:hAnsi="Times New Roman" w:cs="Times New Roman"/>
          <w:szCs w:val="21"/>
        </w:rPr>
      </w:pPr>
      <w:r>
        <w:rPr>
          <w:rFonts w:ascii="Times New Roman" w:eastAsiaTheme="minorEastAsia" w:hAnsi="Times New Roman" w:cs="Times New Roman" w:hint="eastAsia"/>
          <w:szCs w:val="21"/>
        </w:rPr>
        <w:t>是我国目前园艺上应用最广泛的一种植物生长调节剂。它可以打破种子休眠，提早种子发芽；扩大叶面积，加快幼枝生长，有利于代谢产物在韧皮部内积累，活化形成层；抑制成熟和衰老，控制侧芽休眠及块茎的形成。</w:t>
      </w:r>
    </w:p>
    <w:p w:rsidR="00A312C2" w:rsidRDefault="00856CB8">
      <w:pPr>
        <w:pStyle w:val="11"/>
        <w:ind w:firstLineChars="0" w:firstLine="0"/>
        <w:rPr>
          <w:rFonts w:ascii="黑体" w:hAnsi="黑体" w:cs="Times New Roman"/>
        </w:rPr>
      </w:pPr>
      <w:r>
        <w:rPr>
          <w:rFonts w:ascii="黑体" w:hAnsi="黑体" w:cs="Times New Roman"/>
        </w:rPr>
        <w:t>3.5</w:t>
      </w:r>
      <w:r>
        <w:rPr>
          <w:rFonts w:ascii="黑体" w:hAnsi="黑体" w:cs="Times New Roman" w:hint="eastAsia"/>
        </w:rPr>
        <w:t xml:space="preserve">  </w:t>
      </w:r>
    </w:p>
    <w:p w:rsidR="00A312C2" w:rsidRDefault="00856CB8">
      <w:pPr>
        <w:pStyle w:val="11"/>
        <w:ind w:firstLine="420"/>
        <w:rPr>
          <w:rFonts w:ascii="Times New Roman" w:hAnsi="Times New Roman" w:cs="Times New Roman"/>
        </w:rPr>
      </w:pPr>
      <w:r>
        <w:rPr>
          <w:rFonts w:ascii="Times New Roman" w:hAnsi="Times New Roman" w:cs="Times New Roman" w:hint="eastAsia"/>
        </w:rPr>
        <w:t>植物休眠</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plant dormancy</w:t>
      </w:r>
    </w:p>
    <w:p w:rsidR="00A312C2" w:rsidRDefault="00856CB8">
      <w:pPr>
        <w:pStyle w:val="11"/>
        <w:ind w:firstLine="420"/>
        <w:rPr>
          <w:rFonts w:ascii="Times New Roman" w:eastAsiaTheme="minorEastAsia" w:hAnsi="Times New Roman" w:cs="Times New Roman"/>
        </w:rPr>
      </w:pPr>
      <w:r>
        <w:rPr>
          <w:rFonts w:ascii="Times New Roman" w:eastAsiaTheme="minorEastAsia" w:hAnsi="Times New Roman" w:cs="Times New Roman" w:hint="eastAsia"/>
        </w:rPr>
        <w:t>植物体或其器官在发育的某个时期生长和代谢暂时停顿的现象。植物休眠通常特指由内部生理原因决定，即使外界条件（温度、水分）适宜也不能萌动和生长的现象。</w:t>
      </w:r>
    </w:p>
    <w:p w:rsidR="00A312C2" w:rsidRDefault="00856CB8">
      <w:pPr>
        <w:pStyle w:val="11"/>
        <w:ind w:firstLineChars="0" w:firstLine="0"/>
        <w:rPr>
          <w:rFonts w:ascii="Times New Roman" w:eastAsiaTheme="minorEastAsia" w:hAnsi="Times New Roman" w:cs="Times New Roman"/>
        </w:rPr>
      </w:pPr>
      <w:r>
        <w:rPr>
          <w:rFonts w:ascii="黑体" w:hAnsi="黑体" w:cs="Times New Roman" w:hint="eastAsia"/>
        </w:rPr>
        <w:t xml:space="preserve">3.6 </w:t>
      </w:r>
      <w:r>
        <w:rPr>
          <w:rFonts w:ascii="Times New Roman" w:eastAsiaTheme="minorEastAsia" w:hAnsi="Times New Roman" w:cs="Times New Roman" w:hint="eastAsia"/>
        </w:rPr>
        <w:t xml:space="preserve"> </w:t>
      </w:r>
    </w:p>
    <w:p w:rsidR="00A312C2" w:rsidRDefault="00856CB8">
      <w:pPr>
        <w:pStyle w:val="11"/>
        <w:ind w:firstLine="420"/>
        <w:rPr>
          <w:rFonts w:ascii="Times New Roman" w:eastAsiaTheme="minorEastAsia" w:hAnsi="Times New Roman" w:cs="Times New Roman"/>
        </w:rPr>
      </w:pPr>
      <w:r>
        <w:rPr>
          <w:rFonts w:ascii="黑体" w:hAnsi="黑体" w:cs="Times New Roman" w:hint="eastAsia"/>
        </w:rPr>
        <w:t xml:space="preserve">花芽分化  </w:t>
      </w:r>
      <w:r>
        <w:rPr>
          <w:rFonts w:ascii="Times New Roman" w:hAnsi="Times New Roman" w:cs="Times New Roman" w:hint="eastAsia"/>
        </w:rPr>
        <w:t>flower bud differentiation</w:t>
      </w:r>
    </w:p>
    <w:p w:rsidR="00A312C2" w:rsidRDefault="00856CB8">
      <w:pPr>
        <w:pStyle w:val="11"/>
        <w:ind w:firstLine="420"/>
        <w:rPr>
          <w:rFonts w:ascii="Times New Roman" w:eastAsiaTheme="minorEastAsia" w:hAnsi="Times New Roman" w:cs="Times New Roman"/>
        </w:rPr>
      </w:pPr>
      <w:r>
        <w:rPr>
          <w:rFonts w:ascii="Times New Roman" w:eastAsiaTheme="minorEastAsia" w:hAnsi="Times New Roman" w:cs="Times New Roman" w:hint="eastAsia"/>
        </w:rPr>
        <w:t>指植物茎生长点由分生出叶片、腋芽转变为分化出花序或花朵的过程。花芽分化是由营养生长向生殖生长转变的生理和形态标志。这一全过程由花芽分化前的诱导阶段及之后的花序与花分化的具体进程所组成。</w:t>
      </w:r>
    </w:p>
    <w:p w:rsidR="00A312C2" w:rsidRDefault="00856CB8">
      <w:pPr>
        <w:pStyle w:val="11"/>
        <w:ind w:firstLine="420"/>
        <w:rPr>
          <w:rFonts w:ascii="Times New Roman" w:eastAsiaTheme="minorEastAsia" w:hAnsi="Times New Roman" w:cs="Times New Roman"/>
        </w:rPr>
      </w:pPr>
      <w:r>
        <w:rPr>
          <w:rFonts w:ascii="Times New Roman" w:eastAsiaTheme="minorEastAsia" w:hAnsi="Times New Roman" w:cs="Times New Roman" w:hint="eastAsia"/>
        </w:rPr>
        <w:t>一般花芽分化可分为生理分化、形态分化两个阶段。芽内生长点在生理状态上向花芽转化的过程，称为生理分化。花芽生理分化完成的状态，称作花发端。此后，便开始花芽发育的形态变化过程，称为形态分化。</w:t>
      </w:r>
    </w:p>
    <w:p w:rsidR="00A312C2" w:rsidRDefault="00856CB8">
      <w:pPr>
        <w:spacing w:before="100" w:beforeAutospacing="1" w:after="100" w:afterAutospacing="1" w:line="360" w:lineRule="auto"/>
        <w:outlineLvl w:val="0"/>
        <w:rPr>
          <w:rFonts w:ascii="Times New Roman" w:eastAsia="黑体" w:hAnsi="Times New Roman" w:cs="Times New Roman"/>
          <w:szCs w:val="21"/>
        </w:rPr>
      </w:pPr>
      <w:bookmarkStart w:id="4" w:name="_Toc46310770"/>
      <w:r>
        <w:rPr>
          <w:rFonts w:ascii="Times New Roman" w:eastAsia="黑体" w:hAnsi="Times New Roman" w:cs="Times New Roman"/>
          <w:szCs w:val="21"/>
        </w:rPr>
        <w:t xml:space="preserve">4  </w:t>
      </w:r>
      <w:r>
        <w:rPr>
          <w:rFonts w:ascii="Times New Roman" w:eastAsia="黑体" w:hAnsi="Times New Roman" w:cs="Times New Roman"/>
          <w:szCs w:val="21"/>
        </w:rPr>
        <w:t>场地和设备要求</w:t>
      </w:r>
      <w:bookmarkEnd w:id="4"/>
    </w:p>
    <w:p w:rsidR="00A312C2" w:rsidRDefault="00856CB8">
      <w:pPr>
        <w:spacing w:line="360" w:lineRule="auto"/>
        <w:rPr>
          <w:rFonts w:ascii="黑体" w:eastAsia="黑体" w:hAnsi="黑体" w:cs="Times New Roman"/>
        </w:rPr>
      </w:pPr>
      <w:bookmarkStart w:id="5" w:name="_Toc46306630"/>
      <w:bookmarkStart w:id="6" w:name="_Toc44531653"/>
      <w:r>
        <w:rPr>
          <w:rFonts w:ascii="黑体" w:eastAsia="黑体" w:hAnsi="黑体" w:cs="Times New Roman" w:hint="eastAsia"/>
        </w:rPr>
        <w:t>4.1  场地要求</w:t>
      </w:r>
      <w:bookmarkEnd w:id="5"/>
      <w:bookmarkEnd w:id="6"/>
    </w:p>
    <w:p w:rsidR="00A312C2" w:rsidRDefault="00856CB8">
      <w:pPr>
        <w:spacing w:line="360" w:lineRule="auto"/>
        <w:ind w:firstLineChars="200" w:firstLine="420"/>
        <w:rPr>
          <w:rFonts w:ascii="Times New Roman" w:hAnsi="Times New Roman" w:cs="Times New Roman"/>
        </w:rPr>
      </w:pPr>
      <w:bookmarkStart w:id="7" w:name="_Toc44531654"/>
      <w:bookmarkStart w:id="8" w:name="_Toc46306631"/>
      <w:r>
        <w:rPr>
          <w:rFonts w:ascii="Times New Roman" w:hAnsi="Times New Roman" w:cs="Times New Roman" w:hint="eastAsia"/>
        </w:rPr>
        <w:t>地势平坦、交通便利、水电配套、排灌设备齐全的玻璃温室或者薄膜温室，温度可保持在</w:t>
      </w:r>
      <w:r>
        <w:rPr>
          <w:rFonts w:ascii="Times New Roman" w:hAnsi="Times New Roman" w:cs="Times New Roman" w:hint="eastAsia"/>
        </w:rPr>
        <w:t>18~25</w:t>
      </w:r>
      <w:r>
        <w:rPr>
          <w:rFonts w:ascii="Times New Roman" w:hAnsi="Times New Roman" w:cs="Times New Roman" w:hint="eastAsia"/>
        </w:rPr>
        <w:t>℃。</w:t>
      </w:r>
      <w:bookmarkEnd w:id="7"/>
      <w:bookmarkEnd w:id="8"/>
    </w:p>
    <w:p w:rsidR="00A312C2" w:rsidRDefault="00856CB8">
      <w:pPr>
        <w:spacing w:line="360" w:lineRule="auto"/>
        <w:rPr>
          <w:rFonts w:ascii="黑体" w:eastAsia="黑体" w:hAnsi="黑体" w:cs="Times New Roman"/>
        </w:rPr>
      </w:pPr>
      <w:bookmarkStart w:id="9" w:name="_Toc46306632"/>
      <w:bookmarkStart w:id="10" w:name="_Toc44531656"/>
      <w:r>
        <w:rPr>
          <w:rFonts w:ascii="黑体" w:eastAsia="黑体" w:hAnsi="黑体" w:cs="Times New Roman" w:hint="eastAsia"/>
        </w:rPr>
        <w:t>4.2  设备要求</w:t>
      </w:r>
      <w:bookmarkEnd w:id="9"/>
      <w:bookmarkEnd w:id="10"/>
    </w:p>
    <w:p w:rsidR="00A312C2" w:rsidRDefault="00856CB8">
      <w:pPr>
        <w:spacing w:line="360" w:lineRule="auto"/>
        <w:ind w:firstLineChars="200" w:firstLine="420"/>
        <w:rPr>
          <w:rFonts w:ascii="Times New Roman" w:hAnsi="Times New Roman" w:cs="Times New Roman"/>
        </w:rPr>
      </w:pPr>
      <w:bookmarkStart w:id="11" w:name="_Toc46306633"/>
      <w:bookmarkStart w:id="12" w:name="_Toc44531657"/>
      <w:r>
        <w:rPr>
          <w:rFonts w:ascii="Times New Roman" w:hAnsi="Times New Roman" w:cs="Times New Roman" w:hint="eastAsia"/>
        </w:rPr>
        <w:t>温室要具备遮荫、控温、保湿等设施，按</w:t>
      </w:r>
      <w:r>
        <w:rPr>
          <w:rFonts w:ascii="Times New Roman" w:hAnsi="Times New Roman" w:cs="Times New Roman" w:hint="eastAsia"/>
        </w:rPr>
        <w:t xml:space="preserve">JB/T 10594 </w:t>
      </w:r>
      <w:r>
        <w:rPr>
          <w:rFonts w:ascii="Times New Roman" w:hAnsi="Times New Roman" w:cs="Times New Roman" w:hint="eastAsia"/>
        </w:rPr>
        <w:t>日光温室和塑料大棚结构与性能要求与</w:t>
      </w:r>
      <w:r>
        <w:rPr>
          <w:rFonts w:ascii="Times New Roman" w:hAnsi="Times New Roman" w:cs="Times New Roman" w:hint="eastAsia"/>
        </w:rPr>
        <w:t xml:space="preserve">GB/T 50085 </w:t>
      </w:r>
      <w:r>
        <w:rPr>
          <w:rFonts w:ascii="Times New Roman" w:hAnsi="Times New Roman" w:cs="Times New Roman" w:hint="eastAsia"/>
        </w:rPr>
        <w:t>喷灌工程技术规范执行。</w:t>
      </w:r>
      <w:bookmarkEnd w:id="11"/>
      <w:bookmarkEnd w:id="12"/>
    </w:p>
    <w:p w:rsidR="00A312C2" w:rsidRDefault="00856CB8">
      <w:pPr>
        <w:spacing w:line="360" w:lineRule="auto"/>
        <w:ind w:firstLineChars="200" w:firstLine="420"/>
        <w:rPr>
          <w:rFonts w:ascii="Times New Roman" w:hAnsi="Times New Roman" w:cs="Times New Roman"/>
          <w:szCs w:val="21"/>
        </w:rPr>
      </w:pPr>
      <w:r>
        <w:rPr>
          <w:rFonts w:ascii="Times New Roman" w:hAnsi="Times New Roman" w:cs="Times New Roman" w:hint="eastAsia"/>
        </w:rPr>
        <w:t>冷库要具备制冷，保温等设备，温度控制在</w:t>
      </w:r>
      <w:r>
        <w:rPr>
          <w:rFonts w:ascii="Times New Roman" w:hAnsi="Times New Roman" w:cs="Times New Roman" w:hint="eastAsia"/>
        </w:rPr>
        <w:t>10</w:t>
      </w:r>
      <w:r>
        <w:rPr>
          <w:rFonts w:ascii="Times New Roman" w:hAnsi="Times New Roman" w:cs="Times New Roman" w:hint="eastAsia"/>
        </w:rPr>
        <w:t>℃以下。按</w:t>
      </w:r>
      <w:r>
        <w:rPr>
          <w:rFonts w:ascii="Times New Roman" w:eastAsia="宋体" w:hAnsi="Times New Roman" w:cs="Times New Roman"/>
          <w:szCs w:val="21"/>
        </w:rPr>
        <w:t>GB</w:t>
      </w:r>
      <w:r>
        <w:rPr>
          <w:rFonts w:ascii="Times New Roman" w:eastAsia="宋体" w:hAnsi="Times New Roman" w:cs="Times New Roman" w:hint="eastAsia"/>
          <w:szCs w:val="21"/>
        </w:rPr>
        <w:t xml:space="preserve"> 28009 </w:t>
      </w:r>
      <w:r>
        <w:rPr>
          <w:rFonts w:ascii="Times New Roman" w:eastAsia="宋体" w:hAnsi="Times New Roman" w:cs="Times New Roman" w:hint="eastAsia"/>
          <w:szCs w:val="21"/>
        </w:rPr>
        <w:t>冷库安全规程标</w:t>
      </w:r>
      <w:r>
        <w:rPr>
          <w:rFonts w:ascii="Times New Roman" w:eastAsia="宋体" w:hAnsi="Times New Roman" w:cs="Times New Roman" w:hint="eastAsia"/>
          <w:szCs w:val="21"/>
        </w:rPr>
        <w:lastRenderedPageBreak/>
        <w:t>准</w:t>
      </w:r>
      <w:r>
        <w:rPr>
          <w:rFonts w:ascii="Times New Roman" w:hAnsi="Times New Roman" w:cs="Times New Roman" w:hint="eastAsia"/>
          <w:szCs w:val="21"/>
        </w:rPr>
        <w:t>执行。</w:t>
      </w:r>
    </w:p>
    <w:p w:rsidR="00A312C2" w:rsidRDefault="00856CB8">
      <w:pPr>
        <w:spacing w:before="100" w:beforeAutospacing="1" w:after="100" w:afterAutospacing="1" w:line="360" w:lineRule="auto"/>
        <w:outlineLvl w:val="0"/>
        <w:rPr>
          <w:rFonts w:ascii="Times New Roman" w:eastAsia="黑体" w:hAnsi="Times New Roman" w:cs="Times New Roman"/>
          <w:szCs w:val="21"/>
        </w:rPr>
      </w:pPr>
      <w:bookmarkStart w:id="13" w:name="_Toc46310771"/>
      <w:r>
        <w:rPr>
          <w:rFonts w:ascii="Times New Roman" w:eastAsia="黑体" w:hAnsi="Times New Roman" w:cs="Times New Roman"/>
          <w:szCs w:val="21"/>
        </w:rPr>
        <w:t xml:space="preserve">5  </w:t>
      </w:r>
      <w:r>
        <w:rPr>
          <w:rFonts w:ascii="Times New Roman" w:eastAsia="黑体" w:hAnsi="Times New Roman" w:cs="Times New Roman" w:hint="eastAsia"/>
          <w:szCs w:val="21"/>
        </w:rPr>
        <w:t>花期调控前期准备</w:t>
      </w:r>
      <w:bookmarkEnd w:id="13"/>
    </w:p>
    <w:p w:rsidR="00A312C2" w:rsidRDefault="00856CB8">
      <w:pPr>
        <w:pStyle w:val="2"/>
        <w:ind w:firstLineChars="0" w:firstLine="0"/>
        <w:rPr>
          <w:rFonts w:ascii="黑体" w:eastAsia="黑体" w:hAnsi="黑体" w:cs="Times New Roman"/>
        </w:rPr>
      </w:pPr>
      <w:r>
        <w:rPr>
          <w:rFonts w:ascii="黑体" w:eastAsia="黑体" w:hAnsi="黑体" w:cs="Times New Roman"/>
        </w:rPr>
        <w:t>5.1</w:t>
      </w:r>
      <w:r>
        <w:rPr>
          <w:rFonts w:ascii="黑体" w:eastAsia="黑体" w:hAnsi="黑体" w:cs="Times New Roman" w:hint="eastAsia"/>
        </w:rPr>
        <w:t xml:space="preserve"> 植株选择</w:t>
      </w:r>
    </w:p>
    <w:p w:rsidR="00A312C2" w:rsidRDefault="00856CB8">
      <w:pPr>
        <w:pStyle w:val="2"/>
        <w:ind w:firstLine="420"/>
        <w:rPr>
          <w:rFonts w:ascii="Times New Roman" w:hAnsi="Times New Roman" w:cs="Times New Roman"/>
        </w:rPr>
      </w:pPr>
      <w:r>
        <w:rPr>
          <w:rFonts w:ascii="Times New Roman" w:hAnsi="Times New Roman" w:cs="Times New Roman" w:hint="eastAsia"/>
        </w:rPr>
        <w:t>选择株型紧凑、枝条健壮、均匀整齐、无病虫害、花芽饱满且分化良好的盆栽绣球</w:t>
      </w:r>
      <w:r>
        <w:rPr>
          <w:rFonts w:ascii="Times New Roman" w:hAnsi="Times New Roman" w:cs="Times New Roman"/>
        </w:rPr>
        <w:t>。</w:t>
      </w:r>
    </w:p>
    <w:p w:rsidR="00A312C2" w:rsidRDefault="00856CB8">
      <w:pPr>
        <w:pStyle w:val="2"/>
        <w:ind w:firstLineChars="0" w:firstLine="0"/>
        <w:rPr>
          <w:rFonts w:ascii="黑体" w:eastAsia="黑体" w:hAnsi="黑体" w:cs="Times New Roman"/>
        </w:rPr>
      </w:pPr>
      <w:r>
        <w:rPr>
          <w:rFonts w:ascii="黑体" w:eastAsia="黑体" w:hAnsi="黑体" w:cs="Times New Roman" w:hint="eastAsia"/>
        </w:rPr>
        <w:t>5.2 基质选择</w:t>
      </w:r>
    </w:p>
    <w:p w:rsidR="00A312C2" w:rsidRDefault="00856CB8">
      <w:pPr>
        <w:pStyle w:val="2"/>
        <w:ind w:firstLine="420"/>
        <w:rPr>
          <w:rFonts w:ascii="Times New Roman" w:hAnsi="Times New Roman" w:cs="Times New Roman"/>
        </w:rPr>
      </w:pPr>
      <w:r>
        <w:rPr>
          <w:rFonts w:ascii="Times New Roman" w:hAnsi="Times New Roman" w:cs="Times New Roman" w:hint="eastAsia"/>
        </w:rPr>
        <w:t>适宜疏松，肥沃，排水透气性良好的砂质土壤。</w:t>
      </w:r>
    </w:p>
    <w:p w:rsidR="00A312C2" w:rsidRDefault="00856CB8">
      <w:pPr>
        <w:pStyle w:val="2"/>
        <w:ind w:firstLineChars="0" w:firstLine="0"/>
        <w:rPr>
          <w:rFonts w:ascii="黑体" w:eastAsia="黑体" w:hAnsi="黑体" w:cs="Times New Roman"/>
        </w:rPr>
      </w:pPr>
      <w:r>
        <w:rPr>
          <w:rFonts w:ascii="黑体" w:eastAsia="黑体" w:hAnsi="黑体" w:cs="Times New Roman" w:hint="eastAsia"/>
        </w:rPr>
        <w:t>5.3 植株修剪养护</w:t>
      </w:r>
    </w:p>
    <w:p w:rsidR="00A312C2" w:rsidRDefault="00856CB8">
      <w:pPr>
        <w:pStyle w:val="2"/>
        <w:ind w:firstLine="420"/>
        <w:rPr>
          <w:rFonts w:ascii="Times New Roman" w:hAnsi="Times New Roman" w:cs="Times New Roman"/>
        </w:rPr>
      </w:pPr>
      <w:r>
        <w:rPr>
          <w:rFonts w:ascii="Times New Roman" w:hAnsi="Times New Roman" w:cs="Times New Roman" w:hint="eastAsia"/>
        </w:rPr>
        <w:t>待盆栽绣球花期结束后进行修剪，从残花下面第</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节的位置修剪，过密、过长的枝条以及病枝弱枝，都需要进行适当的疏剪，若发现枯枝则可以在健康的芽点上方将枯枝修剪掉，让养分集中在芽点，促进其萌发生长。并追加花朵朵</w:t>
      </w:r>
      <w:r>
        <w:rPr>
          <w:rFonts w:ascii="Times New Roman" w:hAnsi="Times New Roman" w:cs="Times New Roman" w:hint="eastAsia"/>
        </w:rPr>
        <w:t>1</w:t>
      </w:r>
      <w:r>
        <w:rPr>
          <w:rFonts w:ascii="Times New Roman" w:hAnsi="Times New Roman" w:cs="Times New Roman" w:hint="eastAsia"/>
        </w:rPr>
        <w:t>号溶液或高氮复合肥，每隔</w:t>
      </w:r>
      <w:r>
        <w:rPr>
          <w:rFonts w:ascii="Times New Roman" w:hAnsi="Times New Roman" w:cs="Times New Roman" w:hint="eastAsia"/>
        </w:rPr>
        <w:t>5-7</w:t>
      </w:r>
      <w:r>
        <w:rPr>
          <w:rFonts w:ascii="Times New Roman" w:hAnsi="Times New Roman" w:cs="Times New Roman" w:hint="eastAsia"/>
        </w:rPr>
        <w:t>天施用一次。</w:t>
      </w:r>
    </w:p>
    <w:p w:rsidR="00A312C2" w:rsidRDefault="00856CB8">
      <w:pPr>
        <w:pStyle w:val="2"/>
        <w:ind w:firstLineChars="0" w:firstLine="0"/>
        <w:rPr>
          <w:rFonts w:ascii="黑体" w:eastAsia="黑体" w:hAnsi="黑体" w:cs="Times New Roman"/>
        </w:rPr>
      </w:pPr>
      <w:r>
        <w:rPr>
          <w:rFonts w:ascii="黑体" w:eastAsia="黑体" w:hAnsi="黑体" w:cs="Times New Roman" w:hint="eastAsia"/>
        </w:rPr>
        <w:t>5.4 花芽分化管理</w:t>
      </w:r>
    </w:p>
    <w:p w:rsidR="00A312C2" w:rsidRDefault="00856CB8">
      <w:pPr>
        <w:pStyle w:val="2"/>
        <w:ind w:firstLine="420"/>
        <w:rPr>
          <w:rFonts w:ascii="Times New Roman" w:hAnsi="Times New Roman" w:cs="Times New Roman"/>
        </w:rPr>
      </w:pPr>
      <w:r>
        <w:rPr>
          <w:rFonts w:ascii="Times New Roman" w:hAnsi="Times New Roman" w:cs="Times New Roman" w:hint="eastAsia"/>
        </w:rPr>
        <w:t>修剪结束后，八月上旬将绣球植株运送至陕西省高海拔山区，利用其</w:t>
      </w:r>
      <w:r>
        <w:rPr>
          <w:rFonts w:ascii="Times New Roman" w:hAnsi="Times New Roman" w:cs="Times New Roman"/>
        </w:rPr>
        <w:t>冷凉气候促进绣球花的花芽分化</w:t>
      </w:r>
      <w:r>
        <w:rPr>
          <w:rFonts w:ascii="Times New Roman" w:hAnsi="Times New Roman" w:cs="Times New Roman" w:hint="eastAsia"/>
        </w:rPr>
        <w:t>，白天温度在</w:t>
      </w:r>
      <w:r>
        <w:rPr>
          <w:rFonts w:ascii="Times New Roman" w:hAnsi="Times New Roman" w:cs="Times New Roman" w:hint="eastAsia"/>
        </w:rPr>
        <w:t>20-25</w:t>
      </w:r>
      <w:r>
        <w:rPr>
          <w:rFonts w:ascii="Times New Roman" w:hAnsi="Times New Roman" w:cs="Times New Roman" w:hint="eastAsia"/>
        </w:rPr>
        <w:t>℃以下，</w:t>
      </w:r>
      <w:r>
        <w:rPr>
          <w:rFonts w:ascii="Times New Roman" w:hAnsi="Times New Roman" w:cs="Times New Roman" w:hint="eastAsia"/>
        </w:rPr>
        <w:t xml:space="preserve"> </w:t>
      </w:r>
      <w:r>
        <w:rPr>
          <w:rFonts w:ascii="Times New Roman" w:hAnsi="Times New Roman" w:cs="Times New Roman"/>
        </w:rPr>
        <w:t>夜间</w:t>
      </w:r>
      <w:r>
        <w:rPr>
          <w:rFonts w:ascii="Times New Roman" w:hAnsi="Times New Roman" w:cs="Times New Roman" w:hint="eastAsia"/>
        </w:rPr>
        <w:t>13</w:t>
      </w:r>
      <w:r>
        <w:rPr>
          <w:rFonts w:ascii="Times New Roman" w:hAnsi="Times New Roman" w:cs="Times New Roman"/>
        </w:rPr>
        <w:t xml:space="preserve"> ℃</w:t>
      </w:r>
      <w:r>
        <w:rPr>
          <w:rFonts w:ascii="Times New Roman" w:hAnsi="Times New Roman" w:cs="Times New Roman" w:hint="eastAsia"/>
        </w:rPr>
        <w:t>-18</w:t>
      </w:r>
      <w:r>
        <w:rPr>
          <w:rFonts w:ascii="Times New Roman" w:hAnsi="Times New Roman" w:cs="Times New Roman"/>
        </w:rPr>
        <w:t xml:space="preserve"> ℃</w:t>
      </w:r>
      <w:r>
        <w:rPr>
          <w:rFonts w:ascii="Times New Roman" w:hAnsi="Times New Roman" w:cs="Times New Roman" w:hint="eastAsia"/>
        </w:rPr>
        <w:t>为宜。此时浇水次数可相应减少，盆土微湿偏干即可</w:t>
      </w:r>
      <w:r>
        <w:rPr>
          <w:rFonts w:ascii="Times New Roman" w:hAnsi="Times New Roman" w:cs="Times New Roman" w:hint="eastAsia"/>
        </w:rPr>
        <w:t>,</w:t>
      </w:r>
      <w:r>
        <w:rPr>
          <w:rFonts w:ascii="Times New Roman" w:hAnsi="Times New Roman" w:cs="Times New Roman" w:hint="eastAsia"/>
        </w:rPr>
        <w:t>促进枝条成熟，花芽分化至一定程度时可将其转移至冷库中。</w:t>
      </w:r>
    </w:p>
    <w:p w:rsidR="00A312C2" w:rsidRDefault="00856CB8">
      <w:pPr>
        <w:spacing w:before="100" w:beforeAutospacing="1" w:after="100" w:afterAutospacing="1" w:line="360" w:lineRule="auto"/>
        <w:outlineLvl w:val="0"/>
        <w:rPr>
          <w:rFonts w:ascii="Times New Roman" w:eastAsia="黑体" w:hAnsi="Times New Roman" w:cs="Times New Roman"/>
          <w:szCs w:val="21"/>
        </w:rPr>
      </w:pPr>
      <w:bookmarkStart w:id="14" w:name="_Toc46310772"/>
      <w:r>
        <w:rPr>
          <w:rFonts w:ascii="Times New Roman" w:eastAsia="黑体" w:hAnsi="Times New Roman" w:cs="Times New Roman"/>
          <w:szCs w:val="21"/>
        </w:rPr>
        <w:t xml:space="preserve">6  </w:t>
      </w:r>
      <w:r>
        <w:rPr>
          <w:rFonts w:ascii="Times New Roman" w:eastAsia="黑体" w:hAnsi="Times New Roman" w:cs="Times New Roman" w:hint="eastAsia"/>
          <w:szCs w:val="21"/>
        </w:rPr>
        <w:t>低温处理期的管理</w:t>
      </w:r>
      <w:bookmarkEnd w:id="14"/>
    </w:p>
    <w:p w:rsidR="00A312C2" w:rsidRPr="006A28A3" w:rsidRDefault="00856CB8">
      <w:pPr>
        <w:pStyle w:val="2"/>
        <w:ind w:firstLineChars="0" w:firstLine="0"/>
        <w:rPr>
          <w:rFonts w:ascii="Times New Roman" w:hAnsi="Times New Roman" w:cs="Times New Roman"/>
        </w:rPr>
      </w:pPr>
      <w:r w:rsidRPr="006A28A3">
        <w:rPr>
          <w:rFonts w:ascii="Times New Roman" w:hAnsi="Times New Roman" w:cs="Times New Roman"/>
        </w:rPr>
        <w:t>6.</w:t>
      </w:r>
      <w:r w:rsidRPr="006A28A3">
        <w:rPr>
          <w:rFonts w:ascii="Times New Roman" w:hAnsi="Times New Roman" w:cs="Times New Roman" w:hint="eastAsia"/>
        </w:rPr>
        <w:t xml:space="preserve">1  </w:t>
      </w:r>
      <w:r w:rsidRPr="006A28A3">
        <w:rPr>
          <w:rFonts w:ascii="Times New Roman" w:hAnsi="Times New Roman" w:cs="Times New Roman" w:hint="eastAsia"/>
        </w:rPr>
        <w:t>转移至冷库</w:t>
      </w:r>
      <w:bookmarkStart w:id="15" w:name="_GoBack"/>
      <w:bookmarkEnd w:id="15"/>
    </w:p>
    <w:p w:rsidR="00A312C2" w:rsidRPr="006A28A3" w:rsidRDefault="00856CB8">
      <w:pPr>
        <w:widowControl/>
        <w:spacing w:line="360" w:lineRule="auto"/>
        <w:ind w:firstLineChars="200" w:firstLine="420"/>
        <w:jc w:val="left"/>
        <w:rPr>
          <w:rFonts w:ascii="Times New Roman" w:hAnsi="Times New Roman" w:cs="Times New Roman"/>
        </w:rPr>
      </w:pPr>
      <w:r w:rsidRPr="006A28A3">
        <w:rPr>
          <w:rFonts w:ascii="Times New Roman" w:hAnsi="Times New Roman" w:cs="Times New Roman" w:hint="eastAsia"/>
        </w:rPr>
        <w:t>对冷库进行</w:t>
      </w:r>
      <w:r w:rsidRPr="006A28A3">
        <w:rPr>
          <w:rFonts w:ascii="Times New Roman" w:hAnsi="Times New Roman" w:cs="Times New Roman" w:hint="eastAsia"/>
        </w:rPr>
        <w:t>50%</w:t>
      </w:r>
      <w:r w:rsidRPr="006A28A3">
        <w:rPr>
          <w:rFonts w:ascii="Times New Roman" w:hAnsi="Times New Roman" w:cs="Times New Roman" w:hint="eastAsia"/>
        </w:rPr>
        <w:t>多菌灵</w:t>
      </w:r>
      <w:r w:rsidRPr="006A28A3">
        <w:rPr>
          <w:rFonts w:ascii="Times New Roman" w:hAnsi="Times New Roman" w:cs="Times New Roman" w:hint="eastAsia"/>
        </w:rPr>
        <w:t>800</w:t>
      </w:r>
      <w:r w:rsidRPr="006A28A3">
        <w:rPr>
          <w:rFonts w:ascii="Times New Roman" w:hAnsi="Times New Roman" w:cs="Times New Roman" w:hint="eastAsia"/>
        </w:rPr>
        <w:t>倍液消毒</w:t>
      </w:r>
      <w:r w:rsidRPr="006A28A3">
        <w:rPr>
          <w:rFonts w:ascii="Times New Roman" w:hAnsi="Times New Roman" w:cs="Times New Roman" w:hint="eastAsia"/>
        </w:rPr>
        <w:t>24</w:t>
      </w:r>
      <w:r w:rsidRPr="006A28A3">
        <w:rPr>
          <w:rFonts w:ascii="Times New Roman" w:hAnsi="Times New Roman" w:cs="Times New Roman" w:hint="eastAsia"/>
        </w:rPr>
        <w:t>小时后，九月中下旬将花芽分化好（花芽分化至分生组织分化期）的绣球转移至冷库处理</w:t>
      </w:r>
      <w:r w:rsidRPr="006A28A3">
        <w:rPr>
          <w:rFonts w:ascii="Times New Roman" w:hAnsi="Times New Roman" w:cs="Times New Roman" w:hint="eastAsia"/>
        </w:rPr>
        <w:t>7</w:t>
      </w:r>
      <w:r w:rsidR="006A28A3">
        <w:rPr>
          <w:rFonts w:ascii="Times New Roman" w:hAnsi="Times New Roman" w:cs="Times New Roman" w:hint="eastAsia"/>
        </w:rPr>
        <w:t>周</w:t>
      </w:r>
      <w:r w:rsidRPr="006A28A3">
        <w:rPr>
          <w:rFonts w:ascii="Times New Roman" w:hAnsi="Times New Roman" w:cs="Times New Roman" w:hint="eastAsia"/>
        </w:rPr>
        <w:t>，黑暗环境即可。</w:t>
      </w:r>
    </w:p>
    <w:p w:rsidR="00A312C2" w:rsidRDefault="00856CB8">
      <w:pPr>
        <w:pStyle w:val="2"/>
        <w:ind w:firstLineChars="0" w:firstLine="0"/>
        <w:rPr>
          <w:rFonts w:ascii="黑体" w:eastAsia="黑体" w:hAnsi="黑体" w:cs="Times New Roman"/>
        </w:rPr>
      </w:pPr>
      <w:r>
        <w:rPr>
          <w:rFonts w:ascii="黑体" w:eastAsia="黑体" w:hAnsi="黑体" w:cs="Times New Roman" w:hint="eastAsia"/>
        </w:rPr>
        <w:t>6.2  人工摘除叶片</w:t>
      </w:r>
    </w:p>
    <w:p w:rsidR="00A312C2" w:rsidRDefault="00856CB8">
      <w:pPr>
        <w:widowControl/>
        <w:ind w:firstLineChars="200" w:firstLine="420"/>
        <w:jc w:val="left"/>
        <w:rPr>
          <w:rFonts w:ascii="Times New Roman" w:hAnsi="Times New Roman" w:cs="Times New Roman"/>
        </w:rPr>
      </w:pPr>
      <w:r>
        <w:rPr>
          <w:rFonts w:ascii="Times New Roman" w:hAnsi="Times New Roman" w:cs="Times New Roman" w:hint="eastAsia"/>
        </w:rPr>
        <w:t>转移至冷库后，进行人为的落叶处理。可以减少低温冷藏间期灰霉花芽腐烂的发生。</w:t>
      </w:r>
      <w:r>
        <w:rPr>
          <w:rFonts w:ascii="Times New Roman" w:hAnsi="Times New Roman" w:cs="Times New Roman" w:hint="eastAsia"/>
        </w:rPr>
        <w:t xml:space="preserve"> </w:t>
      </w:r>
    </w:p>
    <w:p w:rsidR="00A312C2" w:rsidRDefault="00856CB8">
      <w:pPr>
        <w:pStyle w:val="2"/>
        <w:ind w:firstLineChars="0" w:firstLine="0"/>
        <w:rPr>
          <w:rFonts w:ascii="黑体" w:eastAsia="黑体" w:hAnsi="黑体" w:cs="Times New Roman"/>
        </w:rPr>
      </w:pPr>
      <w:r>
        <w:rPr>
          <w:rFonts w:ascii="黑体" w:eastAsia="黑体" w:hAnsi="黑体" w:cs="Times New Roman"/>
        </w:rPr>
        <w:t>6.3</w:t>
      </w:r>
      <w:r>
        <w:rPr>
          <w:rFonts w:ascii="黑体" w:eastAsia="黑体" w:hAnsi="黑体" w:cs="Times New Roman" w:hint="eastAsia"/>
        </w:rPr>
        <w:t xml:space="preserve">  温度</w:t>
      </w:r>
    </w:p>
    <w:p w:rsidR="00A312C2" w:rsidRDefault="00856CB8">
      <w:pPr>
        <w:pStyle w:val="2"/>
        <w:ind w:firstLine="420"/>
        <w:rPr>
          <w:rFonts w:ascii="Times New Roman" w:hAnsi="Times New Roman" w:cs="Times New Roman"/>
        </w:rPr>
      </w:pPr>
      <w:r>
        <w:rPr>
          <w:rFonts w:ascii="Times New Roman" w:hAnsi="Times New Roman" w:cs="Times New Roman" w:hint="eastAsia"/>
        </w:rPr>
        <w:t>冷库温度进行缓慢降温，用</w:t>
      </w:r>
      <w:r>
        <w:rPr>
          <w:rFonts w:ascii="Times New Roman" w:hAnsi="Times New Roman" w:cs="Times New Roman" w:hint="eastAsia"/>
        </w:rPr>
        <w:t>2-3</w:t>
      </w:r>
      <w:r>
        <w:rPr>
          <w:rFonts w:ascii="Times New Roman" w:hAnsi="Times New Roman" w:cs="Times New Roman" w:hint="eastAsia"/>
        </w:rPr>
        <w:t>天时间将冷库温度控制在</w:t>
      </w:r>
      <w:r>
        <w:rPr>
          <w:rFonts w:ascii="Times New Roman" w:hAnsi="Times New Roman" w:cs="Times New Roman" w:hint="eastAsia"/>
        </w:rPr>
        <w:t>2-5</w:t>
      </w:r>
      <w:r>
        <w:rPr>
          <w:rFonts w:ascii="Times New Roman" w:hAnsi="Times New Roman" w:cs="Times New Roman" w:hint="eastAsia"/>
        </w:rPr>
        <w:t>℃之间。此环境条件满足绣球花序对低温的要求。若冷藏温度升高，则低温冷藏的时间应适当延长。</w:t>
      </w:r>
    </w:p>
    <w:p w:rsidR="00A312C2" w:rsidRDefault="00856CB8">
      <w:pPr>
        <w:pStyle w:val="2"/>
        <w:ind w:firstLineChars="0" w:firstLine="0"/>
        <w:rPr>
          <w:rFonts w:ascii="黑体" w:eastAsia="黑体" w:hAnsi="黑体" w:cs="Times New Roman"/>
        </w:rPr>
      </w:pPr>
      <w:r>
        <w:rPr>
          <w:rFonts w:ascii="黑体" w:eastAsia="黑体" w:hAnsi="黑体" w:cs="Times New Roman" w:hint="eastAsia"/>
        </w:rPr>
        <w:t>6.4  湿度</w:t>
      </w:r>
    </w:p>
    <w:p w:rsidR="00A312C2" w:rsidRDefault="00856CB8">
      <w:pPr>
        <w:pStyle w:val="2"/>
        <w:ind w:firstLine="420"/>
        <w:rPr>
          <w:rFonts w:ascii="Times New Roman" w:hAnsi="Times New Roman" w:cs="Times New Roman"/>
        </w:rPr>
      </w:pPr>
      <w:r>
        <w:rPr>
          <w:rFonts w:ascii="Times New Roman" w:hAnsi="Times New Roman" w:cs="Times New Roman" w:hint="eastAsia"/>
        </w:rPr>
        <w:t>冷库空气湿度控制在</w:t>
      </w:r>
      <w:r>
        <w:rPr>
          <w:rFonts w:ascii="Times New Roman" w:hAnsi="Times New Roman" w:cs="Times New Roman" w:hint="eastAsia"/>
        </w:rPr>
        <w:t>40%-60%</w:t>
      </w:r>
      <w:r>
        <w:rPr>
          <w:rFonts w:ascii="Times New Roman" w:hAnsi="Times New Roman" w:cs="Times New Roman" w:hint="eastAsia"/>
        </w:rPr>
        <w:t>之间。</w:t>
      </w:r>
    </w:p>
    <w:p w:rsidR="00A312C2" w:rsidRDefault="00856CB8">
      <w:pPr>
        <w:pStyle w:val="2"/>
        <w:ind w:firstLineChars="0" w:firstLine="0"/>
        <w:rPr>
          <w:rFonts w:ascii="黑体" w:eastAsia="黑体" w:hAnsi="黑体" w:cs="Times New Roman"/>
        </w:rPr>
      </w:pPr>
      <w:r>
        <w:rPr>
          <w:rFonts w:ascii="黑体" w:eastAsia="黑体" w:hAnsi="黑体" w:cs="Times New Roman" w:hint="eastAsia"/>
        </w:rPr>
        <w:t>6.5  浇水</w:t>
      </w:r>
    </w:p>
    <w:p w:rsidR="00A312C2" w:rsidRDefault="00856CB8">
      <w:pPr>
        <w:pStyle w:val="2"/>
        <w:ind w:firstLine="420"/>
        <w:rPr>
          <w:rFonts w:ascii="Times New Roman" w:eastAsia="黑体" w:hAnsi="Times New Roman" w:cs="Times New Roman"/>
          <w:szCs w:val="21"/>
        </w:rPr>
      </w:pPr>
      <w:r>
        <w:rPr>
          <w:rFonts w:ascii="Times New Roman" w:hAnsi="Times New Roman" w:cs="Times New Roman" w:hint="eastAsia"/>
        </w:rPr>
        <w:lastRenderedPageBreak/>
        <w:t>浇水量不宜过多，移入冷库前盆土浇透水。冷库中无需频繁浇施，若需浇水则沿盆边少量浇施使其保持湿润，否则容易引起烂根。</w:t>
      </w:r>
      <w:r>
        <w:rPr>
          <w:rFonts w:ascii="Times New Roman" w:eastAsia="黑体" w:hAnsi="Times New Roman" w:cs="Times New Roman"/>
          <w:szCs w:val="21"/>
        </w:rPr>
        <w:t xml:space="preserve"> </w:t>
      </w:r>
    </w:p>
    <w:p w:rsidR="00A312C2" w:rsidRDefault="00856CB8">
      <w:pPr>
        <w:spacing w:before="100" w:beforeAutospacing="1" w:after="100" w:afterAutospacing="1" w:line="360" w:lineRule="auto"/>
        <w:outlineLvl w:val="0"/>
        <w:rPr>
          <w:rFonts w:ascii="Times New Roman" w:eastAsia="黑体" w:hAnsi="Times New Roman" w:cs="Times New Roman"/>
          <w:szCs w:val="21"/>
        </w:rPr>
      </w:pPr>
      <w:bookmarkStart w:id="16" w:name="_Toc46310773"/>
      <w:r>
        <w:rPr>
          <w:rFonts w:ascii="Times New Roman" w:eastAsia="黑体" w:hAnsi="Times New Roman" w:cs="Times New Roman"/>
          <w:szCs w:val="21"/>
        </w:rPr>
        <w:t xml:space="preserve">7  </w:t>
      </w:r>
      <w:r>
        <w:rPr>
          <w:rFonts w:ascii="Times New Roman" w:eastAsia="黑体" w:hAnsi="Times New Roman" w:cs="Times New Roman" w:hint="eastAsia"/>
          <w:szCs w:val="21"/>
        </w:rPr>
        <w:t>催花期管理</w:t>
      </w:r>
      <w:bookmarkEnd w:id="16"/>
    </w:p>
    <w:p w:rsidR="00A312C2" w:rsidRDefault="00856CB8">
      <w:pPr>
        <w:pStyle w:val="2"/>
        <w:ind w:firstLineChars="0" w:firstLine="0"/>
        <w:rPr>
          <w:rFonts w:ascii="黑体" w:eastAsia="黑体" w:hAnsi="黑体" w:cs="Times New Roman"/>
        </w:rPr>
      </w:pPr>
      <w:r>
        <w:rPr>
          <w:rFonts w:ascii="黑体" w:eastAsia="黑体" w:hAnsi="黑体" w:cs="Times New Roman"/>
        </w:rPr>
        <w:t>7.1</w:t>
      </w:r>
      <w:r>
        <w:rPr>
          <w:rFonts w:ascii="黑体" w:eastAsia="黑体" w:hAnsi="黑体" w:cs="Times New Roman" w:hint="eastAsia"/>
        </w:rPr>
        <w:t xml:space="preserve">  转移至温室</w:t>
      </w:r>
    </w:p>
    <w:p w:rsidR="00A312C2" w:rsidRDefault="00856CB8">
      <w:pPr>
        <w:pStyle w:val="2"/>
        <w:ind w:firstLine="420"/>
        <w:rPr>
          <w:rFonts w:ascii="Times New Roman" w:hAnsi="Times New Roman" w:cs="Times New Roman"/>
        </w:rPr>
      </w:pPr>
      <w:r>
        <w:rPr>
          <w:rFonts w:ascii="Times New Roman" w:hAnsi="Times New Roman" w:cs="Times New Roman" w:hint="eastAsia"/>
        </w:rPr>
        <w:t>低温春化处理结束后自然缓苗</w:t>
      </w:r>
      <w:r>
        <w:rPr>
          <w:rFonts w:ascii="Times New Roman" w:hAnsi="Times New Roman" w:cs="Times New Roman" w:hint="eastAsia"/>
        </w:rPr>
        <w:t>2-3</w:t>
      </w:r>
      <w:r>
        <w:rPr>
          <w:rFonts w:ascii="Times New Roman" w:hAnsi="Times New Roman" w:cs="Times New Roman" w:hint="eastAsia"/>
        </w:rPr>
        <w:t>天，约十一月中旬将盆栽绣球转移至温室进行处理。最早可实现春节乃至元旦上市的目的。</w:t>
      </w:r>
    </w:p>
    <w:p w:rsidR="00A312C2" w:rsidRDefault="00856CB8">
      <w:pPr>
        <w:pStyle w:val="2"/>
        <w:ind w:firstLineChars="0" w:firstLine="0"/>
        <w:rPr>
          <w:rFonts w:ascii="黑体" w:eastAsia="黑体" w:hAnsi="黑体" w:cs="Times New Roman"/>
        </w:rPr>
      </w:pPr>
      <w:r>
        <w:rPr>
          <w:rFonts w:ascii="黑体" w:eastAsia="黑体" w:hAnsi="黑体" w:cs="Times New Roman"/>
        </w:rPr>
        <w:t>7.</w:t>
      </w:r>
      <w:r>
        <w:rPr>
          <w:rFonts w:ascii="黑体" w:eastAsia="黑体" w:hAnsi="黑体" w:cs="Times New Roman" w:hint="eastAsia"/>
        </w:rPr>
        <w:t>2  前期管理</w:t>
      </w:r>
    </w:p>
    <w:p w:rsidR="00A312C2" w:rsidRDefault="00856CB8">
      <w:pPr>
        <w:pStyle w:val="2"/>
        <w:ind w:firstLineChars="0" w:firstLine="0"/>
        <w:rPr>
          <w:rFonts w:ascii="黑体" w:eastAsia="黑体" w:hAnsi="黑体"/>
        </w:rPr>
      </w:pPr>
      <w:r>
        <w:rPr>
          <w:rFonts w:ascii="黑体" w:eastAsia="黑体" w:hAnsi="黑体" w:hint="eastAsia"/>
        </w:rPr>
        <w:t>7.2.1 温室消毒</w:t>
      </w:r>
    </w:p>
    <w:p w:rsidR="00A312C2" w:rsidRDefault="00856CB8">
      <w:pPr>
        <w:pStyle w:val="2"/>
        <w:ind w:firstLine="420"/>
        <w:rPr>
          <w:rFonts w:ascii="Times New Roman" w:hAnsi="Times New Roman" w:cs="Times New Roman"/>
        </w:rPr>
      </w:pPr>
      <w:r>
        <w:rPr>
          <w:rFonts w:ascii="Times New Roman" w:hAnsi="Times New Roman" w:cs="Times New Roman" w:hint="eastAsia"/>
        </w:rPr>
        <w:t>移入温室前，将温室杂物移除，喷洒</w:t>
      </w:r>
      <w:r>
        <w:rPr>
          <w:rFonts w:ascii="Times New Roman" w:hAnsi="Times New Roman" w:cs="Times New Roman" w:hint="eastAsia"/>
        </w:rPr>
        <w:t>50%</w:t>
      </w:r>
      <w:r>
        <w:rPr>
          <w:rFonts w:ascii="Times New Roman" w:hAnsi="Times New Roman" w:cs="Times New Roman" w:hint="eastAsia"/>
        </w:rPr>
        <w:t>多菌灵</w:t>
      </w:r>
      <w:r>
        <w:rPr>
          <w:rFonts w:ascii="Times New Roman" w:hAnsi="Times New Roman" w:cs="Times New Roman" w:hint="eastAsia"/>
        </w:rPr>
        <w:t>800</w:t>
      </w:r>
      <w:r>
        <w:rPr>
          <w:rFonts w:ascii="Times New Roman" w:hAnsi="Times New Roman" w:cs="Times New Roman" w:hint="eastAsia"/>
        </w:rPr>
        <w:t>倍液</w:t>
      </w:r>
      <w:r>
        <w:rPr>
          <w:rFonts w:ascii="Times New Roman" w:hAnsi="Times New Roman" w:cs="Times New Roman" w:hint="eastAsia"/>
        </w:rPr>
        <w:t>+50%</w:t>
      </w:r>
      <w:r>
        <w:rPr>
          <w:rFonts w:ascii="Times New Roman" w:hAnsi="Times New Roman" w:cs="Times New Roman" w:hint="eastAsia"/>
        </w:rPr>
        <w:t>百菌清</w:t>
      </w:r>
      <w:r>
        <w:rPr>
          <w:rFonts w:ascii="Times New Roman" w:hAnsi="Times New Roman" w:cs="Times New Roman" w:hint="eastAsia"/>
        </w:rPr>
        <w:t>800</w:t>
      </w:r>
      <w:r>
        <w:rPr>
          <w:rFonts w:ascii="Times New Roman" w:hAnsi="Times New Roman" w:cs="Times New Roman" w:hint="eastAsia"/>
        </w:rPr>
        <w:t>倍液消毒</w:t>
      </w:r>
      <w:r>
        <w:rPr>
          <w:rFonts w:ascii="Times New Roman" w:hAnsi="Times New Roman" w:cs="Times New Roman" w:hint="eastAsia"/>
        </w:rPr>
        <w:t>24</w:t>
      </w:r>
      <w:r>
        <w:rPr>
          <w:rFonts w:ascii="Times New Roman" w:hAnsi="Times New Roman" w:cs="Times New Roman" w:hint="eastAsia"/>
        </w:rPr>
        <w:t>小时，之后打开风机进行通风。</w:t>
      </w:r>
    </w:p>
    <w:p w:rsidR="00A312C2" w:rsidRDefault="00856CB8">
      <w:pPr>
        <w:pStyle w:val="2"/>
        <w:ind w:firstLineChars="0" w:firstLine="0"/>
        <w:rPr>
          <w:rFonts w:ascii="黑体" w:eastAsia="黑体" w:hAnsi="黑体"/>
        </w:rPr>
      </w:pPr>
      <w:r>
        <w:rPr>
          <w:rFonts w:ascii="黑体" w:eastAsia="黑体" w:hAnsi="黑体" w:hint="eastAsia"/>
        </w:rPr>
        <w:t>7.2.2  温度</w:t>
      </w:r>
    </w:p>
    <w:p w:rsidR="00A312C2" w:rsidRDefault="00856CB8">
      <w:pPr>
        <w:pStyle w:val="2"/>
        <w:ind w:firstLine="420"/>
        <w:rPr>
          <w:rFonts w:ascii="Times New Roman" w:hAnsi="Times New Roman" w:cs="Times New Roman"/>
        </w:rPr>
      </w:pPr>
      <w:r>
        <w:rPr>
          <w:rFonts w:ascii="Times New Roman" w:hAnsi="Times New Roman" w:cs="Times New Roman" w:hint="eastAsia"/>
        </w:rPr>
        <w:t>温室温度保持在白天</w:t>
      </w:r>
      <w:r>
        <w:rPr>
          <w:rFonts w:ascii="Times New Roman" w:hAnsi="Times New Roman" w:cs="Times New Roman" w:hint="eastAsia"/>
        </w:rPr>
        <w:t>20-25</w:t>
      </w:r>
      <w:r>
        <w:rPr>
          <w:rFonts w:ascii="Times New Roman" w:hAnsi="Times New Roman" w:cs="Times New Roman" w:hint="eastAsia"/>
        </w:rPr>
        <w:t>℃、夜间</w:t>
      </w:r>
      <w:r>
        <w:rPr>
          <w:rFonts w:ascii="Times New Roman" w:hAnsi="Times New Roman" w:cs="Times New Roman" w:hint="eastAsia"/>
        </w:rPr>
        <w:t>16-20</w:t>
      </w:r>
      <w:r>
        <w:rPr>
          <w:rFonts w:ascii="Times New Roman" w:hAnsi="Times New Roman" w:cs="Times New Roman" w:hint="eastAsia"/>
        </w:rPr>
        <w:t>℃最佳，当白天温度超过</w:t>
      </w:r>
      <w:r>
        <w:rPr>
          <w:rFonts w:ascii="Times New Roman" w:hAnsi="Times New Roman" w:cs="Times New Roman" w:hint="eastAsia"/>
        </w:rPr>
        <w:t>25</w:t>
      </w:r>
      <w:r>
        <w:rPr>
          <w:rFonts w:ascii="Times New Roman" w:hAnsi="Times New Roman" w:cs="Times New Roman" w:hint="eastAsia"/>
        </w:rPr>
        <w:t>℃时，适当遮荫或通风，以防叶片灼伤。可根据催花花蕾发育情况及时</w:t>
      </w:r>
      <w:r>
        <w:rPr>
          <w:rFonts w:ascii="Times New Roman" w:hAnsi="Times New Roman" w:cs="Times New Roman"/>
        </w:rPr>
        <w:t>调整温度，</w:t>
      </w:r>
      <w:r>
        <w:rPr>
          <w:rFonts w:ascii="Times New Roman" w:hAnsi="Times New Roman" w:cs="Times New Roman" w:hint="eastAsia"/>
        </w:rPr>
        <w:t>若</w:t>
      </w:r>
      <w:r>
        <w:rPr>
          <w:rFonts w:ascii="Times New Roman" w:hAnsi="Times New Roman" w:cs="Times New Roman"/>
        </w:rPr>
        <w:t>发育过快过早</w:t>
      </w:r>
      <w:r>
        <w:rPr>
          <w:rFonts w:ascii="Times New Roman" w:hAnsi="Times New Roman" w:cs="Times New Roman" w:hint="eastAsia"/>
        </w:rPr>
        <w:t>可</w:t>
      </w:r>
      <w:r>
        <w:rPr>
          <w:rFonts w:ascii="Times New Roman" w:hAnsi="Times New Roman" w:cs="Times New Roman"/>
        </w:rPr>
        <w:t>适当降温，</w:t>
      </w:r>
      <w:r>
        <w:rPr>
          <w:rFonts w:ascii="Times New Roman" w:hAnsi="Times New Roman" w:cs="Times New Roman" w:hint="eastAsia"/>
        </w:rPr>
        <w:t>若</w:t>
      </w:r>
      <w:r>
        <w:rPr>
          <w:rFonts w:ascii="Times New Roman" w:hAnsi="Times New Roman" w:cs="Times New Roman"/>
        </w:rPr>
        <w:t>过慢</w:t>
      </w:r>
      <w:r>
        <w:rPr>
          <w:rFonts w:ascii="Times New Roman" w:hAnsi="Times New Roman" w:cs="Times New Roman" w:hint="eastAsia"/>
        </w:rPr>
        <w:t>可</w:t>
      </w:r>
      <w:r>
        <w:rPr>
          <w:rFonts w:ascii="Times New Roman" w:hAnsi="Times New Roman" w:cs="Times New Roman"/>
        </w:rPr>
        <w:t>合理提温，保证在预定花期准时开放。</w:t>
      </w:r>
      <w:r>
        <w:rPr>
          <w:rFonts w:ascii="Times New Roman" w:hAnsi="Times New Roman" w:cs="Times New Roman" w:hint="eastAsia"/>
        </w:rPr>
        <w:t>但不可温度过高，会造成节间伸长，花序变小等不良影响。温度过低，生长缓慢，不能达到促成栽培的目的。</w:t>
      </w:r>
    </w:p>
    <w:p w:rsidR="00A312C2" w:rsidRDefault="00856CB8">
      <w:pPr>
        <w:pStyle w:val="2"/>
        <w:ind w:firstLineChars="0" w:firstLine="0"/>
        <w:rPr>
          <w:rFonts w:ascii="黑体" w:eastAsia="黑体" w:hAnsi="黑体"/>
        </w:rPr>
      </w:pPr>
      <w:r>
        <w:rPr>
          <w:rFonts w:ascii="黑体" w:eastAsia="黑体" w:hAnsi="黑体" w:hint="eastAsia"/>
        </w:rPr>
        <w:t>7.2.3  湿度</w:t>
      </w:r>
    </w:p>
    <w:p w:rsidR="00A312C2" w:rsidRDefault="00856CB8">
      <w:pPr>
        <w:pStyle w:val="2"/>
        <w:ind w:firstLine="420"/>
        <w:rPr>
          <w:rFonts w:ascii="黑体" w:eastAsia="黑体" w:hAnsi="黑体"/>
        </w:rPr>
      </w:pPr>
      <w:r>
        <w:rPr>
          <w:rFonts w:hint="eastAsia"/>
        </w:rPr>
        <w:t>空气相对</w:t>
      </w:r>
      <w:r>
        <w:rPr>
          <w:rFonts w:ascii="Times New Roman" w:hAnsi="Times New Roman" w:cs="Times New Roman" w:hint="eastAsia"/>
        </w:rPr>
        <w:t>湿度控制在</w:t>
      </w:r>
      <w:r>
        <w:rPr>
          <w:rFonts w:ascii="Times New Roman" w:hAnsi="Times New Roman" w:cs="Times New Roman" w:hint="eastAsia"/>
        </w:rPr>
        <w:t>60%-80%</w:t>
      </w:r>
      <w:r>
        <w:rPr>
          <w:rFonts w:ascii="Times New Roman" w:hAnsi="Times New Roman" w:cs="Times New Roman" w:hint="eastAsia"/>
        </w:rPr>
        <w:t>为宜。</w:t>
      </w:r>
    </w:p>
    <w:p w:rsidR="00A312C2" w:rsidRDefault="00856CB8">
      <w:pPr>
        <w:pStyle w:val="2"/>
        <w:ind w:firstLineChars="0" w:firstLine="0"/>
        <w:rPr>
          <w:rFonts w:ascii="黑体" w:eastAsia="黑体" w:hAnsi="黑体"/>
        </w:rPr>
      </w:pPr>
      <w:r>
        <w:rPr>
          <w:rFonts w:ascii="黑体" w:eastAsia="黑体" w:hAnsi="黑体" w:hint="eastAsia"/>
        </w:rPr>
        <w:t>7.2.4  浇水</w:t>
      </w:r>
    </w:p>
    <w:p w:rsidR="00A312C2" w:rsidRDefault="00856CB8">
      <w:pPr>
        <w:pStyle w:val="2"/>
        <w:ind w:firstLine="420"/>
        <w:rPr>
          <w:rFonts w:ascii="Times New Roman" w:hAnsi="Times New Roman" w:cs="Times New Roman"/>
        </w:rPr>
      </w:pPr>
      <w:r>
        <w:rPr>
          <w:rFonts w:ascii="Times New Roman" w:hAnsi="Times New Roman" w:cs="Times New Roman" w:hint="eastAsia"/>
        </w:rPr>
        <w:t>移入温室后，浇一次透水，日常养护浇水频率控制在</w:t>
      </w:r>
      <w:r>
        <w:rPr>
          <w:rFonts w:ascii="Times New Roman" w:hAnsi="Times New Roman" w:cs="Times New Roman" w:hint="eastAsia"/>
        </w:rPr>
        <w:t>5-7</w:t>
      </w:r>
      <w:r>
        <w:rPr>
          <w:rFonts w:ascii="Times New Roman" w:hAnsi="Times New Roman" w:cs="Times New Roman" w:hint="eastAsia"/>
        </w:rPr>
        <w:t>天。不宜过频过多，以经常保持土壤湿润为宜。冬季室内盆栽绣球以稍干燥为好，过于潮湿则叶片易腐烂。</w:t>
      </w:r>
    </w:p>
    <w:p w:rsidR="00A312C2" w:rsidRPr="006A28A3" w:rsidRDefault="00856CB8">
      <w:pPr>
        <w:pStyle w:val="2"/>
        <w:ind w:firstLineChars="0" w:firstLine="0"/>
        <w:rPr>
          <w:rFonts w:ascii="Times New Roman" w:hAnsi="Times New Roman" w:cs="Times New Roman"/>
        </w:rPr>
      </w:pPr>
      <w:r w:rsidRPr="006A28A3">
        <w:rPr>
          <w:rFonts w:ascii="Times New Roman" w:hAnsi="Times New Roman" w:cs="Times New Roman" w:hint="eastAsia"/>
        </w:rPr>
        <w:t xml:space="preserve">7.2.4  </w:t>
      </w:r>
      <w:r w:rsidRPr="006A28A3">
        <w:rPr>
          <w:rFonts w:ascii="Times New Roman" w:hAnsi="Times New Roman" w:cs="Times New Roman" w:hint="eastAsia"/>
        </w:rPr>
        <w:t>施肥</w:t>
      </w:r>
    </w:p>
    <w:p w:rsidR="00A312C2" w:rsidRDefault="00856CB8">
      <w:pPr>
        <w:widowControl/>
        <w:spacing w:line="360" w:lineRule="auto"/>
        <w:ind w:firstLineChars="200" w:firstLine="420"/>
        <w:jc w:val="left"/>
        <w:rPr>
          <w:rFonts w:ascii="Times New Roman" w:hAnsi="Times New Roman" w:cs="Times New Roman"/>
        </w:rPr>
      </w:pPr>
      <w:r w:rsidRPr="006A28A3">
        <w:rPr>
          <w:rFonts w:ascii="Times New Roman" w:hAnsi="Times New Roman" w:cs="Times New Roman" w:hint="eastAsia"/>
        </w:rPr>
        <w:t>7-10</w:t>
      </w:r>
      <w:r w:rsidRPr="006A28A3">
        <w:rPr>
          <w:rFonts w:ascii="Times New Roman" w:hAnsi="Times New Roman" w:cs="Times New Roman" w:hint="eastAsia"/>
        </w:rPr>
        <w:t>天施用一次</w:t>
      </w:r>
      <w:r w:rsidRPr="006A28A3">
        <w:rPr>
          <w:rFonts w:ascii="Times New Roman" w:hAnsi="Times New Roman" w:cs="Times New Roman"/>
        </w:rPr>
        <w:t>900</w:t>
      </w:r>
      <w:r w:rsidRPr="006A28A3">
        <w:rPr>
          <w:rFonts w:ascii="Times New Roman" w:hAnsi="Times New Roman" w:cs="Times New Roman"/>
        </w:rPr>
        <w:t>倍</w:t>
      </w:r>
      <w:r w:rsidRPr="006A28A3">
        <w:rPr>
          <w:rFonts w:ascii="Times New Roman" w:hAnsi="Times New Roman" w:cs="Times New Roman" w:hint="eastAsia"/>
        </w:rPr>
        <w:t>的高磷型水溶肥（花多多</w:t>
      </w:r>
      <w:r w:rsidRPr="006A28A3">
        <w:rPr>
          <w:rFonts w:ascii="Times New Roman" w:hAnsi="Times New Roman" w:cs="Times New Roman" w:hint="eastAsia"/>
        </w:rPr>
        <w:t>2</w:t>
      </w:r>
      <w:r w:rsidRPr="006A28A3">
        <w:rPr>
          <w:rFonts w:ascii="Times New Roman" w:hAnsi="Times New Roman" w:cs="Times New Roman" w:hint="eastAsia"/>
        </w:rPr>
        <w:t>号），肥料不宜与根系直接接触。</w:t>
      </w:r>
      <w:r>
        <w:rPr>
          <w:rFonts w:ascii="Times New Roman" w:hAnsi="Times New Roman" w:cs="Times New Roman" w:hint="eastAsia"/>
        </w:rPr>
        <w:t>每</w:t>
      </w:r>
      <w:r>
        <w:rPr>
          <w:rFonts w:ascii="Times New Roman" w:hAnsi="Times New Roman" w:cs="Times New Roman" w:hint="eastAsia"/>
        </w:rPr>
        <w:t>15d</w:t>
      </w:r>
      <w:r>
        <w:rPr>
          <w:rFonts w:ascii="Times New Roman" w:hAnsi="Times New Roman" w:cs="Times New Roman" w:hint="eastAsia"/>
        </w:rPr>
        <w:t>叶面喷施</w:t>
      </w:r>
      <w:r>
        <w:rPr>
          <w:rFonts w:ascii="Times New Roman" w:hAnsi="Times New Roman" w:cs="Times New Roman" w:hint="eastAsia"/>
        </w:rPr>
        <w:t>1</w:t>
      </w:r>
      <w:r>
        <w:rPr>
          <w:rFonts w:ascii="Times New Roman" w:hAnsi="Times New Roman" w:cs="Times New Roman" w:hint="eastAsia"/>
        </w:rPr>
        <w:t>次</w:t>
      </w:r>
      <w:r>
        <w:rPr>
          <w:rFonts w:ascii="Times New Roman" w:hAnsi="Times New Roman" w:cs="Times New Roman" w:hint="eastAsia"/>
        </w:rPr>
        <w:t>0.1%- 0.2%</w:t>
      </w:r>
      <w:r>
        <w:rPr>
          <w:rFonts w:ascii="Times New Roman" w:hAnsi="Times New Roman" w:cs="Times New Roman" w:hint="eastAsia"/>
        </w:rPr>
        <w:t>的硫酸亚铁溶液，保持土壤酸性。且花色受土壤酸碱度影响，酸性土花呈蓝色，碱性土花为红色，可通过施入适量的硫酸铝来调节花色。</w:t>
      </w:r>
    </w:p>
    <w:p w:rsidR="00A312C2" w:rsidRPr="006A28A3" w:rsidRDefault="00856CB8">
      <w:pPr>
        <w:pStyle w:val="2"/>
        <w:ind w:firstLineChars="0" w:firstLine="0"/>
        <w:rPr>
          <w:rFonts w:ascii="Times New Roman" w:hAnsi="Times New Roman" w:cs="Times New Roman"/>
        </w:rPr>
      </w:pPr>
      <w:r w:rsidRPr="006A28A3">
        <w:rPr>
          <w:rFonts w:ascii="Times New Roman" w:hAnsi="Times New Roman" w:cs="Times New Roman" w:hint="eastAsia"/>
        </w:rPr>
        <w:t xml:space="preserve">7.2.5  </w:t>
      </w:r>
      <w:r w:rsidRPr="006A28A3">
        <w:rPr>
          <w:rFonts w:ascii="Times New Roman" w:hAnsi="Times New Roman" w:cs="Times New Roman" w:hint="eastAsia"/>
        </w:rPr>
        <w:t>整理修剪</w:t>
      </w:r>
    </w:p>
    <w:p w:rsidR="00A312C2" w:rsidRPr="006A28A3" w:rsidRDefault="00856CB8">
      <w:pPr>
        <w:pStyle w:val="2"/>
        <w:ind w:firstLine="420"/>
        <w:rPr>
          <w:rFonts w:ascii="Times New Roman" w:hAnsi="Times New Roman" w:cs="Times New Roman"/>
        </w:rPr>
      </w:pPr>
      <w:r>
        <w:rPr>
          <w:rFonts w:ascii="Times New Roman" w:hAnsi="Times New Roman" w:cs="Times New Roman" w:hint="eastAsia"/>
        </w:rPr>
        <w:t>及时修剪掉发育不良的枝条以及残枝病枝。出现病叶枯叶也需及时摘除。</w:t>
      </w:r>
    </w:p>
    <w:p w:rsidR="00A312C2" w:rsidRPr="006A28A3" w:rsidRDefault="00856CB8">
      <w:pPr>
        <w:pStyle w:val="2"/>
        <w:ind w:firstLineChars="0" w:firstLine="0"/>
        <w:rPr>
          <w:rFonts w:ascii="Times New Roman" w:hAnsi="Times New Roman" w:cs="Times New Roman"/>
        </w:rPr>
      </w:pPr>
      <w:r w:rsidRPr="006A28A3">
        <w:rPr>
          <w:rFonts w:ascii="Times New Roman" w:hAnsi="Times New Roman" w:cs="Times New Roman" w:hint="eastAsia"/>
        </w:rPr>
        <w:t xml:space="preserve">7.3  </w:t>
      </w:r>
      <w:r w:rsidRPr="006A28A3">
        <w:rPr>
          <w:rFonts w:ascii="Times New Roman" w:hAnsi="Times New Roman" w:cs="Times New Roman" w:hint="eastAsia"/>
        </w:rPr>
        <w:t>赤霉素处理</w:t>
      </w:r>
    </w:p>
    <w:p w:rsidR="00A312C2" w:rsidRDefault="00856CB8">
      <w:pPr>
        <w:pStyle w:val="2"/>
        <w:ind w:firstLine="420"/>
        <w:rPr>
          <w:rFonts w:ascii="Times New Roman" w:hAnsi="Times New Roman" w:cs="Times New Roman"/>
        </w:rPr>
      </w:pPr>
      <w:r w:rsidRPr="006A28A3">
        <w:rPr>
          <w:rFonts w:ascii="Times New Roman" w:hAnsi="Times New Roman" w:cs="Times New Roman" w:hint="eastAsia"/>
        </w:rPr>
        <w:t>转移至温室，待植株新枝生长至</w:t>
      </w:r>
      <w:r w:rsidRPr="006A28A3">
        <w:rPr>
          <w:rFonts w:ascii="Times New Roman" w:hAnsi="Times New Roman" w:cs="Times New Roman" w:hint="eastAsia"/>
        </w:rPr>
        <w:t>5cm</w:t>
      </w:r>
      <w:r w:rsidRPr="006A28A3">
        <w:rPr>
          <w:rFonts w:ascii="Times New Roman" w:hAnsi="Times New Roman" w:cs="Times New Roman" w:hint="eastAsia"/>
        </w:rPr>
        <w:t>左右后每隔</w:t>
      </w:r>
      <w:r w:rsidRPr="006A28A3">
        <w:rPr>
          <w:rFonts w:ascii="Times New Roman" w:hAnsi="Times New Roman" w:cs="Times New Roman" w:hint="eastAsia"/>
        </w:rPr>
        <w:t>7d</w:t>
      </w:r>
      <w:r w:rsidRPr="006A28A3">
        <w:rPr>
          <w:rFonts w:ascii="Times New Roman" w:hAnsi="Times New Roman" w:cs="Times New Roman" w:hint="eastAsia"/>
        </w:rPr>
        <w:t>施用一次</w:t>
      </w:r>
      <w:r w:rsidRPr="006A28A3">
        <w:rPr>
          <w:rFonts w:ascii="Times New Roman" w:hAnsi="Times New Roman" w:cs="Times New Roman" w:hint="eastAsia"/>
        </w:rPr>
        <w:t>GA3</w:t>
      </w:r>
      <w:r w:rsidRPr="006A28A3">
        <w:rPr>
          <w:rFonts w:ascii="Times New Roman" w:hAnsi="Times New Roman" w:cs="Times New Roman" w:hint="eastAsia"/>
        </w:rPr>
        <w:t>（</w:t>
      </w:r>
      <w:r w:rsidRPr="006A28A3">
        <w:rPr>
          <w:rFonts w:ascii="Times New Roman" w:hAnsi="Times New Roman" w:cs="Times New Roman" w:hint="eastAsia"/>
        </w:rPr>
        <w:t>7.5mg/kg</w:t>
      </w:r>
      <w:r w:rsidRPr="006A28A3">
        <w:rPr>
          <w:rFonts w:ascii="Times New Roman" w:hAnsi="Times New Roman" w:cs="Times New Roman" w:hint="eastAsia"/>
        </w:rPr>
        <w:t>），</w:t>
      </w:r>
      <w:r>
        <w:rPr>
          <w:rFonts w:ascii="Times New Roman" w:hAnsi="Times New Roman" w:cs="Times New Roman" w:hint="eastAsia"/>
        </w:rPr>
        <w:t>浓度</w:t>
      </w:r>
      <w:r>
        <w:rPr>
          <w:rFonts w:ascii="Times New Roman" w:hAnsi="Times New Roman" w:cs="Times New Roman" w:hint="eastAsia"/>
        </w:rPr>
        <w:lastRenderedPageBreak/>
        <w:t>过低或过高易出现花朵畸形，连喷</w:t>
      </w:r>
      <w:r>
        <w:rPr>
          <w:rFonts w:ascii="Times New Roman" w:hAnsi="Times New Roman" w:cs="Times New Roman" w:hint="eastAsia"/>
        </w:rPr>
        <w:t>3</w:t>
      </w:r>
      <w:r>
        <w:rPr>
          <w:rFonts w:ascii="Times New Roman" w:hAnsi="Times New Roman" w:cs="Times New Roman" w:hint="eastAsia"/>
        </w:rPr>
        <w:t>次，于上午</w:t>
      </w:r>
      <w:r>
        <w:rPr>
          <w:rFonts w:ascii="Times New Roman" w:hAnsi="Times New Roman" w:cs="Times New Roman" w:hint="eastAsia"/>
        </w:rPr>
        <w:t>9:00</w:t>
      </w:r>
      <w:r>
        <w:rPr>
          <w:rFonts w:ascii="Times New Roman" w:hAnsi="Times New Roman" w:cs="Times New Roman" w:hint="eastAsia"/>
        </w:rPr>
        <w:t>～</w:t>
      </w:r>
      <w:r>
        <w:rPr>
          <w:rFonts w:ascii="Times New Roman" w:hAnsi="Times New Roman" w:cs="Times New Roman" w:hint="eastAsia"/>
        </w:rPr>
        <w:t>10:00</w:t>
      </w:r>
      <w:r>
        <w:rPr>
          <w:rFonts w:ascii="Times New Roman" w:hAnsi="Times New Roman" w:cs="Times New Roman" w:hint="eastAsia"/>
        </w:rPr>
        <w:t>之间施用，使用小型喷雾器进行叶面喷施，药液量以整株完全湿润为准。</w:t>
      </w:r>
    </w:p>
    <w:p w:rsidR="00A312C2" w:rsidRDefault="00856CB8">
      <w:pPr>
        <w:pStyle w:val="2"/>
        <w:ind w:firstLineChars="0" w:firstLine="0"/>
        <w:rPr>
          <w:rFonts w:ascii="黑体" w:eastAsia="黑体" w:hAnsi="黑体" w:cs="Times New Roman"/>
        </w:rPr>
      </w:pPr>
      <w:r>
        <w:rPr>
          <w:rFonts w:ascii="黑体" w:eastAsia="黑体" w:hAnsi="黑体" w:cs="Times New Roman"/>
        </w:rPr>
        <w:t>7.</w:t>
      </w:r>
      <w:r>
        <w:rPr>
          <w:rFonts w:ascii="黑体" w:eastAsia="黑体" w:hAnsi="黑体" w:cs="Times New Roman" w:hint="eastAsia"/>
        </w:rPr>
        <w:t>4  现蕾期管理</w:t>
      </w:r>
    </w:p>
    <w:p w:rsidR="00A312C2" w:rsidRDefault="00856CB8">
      <w:pPr>
        <w:pStyle w:val="2"/>
        <w:ind w:firstLineChars="0" w:firstLine="0"/>
        <w:rPr>
          <w:rFonts w:ascii="黑体" w:eastAsia="黑体" w:hAnsi="黑体"/>
        </w:rPr>
      </w:pPr>
      <w:r>
        <w:rPr>
          <w:rFonts w:ascii="黑体" w:eastAsia="黑体" w:hAnsi="黑体" w:hint="eastAsia"/>
        </w:rPr>
        <w:t>7.4.1  温度</w:t>
      </w:r>
    </w:p>
    <w:p w:rsidR="00A312C2" w:rsidRDefault="00856CB8">
      <w:pPr>
        <w:pStyle w:val="2"/>
        <w:ind w:firstLine="420"/>
      </w:pPr>
      <w:r>
        <w:rPr>
          <w:rFonts w:ascii="Times New Roman" w:hAnsi="Times New Roman" w:cs="Times New Roman" w:hint="eastAsia"/>
        </w:rPr>
        <w:t>温度控制在白天</w:t>
      </w:r>
      <w:r>
        <w:rPr>
          <w:rFonts w:ascii="Times New Roman" w:hAnsi="Times New Roman" w:cs="Times New Roman" w:hint="eastAsia"/>
        </w:rPr>
        <w:t>18-22</w:t>
      </w:r>
      <w:r>
        <w:rPr>
          <w:rFonts w:ascii="Times New Roman" w:hAnsi="Times New Roman" w:cs="Times New Roman" w:hint="eastAsia"/>
        </w:rPr>
        <w:t>℃，夜间</w:t>
      </w:r>
      <w:r>
        <w:rPr>
          <w:rFonts w:ascii="Times New Roman" w:hAnsi="Times New Roman" w:cs="Times New Roman" w:hint="eastAsia"/>
        </w:rPr>
        <w:t>14-18</w:t>
      </w:r>
      <w:r>
        <w:rPr>
          <w:rFonts w:ascii="Times New Roman" w:hAnsi="Times New Roman" w:cs="Times New Roman" w:hint="eastAsia"/>
        </w:rPr>
        <w:t>℃。天气晴朗及时开门通风透气，避免温度过高造成花朵败育。</w:t>
      </w:r>
    </w:p>
    <w:p w:rsidR="00A312C2" w:rsidRDefault="00856CB8">
      <w:pPr>
        <w:pStyle w:val="2"/>
        <w:ind w:firstLineChars="0" w:firstLine="0"/>
        <w:rPr>
          <w:rFonts w:ascii="黑体" w:eastAsia="黑体" w:hAnsi="黑体"/>
        </w:rPr>
      </w:pPr>
      <w:r>
        <w:rPr>
          <w:rFonts w:ascii="黑体" w:eastAsia="黑体" w:hAnsi="黑体" w:hint="eastAsia"/>
        </w:rPr>
        <w:t>7.4.2  湿度</w:t>
      </w:r>
    </w:p>
    <w:p w:rsidR="00A312C2" w:rsidRDefault="00856CB8">
      <w:pPr>
        <w:pStyle w:val="2"/>
        <w:ind w:firstLine="420"/>
        <w:rPr>
          <w:rFonts w:ascii="黑体" w:eastAsia="黑体" w:hAnsi="黑体"/>
        </w:rPr>
      </w:pPr>
      <w:r>
        <w:rPr>
          <w:rFonts w:hint="eastAsia"/>
        </w:rPr>
        <w:t>空气相对</w:t>
      </w:r>
      <w:r>
        <w:rPr>
          <w:rFonts w:ascii="Times New Roman" w:hAnsi="Times New Roman" w:cs="Times New Roman" w:hint="eastAsia"/>
        </w:rPr>
        <w:t>湿度控制在</w:t>
      </w:r>
      <w:r>
        <w:rPr>
          <w:rFonts w:ascii="Times New Roman" w:hAnsi="Times New Roman" w:cs="Times New Roman" w:hint="eastAsia"/>
        </w:rPr>
        <w:t>60%-80%</w:t>
      </w:r>
      <w:r>
        <w:rPr>
          <w:rFonts w:ascii="Times New Roman" w:hAnsi="Times New Roman" w:cs="Times New Roman" w:hint="eastAsia"/>
        </w:rPr>
        <w:t>为宜。</w:t>
      </w:r>
    </w:p>
    <w:p w:rsidR="00A312C2" w:rsidRDefault="00856CB8">
      <w:pPr>
        <w:pStyle w:val="2"/>
        <w:ind w:firstLineChars="0" w:firstLine="0"/>
        <w:rPr>
          <w:rFonts w:ascii="黑体" w:eastAsia="黑体" w:hAnsi="黑体"/>
        </w:rPr>
      </w:pPr>
      <w:r>
        <w:rPr>
          <w:rFonts w:ascii="黑体" w:eastAsia="黑体" w:hAnsi="黑体" w:hint="eastAsia"/>
        </w:rPr>
        <w:t>7.4.3  浇水</w:t>
      </w:r>
    </w:p>
    <w:p w:rsidR="00A312C2" w:rsidRDefault="00856CB8">
      <w:pPr>
        <w:pStyle w:val="2"/>
        <w:ind w:firstLine="420"/>
        <w:rPr>
          <w:rFonts w:ascii="Times New Roman" w:hAnsi="Times New Roman" w:cs="Times New Roman"/>
        </w:rPr>
      </w:pPr>
      <w:r>
        <w:rPr>
          <w:rFonts w:ascii="Times New Roman" w:hAnsi="Times New Roman" w:cs="Times New Roman" w:hint="eastAsia"/>
        </w:rPr>
        <w:t>现蕾前后植株需水量会显著增加，浇水频率适当增加。盆土保持湿润，每隔三天浇水一次。天气干热时，还可向叶面喷水，降低叶片温度及减缓水分蒸腾速率。</w:t>
      </w:r>
    </w:p>
    <w:p w:rsidR="00A312C2" w:rsidRDefault="00856CB8">
      <w:pPr>
        <w:pStyle w:val="2"/>
        <w:ind w:firstLineChars="0" w:firstLine="0"/>
        <w:rPr>
          <w:rFonts w:ascii="黑体" w:eastAsia="黑体" w:hAnsi="黑体"/>
        </w:rPr>
      </w:pPr>
      <w:r>
        <w:rPr>
          <w:rFonts w:ascii="黑体" w:eastAsia="黑体" w:hAnsi="黑体" w:hint="eastAsia"/>
        </w:rPr>
        <w:t>7.4.4  施肥</w:t>
      </w:r>
    </w:p>
    <w:p w:rsidR="00A312C2" w:rsidRDefault="00856CB8">
      <w:pPr>
        <w:pStyle w:val="2"/>
        <w:ind w:firstLine="420"/>
      </w:pPr>
      <w:r>
        <w:rPr>
          <w:rFonts w:hint="eastAsia"/>
        </w:rPr>
        <w:t>出现花蕾时肥量减半，当萼片开展后可停止施肥。</w:t>
      </w:r>
    </w:p>
    <w:p w:rsidR="00A312C2" w:rsidRDefault="00856CB8">
      <w:pPr>
        <w:pStyle w:val="2"/>
        <w:ind w:firstLineChars="0" w:firstLine="0"/>
        <w:rPr>
          <w:rFonts w:ascii="黑体" w:eastAsia="黑体" w:hAnsi="黑体" w:cs="Times New Roman"/>
        </w:rPr>
      </w:pPr>
      <w:r>
        <w:rPr>
          <w:rFonts w:ascii="黑体" w:eastAsia="黑体" w:hAnsi="黑体" w:cs="Times New Roman"/>
        </w:rPr>
        <w:t>7.</w:t>
      </w:r>
      <w:r>
        <w:rPr>
          <w:rFonts w:ascii="黑体" w:eastAsia="黑体" w:hAnsi="黑体" w:cs="Times New Roman" w:hint="eastAsia"/>
        </w:rPr>
        <w:t>5  盛花期管理</w:t>
      </w:r>
    </w:p>
    <w:p w:rsidR="00A312C2" w:rsidRDefault="00856CB8">
      <w:pPr>
        <w:pStyle w:val="2"/>
        <w:ind w:firstLineChars="0" w:firstLine="0"/>
        <w:rPr>
          <w:rFonts w:ascii="黑体" w:eastAsia="黑体" w:hAnsi="黑体"/>
        </w:rPr>
      </w:pPr>
      <w:r>
        <w:rPr>
          <w:rFonts w:ascii="黑体" w:eastAsia="黑体" w:hAnsi="黑体" w:hint="eastAsia"/>
        </w:rPr>
        <w:t>7.5.1  温度</w:t>
      </w:r>
    </w:p>
    <w:p w:rsidR="00A312C2" w:rsidRDefault="00856CB8">
      <w:pPr>
        <w:spacing w:line="360" w:lineRule="auto"/>
        <w:ind w:firstLineChars="200" w:firstLine="420"/>
      </w:pPr>
      <w:r>
        <w:rPr>
          <w:rFonts w:hint="eastAsia"/>
        </w:rPr>
        <w:t>当萼片展开时，降低温度至</w:t>
      </w:r>
      <w:r>
        <w:rPr>
          <w:rFonts w:hint="eastAsia"/>
        </w:rPr>
        <w:t>15</w:t>
      </w:r>
      <w:r>
        <w:rPr>
          <w:rFonts w:hint="eastAsia"/>
        </w:rPr>
        <w:t>℃左右，同时可进行适当的遮荫，以提高开花质量和延长开花期。同时，为保证植株受光均匀，需每隔几日转动花盆一次。</w:t>
      </w:r>
    </w:p>
    <w:p w:rsidR="00A312C2" w:rsidRDefault="00856CB8">
      <w:pPr>
        <w:pStyle w:val="2"/>
        <w:ind w:firstLineChars="0" w:firstLine="0"/>
        <w:rPr>
          <w:rFonts w:ascii="黑体" w:eastAsia="黑体" w:hAnsi="黑体"/>
        </w:rPr>
      </w:pPr>
      <w:r>
        <w:rPr>
          <w:rFonts w:ascii="黑体" w:eastAsia="黑体" w:hAnsi="黑体" w:hint="eastAsia"/>
        </w:rPr>
        <w:t>7.5.2  湿度</w:t>
      </w:r>
    </w:p>
    <w:p w:rsidR="00A312C2" w:rsidRDefault="00856CB8">
      <w:pPr>
        <w:pStyle w:val="2"/>
        <w:ind w:firstLine="420"/>
        <w:rPr>
          <w:rFonts w:ascii="黑体" w:eastAsia="黑体" w:hAnsi="黑体"/>
        </w:rPr>
      </w:pPr>
      <w:r>
        <w:rPr>
          <w:rFonts w:hint="eastAsia"/>
        </w:rPr>
        <w:t>相对</w:t>
      </w:r>
      <w:r>
        <w:rPr>
          <w:rFonts w:ascii="Times New Roman" w:hAnsi="Times New Roman" w:cs="Times New Roman" w:hint="eastAsia"/>
        </w:rPr>
        <w:t>湿度控制在</w:t>
      </w:r>
      <w:r>
        <w:rPr>
          <w:rFonts w:ascii="Times New Roman" w:hAnsi="Times New Roman" w:cs="Times New Roman" w:hint="eastAsia"/>
        </w:rPr>
        <w:t>50%-70%</w:t>
      </w:r>
      <w:r>
        <w:rPr>
          <w:rFonts w:ascii="Times New Roman" w:hAnsi="Times New Roman" w:cs="Times New Roman" w:hint="eastAsia"/>
        </w:rPr>
        <w:t>为宜。</w:t>
      </w:r>
    </w:p>
    <w:p w:rsidR="00A312C2" w:rsidRDefault="00856CB8">
      <w:pPr>
        <w:pStyle w:val="2"/>
        <w:ind w:firstLineChars="0" w:firstLine="0"/>
        <w:rPr>
          <w:rFonts w:ascii="黑体" w:eastAsia="黑体" w:hAnsi="黑体"/>
        </w:rPr>
      </w:pPr>
      <w:r>
        <w:rPr>
          <w:rFonts w:ascii="黑体" w:eastAsia="黑体" w:hAnsi="黑体" w:hint="eastAsia"/>
        </w:rPr>
        <w:t>7.5.3  浇水</w:t>
      </w:r>
    </w:p>
    <w:p w:rsidR="00A312C2" w:rsidRDefault="00856CB8">
      <w:pPr>
        <w:pStyle w:val="2"/>
        <w:ind w:firstLine="420"/>
      </w:pPr>
      <w:r>
        <w:rPr>
          <w:rFonts w:hint="eastAsia"/>
        </w:rPr>
        <w:t>植株管理按常规，以“见干见湿”为原则，避免过渡浇施烂根。</w:t>
      </w:r>
    </w:p>
    <w:p w:rsidR="00A312C2" w:rsidRDefault="00856CB8">
      <w:pPr>
        <w:pStyle w:val="2"/>
        <w:ind w:firstLineChars="0" w:firstLine="0"/>
        <w:rPr>
          <w:rFonts w:ascii="黑体" w:eastAsia="黑体" w:hAnsi="黑体" w:cs="Times New Roman"/>
        </w:rPr>
      </w:pPr>
      <w:r>
        <w:rPr>
          <w:rFonts w:ascii="黑体" w:eastAsia="黑体" w:hAnsi="黑体" w:cs="Times New Roman"/>
        </w:rPr>
        <w:t>7.</w:t>
      </w:r>
      <w:r>
        <w:rPr>
          <w:rFonts w:ascii="黑体" w:eastAsia="黑体" w:hAnsi="黑体" w:cs="Times New Roman" w:hint="eastAsia"/>
        </w:rPr>
        <w:t>6  末花期管理</w:t>
      </w:r>
    </w:p>
    <w:p w:rsidR="00A312C2" w:rsidRDefault="00856CB8">
      <w:pPr>
        <w:pStyle w:val="2"/>
        <w:ind w:firstLine="420"/>
      </w:pPr>
      <w:r>
        <w:rPr>
          <w:rFonts w:hint="eastAsia"/>
        </w:rPr>
        <w:t>单朵花序开败后应及时将残花进行修剪，以保存营养促使其他花蕾继续生长，延长绣球盆花花期。</w:t>
      </w:r>
    </w:p>
    <w:p w:rsidR="00A312C2" w:rsidRDefault="00856CB8">
      <w:pPr>
        <w:spacing w:before="100" w:beforeAutospacing="1" w:after="100" w:afterAutospacing="1" w:line="360" w:lineRule="auto"/>
        <w:outlineLvl w:val="0"/>
        <w:rPr>
          <w:rFonts w:ascii="Times New Roman" w:eastAsia="黑体" w:hAnsi="Times New Roman" w:cs="Times New Roman"/>
          <w:szCs w:val="21"/>
        </w:rPr>
      </w:pPr>
      <w:bookmarkStart w:id="17" w:name="_Toc46310774"/>
      <w:r>
        <w:rPr>
          <w:rFonts w:ascii="Times New Roman" w:eastAsia="黑体" w:hAnsi="Times New Roman" w:cs="Times New Roman" w:hint="eastAsia"/>
          <w:szCs w:val="21"/>
        </w:rPr>
        <w:t>8</w:t>
      </w:r>
      <w:r>
        <w:rPr>
          <w:rFonts w:ascii="Times New Roman" w:eastAsia="黑体" w:hAnsi="Times New Roman" w:cs="Times New Roman"/>
          <w:szCs w:val="21"/>
        </w:rPr>
        <w:t xml:space="preserve">  </w:t>
      </w:r>
      <w:r>
        <w:rPr>
          <w:rFonts w:ascii="黑体" w:eastAsia="黑体" w:hAnsi="黑体" w:hint="eastAsia"/>
        </w:rPr>
        <w:t>病虫害防治</w:t>
      </w:r>
      <w:bookmarkEnd w:id="17"/>
    </w:p>
    <w:p w:rsidR="00A312C2" w:rsidRDefault="00856CB8">
      <w:pPr>
        <w:spacing w:line="360" w:lineRule="auto"/>
        <w:ind w:firstLineChars="200" w:firstLine="420"/>
        <w:rPr>
          <w:rFonts w:ascii="Times New Roman" w:hAnsi="Times New Roman" w:cs="Times New Roman"/>
          <w:szCs w:val="21"/>
        </w:rPr>
      </w:pPr>
      <w:r>
        <w:rPr>
          <w:rFonts w:ascii="Times New Roman" w:hAnsi="Times New Roman" w:cs="Times New Roman"/>
          <w:szCs w:val="21"/>
        </w:rPr>
        <w:t>病虫</w:t>
      </w:r>
      <w:r>
        <w:rPr>
          <w:rFonts w:ascii="Times New Roman" w:hAnsi="Times New Roman" w:cs="Times New Roman" w:hint="eastAsia"/>
          <w:szCs w:val="21"/>
        </w:rPr>
        <w:t>防治（见</w:t>
      </w:r>
      <w:r>
        <w:rPr>
          <w:rFonts w:ascii="Times New Roman" w:hAnsi="Times New Roman" w:cs="Times New Roman"/>
          <w:szCs w:val="21"/>
        </w:rPr>
        <w:t>附录</w:t>
      </w:r>
      <w:r>
        <w:rPr>
          <w:rFonts w:ascii="Times New Roman" w:hAnsi="Times New Roman" w:cs="Times New Roman"/>
          <w:szCs w:val="21"/>
        </w:rPr>
        <w:t>A</w:t>
      </w:r>
      <w:r>
        <w:rPr>
          <w:rFonts w:ascii="Times New Roman" w:hAnsi="Times New Roman" w:cs="Times New Roman" w:hint="eastAsia"/>
          <w:szCs w:val="21"/>
        </w:rPr>
        <w:t>）</w:t>
      </w:r>
    </w:p>
    <w:p w:rsidR="00A312C2" w:rsidRDefault="00856CB8">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虫害防治（见</w:t>
      </w:r>
      <w:r>
        <w:rPr>
          <w:rFonts w:ascii="Times New Roman" w:hAnsi="Times New Roman" w:cs="Times New Roman"/>
          <w:szCs w:val="21"/>
        </w:rPr>
        <w:t>附录</w:t>
      </w:r>
      <w:r>
        <w:rPr>
          <w:rFonts w:ascii="Times New Roman" w:hAnsi="Times New Roman" w:cs="Times New Roman"/>
          <w:szCs w:val="21"/>
        </w:rPr>
        <w:t>B</w:t>
      </w:r>
      <w:r>
        <w:rPr>
          <w:rFonts w:ascii="Times New Roman" w:hAnsi="Times New Roman" w:cs="Times New Roman" w:hint="eastAsia"/>
          <w:szCs w:val="21"/>
        </w:rPr>
        <w:t>）</w:t>
      </w:r>
    </w:p>
    <w:p w:rsidR="00A312C2" w:rsidRDefault="00A312C2">
      <w:pPr>
        <w:spacing w:line="360" w:lineRule="auto"/>
        <w:rPr>
          <w:rFonts w:ascii="黑体" w:eastAsia="黑体" w:hAnsi="黑体"/>
        </w:rPr>
      </w:pPr>
    </w:p>
    <w:p w:rsidR="00A312C2" w:rsidRDefault="00856CB8" w:rsidP="006A3B8B">
      <w:pPr>
        <w:spacing w:line="360" w:lineRule="auto"/>
        <w:ind w:firstLineChars="1850" w:firstLine="3885"/>
        <w:outlineLvl w:val="0"/>
        <w:rPr>
          <w:rFonts w:ascii="黑体" w:eastAsia="黑体" w:hAnsi="黑体"/>
        </w:rPr>
      </w:pPr>
      <w:bookmarkStart w:id="18" w:name="_Toc46310775"/>
      <w:r>
        <w:rPr>
          <w:rFonts w:ascii="黑体" w:eastAsia="黑体" w:hAnsi="黑体"/>
        </w:rPr>
        <w:lastRenderedPageBreak/>
        <w:t>附</w:t>
      </w:r>
      <w:r>
        <w:rPr>
          <w:rFonts w:ascii="黑体" w:eastAsia="黑体" w:hAnsi="黑体" w:hint="eastAsia"/>
        </w:rPr>
        <w:t xml:space="preserve"> </w:t>
      </w:r>
      <w:r>
        <w:rPr>
          <w:rFonts w:ascii="黑体" w:eastAsia="黑体" w:hAnsi="黑体"/>
        </w:rPr>
        <w:t>录</w:t>
      </w:r>
      <w:r>
        <w:rPr>
          <w:rFonts w:ascii="黑体" w:eastAsia="黑体" w:hAnsi="黑体" w:hint="eastAsia"/>
        </w:rPr>
        <w:t xml:space="preserve"> </w:t>
      </w:r>
      <w:r>
        <w:rPr>
          <w:rFonts w:ascii="黑体" w:eastAsia="黑体" w:hAnsi="黑体"/>
        </w:rPr>
        <w:t>A</w:t>
      </w:r>
      <w:bookmarkEnd w:id="18"/>
    </w:p>
    <w:p w:rsidR="00A312C2" w:rsidRDefault="00856CB8">
      <w:pPr>
        <w:spacing w:line="360" w:lineRule="auto"/>
        <w:jc w:val="center"/>
        <w:rPr>
          <w:rFonts w:ascii="黑体" w:eastAsia="黑体" w:hAnsi="黑体"/>
        </w:rPr>
      </w:pPr>
      <w:r>
        <w:rPr>
          <w:rFonts w:ascii="黑体" w:eastAsia="黑体" w:hAnsi="黑体" w:hint="eastAsia"/>
        </w:rPr>
        <w:t>（规范性附录）</w:t>
      </w:r>
    </w:p>
    <w:p w:rsidR="00A312C2" w:rsidRDefault="00856CB8">
      <w:pPr>
        <w:spacing w:line="360" w:lineRule="auto"/>
        <w:jc w:val="center"/>
        <w:rPr>
          <w:rFonts w:ascii="黑体" w:eastAsia="黑体" w:hAnsi="黑体"/>
        </w:rPr>
      </w:pPr>
      <w:r>
        <w:rPr>
          <w:rFonts w:ascii="黑体" w:eastAsia="黑体" w:hAnsi="黑体" w:hint="eastAsia"/>
        </w:rPr>
        <w:t>八仙花常见病害防治</w:t>
      </w:r>
    </w:p>
    <w:p w:rsidR="00A312C2" w:rsidRDefault="00856CB8">
      <w:pPr>
        <w:spacing w:line="360" w:lineRule="auto"/>
        <w:ind w:firstLineChars="200" w:firstLine="420"/>
        <w:rPr>
          <w:rFonts w:ascii="Times New Roman" w:hAnsi="Times New Roman" w:cs="Times New Roman"/>
          <w:szCs w:val="21"/>
        </w:rPr>
      </w:pPr>
      <w:r>
        <w:rPr>
          <w:rFonts w:ascii="Times New Roman" w:hint="eastAsia"/>
        </w:rPr>
        <w:t>绣球常见病害防治如表</w:t>
      </w:r>
      <w:r>
        <w:rPr>
          <w:rFonts w:ascii="Times New Roman" w:hint="eastAsia"/>
        </w:rPr>
        <w:t>A.1</w:t>
      </w:r>
      <w:r>
        <w:rPr>
          <w:rFonts w:ascii="Times New Roman" w:hint="eastAsia"/>
        </w:rPr>
        <w:t>所示</w:t>
      </w:r>
      <w:r>
        <w:rPr>
          <w:rFonts w:ascii="Times New Roman" w:hAnsi="Times New Roman" w:cs="Times New Roman" w:hint="eastAsia"/>
          <w:szCs w:val="21"/>
        </w:rPr>
        <w:t>。</w:t>
      </w:r>
    </w:p>
    <w:p w:rsidR="00A312C2" w:rsidRDefault="00856CB8">
      <w:pPr>
        <w:pStyle w:val="a0"/>
        <w:numPr>
          <w:ilvl w:val="0"/>
          <w:numId w:val="0"/>
        </w:numPr>
        <w:spacing w:before="156" w:after="156"/>
        <w:rPr>
          <w:rFonts w:ascii="Times New Roman" w:eastAsiaTheme="minorEastAsia"/>
          <w:kern w:val="2"/>
          <w:szCs w:val="24"/>
        </w:rPr>
      </w:pPr>
      <w:r>
        <w:rPr>
          <w:rFonts w:ascii="Times New Roman" w:hint="eastAsia"/>
        </w:rPr>
        <w:t>表</w:t>
      </w:r>
      <w:r>
        <w:rPr>
          <w:rFonts w:ascii="Times New Roman"/>
        </w:rPr>
        <w:t>A</w:t>
      </w:r>
      <w:r>
        <w:rPr>
          <w:rFonts w:ascii="Times New Roman" w:hint="eastAsia"/>
        </w:rPr>
        <w:t>.1</w:t>
      </w:r>
      <w:r>
        <w:rPr>
          <w:rFonts w:ascii="Times New Roman"/>
        </w:rPr>
        <w:t xml:space="preserve">  </w:t>
      </w:r>
      <w:r>
        <w:rPr>
          <w:rFonts w:ascii="Times New Roman"/>
        </w:rPr>
        <w:t>绣球常见病害及其防治</w:t>
      </w:r>
    </w:p>
    <w:tbl>
      <w:tblPr>
        <w:tblpPr w:leftFromText="180" w:rightFromText="180" w:vertAnchor="text" w:horzAnchor="margin" w:tblpY="113"/>
        <w:tblW w:w="87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9"/>
        <w:gridCol w:w="1417"/>
        <w:gridCol w:w="3471"/>
        <w:gridCol w:w="2908"/>
      </w:tblGrid>
      <w:tr w:rsidR="00A312C2">
        <w:tc>
          <w:tcPr>
            <w:tcW w:w="959" w:type="dxa"/>
          </w:tcPr>
          <w:p w:rsidR="00A312C2" w:rsidRDefault="00856CB8">
            <w:pPr>
              <w:rPr>
                <w:rFonts w:ascii="Times New Roman" w:hAnsi="Times New Roman" w:cs="Times New Roman"/>
                <w:sz w:val="18"/>
                <w:szCs w:val="21"/>
              </w:rPr>
            </w:pPr>
            <w:r>
              <w:rPr>
                <w:rFonts w:ascii="Times New Roman" w:hAnsi="Times New Roman" w:cs="Times New Roman"/>
                <w:sz w:val="18"/>
                <w:szCs w:val="21"/>
              </w:rPr>
              <w:t>病害名称</w:t>
            </w:r>
          </w:p>
        </w:tc>
        <w:tc>
          <w:tcPr>
            <w:tcW w:w="1417" w:type="dxa"/>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危害部位</w:t>
            </w:r>
          </w:p>
        </w:tc>
        <w:tc>
          <w:tcPr>
            <w:tcW w:w="3471" w:type="dxa"/>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危害特征</w:t>
            </w:r>
          </w:p>
        </w:tc>
        <w:tc>
          <w:tcPr>
            <w:tcW w:w="2908" w:type="dxa"/>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防治方法</w:t>
            </w:r>
          </w:p>
        </w:tc>
      </w:tr>
      <w:tr w:rsidR="00A312C2">
        <w:tc>
          <w:tcPr>
            <w:tcW w:w="959" w:type="dxa"/>
            <w:vAlign w:val="center"/>
          </w:tcPr>
          <w:p w:rsidR="00A312C2" w:rsidRDefault="00856CB8">
            <w:pPr>
              <w:rPr>
                <w:rFonts w:ascii="Times New Roman" w:hAnsi="Times New Roman" w:cs="Times New Roman"/>
                <w:sz w:val="18"/>
                <w:szCs w:val="21"/>
              </w:rPr>
            </w:pPr>
            <w:r>
              <w:rPr>
                <w:rFonts w:ascii="Times New Roman" w:hAnsi="Times New Roman" w:cs="Times New Roman"/>
                <w:sz w:val="18"/>
                <w:szCs w:val="21"/>
              </w:rPr>
              <w:t>叶斑病</w:t>
            </w:r>
          </w:p>
        </w:tc>
        <w:tc>
          <w:tcPr>
            <w:tcW w:w="1417" w:type="dxa"/>
            <w:vAlign w:val="center"/>
          </w:tcPr>
          <w:p w:rsidR="00A312C2" w:rsidRDefault="00856CB8">
            <w:pPr>
              <w:jc w:val="center"/>
              <w:rPr>
                <w:rFonts w:ascii="Times New Roman" w:hAnsi="Times New Roman" w:cs="Times New Roman"/>
                <w:sz w:val="18"/>
                <w:szCs w:val="21"/>
              </w:rPr>
            </w:pPr>
            <w:r>
              <w:rPr>
                <w:rFonts w:ascii="Times New Roman" w:hAnsi="Times New Roman" w:cs="Times New Roman"/>
                <w:sz w:val="18"/>
                <w:szCs w:val="21"/>
              </w:rPr>
              <w:t>叶片</w:t>
            </w:r>
          </w:p>
        </w:tc>
        <w:tc>
          <w:tcPr>
            <w:tcW w:w="3471" w:type="dxa"/>
            <w:vAlign w:val="center"/>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病斑圆形至多角形，褐色或暗灰色，边缘紫褐色或近于黑褐色。</w:t>
            </w:r>
          </w:p>
        </w:tc>
        <w:tc>
          <w:tcPr>
            <w:tcW w:w="2908" w:type="dxa"/>
            <w:vAlign w:val="center"/>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发病初期喷洒</w:t>
            </w:r>
            <w:r>
              <w:rPr>
                <w:rFonts w:ascii="Times New Roman" w:hAnsi="Times New Roman" w:cs="Times New Roman"/>
                <w:sz w:val="18"/>
                <w:szCs w:val="21"/>
              </w:rPr>
              <w:t>65%</w:t>
            </w:r>
            <w:r>
              <w:rPr>
                <w:rFonts w:ascii="Times New Roman" w:hAnsi="Times New Roman" w:cs="Times New Roman"/>
                <w:sz w:val="18"/>
                <w:szCs w:val="21"/>
              </w:rPr>
              <w:t>代森锌可湿性粉剂</w:t>
            </w:r>
            <w:r>
              <w:rPr>
                <w:rFonts w:ascii="Times New Roman" w:hAnsi="Times New Roman" w:cs="Times New Roman"/>
                <w:sz w:val="18"/>
                <w:szCs w:val="21"/>
              </w:rPr>
              <w:t xml:space="preserve"> 500 </w:t>
            </w:r>
            <w:r>
              <w:rPr>
                <w:rFonts w:ascii="Times New Roman" w:hAnsi="Times New Roman" w:cs="Times New Roman"/>
                <w:sz w:val="18"/>
                <w:szCs w:val="21"/>
              </w:rPr>
              <w:t>倍液或波尔多液，每</w:t>
            </w:r>
            <w:r>
              <w:rPr>
                <w:rFonts w:ascii="Times New Roman" w:hAnsi="Times New Roman" w:cs="Times New Roman"/>
                <w:sz w:val="18"/>
                <w:szCs w:val="21"/>
              </w:rPr>
              <w:t xml:space="preserve"> 10d</w:t>
            </w:r>
            <w:r>
              <w:rPr>
                <w:rFonts w:ascii="Times New Roman" w:hAnsi="Times New Roman" w:cs="Times New Roman"/>
                <w:sz w:val="18"/>
                <w:szCs w:val="21"/>
              </w:rPr>
              <w:t>喷</w:t>
            </w:r>
            <w:r>
              <w:rPr>
                <w:rFonts w:ascii="Times New Roman" w:hAnsi="Times New Roman" w:cs="Times New Roman"/>
                <w:sz w:val="18"/>
                <w:szCs w:val="21"/>
              </w:rPr>
              <w:t xml:space="preserve"> 1 </w:t>
            </w:r>
            <w:r>
              <w:rPr>
                <w:rFonts w:ascii="Times New Roman" w:hAnsi="Times New Roman" w:cs="Times New Roman"/>
                <w:sz w:val="18"/>
                <w:szCs w:val="21"/>
              </w:rPr>
              <w:t>次，连喷</w:t>
            </w:r>
            <w:r>
              <w:rPr>
                <w:rFonts w:ascii="Times New Roman" w:hAnsi="Times New Roman" w:cs="Times New Roman"/>
                <w:sz w:val="18"/>
                <w:szCs w:val="21"/>
              </w:rPr>
              <w:t xml:space="preserve"> 2-3 </w:t>
            </w:r>
            <w:r>
              <w:rPr>
                <w:rFonts w:ascii="Times New Roman" w:hAnsi="Times New Roman" w:cs="Times New Roman"/>
                <w:sz w:val="18"/>
                <w:szCs w:val="21"/>
              </w:rPr>
              <w:t>次。</w:t>
            </w:r>
          </w:p>
        </w:tc>
      </w:tr>
      <w:tr w:rsidR="00A312C2">
        <w:tc>
          <w:tcPr>
            <w:tcW w:w="959" w:type="dxa"/>
            <w:vAlign w:val="center"/>
          </w:tcPr>
          <w:p w:rsidR="00A312C2" w:rsidRDefault="00856CB8">
            <w:pPr>
              <w:rPr>
                <w:rFonts w:ascii="Times New Roman" w:hAnsi="Times New Roman" w:cs="Times New Roman"/>
                <w:sz w:val="18"/>
                <w:szCs w:val="21"/>
              </w:rPr>
            </w:pPr>
            <w:r>
              <w:rPr>
                <w:rFonts w:ascii="Times New Roman" w:hAnsi="Times New Roman" w:cs="Times New Roman"/>
                <w:sz w:val="18"/>
                <w:szCs w:val="21"/>
              </w:rPr>
              <w:t>锈病</w:t>
            </w:r>
          </w:p>
        </w:tc>
        <w:tc>
          <w:tcPr>
            <w:tcW w:w="1417" w:type="dxa"/>
            <w:vAlign w:val="center"/>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叶片</w:t>
            </w:r>
          </w:p>
        </w:tc>
        <w:tc>
          <w:tcPr>
            <w:tcW w:w="3471" w:type="dxa"/>
            <w:vAlign w:val="center"/>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叶面出现较大的浅黄色至锈褐色孢子堆，病叶干枯和破碎</w:t>
            </w:r>
          </w:p>
        </w:tc>
        <w:tc>
          <w:tcPr>
            <w:tcW w:w="2908" w:type="dxa"/>
            <w:vAlign w:val="center"/>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发病季节，每</w:t>
            </w:r>
            <w:r>
              <w:rPr>
                <w:rFonts w:ascii="Times New Roman" w:hAnsi="Times New Roman" w:cs="Times New Roman"/>
                <w:sz w:val="18"/>
                <w:szCs w:val="21"/>
              </w:rPr>
              <w:t xml:space="preserve"> 10d </w:t>
            </w:r>
            <w:r>
              <w:rPr>
                <w:rFonts w:ascii="Times New Roman" w:hAnsi="Times New Roman" w:cs="Times New Roman"/>
                <w:sz w:val="18"/>
                <w:szCs w:val="21"/>
              </w:rPr>
              <w:t>喷洒</w:t>
            </w:r>
            <w:r>
              <w:rPr>
                <w:rFonts w:ascii="Times New Roman" w:hAnsi="Times New Roman" w:cs="Times New Roman"/>
                <w:sz w:val="18"/>
                <w:szCs w:val="21"/>
              </w:rPr>
              <w:t xml:space="preserve"> 15%</w:t>
            </w:r>
            <w:r>
              <w:rPr>
                <w:rFonts w:ascii="Times New Roman" w:hAnsi="Times New Roman" w:cs="Times New Roman"/>
                <w:sz w:val="18"/>
                <w:szCs w:val="21"/>
              </w:rPr>
              <w:t>粉锈宁可湿性粉剂</w:t>
            </w:r>
            <w:r>
              <w:rPr>
                <w:rFonts w:ascii="Times New Roman" w:hAnsi="Times New Roman" w:cs="Times New Roman"/>
                <w:sz w:val="18"/>
                <w:szCs w:val="21"/>
              </w:rPr>
              <w:t xml:space="preserve"> 800 </w:t>
            </w:r>
            <w:r>
              <w:rPr>
                <w:rFonts w:ascii="Times New Roman" w:hAnsi="Times New Roman" w:cs="Times New Roman"/>
                <w:sz w:val="18"/>
                <w:szCs w:val="21"/>
              </w:rPr>
              <w:t>倍液，连喷</w:t>
            </w:r>
            <w:r>
              <w:rPr>
                <w:rFonts w:ascii="Times New Roman" w:hAnsi="Times New Roman" w:cs="Times New Roman"/>
                <w:sz w:val="18"/>
                <w:szCs w:val="21"/>
              </w:rPr>
              <w:t xml:space="preserve"> 2-3 </w:t>
            </w:r>
            <w:r>
              <w:rPr>
                <w:rFonts w:ascii="Times New Roman" w:hAnsi="Times New Roman" w:cs="Times New Roman"/>
                <w:sz w:val="18"/>
                <w:szCs w:val="21"/>
              </w:rPr>
              <w:t>次。</w:t>
            </w:r>
          </w:p>
        </w:tc>
      </w:tr>
      <w:tr w:rsidR="00A312C2">
        <w:tc>
          <w:tcPr>
            <w:tcW w:w="959" w:type="dxa"/>
            <w:vAlign w:val="center"/>
          </w:tcPr>
          <w:p w:rsidR="00A312C2" w:rsidRDefault="00856CB8">
            <w:pPr>
              <w:rPr>
                <w:rFonts w:ascii="Times New Roman" w:hAnsi="Times New Roman" w:cs="Times New Roman"/>
                <w:sz w:val="18"/>
                <w:szCs w:val="21"/>
              </w:rPr>
            </w:pPr>
            <w:r>
              <w:rPr>
                <w:rFonts w:ascii="Times New Roman" w:hAnsi="Times New Roman" w:cs="Times New Roman"/>
                <w:sz w:val="18"/>
                <w:szCs w:val="21"/>
              </w:rPr>
              <w:t>白粉病</w:t>
            </w:r>
          </w:p>
        </w:tc>
        <w:tc>
          <w:tcPr>
            <w:tcW w:w="1417" w:type="dxa"/>
            <w:vAlign w:val="center"/>
          </w:tcPr>
          <w:p w:rsidR="00A312C2" w:rsidRDefault="00856CB8">
            <w:pPr>
              <w:rPr>
                <w:rFonts w:ascii="Times New Roman" w:hAnsi="Times New Roman" w:cs="Times New Roman"/>
                <w:sz w:val="18"/>
                <w:szCs w:val="21"/>
              </w:rPr>
            </w:pPr>
            <w:r>
              <w:rPr>
                <w:rFonts w:ascii="Times New Roman" w:hAnsi="Times New Roman" w:cs="Times New Roman"/>
                <w:sz w:val="18"/>
                <w:szCs w:val="21"/>
              </w:rPr>
              <w:t>花萼片、叶片</w:t>
            </w:r>
          </w:p>
        </w:tc>
        <w:tc>
          <w:tcPr>
            <w:tcW w:w="3471" w:type="dxa"/>
            <w:vAlign w:val="center"/>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该病主要危害叶片，严重时可侵染茎秆。发病初期，叶片表面出现黄色斑点，上附白色粉状物。随着病害的发展，整个叶片被白粉覆盖。</w:t>
            </w:r>
          </w:p>
        </w:tc>
        <w:tc>
          <w:tcPr>
            <w:tcW w:w="2908" w:type="dxa"/>
            <w:vAlign w:val="center"/>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发病初期使用</w:t>
            </w:r>
            <w:r>
              <w:rPr>
                <w:rFonts w:ascii="Times New Roman" w:hAnsi="Times New Roman" w:cs="Times New Roman"/>
                <w:sz w:val="18"/>
                <w:szCs w:val="21"/>
              </w:rPr>
              <w:t>75%</w:t>
            </w:r>
            <w:r>
              <w:rPr>
                <w:rFonts w:ascii="Times New Roman" w:hAnsi="Times New Roman" w:cs="Times New Roman"/>
                <w:sz w:val="18"/>
                <w:szCs w:val="21"/>
              </w:rPr>
              <w:t>肟菌</w:t>
            </w:r>
            <w:r>
              <w:rPr>
                <w:rFonts w:ascii="Times New Roman" w:hAnsi="Times New Roman" w:cs="Times New Roman"/>
                <w:sz w:val="18"/>
                <w:szCs w:val="21"/>
              </w:rPr>
              <w:t>·</w:t>
            </w:r>
            <w:r>
              <w:rPr>
                <w:rFonts w:ascii="Times New Roman" w:hAnsi="Times New Roman" w:cs="Times New Roman"/>
                <w:sz w:val="18"/>
                <w:szCs w:val="21"/>
              </w:rPr>
              <w:t>戊唑醇</w:t>
            </w:r>
            <w:r>
              <w:rPr>
                <w:rFonts w:ascii="Times New Roman" w:hAnsi="Times New Roman" w:cs="Times New Roman"/>
                <w:sz w:val="18"/>
                <w:szCs w:val="21"/>
              </w:rPr>
              <w:t>5000</w:t>
            </w:r>
            <w:r>
              <w:rPr>
                <w:rFonts w:ascii="Times New Roman" w:hAnsi="Times New Roman" w:cs="Times New Roman"/>
                <w:sz w:val="18"/>
                <w:szCs w:val="21"/>
              </w:rPr>
              <w:t>倍液喷雾防治。</w:t>
            </w:r>
          </w:p>
        </w:tc>
      </w:tr>
      <w:tr w:rsidR="00A312C2">
        <w:tc>
          <w:tcPr>
            <w:tcW w:w="959" w:type="dxa"/>
            <w:vAlign w:val="center"/>
          </w:tcPr>
          <w:p w:rsidR="00A312C2" w:rsidRDefault="00856CB8">
            <w:pPr>
              <w:rPr>
                <w:rFonts w:ascii="Times New Roman" w:hAnsi="Times New Roman" w:cs="Times New Roman"/>
                <w:sz w:val="18"/>
                <w:szCs w:val="21"/>
              </w:rPr>
            </w:pPr>
            <w:r>
              <w:rPr>
                <w:rFonts w:ascii="Times New Roman" w:hAnsi="Times New Roman" w:cs="Times New Roman"/>
                <w:sz w:val="18"/>
                <w:szCs w:val="21"/>
              </w:rPr>
              <w:t>立枯病</w:t>
            </w:r>
          </w:p>
        </w:tc>
        <w:tc>
          <w:tcPr>
            <w:tcW w:w="1417" w:type="dxa"/>
            <w:vAlign w:val="center"/>
          </w:tcPr>
          <w:p w:rsidR="00A312C2" w:rsidRDefault="00856CB8">
            <w:pPr>
              <w:rPr>
                <w:rFonts w:ascii="Times New Roman" w:hAnsi="Times New Roman" w:cs="Times New Roman"/>
                <w:sz w:val="18"/>
                <w:szCs w:val="21"/>
              </w:rPr>
            </w:pPr>
            <w:r>
              <w:rPr>
                <w:rFonts w:ascii="Times New Roman" w:hAnsi="Times New Roman" w:cs="Times New Roman"/>
                <w:sz w:val="18"/>
                <w:szCs w:val="21"/>
              </w:rPr>
              <w:t>叶片、茎部</w:t>
            </w:r>
          </w:p>
        </w:tc>
        <w:tc>
          <w:tcPr>
            <w:tcW w:w="3471" w:type="dxa"/>
            <w:vAlign w:val="center"/>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近地面叶片产生水渍状黄褐斑，并蔓延到茎部，导致叶片干枯，茎秆变黑腐烂。</w:t>
            </w:r>
          </w:p>
        </w:tc>
        <w:tc>
          <w:tcPr>
            <w:tcW w:w="2908" w:type="dxa"/>
            <w:vAlign w:val="center"/>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发病初期每</w:t>
            </w:r>
            <w:r>
              <w:rPr>
                <w:rFonts w:ascii="Times New Roman" w:hAnsi="Times New Roman" w:cs="Times New Roman"/>
                <w:sz w:val="18"/>
                <w:szCs w:val="21"/>
              </w:rPr>
              <w:t xml:space="preserve"> 10d </w:t>
            </w:r>
            <w:r>
              <w:rPr>
                <w:rFonts w:ascii="Times New Roman" w:hAnsi="Times New Roman" w:cs="Times New Roman"/>
                <w:sz w:val="18"/>
                <w:szCs w:val="21"/>
              </w:rPr>
              <w:t>喷</w:t>
            </w:r>
            <w:r>
              <w:rPr>
                <w:rFonts w:ascii="Times New Roman" w:hAnsi="Times New Roman" w:cs="Times New Roman"/>
                <w:sz w:val="18"/>
                <w:szCs w:val="21"/>
              </w:rPr>
              <w:t xml:space="preserve"> 75%</w:t>
            </w:r>
            <w:r>
              <w:rPr>
                <w:rFonts w:ascii="Times New Roman" w:hAnsi="Times New Roman" w:cs="Times New Roman"/>
                <w:sz w:val="18"/>
                <w:szCs w:val="21"/>
              </w:rPr>
              <w:t>百菌清</w:t>
            </w:r>
            <w:r>
              <w:rPr>
                <w:rFonts w:ascii="Times New Roman" w:hAnsi="Times New Roman" w:cs="Times New Roman"/>
                <w:sz w:val="18"/>
                <w:szCs w:val="21"/>
              </w:rPr>
              <w:t xml:space="preserve"> 800 </w:t>
            </w:r>
            <w:r>
              <w:rPr>
                <w:rFonts w:ascii="Times New Roman" w:hAnsi="Times New Roman" w:cs="Times New Roman"/>
                <w:sz w:val="18"/>
                <w:szCs w:val="21"/>
              </w:rPr>
              <w:t>倍液或</w:t>
            </w:r>
            <w:r>
              <w:rPr>
                <w:rFonts w:ascii="Times New Roman" w:hAnsi="Times New Roman" w:cs="Times New Roman"/>
                <w:sz w:val="18"/>
                <w:szCs w:val="21"/>
              </w:rPr>
              <w:t xml:space="preserve"> 50%</w:t>
            </w:r>
            <w:r>
              <w:rPr>
                <w:rFonts w:ascii="Times New Roman" w:hAnsi="Times New Roman" w:cs="Times New Roman"/>
                <w:sz w:val="18"/>
                <w:szCs w:val="21"/>
              </w:rPr>
              <w:t>福美双可湿性粉剂</w:t>
            </w:r>
            <w:r>
              <w:rPr>
                <w:rFonts w:ascii="Times New Roman" w:hAnsi="Times New Roman" w:cs="Times New Roman"/>
                <w:sz w:val="18"/>
                <w:szCs w:val="21"/>
              </w:rPr>
              <w:t xml:space="preserve"> 500 </w:t>
            </w:r>
            <w:r>
              <w:rPr>
                <w:rFonts w:ascii="Times New Roman" w:hAnsi="Times New Roman" w:cs="Times New Roman"/>
                <w:sz w:val="18"/>
                <w:szCs w:val="21"/>
              </w:rPr>
              <w:t>倍液，连防</w:t>
            </w:r>
            <w:r>
              <w:rPr>
                <w:rFonts w:ascii="Times New Roman" w:hAnsi="Times New Roman" w:cs="Times New Roman"/>
                <w:sz w:val="18"/>
                <w:szCs w:val="21"/>
              </w:rPr>
              <w:t xml:space="preserve"> 2~3 </w:t>
            </w:r>
            <w:r>
              <w:rPr>
                <w:rFonts w:ascii="Times New Roman" w:hAnsi="Times New Roman" w:cs="Times New Roman"/>
                <w:sz w:val="18"/>
                <w:szCs w:val="21"/>
              </w:rPr>
              <w:t>次。</w:t>
            </w:r>
          </w:p>
        </w:tc>
      </w:tr>
    </w:tbl>
    <w:p w:rsidR="00A312C2" w:rsidRDefault="00856CB8" w:rsidP="006A3B8B">
      <w:pPr>
        <w:spacing w:line="360" w:lineRule="auto"/>
        <w:ind w:firstLineChars="1800" w:firstLine="3780"/>
        <w:outlineLvl w:val="0"/>
        <w:rPr>
          <w:rFonts w:ascii="黑体" w:eastAsia="黑体" w:hAnsi="黑体"/>
        </w:rPr>
      </w:pPr>
      <w:bookmarkStart w:id="19" w:name="_Toc46310776"/>
      <w:r>
        <w:rPr>
          <w:rFonts w:ascii="黑体" w:eastAsia="黑体" w:hAnsi="黑体"/>
        </w:rPr>
        <w:t>附</w:t>
      </w:r>
      <w:r>
        <w:rPr>
          <w:rFonts w:ascii="黑体" w:eastAsia="黑体" w:hAnsi="黑体" w:hint="eastAsia"/>
        </w:rPr>
        <w:t xml:space="preserve"> </w:t>
      </w:r>
      <w:r>
        <w:rPr>
          <w:rFonts w:ascii="黑体" w:eastAsia="黑体" w:hAnsi="黑体"/>
        </w:rPr>
        <w:t>录</w:t>
      </w:r>
      <w:r>
        <w:rPr>
          <w:rFonts w:ascii="黑体" w:eastAsia="黑体" w:hAnsi="黑体" w:hint="eastAsia"/>
        </w:rPr>
        <w:t xml:space="preserve"> B</w:t>
      </w:r>
      <w:bookmarkEnd w:id="19"/>
    </w:p>
    <w:p w:rsidR="00A312C2" w:rsidRDefault="00856CB8">
      <w:pPr>
        <w:spacing w:line="360" w:lineRule="auto"/>
        <w:jc w:val="center"/>
        <w:rPr>
          <w:rFonts w:ascii="黑体" w:eastAsia="黑体" w:hAnsi="黑体"/>
        </w:rPr>
      </w:pPr>
      <w:r>
        <w:rPr>
          <w:rFonts w:ascii="黑体" w:eastAsia="黑体" w:hAnsi="黑体" w:hint="eastAsia"/>
        </w:rPr>
        <w:t>（规范性附录）</w:t>
      </w:r>
    </w:p>
    <w:p w:rsidR="00A312C2" w:rsidRDefault="00856CB8">
      <w:pPr>
        <w:spacing w:line="360" w:lineRule="auto"/>
        <w:jc w:val="center"/>
        <w:rPr>
          <w:rFonts w:ascii="黑体" w:eastAsia="黑体" w:hAnsi="黑体"/>
        </w:rPr>
      </w:pPr>
      <w:r>
        <w:rPr>
          <w:rFonts w:ascii="黑体" w:eastAsia="黑体" w:hAnsi="黑体" w:hint="eastAsia"/>
        </w:rPr>
        <w:t>八仙花常见虫害防治</w:t>
      </w:r>
    </w:p>
    <w:p w:rsidR="00A312C2" w:rsidRDefault="00856CB8">
      <w:pPr>
        <w:spacing w:line="360" w:lineRule="auto"/>
        <w:ind w:firstLineChars="200" w:firstLine="420"/>
        <w:rPr>
          <w:rFonts w:ascii="Times New Roman" w:hAnsi="Times New Roman" w:cs="Times New Roman"/>
          <w:szCs w:val="21"/>
        </w:rPr>
      </w:pPr>
      <w:r>
        <w:rPr>
          <w:rFonts w:ascii="Times New Roman" w:hint="eastAsia"/>
        </w:rPr>
        <w:t>绣球常见虫害防治如表</w:t>
      </w:r>
      <w:r>
        <w:rPr>
          <w:rFonts w:ascii="Times New Roman" w:hint="eastAsia"/>
        </w:rPr>
        <w:t>B.1</w:t>
      </w:r>
      <w:r>
        <w:rPr>
          <w:rFonts w:ascii="Times New Roman" w:hint="eastAsia"/>
        </w:rPr>
        <w:t>所示</w:t>
      </w:r>
      <w:r>
        <w:rPr>
          <w:rFonts w:ascii="Times New Roman" w:hAnsi="Times New Roman" w:cs="Times New Roman" w:hint="eastAsia"/>
          <w:szCs w:val="21"/>
        </w:rPr>
        <w:t>。</w:t>
      </w:r>
    </w:p>
    <w:p w:rsidR="00A312C2" w:rsidRDefault="00856CB8">
      <w:pPr>
        <w:pStyle w:val="a0"/>
        <w:numPr>
          <w:ilvl w:val="0"/>
          <w:numId w:val="0"/>
        </w:numPr>
        <w:spacing w:before="156" w:after="156"/>
        <w:rPr>
          <w:rFonts w:ascii="Times New Roman" w:eastAsiaTheme="minorEastAsia"/>
          <w:kern w:val="2"/>
          <w:szCs w:val="24"/>
        </w:rPr>
      </w:pPr>
      <w:r>
        <w:rPr>
          <w:rFonts w:ascii="Times New Roman" w:hint="eastAsia"/>
        </w:rPr>
        <w:t>表</w:t>
      </w:r>
      <w:r>
        <w:rPr>
          <w:rFonts w:ascii="Times New Roman"/>
        </w:rPr>
        <w:t>B</w:t>
      </w:r>
      <w:r>
        <w:rPr>
          <w:rFonts w:ascii="Times New Roman" w:hint="eastAsia"/>
        </w:rPr>
        <w:t>.1</w:t>
      </w:r>
      <w:r>
        <w:rPr>
          <w:rFonts w:ascii="Times New Roman"/>
        </w:rPr>
        <w:t xml:space="preserve">  </w:t>
      </w:r>
      <w:r>
        <w:rPr>
          <w:rFonts w:ascii="Times New Roman"/>
        </w:rPr>
        <w:t>绣球常见虫害及其防治</w:t>
      </w:r>
    </w:p>
    <w:tbl>
      <w:tblPr>
        <w:tblW w:w="87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9"/>
        <w:gridCol w:w="1417"/>
        <w:gridCol w:w="3426"/>
        <w:gridCol w:w="2953"/>
      </w:tblGrid>
      <w:tr w:rsidR="00A312C2">
        <w:tc>
          <w:tcPr>
            <w:tcW w:w="959" w:type="dxa"/>
            <w:tcBorders>
              <w:top w:val="single" w:sz="8" w:space="0" w:color="auto"/>
              <w:bottom w:val="single" w:sz="8" w:space="0" w:color="auto"/>
            </w:tcBorders>
          </w:tcPr>
          <w:p w:rsidR="00A312C2" w:rsidRDefault="00856CB8">
            <w:pPr>
              <w:rPr>
                <w:rFonts w:ascii="Times New Roman" w:hAnsi="Times New Roman" w:cs="Times New Roman"/>
                <w:sz w:val="18"/>
                <w:szCs w:val="21"/>
              </w:rPr>
            </w:pPr>
            <w:r>
              <w:rPr>
                <w:rFonts w:ascii="Times New Roman" w:hAnsi="Times New Roman" w:cs="Times New Roman"/>
                <w:sz w:val="18"/>
                <w:szCs w:val="21"/>
              </w:rPr>
              <w:t>虫害名称</w:t>
            </w:r>
          </w:p>
        </w:tc>
        <w:tc>
          <w:tcPr>
            <w:tcW w:w="1417" w:type="dxa"/>
            <w:tcBorders>
              <w:top w:val="single" w:sz="8" w:space="0" w:color="auto"/>
              <w:bottom w:val="single" w:sz="8" w:space="0" w:color="auto"/>
            </w:tcBorders>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危害部位</w:t>
            </w:r>
          </w:p>
        </w:tc>
        <w:tc>
          <w:tcPr>
            <w:tcW w:w="3426" w:type="dxa"/>
            <w:tcBorders>
              <w:top w:val="single" w:sz="8" w:space="0" w:color="auto"/>
              <w:bottom w:val="single" w:sz="8" w:space="0" w:color="auto"/>
            </w:tcBorders>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危害特征</w:t>
            </w:r>
          </w:p>
        </w:tc>
        <w:tc>
          <w:tcPr>
            <w:tcW w:w="2953" w:type="dxa"/>
            <w:tcBorders>
              <w:top w:val="single" w:sz="8" w:space="0" w:color="auto"/>
              <w:bottom w:val="single" w:sz="8" w:space="0" w:color="auto"/>
            </w:tcBorders>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防治方法</w:t>
            </w:r>
          </w:p>
        </w:tc>
      </w:tr>
      <w:tr w:rsidR="00A312C2">
        <w:tc>
          <w:tcPr>
            <w:tcW w:w="959" w:type="dxa"/>
            <w:tcBorders>
              <w:top w:val="single" w:sz="8" w:space="0" w:color="auto"/>
            </w:tcBorders>
            <w:vAlign w:val="center"/>
          </w:tcPr>
          <w:p w:rsidR="00A312C2" w:rsidRDefault="00856CB8">
            <w:pPr>
              <w:rPr>
                <w:rFonts w:ascii="Times New Roman" w:hAnsi="Times New Roman" w:cs="Times New Roman"/>
                <w:sz w:val="18"/>
                <w:szCs w:val="21"/>
              </w:rPr>
            </w:pPr>
            <w:r>
              <w:rPr>
                <w:rFonts w:ascii="Times New Roman" w:hAnsi="Times New Roman" w:cs="Times New Roman"/>
                <w:sz w:val="18"/>
                <w:szCs w:val="21"/>
              </w:rPr>
              <w:t>介壳虫</w:t>
            </w:r>
          </w:p>
        </w:tc>
        <w:tc>
          <w:tcPr>
            <w:tcW w:w="1417" w:type="dxa"/>
            <w:tcBorders>
              <w:top w:val="single" w:sz="8" w:space="0" w:color="auto"/>
            </w:tcBorders>
            <w:vAlign w:val="center"/>
          </w:tcPr>
          <w:p w:rsidR="00A312C2" w:rsidRDefault="00856CB8">
            <w:pPr>
              <w:rPr>
                <w:rFonts w:ascii="Times New Roman" w:hAnsi="Times New Roman" w:cs="Times New Roman"/>
                <w:sz w:val="18"/>
                <w:szCs w:val="21"/>
              </w:rPr>
            </w:pPr>
            <w:r>
              <w:rPr>
                <w:rFonts w:ascii="Times New Roman" w:hAnsi="Times New Roman" w:cs="Times New Roman"/>
                <w:sz w:val="18"/>
                <w:szCs w:val="21"/>
              </w:rPr>
              <w:t>幼嫩的茎叶</w:t>
            </w:r>
          </w:p>
        </w:tc>
        <w:tc>
          <w:tcPr>
            <w:tcW w:w="3426" w:type="dxa"/>
            <w:tcBorders>
              <w:top w:val="single" w:sz="8" w:space="0" w:color="auto"/>
            </w:tcBorders>
            <w:vAlign w:val="center"/>
          </w:tcPr>
          <w:p w:rsidR="00A312C2" w:rsidRDefault="00A312C2">
            <w:pPr>
              <w:ind w:firstLineChars="200" w:firstLine="360"/>
              <w:rPr>
                <w:rFonts w:ascii="Times New Roman" w:hAnsi="Times New Roman" w:cs="Times New Roman"/>
                <w:sz w:val="18"/>
                <w:szCs w:val="21"/>
              </w:rPr>
            </w:pPr>
          </w:p>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致使叶色发黄，枝干干枯。</w:t>
            </w:r>
          </w:p>
          <w:p w:rsidR="00A312C2" w:rsidRDefault="00A312C2">
            <w:pPr>
              <w:ind w:firstLineChars="200" w:firstLine="360"/>
              <w:rPr>
                <w:rFonts w:ascii="Times New Roman" w:hAnsi="Times New Roman" w:cs="Times New Roman"/>
                <w:sz w:val="18"/>
                <w:szCs w:val="21"/>
              </w:rPr>
            </w:pPr>
          </w:p>
        </w:tc>
        <w:tc>
          <w:tcPr>
            <w:tcW w:w="2953" w:type="dxa"/>
            <w:tcBorders>
              <w:top w:val="single" w:sz="8" w:space="0" w:color="auto"/>
            </w:tcBorders>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少量发生时，用软刷轻轻刷除，再用水冲洗干净。用药剂防治时，最好在若虫孵化期喷施</w:t>
            </w:r>
            <w:r>
              <w:rPr>
                <w:rFonts w:ascii="Times New Roman" w:hAnsi="Times New Roman" w:cs="Times New Roman"/>
                <w:sz w:val="18"/>
                <w:szCs w:val="21"/>
              </w:rPr>
              <w:t>80%</w:t>
            </w:r>
            <w:r>
              <w:rPr>
                <w:rFonts w:ascii="Times New Roman" w:hAnsi="Times New Roman" w:cs="Times New Roman"/>
                <w:sz w:val="18"/>
                <w:szCs w:val="21"/>
              </w:rPr>
              <w:t>敌敌畏</w:t>
            </w:r>
            <w:r>
              <w:rPr>
                <w:rFonts w:ascii="Times New Roman" w:hAnsi="Times New Roman" w:cs="Times New Roman"/>
                <w:sz w:val="18"/>
                <w:szCs w:val="21"/>
              </w:rPr>
              <w:t>1000</w:t>
            </w:r>
            <w:r>
              <w:rPr>
                <w:rFonts w:ascii="Times New Roman" w:hAnsi="Times New Roman" w:cs="Times New Roman"/>
                <w:sz w:val="18"/>
                <w:szCs w:val="21"/>
              </w:rPr>
              <w:t>倍液或</w:t>
            </w:r>
            <w:r>
              <w:rPr>
                <w:rFonts w:ascii="Times New Roman" w:hAnsi="Times New Roman" w:cs="Times New Roman"/>
                <w:sz w:val="18"/>
                <w:szCs w:val="21"/>
              </w:rPr>
              <w:t>50%</w:t>
            </w:r>
            <w:r>
              <w:rPr>
                <w:rFonts w:ascii="Times New Roman" w:hAnsi="Times New Roman" w:cs="Times New Roman"/>
                <w:sz w:val="18"/>
                <w:szCs w:val="21"/>
              </w:rPr>
              <w:t>杀螟松乳油</w:t>
            </w:r>
            <w:r>
              <w:rPr>
                <w:rFonts w:ascii="Times New Roman" w:hAnsi="Times New Roman" w:cs="Times New Roman"/>
                <w:sz w:val="18"/>
                <w:szCs w:val="21"/>
              </w:rPr>
              <w:t>1000</w:t>
            </w:r>
            <w:r>
              <w:rPr>
                <w:rFonts w:ascii="Times New Roman" w:hAnsi="Times New Roman" w:cs="Times New Roman"/>
                <w:sz w:val="18"/>
                <w:szCs w:val="21"/>
              </w:rPr>
              <w:t>倍液。</w:t>
            </w:r>
          </w:p>
        </w:tc>
      </w:tr>
      <w:tr w:rsidR="00A312C2">
        <w:tc>
          <w:tcPr>
            <w:tcW w:w="959" w:type="dxa"/>
            <w:vAlign w:val="center"/>
          </w:tcPr>
          <w:p w:rsidR="00A312C2" w:rsidRDefault="00856CB8">
            <w:pPr>
              <w:rPr>
                <w:rFonts w:ascii="Times New Roman" w:hAnsi="Times New Roman" w:cs="Times New Roman"/>
                <w:sz w:val="18"/>
                <w:szCs w:val="21"/>
              </w:rPr>
            </w:pPr>
            <w:r>
              <w:rPr>
                <w:rFonts w:ascii="Times New Roman" w:hAnsi="Times New Roman" w:cs="Times New Roman"/>
                <w:sz w:val="18"/>
                <w:szCs w:val="21"/>
              </w:rPr>
              <w:t>红蜘蛛</w:t>
            </w:r>
          </w:p>
        </w:tc>
        <w:tc>
          <w:tcPr>
            <w:tcW w:w="1417" w:type="dxa"/>
            <w:vAlign w:val="center"/>
          </w:tcPr>
          <w:p w:rsidR="00A312C2" w:rsidRDefault="00856CB8">
            <w:pPr>
              <w:rPr>
                <w:rFonts w:ascii="Times New Roman" w:hAnsi="Times New Roman" w:cs="Times New Roman"/>
                <w:sz w:val="18"/>
                <w:szCs w:val="21"/>
              </w:rPr>
            </w:pPr>
            <w:r>
              <w:rPr>
                <w:rFonts w:ascii="Times New Roman" w:hAnsi="Times New Roman" w:cs="Times New Roman"/>
                <w:sz w:val="18"/>
                <w:szCs w:val="21"/>
              </w:rPr>
              <w:t>叶片和花序</w:t>
            </w:r>
          </w:p>
        </w:tc>
        <w:tc>
          <w:tcPr>
            <w:tcW w:w="3426" w:type="dxa"/>
            <w:vAlign w:val="center"/>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叶片和花序呈现灰黄点或斑块，叶片桔黄，严重时红蜘蛛会在植株表面拉丝爬行，叶片背面出现大块红色斑块，之后叶片会卷缩、枯黄甚至脱落，整个植株的树叶都会枯黄泛白。</w:t>
            </w:r>
          </w:p>
        </w:tc>
        <w:tc>
          <w:tcPr>
            <w:tcW w:w="2953" w:type="dxa"/>
          </w:tcPr>
          <w:p w:rsidR="00A312C2" w:rsidRDefault="00856CB8">
            <w:pPr>
              <w:ind w:firstLineChars="200" w:firstLine="360"/>
              <w:rPr>
                <w:rFonts w:ascii="Times New Roman" w:hAnsi="Times New Roman" w:cs="Times New Roman"/>
                <w:sz w:val="18"/>
                <w:szCs w:val="21"/>
              </w:rPr>
            </w:pPr>
            <w:r>
              <w:rPr>
                <w:rFonts w:ascii="Times New Roman" w:hAnsi="Times New Roman" w:cs="Times New Roman"/>
                <w:sz w:val="18"/>
                <w:szCs w:val="21"/>
              </w:rPr>
              <w:t>使用</w:t>
            </w:r>
            <w:r>
              <w:rPr>
                <w:rFonts w:ascii="Times New Roman" w:hAnsi="Times New Roman" w:cs="Times New Roman"/>
                <w:sz w:val="18"/>
                <w:szCs w:val="21"/>
              </w:rPr>
              <w:t>10%</w:t>
            </w:r>
            <w:r>
              <w:rPr>
                <w:rFonts w:ascii="Times New Roman" w:hAnsi="Times New Roman" w:cs="Times New Roman"/>
                <w:sz w:val="18"/>
                <w:szCs w:val="21"/>
              </w:rPr>
              <w:t>苯丁哒螨灵乳油</w:t>
            </w:r>
            <w:r>
              <w:rPr>
                <w:rFonts w:ascii="Times New Roman" w:hAnsi="Times New Roman" w:cs="Times New Roman"/>
                <w:sz w:val="18"/>
                <w:szCs w:val="21"/>
              </w:rPr>
              <w:t>(</w:t>
            </w:r>
            <w:r>
              <w:rPr>
                <w:rFonts w:ascii="Times New Roman" w:hAnsi="Times New Roman" w:cs="Times New Roman"/>
                <w:sz w:val="18"/>
                <w:szCs w:val="21"/>
              </w:rPr>
              <w:t>如国光红杀</w:t>
            </w:r>
            <w:r>
              <w:rPr>
                <w:rFonts w:ascii="Times New Roman" w:hAnsi="Times New Roman" w:cs="Times New Roman"/>
                <w:sz w:val="18"/>
                <w:szCs w:val="21"/>
              </w:rPr>
              <w:t>)1000</w:t>
            </w:r>
            <w:r>
              <w:rPr>
                <w:rFonts w:ascii="Times New Roman" w:hAnsi="Times New Roman" w:cs="Times New Roman"/>
                <w:sz w:val="18"/>
                <w:szCs w:val="21"/>
              </w:rPr>
              <w:t>倍液或</w:t>
            </w:r>
            <w:r>
              <w:rPr>
                <w:rFonts w:ascii="Times New Roman" w:hAnsi="Times New Roman" w:cs="Times New Roman"/>
                <w:sz w:val="18"/>
                <w:szCs w:val="21"/>
              </w:rPr>
              <w:t>10%</w:t>
            </w:r>
            <w:r>
              <w:rPr>
                <w:rFonts w:ascii="Times New Roman" w:hAnsi="Times New Roman" w:cs="Times New Roman"/>
                <w:sz w:val="18"/>
                <w:szCs w:val="21"/>
              </w:rPr>
              <w:t>苯丁哒螨灵乳油</w:t>
            </w:r>
            <w:r>
              <w:rPr>
                <w:rFonts w:ascii="Times New Roman" w:hAnsi="Times New Roman" w:cs="Times New Roman"/>
                <w:sz w:val="18"/>
                <w:szCs w:val="21"/>
              </w:rPr>
              <w:t>(</w:t>
            </w:r>
            <w:r>
              <w:rPr>
                <w:rFonts w:ascii="Times New Roman" w:hAnsi="Times New Roman" w:cs="Times New Roman"/>
                <w:sz w:val="18"/>
                <w:szCs w:val="21"/>
              </w:rPr>
              <w:t>如国光红杀</w:t>
            </w:r>
            <w:r>
              <w:rPr>
                <w:rFonts w:ascii="Times New Roman" w:hAnsi="Times New Roman" w:cs="Times New Roman"/>
                <w:sz w:val="18"/>
                <w:szCs w:val="21"/>
              </w:rPr>
              <w:t>)1000</w:t>
            </w:r>
            <w:r>
              <w:rPr>
                <w:rFonts w:ascii="Times New Roman" w:hAnsi="Times New Roman" w:cs="Times New Roman"/>
                <w:sz w:val="18"/>
                <w:szCs w:val="21"/>
              </w:rPr>
              <w:t>倍液</w:t>
            </w:r>
            <w:r>
              <w:rPr>
                <w:rFonts w:ascii="Times New Roman" w:hAnsi="Times New Roman" w:cs="Times New Roman"/>
                <w:sz w:val="18"/>
                <w:szCs w:val="21"/>
              </w:rPr>
              <w:t>+5.7%</w:t>
            </w:r>
            <w:r>
              <w:rPr>
                <w:rFonts w:ascii="Times New Roman" w:hAnsi="Times New Roman" w:cs="Times New Roman"/>
                <w:sz w:val="18"/>
                <w:szCs w:val="21"/>
              </w:rPr>
              <w:t>甲维盐乳油（如国光乐克）</w:t>
            </w:r>
            <w:r>
              <w:rPr>
                <w:rFonts w:ascii="Times New Roman" w:hAnsi="Times New Roman" w:cs="Times New Roman"/>
                <w:sz w:val="18"/>
                <w:szCs w:val="21"/>
              </w:rPr>
              <w:t>3000</w:t>
            </w:r>
            <w:r>
              <w:rPr>
                <w:rFonts w:ascii="Times New Roman" w:hAnsi="Times New Roman" w:cs="Times New Roman"/>
                <w:sz w:val="18"/>
                <w:szCs w:val="21"/>
              </w:rPr>
              <w:t>倍液混合后喷雾防治，建议连用</w:t>
            </w:r>
            <w:r>
              <w:rPr>
                <w:rFonts w:ascii="Times New Roman" w:hAnsi="Times New Roman" w:cs="Times New Roman"/>
                <w:sz w:val="18"/>
                <w:szCs w:val="21"/>
              </w:rPr>
              <w:t>2</w:t>
            </w:r>
            <w:r>
              <w:rPr>
                <w:rFonts w:ascii="Times New Roman" w:hAnsi="Times New Roman" w:cs="Times New Roman"/>
                <w:sz w:val="18"/>
                <w:szCs w:val="21"/>
              </w:rPr>
              <w:t>次，间隔</w:t>
            </w:r>
            <w:r>
              <w:rPr>
                <w:rFonts w:ascii="Times New Roman" w:hAnsi="Times New Roman" w:cs="Times New Roman"/>
                <w:sz w:val="18"/>
                <w:szCs w:val="21"/>
              </w:rPr>
              <w:t>7-10</w:t>
            </w:r>
            <w:r>
              <w:rPr>
                <w:rFonts w:ascii="Times New Roman" w:hAnsi="Times New Roman" w:cs="Times New Roman"/>
                <w:sz w:val="18"/>
                <w:szCs w:val="21"/>
              </w:rPr>
              <w:t>天。</w:t>
            </w:r>
          </w:p>
        </w:tc>
      </w:tr>
    </w:tbl>
    <w:p w:rsidR="00A312C2" w:rsidRDefault="00A312C2">
      <w:pPr>
        <w:jc w:val="left"/>
        <w:rPr>
          <w:rFonts w:ascii="Times New Roman" w:hAnsi="Times New Roman" w:cs="Times New Roman"/>
        </w:rPr>
      </w:pPr>
    </w:p>
    <w:sectPr w:rsidR="00A312C2" w:rsidSect="00A312C2">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EC" w:rsidRDefault="008E0CEC" w:rsidP="00A312C2">
      <w:r>
        <w:separator/>
      </w:r>
    </w:p>
  </w:endnote>
  <w:endnote w:type="continuationSeparator" w:id="0">
    <w:p w:rsidR="008E0CEC" w:rsidRDefault="008E0CEC" w:rsidP="00A312C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2C2" w:rsidRDefault="00C829FE">
    <w:pPr>
      <w:pStyle w:val="a9"/>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filled="f" stroked="f" strokeweight=".5pt">
          <v:textbox style="mso-fit-shape-to-text:t" inset="0,0,0,0">
            <w:txbxContent>
              <w:p w:rsidR="00A312C2" w:rsidRDefault="00C829FE">
                <w:pPr>
                  <w:pStyle w:val="a9"/>
                </w:pPr>
                <w:r>
                  <w:rPr>
                    <w:rFonts w:hint="eastAsia"/>
                  </w:rPr>
                  <w:fldChar w:fldCharType="begin"/>
                </w:r>
                <w:r w:rsidR="00856CB8">
                  <w:rPr>
                    <w:rFonts w:hint="eastAsia"/>
                  </w:rPr>
                  <w:instrText xml:space="preserve"> PAGE  \* MERGEFORMAT </w:instrText>
                </w:r>
                <w:r>
                  <w:rPr>
                    <w:rFonts w:hint="eastAsia"/>
                  </w:rPr>
                  <w:fldChar w:fldCharType="separate"/>
                </w:r>
                <w:r w:rsidR="006A3B8B">
                  <w:rPr>
                    <w:noProof/>
                  </w:rPr>
                  <w:t>I</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2C2" w:rsidRDefault="00C829FE">
    <w:pPr>
      <w:pStyle w:val="a9"/>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filled="f" stroked="f" strokeweight=".5pt">
          <v:textbox style="mso-fit-shape-to-text:t" inset="0,0,0,0">
            <w:txbxContent>
              <w:p w:rsidR="00A312C2" w:rsidRDefault="00C829FE">
                <w:pPr>
                  <w:pStyle w:val="a9"/>
                </w:pPr>
                <w:r>
                  <w:rPr>
                    <w:rFonts w:hint="eastAsia"/>
                  </w:rPr>
                  <w:fldChar w:fldCharType="begin"/>
                </w:r>
                <w:r w:rsidR="00856CB8">
                  <w:rPr>
                    <w:rFonts w:hint="eastAsia"/>
                  </w:rPr>
                  <w:instrText xml:space="preserve"> PAGE  \* MERGEFORMAT </w:instrText>
                </w:r>
                <w:r>
                  <w:rPr>
                    <w:rFonts w:hint="eastAsia"/>
                  </w:rPr>
                  <w:fldChar w:fldCharType="separate"/>
                </w:r>
                <w:r w:rsidR="006A3B8B">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EC" w:rsidRDefault="008E0CEC" w:rsidP="00A312C2">
      <w:r>
        <w:separator/>
      </w:r>
    </w:p>
  </w:footnote>
  <w:footnote w:type="continuationSeparator" w:id="0">
    <w:p w:rsidR="008E0CEC" w:rsidRDefault="008E0CEC" w:rsidP="00A31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421A4"/>
    <w:multiLevelType w:val="multilevel"/>
    <w:tmpl w:val="589421A4"/>
    <w:lvl w:ilvl="0">
      <w:start w:val="1"/>
      <w:numFmt w:val="decimal"/>
      <w:pStyle w:val="a"/>
      <w:suff w:val="nothing"/>
      <w:lvlText w:val="%1  "/>
      <w:lvlJc w:val="left"/>
      <w:pPr>
        <w:ind w:left="-3685" w:firstLine="0"/>
      </w:pPr>
      <w:rPr>
        <w:rFonts w:ascii="黑体" w:eastAsia="黑体" w:hAnsi="Times New Roman" w:cs="黑体" w:hint="eastAsia"/>
        <w:b w:val="0"/>
        <w:caps w:val="0"/>
        <w:strike w:val="0"/>
        <w:dstrike w:val="0"/>
        <w:vanish w:val="0"/>
        <w:color w:val="auto"/>
        <w:spacing w:val="0"/>
        <w:w w:val="100"/>
        <w:kern w:val="21"/>
        <w:position w:val="0"/>
        <w:sz w:val="21"/>
        <w:u w:val="none"/>
        <w:vertAlign w:val="baseline"/>
      </w:rPr>
    </w:lvl>
    <w:lvl w:ilvl="1">
      <w:start w:val="1"/>
      <w:numFmt w:val="decimal"/>
      <w:suff w:val="nothing"/>
      <w:lvlText w:val="%1.%2  "/>
      <w:lvlJc w:val="left"/>
      <w:pPr>
        <w:ind w:left="-3685" w:firstLine="0"/>
      </w:pPr>
      <w:rPr>
        <w:rFonts w:ascii="黑体" w:eastAsia="黑体" w:hAnsi="Times New Roman" w:cs="黑体" w:hint="eastAsia"/>
        <w:b w:val="0"/>
        <w:caps w:val="0"/>
        <w:strike w:val="0"/>
        <w:dstrike w:val="0"/>
        <w:vanish w:val="0"/>
        <w:color w:val="auto"/>
        <w:spacing w:val="0"/>
        <w:w w:val="100"/>
        <w:kern w:val="21"/>
        <w:position w:val="0"/>
        <w:sz w:val="21"/>
        <w:u w:val="none"/>
        <w:vertAlign w:val="baseline"/>
      </w:rPr>
    </w:lvl>
    <w:lvl w:ilvl="2">
      <w:start w:val="1"/>
      <w:numFmt w:val="decimal"/>
      <w:suff w:val="nothing"/>
      <w:lvlText w:val="%1.%2.%3  "/>
      <w:lvlJc w:val="left"/>
      <w:pPr>
        <w:ind w:left="-3685" w:firstLine="0"/>
      </w:pPr>
      <w:rPr>
        <w:rFonts w:ascii="黑体" w:eastAsia="黑体" w:hAnsi="Times New Roman" w:cs="黑体" w:hint="eastAsia"/>
        <w:b w:val="0"/>
        <w:caps w:val="0"/>
        <w:strike w:val="0"/>
        <w:dstrike w:val="0"/>
        <w:vanish w:val="0"/>
        <w:color w:val="auto"/>
        <w:spacing w:val="0"/>
        <w:w w:val="100"/>
        <w:kern w:val="21"/>
        <w:position w:val="0"/>
        <w:sz w:val="21"/>
        <w:u w:val="none"/>
        <w:vertAlign w:val="baseline"/>
      </w:rPr>
    </w:lvl>
    <w:lvl w:ilvl="3">
      <w:start w:val="1"/>
      <w:numFmt w:val="decimal"/>
      <w:suff w:val="nothing"/>
      <w:lvlText w:val="%1.%2.%3.%4  "/>
      <w:lvlJc w:val="left"/>
      <w:pPr>
        <w:ind w:left="-3370" w:firstLine="0"/>
      </w:pPr>
      <w:rPr>
        <w:rFonts w:ascii="黑体" w:eastAsia="黑体" w:hAnsi="Times New Roman" w:cs="黑体" w:hint="eastAsia"/>
        <w:b w:val="0"/>
        <w:caps w:val="0"/>
        <w:strike w:val="0"/>
        <w:dstrike w:val="0"/>
        <w:vanish w:val="0"/>
        <w:color w:val="auto"/>
        <w:spacing w:val="0"/>
        <w:w w:val="100"/>
        <w:kern w:val="21"/>
        <w:position w:val="0"/>
        <w:sz w:val="21"/>
        <w:u w:val="none"/>
        <w:vertAlign w:val="baseline"/>
      </w:rPr>
    </w:lvl>
    <w:lvl w:ilvl="4">
      <w:start w:val="1"/>
      <w:numFmt w:val="decimal"/>
      <w:suff w:val="nothing"/>
      <w:lvlText w:val="%1.%2.%3.%4.%5  "/>
      <w:lvlJc w:val="left"/>
      <w:pPr>
        <w:ind w:left="-3685" w:firstLine="0"/>
      </w:pPr>
      <w:rPr>
        <w:rFonts w:ascii="黑体" w:eastAsia="黑体" w:hAnsi="Times New Roman" w:cs="黑体" w:hint="eastAsia"/>
        <w:b w:val="0"/>
        <w:caps w:val="0"/>
        <w:strike w:val="0"/>
        <w:dstrike w:val="0"/>
        <w:vanish w:val="0"/>
        <w:color w:val="auto"/>
        <w:spacing w:val="0"/>
        <w:w w:val="100"/>
        <w:kern w:val="21"/>
        <w:position w:val="0"/>
        <w:sz w:val="21"/>
        <w:u w:val="none"/>
        <w:vertAlign w:val="baseline"/>
      </w:rPr>
    </w:lvl>
    <w:lvl w:ilvl="5">
      <w:start w:val="1"/>
      <w:numFmt w:val="decimal"/>
      <w:suff w:val="nothing"/>
      <w:lvlText w:val="%1.%2.%3.%4.%5.%6  "/>
      <w:lvlJc w:val="left"/>
      <w:pPr>
        <w:ind w:left="-3685" w:firstLine="0"/>
      </w:pPr>
      <w:rPr>
        <w:rFonts w:ascii="黑体" w:eastAsia="黑体" w:hAnsi="Times New Roman" w:cs="黑体" w:hint="eastAsia"/>
        <w:b w:val="0"/>
        <w: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1843"/>
        </w:tabs>
        <w:ind w:left="1417" w:firstLine="0"/>
      </w:pPr>
    </w:lvl>
    <w:lvl w:ilvl="7">
      <w:start w:val="1"/>
      <w:numFmt w:val="lowerLetter"/>
      <w:lvlText w:val="(%8)"/>
      <w:lvlJc w:val="left"/>
      <w:pPr>
        <w:tabs>
          <w:tab w:val="left" w:pos="2693"/>
        </w:tabs>
        <w:ind w:left="2268" w:firstLine="0"/>
      </w:pPr>
    </w:lvl>
    <w:lvl w:ilvl="8">
      <w:start w:val="1"/>
      <w:numFmt w:val="lowerRoman"/>
      <w:lvlText w:val="(%9)"/>
      <w:lvlJc w:val="left"/>
      <w:pPr>
        <w:tabs>
          <w:tab w:val="left" w:pos="3543"/>
        </w:tabs>
        <w:ind w:left="3118" w:firstLine="0"/>
      </w:pPr>
    </w:lvl>
  </w:abstractNum>
  <w:abstractNum w:abstractNumId="1">
    <w:nsid w:val="646260FA"/>
    <w:multiLevelType w:val="multilevel"/>
    <w:tmpl w:val="646260FA"/>
    <w:lvl w:ilvl="0">
      <w:start w:val="1"/>
      <w:numFmt w:val="decimal"/>
      <w:pStyle w:val="a0"/>
      <w:suff w:val="nothing"/>
      <w:lvlText w:val="表%1　"/>
      <w:lvlJc w:val="left"/>
      <w:pPr>
        <w:ind w:left="198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566"/>
        </w:tabs>
        <w:ind w:left="-566" w:hanging="567"/>
      </w:pPr>
      <w:rPr>
        <w:rFonts w:hint="eastAsia"/>
      </w:rPr>
    </w:lvl>
    <w:lvl w:ilvl="3">
      <w:start w:val="1"/>
      <w:numFmt w:val="decimal"/>
      <w:lvlText w:val="%1.%2.%3.%4"/>
      <w:lvlJc w:val="left"/>
      <w:pPr>
        <w:tabs>
          <w:tab w:val="left" w:pos="0"/>
        </w:tabs>
        <w:ind w:left="0" w:hanging="708"/>
      </w:pPr>
      <w:rPr>
        <w:rFonts w:hint="eastAsia"/>
      </w:rPr>
    </w:lvl>
    <w:lvl w:ilvl="4">
      <w:start w:val="1"/>
      <w:numFmt w:val="decimal"/>
      <w:lvlText w:val="%1.%2.%3.%4.%5"/>
      <w:lvlJc w:val="left"/>
      <w:pPr>
        <w:tabs>
          <w:tab w:val="left" w:pos="567"/>
        </w:tabs>
        <w:ind w:left="567" w:hanging="850"/>
      </w:pPr>
      <w:rPr>
        <w:rFonts w:hint="eastAsia"/>
      </w:rPr>
    </w:lvl>
    <w:lvl w:ilvl="5">
      <w:start w:val="1"/>
      <w:numFmt w:val="decimal"/>
      <w:lvlText w:val="%1.%2.%3.%4.%5.%6"/>
      <w:lvlJc w:val="left"/>
      <w:pPr>
        <w:tabs>
          <w:tab w:val="left" w:pos="1276"/>
        </w:tabs>
        <w:ind w:left="1276" w:hanging="1134"/>
      </w:pPr>
      <w:rPr>
        <w:rFonts w:hint="eastAsia"/>
      </w:rPr>
    </w:lvl>
    <w:lvl w:ilvl="6">
      <w:start w:val="1"/>
      <w:numFmt w:val="decimal"/>
      <w:lvlText w:val="%1.%2.%3.%4.%5.%6.%7"/>
      <w:lvlJc w:val="left"/>
      <w:pPr>
        <w:tabs>
          <w:tab w:val="left" w:pos="1843"/>
        </w:tabs>
        <w:ind w:left="1843" w:hanging="1276"/>
      </w:pPr>
      <w:rPr>
        <w:rFonts w:hint="eastAsia"/>
      </w:rPr>
    </w:lvl>
    <w:lvl w:ilvl="7">
      <w:start w:val="1"/>
      <w:numFmt w:val="decimal"/>
      <w:lvlText w:val="%1.%2.%3.%4.%5.%6.%7.%8"/>
      <w:lvlJc w:val="left"/>
      <w:pPr>
        <w:tabs>
          <w:tab w:val="left" w:pos="2410"/>
        </w:tabs>
        <w:ind w:left="2410" w:hanging="1418"/>
      </w:pPr>
      <w:rPr>
        <w:rFonts w:hint="eastAsia"/>
      </w:rPr>
    </w:lvl>
    <w:lvl w:ilvl="8">
      <w:start w:val="1"/>
      <w:numFmt w:val="decimal"/>
      <w:lvlText w:val="%1.%2.%3.%4.%5.%6.%7.%8.%9"/>
      <w:lvlJc w:val="left"/>
      <w:pPr>
        <w:tabs>
          <w:tab w:val="left" w:pos="3118"/>
        </w:tabs>
        <w:ind w:left="3118" w:hanging="1700"/>
      </w:pPr>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60" w:firstLine="0"/>
      </w:pPr>
      <w:rPr>
        <w:rFonts w:ascii="黑体" w:eastAsia="黑体" w:hAnsi="Times New Roman" w:hint="eastAsia"/>
        <w:b w:val="0"/>
        <w:i w:val="0"/>
        <w:sz w:val="21"/>
      </w:rPr>
    </w:lvl>
    <w:lvl w:ilvl="3">
      <w:start w:val="1"/>
      <w:numFmt w:val="decimal"/>
      <w:suff w:val="nothing"/>
      <w:lvlText w:val="%1%2.%3.%4　"/>
      <w:lvlJc w:val="left"/>
      <w:pPr>
        <w:ind w:left="36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4NDk0NDcyYTczN2FiMGE4ZjVhYmM4OWFjYWY0MTgifQ=="/>
  </w:docVars>
  <w:rsids>
    <w:rsidRoot w:val="2007543C"/>
    <w:rsid w:val="00040561"/>
    <w:rsid w:val="00041C87"/>
    <w:rsid w:val="000436D3"/>
    <w:rsid w:val="00073A60"/>
    <w:rsid w:val="00074325"/>
    <w:rsid w:val="000C2B5A"/>
    <w:rsid w:val="0015680C"/>
    <w:rsid w:val="0017335E"/>
    <w:rsid w:val="00192502"/>
    <w:rsid w:val="001B173B"/>
    <w:rsid w:val="001E16D6"/>
    <w:rsid w:val="00257125"/>
    <w:rsid w:val="002A7B5E"/>
    <w:rsid w:val="002E57DD"/>
    <w:rsid w:val="00303D93"/>
    <w:rsid w:val="00314B85"/>
    <w:rsid w:val="003745BE"/>
    <w:rsid w:val="003D05B5"/>
    <w:rsid w:val="003F282C"/>
    <w:rsid w:val="00470AE8"/>
    <w:rsid w:val="0047568E"/>
    <w:rsid w:val="00477C66"/>
    <w:rsid w:val="004B17F1"/>
    <w:rsid w:val="005727C6"/>
    <w:rsid w:val="005D7219"/>
    <w:rsid w:val="005F6F58"/>
    <w:rsid w:val="00603703"/>
    <w:rsid w:val="00634235"/>
    <w:rsid w:val="006A28A3"/>
    <w:rsid w:val="006A3B8B"/>
    <w:rsid w:val="006D007E"/>
    <w:rsid w:val="006F61D7"/>
    <w:rsid w:val="0070468D"/>
    <w:rsid w:val="007457F1"/>
    <w:rsid w:val="007740E7"/>
    <w:rsid w:val="00784282"/>
    <w:rsid w:val="007A7819"/>
    <w:rsid w:val="00816006"/>
    <w:rsid w:val="00822E13"/>
    <w:rsid w:val="00846E0F"/>
    <w:rsid w:val="008551E7"/>
    <w:rsid w:val="00856CB8"/>
    <w:rsid w:val="008B6C44"/>
    <w:rsid w:val="008C0D58"/>
    <w:rsid w:val="008E0CEC"/>
    <w:rsid w:val="008F56BE"/>
    <w:rsid w:val="008F57E3"/>
    <w:rsid w:val="008F7973"/>
    <w:rsid w:val="00936EE2"/>
    <w:rsid w:val="009569D9"/>
    <w:rsid w:val="009F4C0D"/>
    <w:rsid w:val="00A312C2"/>
    <w:rsid w:val="00A413E8"/>
    <w:rsid w:val="00A46EF3"/>
    <w:rsid w:val="00AF320E"/>
    <w:rsid w:val="00B002D7"/>
    <w:rsid w:val="00B211A9"/>
    <w:rsid w:val="00B9293A"/>
    <w:rsid w:val="00C17D77"/>
    <w:rsid w:val="00C829FE"/>
    <w:rsid w:val="00CA7800"/>
    <w:rsid w:val="00D3441B"/>
    <w:rsid w:val="00D8408A"/>
    <w:rsid w:val="00DD2C86"/>
    <w:rsid w:val="00DD72DF"/>
    <w:rsid w:val="00E618FB"/>
    <w:rsid w:val="00E97BCC"/>
    <w:rsid w:val="00F520E3"/>
    <w:rsid w:val="00F65E05"/>
    <w:rsid w:val="00FA5A35"/>
    <w:rsid w:val="00FC7F3F"/>
    <w:rsid w:val="05C66F89"/>
    <w:rsid w:val="1A4749D9"/>
    <w:rsid w:val="1CDC497B"/>
    <w:rsid w:val="2007543C"/>
    <w:rsid w:val="20CC207D"/>
    <w:rsid w:val="356539F4"/>
    <w:rsid w:val="3CDC01E8"/>
    <w:rsid w:val="46430CB1"/>
    <w:rsid w:val="46DA7BCE"/>
    <w:rsid w:val="4771353F"/>
    <w:rsid w:val="4BF31577"/>
    <w:rsid w:val="577D2B97"/>
    <w:rsid w:val="58426633"/>
    <w:rsid w:val="5FE130A2"/>
    <w:rsid w:val="6B381B1F"/>
    <w:rsid w:val="74046AE0"/>
    <w:rsid w:val="7A296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312C2"/>
    <w:pPr>
      <w:widowControl w:val="0"/>
      <w:jc w:val="both"/>
    </w:pPr>
    <w:rPr>
      <w:rFonts w:asciiTheme="minorHAnsi" w:eastAsiaTheme="minorEastAsia" w:hAnsiTheme="minorHAnsi" w:cstheme="minorBidi"/>
      <w:kern w:val="2"/>
      <w:sz w:val="21"/>
      <w:szCs w:val="24"/>
    </w:rPr>
  </w:style>
  <w:style w:type="paragraph" w:styleId="1">
    <w:name w:val="heading 1"/>
    <w:basedOn w:val="a2"/>
    <w:next w:val="a2"/>
    <w:uiPriority w:val="1"/>
    <w:qFormat/>
    <w:rsid w:val="00A312C2"/>
    <w:pPr>
      <w:spacing w:before="1"/>
      <w:ind w:left="837"/>
      <w:outlineLvl w:val="0"/>
    </w:pPr>
    <w:rPr>
      <w:rFonts w:ascii="黑体" w:eastAsia="黑体" w:hAnsi="黑体" w:cs="黑体"/>
      <w:sz w:val="52"/>
      <w:szCs w:val="5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uiPriority w:val="99"/>
    <w:semiHidden/>
    <w:unhideWhenUsed/>
    <w:qFormat/>
    <w:rsid w:val="00A312C2"/>
    <w:pPr>
      <w:jc w:val="left"/>
    </w:pPr>
  </w:style>
  <w:style w:type="paragraph" w:styleId="a7">
    <w:name w:val="Body Text"/>
    <w:basedOn w:val="a2"/>
    <w:uiPriority w:val="1"/>
    <w:qFormat/>
    <w:rsid w:val="00A312C2"/>
    <w:rPr>
      <w:rFonts w:ascii="宋体" w:eastAsia="宋体" w:hAnsi="宋体" w:cs="宋体"/>
      <w:szCs w:val="21"/>
      <w:lang w:eastAsia="en-US"/>
    </w:rPr>
  </w:style>
  <w:style w:type="paragraph" w:styleId="a8">
    <w:name w:val="Balloon Text"/>
    <w:basedOn w:val="a2"/>
    <w:link w:val="Char"/>
    <w:qFormat/>
    <w:rsid w:val="00A312C2"/>
    <w:rPr>
      <w:sz w:val="18"/>
      <w:szCs w:val="18"/>
    </w:rPr>
  </w:style>
  <w:style w:type="paragraph" w:styleId="a9">
    <w:name w:val="footer"/>
    <w:basedOn w:val="a2"/>
    <w:qFormat/>
    <w:rsid w:val="00A312C2"/>
    <w:pPr>
      <w:snapToGrid w:val="0"/>
      <w:ind w:rightChars="100" w:right="210"/>
      <w:jc w:val="right"/>
    </w:pPr>
    <w:rPr>
      <w:sz w:val="18"/>
      <w:szCs w:val="18"/>
    </w:rPr>
  </w:style>
  <w:style w:type="paragraph" w:styleId="aa">
    <w:name w:val="header"/>
    <w:basedOn w:val="a2"/>
    <w:qFormat/>
    <w:rsid w:val="00A312C2"/>
    <w:pPr>
      <w:snapToGrid w:val="0"/>
      <w:jc w:val="left"/>
    </w:pPr>
    <w:rPr>
      <w:sz w:val="18"/>
      <w:szCs w:val="18"/>
    </w:rPr>
  </w:style>
  <w:style w:type="paragraph" w:styleId="10">
    <w:name w:val="toc 1"/>
    <w:basedOn w:val="a2"/>
    <w:next w:val="a2"/>
    <w:uiPriority w:val="39"/>
    <w:qFormat/>
    <w:rsid w:val="00A312C2"/>
  </w:style>
  <w:style w:type="paragraph" w:styleId="ab">
    <w:name w:val="Title"/>
    <w:basedOn w:val="a2"/>
    <w:uiPriority w:val="1"/>
    <w:qFormat/>
    <w:rsid w:val="00A312C2"/>
    <w:pPr>
      <w:spacing w:before="57"/>
      <w:ind w:left="1178"/>
    </w:pPr>
    <w:rPr>
      <w:rFonts w:ascii="Times New Roman" w:eastAsia="Times New Roman" w:hAnsi="Times New Roman" w:cs="Times New Roman"/>
      <w:b/>
      <w:bCs/>
      <w:sz w:val="96"/>
      <w:szCs w:val="96"/>
      <w:lang w:eastAsia="en-US"/>
    </w:rPr>
  </w:style>
  <w:style w:type="character" w:styleId="ac">
    <w:name w:val="Strong"/>
    <w:basedOn w:val="a3"/>
    <w:qFormat/>
    <w:rsid w:val="00A312C2"/>
    <w:rPr>
      <w:b/>
      <w:color w:val="999999"/>
      <w:sz w:val="18"/>
      <w:szCs w:val="18"/>
    </w:rPr>
  </w:style>
  <w:style w:type="character" w:styleId="ad">
    <w:name w:val="FollowedHyperlink"/>
    <w:basedOn w:val="a3"/>
    <w:qFormat/>
    <w:rsid w:val="00A312C2"/>
    <w:rPr>
      <w:color w:val="155FAA"/>
      <w:u w:val="none"/>
    </w:rPr>
  </w:style>
  <w:style w:type="character" w:styleId="ae">
    <w:name w:val="Emphasis"/>
    <w:basedOn w:val="a3"/>
    <w:qFormat/>
    <w:rsid w:val="00A312C2"/>
  </w:style>
  <w:style w:type="character" w:styleId="HTML">
    <w:name w:val="HTML Definition"/>
    <w:basedOn w:val="a3"/>
    <w:qFormat/>
    <w:rsid w:val="00A312C2"/>
    <w:rPr>
      <w:i/>
    </w:rPr>
  </w:style>
  <w:style w:type="character" w:styleId="af">
    <w:name w:val="Hyperlink"/>
    <w:basedOn w:val="a3"/>
    <w:uiPriority w:val="99"/>
    <w:unhideWhenUsed/>
    <w:qFormat/>
    <w:rsid w:val="00A312C2"/>
    <w:rPr>
      <w:color w:val="0000FF"/>
      <w:u w:val="single"/>
    </w:rPr>
  </w:style>
  <w:style w:type="character" w:styleId="HTML0">
    <w:name w:val="HTML Code"/>
    <w:basedOn w:val="a3"/>
    <w:qFormat/>
    <w:rsid w:val="00A312C2"/>
    <w:rPr>
      <w:rFonts w:ascii="Consolas" w:eastAsia="Consolas" w:hAnsi="Consolas" w:cs="Consolas" w:hint="default"/>
      <w:color w:val="C7254E"/>
      <w:sz w:val="21"/>
      <w:szCs w:val="21"/>
      <w:shd w:val="clear" w:color="auto" w:fill="F9F2F4"/>
    </w:rPr>
  </w:style>
  <w:style w:type="character" w:styleId="af0">
    <w:name w:val="annotation reference"/>
    <w:basedOn w:val="a3"/>
    <w:uiPriority w:val="99"/>
    <w:semiHidden/>
    <w:unhideWhenUsed/>
    <w:qFormat/>
    <w:rsid w:val="00A312C2"/>
    <w:rPr>
      <w:sz w:val="21"/>
      <w:szCs w:val="21"/>
    </w:rPr>
  </w:style>
  <w:style w:type="character" w:styleId="HTML1">
    <w:name w:val="HTML Cite"/>
    <w:basedOn w:val="a3"/>
    <w:qFormat/>
    <w:rsid w:val="00A312C2"/>
  </w:style>
  <w:style w:type="character" w:styleId="HTML2">
    <w:name w:val="HTML Keyboard"/>
    <w:basedOn w:val="a3"/>
    <w:qFormat/>
    <w:rsid w:val="00A312C2"/>
    <w:rPr>
      <w:rFonts w:ascii="Consolas" w:eastAsia="Consolas" w:hAnsi="Consolas" w:cs="Consolas" w:hint="default"/>
      <w:color w:val="FFFFFF"/>
      <w:sz w:val="21"/>
      <w:szCs w:val="21"/>
      <w:shd w:val="clear" w:color="auto" w:fill="333333"/>
    </w:rPr>
  </w:style>
  <w:style w:type="character" w:styleId="HTML3">
    <w:name w:val="HTML Sample"/>
    <w:basedOn w:val="a3"/>
    <w:qFormat/>
    <w:rsid w:val="00A312C2"/>
    <w:rPr>
      <w:rFonts w:ascii="Consolas" w:eastAsia="Consolas" w:hAnsi="Consolas" w:cs="Consolas"/>
      <w:sz w:val="21"/>
      <w:szCs w:val="21"/>
    </w:rPr>
  </w:style>
  <w:style w:type="paragraph" w:customStyle="1" w:styleId="af1">
    <w:name w:val="封面一致性程度标识"/>
    <w:basedOn w:val="a2"/>
    <w:qFormat/>
    <w:rsid w:val="00A312C2"/>
    <w:pPr>
      <w:framePr w:w="9639" w:h="6917" w:wrap="around" w:vAnchor="page" w:hAnchor="page" w:xAlign="center" w:y="6408" w:anchorLock="1"/>
      <w:spacing w:before="440" w:line="400" w:lineRule="exact"/>
      <w:jc w:val="center"/>
    </w:pPr>
    <w:rPr>
      <w:rFonts w:ascii="宋体"/>
      <w:kern w:val="0"/>
      <w:sz w:val="28"/>
      <w:szCs w:val="28"/>
    </w:rPr>
  </w:style>
  <w:style w:type="paragraph" w:customStyle="1" w:styleId="af2">
    <w:name w:val="封面标准文稿类别"/>
    <w:basedOn w:val="af1"/>
    <w:qFormat/>
    <w:rsid w:val="00A312C2"/>
    <w:pPr>
      <w:framePr w:wrap="around"/>
      <w:spacing w:after="160" w:line="240" w:lineRule="auto"/>
    </w:pPr>
    <w:rPr>
      <w:sz w:val="24"/>
    </w:rPr>
  </w:style>
  <w:style w:type="paragraph" w:customStyle="1" w:styleId="af3">
    <w:name w:val="封面标准文稿编辑信息"/>
    <w:basedOn w:val="af2"/>
    <w:qFormat/>
    <w:rsid w:val="00A312C2"/>
    <w:pPr>
      <w:framePr w:wrap="around"/>
      <w:spacing w:before="180" w:line="180" w:lineRule="exact"/>
    </w:pPr>
    <w:rPr>
      <w:sz w:val="21"/>
    </w:rPr>
  </w:style>
  <w:style w:type="paragraph" w:customStyle="1" w:styleId="af4">
    <w:name w:val="其他发布日期"/>
    <w:basedOn w:val="a2"/>
    <w:qFormat/>
    <w:rsid w:val="00A312C2"/>
    <w:pPr>
      <w:framePr w:w="3997" w:h="471" w:vSpace="181" w:wrap="around" w:vAnchor="page" w:hAnchor="page" w:x="1419" w:y="14097" w:anchorLock="1"/>
      <w:widowControl/>
      <w:jc w:val="left"/>
    </w:pPr>
    <w:rPr>
      <w:rFonts w:eastAsia="黑体"/>
      <w:kern w:val="0"/>
      <w:sz w:val="28"/>
      <w:szCs w:val="20"/>
    </w:rPr>
  </w:style>
  <w:style w:type="paragraph" w:customStyle="1" w:styleId="af5">
    <w:name w:val="其他实施日期"/>
    <w:basedOn w:val="a2"/>
    <w:qFormat/>
    <w:rsid w:val="00A312C2"/>
    <w:pPr>
      <w:framePr w:w="3997" w:h="471" w:vSpace="181" w:wrap="around" w:vAnchor="page" w:hAnchor="page" w:x="7089" w:y="14097" w:anchorLock="1"/>
      <w:widowControl/>
      <w:jc w:val="right"/>
    </w:pPr>
    <w:rPr>
      <w:rFonts w:eastAsia="黑体"/>
      <w:kern w:val="0"/>
      <w:sz w:val="28"/>
      <w:szCs w:val="20"/>
    </w:rPr>
  </w:style>
  <w:style w:type="paragraph" w:customStyle="1" w:styleId="af6">
    <w:name w:val="其他发布部门"/>
    <w:basedOn w:val="a2"/>
    <w:qFormat/>
    <w:rsid w:val="00A312C2"/>
    <w:pPr>
      <w:framePr w:w="7938" w:h="1134"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af7">
    <w:name w:val="发布"/>
    <w:qFormat/>
    <w:rsid w:val="00A312C2"/>
    <w:rPr>
      <w:rFonts w:ascii="黑体" w:eastAsia="黑体" w:hAnsi="黑体" w:hint="eastAsia"/>
      <w:spacing w:val="85"/>
      <w:w w:val="100"/>
      <w:position w:val="3"/>
      <w:sz w:val="28"/>
      <w:szCs w:val="28"/>
    </w:rPr>
  </w:style>
  <w:style w:type="paragraph" w:customStyle="1" w:styleId="af8">
    <w:name w:val="目次、标准名称标题"/>
    <w:basedOn w:val="a2"/>
    <w:next w:val="af9"/>
    <w:qFormat/>
    <w:rsid w:val="00A312C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9">
    <w:name w:val="段"/>
    <w:qFormat/>
    <w:rsid w:val="00A312C2"/>
    <w:pPr>
      <w:tabs>
        <w:tab w:val="center" w:pos="4201"/>
        <w:tab w:val="right" w:leader="dot" w:pos="9298"/>
      </w:tabs>
      <w:autoSpaceDE w:val="0"/>
      <w:autoSpaceDN w:val="0"/>
      <w:ind w:firstLineChars="200" w:firstLine="420"/>
      <w:jc w:val="both"/>
    </w:pPr>
    <w:rPr>
      <w:rFonts w:ascii="宋体"/>
      <w:sz w:val="21"/>
    </w:rPr>
  </w:style>
  <w:style w:type="paragraph" w:customStyle="1" w:styleId="afa">
    <w:name w:val="前言标题"/>
    <w:basedOn w:val="a2"/>
    <w:next w:val="af9"/>
    <w:qFormat/>
    <w:rsid w:val="00A312C2"/>
    <w:pPr>
      <w:widowControl/>
      <w:spacing w:before="440" w:after="460"/>
      <w:jc w:val="center"/>
      <w:outlineLvl w:val="0"/>
    </w:pPr>
    <w:rPr>
      <w:rFonts w:ascii="黑体" w:eastAsia="黑体" w:hAnsi="Times New Roman" w:cs="Times New Roman"/>
      <w:kern w:val="0"/>
      <w:sz w:val="32"/>
      <w:szCs w:val="20"/>
    </w:rPr>
  </w:style>
  <w:style w:type="paragraph" w:customStyle="1" w:styleId="a">
    <w:name w:val="章"/>
    <w:basedOn w:val="a2"/>
    <w:next w:val="af9"/>
    <w:qFormat/>
    <w:rsid w:val="00A312C2"/>
    <w:pPr>
      <w:numPr>
        <w:numId w:val="1"/>
      </w:numPr>
      <w:adjustRightInd w:val="0"/>
      <w:spacing w:before="160" w:after="160"/>
      <w:outlineLvl w:val="0"/>
    </w:pPr>
    <w:rPr>
      <w:rFonts w:ascii="黑体" w:eastAsia="黑体" w:hAnsi="Times New Roman" w:cs="Times New Roman"/>
      <w:kern w:val="21"/>
      <w:szCs w:val="20"/>
    </w:rPr>
  </w:style>
  <w:style w:type="paragraph" w:customStyle="1" w:styleId="11">
    <w:name w:val="样式1"/>
    <w:basedOn w:val="a2"/>
    <w:link w:val="1Char"/>
    <w:qFormat/>
    <w:rsid w:val="00A312C2"/>
    <w:pPr>
      <w:spacing w:line="360" w:lineRule="auto"/>
      <w:ind w:firstLineChars="200" w:firstLine="560"/>
      <w:jc w:val="left"/>
    </w:pPr>
    <w:rPr>
      <w:rFonts w:eastAsia="黑体"/>
    </w:rPr>
  </w:style>
  <w:style w:type="paragraph" w:customStyle="1" w:styleId="2">
    <w:name w:val="样式2"/>
    <w:basedOn w:val="a2"/>
    <w:link w:val="2Char"/>
    <w:qFormat/>
    <w:rsid w:val="00A312C2"/>
    <w:pPr>
      <w:spacing w:line="360" w:lineRule="auto"/>
      <w:ind w:firstLineChars="200" w:firstLine="560"/>
    </w:pPr>
  </w:style>
  <w:style w:type="character" w:customStyle="1" w:styleId="2Char">
    <w:name w:val="样式2 Char"/>
    <w:link w:val="2"/>
    <w:qFormat/>
    <w:rsid w:val="00A312C2"/>
    <w:rPr>
      <w:rFonts w:asciiTheme="minorHAnsi" w:hAnsiTheme="minorHAnsi"/>
    </w:rPr>
  </w:style>
  <w:style w:type="character" w:customStyle="1" w:styleId="1Char">
    <w:name w:val="样式1 Char"/>
    <w:link w:val="11"/>
    <w:qFormat/>
    <w:rsid w:val="00A312C2"/>
    <w:rPr>
      <w:rFonts w:asciiTheme="minorHAnsi" w:eastAsia="黑体" w:hAnsiTheme="minorHAnsi"/>
    </w:rPr>
  </w:style>
  <w:style w:type="paragraph" w:customStyle="1" w:styleId="WPSOffice1">
    <w:name w:val="WPSOffice手动目录 1"/>
    <w:qFormat/>
    <w:rsid w:val="00A312C2"/>
  </w:style>
  <w:style w:type="character" w:customStyle="1" w:styleId="first-child1">
    <w:name w:val="first-child1"/>
    <w:basedOn w:val="a3"/>
    <w:qFormat/>
    <w:rsid w:val="00A312C2"/>
  </w:style>
  <w:style w:type="character" w:customStyle="1" w:styleId="Char">
    <w:name w:val="批注框文本 Char"/>
    <w:basedOn w:val="a3"/>
    <w:link w:val="a8"/>
    <w:qFormat/>
    <w:rsid w:val="00A312C2"/>
    <w:rPr>
      <w:rFonts w:asciiTheme="minorHAnsi" w:eastAsiaTheme="minorEastAsia" w:hAnsiTheme="minorHAnsi" w:cstheme="minorBidi"/>
      <w:kern w:val="2"/>
      <w:sz w:val="18"/>
      <w:szCs w:val="18"/>
    </w:rPr>
  </w:style>
  <w:style w:type="paragraph" w:customStyle="1" w:styleId="a0">
    <w:name w:val="正文表标题"/>
    <w:next w:val="af9"/>
    <w:qFormat/>
    <w:rsid w:val="00A312C2"/>
    <w:pPr>
      <w:numPr>
        <w:numId w:val="2"/>
      </w:numPr>
      <w:tabs>
        <w:tab w:val="left" w:pos="360"/>
      </w:tabs>
      <w:spacing w:beforeLines="50" w:afterLines="50"/>
      <w:ind w:left="0"/>
      <w:jc w:val="center"/>
    </w:pPr>
    <w:rPr>
      <w:rFonts w:ascii="黑体" w:eastAsia="黑体"/>
      <w:sz w:val="21"/>
    </w:rPr>
  </w:style>
  <w:style w:type="paragraph" w:customStyle="1" w:styleId="a1">
    <w:name w:val="实施日期"/>
    <w:basedOn w:val="afb"/>
    <w:rsid w:val="00A312C2"/>
    <w:pPr>
      <w:framePr w:hSpace="0" w:wrap="around" w:xAlign="right"/>
      <w:numPr>
        <w:ilvl w:val="4"/>
        <w:numId w:val="3"/>
      </w:numPr>
      <w:jc w:val="right"/>
    </w:pPr>
  </w:style>
  <w:style w:type="paragraph" w:customStyle="1" w:styleId="afb">
    <w:name w:val="发布日期"/>
    <w:rsid w:val="00A312C2"/>
    <w:pPr>
      <w:framePr w:w="4000" w:h="473" w:hRule="exact" w:hSpace="180" w:vSpace="180" w:wrap="around" w:hAnchor="margin" w:y="13511" w:anchorLock="1"/>
    </w:pPr>
    <w:rPr>
      <w:rFonts w:eastAsia="黑体"/>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bpub.cnki.net/grid2008/dbpub/detail.aspx?dbname=SCSD&amp;filename=SCSD00000006546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780</Words>
  <Characters>4449</Characters>
  <Application>Microsoft Office Word</Application>
  <DocSecurity>0</DocSecurity>
  <Lines>37</Lines>
  <Paragraphs>10</Paragraphs>
  <ScaleCrop>false</ScaleCrop>
  <Company>china</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去灯塔</dc:creator>
  <cp:lastModifiedBy>Administrator</cp:lastModifiedBy>
  <cp:revision>15</cp:revision>
  <dcterms:created xsi:type="dcterms:W3CDTF">2020-07-20T13:23:00Z</dcterms:created>
  <dcterms:modified xsi:type="dcterms:W3CDTF">2023-06-29T03:20:00Z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8408AEE94DFF431FBEE4F9BE1C7811F4</vt:lpwstr>
  </property>
</Properties>
</file>