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atLeast"/>
        <w:jc w:val="center"/>
        <w:textAlignment w:val="auto"/>
        <w:rPr>
          <w:rFonts w:hint="eastAsia" w:ascii="方正小标宋简体" w:eastAsia="方正小标宋简体" w:hAnsiTheme="minorHAnsi" w:cstheme="minorBidi"/>
          <w:kern w:val="2"/>
          <w:sz w:val="44"/>
          <w:szCs w:val="44"/>
          <w:highlight w:val="none"/>
        </w:rPr>
      </w:pPr>
      <w:bookmarkStart w:id="5" w:name="_GoBack"/>
    </w:p>
    <w:p>
      <w:pPr>
        <w:keepNext w:val="0"/>
        <w:keepLines w:val="0"/>
        <w:pageBreakBefore w:val="0"/>
        <w:widowControl w:val="0"/>
        <w:kinsoku/>
        <w:wordWrap/>
        <w:overflowPunct/>
        <w:topLinePunct w:val="0"/>
        <w:autoSpaceDE/>
        <w:autoSpaceDN/>
        <w:bidi w:val="0"/>
        <w:adjustRightInd w:val="0"/>
        <w:snapToGrid w:val="0"/>
        <w:spacing w:line="560" w:lineRule="atLeast"/>
        <w:jc w:val="center"/>
        <w:textAlignment w:val="auto"/>
        <w:rPr>
          <w:rFonts w:hint="eastAsia" w:ascii="方正小标宋简体" w:eastAsia="方正小标宋简体" w:hAnsiTheme="minorHAnsi" w:cstheme="minorBidi"/>
          <w:kern w:val="2"/>
          <w:sz w:val="44"/>
          <w:szCs w:val="44"/>
          <w:highlight w:val="none"/>
        </w:rPr>
      </w:pPr>
    </w:p>
    <w:p>
      <w:pPr>
        <w:spacing w:line="360" w:lineRule="auto"/>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《米脂谷子栽培技术规范》</w:t>
      </w:r>
    </w:p>
    <w:p>
      <w:pPr>
        <w:spacing w:line="360" w:lineRule="auto"/>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（征求意见稿）陕西省地方标准</w:t>
      </w:r>
    </w:p>
    <w:p>
      <w:pPr>
        <w:spacing w:line="360" w:lineRule="auto"/>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编制说明</w:t>
      </w:r>
    </w:p>
    <w:p>
      <w:pPr>
        <w:spacing w:line="360" w:lineRule="auto"/>
        <w:rPr>
          <w:rFonts w:eastAsia="黑体"/>
          <w:b/>
          <w:color w:val="444444"/>
          <w:sz w:val="28"/>
          <w:szCs w:val="28"/>
          <w:highlight w:val="none"/>
          <w:shd w:val="clear" w:color="auto" w:fill="FFFFFF"/>
        </w:rPr>
      </w:pPr>
    </w:p>
    <w:p>
      <w:pPr>
        <w:spacing w:line="360" w:lineRule="auto"/>
        <w:rPr>
          <w:rFonts w:eastAsia="黑体"/>
          <w:b/>
          <w:color w:val="444444"/>
          <w:sz w:val="28"/>
          <w:szCs w:val="28"/>
          <w:highlight w:val="none"/>
          <w:shd w:val="clear" w:color="auto" w:fill="FFFFFF"/>
        </w:rPr>
      </w:pPr>
    </w:p>
    <w:p>
      <w:pPr>
        <w:spacing w:line="360" w:lineRule="auto"/>
        <w:rPr>
          <w:rFonts w:eastAsia="黑体"/>
          <w:b/>
          <w:color w:val="444444"/>
          <w:sz w:val="28"/>
          <w:szCs w:val="28"/>
          <w:highlight w:val="none"/>
          <w:shd w:val="clear" w:color="auto" w:fill="FFFFFF"/>
        </w:rPr>
      </w:pPr>
    </w:p>
    <w:p>
      <w:pPr>
        <w:spacing w:line="360" w:lineRule="auto"/>
        <w:rPr>
          <w:rFonts w:eastAsia="黑体"/>
          <w:b/>
          <w:color w:val="444444"/>
          <w:sz w:val="28"/>
          <w:szCs w:val="28"/>
          <w:highlight w:val="none"/>
          <w:shd w:val="clear" w:color="auto" w:fill="FFFFFF"/>
        </w:rPr>
      </w:pPr>
    </w:p>
    <w:p>
      <w:pPr>
        <w:spacing w:line="360" w:lineRule="auto"/>
        <w:rPr>
          <w:rFonts w:eastAsia="黑体"/>
          <w:b/>
          <w:color w:val="444444"/>
          <w:sz w:val="28"/>
          <w:szCs w:val="28"/>
          <w:highlight w:val="none"/>
          <w:shd w:val="clear" w:color="auto" w:fill="FFFFFF"/>
        </w:rPr>
      </w:pPr>
    </w:p>
    <w:p>
      <w:pPr>
        <w:spacing w:line="360" w:lineRule="auto"/>
        <w:rPr>
          <w:rFonts w:eastAsia="黑体"/>
          <w:b/>
          <w:color w:val="444444"/>
          <w:sz w:val="28"/>
          <w:szCs w:val="28"/>
          <w:highlight w:val="none"/>
          <w:shd w:val="clear" w:color="auto" w:fill="FFFFFF"/>
        </w:rPr>
      </w:pPr>
    </w:p>
    <w:p>
      <w:pPr>
        <w:spacing w:line="360" w:lineRule="auto"/>
        <w:rPr>
          <w:rFonts w:eastAsia="黑体"/>
          <w:b/>
          <w:color w:val="444444"/>
          <w:sz w:val="28"/>
          <w:szCs w:val="28"/>
          <w:highlight w:val="none"/>
          <w:shd w:val="clear" w:color="auto" w:fill="FFFFFF"/>
        </w:rPr>
      </w:pPr>
    </w:p>
    <w:p>
      <w:pPr>
        <w:spacing w:line="360" w:lineRule="auto"/>
        <w:rPr>
          <w:rFonts w:eastAsia="黑体"/>
          <w:b/>
          <w:color w:val="444444"/>
          <w:sz w:val="28"/>
          <w:szCs w:val="28"/>
          <w:highlight w:val="none"/>
          <w:shd w:val="clear" w:color="auto" w:fill="FFFFFF"/>
        </w:rPr>
      </w:pPr>
    </w:p>
    <w:p>
      <w:pPr>
        <w:spacing w:line="360" w:lineRule="auto"/>
        <w:rPr>
          <w:rFonts w:eastAsia="黑体"/>
          <w:b/>
          <w:color w:val="444444"/>
          <w:sz w:val="28"/>
          <w:szCs w:val="28"/>
          <w:highlight w:val="none"/>
          <w:shd w:val="clear" w:color="auto" w:fill="FFFFFF"/>
        </w:rPr>
      </w:pPr>
    </w:p>
    <w:p>
      <w:pPr>
        <w:spacing w:line="360" w:lineRule="auto"/>
        <w:rPr>
          <w:rFonts w:eastAsia="黑体"/>
          <w:b/>
          <w:color w:val="444444"/>
          <w:sz w:val="28"/>
          <w:szCs w:val="28"/>
          <w:highlight w:val="none"/>
          <w:shd w:val="clear" w:color="auto" w:fill="FFFFFF"/>
        </w:rPr>
      </w:pPr>
    </w:p>
    <w:p>
      <w:pPr>
        <w:spacing w:line="360" w:lineRule="auto"/>
        <w:rPr>
          <w:rFonts w:eastAsia="黑体"/>
          <w:b/>
          <w:color w:val="444444"/>
          <w:sz w:val="28"/>
          <w:szCs w:val="28"/>
          <w:highlight w:val="none"/>
          <w:shd w:val="clear" w:color="auto" w:fill="FFFFFF"/>
        </w:rPr>
      </w:pPr>
    </w:p>
    <w:p>
      <w:pPr>
        <w:spacing w:line="360" w:lineRule="auto"/>
        <w:rPr>
          <w:rFonts w:eastAsia="黑体"/>
          <w:b/>
          <w:color w:val="444444"/>
          <w:sz w:val="28"/>
          <w:szCs w:val="28"/>
          <w:highlight w:val="none"/>
          <w:shd w:val="clear" w:color="auto" w:fill="FFFFFF"/>
        </w:rPr>
      </w:pPr>
    </w:p>
    <w:p>
      <w:pPr>
        <w:spacing w:line="360" w:lineRule="auto"/>
        <w:rPr>
          <w:rFonts w:eastAsia="黑体"/>
          <w:b/>
          <w:color w:val="444444"/>
          <w:sz w:val="28"/>
          <w:szCs w:val="28"/>
          <w:highlight w:val="none"/>
          <w:shd w:val="clear" w:color="auto" w:fill="FFFFFF"/>
        </w:rPr>
      </w:pPr>
    </w:p>
    <w:p>
      <w:pPr>
        <w:autoSpaceDE/>
        <w:autoSpaceDN/>
        <w:adjustRightInd/>
        <w:spacing w:line="360" w:lineRule="auto"/>
        <w:jc w:val="both"/>
        <w:textAlignment w:val="auto"/>
        <w:rPr>
          <w:rFonts w:hint="eastAsia" w:ascii="仿宋_GB2312" w:hAnsi="仿宋_GB2312" w:eastAsia="仿宋_GB2312" w:cs="仿宋_GB2312"/>
          <w:kern w:val="2"/>
          <w:sz w:val="32"/>
          <w:szCs w:val="32"/>
          <w:highlight w:val="none"/>
          <w:lang w:val="en-US" w:eastAsia="zh-CN"/>
        </w:rPr>
      </w:pPr>
    </w:p>
    <w:p>
      <w:pPr>
        <w:autoSpaceDE/>
        <w:autoSpaceDN/>
        <w:adjustRightInd/>
        <w:spacing w:line="360" w:lineRule="auto"/>
        <w:ind w:firstLine="640" w:firstLineChars="200"/>
        <w:jc w:val="center"/>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《米脂谷子栽培技术规范》起草工作组</w:t>
      </w:r>
    </w:p>
    <w:p>
      <w:pPr>
        <w:autoSpaceDE/>
        <w:autoSpaceDN/>
        <w:adjustRightInd/>
        <w:spacing w:line="360" w:lineRule="auto"/>
        <w:ind w:firstLine="640" w:firstLineChars="200"/>
        <w:jc w:val="center"/>
        <w:textAlignment w:val="auto"/>
        <w:rPr>
          <w:rFonts w:hint="default"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2023年7月</w:t>
      </w:r>
    </w:p>
    <w:p>
      <w:pPr>
        <w:spacing w:line="360" w:lineRule="auto"/>
        <w:rPr>
          <w:rFonts w:eastAsia="黑体"/>
          <w:b/>
          <w:color w:val="444444"/>
          <w:sz w:val="28"/>
          <w:szCs w:val="28"/>
          <w:highlight w:val="none"/>
          <w:shd w:val="clear" w:color="auto" w:fill="FFFFFF"/>
        </w:rPr>
      </w:pPr>
    </w:p>
    <w:p>
      <w:pPr>
        <w:spacing w:line="360" w:lineRule="auto"/>
        <w:rPr>
          <w:rFonts w:eastAsia="黑体"/>
          <w:b/>
          <w:color w:val="444444"/>
          <w:sz w:val="28"/>
          <w:szCs w:val="28"/>
          <w:highlight w:val="none"/>
          <w:shd w:val="clear" w:color="auto" w:fill="FFFFFF"/>
        </w:rPr>
      </w:pPr>
      <w:r>
        <w:rPr>
          <w:rFonts w:eastAsia="黑体"/>
          <w:b/>
          <w:color w:val="444444"/>
          <w:sz w:val="28"/>
          <w:szCs w:val="28"/>
          <w:highlight w:val="none"/>
          <w:shd w:val="clear" w:color="auto" w:fill="FFFFFF"/>
        </w:rPr>
        <w:t>一、工作概况</w:t>
      </w:r>
    </w:p>
    <w:p>
      <w:pPr>
        <w:pStyle w:val="36"/>
        <w:spacing w:line="360" w:lineRule="auto"/>
        <w:ind w:firstLine="480"/>
        <w:rPr>
          <w:rFonts w:eastAsia="黑体"/>
          <w:color w:val="444444"/>
          <w:sz w:val="24"/>
          <w:szCs w:val="24"/>
          <w:highlight w:val="none"/>
          <w:shd w:val="clear" w:color="auto" w:fill="FFFFFF"/>
        </w:rPr>
      </w:pPr>
      <w:r>
        <w:rPr>
          <w:rFonts w:eastAsia="黑体"/>
          <w:color w:val="444444"/>
          <w:sz w:val="24"/>
          <w:szCs w:val="24"/>
          <w:highlight w:val="none"/>
          <w:shd w:val="clear" w:color="auto" w:fill="FFFFFF"/>
        </w:rPr>
        <w:t>（一）任务来源</w:t>
      </w:r>
    </w:p>
    <w:p>
      <w:pPr>
        <w:spacing w:line="400" w:lineRule="exact"/>
        <w:ind w:firstLine="480" w:firstLineChars="200"/>
        <w:rPr>
          <w:rFonts w:eastAsiaTheme="minorEastAsia"/>
          <w:sz w:val="24"/>
          <w:szCs w:val="24"/>
          <w:highlight w:val="none"/>
        </w:rPr>
      </w:pPr>
      <w:r>
        <w:rPr>
          <w:rFonts w:eastAsiaTheme="minorEastAsia"/>
          <w:sz w:val="24"/>
          <w:szCs w:val="24"/>
          <w:highlight w:val="none"/>
        </w:rPr>
        <w:t>陕西省地方标准《</w:t>
      </w:r>
      <w:r>
        <w:rPr>
          <w:rFonts w:hint="eastAsia" w:eastAsiaTheme="minorEastAsia"/>
          <w:sz w:val="24"/>
          <w:szCs w:val="24"/>
          <w:highlight w:val="none"/>
          <w:lang w:eastAsia="zh-CN"/>
        </w:rPr>
        <w:t>米脂谷子栽培技术规范</w:t>
      </w:r>
      <w:r>
        <w:rPr>
          <w:rFonts w:eastAsiaTheme="minorEastAsia"/>
          <w:sz w:val="24"/>
          <w:szCs w:val="24"/>
          <w:highlight w:val="none"/>
        </w:rPr>
        <w:t>》是根据陕西省质量技术监督局《关于下达202</w:t>
      </w:r>
      <w:r>
        <w:rPr>
          <w:rFonts w:hint="eastAsia" w:eastAsiaTheme="minorEastAsia"/>
          <w:sz w:val="24"/>
          <w:szCs w:val="24"/>
          <w:highlight w:val="none"/>
          <w:lang w:val="en-US" w:eastAsia="zh-CN"/>
        </w:rPr>
        <w:t>3</w:t>
      </w:r>
      <w:r>
        <w:rPr>
          <w:rFonts w:eastAsiaTheme="minorEastAsia"/>
          <w:sz w:val="24"/>
          <w:szCs w:val="24"/>
          <w:highlight w:val="none"/>
        </w:rPr>
        <w:t>年地方标准</w:t>
      </w:r>
      <w:r>
        <w:rPr>
          <w:rFonts w:hint="eastAsia" w:eastAsiaTheme="minorEastAsia"/>
          <w:sz w:val="24"/>
          <w:szCs w:val="24"/>
          <w:highlight w:val="none"/>
          <w:lang w:eastAsia="zh-CN"/>
        </w:rPr>
        <w:t>制修订项目</w:t>
      </w:r>
      <w:r>
        <w:rPr>
          <w:rFonts w:eastAsiaTheme="minorEastAsia"/>
          <w:sz w:val="24"/>
          <w:szCs w:val="24"/>
          <w:highlight w:val="none"/>
        </w:rPr>
        <w:t>计划的通知》</w:t>
      </w:r>
      <w:bookmarkStart w:id="0" w:name="OLE_LINK5"/>
      <w:bookmarkStart w:id="1" w:name="OLE_LINK9"/>
      <w:r>
        <w:rPr>
          <w:rFonts w:eastAsiaTheme="minorEastAsia"/>
          <w:sz w:val="24"/>
          <w:szCs w:val="24"/>
          <w:highlight w:val="none"/>
        </w:rPr>
        <w:t>（陕市监函〔202</w:t>
      </w:r>
      <w:r>
        <w:rPr>
          <w:rFonts w:hint="eastAsia" w:eastAsiaTheme="minorEastAsia"/>
          <w:sz w:val="24"/>
          <w:szCs w:val="24"/>
          <w:highlight w:val="none"/>
          <w:lang w:val="en-US" w:eastAsia="zh-CN"/>
        </w:rPr>
        <w:t>3</w:t>
      </w:r>
      <w:r>
        <w:rPr>
          <w:rFonts w:eastAsiaTheme="minorEastAsia"/>
          <w:sz w:val="24"/>
          <w:szCs w:val="24"/>
          <w:highlight w:val="none"/>
        </w:rPr>
        <w:t>〕</w:t>
      </w:r>
      <w:r>
        <w:rPr>
          <w:rFonts w:hint="eastAsia" w:eastAsiaTheme="minorEastAsia"/>
          <w:sz w:val="24"/>
          <w:szCs w:val="24"/>
          <w:highlight w:val="none"/>
          <w:lang w:val="en-US" w:eastAsia="zh-CN"/>
        </w:rPr>
        <w:t>***</w:t>
      </w:r>
      <w:r>
        <w:rPr>
          <w:rFonts w:eastAsiaTheme="minorEastAsia"/>
          <w:sz w:val="24"/>
          <w:szCs w:val="24"/>
          <w:highlight w:val="none"/>
        </w:rPr>
        <w:t>号）要求</w:t>
      </w:r>
      <w:bookmarkEnd w:id="0"/>
      <w:bookmarkEnd w:id="1"/>
      <w:r>
        <w:rPr>
          <w:rFonts w:hint="eastAsia" w:eastAsiaTheme="minorEastAsia"/>
          <w:sz w:val="24"/>
          <w:szCs w:val="24"/>
          <w:highlight w:val="none"/>
          <w:lang w:eastAsia="zh-CN"/>
        </w:rPr>
        <w:t>开展起草工作</w:t>
      </w:r>
      <w:r>
        <w:rPr>
          <w:rFonts w:eastAsiaTheme="minorEastAsia"/>
          <w:sz w:val="24"/>
          <w:szCs w:val="24"/>
          <w:highlight w:val="none"/>
        </w:rPr>
        <w:t>，立项名称为《</w:t>
      </w:r>
      <w:r>
        <w:rPr>
          <w:rFonts w:hint="eastAsia" w:eastAsiaTheme="minorEastAsia"/>
          <w:sz w:val="24"/>
          <w:szCs w:val="24"/>
          <w:highlight w:val="none"/>
          <w:lang w:eastAsia="zh-CN"/>
        </w:rPr>
        <w:t>米脂谷子栽培技术规范</w:t>
      </w:r>
      <w:r>
        <w:rPr>
          <w:rFonts w:eastAsiaTheme="minorEastAsia"/>
          <w:sz w:val="24"/>
          <w:szCs w:val="24"/>
          <w:highlight w:val="none"/>
        </w:rPr>
        <w:t>》，</w:t>
      </w:r>
      <w:bookmarkStart w:id="2" w:name="OLE_LINK14"/>
      <w:bookmarkStart w:id="3" w:name="OLE_LINK13"/>
      <w:r>
        <w:rPr>
          <w:rFonts w:eastAsiaTheme="minorEastAsia"/>
          <w:sz w:val="24"/>
          <w:szCs w:val="24"/>
          <w:highlight w:val="none"/>
        </w:rPr>
        <w:t>编号：SDBXM11</w:t>
      </w:r>
      <w:r>
        <w:rPr>
          <w:rFonts w:hint="eastAsia" w:eastAsiaTheme="minorEastAsia"/>
          <w:sz w:val="24"/>
          <w:szCs w:val="24"/>
          <w:highlight w:val="none"/>
          <w:lang w:val="en-US" w:eastAsia="zh-CN"/>
        </w:rPr>
        <w:t>**</w:t>
      </w:r>
      <w:r>
        <w:rPr>
          <w:rFonts w:eastAsiaTheme="minorEastAsia"/>
          <w:sz w:val="24"/>
          <w:szCs w:val="24"/>
          <w:highlight w:val="none"/>
        </w:rPr>
        <w:t>-202</w:t>
      </w:r>
      <w:r>
        <w:rPr>
          <w:rFonts w:hint="eastAsia" w:eastAsiaTheme="minorEastAsia"/>
          <w:sz w:val="24"/>
          <w:szCs w:val="24"/>
          <w:highlight w:val="none"/>
          <w:lang w:val="en-US" w:eastAsia="zh-CN"/>
        </w:rPr>
        <w:t>3</w:t>
      </w:r>
      <w:bookmarkEnd w:id="2"/>
      <w:bookmarkEnd w:id="3"/>
      <w:r>
        <w:rPr>
          <w:rFonts w:eastAsiaTheme="minorEastAsia"/>
          <w:sz w:val="24"/>
          <w:szCs w:val="24"/>
          <w:highlight w:val="none"/>
        </w:rPr>
        <w:t>。</w:t>
      </w:r>
    </w:p>
    <w:p>
      <w:pPr>
        <w:pStyle w:val="36"/>
        <w:spacing w:line="360" w:lineRule="auto"/>
        <w:ind w:firstLine="480"/>
        <w:rPr>
          <w:rFonts w:eastAsia="黑体"/>
          <w:color w:val="444444"/>
          <w:sz w:val="24"/>
          <w:szCs w:val="24"/>
          <w:highlight w:val="none"/>
          <w:shd w:val="clear" w:color="auto" w:fill="FFFFFF"/>
        </w:rPr>
      </w:pPr>
      <w:r>
        <w:rPr>
          <w:rFonts w:eastAsia="黑体"/>
          <w:color w:val="444444"/>
          <w:sz w:val="24"/>
          <w:szCs w:val="24"/>
          <w:highlight w:val="none"/>
          <w:shd w:val="clear" w:color="auto" w:fill="FFFFFF"/>
        </w:rPr>
        <w:t>（二）目的意义</w:t>
      </w:r>
    </w:p>
    <w:p>
      <w:pPr>
        <w:spacing w:line="400" w:lineRule="exact"/>
        <w:ind w:firstLine="480" w:firstLineChars="200"/>
        <w:rPr>
          <w:rFonts w:hint="eastAsia" w:ascii="Times New Roman" w:hAnsi="Times New Roman" w:cs="Times New Roman" w:eastAsiaTheme="minorEastAsia"/>
          <w:sz w:val="24"/>
          <w:szCs w:val="24"/>
          <w:highlight w:val="none"/>
        </w:rPr>
      </w:pPr>
      <w:r>
        <w:rPr>
          <w:rFonts w:hint="eastAsia" w:eastAsiaTheme="minorEastAsia"/>
          <w:sz w:val="24"/>
          <w:szCs w:val="24"/>
          <w:highlight w:val="none"/>
        </w:rPr>
        <w:t>米脂小米产业已经成为</w:t>
      </w:r>
      <w:r>
        <w:rPr>
          <w:rFonts w:hint="eastAsia" w:eastAsiaTheme="minorEastAsia"/>
          <w:sz w:val="24"/>
          <w:szCs w:val="24"/>
          <w:highlight w:val="none"/>
          <w:lang w:eastAsia="zh-CN"/>
        </w:rPr>
        <w:t>我省特色</w:t>
      </w:r>
      <w:r>
        <w:rPr>
          <w:rFonts w:hint="eastAsia" w:eastAsiaTheme="minorEastAsia"/>
          <w:sz w:val="24"/>
          <w:szCs w:val="24"/>
          <w:highlight w:val="none"/>
        </w:rPr>
        <w:t>农业主导产业和推动县域经济的主要抓手，</w:t>
      </w:r>
      <w:r>
        <w:rPr>
          <w:rFonts w:hint="eastAsia" w:eastAsiaTheme="minorEastAsia"/>
          <w:sz w:val="24"/>
          <w:szCs w:val="24"/>
          <w:highlight w:val="none"/>
          <w:lang w:eastAsia="zh-CN"/>
        </w:rPr>
        <w:t>在省农业农村厅的大力支持和指导下，米脂</w:t>
      </w:r>
      <w:r>
        <w:rPr>
          <w:rFonts w:hint="eastAsia" w:eastAsiaTheme="minorEastAsia"/>
          <w:sz w:val="24"/>
          <w:szCs w:val="24"/>
          <w:highlight w:val="none"/>
        </w:rPr>
        <w:t>县政府围绕品种结构、产品质量、产业链条、品牌建设等环节谋划了一系列重大项目，建立长期稳定的谷子繁育基地，开展示范、推广和大面积应用，不断提高科技成果转化应用水平，全面提升农业的科技创新水平，适度发展智慧农业和精准航天农业，使农业科技贡献率达到65%以上。随着</w:t>
      </w:r>
      <w:r>
        <w:rPr>
          <w:rFonts w:hint="eastAsia" w:eastAsiaTheme="minorEastAsia"/>
          <w:sz w:val="24"/>
          <w:szCs w:val="24"/>
          <w:highlight w:val="none"/>
          <w:lang w:eastAsia="zh-CN"/>
        </w:rPr>
        <w:t>米脂</w:t>
      </w:r>
      <w:r>
        <w:rPr>
          <w:rFonts w:hint="eastAsia" w:eastAsiaTheme="minorEastAsia"/>
          <w:sz w:val="24"/>
          <w:szCs w:val="24"/>
          <w:highlight w:val="none"/>
        </w:rPr>
        <w:t>小米产业发展，近年来，米脂县人民政府先后与西北农林科技大学、榆林市农科院等科研单位合作，开展谷子新品种选育、栽培技术研究等工作，并与航天育种企业合作开展谷子航天育种。虽然米脂小米产业作为我县农业主导产业，但是仍存在以下几点问题：1.农业机械化程度不高，种业发展基础不牢，谷子生产品种退化、产量低且病虫害较多，优质、高产、抗逆、适宜机械化品种少，保障种源自主可控形势紧迫。2.高效栽培技术缺乏，管理技术不配套，专业栽培技术人员缺失等问题。为解决米脂谷子栽培过程中的现实问题，从源头控制米脂小米质量，亟需制定米脂谷子栽培相关技术标准规范。</w:t>
      </w:r>
    </w:p>
    <w:p>
      <w:pPr>
        <w:spacing w:line="400" w:lineRule="exact"/>
        <w:ind w:firstLine="480" w:firstLineChars="200"/>
        <w:rPr>
          <w:rFonts w:hint="eastAsia" w:ascii="Times New Roman" w:hAnsi="Times New Roman" w:cs="Times New Roman" w:eastAsiaTheme="minorEastAsia"/>
          <w:sz w:val="24"/>
          <w:szCs w:val="24"/>
          <w:highlight w:val="none"/>
        </w:rPr>
      </w:pPr>
      <w:r>
        <w:rPr>
          <w:rFonts w:hint="eastAsia" w:ascii="Times New Roman" w:hAnsi="Times New Roman" w:cs="Times New Roman" w:eastAsiaTheme="minorEastAsia"/>
          <w:sz w:val="24"/>
          <w:szCs w:val="24"/>
          <w:highlight w:val="none"/>
        </w:rPr>
        <w:t>本标准的制定与实施主要用于规范米脂谷子生产基础条件选择，强化栽培过程管理，有效解决了播种、田间管理、病虫害综合防等现实问题。即有益于米脂小米产业管理向精细化、规范化、标准化发展，又有利于进一步壮大乡村振兴产业规模，推动小米产业转型升级，发挥米脂小米品牌优势，更有助于促进米脂小米产业高质量发展，为全力打造西北地区最大的小米小杂粮集散地和全国优质谷子良种繁育基地奠定坚实标准化支撑。</w:t>
      </w:r>
    </w:p>
    <w:p>
      <w:pPr>
        <w:pStyle w:val="36"/>
        <w:spacing w:after="156" w:afterLines="50" w:line="360" w:lineRule="auto"/>
        <w:ind w:firstLine="480"/>
        <w:rPr>
          <w:rFonts w:eastAsia="黑体"/>
          <w:color w:val="444444"/>
          <w:sz w:val="24"/>
          <w:szCs w:val="24"/>
          <w:highlight w:val="none"/>
          <w:shd w:val="clear" w:color="auto" w:fill="FFFFFF"/>
        </w:rPr>
      </w:pPr>
      <w:r>
        <w:rPr>
          <w:rFonts w:eastAsia="黑体"/>
          <w:color w:val="444444"/>
          <w:sz w:val="24"/>
          <w:szCs w:val="24"/>
          <w:highlight w:val="none"/>
          <w:shd w:val="clear" w:color="auto" w:fill="FFFFFF"/>
        </w:rPr>
        <w:t>（三）主导单位</w:t>
      </w:r>
    </w:p>
    <w:p>
      <w:pPr>
        <w:spacing w:after="156" w:afterLines="50" w:line="400" w:lineRule="exact"/>
        <w:ind w:firstLine="480" w:firstLineChars="200"/>
        <w:rPr>
          <w:rFonts w:eastAsiaTheme="minorEastAsia"/>
          <w:sz w:val="24"/>
          <w:szCs w:val="24"/>
          <w:highlight w:val="none"/>
        </w:rPr>
      </w:pPr>
      <w:r>
        <w:rPr>
          <w:rFonts w:hint="eastAsia" w:eastAsiaTheme="minorEastAsia"/>
          <w:sz w:val="24"/>
          <w:szCs w:val="24"/>
          <w:highlight w:val="none"/>
        </w:rPr>
        <w:t>米脂县农业农村综合技术推广站</w:t>
      </w:r>
      <w:r>
        <w:rPr>
          <w:rFonts w:eastAsiaTheme="minorEastAsia"/>
          <w:sz w:val="24"/>
          <w:szCs w:val="24"/>
          <w:highlight w:val="none"/>
        </w:rPr>
        <w:t>。</w:t>
      </w:r>
    </w:p>
    <w:p>
      <w:pPr>
        <w:pStyle w:val="36"/>
        <w:spacing w:after="156" w:afterLines="50" w:line="360" w:lineRule="auto"/>
        <w:ind w:firstLine="480"/>
        <w:rPr>
          <w:rFonts w:eastAsia="黑体"/>
          <w:color w:val="444444"/>
          <w:sz w:val="24"/>
          <w:szCs w:val="24"/>
          <w:highlight w:val="none"/>
          <w:shd w:val="clear" w:color="auto" w:fill="FFFFFF"/>
        </w:rPr>
      </w:pPr>
      <w:r>
        <w:rPr>
          <w:rFonts w:eastAsia="黑体"/>
          <w:color w:val="444444"/>
          <w:sz w:val="24"/>
          <w:szCs w:val="24"/>
          <w:highlight w:val="none"/>
          <w:shd w:val="clear" w:color="auto" w:fill="FFFFFF"/>
        </w:rPr>
        <w:t>（四）主要工作过程</w:t>
      </w:r>
    </w:p>
    <w:p>
      <w:pPr>
        <w:spacing w:line="400" w:lineRule="exact"/>
        <w:ind w:firstLine="480" w:firstLineChars="200"/>
        <w:rPr>
          <w:rFonts w:hint="eastAsia" w:eastAsiaTheme="minorEastAsia"/>
          <w:sz w:val="24"/>
          <w:szCs w:val="24"/>
          <w:highlight w:val="none"/>
        </w:rPr>
      </w:pPr>
      <w:r>
        <w:rPr>
          <w:rFonts w:hint="eastAsia" w:eastAsiaTheme="minorEastAsia"/>
          <w:sz w:val="24"/>
          <w:szCs w:val="24"/>
          <w:highlight w:val="none"/>
        </w:rPr>
        <w:t>1.起草准备阶段。</w:t>
      </w:r>
      <w:r>
        <w:rPr>
          <w:rFonts w:hint="eastAsia" w:eastAsiaTheme="minorEastAsia"/>
          <w:sz w:val="24"/>
          <w:szCs w:val="24"/>
          <w:highlight w:val="none"/>
        </w:rPr>
        <w:t>202</w:t>
      </w:r>
      <w:r>
        <w:rPr>
          <w:rFonts w:hint="eastAsia" w:eastAsiaTheme="minorEastAsia"/>
          <w:sz w:val="24"/>
          <w:szCs w:val="24"/>
          <w:highlight w:val="none"/>
          <w:lang w:val="en-US" w:eastAsia="zh-CN"/>
        </w:rPr>
        <w:t>3</w:t>
      </w:r>
      <w:r>
        <w:rPr>
          <w:rFonts w:hint="eastAsia" w:eastAsiaTheme="minorEastAsia"/>
          <w:sz w:val="24"/>
          <w:szCs w:val="24"/>
          <w:highlight w:val="none"/>
        </w:rPr>
        <w:t>年</w:t>
      </w:r>
      <w:r>
        <w:rPr>
          <w:rFonts w:hint="eastAsia" w:eastAsiaTheme="minorEastAsia"/>
          <w:sz w:val="24"/>
          <w:szCs w:val="24"/>
          <w:highlight w:val="none"/>
          <w:lang w:val="en-US" w:eastAsia="zh-CN"/>
        </w:rPr>
        <w:t>1</w:t>
      </w:r>
      <w:r>
        <w:rPr>
          <w:rFonts w:hint="eastAsia" w:eastAsiaTheme="minorEastAsia"/>
          <w:sz w:val="24"/>
          <w:szCs w:val="24"/>
          <w:highlight w:val="none"/>
        </w:rPr>
        <w:t>月至</w:t>
      </w:r>
      <w:r>
        <w:rPr>
          <w:rFonts w:hint="eastAsia" w:eastAsiaTheme="minorEastAsia"/>
          <w:sz w:val="24"/>
          <w:szCs w:val="24"/>
          <w:highlight w:val="none"/>
          <w:lang w:val="en-US" w:eastAsia="zh-CN"/>
        </w:rPr>
        <w:t>2</w:t>
      </w:r>
      <w:r>
        <w:rPr>
          <w:rFonts w:hint="eastAsia" w:eastAsiaTheme="minorEastAsia"/>
          <w:sz w:val="24"/>
          <w:szCs w:val="24"/>
          <w:highlight w:val="none"/>
        </w:rPr>
        <w:t>月</w:t>
      </w:r>
      <w:r>
        <w:rPr>
          <w:rFonts w:hint="eastAsia" w:eastAsiaTheme="minorEastAsia"/>
          <w:sz w:val="24"/>
          <w:szCs w:val="24"/>
          <w:highlight w:val="none"/>
        </w:rPr>
        <w:t>，由米脂县农业农村综合技术推广站组织成立标准</w:t>
      </w:r>
      <w:r>
        <w:rPr>
          <w:rFonts w:hint="eastAsia" w:eastAsiaTheme="minorEastAsia"/>
          <w:sz w:val="24"/>
          <w:szCs w:val="24"/>
          <w:highlight w:val="none"/>
          <w:lang w:eastAsia="zh-CN"/>
        </w:rPr>
        <w:t>研制</w:t>
      </w:r>
      <w:r>
        <w:rPr>
          <w:rFonts w:hint="eastAsia" w:eastAsiaTheme="minorEastAsia"/>
          <w:sz w:val="24"/>
          <w:szCs w:val="24"/>
          <w:highlight w:val="none"/>
        </w:rPr>
        <w:t>工作组，召开了标准起草启动工作会议，制定了标准起草工作整体方案，全面安排部署起草工作目标任务和进度安排，初步完成现行相关政策、标准文件的收集、梳理与数据化处理，为调研阶段与文件草拟阶段做好准备。</w:t>
      </w:r>
    </w:p>
    <w:p>
      <w:pPr>
        <w:spacing w:line="400" w:lineRule="exact"/>
        <w:ind w:firstLine="480" w:firstLineChars="200"/>
        <w:rPr>
          <w:rFonts w:hint="eastAsia" w:eastAsiaTheme="minorEastAsia"/>
          <w:sz w:val="24"/>
          <w:szCs w:val="24"/>
          <w:highlight w:val="none"/>
        </w:rPr>
      </w:pPr>
      <w:r>
        <w:rPr>
          <w:rFonts w:hint="eastAsia" w:eastAsiaTheme="minorEastAsia"/>
          <w:sz w:val="24"/>
          <w:szCs w:val="24"/>
          <w:highlight w:val="none"/>
        </w:rPr>
        <w:t>2.实施调研阶段。</w:t>
      </w:r>
      <w:r>
        <w:rPr>
          <w:rFonts w:hint="eastAsia" w:ascii="Times New Roman" w:hAnsi="Times New Roman" w:cs="Times New Roman" w:eastAsiaTheme="minorEastAsia"/>
          <w:sz w:val="24"/>
          <w:szCs w:val="24"/>
          <w:highlight w:val="none"/>
        </w:rPr>
        <w:t>202</w:t>
      </w:r>
      <w:r>
        <w:rPr>
          <w:rFonts w:hint="eastAsia" w:cs="Times New Roman" w:eastAsiaTheme="minorEastAsia"/>
          <w:sz w:val="24"/>
          <w:szCs w:val="24"/>
          <w:highlight w:val="none"/>
          <w:lang w:val="en-US" w:eastAsia="zh-CN"/>
        </w:rPr>
        <w:t>3</w:t>
      </w:r>
      <w:r>
        <w:rPr>
          <w:rFonts w:hint="eastAsia" w:ascii="Times New Roman" w:hAnsi="Times New Roman" w:cs="Times New Roman" w:eastAsiaTheme="minorEastAsia"/>
          <w:sz w:val="24"/>
          <w:szCs w:val="24"/>
          <w:highlight w:val="none"/>
        </w:rPr>
        <w:t>年</w:t>
      </w:r>
      <w:r>
        <w:rPr>
          <w:rFonts w:hint="eastAsia" w:cs="Times New Roman" w:eastAsiaTheme="minorEastAsia"/>
          <w:sz w:val="24"/>
          <w:szCs w:val="24"/>
          <w:highlight w:val="none"/>
          <w:lang w:val="en-US" w:eastAsia="zh-CN"/>
        </w:rPr>
        <w:t>3</w:t>
      </w:r>
      <w:r>
        <w:rPr>
          <w:rFonts w:hint="eastAsia" w:ascii="Times New Roman" w:hAnsi="Times New Roman" w:cs="Times New Roman" w:eastAsiaTheme="minorEastAsia"/>
          <w:sz w:val="24"/>
          <w:szCs w:val="24"/>
          <w:highlight w:val="none"/>
        </w:rPr>
        <w:t>月至</w:t>
      </w:r>
      <w:r>
        <w:rPr>
          <w:rFonts w:hint="eastAsia" w:cs="Times New Roman" w:eastAsiaTheme="minorEastAsia"/>
          <w:sz w:val="24"/>
          <w:szCs w:val="24"/>
          <w:highlight w:val="none"/>
          <w:lang w:val="en-US" w:eastAsia="zh-CN"/>
        </w:rPr>
        <w:t>4</w:t>
      </w:r>
      <w:r>
        <w:rPr>
          <w:rFonts w:hint="eastAsia" w:ascii="Times New Roman" w:hAnsi="Times New Roman" w:cs="Times New Roman" w:eastAsiaTheme="minorEastAsia"/>
          <w:sz w:val="24"/>
          <w:szCs w:val="24"/>
          <w:highlight w:val="none"/>
        </w:rPr>
        <w:t>月</w:t>
      </w:r>
      <w:r>
        <w:rPr>
          <w:rFonts w:hint="eastAsia" w:eastAsiaTheme="minorEastAsia"/>
          <w:sz w:val="24"/>
          <w:szCs w:val="24"/>
          <w:highlight w:val="none"/>
        </w:rPr>
        <w:t>，结合实际工作组织开展调研，深入收集</w:t>
      </w:r>
      <w:r>
        <w:rPr>
          <w:rFonts w:hint="eastAsia" w:eastAsiaTheme="minorEastAsia"/>
          <w:sz w:val="24"/>
          <w:szCs w:val="24"/>
          <w:highlight w:val="none"/>
          <w:lang w:eastAsia="zh-CN"/>
        </w:rPr>
        <w:t>相关科研院所</w:t>
      </w:r>
      <w:r>
        <w:rPr>
          <w:rFonts w:hint="eastAsia" w:eastAsiaTheme="minorEastAsia"/>
          <w:sz w:val="24"/>
          <w:szCs w:val="24"/>
          <w:highlight w:val="none"/>
        </w:rPr>
        <w:t>、</w:t>
      </w:r>
      <w:r>
        <w:rPr>
          <w:rFonts w:hint="eastAsia" w:eastAsiaTheme="minorEastAsia"/>
          <w:sz w:val="24"/>
          <w:szCs w:val="24"/>
          <w:highlight w:val="none"/>
          <w:lang w:eastAsia="zh-CN"/>
        </w:rPr>
        <w:t>大专院校、龙头企业</w:t>
      </w:r>
      <w:r>
        <w:rPr>
          <w:rFonts w:hint="eastAsia" w:eastAsiaTheme="minorEastAsia"/>
          <w:sz w:val="24"/>
          <w:szCs w:val="24"/>
          <w:highlight w:val="none"/>
        </w:rPr>
        <w:t>，专业人士、</w:t>
      </w:r>
      <w:r>
        <w:rPr>
          <w:rFonts w:hint="eastAsia" w:eastAsiaTheme="minorEastAsia"/>
          <w:sz w:val="24"/>
          <w:szCs w:val="24"/>
          <w:highlight w:val="none"/>
          <w:lang w:eastAsia="zh-CN"/>
        </w:rPr>
        <w:t>专家</w:t>
      </w:r>
      <w:r>
        <w:rPr>
          <w:rFonts w:hint="eastAsia" w:eastAsiaTheme="minorEastAsia"/>
          <w:sz w:val="24"/>
          <w:szCs w:val="24"/>
          <w:highlight w:val="none"/>
        </w:rPr>
        <w:t>学者等</w:t>
      </w:r>
      <w:r>
        <w:rPr>
          <w:rFonts w:hint="eastAsia" w:eastAsiaTheme="minorEastAsia"/>
          <w:sz w:val="24"/>
          <w:szCs w:val="24"/>
          <w:highlight w:val="none"/>
          <w:lang w:eastAsia="zh-CN"/>
        </w:rPr>
        <w:t>信心</w:t>
      </w:r>
      <w:r>
        <w:rPr>
          <w:rFonts w:hint="eastAsia" w:eastAsiaTheme="minorEastAsia"/>
          <w:sz w:val="24"/>
          <w:szCs w:val="24"/>
          <w:highlight w:val="none"/>
        </w:rPr>
        <w:t>资料，并</w:t>
      </w:r>
      <w:r>
        <w:rPr>
          <w:rFonts w:hint="eastAsia" w:eastAsiaTheme="minorEastAsia"/>
          <w:sz w:val="24"/>
          <w:szCs w:val="24"/>
          <w:highlight w:val="none"/>
          <w:lang w:eastAsia="zh-CN"/>
        </w:rPr>
        <w:t>结合展开实践操作、数据验证和有关核心要素确认</w:t>
      </w:r>
      <w:r>
        <w:rPr>
          <w:rFonts w:hint="eastAsia" w:eastAsiaTheme="minorEastAsia"/>
          <w:sz w:val="24"/>
          <w:szCs w:val="24"/>
          <w:highlight w:val="none"/>
        </w:rPr>
        <w:t>等</w:t>
      </w:r>
      <w:r>
        <w:rPr>
          <w:rFonts w:hint="eastAsia" w:eastAsiaTheme="minorEastAsia"/>
          <w:sz w:val="24"/>
          <w:szCs w:val="24"/>
          <w:highlight w:val="none"/>
          <w:lang w:eastAsia="zh-CN"/>
        </w:rPr>
        <w:t>工作</w:t>
      </w:r>
      <w:r>
        <w:rPr>
          <w:rFonts w:hint="eastAsia" w:eastAsiaTheme="minorEastAsia"/>
          <w:sz w:val="24"/>
          <w:szCs w:val="24"/>
          <w:highlight w:val="none"/>
        </w:rPr>
        <w:t>，形成具体可行的量化及文字材料，</w:t>
      </w:r>
      <w:r>
        <w:rPr>
          <w:rFonts w:hint="eastAsia" w:eastAsiaTheme="minorEastAsia"/>
          <w:sz w:val="24"/>
          <w:szCs w:val="24"/>
          <w:highlight w:val="none"/>
          <w:lang w:eastAsia="zh-CN"/>
        </w:rPr>
        <w:t>起草</w:t>
      </w:r>
      <w:r>
        <w:rPr>
          <w:rFonts w:hint="eastAsia" w:eastAsiaTheme="minorEastAsia"/>
          <w:sz w:val="24"/>
          <w:szCs w:val="24"/>
          <w:highlight w:val="none"/>
        </w:rPr>
        <w:t>形成标准编制大纲。</w:t>
      </w:r>
    </w:p>
    <w:p>
      <w:pPr>
        <w:spacing w:line="400" w:lineRule="exact"/>
        <w:ind w:firstLine="480" w:firstLineChars="200"/>
        <w:rPr>
          <w:rFonts w:eastAsiaTheme="minorEastAsia"/>
          <w:sz w:val="24"/>
          <w:szCs w:val="24"/>
          <w:highlight w:val="none"/>
        </w:rPr>
      </w:pPr>
      <w:r>
        <w:rPr>
          <w:rFonts w:hint="eastAsia" w:eastAsiaTheme="minorEastAsia"/>
          <w:sz w:val="24"/>
          <w:szCs w:val="24"/>
          <w:highlight w:val="none"/>
        </w:rPr>
        <w:t>3.初稿起草阶段。</w:t>
      </w:r>
      <w:r>
        <w:rPr>
          <w:rFonts w:hint="eastAsia" w:ascii="Times New Roman" w:hAnsi="Times New Roman" w:cs="Times New Roman" w:eastAsiaTheme="minorEastAsia"/>
          <w:sz w:val="24"/>
          <w:szCs w:val="24"/>
          <w:highlight w:val="none"/>
        </w:rPr>
        <w:t>202</w:t>
      </w:r>
      <w:r>
        <w:rPr>
          <w:rFonts w:hint="eastAsia" w:ascii="Times New Roman" w:hAnsi="Times New Roman" w:cs="Times New Roman" w:eastAsiaTheme="minorEastAsia"/>
          <w:sz w:val="24"/>
          <w:szCs w:val="24"/>
          <w:highlight w:val="none"/>
          <w:lang w:val="en-US" w:eastAsia="zh-CN"/>
        </w:rPr>
        <w:t>3</w:t>
      </w:r>
      <w:r>
        <w:rPr>
          <w:rFonts w:hint="eastAsia" w:ascii="Times New Roman" w:hAnsi="Times New Roman" w:cs="Times New Roman" w:eastAsiaTheme="minorEastAsia"/>
          <w:sz w:val="24"/>
          <w:szCs w:val="24"/>
          <w:highlight w:val="none"/>
        </w:rPr>
        <w:t>年</w:t>
      </w:r>
      <w:r>
        <w:rPr>
          <w:rFonts w:hint="eastAsia" w:cs="Times New Roman" w:eastAsiaTheme="minorEastAsia"/>
          <w:sz w:val="24"/>
          <w:szCs w:val="24"/>
          <w:highlight w:val="none"/>
          <w:lang w:val="en-US" w:eastAsia="zh-CN"/>
        </w:rPr>
        <w:t>5</w:t>
      </w:r>
      <w:r>
        <w:rPr>
          <w:rFonts w:hint="eastAsia" w:ascii="Times New Roman" w:hAnsi="Times New Roman" w:cs="Times New Roman" w:eastAsiaTheme="minorEastAsia"/>
          <w:sz w:val="24"/>
          <w:szCs w:val="24"/>
          <w:highlight w:val="none"/>
        </w:rPr>
        <w:t>月至</w:t>
      </w:r>
      <w:r>
        <w:rPr>
          <w:rFonts w:hint="eastAsia" w:ascii="Times New Roman" w:hAnsi="Times New Roman" w:cs="Times New Roman" w:eastAsiaTheme="minorEastAsia"/>
          <w:sz w:val="24"/>
          <w:szCs w:val="24"/>
          <w:highlight w:val="none"/>
          <w:lang w:val="en-US" w:eastAsia="zh-CN"/>
        </w:rPr>
        <w:t>7</w:t>
      </w:r>
      <w:r>
        <w:rPr>
          <w:rFonts w:hint="eastAsia" w:ascii="Times New Roman" w:hAnsi="Times New Roman" w:cs="Times New Roman" w:eastAsiaTheme="minorEastAsia"/>
          <w:sz w:val="24"/>
          <w:szCs w:val="24"/>
          <w:highlight w:val="none"/>
        </w:rPr>
        <w:t>月</w:t>
      </w:r>
      <w:r>
        <w:rPr>
          <w:rFonts w:hint="eastAsia" w:eastAsiaTheme="minorEastAsia"/>
          <w:sz w:val="24"/>
          <w:szCs w:val="24"/>
          <w:highlight w:val="none"/>
        </w:rPr>
        <w:t>，在充分走访调研和座谈论证的基础上，整理汇总相关信息，咨询专家学者意见，组织起草工作组开展多次内部讨论，反复修改打磨，形成标准征求意见稿</w:t>
      </w:r>
      <w:r>
        <w:rPr>
          <w:rFonts w:eastAsiaTheme="minorEastAsia"/>
          <w:sz w:val="24"/>
          <w:szCs w:val="24"/>
          <w:highlight w:val="none"/>
        </w:rPr>
        <w:t>。</w:t>
      </w:r>
    </w:p>
    <w:p>
      <w:pPr>
        <w:pStyle w:val="36"/>
        <w:spacing w:before="156" w:beforeLines="50" w:after="156" w:afterLines="50" w:line="360" w:lineRule="auto"/>
        <w:ind w:firstLine="480"/>
        <w:rPr>
          <w:rFonts w:eastAsia="黑体"/>
          <w:color w:val="444444"/>
          <w:sz w:val="24"/>
          <w:szCs w:val="24"/>
          <w:highlight w:val="none"/>
          <w:shd w:val="clear" w:color="auto" w:fill="FFFFFF"/>
        </w:rPr>
      </w:pPr>
      <w:r>
        <w:rPr>
          <w:rFonts w:eastAsia="黑体"/>
          <w:color w:val="444444"/>
          <w:sz w:val="24"/>
          <w:szCs w:val="24"/>
          <w:highlight w:val="none"/>
          <w:shd w:val="clear" w:color="auto" w:fill="FFFFFF"/>
        </w:rPr>
        <w:t>（五）</w:t>
      </w:r>
      <w:bookmarkStart w:id="4" w:name="OLE_LINK8"/>
      <w:r>
        <w:rPr>
          <w:rFonts w:eastAsia="黑体"/>
          <w:color w:val="444444"/>
          <w:sz w:val="24"/>
          <w:szCs w:val="24"/>
          <w:highlight w:val="none"/>
          <w:shd w:val="clear" w:color="auto" w:fill="FFFFFF"/>
        </w:rPr>
        <w:t>标准起草工作组成员及任务分工</w:t>
      </w:r>
      <w:bookmarkEnd w:id="4"/>
    </w:p>
    <w:p>
      <w:pPr>
        <w:spacing w:after="156" w:afterLines="50" w:line="400" w:lineRule="exact"/>
        <w:ind w:firstLine="480" w:firstLineChars="200"/>
        <w:rPr>
          <w:rFonts w:eastAsiaTheme="minorEastAsia"/>
          <w:sz w:val="24"/>
          <w:szCs w:val="24"/>
          <w:highlight w:val="none"/>
        </w:rPr>
      </w:pPr>
      <w:r>
        <w:rPr>
          <w:rFonts w:eastAsiaTheme="minorEastAsia"/>
          <w:sz w:val="24"/>
          <w:szCs w:val="24"/>
          <w:highlight w:val="none"/>
        </w:rPr>
        <w:t>标准起草工作组成员及任务分工见下表：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851"/>
        <w:gridCol w:w="3608"/>
        <w:gridCol w:w="2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7" w:type="dxa"/>
            <w:vAlign w:val="center"/>
          </w:tcPr>
          <w:p>
            <w:pPr>
              <w:autoSpaceDE/>
              <w:autoSpaceDN/>
              <w:adjustRightInd/>
              <w:spacing w:line="240" w:lineRule="auto"/>
              <w:jc w:val="center"/>
              <w:textAlignment w:val="auto"/>
              <w:rPr>
                <w:rFonts w:eastAsiaTheme="minorEastAsia"/>
                <w:kern w:val="2"/>
                <w:sz w:val="24"/>
                <w:szCs w:val="24"/>
                <w:highlight w:val="none"/>
              </w:rPr>
            </w:pPr>
            <w:r>
              <w:rPr>
                <w:rFonts w:eastAsiaTheme="minorEastAsia"/>
                <w:kern w:val="2"/>
                <w:sz w:val="24"/>
                <w:szCs w:val="24"/>
                <w:highlight w:val="none"/>
              </w:rPr>
              <w:t>姓 名</w:t>
            </w:r>
          </w:p>
        </w:tc>
        <w:tc>
          <w:tcPr>
            <w:tcW w:w="851" w:type="dxa"/>
            <w:vAlign w:val="center"/>
          </w:tcPr>
          <w:p>
            <w:pPr>
              <w:autoSpaceDE/>
              <w:autoSpaceDN/>
              <w:adjustRightInd/>
              <w:spacing w:line="240" w:lineRule="auto"/>
              <w:jc w:val="center"/>
              <w:textAlignment w:val="auto"/>
              <w:rPr>
                <w:rFonts w:eastAsiaTheme="minorEastAsia"/>
                <w:kern w:val="2"/>
                <w:sz w:val="24"/>
                <w:szCs w:val="24"/>
                <w:highlight w:val="none"/>
              </w:rPr>
            </w:pPr>
            <w:r>
              <w:rPr>
                <w:rFonts w:eastAsiaTheme="minorEastAsia"/>
                <w:kern w:val="2"/>
                <w:sz w:val="24"/>
                <w:szCs w:val="24"/>
                <w:highlight w:val="none"/>
              </w:rPr>
              <w:t>性别</w:t>
            </w:r>
          </w:p>
        </w:tc>
        <w:tc>
          <w:tcPr>
            <w:tcW w:w="3608" w:type="dxa"/>
            <w:vAlign w:val="center"/>
          </w:tcPr>
          <w:p>
            <w:pPr>
              <w:autoSpaceDE/>
              <w:autoSpaceDN/>
              <w:adjustRightInd/>
              <w:spacing w:line="240" w:lineRule="auto"/>
              <w:jc w:val="center"/>
              <w:textAlignment w:val="auto"/>
              <w:rPr>
                <w:rFonts w:eastAsiaTheme="minorEastAsia"/>
                <w:kern w:val="2"/>
                <w:sz w:val="24"/>
                <w:szCs w:val="24"/>
                <w:highlight w:val="none"/>
              </w:rPr>
            </w:pPr>
            <w:r>
              <w:rPr>
                <w:rFonts w:eastAsiaTheme="minorEastAsia"/>
                <w:kern w:val="2"/>
                <w:sz w:val="24"/>
                <w:szCs w:val="24"/>
                <w:highlight w:val="none"/>
              </w:rPr>
              <w:t>工作单位</w:t>
            </w:r>
          </w:p>
        </w:tc>
        <w:tc>
          <w:tcPr>
            <w:tcW w:w="2629" w:type="dxa"/>
            <w:vAlign w:val="center"/>
          </w:tcPr>
          <w:p>
            <w:pPr>
              <w:autoSpaceDE/>
              <w:autoSpaceDN/>
              <w:adjustRightInd/>
              <w:spacing w:line="240" w:lineRule="auto"/>
              <w:jc w:val="center"/>
              <w:textAlignment w:val="auto"/>
              <w:rPr>
                <w:rFonts w:eastAsiaTheme="minorEastAsia"/>
                <w:kern w:val="2"/>
                <w:sz w:val="24"/>
                <w:szCs w:val="24"/>
                <w:highlight w:val="none"/>
              </w:rPr>
            </w:pPr>
            <w:r>
              <w:rPr>
                <w:rFonts w:eastAsiaTheme="minorEastAsia"/>
                <w:kern w:val="2"/>
                <w:sz w:val="24"/>
                <w:szCs w:val="24"/>
                <w:highlight w:val="none"/>
              </w:rPr>
              <w:t>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57" w:type="dxa"/>
            <w:vAlign w:val="center"/>
          </w:tcPr>
          <w:p>
            <w:pPr>
              <w:autoSpaceDE/>
              <w:autoSpaceDN/>
              <w:adjustRightInd/>
              <w:spacing w:line="240" w:lineRule="auto"/>
              <w:jc w:val="center"/>
              <w:textAlignment w:val="auto"/>
              <w:rPr>
                <w:rFonts w:hint="default"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任树岗</w:t>
            </w:r>
          </w:p>
        </w:tc>
        <w:tc>
          <w:tcPr>
            <w:tcW w:w="851" w:type="dxa"/>
            <w:vAlign w:val="center"/>
          </w:tcPr>
          <w:p>
            <w:pPr>
              <w:autoSpaceDE/>
              <w:autoSpaceDN/>
              <w:adjustRightInd/>
              <w:spacing w:line="240" w:lineRule="auto"/>
              <w:jc w:val="center"/>
              <w:textAlignment w:val="auto"/>
              <w:rPr>
                <w:rFonts w:hint="eastAsia"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男</w:t>
            </w:r>
          </w:p>
        </w:tc>
        <w:tc>
          <w:tcPr>
            <w:tcW w:w="3608" w:type="dxa"/>
            <w:vAlign w:val="center"/>
          </w:tcPr>
          <w:p>
            <w:pPr>
              <w:autoSpaceDE/>
              <w:autoSpaceDN/>
              <w:adjustRightInd/>
              <w:spacing w:line="240" w:lineRule="auto"/>
              <w:jc w:val="center"/>
              <w:textAlignment w:val="auto"/>
              <w:rPr>
                <w:rFonts w:hint="default"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米脂县农业农村综合技术推广站</w:t>
            </w:r>
          </w:p>
        </w:tc>
        <w:tc>
          <w:tcPr>
            <w:tcW w:w="2629" w:type="dxa"/>
            <w:vAlign w:val="center"/>
          </w:tcPr>
          <w:p>
            <w:pPr>
              <w:autoSpaceDE/>
              <w:autoSpaceDN/>
              <w:adjustRightInd/>
              <w:spacing w:line="240" w:lineRule="auto"/>
              <w:jc w:val="center"/>
              <w:textAlignment w:val="auto"/>
              <w:rPr>
                <w:rFonts w:eastAsiaTheme="minorEastAsia"/>
                <w:kern w:val="2"/>
                <w:sz w:val="24"/>
                <w:szCs w:val="24"/>
                <w:highlight w:val="none"/>
              </w:rPr>
            </w:pPr>
            <w:r>
              <w:rPr>
                <w:rFonts w:eastAsiaTheme="minorEastAsia"/>
                <w:kern w:val="2"/>
                <w:sz w:val="24"/>
                <w:szCs w:val="24"/>
                <w:highlight w:val="none"/>
              </w:rPr>
              <w:t>负责人、组织协调、</w:t>
            </w:r>
          </w:p>
          <w:p>
            <w:pPr>
              <w:autoSpaceDE/>
              <w:autoSpaceDN/>
              <w:adjustRightInd/>
              <w:spacing w:line="240" w:lineRule="auto"/>
              <w:jc w:val="center"/>
              <w:textAlignment w:val="auto"/>
              <w:rPr>
                <w:rFonts w:ascii="Times New Roman" w:hAnsi="Times New Roman" w:cs="Times New Roman" w:eastAsiaTheme="minorEastAsia"/>
                <w:kern w:val="2"/>
                <w:sz w:val="24"/>
                <w:szCs w:val="24"/>
                <w:highlight w:val="none"/>
              </w:rPr>
            </w:pPr>
            <w:r>
              <w:rPr>
                <w:rFonts w:eastAsiaTheme="minorEastAsia"/>
                <w:kern w:val="2"/>
                <w:sz w:val="24"/>
                <w:szCs w:val="24"/>
                <w:highlight w:val="none"/>
              </w:rPr>
              <w:t>标准文稿撰写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7" w:type="dxa"/>
            <w:vAlign w:val="center"/>
          </w:tcPr>
          <w:p>
            <w:pPr>
              <w:autoSpaceDE/>
              <w:autoSpaceDN/>
              <w:adjustRightInd/>
              <w:spacing w:line="240" w:lineRule="auto"/>
              <w:jc w:val="center"/>
              <w:textAlignment w:val="auto"/>
              <w:rPr>
                <w:rFonts w:hint="default"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冯佰利</w:t>
            </w:r>
          </w:p>
        </w:tc>
        <w:tc>
          <w:tcPr>
            <w:tcW w:w="851" w:type="dxa"/>
            <w:vAlign w:val="center"/>
          </w:tcPr>
          <w:p>
            <w:pPr>
              <w:autoSpaceDE/>
              <w:autoSpaceDN/>
              <w:adjustRightInd/>
              <w:spacing w:line="240" w:lineRule="auto"/>
              <w:jc w:val="center"/>
              <w:textAlignment w:val="auto"/>
              <w:rPr>
                <w:rFonts w:hint="eastAsia"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男</w:t>
            </w:r>
          </w:p>
        </w:tc>
        <w:tc>
          <w:tcPr>
            <w:tcW w:w="3608" w:type="dxa"/>
            <w:vAlign w:val="center"/>
          </w:tcPr>
          <w:p>
            <w:pPr>
              <w:autoSpaceDE/>
              <w:autoSpaceDN/>
              <w:adjustRightInd/>
              <w:spacing w:line="240" w:lineRule="auto"/>
              <w:jc w:val="center"/>
              <w:textAlignment w:val="auto"/>
              <w:rPr>
                <w:rFonts w:hint="eastAsia"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西北农林科技大学</w:t>
            </w:r>
          </w:p>
        </w:tc>
        <w:tc>
          <w:tcPr>
            <w:tcW w:w="2629" w:type="dxa"/>
            <w:vAlign w:val="center"/>
          </w:tcPr>
          <w:p>
            <w:pPr>
              <w:autoSpaceDE/>
              <w:autoSpaceDN/>
              <w:adjustRightInd/>
              <w:spacing w:line="240" w:lineRule="auto"/>
              <w:jc w:val="center"/>
              <w:textAlignment w:val="auto"/>
              <w:rPr>
                <w:rFonts w:hint="eastAsia" w:ascii="Times New Roman" w:hAnsi="Times New Roman" w:cs="Times New Roman" w:eastAsiaTheme="minorEastAsia"/>
                <w:kern w:val="2"/>
                <w:sz w:val="24"/>
                <w:szCs w:val="24"/>
                <w:highlight w:val="none"/>
                <w:lang w:val="en-US" w:eastAsia="zh-CN"/>
              </w:rPr>
            </w:pPr>
            <w:r>
              <w:rPr>
                <w:rFonts w:hint="eastAsia" w:eastAsiaTheme="minorEastAsia"/>
                <w:kern w:val="2"/>
                <w:sz w:val="24"/>
                <w:szCs w:val="24"/>
                <w:highlight w:val="none"/>
                <w:lang w:eastAsia="zh-CN"/>
              </w:rPr>
              <w:t>米脂谷子栽培技术</w:t>
            </w:r>
            <w:r>
              <w:rPr>
                <w:rFonts w:eastAsiaTheme="minorEastAsia"/>
                <w:kern w:val="2"/>
                <w:sz w:val="24"/>
                <w:szCs w:val="24"/>
                <w:highlight w:val="none"/>
              </w:rPr>
              <w:t>研究、标准文稿撰写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7" w:type="dxa"/>
            <w:vAlign w:val="center"/>
          </w:tcPr>
          <w:p>
            <w:pPr>
              <w:autoSpaceDE/>
              <w:autoSpaceDN/>
              <w:adjustRightInd/>
              <w:spacing w:line="240" w:lineRule="auto"/>
              <w:jc w:val="center"/>
              <w:textAlignment w:val="auto"/>
              <w:rPr>
                <w:rFonts w:hint="default"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王  孟</w:t>
            </w:r>
          </w:p>
        </w:tc>
        <w:tc>
          <w:tcPr>
            <w:tcW w:w="851" w:type="dxa"/>
            <w:vAlign w:val="center"/>
          </w:tcPr>
          <w:p>
            <w:pPr>
              <w:autoSpaceDE/>
              <w:autoSpaceDN/>
              <w:adjustRightInd/>
              <w:spacing w:line="240" w:lineRule="auto"/>
              <w:jc w:val="center"/>
              <w:textAlignment w:val="auto"/>
              <w:rPr>
                <w:rFonts w:hint="eastAsia"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男</w:t>
            </w:r>
          </w:p>
        </w:tc>
        <w:tc>
          <w:tcPr>
            <w:tcW w:w="3608" w:type="dxa"/>
            <w:vAlign w:val="center"/>
          </w:tcPr>
          <w:p>
            <w:pPr>
              <w:autoSpaceDE/>
              <w:autoSpaceDN/>
              <w:adjustRightInd/>
              <w:spacing w:line="240" w:lineRule="auto"/>
              <w:jc w:val="center"/>
              <w:textAlignment w:val="auto"/>
              <w:rPr>
                <w:rFonts w:hint="default"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榆林市农业科学研究院</w:t>
            </w:r>
          </w:p>
        </w:tc>
        <w:tc>
          <w:tcPr>
            <w:tcW w:w="2629" w:type="dxa"/>
            <w:vAlign w:val="center"/>
          </w:tcPr>
          <w:p>
            <w:pPr>
              <w:autoSpaceDE/>
              <w:autoSpaceDN/>
              <w:adjustRightInd/>
              <w:spacing w:line="240" w:lineRule="auto"/>
              <w:jc w:val="center"/>
              <w:textAlignment w:val="auto"/>
              <w:rPr>
                <w:rFonts w:hint="eastAsia" w:ascii="Times New Roman" w:hAnsi="Times New Roman" w:cs="Times New Roman" w:eastAsiaTheme="minorEastAsia"/>
                <w:kern w:val="2"/>
                <w:sz w:val="24"/>
                <w:szCs w:val="24"/>
                <w:highlight w:val="none"/>
                <w:lang w:val="en-US" w:eastAsia="zh-CN"/>
              </w:rPr>
            </w:pPr>
            <w:r>
              <w:rPr>
                <w:rFonts w:hint="eastAsia" w:eastAsiaTheme="minorEastAsia"/>
                <w:kern w:val="2"/>
                <w:sz w:val="24"/>
                <w:szCs w:val="24"/>
                <w:highlight w:val="none"/>
                <w:lang w:eastAsia="zh-CN"/>
              </w:rPr>
              <w:t>米脂谷子栽培技术</w:t>
            </w:r>
            <w:r>
              <w:rPr>
                <w:rFonts w:eastAsiaTheme="minorEastAsia"/>
                <w:kern w:val="2"/>
                <w:sz w:val="24"/>
                <w:szCs w:val="24"/>
                <w:highlight w:val="none"/>
              </w:rPr>
              <w:t>研究、标准文稿撰写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7" w:type="dxa"/>
            <w:vAlign w:val="center"/>
          </w:tcPr>
          <w:p>
            <w:pPr>
              <w:autoSpaceDE/>
              <w:autoSpaceDN/>
              <w:adjustRightInd/>
              <w:spacing w:line="240" w:lineRule="auto"/>
              <w:jc w:val="center"/>
              <w:textAlignment w:val="auto"/>
              <w:rPr>
                <w:rFonts w:hint="default"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巩玉峰</w:t>
            </w:r>
          </w:p>
        </w:tc>
        <w:tc>
          <w:tcPr>
            <w:tcW w:w="851" w:type="dxa"/>
            <w:vAlign w:val="center"/>
          </w:tcPr>
          <w:p>
            <w:pPr>
              <w:autoSpaceDE/>
              <w:autoSpaceDN/>
              <w:adjustRightInd/>
              <w:spacing w:line="240" w:lineRule="auto"/>
              <w:jc w:val="center"/>
              <w:textAlignment w:val="auto"/>
              <w:rPr>
                <w:rFonts w:hint="eastAsia"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男</w:t>
            </w:r>
          </w:p>
        </w:tc>
        <w:tc>
          <w:tcPr>
            <w:tcW w:w="3608" w:type="dxa"/>
            <w:vAlign w:val="center"/>
          </w:tcPr>
          <w:p>
            <w:pPr>
              <w:autoSpaceDE/>
              <w:autoSpaceDN/>
              <w:adjustRightInd/>
              <w:spacing w:line="240" w:lineRule="auto"/>
              <w:jc w:val="center"/>
              <w:textAlignment w:val="auto"/>
              <w:rPr>
                <w:rFonts w:hint="default"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米脂县植保植检站</w:t>
            </w:r>
          </w:p>
        </w:tc>
        <w:tc>
          <w:tcPr>
            <w:tcW w:w="2629" w:type="dxa"/>
            <w:vAlign w:val="center"/>
          </w:tcPr>
          <w:p>
            <w:pPr>
              <w:autoSpaceDE/>
              <w:autoSpaceDN/>
              <w:adjustRightInd/>
              <w:spacing w:line="240" w:lineRule="auto"/>
              <w:jc w:val="center"/>
              <w:textAlignment w:val="auto"/>
              <w:rPr>
                <w:rFonts w:hint="eastAsia" w:ascii="Times New Roman" w:hAnsi="Times New Roman" w:cs="Times New Roman" w:eastAsiaTheme="minorEastAsia"/>
                <w:kern w:val="2"/>
                <w:sz w:val="24"/>
                <w:szCs w:val="24"/>
                <w:highlight w:val="none"/>
                <w:lang w:val="en-US" w:eastAsia="zh-CN"/>
              </w:rPr>
            </w:pPr>
            <w:r>
              <w:rPr>
                <w:rFonts w:hint="eastAsia" w:eastAsiaTheme="minorEastAsia"/>
                <w:kern w:val="2"/>
                <w:sz w:val="24"/>
                <w:szCs w:val="24"/>
                <w:highlight w:val="none"/>
                <w:lang w:eastAsia="zh-CN"/>
              </w:rPr>
              <w:t>米脂谷子栽培技术</w:t>
            </w:r>
            <w:r>
              <w:rPr>
                <w:rFonts w:eastAsiaTheme="minorEastAsia"/>
                <w:kern w:val="2"/>
                <w:sz w:val="24"/>
                <w:szCs w:val="24"/>
                <w:highlight w:val="none"/>
              </w:rPr>
              <w:t>研究、标准文稿撰写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7" w:type="dxa"/>
            <w:vAlign w:val="center"/>
          </w:tcPr>
          <w:p>
            <w:pPr>
              <w:autoSpaceDE/>
              <w:autoSpaceDN/>
              <w:adjustRightInd/>
              <w:spacing w:line="240" w:lineRule="auto"/>
              <w:jc w:val="center"/>
              <w:textAlignment w:val="auto"/>
              <w:rPr>
                <w:rFonts w:hint="eastAsia"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高小丽</w:t>
            </w:r>
          </w:p>
        </w:tc>
        <w:tc>
          <w:tcPr>
            <w:tcW w:w="851" w:type="dxa"/>
            <w:vAlign w:val="center"/>
          </w:tcPr>
          <w:p>
            <w:pPr>
              <w:autoSpaceDE/>
              <w:autoSpaceDN/>
              <w:adjustRightInd/>
              <w:spacing w:line="240" w:lineRule="auto"/>
              <w:jc w:val="center"/>
              <w:textAlignment w:val="auto"/>
              <w:rPr>
                <w:rFonts w:hint="default"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女</w:t>
            </w:r>
          </w:p>
        </w:tc>
        <w:tc>
          <w:tcPr>
            <w:tcW w:w="3608" w:type="dxa"/>
            <w:vAlign w:val="center"/>
          </w:tcPr>
          <w:p>
            <w:pPr>
              <w:autoSpaceDE/>
              <w:autoSpaceDN/>
              <w:adjustRightInd/>
              <w:spacing w:line="240" w:lineRule="auto"/>
              <w:jc w:val="center"/>
              <w:textAlignment w:val="auto"/>
              <w:rPr>
                <w:rFonts w:hint="eastAsia"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西北农林科技大学</w:t>
            </w:r>
          </w:p>
        </w:tc>
        <w:tc>
          <w:tcPr>
            <w:tcW w:w="2629" w:type="dxa"/>
            <w:vAlign w:val="center"/>
          </w:tcPr>
          <w:p>
            <w:pPr>
              <w:autoSpaceDE/>
              <w:autoSpaceDN/>
              <w:adjustRightInd/>
              <w:spacing w:line="240" w:lineRule="auto"/>
              <w:jc w:val="center"/>
              <w:textAlignment w:val="auto"/>
              <w:rPr>
                <w:rFonts w:hint="eastAsia" w:eastAsiaTheme="minorEastAsia"/>
                <w:kern w:val="2"/>
                <w:sz w:val="24"/>
                <w:szCs w:val="24"/>
                <w:highlight w:val="none"/>
                <w:lang w:eastAsia="zh-CN"/>
              </w:rPr>
            </w:pPr>
            <w:r>
              <w:rPr>
                <w:rFonts w:hint="eastAsia" w:eastAsiaTheme="minorEastAsia"/>
                <w:kern w:val="2"/>
                <w:sz w:val="24"/>
                <w:szCs w:val="24"/>
                <w:highlight w:val="none"/>
                <w:lang w:eastAsia="zh-CN"/>
              </w:rPr>
              <w:t>米脂谷子栽培技术</w:t>
            </w:r>
            <w:r>
              <w:rPr>
                <w:rFonts w:eastAsiaTheme="minorEastAsia"/>
                <w:kern w:val="2"/>
                <w:sz w:val="24"/>
                <w:szCs w:val="24"/>
                <w:highlight w:val="none"/>
              </w:rPr>
              <w:t>研究、标准文稿撰写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7" w:type="dxa"/>
            <w:vAlign w:val="center"/>
          </w:tcPr>
          <w:p>
            <w:pPr>
              <w:autoSpaceDE/>
              <w:autoSpaceDN/>
              <w:adjustRightInd/>
              <w:spacing w:line="240" w:lineRule="auto"/>
              <w:jc w:val="center"/>
              <w:textAlignment w:val="auto"/>
              <w:rPr>
                <w:rFonts w:hint="eastAsia"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郭炳艳</w:t>
            </w:r>
          </w:p>
        </w:tc>
        <w:tc>
          <w:tcPr>
            <w:tcW w:w="851" w:type="dxa"/>
            <w:vAlign w:val="center"/>
          </w:tcPr>
          <w:p>
            <w:pPr>
              <w:autoSpaceDE/>
              <w:autoSpaceDN/>
              <w:adjustRightInd/>
              <w:spacing w:line="240" w:lineRule="auto"/>
              <w:jc w:val="center"/>
              <w:textAlignment w:val="auto"/>
              <w:rPr>
                <w:rFonts w:hint="eastAsia"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男</w:t>
            </w:r>
          </w:p>
        </w:tc>
        <w:tc>
          <w:tcPr>
            <w:tcW w:w="3608" w:type="dxa"/>
            <w:vAlign w:val="center"/>
          </w:tcPr>
          <w:p>
            <w:pPr>
              <w:autoSpaceDE/>
              <w:autoSpaceDN/>
              <w:adjustRightInd/>
              <w:spacing w:line="240" w:lineRule="auto"/>
              <w:jc w:val="center"/>
              <w:textAlignment w:val="auto"/>
              <w:rPr>
                <w:rFonts w:hint="default"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米脂县现代农业培训中心</w:t>
            </w:r>
          </w:p>
        </w:tc>
        <w:tc>
          <w:tcPr>
            <w:tcW w:w="2629" w:type="dxa"/>
            <w:vAlign w:val="center"/>
          </w:tcPr>
          <w:p>
            <w:pPr>
              <w:autoSpaceDE/>
              <w:autoSpaceDN/>
              <w:adjustRightInd/>
              <w:spacing w:line="240" w:lineRule="auto"/>
              <w:jc w:val="center"/>
              <w:textAlignment w:val="auto"/>
              <w:rPr>
                <w:rFonts w:hint="eastAsia" w:ascii="Times New Roman" w:hAnsi="Times New Roman" w:cs="Times New Roman" w:eastAsiaTheme="minorEastAsia"/>
                <w:kern w:val="2"/>
                <w:sz w:val="24"/>
                <w:szCs w:val="24"/>
                <w:highlight w:val="none"/>
                <w:lang w:val="en-US" w:eastAsia="zh-CN"/>
              </w:rPr>
            </w:pPr>
            <w:r>
              <w:rPr>
                <w:rFonts w:hint="eastAsia" w:eastAsiaTheme="minorEastAsia"/>
                <w:kern w:val="2"/>
                <w:sz w:val="24"/>
                <w:szCs w:val="24"/>
                <w:highlight w:val="none"/>
                <w:lang w:eastAsia="zh-CN"/>
              </w:rPr>
              <w:t>米脂谷子栽培技术</w:t>
            </w:r>
            <w:r>
              <w:rPr>
                <w:rFonts w:eastAsiaTheme="minorEastAsia"/>
                <w:kern w:val="2"/>
                <w:sz w:val="24"/>
                <w:szCs w:val="24"/>
                <w:highlight w:val="none"/>
              </w:rPr>
              <w:t>研究、标准文稿撰写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7" w:type="dxa"/>
            <w:vAlign w:val="center"/>
          </w:tcPr>
          <w:p>
            <w:pPr>
              <w:autoSpaceDE/>
              <w:autoSpaceDN/>
              <w:adjustRightInd/>
              <w:spacing w:line="240" w:lineRule="auto"/>
              <w:jc w:val="center"/>
              <w:textAlignment w:val="auto"/>
              <w:rPr>
                <w:rFonts w:hint="eastAsia"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高金锋</w:t>
            </w:r>
          </w:p>
        </w:tc>
        <w:tc>
          <w:tcPr>
            <w:tcW w:w="851" w:type="dxa"/>
            <w:vAlign w:val="center"/>
          </w:tcPr>
          <w:p>
            <w:pPr>
              <w:autoSpaceDE/>
              <w:autoSpaceDN/>
              <w:adjustRightInd/>
              <w:spacing w:line="240" w:lineRule="auto"/>
              <w:jc w:val="center"/>
              <w:textAlignment w:val="auto"/>
              <w:rPr>
                <w:rFonts w:hint="eastAsia"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男</w:t>
            </w:r>
          </w:p>
        </w:tc>
        <w:tc>
          <w:tcPr>
            <w:tcW w:w="3608" w:type="dxa"/>
            <w:vAlign w:val="center"/>
          </w:tcPr>
          <w:p>
            <w:pPr>
              <w:autoSpaceDE/>
              <w:autoSpaceDN/>
              <w:adjustRightInd/>
              <w:spacing w:line="240" w:lineRule="auto"/>
              <w:jc w:val="center"/>
              <w:textAlignment w:val="auto"/>
              <w:rPr>
                <w:rFonts w:hint="eastAsia"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西北农林科技大学</w:t>
            </w:r>
          </w:p>
        </w:tc>
        <w:tc>
          <w:tcPr>
            <w:tcW w:w="2629" w:type="dxa"/>
            <w:vAlign w:val="center"/>
          </w:tcPr>
          <w:p>
            <w:pPr>
              <w:autoSpaceDE/>
              <w:autoSpaceDN/>
              <w:adjustRightInd/>
              <w:spacing w:line="240" w:lineRule="auto"/>
              <w:jc w:val="center"/>
              <w:textAlignment w:val="auto"/>
              <w:rPr>
                <w:rFonts w:hint="eastAsia" w:ascii="Times New Roman" w:hAnsi="Times New Roman" w:cs="Times New Roman" w:eastAsiaTheme="minorEastAsia"/>
                <w:kern w:val="2"/>
                <w:sz w:val="24"/>
                <w:szCs w:val="24"/>
                <w:highlight w:val="none"/>
                <w:lang w:val="en-US" w:eastAsia="zh-CN"/>
              </w:rPr>
            </w:pPr>
            <w:r>
              <w:rPr>
                <w:rFonts w:hint="eastAsia" w:eastAsiaTheme="minorEastAsia"/>
                <w:kern w:val="2"/>
                <w:sz w:val="24"/>
                <w:szCs w:val="24"/>
                <w:highlight w:val="none"/>
                <w:lang w:eastAsia="zh-CN"/>
              </w:rPr>
              <w:t>米脂谷子栽培技术</w:t>
            </w:r>
            <w:r>
              <w:rPr>
                <w:rFonts w:eastAsiaTheme="minorEastAsia"/>
                <w:kern w:val="2"/>
                <w:sz w:val="24"/>
                <w:szCs w:val="24"/>
                <w:highlight w:val="none"/>
              </w:rPr>
              <w:t>研究、标准文稿撰写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7" w:type="dxa"/>
            <w:vAlign w:val="center"/>
          </w:tcPr>
          <w:p>
            <w:pPr>
              <w:autoSpaceDE/>
              <w:autoSpaceDN/>
              <w:adjustRightInd/>
              <w:spacing w:line="240" w:lineRule="auto"/>
              <w:jc w:val="center"/>
              <w:textAlignment w:val="auto"/>
              <w:rPr>
                <w:rFonts w:hint="eastAsia"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井  苗</w:t>
            </w:r>
          </w:p>
        </w:tc>
        <w:tc>
          <w:tcPr>
            <w:tcW w:w="851" w:type="dxa"/>
            <w:vAlign w:val="center"/>
          </w:tcPr>
          <w:p>
            <w:pPr>
              <w:autoSpaceDE/>
              <w:autoSpaceDN/>
              <w:adjustRightInd/>
              <w:spacing w:line="240" w:lineRule="auto"/>
              <w:jc w:val="center"/>
              <w:textAlignment w:val="auto"/>
              <w:rPr>
                <w:rFonts w:hint="default"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女</w:t>
            </w:r>
          </w:p>
        </w:tc>
        <w:tc>
          <w:tcPr>
            <w:tcW w:w="3608" w:type="dxa"/>
            <w:vAlign w:val="center"/>
          </w:tcPr>
          <w:p>
            <w:pPr>
              <w:autoSpaceDE/>
              <w:autoSpaceDN/>
              <w:adjustRightInd/>
              <w:spacing w:line="240" w:lineRule="auto"/>
              <w:jc w:val="center"/>
              <w:textAlignment w:val="auto"/>
              <w:rPr>
                <w:rFonts w:hint="eastAsia"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榆林市农业科学研究院</w:t>
            </w:r>
          </w:p>
        </w:tc>
        <w:tc>
          <w:tcPr>
            <w:tcW w:w="2629" w:type="dxa"/>
            <w:vAlign w:val="center"/>
          </w:tcPr>
          <w:p>
            <w:pPr>
              <w:autoSpaceDE/>
              <w:autoSpaceDN/>
              <w:adjustRightInd/>
              <w:spacing w:line="240" w:lineRule="auto"/>
              <w:jc w:val="center"/>
              <w:textAlignment w:val="auto"/>
              <w:rPr>
                <w:rFonts w:hint="eastAsia" w:ascii="Times New Roman" w:hAnsi="Times New Roman" w:cs="Times New Roman" w:eastAsiaTheme="minorEastAsia"/>
                <w:kern w:val="2"/>
                <w:sz w:val="24"/>
                <w:szCs w:val="24"/>
                <w:highlight w:val="none"/>
                <w:lang w:val="en-US" w:eastAsia="zh-CN"/>
              </w:rPr>
            </w:pPr>
            <w:r>
              <w:rPr>
                <w:rFonts w:hint="eastAsia" w:eastAsiaTheme="minorEastAsia"/>
                <w:sz w:val="24"/>
                <w:szCs w:val="24"/>
                <w:highlight w:val="none"/>
                <w:lang w:eastAsia="zh-CN"/>
              </w:rPr>
              <w:t>米脂谷子栽培技术</w:t>
            </w:r>
            <w:r>
              <w:rPr>
                <w:rFonts w:eastAsiaTheme="minorEastAsia"/>
                <w:sz w:val="24"/>
                <w:szCs w:val="24"/>
                <w:highlight w:val="none"/>
              </w:rPr>
              <w:t>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7" w:type="dxa"/>
            <w:vAlign w:val="center"/>
          </w:tcPr>
          <w:p>
            <w:pPr>
              <w:autoSpaceDE/>
              <w:autoSpaceDN/>
              <w:adjustRightInd/>
              <w:spacing w:line="240" w:lineRule="auto"/>
              <w:jc w:val="center"/>
              <w:textAlignment w:val="auto"/>
              <w:rPr>
                <w:rFonts w:hint="eastAsia"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陈婷婷</w:t>
            </w:r>
          </w:p>
        </w:tc>
        <w:tc>
          <w:tcPr>
            <w:tcW w:w="851" w:type="dxa"/>
            <w:vAlign w:val="center"/>
          </w:tcPr>
          <w:p>
            <w:pPr>
              <w:autoSpaceDE/>
              <w:autoSpaceDN/>
              <w:adjustRightInd/>
              <w:spacing w:line="240" w:lineRule="auto"/>
              <w:jc w:val="center"/>
              <w:textAlignment w:val="auto"/>
              <w:rPr>
                <w:rFonts w:hint="default"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女</w:t>
            </w:r>
          </w:p>
        </w:tc>
        <w:tc>
          <w:tcPr>
            <w:tcW w:w="3608" w:type="dxa"/>
            <w:vAlign w:val="center"/>
          </w:tcPr>
          <w:p>
            <w:pPr>
              <w:autoSpaceDE/>
              <w:autoSpaceDN/>
              <w:adjustRightInd/>
              <w:spacing w:line="240" w:lineRule="auto"/>
              <w:jc w:val="center"/>
              <w:textAlignment w:val="auto"/>
              <w:rPr>
                <w:rFonts w:hint="default"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榆林市农业技术服务中心</w:t>
            </w:r>
          </w:p>
        </w:tc>
        <w:tc>
          <w:tcPr>
            <w:tcW w:w="2629" w:type="dxa"/>
            <w:vAlign w:val="center"/>
          </w:tcPr>
          <w:p>
            <w:pPr>
              <w:autoSpaceDE/>
              <w:autoSpaceDN/>
              <w:adjustRightInd/>
              <w:spacing w:line="240" w:lineRule="auto"/>
              <w:jc w:val="center"/>
              <w:textAlignment w:val="auto"/>
              <w:rPr>
                <w:rFonts w:hint="eastAsia" w:ascii="Times New Roman" w:hAnsi="Times New Roman" w:cs="Times New Roman" w:eastAsiaTheme="minorEastAsia"/>
                <w:kern w:val="2"/>
                <w:sz w:val="24"/>
                <w:szCs w:val="24"/>
                <w:highlight w:val="none"/>
                <w:lang w:val="en-US" w:eastAsia="zh-CN"/>
              </w:rPr>
            </w:pPr>
            <w:r>
              <w:rPr>
                <w:rFonts w:hint="eastAsia" w:eastAsiaTheme="minorEastAsia"/>
                <w:sz w:val="24"/>
                <w:szCs w:val="24"/>
                <w:highlight w:val="none"/>
                <w:lang w:eastAsia="zh-CN"/>
              </w:rPr>
              <w:t>米脂谷子栽培技术</w:t>
            </w:r>
            <w:r>
              <w:rPr>
                <w:rFonts w:eastAsiaTheme="minorEastAsia"/>
                <w:sz w:val="24"/>
                <w:szCs w:val="24"/>
                <w:highlight w:val="none"/>
              </w:rPr>
              <w:t>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7" w:type="dxa"/>
            <w:vAlign w:val="center"/>
          </w:tcPr>
          <w:p>
            <w:pPr>
              <w:autoSpaceDE/>
              <w:autoSpaceDN/>
              <w:adjustRightInd/>
              <w:spacing w:line="240" w:lineRule="auto"/>
              <w:jc w:val="center"/>
              <w:textAlignment w:val="auto"/>
              <w:rPr>
                <w:rFonts w:hint="eastAsia"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任美丽</w:t>
            </w:r>
          </w:p>
        </w:tc>
        <w:tc>
          <w:tcPr>
            <w:tcW w:w="851" w:type="dxa"/>
            <w:vAlign w:val="center"/>
          </w:tcPr>
          <w:p>
            <w:pPr>
              <w:autoSpaceDE/>
              <w:autoSpaceDN/>
              <w:adjustRightInd/>
              <w:spacing w:line="240" w:lineRule="auto"/>
              <w:jc w:val="center"/>
              <w:textAlignment w:val="auto"/>
              <w:rPr>
                <w:rFonts w:hint="default"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女</w:t>
            </w:r>
          </w:p>
        </w:tc>
        <w:tc>
          <w:tcPr>
            <w:tcW w:w="3608" w:type="dxa"/>
            <w:vAlign w:val="center"/>
          </w:tcPr>
          <w:p>
            <w:pPr>
              <w:autoSpaceDE/>
              <w:autoSpaceDN/>
              <w:adjustRightInd/>
              <w:spacing w:line="240" w:lineRule="auto"/>
              <w:jc w:val="center"/>
              <w:textAlignment w:val="auto"/>
              <w:rPr>
                <w:rFonts w:hint="eastAsia"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榆林市乡村振兴规划发展指导中心</w:t>
            </w:r>
          </w:p>
        </w:tc>
        <w:tc>
          <w:tcPr>
            <w:tcW w:w="2629" w:type="dxa"/>
            <w:vAlign w:val="center"/>
          </w:tcPr>
          <w:p>
            <w:pPr>
              <w:autoSpaceDE/>
              <w:autoSpaceDN/>
              <w:adjustRightInd/>
              <w:spacing w:line="240" w:lineRule="auto"/>
              <w:jc w:val="center"/>
              <w:textAlignment w:val="auto"/>
              <w:rPr>
                <w:rFonts w:hint="eastAsia" w:eastAsiaTheme="minorEastAsia"/>
                <w:sz w:val="24"/>
                <w:szCs w:val="24"/>
                <w:highlight w:val="none"/>
                <w:lang w:eastAsia="zh-CN"/>
              </w:rPr>
            </w:pPr>
            <w:r>
              <w:rPr>
                <w:rFonts w:hint="eastAsia" w:eastAsiaTheme="minorEastAsia"/>
                <w:sz w:val="24"/>
                <w:szCs w:val="24"/>
                <w:highlight w:val="none"/>
                <w:lang w:eastAsia="zh-CN"/>
              </w:rPr>
              <w:t>米脂谷子栽培技术</w:t>
            </w:r>
            <w:r>
              <w:rPr>
                <w:rFonts w:eastAsiaTheme="minorEastAsia"/>
                <w:sz w:val="24"/>
                <w:szCs w:val="24"/>
                <w:highlight w:val="none"/>
              </w:rPr>
              <w:t>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7" w:type="dxa"/>
            <w:vAlign w:val="center"/>
          </w:tcPr>
          <w:p>
            <w:pPr>
              <w:autoSpaceDE/>
              <w:autoSpaceDN/>
              <w:adjustRightInd/>
              <w:spacing w:line="240" w:lineRule="auto"/>
              <w:jc w:val="center"/>
              <w:textAlignment w:val="auto"/>
              <w:rPr>
                <w:rFonts w:hint="eastAsia"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李  涛</w:t>
            </w:r>
          </w:p>
        </w:tc>
        <w:tc>
          <w:tcPr>
            <w:tcW w:w="851" w:type="dxa"/>
            <w:vAlign w:val="center"/>
          </w:tcPr>
          <w:p>
            <w:pPr>
              <w:autoSpaceDE/>
              <w:autoSpaceDN/>
              <w:adjustRightInd/>
              <w:spacing w:line="240" w:lineRule="auto"/>
              <w:jc w:val="center"/>
              <w:textAlignment w:val="auto"/>
              <w:rPr>
                <w:rFonts w:hint="default"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男</w:t>
            </w:r>
          </w:p>
        </w:tc>
        <w:tc>
          <w:tcPr>
            <w:tcW w:w="3608" w:type="dxa"/>
            <w:vAlign w:val="center"/>
          </w:tcPr>
          <w:p>
            <w:pPr>
              <w:autoSpaceDE/>
              <w:autoSpaceDN/>
              <w:adjustRightInd/>
              <w:spacing w:line="240" w:lineRule="auto"/>
              <w:jc w:val="center"/>
              <w:textAlignment w:val="auto"/>
              <w:rPr>
                <w:rFonts w:hint="default"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米脂县小米产业发展中心</w:t>
            </w:r>
          </w:p>
        </w:tc>
        <w:tc>
          <w:tcPr>
            <w:tcW w:w="2629" w:type="dxa"/>
            <w:vAlign w:val="center"/>
          </w:tcPr>
          <w:p>
            <w:pPr>
              <w:autoSpaceDE/>
              <w:autoSpaceDN/>
              <w:adjustRightInd/>
              <w:spacing w:line="240" w:lineRule="auto"/>
              <w:jc w:val="center"/>
              <w:textAlignment w:val="auto"/>
              <w:rPr>
                <w:rFonts w:hint="eastAsia" w:ascii="Times New Roman" w:hAnsi="Times New Roman" w:cs="Times New Roman" w:eastAsiaTheme="minorEastAsia"/>
                <w:kern w:val="2"/>
                <w:sz w:val="24"/>
                <w:szCs w:val="24"/>
                <w:highlight w:val="none"/>
                <w:lang w:val="en-US" w:eastAsia="zh-CN"/>
              </w:rPr>
            </w:pPr>
            <w:r>
              <w:rPr>
                <w:rFonts w:hint="eastAsia" w:eastAsiaTheme="minorEastAsia"/>
                <w:sz w:val="24"/>
                <w:szCs w:val="24"/>
                <w:highlight w:val="none"/>
                <w:lang w:eastAsia="zh-CN"/>
              </w:rPr>
              <w:t>米脂谷子栽培技术</w:t>
            </w:r>
            <w:r>
              <w:rPr>
                <w:rFonts w:eastAsiaTheme="minorEastAsia"/>
                <w:sz w:val="24"/>
                <w:szCs w:val="24"/>
                <w:highlight w:val="none"/>
              </w:rPr>
              <w:t>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7" w:type="dxa"/>
            <w:vAlign w:val="center"/>
          </w:tcPr>
          <w:p>
            <w:pPr>
              <w:autoSpaceDE/>
              <w:autoSpaceDN/>
              <w:adjustRightInd/>
              <w:spacing w:line="240" w:lineRule="auto"/>
              <w:jc w:val="center"/>
              <w:textAlignment w:val="auto"/>
              <w:rPr>
                <w:rFonts w:hint="eastAsia"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冯  伟</w:t>
            </w:r>
          </w:p>
        </w:tc>
        <w:tc>
          <w:tcPr>
            <w:tcW w:w="851" w:type="dxa"/>
            <w:vAlign w:val="center"/>
          </w:tcPr>
          <w:p>
            <w:pPr>
              <w:autoSpaceDE/>
              <w:autoSpaceDN/>
              <w:adjustRightInd/>
              <w:spacing w:line="240" w:lineRule="auto"/>
              <w:jc w:val="center"/>
              <w:textAlignment w:val="auto"/>
              <w:rPr>
                <w:rFonts w:hint="default"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男</w:t>
            </w:r>
          </w:p>
        </w:tc>
        <w:tc>
          <w:tcPr>
            <w:tcW w:w="3608" w:type="dxa"/>
            <w:vAlign w:val="center"/>
          </w:tcPr>
          <w:p>
            <w:pPr>
              <w:autoSpaceDE/>
              <w:autoSpaceDN/>
              <w:adjustRightInd/>
              <w:spacing w:line="240" w:lineRule="auto"/>
              <w:jc w:val="center"/>
              <w:textAlignment w:val="auto"/>
              <w:rPr>
                <w:rFonts w:hint="eastAsia"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rPr>
              <w:t>米脂县农产品质量安全检验检测中心</w:t>
            </w:r>
          </w:p>
        </w:tc>
        <w:tc>
          <w:tcPr>
            <w:tcW w:w="2629" w:type="dxa"/>
            <w:vAlign w:val="center"/>
          </w:tcPr>
          <w:p>
            <w:pPr>
              <w:autoSpaceDE/>
              <w:autoSpaceDN/>
              <w:adjustRightInd/>
              <w:spacing w:line="240" w:lineRule="auto"/>
              <w:jc w:val="center"/>
              <w:textAlignment w:val="auto"/>
              <w:rPr>
                <w:rFonts w:hint="eastAsia" w:ascii="Times New Roman" w:hAnsi="Times New Roman" w:cs="Times New Roman" w:eastAsiaTheme="minorEastAsia"/>
                <w:kern w:val="2"/>
                <w:sz w:val="24"/>
                <w:szCs w:val="24"/>
                <w:highlight w:val="none"/>
                <w:lang w:val="en-US" w:eastAsia="zh-CN"/>
              </w:rPr>
            </w:pPr>
            <w:r>
              <w:rPr>
                <w:rFonts w:hint="eastAsia" w:eastAsiaTheme="minorEastAsia"/>
                <w:sz w:val="24"/>
                <w:szCs w:val="24"/>
                <w:highlight w:val="none"/>
                <w:lang w:eastAsia="zh-CN"/>
              </w:rPr>
              <w:t>米脂谷子栽培技术</w:t>
            </w:r>
            <w:r>
              <w:rPr>
                <w:rFonts w:eastAsiaTheme="minorEastAsia"/>
                <w:sz w:val="24"/>
                <w:szCs w:val="24"/>
                <w:highlight w:val="none"/>
              </w:rPr>
              <w:t>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7" w:type="dxa"/>
            <w:vAlign w:val="center"/>
          </w:tcPr>
          <w:p>
            <w:pPr>
              <w:autoSpaceDE/>
              <w:autoSpaceDN/>
              <w:adjustRightInd/>
              <w:spacing w:line="240" w:lineRule="auto"/>
              <w:jc w:val="center"/>
              <w:textAlignment w:val="auto"/>
              <w:rPr>
                <w:rFonts w:hint="eastAsia"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梁鸡保</w:t>
            </w:r>
          </w:p>
        </w:tc>
        <w:tc>
          <w:tcPr>
            <w:tcW w:w="851" w:type="dxa"/>
            <w:vAlign w:val="center"/>
          </w:tcPr>
          <w:p>
            <w:pPr>
              <w:autoSpaceDE/>
              <w:autoSpaceDN/>
              <w:adjustRightInd/>
              <w:spacing w:line="240" w:lineRule="auto"/>
              <w:jc w:val="center"/>
              <w:textAlignment w:val="auto"/>
              <w:rPr>
                <w:rFonts w:hint="eastAsia"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男</w:t>
            </w:r>
          </w:p>
        </w:tc>
        <w:tc>
          <w:tcPr>
            <w:tcW w:w="3608" w:type="dxa"/>
            <w:vAlign w:val="center"/>
          </w:tcPr>
          <w:p>
            <w:pPr>
              <w:autoSpaceDE/>
              <w:autoSpaceDN/>
              <w:adjustRightInd/>
              <w:spacing w:line="240" w:lineRule="auto"/>
              <w:jc w:val="center"/>
              <w:textAlignment w:val="auto"/>
              <w:rPr>
                <w:rFonts w:hint="eastAsia"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神木市农业技术推广中心</w:t>
            </w:r>
          </w:p>
        </w:tc>
        <w:tc>
          <w:tcPr>
            <w:tcW w:w="2629" w:type="dxa"/>
            <w:vAlign w:val="center"/>
          </w:tcPr>
          <w:p>
            <w:pPr>
              <w:autoSpaceDE/>
              <w:autoSpaceDN/>
              <w:adjustRightInd/>
              <w:spacing w:line="240" w:lineRule="auto"/>
              <w:jc w:val="center"/>
              <w:textAlignment w:val="auto"/>
              <w:rPr>
                <w:rFonts w:hint="eastAsia" w:ascii="Times New Roman" w:hAnsi="Times New Roman" w:cs="Times New Roman" w:eastAsiaTheme="minorEastAsia"/>
                <w:kern w:val="2"/>
                <w:sz w:val="24"/>
                <w:szCs w:val="24"/>
                <w:highlight w:val="none"/>
                <w:lang w:val="en-US" w:eastAsia="zh-CN"/>
              </w:rPr>
            </w:pPr>
            <w:r>
              <w:rPr>
                <w:rFonts w:hint="eastAsia" w:eastAsiaTheme="minorEastAsia"/>
                <w:sz w:val="24"/>
                <w:szCs w:val="24"/>
                <w:highlight w:val="none"/>
                <w:lang w:eastAsia="zh-CN"/>
              </w:rPr>
              <w:t>米脂谷子栽培技术</w:t>
            </w:r>
            <w:r>
              <w:rPr>
                <w:rFonts w:hint="eastAsia" w:eastAsiaTheme="minorEastAsia"/>
                <w:sz w:val="24"/>
                <w:szCs w:val="24"/>
                <w:highlight w:val="none"/>
                <w:lang w:val="en-US" w:eastAsia="zh-CN"/>
              </w:rPr>
              <w:t>示范、</w:t>
            </w:r>
            <w:r>
              <w:rPr>
                <w:rFonts w:eastAsiaTheme="minorEastAsia"/>
                <w:sz w:val="24"/>
                <w:szCs w:val="24"/>
                <w:highlight w:val="none"/>
              </w:rPr>
              <w:t>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7" w:type="dxa"/>
            <w:vAlign w:val="center"/>
          </w:tcPr>
          <w:p>
            <w:pPr>
              <w:autoSpaceDE/>
              <w:autoSpaceDN/>
              <w:adjustRightInd/>
              <w:spacing w:line="240" w:lineRule="auto"/>
              <w:jc w:val="center"/>
              <w:textAlignment w:val="auto"/>
              <w:rPr>
                <w:rFonts w:hint="eastAsia"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常艳丽</w:t>
            </w:r>
          </w:p>
        </w:tc>
        <w:tc>
          <w:tcPr>
            <w:tcW w:w="851" w:type="dxa"/>
            <w:vAlign w:val="center"/>
          </w:tcPr>
          <w:p>
            <w:pPr>
              <w:autoSpaceDE/>
              <w:autoSpaceDN/>
              <w:adjustRightInd/>
              <w:spacing w:line="240" w:lineRule="auto"/>
              <w:jc w:val="center"/>
              <w:textAlignment w:val="auto"/>
              <w:rPr>
                <w:rFonts w:hint="default"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女</w:t>
            </w:r>
          </w:p>
        </w:tc>
        <w:tc>
          <w:tcPr>
            <w:tcW w:w="3608" w:type="dxa"/>
            <w:vAlign w:val="center"/>
          </w:tcPr>
          <w:p>
            <w:pPr>
              <w:autoSpaceDE/>
              <w:autoSpaceDN/>
              <w:adjustRightInd/>
              <w:spacing w:line="240" w:lineRule="auto"/>
              <w:jc w:val="center"/>
              <w:textAlignment w:val="auto"/>
              <w:rPr>
                <w:rFonts w:hint="default"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子洲县农业技术服务中心</w:t>
            </w:r>
          </w:p>
        </w:tc>
        <w:tc>
          <w:tcPr>
            <w:tcW w:w="2629" w:type="dxa"/>
            <w:vAlign w:val="center"/>
          </w:tcPr>
          <w:p>
            <w:pPr>
              <w:autoSpaceDE/>
              <w:autoSpaceDN/>
              <w:adjustRightInd/>
              <w:spacing w:line="240" w:lineRule="auto"/>
              <w:jc w:val="center"/>
              <w:textAlignment w:val="auto"/>
              <w:rPr>
                <w:rFonts w:hint="eastAsia" w:ascii="Times New Roman" w:hAnsi="Times New Roman" w:cs="Times New Roman" w:eastAsiaTheme="minorEastAsia"/>
                <w:kern w:val="2"/>
                <w:sz w:val="24"/>
                <w:szCs w:val="24"/>
                <w:highlight w:val="none"/>
                <w:lang w:val="en-US" w:eastAsia="zh-CN"/>
              </w:rPr>
            </w:pPr>
            <w:r>
              <w:rPr>
                <w:rFonts w:hint="eastAsia" w:eastAsiaTheme="minorEastAsia"/>
                <w:sz w:val="24"/>
                <w:szCs w:val="24"/>
                <w:highlight w:val="none"/>
                <w:lang w:eastAsia="zh-CN"/>
              </w:rPr>
              <w:t>米脂谷子栽培技术</w:t>
            </w:r>
            <w:r>
              <w:rPr>
                <w:rFonts w:hint="eastAsia" w:eastAsiaTheme="minorEastAsia"/>
                <w:sz w:val="24"/>
                <w:szCs w:val="24"/>
                <w:highlight w:val="none"/>
                <w:lang w:val="en-US" w:eastAsia="zh-CN"/>
              </w:rPr>
              <w:t>示范、</w:t>
            </w:r>
            <w:r>
              <w:rPr>
                <w:rFonts w:eastAsiaTheme="minorEastAsia"/>
                <w:sz w:val="24"/>
                <w:szCs w:val="24"/>
                <w:highlight w:val="none"/>
              </w:rPr>
              <w:t>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7" w:type="dxa"/>
            <w:vAlign w:val="center"/>
          </w:tcPr>
          <w:p>
            <w:pPr>
              <w:autoSpaceDE/>
              <w:autoSpaceDN/>
              <w:adjustRightInd/>
              <w:spacing w:line="240" w:lineRule="auto"/>
              <w:jc w:val="center"/>
              <w:textAlignment w:val="auto"/>
              <w:rPr>
                <w:rFonts w:hint="eastAsia"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李  霞</w:t>
            </w:r>
          </w:p>
        </w:tc>
        <w:tc>
          <w:tcPr>
            <w:tcW w:w="851" w:type="dxa"/>
            <w:vAlign w:val="center"/>
          </w:tcPr>
          <w:p>
            <w:pPr>
              <w:autoSpaceDE/>
              <w:autoSpaceDN/>
              <w:adjustRightInd/>
              <w:spacing w:line="240" w:lineRule="auto"/>
              <w:jc w:val="center"/>
              <w:textAlignment w:val="auto"/>
              <w:rPr>
                <w:rFonts w:hint="default"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女</w:t>
            </w:r>
          </w:p>
        </w:tc>
        <w:tc>
          <w:tcPr>
            <w:tcW w:w="3608" w:type="dxa"/>
            <w:vAlign w:val="center"/>
          </w:tcPr>
          <w:p>
            <w:pPr>
              <w:autoSpaceDE/>
              <w:autoSpaceDN/>
              <w:adjustRightInd/>
              <w:spacing w:line="240" w:lineRule="auto"/>
              <w:jc w:val="center"/>
              <w:textAlignment w:val="auto"/>
              <w:rPr>
                <w:rFonts w:hint="eastAsia"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绥德县农业技术服务中心</w:t>
            </w:r>
          </w:p>
        </w:tc>
        <w:tc>
          <w:tcPr>
            <w:tcW w:w="2629" w:type="dxa"/>
            <w:vAlign w:val="center"/>
          </w:tcPr>
          <w:p>
            <w:pPr>
              <w:autoSpaceDE/>
              <w:autoSpaceDN/>
              <w:adjustRightInd/>
              <w:spacing w:line="240" w:lineRule="auto"/>
              <w:jc w:val="center"/>
              <w:textAlignment w:val="auto"/>
              <w:rPr>
                <w:rFonts w:hint="eastAsia" w:ascii="Times New Roman" w:hAnsi="Times New Roman" w:cs="Times New Roman" w:eastAsiaTheme="minorEastAsia"/>
                <w:kern w:val="2"/>
                <w:sz w:val="24"/>
                <w:szCs w:val="24"/>
                <w:highlight w:val="none"/>
                <w:lang w:val="en-US" w:eastAsia="zh-CN"/>
              </w:rPr>
            </w:pPr>
            <w:r>
              <w:rPr>
                <w:rFonts w:hint="eastAsia" w:eastAsiaTheme="minorEastAsia"/>
                <w:sz w:val="24"/>
                <w:szCs w:val="24"/>
                <w:highlight w:val="none"/>
                <w:lang w:eastAsia="zh-CN"/>
              </w:rPr>
              <w:t>米脂谷子栽培技术</w:t>
            </w:r>
            <w:r>
              <w:rPr>
                <w:rFonts w:hint="eastAsia" w:eastAsiaTheme="minorEastAsia"/>
                <w:sz w:val="24"/>
                <w:szCs w:val="24"/>
                <w:highlight w:val="none"/>
                <w:lang w:val="en-US" w:eastAsia="zh-CN"/>
              </w:rPr>
              <w:t>示范、</w:t>
            </w:r>
            <w:r>
              <w:rPr>
                <w:rFonts w:eastAsiaTheme="minorEastAsia"/>
                <w:sz w:val="24"/>
                <w:szCs w:val="24"/>
                <w:highlight w:val="none"/>
              </w:rPr>
              <w:t>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7" w:type="dxa"/>
            <w:vAlign w:val="center"/>
          </w:tcPr>
          <w:p>
            <w:pPr>
              <w:autoSpaceDE/>
              <w:autoSpaceDN/>
              <w:adjustRightInd/>
              <w:spacing w:line="240" w:lineRule="auto"/>
              <w:jc w:val="center"/>
              <w:textAlignment w:val="auto"/>
              <w:rPr>
                <w:rFonts w:hint="eastAsia"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祁  华</w:t>
            </w:r>
          </w:p>
        </w:tc>
        <w:tc>
          <w:tcPr>
            <w:tcW w:w="851" w:type="dxa"/>
            <w:vAlign w:val="center"/>
          </w:tcPr>
          <w:p>
            <w:pPr>
              <w:autoSpaceDE/>
              <w:autoSpaceDN/>
              <w:adjustRightInd/>
              <w:spacing w:line="240" w:lineRule="auto"/>
              <w:jc w:val="center"/>
              <w:textAlignment w:val="auto"/>
              <w:rPr>
                <w:rFonts w:hint="default"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男</w:t>
            </w:r>
          </w:p>
        </w:tc>
        <w:tc>
          <w:tcPr>
            <w:tcW w:w="3608" w:type="dxa"/>
            <w:vAlign w:val="center"/>
          </w:tcPr>
          <w:p>
            <w:pPr>
              <w:autoSpaceDE/>
              <w:autoSpaceDN/>
              <w:adjustRightInd/>
              <w:spacing w:line="240" w:lineRule="auto"/>
              <w:jc w:val="center"/>
              <w:textAlignment w:val="auto"/>
              <w:rPr>
                <w:rFonts w:hint="eastAsia"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横山区农业技术推广中心</w:t>
            </w:r>
          </w:p>
        </w:tc>
        <w:tc>
          <w:tcPr>
            <w:tcW w:w="2629" w:type="dxa"/>
            <w:vAlign w:val="center"/>
          </w:tcPr>
          <w:p>
            <w:pPr>
              <w:autoSpaceDE/>
              <w:autoSpaceDN/>
              <w:adjustRightInd/>
              <w:spacing w:line="240" w:lineRule="auto"/>
              <w:jc w:val="center"/>
              <w:textAlignment w:val="auto"/>
              <w:rPr>
                <w:rFonts w:hint="eastAsia" w:ascii="Times New Roman" w:hAnsi="Times New Roman" w:cs="Times New Roman" w:eastAsiaTheme="minorEastAsia"/>
                <w:kern w:val="2"/>
                <w:sz w:val="24"/>
                <w:szCs w:val="24"/>
                <w:highlight w:val="none"/>
                <w:lang w:val="en-US" w:eastAsia="zh-CN"/>
              </w:rPr>
            </w:pPr>
            <w:r>
              <w:rPr>
                <w:rFonts w:hint="eastAsia" w:eastAsiaTheme="minorEastAsia"/>
                <w:sz w:val="24"/>
                <w:szCs w:val="24"/>
                <w:highlight w:val="none"/>
                <w:lang w:eastAsia="zh-CN"/>
              </w:rPr>
              <w:t>米脂谷子栽培技术</w:t>
            </w:r>
            <w:r>
              <w:rPr>
                <w:rFonts w:hint="eastAsia" w:eastAsiaTheme="minorEastAsia"/>
                <w:sz w:val="24"/>
                <w:szCs w:val="24"/>
                <w:highlight w:val="none"/>
                <w:lang w:val="en-US" w:eastAsia="zh-CN"/>
              </w:rPr>
              <w:t>示范、</w:t>
            </w:r>
            <w:r>
              <w:rPr>
                <w:rFonts w:eastAsiaTheme="minorEastAsia"/>
                <w:sz w:val="24"/>
                <w:szCs w:val="24"/>
                <w:highlight w:val="none"/>
              </w:rPr>
              <w:t>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7" w:type="dxa"/>
            <w:vAlign w:val="center"/>
          </w:tcPr>
          <w:p>
            <w:pPr>
              <w:autoSpaceDE/>
              <w:autoSpaceDN/>
              <w:adjustRightInd/>
              <w:spacing w:line="240" w:lineRule="auto"/>
              <w:jc w:val="center"/>
              <w:textAlignment w:val="auto"/>
              <w:rPr>
                <w:rFonts w:hint="eastAsia"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高林广</w:t>
            </w:r>
          </w:p>
        </w:tc>
        <w:tc>
          <w:tcPr>
            <w:tcW w:w="851" w:type="dxa"/>
            <w:vAlign w:val="center"/>
          </w:tcPr>
          <w:p>
            <w:pPr>
              <w:autoSpaceDE/>
              <w:autoSpaceDN/>
              <w:adjustRightInd/>
              <w:spacing w:line="240" w:lineRule="auto"/>
              <w:jc w:val="center"/>
              <w:textAlignment w:val="auto"/>
              <w:rPr>
                <w:rFonts w:hint="default"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男</w:t>
            </w:r>
          </w:p>
        </w:tc>
        <w:tc>
          <w:tcPr>
            <w:tcW w:w="3608" w:type="dxa"/>
            <w:vAlign w:val="center"/>
          </w:tcPr>
          <w:p>
            <w:pPr>
              <w:autoSpaceDE/>
              <w:autoSpaceDN/>
              <w:adjustRightInd/>
              <w:spacing w:line="240" w:lineRule="auto"/>
              <w:jc w:val="center"/>
              <w:textAlignment w:val="auto"/>
              <w:rPr>
                <w:rFonts w:hint="eastAsia"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佳县农业技术推广中心</w:t>
            </w:r>
          </w:p>
        </w:tc>
        <w:tc>
          <w:tcPr>
            <w:tcW w:w="2629" w:type="dxa"/>
            <w:vAlign w:val="center"/>
          </w:tcPr>
          <w:p>
            <w:pPr>
              <w:autoSpaceDE/>
              <w:autoSpaceDN/>
              <w:adjustRightInd/>
              <w:spacing w:line="240" w:lineRule="auto"/>
              <w:jc w:val="center"/>
              <w:textAlignment w:val="auto"/>
              <w:rPr>
                <w:rFonts w:hint="eastAsia" w:ascii="Times New Roman" w:hAnsi="Times New Roman" w:cs="Times New Roman" w:eastAsiaTheme="minorEastAsia"/>
                <w:kern w:val="2"/>
                <w:sz w:val="24"/>
                <w:szCs w:val="24"/>
                <w:highlight w:val="none"/>
                <w:lang w:val="en-US" w:eastAsia="zh-CN"/>
              </w:rPr>
            </w:pPr>
            <w:r>
              <w:rPr>
                <w:rFonts w:hint="eastAsia" w:eastAsiaTheme="minorEastAsia"/>
                <w:sz w:val="24"/>
                <w:szCs w:val="24"/>
                <w:highlight w:val="none"/>
                <w:lang w:eastAsia="zh-CN"/>
              </w:rPr>
              <w:t>米脂谷子栽培技术</w:t>
            </w:r>
            <w:r>
              <w:rPr>
                <w:rFonts w:hint="eastAsia" w:eastAsiaTheme="minorEastAsia"/>
                <w:sz w:val="24"/>
                <w:szCs w:val="24"/>
                <w:highlight w:val="none"/>
                <w:lang w:val="en-US" w:eastAsia="zh-CN"/>
              </w:rPr>
              <w:t>示范、</w:t>
            </w:r>
            <w:r>
              <w:rPr>
                <w:rFonts w:eastAsiaTheme="minorEastAsia"/>
                <w:sz w:val="24"/>
                <w:szCs w:val="24"/>
                <w:highlight w:val="none"/>
              </w:rPr>
              <w:t>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7" w:type="dxa"/>
            <w:vAlign w:val="center"/>
          </w:tcPr>
          <w:p>
            <w:pPr>
              <w:autoSpaceDE/>
              <w:autoSpaceDN/>
              <w:adjustRightInd/>
              <w:spacing w:line="240" w:lineRule="auto"/>
              <w:jc w:val="center"/>
              <w:textAlignment w:val="auto"/>
              <w:rPr>
                <w:rFonts w:hint="eastAsia"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汪鹤翔</w:t>
            </w:r>
          </w:p>
        </w:tc>
        <w:tc>
          <w:tcPr>
            <w:tcW w:w="851" w:type="dxa"/>
            <w:vAlign w:val="center"/>
          </w:tcPr>
          <w:p>
            <w:pPr>
              <w:autoSpaceDE/>
              <w:autoSpaceDN/>
              <w:adjustRightInd/>
              <w:spacing w:line="240" w:lineRule="auto"/>
              <w:jc w:val="center"/>
              <w:textAlignment w:val="auto"/>
              <w:rPr>
                <w:rFonts w:hint="default"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男</w:t>
            </w:r>
          </w:p>
        </w:tc>
        <w:tc>
          <w:tcPr>
            <w:tcW w:w="3608" w:type="dxa"/>
            <w:vAlign w:val="center"/>
          </w:tcPr>
          <w:p>
            <w:pPr>
              <w:autoSpaceDE/>
              <w:autoSpaceDN/>
              <w:adjustRightInd/>
              <w:spacing w:line="240" w:lineRule="auto"/>
              <w:jc w:val="center"/>
              <w:textAlignment w:val="auto"/>
              <w:rPr>
                <w:rFonts w:hint="eastAsia"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米脂县农业农村综合技术推广站</w:t>
            </w:r>
          </w:p>
        </w:tc>
        <w:tc>
          <w:tcPr>
            <w:tcW w:w="2629" w:type="dxa"/>
            <w:vAlign w:val="center"/>
          </w:tcPr>
          <w:p>
            <w:pPr>
              <w:autoSpaceDE/>
              <w:autoSpaceDN/>
              <w:adjustRightInd/>
              <w:spacing w:line="240" w:lineRule="auto"/>
              <w:jc w:val="center"/>
              <w:textAlignment w:val="auto"/>
              <w:rPr>
                <w:rFonts w:hint="eastAsia" w:ascii="Times New Roman" w:hAnsi="Times New Roman" w:cs="Times New Roman" w:eastAsiaTheme="minorEastAsia"/>
                <w:kern w:val="2"/>
                <w:sz w:val="24"/>
                <w:szCs w:val="24"/>
                <w:highlight w:val="none"/>
                <w:lang w:val="en-US" w:eastAsia="zh-CN"/>
              </w:rPr>
            </w:pPr>
            <w:r>
              <w:rPr>
                <w:rFonts w:hint="eastAsia" w:eastAsiaTheme="minorEastAsia"/>
                <w:sz w:val="24"/>
                <w:szCs w:val="24"/>
                <w:highlight w:val="none"/>
                <w:lang w:eastAsia="zh-CN"/>
              </w:rPr>
              <w:t>米脂谷子栽培技术规范标准校稿、排版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7" w:type="dxa"/>
            <w:vAlign w:val="center"/>
          </w:tcPr>
          <w:p>
            <w:pPr>
              <w:autoSpaceDE/>
              <w:autoSpaceDN/>
              <w:adjustRightInd/>
              <w:spacing w:line="240" w:lineRule="auto"/>
              <w:jc w:val="center"/>
              <w:textAlignment w:val="auto"/>
              <w:rPr>
                <w:rFonts w:hint="eastAsia"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冯蕾蕾</w:t>
            </w:r>
          </w:p>
        </w:tc>
        <w:tc>
          <w:tcPr>
            <w:tcW w:w="851" w:type="dxa"/>
            <w:vAlign w:val="center"/>
          </w:tcPr>
          <w:p>
            <w:pPr>
              <w:autoSpaceDE/>
              <w:autoSpaceDN/>
              <w:adjustRightInd/>
              <w:spacing w:line="240" w:lineRule="auto"/>
              <w:jc w:val="center"/>
              <w:textAlignment w:val="auto"/>
              <w:rPr>
                <w:rFonts w:hint="default"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女</w:t>
            </w:r>
          </w:p>
        </w:tc>
        <w:tc>
          <w:tcPr>
            <w:tcW w:w="3608" w:type="dxa"/>
            <w:vAlign w:val="center"/>
          </w:tcPr>
          <w:p>
            <w:pPr>
              <w:autoSpaceDE/>
              <w:autoSpaceDN/>
              <w:adjustRightInd/>
              <w:spacing w:line="240" w:lineRule="auto"/>
              <w:jc w:val="center"/>
              <w:textAlignment w:val="auto"/>
              <w:rPr>
                <w:rFonts w:hint="eastAsia"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米脂县植保植检站</w:t>
            </w:r>
          </w:p>
        </w:tc>
        <w:tc>
          <w:tcPr>
            <w:tcW w:w="2629" w:type="dxa"/>
            <w:vAlign w:val="center"/>
          </w:tcPr>
          <w:p>
            <w:pPr>
              <w:autoSpaceDE/>
              <w:autoSpaceDN/>
              <w:adjustRightInd/>
              <w:spacing w:line="240" w:lineRule="auto"/>
              <w:jc w:val="center"/>
              <w:textAlignment w:val="auto"/>
              <w:rPr>
                <w:rFonts w:hint="eastAsia" w:ascii="Times New Roman" w:hAnsi="Times New Roman" w:cs="Times New Roman" w:eastAsiaTheme="minorEastAsia"/>
                <w:kern w:val="2"/>
                <w:sz w:val="24"/>
                <w:szCs w:val="24"/>
                <w:highlight w:val="none"/>
                <w:lang w:val="en-US" w:eastAsia="zh-CN"/>
              </w:rPr>
            </w:pPr>
            <w:r>
              <w:rPr>
                <w:rFonts w:hint="eastAsia" w:eastAsiaTheme="minorEastAsia"/>
                <w:sz w:val="24"/>
                <w:szCs w:val="24"/>
                <w:highlight w:val="none"/>
                <w:lang w:eastAsia="zh-CN"/>
              </w:rPr>
              <w:t>米脂谷子栽培技术规范标准校稿、排版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7" w:type="dxa"/>
            <w:vAlign w:val="center"/>
          </w:tcPr>
          <w:p>
            <w:pPr>
              <w:autoSpaceDE/>
              <w:autoSpaceDN/>
              <w:adjustRightInd/>
              <w:spacing w:line="240" w:lineRule="auto"/>
              <w:jc w:val="center"/>
              <w:textAlignment w:val="auto"/>
              <w:rPr>
                <w:rFonts w:hint="eastAsia"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王嘉明</w:t>
            </w:r>
          </w:p>
        </w:tc>
        <w:tc>
          <w:tcPr>
            <w:tcW w:w="851" w:type="dxa"/>
            <w:vAlign w:val="center"/>
          </w:tcPr>
          <w:p>
            <w:pPr>
              <w:autoSpaceDE/>
              <w:autoSpaceDN/>
              <w:adjustRightInd/>
              <w:spacing w:line="240" w:lineRule="auto"/>
              <w:jc w:val="center"/>
              <w:textAlignment w:val="auto"/>
              <w:rPr>
                <w:rFonts w:hint="default"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男</w:t>
            </w:r>
          </w:p>
        </w:tc>
        <w:tc>
          <w:tcPr>
            <w:tcW w:w="3608" w:type="dxa"/>
            <w:vAlign w:val="center"/>
          </w:tcPr>
          <w:p>
            <w:pPr>
              <w:autoSpaceDE/>
              <w:autoSpaceDN/>
              <w:adjustRightInd/>
              <w:spacing w:line="240" w:lineRule="auto"/>
              <w:jc w:val="center"/>
              <w:textAlignment w:val="auto"/>
              <w:rPr>
                <w:rFonts w:hint="eastAsia" w:ascii="Times New Roman" w:hAnsi="Times New Roman" w:cs="Times New Roman" w:eastAsiaTheme="minorEastAsia"/>
                <w:kern w:val="2"/>
                <w:sz w:val="24"/>
                <w:szCs w:val="24"/>
                <w:highlight w:val="none"/>
                <w:lang w:val="en-US" w:eastAsia="zh-CN"/>
              </w:rPr>
            </w:pPr>
            <w:r>
              <w:rPr>
                <w:rFonts w:hint="eastAsia" w:ascii="Times New Roman" w:hAnsi="Times New Roman" w:cs="Times New Roman" w:eastAsiaTheme="minorEastAsia"/>
                <w:kern w:val="2"/>
                <w:sz w:val="24"/>
                <w:szCs w:val="24"/>
                <w:highlight w:val="none"/>
                <w:lang w:val="en-US" w:eastAsia="zh-CN"/>
              </w:rPr>
              <w:t>米脂县农业农村综合技术推广站</w:t>
            </w:r>
          </w:p>
        </w:tc>
        <w:tc>
          <w:tcPr>
            <w:tcW w:w="2629" w:type="dxa"/>
            <w:vAlign w:val="center"/>
          </w:tcPr>
          <w:p>
            <w:pPr>
              <w:autoSpaceDE/>
              <w:autoSpaceDN/>
              <w:adjustRightInd/>
              <w:spacing w:line="240" w:lineRule="auto"/>
              <w:jc w:val="center"/>
              <w:textAlignment w:val="auto"/>
              <w:rPr>
                <w:rFonts w:hint="eastAsia" w:ascii="Times New Roman" w:hAnsi="Times New Roman" w:cs="Times New Roman" w:eastAsiaTheme="minorEastAsia"/>
                <w:kern w:val="2"/>
                <w:sz w:val="24"/>
                <w:szCs w:val="24"/>
                <w:highlight w:val="none"/>
                <w:lang w:val="en-US" w:eastAsia="zh-CN"/>
              </w:rPr>
            </w:pPr>
            <w:r>
              <w:rPr>
                <w:rFonts w:hint="eastAsia" w:eastAsiaTheme="minorEastAsia"/>
                <w:sz w:val="24"/>
                <w:szCs w:val="24"/>
                <w:highlight w:val="none"/>
                <w:lang w:eastAsia="zh-CN"/>
              </w:rPr>
              <w:t>米脂谷子栽培技术规范标准校稿、排版</w:t>
            </w:r>
          </w:p>
        </w:tc>
      </w:tr>
    </w:tbl>
    <w:p>
      <w:pPr>
        <w:spacing w:before="156" w:beforeLines="50" w:line="360" w:lineRule="auto"/>
        <w:rPr>
          <w:rFonts w:eastAsia="黑体"/>
          <w:b/>
          <w:color w:val="444444"/>
          <w:sz w:val="28"/>
          <w:szCs w:val="28"/>
          <w:highlight w:val="none"/>
          <w:shd w:val="clear" w:color="auto" w:fill="FFFFFF"/>
        </w:rPr>
      </w:pPr>
      <w:r>
        <w:rPr>
          <w:rFonts w:eastAsia="黑体"/>
          <w:b/>
          <w:color w:val="444444"/>
          <w:sz w:val="28"/>
          <w:szCs w:val="28"/>
          <w:highlight w:val="none"/>
          <w:shd w:val="clear" w:color="auto" w:fill="FFFFFF"/>
        </w:rPr>
        <w:t>二、标准编制原则和标准主要内容</w:t>
      </w:r>
    </w:p>
    <w:p>
      <w:pPr>
        <w:pStyle w:val="36"/>
        <w:spacing w:line="360" w:lineRule="auto"/>
        <w:ind w:firstLine="480"/>
        <w:rPr>
          <w:rFonts w:eastAsia="黑体"/>
          <w:color w:val="444444"/>
          <w:sz w:val="24"/>
          <w:szCs w:val="24"/>
          <w:highlight w:val="none"/>
          <w:shd w:val="clear" w:color="auto" w:fill="FFFFFF"/>
        </w:rPr>
      </w:pPr>
      <w:r>
        <w:rPr>
          <w:rFonts w:eastAsia="黑体"/>
          <w:color w:val="444444"/>
          <w:sz w:val="24"/>
          <w:szCs w:val="24"/>
          <w:highlight w:val="none"/>
          <w:shd w:val="clear" w:color="auto" w:fill="FFFFFF"/>
        </w:rPr>
        <w:t>（一）标准编制原则</w:t>
      </w:r>
    </w:p>
    <w:p>
      <w:pPr>
        <w:spacing w:line="400" w:lineRule="exact"/>
        <w:ind w:firstLine="480" w:firstLineChars="200"/>
        <w:rPr>
          <w:rFonts w:eastAsiaTheme="minorEastAsia"/>
          <w:sz w:val="24"/>
          <w:szCs w:val="24"/>
          <w:highlight w:val="none"/>
        </w:rPr>
      </w:pPr>
      <w:r>
        <w:rPr>
          <w:rFonts w:eastAsiaTheme="minorEastAsia"/>
          <w:sz w:val="24"/>
          <w:szCs w:val="24"/>
          <w:highlight w:val="none"/>
        </w:rPr>
        <w:t>《</w:t>
      </w:r>
      <w:r>
        <w:rPr>
          <w:rFonts w:hint="eastAsia" w:eastAsiaTheme="minorEastAsia"/>
          <w:sz w:val="24"/>
          <w:szCs w:val="24"/>
          <w:highlight w:val="none"/>
          <w:lang w:eastAsia="zh-CN"/>
        </w:rPr>
        <w:t>米脂谷子栽培技术规范</w:t>
      </w:r>
      <w:r>
        <w:rPr>
          <w:rFonts w:eastAsiaTheme="minorEastAsia"/>
          <w:sz w:val="24"/>
          <w:szCs w:val="24"/>
          <w:highlight w:val="none"/>
        </w:rPr>
        <w:t>》的编制，按照</w:t>
      </w:r>
      <w:r>
        <w:rPr>
          <w:rFonts w:hint="eastAsia" w:eastAsiaTheme="minorEastAsia"/>
          <w:sz w:val="24"/>
          <w:szCs w:val="24"/>
          <w:highlight w:val="none"/>
        </w:rPr>
        <w:t>《中华人民共和国标准法》</w:t>
      </w:r>
      <w:r>
        <w:rPr>
          <w:rFonts w:hint="eastAsia" w:eastAsiaTheme="minorEastAsia"/>
          <w:sz w:val="24"/>
          <w:szCs w:val="24"/>
          <w:highlight w:val="none"/>
          <w:lang w:eastAsia="zh-CN"/>
        </w:rPr>
        <w:t>、</w:t>
      </w:r>
      <w:r>
        <w:rPr>
          <w:rFonts w:eastAsiaTheme="minorEastAsia"/>
          <w:sz w:val="24"/>
          <w:szCs w:val="24"/>
          <w:highlight w:val="none"/>
        </w:rPr>
        <w:t>国家有关标准化的法律、法规和标准的规定</w:t>
      </w:r>
      <w:r>
        <w:rPr>
          <w:rFonts w:hint="eastAsia" w:eastAsiaTheme="minorEastAsia"/>
          <w:sz w:val="24"/>
          <w:szCs w:val="24"/>
          <w:highlight w:val="none"/>
          <w:lang w:eastAsia="zh-CN"/>
        </w:rPr>
        <w:t>，</w:t>
      </w:r>
      <w:r>
        <w:rPr>
          <w:rFonts w:hint="eastAsia" w:eastAsiaTheme="minorEastAsia"/>
          <w:sz w:val="24"/>
          <w:szCs w:val="24"/>
          <w:highlight w:val="none"/>
        </w:rPr>
        <w:t>力求做到技术先进，经济合理，切实可行，有利于推动技术进步；相关标准和技术要求能够被科学试验和生产验证；标准具有前瞻性和可操作性，易于使用者接受。</w:t>
      </w:r>
      <w:r>
        <w:rPr>
          <w:rFonts w:eastAsiaTheme="minorEastAsia"/>
          <w:sz w:val="24"/>
          <w:szCs w:val="24"/>
          <w:highlight w:val="none"/>
        </w:rPr>
        <w:t>主要遵循以下基本原则：</w:t>
      </w:r>
    </w:p>
    <w:p>
      <w:pPr>
        <w:numPr>
          <w:ilvl w:val="0"/>
          <w:numId w:val="6"/>
        </w:numPr>
        <w:autoSpaceDE/>
        <w:autoSpaceDN/>
        <w:adjustRightInd/>
        <w:spacing w:line="400" w:lineRule="exact"/>
        <w:ind w:left="408" w:hanging="408" w:hangingChars="170"/>
        <w:textAlignment w:val="auto"/>
        <w:rPr>
          <w:rFonts w:eastAsiaTheme="minorEastAsia"/>
          <w:kern w:val="2"/>
          <w:sz w:val="24"/>
          <w:szCs w:val="24"/>
          <w:highlight w:val="none"/>
        </w:rPr>
      </w:pPr>
      <w:r>
        <w:rPr>
          <w:rFonts w:eastAsiaTheme="minorEastAsia"/>
          <w:kern w:val="2"/>
          <w:sz w:val="24"/>
          <w:szCs w:val="24"/>
          <w:highlight w:val="none"/>
        </w:rPr>
        <w:t>规范性</w:t>
      </w:r>
    </w:p>
    <w:p>
      <w:pPr>
        <w:spacing w:line="400" w:lineRule="exact"/>
        <w:ind w:firstLine="480" w:firstLineChars="200"/>
        <w:rPr>
          <w:rFonts w:eastAsiaTheme="minorEastAsia"/>
          <w:sz w:val="24"/>
          <w:szCs w:val="24"/>
          <w:highlight w:val="none"/>
        </w:rPr>
      </w:pPr>
      <w:r>
        <w:rPr>
          <w:rFonts w:eastAsiaTheme="minorEastAsia"/>
          <w:sz w:val="24"/>
          <w:szCs w:val="24"/>
          <w:highlight w:val="none"/>
        </w:rPr>
        <w:t>本标准的编制严格按照GB/T 1.1-2020《标准化工作导则第1部分：标准化文件的结构和起草规则》给出的规则起草。</w:t>
      </w:r>
    </w:p>
    <w:p>
      <w:pPr>
        <w:numPr>
          <w:ilvl w:val="0"/>
          <w:numId w:val="6"/>
        </w:numPr>
        <w:autoSpaceDE/>
        <w:autoSpaceDN/>
        <w:adjustRightInd/>
        <w:spacing w:line="400" w:lineRule="exact"/>
        <w:ind w:left="408" w:hanging="408" w:hangingChars="170"/>
        <w:textAlignment w:val="auto"/>
        <w:rPr>
          <w:rFonts w:eastAsiaTheme="minorEastAsia"/>
          <w:kern w:val="2"/>
          <w:sz w:val="24"/>
          <w:szCs w:val="24"/>
          <w:highlight w:val="none"/>
        </w:rPr>
      </w:pPr>
      <w:r>
        <w:rPr>
          <w:rFonts w:eastAsiaTheme="minorEastAsia"/>
          <w:kern w:val="2"/>
          <w:sz w:val="24"/>
          <w:szCs w:val="24"/>
          <w:highlight w:val="none"/>
        </w:rPr>
        <w:t>适用性与可操作性</w:t>
      </w:r>
    </w:p>
    <w:p>
      <w:pPr>
        <w:spacing w:line="400" w:lineRule="exact"/>
        <w:ind w:firstLine="480" w:firstLineChars="200"/>
        <w:rPr>
          <w:rFonts w:eastAsiaTheme="minorEastAsia"/>
          <w:sz w:val="24"/>
          <w:szCs w:val="24"/>
          <w:highlight w:val="none"/>
        </w:rPr>
      </w:pPr>
      <w:r>
        <w:rPr>
          <w:rFonts w:eastAsiaTheme="minorEastAsia"/>
          <w:sz w:val="24"/>
          <w:szCs w:val="24"/>
          <w:highlight w:val="none"/>
        </w:rPr>
        <w:t>本标准的编制</w:t>
      </w:r>
      <w:r>
        <w:rPr>
          <w:rFonts w:hint="eastAsia" w:eastAsiaTheme="minorEastAsia"/>
          <w:sz w:val="24"/>
          <w:szCs w:val="24"/>
          <w:highlight w:val="none"/>
          <w:lang w:eastAsia="zh-CN"/>
        </w:rPr>
        <w:t>过程充分吸纳各利益方意见建议，</w:t>
      </w:r>
      <w:r>
        <w:rPr>
          <w:rFonts w:hint="eastAsia" w:eastAsiaTheme="minorEastAsia"/>
          <w:sz w:val="24"/>
          <w:szCs w:val="24"/>
          <w:highlight w:val="none"/>
        </w:rPr>
        <w:t>多次召开内部专家评审工作会议，广泛听取专业人士、</w:t>
      </w:r>
      <w:r>
        <w:rPr>
          <w:rFonts w:hint="eastAsia" w:eastAsiaTheme="minorEastAsia"/>
          <w:sz w:val="24"/>
          <w:szCs w:val="24"/>
          <w:highlight w:val="none"/>
          <w:lang w:eastAsia="zh-CN"/>
        </w:rPr>
        <w:t>行业专家和实施主体</w:t>
      </w:r>
      <w:r>
        <w:rPr>
          <w:rFonts w:hint="eastAsia" w:eastAsiaTheme="minorEastAsia"/>
          <w:sz w:val="24"/>
          <w:szCs w:val="24"/>
          <w:highlight w:val="none"/>
        </w:rPr>
        <w:t>的切实意见与需要，突出本文件的可行性和可操作性</w:t>
      </w:r>
      <w:r>
        <w:rPr>
          <w:rFonts w:eastAsiaTheme="minorEastAsia"/>
          <w:sz w:val="24"/>
          <w:szCs w:val="24"/>
          <w:highlight w:val="none"/>
        </w:rPr>
        <w:t>，易于推广使用。</w:t>
      </w:r>
    </w:p>
    <w:p>
      <w:pPr>
        <w:numPr>
          <w:ilvl w:val="0"/>
          <w:numId w:val="6"/>
        </w:numPr>
        <w:autoSpaceDE/>
        <w:autoSpaceDN/>
        <w:adjustRightInd/>
        <w:spacing w:line="400" w:lineRule="exact"/>
        <w:ind w:left="408" w:hanging="408" w:hangingChars="170"/>
        <w:textAlignment w:val="auto"/>
        <w:rPr>
          <w:rFonts w:eastAsiaTheme="minorEastAsia"/>
          <w:kern w:val="2"/>
          <w:sz w:val="24"/>
          <w:szCs w:val="24"/>
          <w:highlight w:val="none"/>
        </w:rPr>
      </w:pPr>
      <w:r>
        <w:rPr>
          <w:rFonts w:eastAsiaTheme="minorEastAsia"/>
          <w:kern w:val="2"/>
          <w:sz w:val="24"/>
          <w:szCs w:val="24"/>
          <w:highlight w:val="none"/>
        </w:rPr>
        <w:t>统一性</w:t>
      </w:r>
    </w:p>
    <w:p>
      <w:pPr>
        <w:spacing w:line="400" w:lineRule="exact"/>
        <w:ind w:firstLine="480" w:firstLineChars="200"/>
        <w:rPr>
          <w:rFonts w:eastAsiaTheme="minorEastAsia"/>
          <w:sz w:val="24"/>
          <w:szCs w:val="24"/>
          <w:highlight w:val="none"/>
        </w:rPr>
      </w:pPr>
      <w:r>
        <w:rPr>
          <w:rFonts w:eastAsiaTheme="minorEastAsia"/>
          <w:sz w:val="24"/>
          <w:szCs w:val="24"/>
          <w:highlight w:val="none"/>
        </w:rPr>
        <w:t>注意全文的统一性，做到结构统一、文体统一和术语统一。</w:t>
      </w:r>
    </w:p>
    <w:p>
      <w:pPr>
        <w:numPr>
          <w:ilvl w:val="0"/>
          <w:numId w:val="6"/>
        </w:numPr>
        <w:autoSpaceDE/>
        <w:autoSpaceDN/>
        <w:adjustRightInd/>
        <w:spacing w:line="400" w:lineRule="exact"/>
        <w:ind w:left="408" w:hanging="408" w:hangingChars="170"/>
        <w:textAlignment w:val="auto"/>
        <w:rPr>
          <w:rFonts w:eastAsiaTheme="minorEastAsia"/>
          <w:kern w:val="2"/>
          <w:sz w:val="24"/>
          <w:szCs w:val="24"/>
          <w:highlight w:val="none"/>
        </w:rPr>
      </w:pPr>
      <w:r>
        <w:rPr>
          <w:rFonts w:eastAsiaTheme="minorEastAsia"/>
          <w:kern w:val="2"/>
          <w:sz w:val="24"/>
          <w:szCs w:val="24"/>
          <w:highlight w:val="none"/>
        </w:rPr>
        <w:t>协调性</w:t>
      </w:r>
    </w:p>
    <w:p>
      <w:pPr>
        <w:spacing w:line="400" w:lineRule="exact"/>
        <w:ind w:firstLine="480" w:firstLineChars="200"/>
        <w:rPr>
          <w:rFonts w:eastAsiaTheme="minorEastAsia"/>
          <w:sz w:val="24"/>
          <w:szCs w:val="24"/>
          <w:highlight w:val="none"/>
        </w:rPr>
      </w:pPr>
      <w:r>
        <w:rPr>
          <w:rFonts w:eastAsiaTheme="minorEastAsia"/>
          <w:sz w:val="24"/>
          <w:szCs w:val="24"/>
          <w:highlight w:val="none"/>
        </w:rPr>
        <w:t>本标准在编制过程中，查阅了多项其他标准，力求不同标准间能相互协调。本标准引用了以下标准：</w:t>
      </w:r>
    </w:p>
    <w:p>
      <w:pPr>
        <w:spacing w:line="400" w:lineRule="exact"/>
        <w:ind w:firstLine="480" w:firstLineChars="200"/>
        <w:rPr>
          <w:rFonts w:hint="eastAsia" w:eastAsiaTheme="minorEastAsia"/>
          <w:sz w:val="24"/>
          <w:szCs w:val="24"/>
          <w:highlight w:val="none"/>
        </w:rPr>
      </w:pPr>
      <w:r>
        <w:rPr>
          <w:rFonts w:hint="eastAsia" w:eastAsiaTheme="minorEastAsia"/>
          <w:sz w:val="24"/>
          <w:szCs w:val="24"/>
          <w:highlight w:val="none"/>
        </w:rPr>
        <w:t>GB/T 3579 全生物降解农用地面覆盖薄膜</w:t>
      </w:r>
    </w:p>
    <w:p>
      <w:pPr>
        <w:spacing w:line="400" w:lineRule="exact"/>
        <w:ind w:firstLine="480" w:firstLineChars="200"/>
        <w:rPr>
          <w:rFonts w:hint="eastAsia" w:eastAsiaTheme="minorEastAsia"/>
          <w:sz w:val="24"/>
          <w:szCs w:val="24"/>
          <w:highlight w:val="none"/>
        </w:rPr>
      </w:pPr>
      <w:r>
        <w:rPr>
          <w:rFonts w:hint="eastAsia" w:eastAsiaTheme="minorEastAsia"/>
          <w:sz w:val="24"/>
          <w:szCs w:val="24"/>
          <w:highlight w:val="none"/>
        </w:rPr>
        <w:t xml:space="preserve">GB 4285 农药安全使用标准 </w:t>
      </w:r>
    </w:p>
    <w:p>
      <w:pPr>
        <w:spacing w:line="400" w:lineRule="exact"/>
        <w:ind w:firstLine="480" w:firstLineChars="200"/>
        <w:rPr>
          <w:rFonts w:hint="eastAsia" w:eastAsiaTheme="minorEastAsia"/>
          <w:sz w:val="24"/>
          <w:szCs w:val="24"/>
          <w:highlight w:val="none"/>
        </w:rPr>
      </w:pPr>
      <w:r>
        <w:rPr>
          <w:rFonts w:hint="eastAsia" w:eastAsiaTheme="minorEastAsia"/>
          <w:sz w:val="24"/>
          <w:szCs w:val="24"/>
          <w:highlight w:val="none"/>
        </w:rPr>
        <w:t>GB 4404.1 粮食作物种子 第1部分：禾谷类</w:t>
      </w:r>
    </w:p>
    <w:p>
      <w:pPr>
        <w:spacing w:line="400" w:lineRule="exact"/>
        <w:ind w:firstLine="480" w:firstLineChars="200"/>
        <w:rPr>
          <w:rFonts w:hint="eastAsia" w:eastAsiaTheme="minorEastAsia"/>
          <w:sz w:val="24"/>
          <w:szCs w:val="24"/>
          <w:highlight w:val="none"/>
        </w:rPr>
      </w:pPr>
      <w:r>
        <w:rPr>
          <w:rFonts w:hint="eastAsia" w:eastAsiaTheme="minorEastAsia"/>
          <w:sz w:val="24"/>
          <w:szCs w:val="24"/>
          <w:highlight w:val="none"/>
        </w:rPr>
        <w:t>GB/T 8321.1～7 农药合理使用准则(一)～（七）</w:t>
      </w:r>
    </w:p>
    <w:p>
      <w:pPr>
        <w:spacing w:line="400" w:lineRule="exact"/>
        <w:ind w:firstLine="480" w:firstLineChars="200"/>
        <w:rPr>
          <w:rFonts w:hint="eastAsia" w:eastAsiaTheme="minorEastAsia"/>
          <w:sz w:val="24"/>
          <w:szCs w:val="24"/>
          <w:highlight w:val="none"/>
        </w:rPr>
      </w:pPr>
      <w:r>
        <w:rPr>
          <w:rFonts w:hint="eastAsia" w:eastAsiaTheme="minorEastAsia"/>
          <w:sz w:val="24"/>
          <w:szCs w:val="24"/>
          <w:highlight w:val="none"/>
        </w:rPr>
        <w:t>GB 13735 聚乙烯吹塑农用地面覆盖薄膜</w:t>
      </w:r>
    </w:p>
    <w:p>
      <w:pPr>
        <w:spacing w:line="400" w:lineRule="exact"/>
        <w:ind w:firstLine="480" w:firstLineChars="200"/>
        <w:rPr>
          <w:rFonts w:hint="eastAsia" w:eastAsiaTheme="minorEastAsia"/>
          <w:sz w:val="24"/>
          <w:szCs w:val="24"/>
          <w:highlight w:val="none"/>
        </w:rPr>
      </w:pPr>
      <w:r>
        <w:rPr>
          <w:rFonts w:hint="eastAsia" w:eastAsiaTheme="minorEastAsia"/>
          <w:sz w:val="24"/>
          <w:szCs w:val="24"/>
          <w:highlight w:val="none"/>
        </w:rPr>
        <w:t>NY/T 391 绿色食品 产地环境质量</w:t>
      </w:r>
    </w:p>
    <w:p>
      <w:pPr>
        <w:spacing w:line="400" w:lineRule="exact"/>
        <w:ind w:firstLine="480" w:firstLineChars="200"/>
        <w:rPr>
          <w:rFonts w:hint="eastAsia" w:eastAsiaTheme="minorEastAsia"/>
          <w:sz w:val="24"/>
          <w:szCs w:val="24"/>
          <w:highlight w:val="none"/>
        </w:rPr>
      </w:pPr>
      <w:r>
        <w:rPr>
          <w:rFonts w:hint="eastAsia" w:eastAsiaTheme="minorEastAsia"/>
          <w:sz w:val="24"/>
          <w:szCs w:val="24"/>
          <w:highlight w:val="none"/>
        </w:rPr>
        <w:t>NY/T 393 绿色食品 农药使用准则</w:t>
      </w:r>
    </w:p>
    <w:p>
      <w:pPr>
        <w:spacing w:line="400" w:lineRule="exact"/>
        <w:ind w:firstLine="480" w:firstLineChars="200"/>
        <w:rPr>
          <w:rFonts w:hint="eastAsia" w:eastAsiaTheme="minorEastAsia"/>
          <w:sz w:val="24"/>
          <w:szCs w:val="24"/>
          <w:highlight w:val="none"/>
        </w:rPr>
      </w:pPr>
      <w:r>
        <w:rPr>
          <w:rFonts w:hint="eastAsia" w:eastAsiaTheme="minorEastAsia"/>
          <w:sz w:val="24"/>
          <w:szCs w:val="24"/>
          <w:highlight w:val="none"/>
        </w:rPr>
        <w:t>NY/T 394 绿色食品 肥料使用准则</w:t>
      </w:r>
    </w:p>
    <w:p>
      <w:pPr>
        <w:spacing w:line="400" w:lineRule="exact"/>
        <w:ind w:firstLine="480" w:firstLineChars="200"/>
        <w:rPr>
          <w:rFonts w:hint="eastAsia" w:eastAsiaTheme="minorEastAsia"/>
          <w:sz w:val="24"/>
          <w:szCs w:val="24"/>
          <w:highlight w:val="none"/>
        </w:rPr>
      </w:pPr>
      <w:r>
        <w:rPr>
          <w:rFonts w:hint="eastAsia" w:eastAsiaTheme="minorEastAsia"/>
          <w:sz w:val="24"/>
          <w:szCs w:val="24"/>
          <w:highlight w:val="none"/>
        </w:rPr>
        <w:t xml:space="preserve">NY/T 496 肥料合理使用准则 通则 </w:t>
      </w:r>
    </w:p>
    <w:p>
      <w:pPr>
        <w:spacing w:line="400" w:lineRule="exact"/>
        <w:ind w:firstLine="480" w:firstLineChars="200"/>
        <w:rPr>
          <w:rFonts w:hint="eastAsia" w:eastAsiaTheme="minorEastAsia"/>
          <w:sz w:val="24"/>
          <w:szCs w:val="24"/>
          <w:highlight w:val="none"/>
        </w:rPr>
      </w:pPr>
      <w:r>
        <w:rPr>
          <w:rFonts w:hint="eastAsia" w:eastAsiaTheme="minorEastAsia"/>
          <w:sz w:val="24"/>
          <w:szCs w:val="24"/>
          <w:highlight w:val="none"/>
        </w:rPr>
        <w:t>NY/T 1054 绿色食品 产地环境调查、监测与评价规范</w:t>
      </w:r>
    </w:p>
    <w:p>
      <w:pPr>
        <w:spacing w:line="400" w:lineRule="exact"/>
        <w:ind w:firstLine="480" w:firstLineChars="200"/>
        <w:rPr>
          <w:rFonts w:eastAsiaTheme="minorEastAsia"/>
          <w:sz w:val="24"/>
          <w:szCs w:val="24"/>
          <w:highlight w:val="none"/>
        </w:rPr>
      </w:pPr>
      <w:r>
        <w:rPr>
          <w:rFonts w:hint="eastAsia" w:eastAsiaTheme="minorEastAsia"/>
          <w:sz w:val="24"/>
          <w:szCs w:val="24"/>
          <w:highlight w:val="none"/>
        </w:rPr>
        <w:t>NY/T 1276 农药安全使用规范 总则</w:t>
      </w:r>
    </w:p>
    <w:p>
      <w:pPr>
        <w:pStyle w:val="36"/>
        <w:spacing w:before="156" w:beforeLines="50" w:line="360" w:lineRule="auto"/>
        <w:ind w:firstLine="480"/>
        <w:rPr>
          <w:rFonts w:eastAsia="黑体"/>
          <w:color w:val="444444"/>
          <w:sz w:val="24"/>
          <w:szCs w:val="24"/>
          <w:highlight w:val="none"/>
          <w:shd w:val="clear" w:color="auto" w:fill="FFFFFF"/>
        </w:rPr>
      </w:pPr>
      <w:r>
        <w:rPr>
          <w:rFonts w:eastAsia="黑体"/>
          <w:color w:val="444444"/>
          <w:sz w:val="24"/>
          <w:szCs w:val="24"/>
          <w:highlight w:val="none"/>
          <w:shd w:val="clear" w:color="auto" w:fill="FFFFFF"/>
        </w:rPr>
        <w:t>（二）标准的主要内容</w:t>
      </w:r>
    </w:p>
    <w:p>
      <w:pPr>
        <w:spacing w:line="400" w:lineRule="exact"/>
        <w:ind w:firstLine="480" w:firstLineChars="200"/>
        <w:rPr>
          <w:rFonts w:hint="eastAsia" w:ascii="Times New Roman" w:hAnsi="Times New Roman" w:cs="Times New Roman" w:eastAsiaTheme="minorEastAsia"/>
          <w:sz w:val="24"/>
          <w:szCs w:val="24"/>
          <w:highlight w:val="none"/>
          <w:lang w:eastAsia="zh-CN"/>
        </w:rPr>
      </w:pPr>
      <w:r>
        <w:rPr>
          <w:rFonts w:hint="eastAsia" w:eastAsiaTheme="minorEastAsia"/>
          <w:sz w:val="24"/>
          <w:szCs w:val="24"/>
          <w:highlight w:val="none"/>
        </w:rPr>
        <w:t>本标准的制定与实施主要用于规范米脂谷子生产基础条件选择，强化栽培过程管理，有效解决了播种、田间管理、病虫害综合防等现实问题</w:t>
      </w:r>
      <w:r>
        <w:rPr>
          <w:rFonts w:hint="eastAsia" w:eastAsiaTheme="minorEastAsia"/>
          <w:sz w:val="24"/>
          <w:szCs w:val="24"/>
          <w:highlight w:val="none"/>
          <w:lang w:eastAsia="zh-CN"/>
        </w:rPr>
        <w:t>，共分为</w:t>
      </w:r>
      <w:r>
        <w:rPr>
          <w:rFonts w:hint="eastAsia" w:eastAsiaTheme="minorEastAsia"/>
          <w:sz w:val="24"/>
          <w:szCs w:val="24"/>
          <w:highlight w:val="none"/>
          <w:lang w:val="en-US" w:eastAsia="zh-CN"/>
        </w:rPr>
        <w:t>11个章节，主要规定了米脂谷子栽培产地环境、播前准备、播种、施肥、田间管理、病虫害防治、机械收获和残膜清除的要求</w:t>
      </w:r>
      <w:r>
        <w:rPr>
          <w:rFonts w:hint="eastAsia" w:ascii="Times New Roman" w:hAnsi="Times New Roman" w:cs="Times New Roman" w:eastAsiaTheme="minorEastAsia"/>
          <w:sz w:val="24"/>
          <w:szCs w:val="24"/>
          <w:highlight w:val="none"/>
        </w:rPr>
        <w:t>。适用于米脂谷子</w:t>
      </w:r>
      <w:r>
        <w:rPr>
          <w:rFonts w:hint="eastAsia" w:ascii="Times New Roman" w:hAnsi="Times New Roman" w:cs="Times New Roman" w:eastAsiaTheme="minorEastAsia"/>
          <w:sz w:val="24"/>
          <w:szCs w:val="24"/>
          <w:highlight w:val="none"/>
          <w:lang w:eastAsia="zh-CN"/>
        </w:rPr>
        <w:t>的</w:t>
      </w:r>
      <w:r>
        <w:rPr>
          <w:rFonts w:hint="eastAsia" w:ascii="Times New Roman" w:hAnsi="Times New Roman" w:cs="Times New Roman" w:eastAsiaTheme="minorEastAsia"/>
          <w:sz w:val="24"/>
          <w:szCs w:val="24"/>
          <w:highlight w:val="none"/>
        </w:rPr>
        <w:t>栽培</w:t>
      </w:r>
      <w:r>
        <w:rPr>
          <w:rFonts w:hint="eastAsia" w:ascii="Times New Roman" w:hAnsi="Times New Roman" w:cs="Times New Roman" w:eastAsiaTheme="minorEastAsia"/>
          <w:sz w:val="24"/>
          <w:szCs w:val="24"/>
          <w:highlight w:val="none"/>
          <w:lang w:eastAsia="zh-CN"/>
        </w:rPr>
        <w:t>和管理，主要内容为：</w:t>
      </w:r>
    </w:p>
    <w:p>
      <w:pPr>
        <w:spacing w:line="400" w:lineRule="exact"/>
        <w:ind w:firstLine="480" w:firstLineChars="200"/>
        <w:rPr>
          <w:rFonts w:hint="eastAsia" w:ascii="Times New Roman" w:hAnsi="Times New Roman" w:cs="Times New Roman" w:eastAsiaTheme="minorEastAsia"/>
          <w:sz w:val="24"/>
          <w:szCs w:val="24"/>
          <w:highlight w:val="none"/>
          <w:lang w:val="en-US" w:eastAsia="zh-CN"/>
        </w:rPr>
      </w:pPr>
      <w:r>
        <w:rPr>
          <w:rFonts w:hint="eastAsia" w:ascii="Times New Roman" w:hAnsi="Times New Roman" w:cs="Times New Roman" w:eastAsiaTheme="minorEastAsia"/>
          <w:sz w:val="24"/>
          <w:szCs w:val="24"/>
          <w:highlight w:val="none"/>
          <w:lang w:eastAsia="zh-CN"/>
        </w:rPr>
        <w:t>第</w:t>
      </w:r>
      <w:r>
        <w:rPr>
          <w:rFonts w:hint="eastAsia" w:ascii="Times New Roman" w:hAnsi="Times New Roman" w:cs="Times New Roman" w:eastAsiaTheme="minorEastAsia"/>
          <w:sz w:val="24"/>
          <w:szCs w:val="24"/>
          <w:highlight w:val="none"/>
          <w:lang w:val="en-US" w:eastAsia="zh-CN"/>
        </w:rPr>
        <w:t>4</w:t>
      </w:r>
      <w:r>
        <w:rPr>
          <w:rFonts w:hint="eastAsia" w:ascii="Times New Roman" w:hAnsi="Times New Roman" w:cs="Times New Roman" w:eastAsiaTheme="minorEastAsia"/>
          <w:sz w:val="24"/>
          <w:szCs w:val="24"/>
          <w:highlight w:val="none"/>
          <w:lang w:eastAsia="zh-CN"/>
        </w:rPr>
        <w:t>章产地环境对照有关国家和行业标准，结合米脂谷子产地现状，对空气质量、土、环境空气、农田灌溉水、土壤质量</w:t>
      </w:r>
      <w:r>
        <w:rPr>
          <w:rFonts w:hint="eastAsia" w:ascii="Times New Roman" w:hAnsi="Times New Roman" w:cs="Times New Roman" w:eastAsiaTheme="minorEastAsia"/>
          <w:sz w:val="24"/>
          <w:szCs w:val="24"/>
          <w:highlight w:val="none"/>
          <w:lang w:val="en-US" w:eastAsia="zh-CN"/>
        </w:rPr>
        <w:t>做出具体规定。</w:t>
      </w:r>
    </w:p>
    <w:p>
      <w:pPr>
        <w:spacing w:line="400" w:lineRule="exact"/>
        <w:ind w:firstLine="480" w:firstLineChars="200"/>
        <w:rPr>
          <w:rFonts w:hint="eastAsia" w:ascii="Times New Roman" w:hAnsi="Times New Roman" w:cs="Times New Roman" w:eastAsiaTheme="minorEastAsia"/>
          <w:sz w:val="24"/>
          <w:szCs w:val="24"/>
          <w:highlight w:val="none"/>
          <w:lang w:val="en-US" w:eastAsia="zh-CN"/>
        </w:rPr>
      </w:pPr>
      <w:r>
        <w:rPr>
          <w:rFonts w:hint="eastAsia" w:ascii="Times New Roman" w:hAnsi="Times New Roman" w:cs="Times New Roman" w:eastAsiaTheme="minorEastAsia"/>
          <w:sz w:val="24"/>
          <w:szCs w:val="24"/>
          <w:highlight w:val="none"/>
          <w:lang w:val="en-US" w:eastAsia="zh-CN"/>
        </w:rPr>
        <w:t>第5章播前准备结合生产实践，按照有关国家、行业标准要求，主要对田块选择、整地、施肥、地膜选择、品种选择、种子处理等重要方面明确了具体要求。</w:t>
      </w:r>
    </w:p>
    <w:p>
      <w:pPr>
        <w:spacing w:line="400" w:lineRule="exact"/>
        <w:ind w:firstLine="480" w:firstLineChars="200"/>
        <w:rPr>
          <w:rFonts w:hint="eastAsia" w:ascii="Times New Roman" w:hAnsi="Times New Roman" w:cs="Times New Roman" w:eastAsiaTheme="minorEastAsia"/>
          <w:sz w:val="24"/>
          <w:szCs w:val="24"/>
          <w:highlight w:val="none"/>
          <w:lang w:val="en-US" w:eastAsia="zh-CN"/>
        </w:rPr>
      </w:pPr>
      <w:r>
        <w:rPr>
          <w:rFonts w:hint="eastAsia" w:ascii="Times New Roman" w:hAnsi="Times New Roman" w:cs="Times New Roman" w:eastAsiaTheme="minorEastAsia"/>
          <w:sz w:val="24"/>
          <w:szCs w:val="24"/>
          <w:highlight w:val="none"/>
          <w:lang w:val="en-US" w:eastAsia="zh-CN"/>
        </w:rPr>
        <w:t>第6章播种和第7章施肥分别结合多年生产实践，从播期、播量、种植模式、机械播种、肥料要求和配方施肥等关键环节的具体要求。</w:t>
      </w:r>
    </w:p>
    <w:p>
      <w:pPr>
        <w:spacing w:line="400" w:lineRule="exact"/>
        <w:ind w:firstLine="480" w:firstLineChars="200"/>
        <w:rPr>
          <w:rFonts w:hint="eastAsia" w:ascii="Times New Roman" w:hAnsi="Times New Roman" w:cs="Times New Roman" w:eastAsiaTheme="minorEastAsia"/>
          <w:sz w:val="24"/>
          <w:szCs w:val="24"/>
          <w:highlight w:val="none"/>
          <w:lang w:val="en-US" w:eastAsia="zh-CN"/>
        </w:rPr>
      </w:pPr>
      <w:r>
        <w:rPr>
          <w:rFonts w:hint="eastAsia" w:ascii="Times New Roman" w:hAnsi="Times New Roman" w:cs="Times New Roman" w:eastAsiaTheme="minorEastAsia"/>
          <w:sz w:val="24"/>
          <w:szCs w:val="24"/>
          <w:highlight w:val="none"/>
          <w:lang w:val="en-US" w:eastAsia="zh-CN"/>
        </w:rPr>
        <w:t>第8章田间管理和第9章病虫害防治分别结合多年生产实践和栽培管理工作实际，从查苗补种、间、定苗、化学除草、补水追肥、主要防治对象、防控原则、</w:t>
      </w:r>
    </w:p>
    <w:p>
      <w:pPr>
        <w:spacing w:line="400" w:lineRule="exact"/>
        <w:rPr>
          <w:rFonts w:hint="eastAsia" w:ascii="Times New Roman" w:hAnsi="Times New Roman" w:cs="Times New Roman" w:eastAsiaTheme="minorEastAsia"/>
          <w:sz w:val="24"/>
          <w:szCs w:val="24"/>
          <w:highlight w:val="none"/>
          <w:lang w:val="en-US" w:eastAsia="zh-CN"/>
        </w:rPr>
      </w:pPr>
      <w:r>
        <w:rPr>
          <w:rFonts w:hint="eastAsia" w:ascii="Times New Roman" w:hAnsi="Times New Roman" w:cs="Times New Roman" w:eastAsiaTheme="minorEastAsia"/>
          <w:sz w:val="24"/>
          <w:szCs w:val="24"/>
          <w:highlight w:val="none"/>
          <w:lang w:val="en-US" w:eastAsia="zh-CN"/>
        </w:rPr>
        <w:t>防控措施等方面做出规定。</w:t>
      </w:r>
    </w:p>
    <w:p>
      <w:pPr>
        <w:spacing w:line="400" w:lineRule="exact"/>
        <w:ind w:firstLine="480" w:firstLineChars="200"/>
        <w:rPr>
          <w:rFonts w:hint="eastAsia" w:ascii="Times New Roman" w:hAnsi="Times New Roman" w:cs="Times New Roman" w:eastAsiaTheme="minorEastAsia"/>
          <w:sz w:val="24"/>
          <w:szCs w:val="24"/>
          <w:highlight w:val="none"/>
          <w:lang w:val="en-US" w:eastAsia="zh-CN"/>
        </w:rPr>
      </w:pPr>
      <w:r>
        <w:rPr>
          <w:rFonts w:hint="eastAsia" w:ascii="Times New Roman" w:hAnsi="Times New Roman" w:cs="Times New Roman" w:eastAsiaTheme="minorEastAsia"/>
          <w:sz w:val="24"/>
          <w:szCs w:val="24"/>
          <w:highlight w:val="none"/>
          <w:lang w:val="en-US" w:eastAsia="zh-CN"/>
        </w:rPr>
        <w:t>第10章机械收获结合当前收获主要做法，对机械联合收获和机械分段收获做出了明确要求。</w:t>
      </w:r>
    </w:p>
    <w:p>
      <w:pPr>
        <w:pStyle w:val="2"/>
        <w:rPr>
          <w:rFonts w:hint="default"/>
          <w:highlight w:val="none"/>
          <w:lang w:val="en-US" w:eastAsia="zh-CN"/>
        </w:rPr>
      </w:pPr>
      <w:r>
        <w:rPr>
          <w:rFonts w:hint="eastAsia" w:ascii="Times New Roman" w:hAnsi="Times New Roman" w:cs="Times New Roman" w:eastAsiaTheme="minorEastAsia"/>
          <w:sz w:val="24"/>
          <w:szCs w:val="24"/>
          <w:highlight w:val="none"/>
          <w:lang w:val="en-US" w:eastAsia="zh-CN"/>
        </w:rPr>
        <w:t>第11章规定了作物收获后，及时清除残膜，回收滴灌的要求。</w:t>
      </w:r>
    </w:p>
    <w:p>
      <w:pPr>
        <w:pStyle w:val="2"/>
        <w:rPr>
          <w:rFonts w:hint="eastAsia" w:eastAsia="黑体"/>
          <w:b/>
          <w:color w:val="444444"/>
          <w:sz w:val="28"/>
          <w:szCs w:val="28"/>
          <w:highlight w:val="none"/>
          <w:shd w:val="clear" w:color="auto" w:fill="FFFFFF"/>
          <w:lang w:eastAsia="zh-CN"/>
        </w:rPr>
      </w:pPr>
      <w:r>
        <w:rPr>
          <w:rFonts w:eastAsia="黑体"/>
          <w:b/>
          <w:color w:val="444444"/>
          <w:sz w:val="28"/>
          <w:szCs w:val="28"/>
          <w:highlight w:val="none"/>
          <w:shd w:val="clear" w:color="auto" w:fill="FFFFFF"/>
        </w:rPr>
        <w:t>三、实证研究</w:t>
      </w:r>
    </w:p>
    <w:p>
      <w:pPr>
        <w:spacing w:line="400" w:lineRule="exact"/>
        <w:ind w:firstLine="480" w:firstLineChars="200"/>
        <w:rPr>
          <w:rFonts w:eastAsiaTheme="minorEastAsia"/>
          <w:sz w:val="24"/>
          <w:szCs w:val="24"/>
          <w:highlight w:val="none"/>
        </w:rPr>
      </w:pPr>
      <w:r>
        <w:rPr>
          <w:rFonts w:hint="eastAsia" w:ascii="Times New Roman" w:hAnsi="Times New Roman" w:cs="Times New Roman" w:eastAsiaTheme="minorEastAsia"/>
          <w:sz w:val="24"/>
          <w:szCs w:val="24"/>
          <w:highlight w:val="none"/>
          <w:lang w:eastAsia="zh-CN"/>
        </w:rPr>
        <w:t>截止目前，米脂小米产业已经成为促进县域经济发展的农业主导产业，县政府围绕品种结构、产品质量、产业链条、品牌建设等环节谋划了一系列重大项目，全县谷子种植面积12万亩，产量3.2万吨，产值7.2亿元，成立米脂小米产业行业协会1个，扶持建成集谷子种植、加工、销售、研发为一体的市级现代农业园区2个，国家级小米产业融合发展示范园区1个，加工龙头企业9家，专业合作社38家，研发了酵素、面膜、锅巴、醪糟等小米产品，认证小米绿色食品产地1个，有机小米转换证书3个，注册商标及品牌11个，推动米脂小米价格从2016年平均4.4元/公斤上涨到10元/公斤，产品远销北京、上海、深圳、杭州、成都、西安等地，深受市场青睐。米脂小米被评定为“功能营养小米”，先后入选全国“一县一味”老物种、央视“国家品牌计划”、第四批全国名特优新农产品名录，先后荣获“中国杨凌农博会后稷奖”、国家农产品地理标志登记证书、“全国乡村特色产品”。同时，结合当前米脂小米产业发展形势，围绕集约、集中、集聚发展思想，按照生态绿色、高质量发展的要求，米脂县出台了《米脂县小米产业高质量发展推进措施（2022-2024年）》，为米脂小米产业高质量发展提供了根本遵循。我县始终立足产业发展基础，提出了提质增效的发展思路，即在全产业链的基础上，融入价值链、品牌链，实行统一良种、统一种植、统一收储、统一质量、统一包装、统一宣传的“六统一”模式，通过标准化生产流程助力米脂小米区域公共品牌建设。目前，全县已形成“园区+公司（合作社）+基地+农户”的运行管理模式，先后培育小杂粮种植专业合作社18个，覆盖农户1万多户；注册“米脂小米”、“貂蝉”、“米脂婆姨”、“桃花峁”等小米系列商标，荣获陕西省及榆林市著名商标称号；新建小米加工厂6家（其中省级农业产业化龙头企业1家、市级龙头企业2家），年加工米脂小米2万吨。全县的小米加工企业均实行“公司+基地+农户”的产业模式，每年与2万多农户签订购销合司，所生产的小米远销内蒙、山西、北京、西安等地，深受市场青睐。作为标准牵头制定单位，自二十世纪80年代以来，先后开展谷子品种资源、育种和栽培技术研究和试验示范推广工作，组织参加了全国谷子科研协作和全国谷子基地建设工作，主持国家杂粮品种区域试验和国家小宗粮豆品种科技示范园工作，参与了中国食品土畜进出口商会组织的谷子等杂粮出口贸易技术指导等工作，制定相关标准40余项，获国家实用新型专利和发明专利4项，获省部级科研奖励10余项，主持国家科技支撑计划谷子高粱产业技术体系（CARS-06-14.5-A26）、抗逆丰产小杂粮标准化栽培技术集成与示范推广、陕西省小杂粮产业技术体系等项目，这些项目的实施为本标准的制定积累了丰富的经验和基础。特别是在本标准在制定过程中，对米脂谷子主产区的米脂谷子栽培现状进行了大量的调研，并对其环境条件进行了充分的检测检验和比对分析。在此基础上，结合国家、行业有关标准规定，参考同行业有关数据和指标要求，对米脂谷子栽培的相关条款进行规定，提出的条款科学合理。</w:t>
      </w:r>
      <w:r>
        <w:rPr>
          <w:rFonts w:hint="eastAsia" w:cs="Times New Roman" w:eastAsiaTheme="minorEastAsia"/>
          <w:sz w:val="24"/>
          <w:szCs w:val="24"/>
          <w:highlight w:val="none"/>
          <w:lang w:eastAsia="zh-CN"/>
        </w:rPr>
        <w:t>经</w:t>
      </w:r>
      <w:r>
        <w:rPr>
          <w:rFonts w:hint="eastAsia" w:ascii="Times New Roman" w:hAnsi="Times New Roman" w:cs="Times New Roman" w:eastAsiaTheme="minorEastAsia"/>
          <w:sz w:val="24"/>
          <w:szCs w:val="24"/>
          <w:highlight w:val="none"/>
          <w:lang w:eastAsia="zh-CN"/>
        </w:rPr>
        <w:t>西北农林科技大学、米脂县农业农村局、农业农村综合技术推广站等单位组织的专家组</w:t>
      </w:r>
      <w:r>
        <w:rPr>
          <w:rFonts w:hint="eastAsia" w:cs="Times New Roman" w:eastAsiaTheme="minorEastAsia"/>
          <w:sz w:val="24"/>
          <w:szCs w:val="24"/>
          <w:highlight w:val="none"/>
          <w:lang w:eastAsia="zh-CN"/>
        </w:rPr>
        <w:t>通过</w:t>
      </w:r>
      <w:r>
        <w:rPr>
          <w:rFonts w:hint="eastAsia" w:ascii="Times New Roman" w:hAnsi="Times New Roman" w:cs="Times New Roman" w:eastAsiaTheme="minorEastAsia"/>
          <w:sz w:val="24"/>
          <w:szCs w:val="24"/>
          <w:highlight w:val="none"/>
          <w:lang w:eastAsia="zh-CN"/>
        </w:rPr>
        <w:t>量样方、剪穗子数穗数、脱粒称粒重、测籽粒含水量等一系列程序田间测产验收</w:t>
      </w:r>
      <w:r>
        <w:rPr>
          <w:rFonts w:hint="eastAsia" w:cs="Times New Roman" w:eastAsiaTheme="minorEastAsia"/>
          <w:sz w:val="24"/>
          <w:szCs w:val="24"/>
          <w:highlight w:val="none"/>
          <w:lang w:eastAsia="zh-CN"/>
        </w:rPr>
        <w:t>，</w:t>
      </w:r>
      <w:r>
        <w:rPr>
          <w:rFonts w:hint="eastAsia" w:ascii="Times New Roman" w:hAnsi="Times New Roman" w:cs="Times New Roman" w:eastAsiaTheme="minorEastAsia"/>
          <w:sz w:val="24"/>
          <w:szCs w:val="24"/>
          <w:highlight w:val="none"/>
          <w:lang w:eastAsia="zh-CN"/>
        </w:rPr>
        <w:t>计算出标准含水量下的产量，结果表明，采用“地膜覆盖+优良品种+增施有机肥+病虫草害绿色防控+全程机械化”集成</w:t>
      </w:r>
      <w:r>
        <w:rPr>
          <w:rFonts w:hint="eastAsia" w:cs="Times New Roman" w:eastAsiaTheme="minorEastAsia"/>
          <w:sz w:val="24"/>
          <w:szCs w:val="24"/>
          <w:highlight w:val="none"/>
          <w:lang w:eastAsia="zh-CN"/>
        </w:rPr>
        <w:t>栽培</w:t>
      </w:r>
      <w:r>
        <w:rPr>
          <w:rFonts w:hint="eastAsia" w:ascii="Times New Roman" w:hAnsi="Times New Roman" w:cs="Times New Roman" w:eastAsiaTheme="minorEastAsia"/>
          <w:sz w:val="24"/>
          <w:szCs w:val="24"/>
          <w:highlight w:val="none"/>
          <w:lang w:eastAsia="zh-CN"/>
        </w:rPr>
        <w:t>技术的核心示范区谷子平均产量达到350公斤以上，配套“四位一体”集雨补灌技术的产量可达到400公斤左右，较当地传统种植方式增产达15%以上，节本增效30%以上，能有效保米脂谷子栽培高产高质高效。</w:t>
      </w:r>
    </w:p>
    <w:p>
      <w:pPr>
        <w:spacing w:line="360" w:lineRule="auto"/>
        <w:rPr>
          <w:rFonts w:eastAsia="黑体"/>
          <w:b/>
          <w:color w:val="444444"/>
          <w:sz w:val="28"/>
          <w:szCs w:val="28"/>
          <w:highlight w:val="none"/>
          <w:shd w:val="clear" w:color="auto" w:fill="FFFFFF"/>
        </w:rPr>
      </w:pPr>
      <w:r>
        <w:rPr>
          <w:rFonts w:eastAsia="黑体"/>
          <w:b/>
          <w:color w:val="444444"/>
          <w:sz w:val="28"/>
          <w:szCs w:val="28"/>
          <w:highlight w:val="none"/>
          <w:shd w:val="clear" w:color="auto" w:fill="FFFFFF"/>
        </w:rPr>
        <w:t>四、知识产权说明</w:t>
      </w:r>
    </w:p>
    <w:p>
      <w:pPr>
        <w:spacing w:line="400" w:lineRule="exact"/>
        <w:ind w:firstLine="480" w:firstLineChars="200"/>
        <w:rPr>
          <w:rFonts w:eastAsiaTheme="minorEastAsia"/>
          <w:sz w:val="24"/>
          <w:szCs w:val="24"/>
          <w:highlight w:val="none"/>
        </w:rPr>
      </w:pPr>
      <w:r>
        <w:rPr>
          <w:rFonts w:hint="eastAsia" w:eastAsiaTheme="minorEastAsia"/>
          <w:sz w:val="24"/>
          <w:szCs w:val="24"/>
          <w:highlight w:val="none"/>
          <w:lang w:eastAsia="zh-CN"/>
        </w:rPr>
        <w:t>无</w:t>
      </w:r>
      <w:r>
        <w:rPr>
          <w:rFonts w:eastAsiaTheme="minorEastAsia"/>
          <w:sz w:val="24"/>
          <w:szCs w:val="24"/>
          <w:highlight w:val="none"/>
        </w:rPr>
        <w:t>。</w:t>
      </w:r>
    </w:p>
    <w:p>
      <w:pPr>
        <w:spacing w:line="360" w:lineRule="auto"/>
        <w:rPr>
          <w:rFonts w:eastAsia="黑体"/>
          <w:b/>
          <w:color w:val="444444"/>
          <w:sz w:val="28"/>
          <w:szCs w:val="28"/>
          <w:highlight w:val="none"/>
          <w:shd w:val="clear" w:color="auto" w:fill="FFFFFF"/>
        </w:rPr>
      </w:pPr>
      <w:r>
        <w:rPr>
          <w:rFonts w:eastAsia="黑体"/>
          <w:b/>
          <w:color w:val="444444"/>
          <w:sz w:val="28"/>
          <w:szCs w:val="28"/>
          <w:highlight w:val="none"/>
          <w:shd w:val="clear" w:color="auto" w:fill="FFFFFF"/>
        </w:rPr>
        <w:t xml:space="preserve">五、采标情况 </w:t>
      </w:r>
    </w:p>
    <w:p>
      <w:pPr>
        <w:spacing w:line="460" w:lineRule="exact"/>
        <w:ind w:firstLine="480" w:firstLineChars="200"/>
        <w:rPr>
          <w:rFonts w:eastAsiaTheme="minorEastAsia"/>
          <w:sz w:val="24"/>
          <w:szCs w:val="24"/>
          <w:highlight w:val="none"/>
        </w:rPr>
      </w:pPr>
      <w:r>
        <w:rPr>
          <w:rFonts w:hint="eastAsia" w:eastAsiaTheme="minorEastAsia"/>
          <w:sz w:val="24"/>
          <w:szCs w:val="24"/>
          <w:highlight w:val="none"/>
        </w:rPr>
        <w:t>经过对米脂小米</w:t>
      </w:r>
      <w:r>
        <w:rPr>
          <w:rFonts w:hint="eastAsia" w:eastAsiaTheme="minorEastAsia"/>
          <w:sz w:val="24"/>
          <w:szCs w:val="24"/>
          <w:highlight w:val="none"/>
          <w:lang w:eastAsia="zh-CN"/>
        </w:rPr>
        <w:t>（谷子）</w:t>
      </w:r>
      <w:r>
        <w:rPr>
          <w:rFonts w:hint="eastAsia" w:eastAsiaTheme="minorEastAsia"/>
          <w:sz w:val="24"/>
          <w:szCs w:val="24"/>
          <w:highlight w:val="none"/>
        </w:rPr>
        <w:t>相关标准和文献资料的广泛收集，尚未识别到米脂</w:t>
      </w:r>
      <w:r>
        <w:rPr>
          <w:rFonts w:hint="eastAsia" w:eastAsiaTheme="minorEastAsia"/>
          <w:sz w:val="24"/>
          <w:szCs w:val="24"/>
          <w:highlight w:val="none"/>
          <w:lang w:eastAsia="zh-CN"/>
        </w:rPr>
        <w:t>谷子栽培</w:t>
      </w:r>
      <w:r>
        <w:rPr>
          <w:rFonts w:hint="eastAsia" w:eastAsiaTheme="minorEastAsia"/>
          <w:sz w:val="24"/>
          <w:szCs w:val="24"/>
          <w:highlight w:val="none"/>
        </w:rPr>
        <w:t>相关标准</w:t>
      </w:r>
      <w:r>
        <w:rPr>
          <w:rFonts w:eastAsiaTheme="minorEastAsia"/>
          <w:sz w:val="24"/>
          <w:szCs w:val="24"/>
          <w:highlight w:val="none"/>
        </w:rPr>
        <w:t>。</w:t>
      </w:r>
    </w:p>
    <w:p>
      <w:pPr>
        <w:spacing w:before="156" w:beforeLines="50" w:line="360" w:lineRule="auto"/>
        <w:rPr>
          <w:rFonts w:eastAsia="黑体"/>
          <w:b/>
          <w:color w:val="444444"/>
          <w:sz w:val="28"/>
          <w:szCs w:val="28"/>
          <w:highlight w:val="none"/>
          <w:shd w:val="clear" w:color="auto" w:fill="FFFFFF"/>
        </w:rPr>
      </w:pPr>
      <w:r>
        <w:rPr>
          <w:rFonts w:eastAsia="黑体"/>
          <w:b/>
          <w:color w:val="444444"/>
          <w:sz w:val="28"/>
          <w:szCs w:val="28"/>
          <w:highlight w:val="none"/>
          <w:shd w:val="clear" w:color="auto" w:fill="FFFFFF"/>
        </w:rPr>
        <w:t xml:space="preserve">六、重大意见分歧的处理 </w:t>
      </w:r>
    </w:p>
    <w:p>
      <w:pPr>
        <w:spacing w:line="360" w:lineRule="auto"/>
        <w:ind w:firstLine="566" w:firstLineChars="236"/>
        <w:rPr>
          <w:rFonts w:hint="eastAsia" w:eastAsiaTheme="minorEastAsia"/>
          <w:sz w:val="24"/>
          <w:szCs w:val="24"/>
          <w:highlight w:val="none"/>
        </w:rPr>
      </w:pPr>
      <w:r>
        <w:rPr>
          <w:rFonts w:eastAsiaTheme="minorEastAsia"/>
          <w:sz w:val="24"/>
          <w:szCs w:val="24"/>
          <w:highlight w:val="none"/>
        </w:rPr>
        <w:t>无。</w:t>
      </w:r>
    </w:p>
    <w:p>
      <w:pPr>
        <w:spacing w:line="360" w:lineRule="auto"/>
        <w:rPr>
          <w:rFonts w:eastAsia="黑体"/>
          <w:b/>
          <w:color w:val="444444"/>
          <w:sz w:val="28"/>
          <w:szCs w:val="28"/>
          <w:highlight w:val="none"/>
          <w:shd w:val="clear" w:color="auto" w:fill="FFFFFF"/>
        </w:rPr>
      </w:pPr>
      <w:r>
        <w:rPr>
          <w:rFonts w:eastAsia="黑体"/>
          <w:b/>
          <w:color w:val="444444"/>
          <w:sz w:val="28"/>
          <w:szCs w:val="28"/>
          <w:highlight w:val="none"/>
          <w:shd w:val="clear" w:color="auto" w:fill="FFFFFF"/>
        </w:rPr>
        <w:t>七、其他应说明的事项</w:t>
      </w:r>
    </w:p>
    <w:p>
      <w:pPr>
        <w:spacing w:line="360" w:lineRule="auto"/>
        <w:ind w:firstLine="566" w:firstLineChars="236"/>
        <w:rPr>
          <w:rFonts w:eastAsiaTheme="minorEastAsia"/>
          <w:sz w:val="24"/>
          <w:szCs w:val="24"/>
          <w:highlight w:val="none"/>
        </w:rPr>
      </w:pPr>
      <w:r>
        <w:rPr>
          <w:rFonts w:eastAsiaTheme="minorEastAsia"/>
          <w:sz w:val="24"/>
          <w:szCs w:val="24"/>
          <w:highlight w:val="none"/>
        </w:rPr>
        <w:t>无。</w:t>
      </w:r>
    </w:p>
    <w:p>
      <w:pPr>
        <w:spacing w:line="360" w:lineRule="auto"/>
        <w:ind w:firstLine="566" w:firstLineChars="236"/>
        <w:rPr>
          <w:rFonts w:hint="eastAsia" w:eastAsiaTheme="minorEastAsia"/>
          <w:sz w:val="24"/>
          <w:szCs w:val="24"/>
          <w:highlight w:val="none"/>
        </w:rPr>
      </w:pPr>
    </w:p>
    <w:p>
      <w:pPr>
        <w:spacing w:line="360" w:lineRule="auto"/>
        <w:ind w:firstLine="566" w:firstLineChars="236"/>
        <w:rPr>
          <w:rFonts w:eastAsiaTheme="minorEastAsia"/>
          <w:sz w:val="24"/>
          <w:szCs w:val="24"/>
          <w:highlight w:val="none"/>
        </w:rPr>
      </w:pPr>
    </w:p>
    <w:p>
      <w:pPr>
        <w:spacing w:line="360" w:lineRule="auto"/>
        <w:ind w:firstLine="566" w:firstLineChars="236"/>
        <w:jc w:val="right"/>
        <w:rPr>
          <w:rFonts w:eastAsiaTheme="minorEastAsia"/>
          <w:sz w:val="24"/>
          <w:szCs w:val="24"/>
          <w:highlight w:val="none"/>
        </w:rPr>
      </w:pPr>
    </w:p>
    <w:bookmarkEnd w:id="5"/>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4D102A-F999-46FA-B900-84B3B6298B9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73FDA005-14FC-4367-B454-F28F4A197676}"/>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3" w:fontKey="{FB2A79C2-B614-4443-956B-4BF74232B458}"/>
  </w:font>
  <w:font w:name="仿宋_GB2312">
    <w:panose1 w:val="02010609030101010101"/>
    <w:charset w:val="86"/>
    <w:family w:val="modern"/>
    <w:pitch w:val="default"/>
    <w:sig w:usb0="00000001" w:usb1="080E0000" w:usb2="00000000" w:usb3="00000000" w:csb0="00040000" w:csb1="00000000"/>
    <w:embedRegular r:id="rId4" w:fontKey="{604475B6-3C87-41A9-965A-7FA73418E41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4972918"/>
      <w:docPartObj>
        <w:docPartGallery w:val="autotext"/>
      </w:docPartObj>
    </w:sdtPr>
    <w:sdtContent>
      <w:p>
        <w:pPr>
          <w:pStyle w:val="8"/>
          <w:jc w:val="center"/>
        </w:pPr>
        <w:r>
          <w:fldChar w:fldCharType="begin"/>
        </w:r>
        <w:r>
          <w:instrText xml:space="preserve">PAGE   \* MERGEFORMAT</w:instrText>
        </w:r>
        <w:r>
          <w:fldChar w:fldCharType="separate"/>
        </w:r>
        <w:r>
          <w:rPr>
            <w:lang w:val="zh-CN"/>
          </w:rPr>
          <w:t>9</w:t>
        </w:r>
        <w:r>
          <w:fldChar w:fldCharType="end"/>
        </w:r>
      </w:p>
    </w:sdtContent>
  </w:sdt>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CA34B2"/>
    <w:multiLevelType w:val="multilevel"/>
    <w:tmpl w:val="05CA34B2"/>
    <w:lvl w:ilvl="0" w:tentative="0">
      <w:start w:val="1"/>
      <w:numFmt w:val="decimal"/>
      <w:lvlText w:val="（%1）"/>
      <w:lvlJc w:val="left"/>
      <w:pPr>
        <w:ind w:left="1200" w:hanging="720"/>
      </w:pPr>
      <w:rPr>
        <w:rFonts w:hint="default"/>
      </w:rPr>
    </w:lvl>
    <w:lvl w:ilvl="1" w:tentative="0">
      <w:start w:val="1"/>
      <w:numFmt w:val="decimal"/>
      <w:lvlText w:val="%2."/>
      <w:lvlJc w:val="left"/>
      <w:pPr>
        <w:ind w:left="1260" w:hanging="360"/>
      </w:pPr>
      <w:rPr>
        <w:rFonts w:hint="default"/>
      </w:rPr>
    </w:lvl>
    <w:lvl w:ilvl="2" w:tentative="0">
      <w:start w:val="1"/>
      <w:numFmt w:val="lowerRoman"/>
      <w:pStyle w:val="41"/>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FC91163"/>
    <w:multiLevelType w:val="multilevel"/>
    <w:tmpl w:val="1FC91163"/>
    <w:lvl w:ilvl="0" w:tentative="0">
      <w:start w:val="1"/>
      <w:numFmt w:val="decimal"/>
      <w:pStyle w:val="30"/>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3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32"/>
      <w:suff w:val="nothing"/>
      <w:lvlText w:val="%1.%2.%3.%4.%5　"/>
      <w:lvlJc w:val="left"/>
      <w:pPr>
        <w:ind w:left="0" w:firstLine="0"/>
      </w:pPr>
      <w:rPr>
        <w:rFonts w:hint="eastAsia" w:ascii="黑体" w:hAnsi="Times New Roman" w:eastAsia="黑体"/>
        <w:b w:val="0"/>
        <w:i w:val="0"/>
        <w:sz w:val="21"/>
      </w:rPr>
    </w:lvl>
    <w:lvl w:ilvl="5" w:tentative="0">
      <w:start w:val="1"/>
      <w:numFmt w:val="decimal"/>
      <w:pStyle w:val="33"/>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C5917C3"/>
    <w:multiLevelType w:val="multilevel"/>
    <w:tmpl w:val="2C5917C3"/>
    <w:lvl w:ilvl="0" w:tentative="0">
      <w:start w:val="1"/>
      <w:numFmt w:val="none"/>
      <w:pStyle w:val="37"/>
      <w:suff w:val="nothing"/>
      <w:lvlText w:val="%1——"/>
      <w:lvlJc w:val="left"/>
      <w:pPr>
        <w:ind w:left="833" w:hanging="408"/>
      </w:pPr>
      <w:rPr>
        <w:rFonts w:hint="eastAsia"/>
      </w:rPr>
    </w:lvl>
    <w:lvl w:ilvl="1" w:tentative="0">
      <w:start w:val="1"/>
      <w:numFmt w:val="bullet"/>
      <w:pStyle w:val="38"/>
      <w:lvlText w:val=""/>
      <w:lvlJc w:val="left"/>
      <w:pPr>
        <w:tabs>
          <w:tab w:val="left" w:pos="760"/>
        </w:tabs>
        <w:ind w:left="1264" w:hanging="413"/>
      </w:pPr>
      <w:rPr>
        <w:rFonts w:hint="default" w:ascii="Symbol" w:hAnsi="Symbol"/>
        <w:color w:val="auto"/>
      </w:rPr>
    </w:lvl>
    <w:lvl w:ilvl="2" w:tentative="0">
      <w:start w:val="1"/>
      <w:numFmt w:val="bullet"/>
      <w:pStyle w:val="40"/>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3">
    <w:nsid w:val="516A1C0D"/>
    <w:multiLevelType w:val="multilevel"/>
    <w:tmpl w:val="516A1C0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0B55DC2"/>
    <w:multiLevelType w:val="multilevel"/>
    <w:tmpl w:val="60B55DC2"/>
    <w:lvl w:ilvl="0" w:tentative="0">
      <w:start w:val="1"/>
      <w:numFmt w:val="upperLetter"/>
      <w:pStyle w:val="25"/>
      <w:lvlText w:val="%1"/>
      <w:lvlJc w:val="left"/>
      <w:pPr>
        <w:tabs>
          <w:tab w:val="left" w:pos="0"/>
        </w:tabs>
        <w:ind w:left="0" w:hanging="425"/>
      </w:pPr>
      <w:rPr>
        <w:rFonts w:hint="eastAsia"/>
      </w:rPr>
    </w:lvl>
    <w:lvl w:ilvl="1" w:tentative="0">
      <w:start w:val="1"/>
      <w:numFmt w:val="decimal"/>
      <w:pStyle w:val="2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5">
    <w:nsid w:val="74AB1434"/>
    <w:multiLevelType w:val="multilevel"/>
    <w:tmpl w:val="74AB1434"/>
    <w:lvl w:ilvl="0" w:tentative="0">
      <w:start w:val="1"/>
      <w:numFmt w:val="chineseCountingThousand"/>
      <w:pStyle w:val="3"/>
      <w:lvlText w:val="%1、"/>
      <w:lvlJc w:val="left"/>
      <w:pPr>
        <w:ind w:left="0" w:firstLine="0"/>
      </w:pPr>
      <w:rPr>
        <w:rFonts w:hint="eastAsia"/>
      </w:rPr>
    </w:lvl>
    <w:lvl w:ilvl="1" w:tentative="0">
      <w:start w:val="1"/>
      <w:numFmt w:val="decimal"/>
      <w:pStyle w:val="4"/>
      <w:lvlText w:val="%2."/>
      <w:lvlJc w:val="left"/>
      <w:pPr>
        <w:ind w:left="0" w:firstLine="0"/>
      </w:pPr>
      <w:rPr>
        <w:rFonts w:hint="eastAsia"/>
        <w:b/>
      </w:rPr>
    </w:lvl>
    <w:lvl w:ilvl="2" w:tentative="0">
      <w:start w:val="1"/>
      <w:numFmt w:val="decimal"/>
      <w:pStyle w:val="5"/>
      <w:suff w:val="nothing"/>
      <w:lvlText w:val="(%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2ODQxNzc3MjZmOTY5NDNhMDI2ODkwNjc4Y2NiNmQifQ=="/>
  </w:docVars>
  <w:rsids>
    <w:rsidRoot w:val="00C970EC"/>
    <w:rsid w:val="0000451A"/>
    <w:rsid w:val="00017F57"/>
    <w:rsid w:val="000310ED"/>
    <w:rsid w:val="000327CC"/>
    <w:rsid w:val="00071FBC"/>
    <w:rsid w:val="000879F2"/>
    <w:rsid w:val="000A191E"/>
    <w:rsid w:val="000B701E"/>
    <w:rsid w:val="000D4654"/>
    <w:rsid w:val="000D69BE"/>
    <w:rsid w:val="000E1FC4"/>
    <w:rsid w:val="000E6331"/>
    <w:rsid w:val="000F3B03"/>
    <w:rsid w:val="00101956"/>
    <w:rsid w:val="0010238E"/>
    <w:rsid w:val="00103535"/>
    <w:rsid w:val="001125FB"/>
    <w:rsid w:val="001160DF"/>
    <w:rsid w:val="00136D22"/>
    <w:rsid w:val="00141C4C"/>
    <w:rsid w:val="0014441B"/>
    <w:rsid w:val="00146EEA"/>
    <w:rsid w:val="00147B01"/>
    <w:rsid w:val="00152195"/>
    <w:rsid w:val="001559A3"/>
    <w:rsid w:val="00176CC1"/>
    <w:rsid w:val="0019315C"/>
    <w:rsid w:val="0019389B"/>
    <w:rsid w:val="001A7B19"/>
    <w:rsid w:val="001B41DD"/>
    <w:rsid w:val="001C61E3"/>
    <w:rsid w:val="001C7433"/>
    <w:rsid w:val="001C7640"/>
    <w:rsid w:val="001D2BF1"/>
    <w:rsid w:val="002068DB"/>
    <w:rsid w:val="00216CA7"/>
    <w:rsid w:val="00222A70"/>
    <w:rsid w:val="00231402"/>
    <w:rsid w:val="00231E50"/>
    <w:rsid w:val="002362D4"/>
    <w:rsid w:val="002400EE"/>
    <w:rsid w:val="00250764"/>
    <w:rsid w:val="00253240"/>
    <w:rsid w:val="00256A22"/>
    <w:rsid w:val="00266949"/>
    <w:rsid w:val="00272A19"/>
    <w:rsid w:val="00284C73"/>
    <w:rsid w:val="00287B1C"/>
    <w:rsid w:val="0029443D"/>
    <w:rsid w:val="00295E08"/>
    <w:rsid w:val="002A448A"/>
    <w:rsid w:val="002B285F"/>
    <w:rsid w:val="002C77B6"/>
    <w:rsid w:val="002D6159"/>
    <w:rsid w:val="002E49B1"/>
    <w:rsid w:val="002F0D44"/>
    <w:rsid w:val="002F7C72"/>
    <w:rsid w:val="00300FA7"/>
    <w:rsid w:val="003061E3"/>
    <w:rsid w:val="00310631"/>
    <w:rsid w:val="003127D4"/>
    <w:rsid w:val="00320827"/>
    <w:rsid w:val="00341301"/>
    <w:rsid w:val="0035515F"/>
    <w:rsid w:val="0035555F"/>
    <w:rsid w:val="003564B6"/>
    <w:rsid w:val="00356932"/>
    <w:rsid w:val="00361193"/>
    <w:rsid w:val="003A0779"/>
    <w:rsid w:val="003A2E97"/>
    <w:rsid w:val="003A7C2F"/>
    <w:rsid w:val="003B7C1D"/>
    <w:rsid w:val="003C1BA7"/>
    <w:rsid w:val="003D00E5"/>
    <w:rsid w:val="003F5F5D"/>
    <w:rsid w:val="0040014A"/>
    <w:rsid w:val="00415565"/>
    <w:rsid w:val="00421D0D"/>
    <w:rsid w:val="004266CA"/>
    <w:rsid w:val="00431CFA"/>
    <w:rsid w:val="00452E6E"/>
    <w:rsid w:val="00461ED0"/>
    <w:rsid w:val="00462086"/>
    <w:rsid w:val="004653EA"/>
    <w:rsid w:val="004664A9"/>
    <w:rsid w:val="00471AE5"/>
    <w:rsid w:val="00471E25"/>
    <w:rsid w:val="0047439D"/>
    <w:rsid w:val="00490EE7"/>
    <w:rsid w:val="00494837"/>
    <w:rsid w:val="00495EC8"/>
    <w:rsid w:val="004A0FBD"/>
    <w:rsid w:val="004B03CC"/>
    <w:rsid w:val="004B426A"/>
    <w:rsid w:val="004B4835"/>
    <w:rsid w:val="004B5FFD"/>
    <w:rsid w:val="004D346F"/>
    <w:rsid w:val="004F00DE"/>
    <w:rsid w:val="004F087C"/>
    <w:rsid w:val="004F4C04"/>
    <w:rsid w:val="004F58C5"/>
    <w:rsid w:val="00500D00"/>
    <w:rsid w:val="005054D8"/>
    <w:rsid w:val="0050657C"/>
    <w:rsid w:val="00522842"/>
    <w:rsid w:val="00523FD6"/>
    <w:rsid w:val="00532F4A"/>
    <w:rsid w:val="00535F72"/>
    <w:rsid w:val="0056061B"/>
    <w:rsid w:val="005676C1"/>
    <w:rsid w:val="005A169A"/>
    <w:rsid w:val="005A2CA5"/>
    <w:rsid w:val="005A36F2"/>
    <w:rsid w:val="005A57F3"/>
    <w:rsid w:val="005F528F"/>
    <w:rsid w:val="005F73A4"/>
    <w:rsid w:val="0060698F"/>
    <w:rsid w:val="00614E8B"/>
    <w:rsid w:val="006202CB"/>
    <w:rsid w:val="00622AEF"/>
    <w:rsid w:val="0063278A"/>
    <w:rsid w:val="00633422"/>
    <w:rsid w:val="00635310"/>
    <w:rsid w:val="00642B8A"/>
    <w:rsid w:val="0065549B"/>
    <w:rsid w:val="0067197B"/>
    <w:rsid w:val="00674857"/>
    <w:rsid w:val="0067692D"/>
    <w:rsid w:val="0067731F"/>
    <w:rsid w:val="006A0A65"/>
    <w:rsid w:val="006A4CB0"/>
    <w:rsid w:val="006A5A53"/>
    <w:rsid w:val="006B4358"/>
    <w:rsid w:val="006D6F46"/>
    <w:rsid w:val="006E2D81"/>
    <w:rsid w:val="006F7A4D"/>
    <w:rsid w:val="00703E22"/>
    <w:rsid w:val="00704C79"/>
    <w:rsid w:val="007050A8"/>
    <w:rsid w:val="0071544C"/>
    <w:rsid w:val="00724737"/>
    <w:rsid w:val="00753B1F"/>
    <w:rsid w:val="00754750"/>
    <w:rsid w:val="00775574"/>
    <w:rsid w:val="0079082A"/>
    <w:rsid w:val="007908B2"/>
    <w:rsid w:val="007956F3"/>
    <w:rsid w:val="007A6620"/>
    <w:rsid w:val="007B3795"/>
    <w:rsid w:val="007B77EC"/>
    <w:rsid w:val="007D0660"/>
    <w:rsid w:val="007E0A65"/>
    <w:rsid w:val="007E2908"/>
    <w:rsid w:val="007E362A"/>
    <w:rsid w:val="007F04FA"/>
    <w:rsid w:val="008103BF"/>
    <w:rsid w:val="008206C8"/>
    <w:rsid w:val="00825854"/>
    <w:rsid w:val="0084065B"/>
    <w:rsid w:val="00842307"/>
    <w:rsid w:val="008665D4"/>
    <w:rsid w:val="0087123B"/>
    <w:rsid w:val="00886CDC"/>
    <w:rsid w:val="0089507E"/>
    <w:rsid w:val="008A4C43"/>
    <w:rsid w:val="008B53F3"/>
    <w:rsid w:val="008D138F"/>
    <w:rsid w:val="008D47CD"/>
    <w:rsid w:val="008E1610"/>
    <w:rsid w:val="008F4DEA"/>
    <w:rsid w:val="00900178"/>
    <w:rsid w:val="00906BBD"/>
    <w:rsid w:val="00913102"/>
    <w:rsid w:val="00916907"/>
    <w:rsid w:val="00921488"/>
    <w:rsid w:val="00923742"/>
    <w:rsid w:val="00924D7E"/>
    <w:rsid w:val="00930451"/>
    <w:rsid w:val="00936321"/>
    <w:rsid w:val="00936DFB"/>
    <w:rsid w:val="00937C3A"/>
    <w:rsid w:val="0096015D"/>
    <w:rsid w:val="00960AEC"/>
    <w:rsid w:val="00962065"/>
    <w:rsid w:val="00966B94"/>
    <w:rsid w:val="00973670"/>
    <w:rsid w:val="00981436"/>
    <w:rsid w:val="009826A3"/>
    <w:rsid w:val="009A6DFE"/>
    <w:rsid w:val="009B4578"/>
    <w:rsid w:val="009B4A0C"/>
    <w:rsid w:val="009C115B"/>
    <w:rsid w:val="009D4D5C"/>
    <w:rsid w:val="009D7215"/>
    <w:rsid w:val="009F65A8"/>
    <w:rsid w:val="009F7214"/>
    <w:rsid w:val="00A153E0"/>
    <w:rsid w:val="00A31B9B"/>
    <w:rsid w:val="00A35973"/>
    <w:rsid w:val="00A429F9"/>
    <w:rsid w:val="00A56692"/>
    <w:rsid w:val="00A64F20"/>
    <w:rsid w:val="00A6694F"/>
    <w:rsid w:val="00A70732"/>
    <w:rsid w:val="00A7398E"/>
    <w:rsid w:val="00A750D6"/>
    <w:rsid w:val="00A80C9C"/>
    <w:rsid w:val="00A90F6F"/>
    <w:rsid w:val="00A945FF"/>
    <w:rsid w:val="00AA0BE5"/>
    <w:rsid w:val="00AA0FC1"/>
    <w:rsid w:val="00AA25CC"/>
    <w:rsid w:val="00AB1953"/>
    <w:rsid w:val="00AB2CB4"/>
    <w:rsid w:val="00AC1533"/>
    <w:rsid w:val="00AD2095"/>
    <w:rsid w:val="00B05956"/>
    <w:rsid w:val="00B17786"/>
    <w:rsid w:val="00B34B65"/>
    <w:rsid w:val="00B34EA2"/>
    <w:rsid w:val="00B35510"/>
    <w:rsid w:val="00B4525E"/>
    <w:rsid w:val="00B64BE2"/>
    <w:rsid w:val="00B674EE"/>
    <w:rsid w:val="00B805A7"/>
    <w:rsid w:val="00B817CC"/>
    <w:rsid w:val="00BA05B6"/>
    <w:rsid w:val="00BA0EA7"/>
    <w:rsid w:val="00BA6106"/>
    <w:rsid w:val="00BB05EE"/>
    <w:rsid w:val="00BB0DC9"/>
    <w:rsid w:val="00BB1229"/>
    <w:rsid w:val="00BD0306"/>
    <w:rsid w:val="00BD1D17"/>
    <w:rsid w:val="00BD4D0E"/>
    <w:rsid w:val="00BE5F63"/>
    <w:rsid w:val="00C13685"/>
    <w:rsid w:val="00C314FA"/>
    <w:rsid w:val="00C33FA5"/>
    <w:rsid w:val="00C428BB"/>
    <w:rsid w:val="00C51E78"/>
    <w:rsid w:val="00C53606"/>
    <w:rsid w:val="00C7725E"/>
    <w:rsid w:val="00C82A74"/>
    <w:rsid w:val="00C84C88"/>
    <w:rsid w:val="00C85CFB"/>
    <w:rsid w:val="00C864AD"/>
    <w:rsid w:val="00C9279A"/>
    <w:rsid w:val="00C970EC"/>
    <w:rsid w:val="00CB244F"/>
    <w:rsid w:val="00CB74BC"/>
    <w:rsid w:val="00CD45B2"/>
    <w:rsid w:val="00CE017F"/>
    <w:rsid w:val="00CE04D0"/>
    <w:rsid w:val="00CF1EA3"/>
    <w:rsid w:val="00CF3EC1"/>
    <w:rsid w:val="00CF5C3A"/>
    <w:rsid w:val="00CF6842"/>
    <w:rsid w:val="00D06D51"/>
    <w:rsid w:val="00D141EB"/>
    <w:rsid w:val="00D4536A"/>
    <w:rsid w:val="00D633ED"/>
    <w:rsid w:val="00D70C3E"/>
    <w:rsid w:val="00D84E03"/>
    <w:rsid w:val="00D91A30"/>
    <w:rsid w:val="00D97B9D"/>
    <w:rsid w:val="00DA3C22"/>
    <w:rsid w:val="00DC672F"/>
    <w:rsid w:val="00DD669C"/>
    <w:rsid w:val="00DE4FDB"/>
    <w:rsid w:val="00DF08B6"/>
    <w:rsid w:val="00E26F7E"/>
    <w:rsid w:val="00E31EC7"/>
    <w:rsid w:val="00E32741"/>
    <w:rsid w:val="00E36E74"/>
    <w:rsid w:val="00E3751A"/>
    <w:rsid w:val="00E375EF"/>
    <w:rsid w:val="00E52CB0"/>
    <w:rsid w:val="00E61282"/>
    <w:rsid w:val="00E626F7"/>
    <w:rsid w:val="00E62D4D"/>
    <w:rsid w:val="00E70ADB"/>
    <w:rsid w:val="00E72610"/>
    <w:rsid w:val="00E72F26"/>
    <w:rsid w:val="00EA26F8"/>
    <w:rsid w:val="00EA3048"/>
    <w:rsid w:val="00EA3E34"/>
    <w:rsid w:val="00EB4933"/>
    <w:rsid w:val="00EB51B6"/>
    <w:rsid w:val="00EC0355"/>
    <w:rsid w:val="00ED03BB"/>
    <w:rsid w:val="00ED76F6"/>
    <w:rsid w:val="00EE1127"/>
    <w:rsid w:val="00EE5826"/>
    <w:rsid w:val="00EF365E"/>
    <w:rsid w:val="00EF421B"/>
    <w:rsid w:val="00EF78EC"/>
    <w:rsid w:val="00F140EA"/>
    <w:rsid w:val="00F4055C"/>
    <w:rsid w:val="00F40E8A"/>
    <w:rsid w:val="00F43A25"/>
    <w:rsid w:val="00F43E14"/>
    <w:rsid w:val="00F547B1"/>
    <w:rsid w:val="00F57924"/>
    <w:rsid w:val="00F61F81"/>
    <w:rsid w:val="00F65227"/>
    <w:rsid w:val="00F70910"/>
    <w:rsid w:val="00F7489D"/>
    <w:rsid w:val="00F805FD"/>
    <w:rsid w:val="00F87AD4"/>
    <w:rsid w:val="00F90AFF"/>
    <w:rsid w:val="00FC38A2"/>
    <w:rsid w:val="00FC51B9"/>
    <w:rsid w:val="00FC5966"/>
    <w:rsid w:val="00FD72B7"/>
    <w:rsid w:val="00FE32A6"/>
    <w:rsid w:val="00FE43B5"/>
    <w:rsid w:val="00FF1A29"/>
    <w:rsid w:val="00FF6AE5"/>
    <w:rsid w:val="073D40CB"/>
    <w:rsid w:val="097A6225"/>
    <w:rsid w:val="0A895661"/>
    <w:rsid w:val="0ADA51CD"/>
    <w:rsid w:val="11561326"/>
    <w:rsid w:val="20801566"/>
    <w:rsid w:val="21425982"/>
    <w:rsid w:val="219E6AFD"/>
    <w:rsid w:val="2A3D5AF0"/>
    <w:rsid w:val="2DEA7DD7"/>
    <w:rsid w:val="32FB44C9"/>
    <w:rsid w:val="385F2FCE"/>
    <w:rsid w:val="3A25467B"/>
    <w:rsid w:val="3EBE3EE3"/>
    <w:rsid w:val="50B129D4"/>
    <w:rsid w:val="53F53D47"/>
    <w:rsid w:val="5CBD35D4"/>
    <w:rsid w:val="60AE2E1C"/>
    <w:rsid w:val="61922952"/>
    <w:rsid w:val="64C51278"/>
    <w:rsid w:val="6A6E1526"/>
    <w:rsid w:val="6F8E13BE"/>
    <w:rsid w:val="7CF22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pacing w:line="312" w:lineRule="atLeast"/>
      <w:jc w:val="both"/>
      <w:textAlignment w:val="baseline"/>
    </w:pPr>
    <w:rPr>
      <w:rFonts w:ascii="Times New Roman" w:hAnsi="Times New Roman" w:eastAsia="宋体" w:cs="Times New Roman"/>
      <w:kern w:val="0"/>
      <w:sz w:val="21"/>
      <w:szCs w:val="20"/>
      <w:lang w:val="en-US" w:eastAsia="zh-CN" w:bidi="ar-SA"/>
    </w:rPr>
  </w:style>
  <w:style w:type="paragraph" w:styleId="3">
    <w:name w:val="heading 1"/>
    <w:basedOn w:val="1"/>
    <w:next w:val="1"/>
    <w:link w:val="14"/>
    <w:qFormat/>
    <w:uiPriority w:val="9"/>
    <w:pPr>
      <w:keepNext/>
      <w:keepLines/>
      <w:numPr>
        <w:ilvl w:val="0"/>
        <w:numId w:val="1"/>
      </w:numPr>
      <w:spacing w:before="240" w:after="120" w:line="240" w:lineRule="auto"/>
      <w:outlineLvl w:val="0"/>
    </w:pPr>
    <w:rPr>
      <w:rFonts w:ascii="黑体" w:eastAsia="黑体"/>
      <w:bCs/>
      <w:kern w:val="44"/>
      <w:sz w:val="28"/>
      <w:szCs w:val="28"/>
    </w:rPr>
  </w:style>
  <w:style w:type="paragraph" w:styleId="4">
    <w:name w:val="heading 2"/>
    <w:basedOn w:val="3"/>
    <w:next w:val="1"/>
    <w:link w:val="15"/>
    <w:unhideWhenUsed/>
    <w:qFormat/>
    <w:uiPriority w:val="9"/>
    <w:pPr>
      <w:numPr>
        <w:ilvl w:val="1"/>
      </w:numPr>
      <w:outlineLvl w:val="1"/>
    </w:pPr>
  </w:style>
  <w:style w:type="paragraph" w:styleId="5">
    <w:name w:val="heading 3"/>
    <w:basedOn w:val="4"/>
    <w:next w:val="1"/>
    <w:link w:val="16"/>
    <w:unhideWhenUsed/>
    <w:qFormat/>
    <w:uiPriority w:val="9"/>
    <w:pPr>
      <w:numPr>
        <w:ilvl w:val="2"/>
      </w:numPr>
      <w:outlineLvl w:val="2"/>
    </w:p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6">
    <w:name w:val="caption"/>
    <w:basedOn w:val="1"/>
    <w:next w:val="1"/>
    <w:link w:val="17"/>
    <w:qFormat/>
    <w:uiPriority w:val="99"/>
    <w:pPr>
      <w:autoSpaceDE/>
      <w:autoSpaceDN/>
      <w:adjustRightInd/>
      <w:spacing w:line="240" w:lineRule="auto"/>
      <w:textAlignment w:val="auto"/>
    </w:pPr>
    <w:rPr>
      <w:rFonts w:ascii="Cambria" w:hAnsi="Cambria" w:eastAsia="黑体"/>
      <w:kern w:val="15"/>
      <w:sz w:val="20"/>
    </w:rPr>
  </w:style>
  <w:style w:type="paragraph" w:styleId="7">
    <w:name w:val="Balloon Text"/>
    <w:basedOn w:val="1"/>
    <w:link w:val="18"/>
    <w:semiHidden/>
    <w:unhideWhenUsed/>
    <w:qFormat/>
    <w:uiPriority w:val="99"/>
    <w:pPr>
      <w:spacing w:line="240" w:lineRule="auto"/>
    </w:pPr>
    <w:rPr>
      <w:sz w:val="18"/>
      <w:szCs w:val="18"/>
    </w:rPr>
  </w:style>
  <w:style w:type="paragraph" w:styleId="8">
    <w:name w:val="footer"/>
    <w:basedOn w:val="1"/>
    <w:link w:val="24"/>
    <w:unhideWhenUsed/>
    <w:qFormat/>
    <w:uiPriority w:val="99"/>
    <w:pPr>
      <w:tabs>
        <w:tab w:val="center" w:pos="4153"/>
        <w:tab w:val="right" w:pos="8306"/>
      </w:tabs>
      <w:snapToGrid w:val="0"/>
      <w:spacing w:line="240" w:lineRule="atLeast"/>
      <w:jc w:val="left"/>
    </w:pPr>
    <w:rPr>
      <w:sz w:val="18"/>
      <w:szCs w:val="18"/>
    </w:rPr>
  </w:style>
  <w:style w:type="paragraph" w:styleId="9">
    <w:name w:val="header"/>
    <w:basedOn w:val="1"/>
    <w:link w:val="23"/>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11">
    <w:name w:val="Table Grid"/>
    <w:basedOn w:val="10"/>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customStyle="1" w:styleId="14">
    <w:name w:val="标题 1 Char"/>
    <w:basedOn w:val="12"/>
    <w:link w:val="3"/>
    <w:qFormat/>
    <w:uiPriority w:val="9"/>
    <w:rPr>
      <w:rFonts w:ascii="黑体" w:hAnsi="Times New Roman" w:eastAsia="黑体" w:cs="Times New Roman"/>
      <w:bCs/>
      <w:kern w:val="44"/>
      <w:sz w:val="28"/>
      <w:szCs w:val="28"/>
    </w:rPr>
  </w:style>
  <w:style w:type="character" w:customStyle="1" w:styleId="15">
    <w:name w:val="标题 2 Char"/>
    <w:basedOn w:val="12"/>
    <w:link w:val="4"/>
    <w:qFormat/>
    <w:uiPriority w:val="9"/>
    <w:rPr>
      <w:rFonts w:ascii="黑体" w:hAnsi="Times New Roman" w:eastAsia="黑体" w:cs="Times New Roman"/>
      <w:bCs/>
      <w:kern w:val="44"/>
      <w:sz w:val="28"/>
      <w:szCs w:val="28"/>
    </w:rPr>
  </w:style>
  <w:style w:type="character" w:customStyle="1" w:styleId="16">
    <w:name w:val="标题 3 Char"/>
    <w:basedOn w:val="12"/>
    <w:link w:val="5"/>
    <w:qFormat/>
    <w:uiPriority w:val="9"/>
    <w:rPr>
      <w:rFonts w:ascii="黑体" w:hAnsi="Times New Roman" w:eastAsia="黑体" w:cs="Times New Roman"/>
      <w:bCs/>
      <w:kern w:val="44"/>
      <w:sz w:val="28"/>
      <w:szCs w:val="28"/>
    </w:rPr>
  </w:style>
  <w:style w:type="character" w:customStyle="1" w:styleId="17">
    <w:name w:val="题注 Char"/>
    <w:link w:val="6"/>
    <w:qFormat/>
    <w:locked/>
    <w:uiPriority w:val="0"/>
    <w:rPr>
      <w:rFonts w:ascii="Cambria" w:hAnsi="Cambria" w:eastAsia="黑体" w:cs="Times New Roman"/>
      <w:kern w:val="15"/>
      <w:sz w:val="20"/>
      <w:szCs w:val="20"/>
    </w:rPr>
  </w:style>
  <w:style w:type="character" w:customStyle="1" w:styleId="18">
    <w:name w:val="批注框文本 Char"/>
    <w:basedOn w:val="12"/>
    <w:link w:val="7"/>
    <w:semiHidden/>
    <w:qFormat/>
    <w:uiPriority w:val="99"/>
    <w:rPr>
      <w:rFonts w:ascii="Times New Roman" w:hAnsi="Times New Roman" w:eastAsia="宋体" w:cs="Times New Roman"/>
      <w:kern w:val="0"/>
      <w:sz w:val="18"/>
      <w:szCs w:val="18"/>
    </w:rPr>
  </w:style>
  <w:style w:type="character" w:customStyle="1" w:styleId="19">
    <w:name w:val="内容 Char"/>
    <w:link w:val="20"/>
    <w:qFormat/>
    <w:locked/>
    <w:uiPriority w:val="0"/>
    <w:rPr>
      <w:rFonts w:ascii="Times New Roman" w:hAnsi="Times New Roman" w:eastAsia="宋体" w:cs="Times New Roman"/>
      <w:sz w:val="24"/>
      <w:szCs w:val="24"/>
    </w:rPr>
  </w:style>
  <w:style w:type="paragraph" w:customStyle="1" w:styleId="20">
    <w:name w:val="内容"/>
    <w:basedOn w:val="1"/>
    <w:link w:val="19"/>
    <w:qFormat/>
    <w:uiPriority w:val="0"/>
    <w:pPr>
      <w:autoSpaceDE/>
      <w:autoSpaceDN/>
      <w:adjustRightInd/>
      <w:spacing w:line="360" w:lineRule="auto"/>
      <w:ind w:firstLine="480" w:firstLineChars="200"/>
      <w:textAlignment w:val="auto"/>
    </w:pPr>
    <w:rPr>
      <w:kern w:val="2"/>
      <w:sz w:val="24"/>
      <w:szCs w:val="24"/>
    </w:rPr>
  </w:style>
  <w:style w:type="character" w:customStyle="1" w:styleId="21">
    <w:name w:val="表 Char"/>
    <w:link w:val="22"/>
    <w:qFormat/>
    <w:locked/>
    <w:uiPriority w:val="0"/>
    <w:rPr>
      <w:szCs w:val="18"/>
    </w:rPr>
  </w:style>
  <w:style w:type="paragraph" w:customStyle="1" w:styleId="22">
    <w:name w:val="表"/>
    <w:link w:val="21"/>
    <w:qFormat/>
    <w:uiPriority w:val="0"/>
    <w:pPr>
      <w:ind w:left="567" w:hanging="567"/>
      <w:jc w:val="center"/>
    </w:pPr>
    <w:rPr>
      <w:rFonts w:asciiTheme="minorHAnsi" w:hAnsiTheme="minorHAnsi" w:eastAsiaTheme="minorEastAsia" w:cstheme="minorBidi"/>
      <w:kern w:val="2"/>
      <w:sz w:val="21"/>
      <w:szCs w:val="18"/>
      <w:lang w:val="en-US" w:eastAsia="zh-CN" w:bidi="ar-SA"/>
    </w:rPr>
  </w:style>
  <w:style w:type="character" w:customStyle="1" w:styleId="23">
    <w:name w:val="页眉 Char"/>
    <w:basedOn w:val="12"/>
    <w:link w:val="9"/>
    <w:qFormat/>
    <w:uiPriority w:val="99"/>
    <w:rPr>
      <w:rFonts w:ascii="Times New Roman" w:hAnsi="Times New Roman" w:eastAsia="宋体" w:cs="Times New Roman"/>
      <w:kern w:val="0"/>
      <w:sz w:val="18"/>
      <w:szCs w:val="18"/>
    </w:rPr>
  </w:style>
  <w:style w:type="character" w:customStyle="1" w:styleId="24">
    <w:name w:val="页脚 Char"/>
    <w:basedOn w:val="12"/>
    <w:link w:val="8"/>
    <w:qFormat/>
    <w:uiPriority w:val="99"/>
    <w:rPr>
      <w:rFonts w:ascii="Times New Roman" w:hAnsi="Times New Roman" w:eastAsia="宋体" w:cs="Times New Roman"/>
      <w:kern w:val="0"/>
      <w:sz w:val="18"/>
      <w:szCs w:val="18"/>
    </w:rPr>
  </w:style>
  <w:style w:type="paragraph" w:customStyle="1" w:styleId="25">
    <w:name w:val="附录表标号"/>
    <w:basedOn w:val="1"/>
    <w:next w:val="1"/>
    <w:qFormat/>
    <w:uiPriority w:val="0"/>
    <w:pPr>
      <w:numPr>
        <w:ilvl w:val="0"/>
        <w:numId w:val="2"/>
      </w:numPr>
      <w:tabs>
        <w:tab w:val="clear" w:pos="0"/>
      </w:tabs>
      <w:autoSpaceDE/>
      <w:autoSpaceDN/>
      <w:adjustRightInd/>
      <w:spacing w:line="14" w:lineRule="exact"/>
      <w:ind w:left="811" w:hanging="448"/>
      <w:jc w:val="center"/>
      <w:textAlignment w:val="auto"/>
      <w:outlineLvl w:val="0"/>
    </w:pPr>
    <w:rPr>
      <w:color w:val="FFFFFF"/>
      <w:kern w:val="2"/>
      <w:szCs w:val="24"/>
    </w:rPr>
  </w:style>
  <w:style w:type="paragraph" w:customStyle="1" w:styleId="26">
    <w:name w:val="附录表标题"/>
    <w:basedOn w:val="1"/>
    <w:next w:val="1"/>
    <w:qFormat/>
    <w:uiPriority w:val="0"/>
    <w:pPr>
      <w:numPr>
        <w:ilvl w:val="1"/>
        <w:numId w:val="2"/>
      </w:numPr>
      <w:autoSpaceDE/>
      <w:autoSpaceDN/>
      <w:adjustRightInd/>
      <w:spacing w:beforeLines="50" w:afterLines="50" w:line="240" w:lineRule="auto"/>
      <w:jc w:val="center"/>
      <w:textAlignment w:val="auto"/>
    </w:pPr>
    <w:rPr>
      <w:rFonts w:ascii="黑体" w:eastAsia="黑体"/>
      <w:kern w:val="2"/>
      <w:szCs w:val="21"/>
    </w:rPr>
  </w:style>
  <w:style w:type="paragraph" w:customStyle="1" w:styleId="27">
    <w:name w:val="段"/>
    <w:link w:val="28"/>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28">
    <w:name w:val="段 Char"/>
    <w:link w:val="27"/>
    <w:qFormat/>
    <w:uiPriority w:val="99"/>
    <w:rPr>
      <w:rFonts w:ascii="宋体" w:hAnsi="Times New Roman" w:eastAsia="宋体" w:cs="Times New Roman"/>
      <w:kern w:val="0"/>
      <w:szCs w:val="20"/>
    </w:rPr>
  </w:style>
  <w:style w:type="paragraph" w:customStyle="1" w:styleId="29">
    <w:name w:val="一级条标题"/>
    <w:next w:val="27"/>
    <w:qFormat/>
    <w:uiPriority w:val="0"/>
    <w:pPr>
      <w:numPr>
        <w:ilvl w:val="1"/>
        <w:numId w:val="3"/>
      </w:numPr>
      <w:spacing w:beforeLines="50" w:afterLines="50"/>
      <w:outlineLvl w:val="2"/>
    </w:pPr>
    <w:rPr>
      <w:rFonts w:ascii="黑体" w:hAnsi="Times New Roman" w:eastAsia="黑体" w:cs="Times New Roman"/>
      <w:kern w:val="0"/>
      <w:sz w:val="21"/>
      <w:szCs w:val="21"/>
      <w:lang w:val="en-US" w:eastAsia="zh-CN" w:bidi="ar-SA"/>
    </w:rPr>
  </w:style>
  <w:style w:type="paragraph" w:customStyle="1" w:styleId="30">
    <w:name w:val="章标题"/>
    <w:next w:val="27"/>
    <w:qFormat/>
    <w:uiPriority w:val="0"/>
    <w:pPr>
      <w:numPr>
        <w:ilvl w:val="0"/>
        <w:numId w:val="3"/>
      </w:numPr>
      <w:spacing w:beforeLines="100" w:afterLines="100"/>
      <w:jc w:val="both"/>
      <w:outlineLvl w:val="1"/>
    </w:pPr>
    <w:rPr>
      <w:rFonts w:ascii="黑体" w:hAnsi="Times New Roman" w:eastAsia="黑体" w:cs="Times New Roman"/>
      <w:kern w:val="0"/>
      <w:sz w:val="21"/>
      <w:szCs w:val="20"/>
      <w:lang w:val="en-US" w:eastAsia="zh-CN" w:bidi="ar-SA"/>
    </w:rPr>
  </w:style>
  <w:style w:type="paragraph" w:customStyle="1" w:styleId="31">
    <w:name w:val="二级条标题"/>
    <w:basedOn w:val="29"/>
    <w:next w:val="27"/>
    <w:qFormat/>
    <w:uiPriority w:val="0"/>
    <w:pPr>
      <w:numPr>
        <w:ilvl w:val="2"/>
      </w:numPr>
      <w:spacing w:before="50" w:after="50"/>
      <w:outlineLvl w:val="3"/>
    </w:pPr>
  </w:style>
  <w:style w:type="paragraph" w:customStyle="1" w:styleId="32">
    <w:name w:val="四级条标题"/>
    <w:basedOn w:val="1"/>
    <w:next w:val="27"/>
    <w:qFormat/>
    <w:uiPriority w:val="0"/>
    <w:pPr>
      <w:widowControl/>
      <w:numPr>
        <w:ilvl w:val="4"/>
        <w:numId w:val="3"/>
      </w:numPr>
      <w:autoSpaceDE/>
      <w:autoSpaceDN/>
      <w:adjustRightInd/>
      <w:spacing w:beforeLines="50" w:afterLines="50" w:line="240" w:lineRule="auto"/>
      <w:jc w:val="left"/>
      <w:textAlignment w:val="auto"/>
      <w:outlineLvl w:val="5"/>
    </w:pPr>
    <w:rPr>
      <w:rFonts w:ascii="黑体" w:eastAsia="黑体"/>
      <w:szCs w:val="21"/>
    </w:rPr>
  </w:style>
  <w:style w:type="paragraph" w:customStyle="1" w:styleId="33">
    <w:name w:val="五级条标题"/>
    <w:basedOn w:val="32"/>
    <w:next w:val="27"/>
    <w:qFormat/>
    <w:uiPriority w:val="0"/>
    <w:pPr>
      <w:numPr>
        <w:ilvl w:val="5"/>
      </w:numPr>
      <w:outlineLvl w:val="6"/>
    </w:pPr>
  </w:style>
  <w:style w:type="paragraph" w:customStyle="1" w:styleId="34">
    <w:name w:val="正文公式编号制表符"/>
    <w:basedOn w:val="27"/>
    <w:next w:val="27"/>
    <w:qFormat/>
    <w:uiPriority w:val="0"/>
    <w:pPr>
      <w:ind w:firstLine="0" w:firstLineChars="0"/>
    </w:pPr>
  </w:style>
  <w:style w:type="paragraph" w:customStyle="1" w:styleId="35">
    <w:name w:val="终结线"/>
    <w:basedOn w:val="1"/>
    <w:qFormat/>
    <w:uiPriority w:val="0"/>
    <w:pPr>
      <w:framePr w:hSpace="181" w:vSpace="181" w:wrap="around" w:vAnchor="text" w:hAnchor="margin" w:xAlign="center" w:y="285"/>
      <w:autoSpaceDE/>
      <w:autoSpaceDN/>
      <w:adjustRightInd/>
      <w:spacing w:line="240" w:lineRule="auto"/>
      <w:textAlignment w:val="auto"/>
    </w:pPr>
    <w:rPr>
      <w:kern w:val="2"/>
      <w:szCs w:val="24"/>
    </w:rPr>
  </w:style>
  <w:style w:type="paragraph" w:styleId="36">
    <w:name w:val="List Paragraph"/>
    <w:basedOn w:val="1"/>
    <w:qFormat/>
    <w:uiPriority w:val="34"/>
    <w:pPr>
      <w:ind w:firstLine="420" w:firstLineChars="200"/>
    </w:pPr>
  </w:style>
  <w:style w:type="paragraph" w:customStyle="1" w:styleId="37">
    <w:name w:val="列项——（一级）"/>
    <w:qFormat/>
    <w:uiPriority w:val="0"/>
    <w:pPr>
      <w:widowControl w:val="0"/>
      <w:numPr>
        <w:ilvl w:val="0"/>
        <w:numId w:val="4"/>
      </w:numPr>
      <w:jc w:val="both"/>
    </w:pPr>
    <w:rPr>
      <w:rFonts w:ascii="宋体" w:hAnsi="Times New Roman" w:eastAsia="宋体" w:cs="Times New Roman"/>
      <w:kern w:val="0"/>
      <w:sz w:val="21"/>
      <w:szCs w:val="20"/>
      <w:lang w:val="en-US" w:eastAsia="zh-CN" w:bidi="ar-SA"/>
    </w:rPr>
  </w:style>
  <w:style w:type="paragraph" w:customStyle="1" w:styleId="38">
    <w:name w:val="列项●（二级）"/>
    <w:qFormat/>
    <w:uiPriority w:val="0"/>
    <w:pPr>
      <w:numPr>
        <w:ilvl w:val="1"/>
        <w:numId w:val="4"/>
      </w:numPr>
      <w:tabs>
        <w:tab w:val="left" w:pos="840"/>
      </w:tabs>
      <w:jc w:val="both"/>
    </w:pPr>
    <w:rPr>
      <w:rFonts w:ascii="宋体" w:hAnsi="Times New Roman" w:eastAsia="宋体" w:cs="Times New Roman"/>
      <w:kern w:val="0"/>
      <w:sz w:val="21"/>
      <w:szCs w:val="20"/>
      <w:lang w:val="en-US" w:eastAsia="zh-CN" w:bidi="ar-SA"/>
    </w:rPr>
  </w:style>
  <w:style w:type="paragraph" w:customStyle="1" w:styleId="39">
    <w:name w:val="三级条标题"/>
    <w:basedOn w:val="31"/>
    <w:next w:val="27"/>
    <w:qFormat/>
    <w:uiPriority w:val="0"/>
    <w:pPr>
      <w:numPr>
        <w:ilvl w:val="0"/>
        <w:numId w:val="0"/>
      </w:numPr>
      <w:outlineLvl w:val="4"/>
    </w:pPr>
  </w:style>
  <w:style w:type="paragraph" w:customStyle="1" w:styleId="40">
    <w:name w:val="列项◆（三级）"/>
    <w:basedOn w:val="1"/>
    <w:qFormat/>
    <w:uiPriority w:val="0"/>
    <w:pPr>
      <w:numPr>
        <w:ilvl w:val="2"/>
        <w:numId w:val="4"/>
      </w:numPr>
      <w:autoSpaceDE/>
      <w:autoSpaceDN/>
      <w:adjustRightInd/>
      <w:spacing w:line="240" w:lineRule="auto"/>
      <w:textAlignment w:val="auto"/>
    </w:pPr>
    <w:rPr>
      <w:rFonts w:ascii="宋体"/>
      <w:kern w:val="2"/>
      <w:szCs w:val="21"/>
    </w:rPr>
  </w:style>
  <w:style w:type="paragraph" w:customStyle="1" w:styleId="41">
    <w:name w:val="二级无"/>
    <w:basedOn w:val="31"/>
    <w:qFormat/>
    <w:uiPriority w:val="0"/>
    <w:pPr>
      <w:numPr>
        <w:numId w:val="5"/>
      </w:numPr>
      <w:spacing w:beforeLines="0" w:afterLines="0"/>
    </w:pPr>
    <w:rPr>
      <w:rFonts w:ascii="宋体" w:eastAsia="宋体"/>
    </w:rPr>
  </w:style>
  <w:style w:type="paragraph" w:customStyle="1" w:styleId="42">
    <w:name w:val="Defaul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F60C7-51CE-4706-993A-29FFBF889DF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4346</Words>
  <Characters>4508</Characters>
  <Lines>74</Lines>
  <Paragraphs>21</Paragraphs>
  <TotalTime>8</TotalTime>
  <ScaleCrop>false</ScaleCrop>
  <LinksUpToDate>false</LinksUpToDate>
  <CharactersWithSpaces>4555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2023-07-12T08:17:00Z</dcterms:created>
  <dc:creator>Linzi</dc:creator>
  <cp:lastModifiedBy>WPS_1671147989</cp:lastModifiedBy>
  <cp:lastPrinted>2022-07-26T08:05:00Z</cp:lastPrinted>
  <dcterms:modified xsi:type="dcterms:W3CDTF">2023-07-20T08:38:50Z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492DDDE5283F4F3F8C7C5342D4763B92_13</vt:lpwstr>
  </property>
</Properties>
</file>