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8"/>
        <w:rPr>
          <w:rFonts w:hint="default"/>
          <w:lang w:val="en-US"/>
        </w:rPr>
      </w:pPr>
      <w:r>
        <w:rPr>
          <w:rFonts w:ascii="Times New Roman"/>
        </w:rPr>
        <w:t>ICS</w:t>
      </w:r>
      <w:r>
        <w:rPr>
          <w:rFonts w:hAnsi="黑体"/>
        </w:rPr>
        <w:t> </w:t>
      </w:r>
      <w:r>
        <w:rPr>
          <w:rFonts w:hint="eastAsia"/>
          <w:lang w:val="en-US" w:eastAsia="zh-CN"/>
        </w:rPr>
        <w:t>19.100</w:t>
      </w:r>
    </w:p>
    <w:p>
      <w:pPr>
        <w:pStyle w:val="38"/>
        <w:rPr>
          <w:rFonts w:hint="default" w:eastAsia="黑体"/>
          <w:lang w:val="en-US" w:eastAsia="zh-CN"/>
        </w:rPr>
      </w:pPr>
      <w:r>
        <w:rPr>
          <w:rFonts w:hint="eastAsia"/>
          <w:lang w:val="en-US" w:eastAsia="zh-CN"/>
        </w:rPr>
        <w:t>N78</w:t>
      </w:r>
    </w:p>
    <w:p>
      <w:pPr>
        <w:pStyle w:val="34"/>
        <w:rPr>
          <w:rFonts w:hint="default" w:eastAsia="宋体"/>
          <w:lang w:val="en-US" w:eastAsia="zh-CN"/>
        </w:rPr>
      </w:pPr>
      <w:r>
        <w:t>DB</w:t>
      </w:r>
      <w:r>
        <w:rPr>
          <w:rFonts w:hint="eastAsia"/>
          <w:lang w:val="en-US" w:eastAsia="zh-CN"/>
        </w:rPr>
        <w:t>61</w:t>
      </w:r>
    </w:p>
    <w:p>
      <w:pPr>
        <w:pStyle w:val="35"/>
      </w:pPr>
      <w:r>
        <w:rPr>
          <w:rFonts w:hint="eastAsia"/>
          <w:lang w:eastAsia="zh-CN"/>
        </w:rPr>
        <w:t>陕西省</w:t>
      </w:r>
      <w:r>
        <w:rPr>
          <w:rFonts w:hint="eastAsia"/>
        </w:rPr>
        <w:t>地方标准</w:t>
      </w:r>
    </w:p>
    <w:p>
      <w:pPr>
        <w:pStyle w:val="29"/>
        <w:framePr w:w="10005" w:x="596" w:y="5004"/>
        <w:rPr>
          <w:rFonts w:hint="eastAsia"/>
          <w:lang w:eastAsia="zh-CN"/>
        </w:rPr>
      </w:pPr>
      <w:r>
        <w:rPr>
          <w:rFonts w:hint="eastAsia"/>
          <w:lang w:eastAsia="zh-CN"/>
        </w:rPr>
        <w:t>燃气聚乙烯管道电熔接头超声</w:t>
      </w:r>
    </w:p>
    <w:p>
      <w:pPr>
        <w:pStyle w:val="29"/>
        <w:framePr w:w="10005" w:x="596" w:y="5004"/>
        <w:rPr>
          <w:rFonts w:hint="eastAsia"/>
          <w:lang w:eastAsia="zh-CN"/>
        </w:rPr>
      </w:pPr>
      <w:r>
        <w:rPr>
          <w:rFonts w:hint="eastAsia"/>
          <w:lang w:eastAsia="zh-CN"/>
        </w:rPr>
        <w:t>相控阵检测技术规范</w:t>
      </w:r>
    </w:p>
    <w:p>
      <w:pPr>
        <w:pStyle w:val="29"/>
        <w:framePr w:w="10005" w:x="596" w:y="5004"/>
        <w:jc w:val="both"/>
        <w:rPr>
          <w:rFonts w:hint="default"/>
          <w:lang w:val="en-US" w:eastAsia="zh-CN"/>
        </w:rPr>
      </w:pPr>
    </w:p>
    <w:p>
      <w:pPr>
        <w:pStyle w:val="30"/>
        <w:framePr w:w="10005" w:x="596" w:y="5004"/>
        <w:pBdr>
          <w:top w:val="none" w:color="auto" w:sz="0" w:space="0"/>
          <w:left w:val="none" w:color="auto" w:sz="0" w:space="0"/>
          <w:bottom w:val="none" w:color="auto" w:sz="0" w:space="0"/>
          <w:right w:val="none" w:color="auto" w:sz="0" w:space="0"/>
        </w:pBdr>
        <w:ind w:firstLine="560" w:firstLineChars="200"/>
        <w:jc w:val="center"/>
        <w:rPr>
          <w:rFonts w:hint="default" w:ascii="黑体" w:hAnsi="黑体" w:cs="黑体"/>
          <w:lang w:val="en-US" w:eastAsia="zh-CN"/>
        </w:rPr>
      </w:pPr>
      <w:r>
        <w:rPr>
          <w:rFonts w:hint="eastAsia" w:ascii="黑体" w:hAnsi="黑体" w:cs="黑体"/>
          <w:lang w:val="en-US" w:eastAsia="zh-CN"/>
        </w:rPr>
        <w:t>Technical specification for gas polyethylene pipeline  electrofusion socket joints using phased array ultrasonic testing</w:t>
      </w:r>
    </w:p>
    <w:tbl>
      <w:tblPr>
        <w:tblStyle w:val="9"/>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32"/>
              <w:framePr w:w="10005" w:x="596" w:y="5004"/>
              <w:rPr>
                <w:rFonts w:hint="eastAsia" w:eastAsia="宋体"/>
                <w:lang w:eastAsia="zh-CN"/>
              </w:rPr>
            </w:pPr>
            <w:r>
              <mc:AlternateContent>
                <mc:Choice Requires="wps">
                  <w:drawing>
                    <wp:anchor distT="0" distB="0" distL="114300" distR="114300" simplePos="0" relativeHeight="251662336" behindDoc="1" locked="1" layoutInCell="1" allowOverlap="1">
                      <wp:simplePos x="0" y="0"/>
                      <wp:positionH relativeFrom="column">
                        <wp:posOffset>2200910</wp:posOffset>
                      </wp:positionH>
                      <wp:positionV relativeFrom="paragraph">
                        <wp:posOffset>573405</wp:posOffset>
                      </wp:positionV>
                      <wp:extent cx="1905000" cy="254000"/>
                      <wp:effectExtent l="0" t="0" r="0" b="12700"/>
                      <wp:wrapNone/>
                      <wp:docPr id="6" name="RQ"/>
                      <wp:cNvGraphicFramePr/>
                      <a:graphic xmlns:a="http://schemas.openxmlformats.org/drawingml/2006/main">
                        <a:graphicData uri="http://schemas.microsoft.com/office/word/2010/wordprocessingShape">
                          <wps:wsp>
                            <wps:cNvSpPr/>
                            <wps:spPr>
                              <a:xfrm>
                                <a:off x="0" y="0"/>
                                <a:ext cx="1905000" cy="254000"/>
                              </a:xfrm>
                              <a:prstGeom prst="rect">
                                <a:avLst/>
                              </a:prstGeom>
                              <a:solidFill>
                                <a:srgbClr val="FFFFFF"/>
                              </a:solidFill>
                              <a:ln>
                                <a:noFill/>
                              </a:ln>
                            </wps:spPr>
                            <wps:txbx>
                              <w:txbxContent>
                                <w:p/>
                              </w:txbxContent>
                            </wps:txbx>
                            <wps:bodyPr upright="true"/>
                          </wps:wsp>
                        </a:graphicData>
                      </a:graphic>
                    </wp:anchor>
                  </w:drawing>
                </mc:Choice>
                <mc:Fallback>
                  <w:pict>
                    <v:rect id="RQ" o:spid="_x0000_s1026" o:spt="1" style="position:absolute;left:0pt;margin-left:173.3pt;margin-top:45.15pt;height:20pt;width:150pt;z-index:-251654144;mso-width-relative:page;mso-height-relative:page;" fillcolor="#FFFFFF" filled="t" stroked="f" coordsize="21600,21600" o:gfxdata="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FgAAAGRycy9QSwECFAAUAAAACACHTuJABYmuktUAAAAKAQAADwAAAAAAAAAB&#10;ACAAAAA4AAAAZHJzL2Rvd25yZXYueG1sUEsBAhQAFAAAAAgAh07iQO3Oi/uLAQAAGQMAAA4AAAAA&#10;AAAAAQAgAAAAOgEAAGRycy9lMm9Eb2MueG1sUEsFBgAAAAAGAAYAWQEAADcFAAAAAA==&#10;">
                      <v:fill on="t" focussize="0,0"/>
                      <v:stroke on="f"/>
                      <v:imagedata o:title=""/>
                      <o:lock v:ext="edit" aspectratio="f"/>
                      <v:textbox>
                        <w:txbxContent>
                          <w:p/>
                        </w:txbxContent>
                      </v:textbox>
                      <w10:anchorlock/>
                    </v:rect>
                  </w:pict>
                </mc:Fallback>
              </mc:AlternateContent>
            </w:r>
            <w:r>
              <mc:AlternateContent>
                <mc:Choice Requires="wps">
                  <w:drawing>
                    <wp:anchor distT="0" distB="0" distL="114300" distR="114300" simplePos="0" relativeHeight="251661312" behindDoc="1" locked="0" layoutInCell="1" allowOverlap="1">
                      <wp:simplePos x="0" y="0"/>
                      <wp:positionH relativeFrom="column">
                        <wp:posOffset>2454910</wp:posOffset>
                      </wp:positionH>
                      <wp:positionV relativeFrom="paragraph">
                        <wp:posOffset>255905</wp:posOffset>
                      </wp:positionV>
                      <wp:extent cx="1270000" cy="304800"/>
                      <wp:effectExtent l="0" t="0" r="6350" b="0"/>
                      <wp:wrapNone/>
                      <wp:docPr id="5" name="LB"/>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a:noFill/>
                              </a:ln>
                            </wps:spPr>
                            <wps:txbx>
                              <w:txbxContent>
                                <w:p/>
                              </w:txbxContent>
                            </wps:txbx>
                            <wps:bodyPr upright="true"/>
                          </wps:wsp>
                        </a:graphicData>
                      </a:graphic>
                    </wp:anchor>
                  </w:drawing>
                </mc:Choice>
                <mc:Fallback>
                  <w:pict>
                    <v:rect id="LB" o:spid="_x0000_s1026" o:spt="1" style="position:absolute;left:0pt;margin-left:193.3pt;margin-top:20.15pt;height:24pt;width:100pt;z-index:-251655168;mso-width-relative:page;mso-height-relative:page;" fillcolor="#FFFFFF" filled="t" stroked="f" coordsize="21600,21600" o:gfxdata="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BYAAABkcnMvUEsBAhQAFAAAAAgAh07iQAPhi+XWAAAACQEAAA8AAAAAAAAA&#10;AQAgAAAAOAAAAGRycy9kb3ducmV2LnhtbFBLAQIUABQAAAAIAIdO4kDLOWDziwEAABkDAAAOAAAA&#10;AAAAAAEAIAAAADsBAABkcnMvZTJvRG9jLnhtbFBLBQYAAAAABgAGAFkBAAA4BQAAAAA=&#10;">
                      <v:fill on="t" focussize="0,0"/>
                      <v:stroke on="f"/>
                      <v:imagedata o:title=""/>
                      <o:lock v:ext="edit" aspectratio="f"/>
                      <v:textbox>
                        <w:txbxContent>
                          <w:p/>
                        </w:txbxContent>
                      </v:textbox>
                    </v:rect>
                  </w:pict>
                </mc:Fallback>
              </mc:AlternateContent>
            </w:r>
            <w:r>
              <w:rPr>
                <w:rFonts w:hint="eastAsia"/>
                <w:lang w:eastAsia="zh-CN"/>
              </w:rPr>
              <w:t>（</w:t>
            </w:r>
            <w:r>
              <w:rPr>
                <w:rFonts w:hint="eastAsia"/>
                <w:lang w:val="en-US" w:eastAsia="zh-CN"/>
              </w:rPr>
              <w:t>征求意见</w:t>
            </w:r>
            <w:r>
              <w:rPr>
                <w:rFonts w:hint="eastAsia"/>
                <w:lang w:eastAsia="zh-CN"/>
              </w:rPr>
              <w:t>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33"/>
              <w:framePr w:w="10005" w:x="596" w:y="500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33"/>
              <w:framePr w:w="10005" w:x="596" w:y="5004"/>
            </w:pPr>
          </w:p>
        </w:tc>
      </w:tr>
    </w:tbl>
    <w:p>
      <w:pPr>
        <w:pStyle w:val="40"/>
      </w:pPr>
      <w:r>
        <w:rPr>
          <w:rFonts w:hint="eastAsia"/>
          <w:lang w:val="en-US" w:eastAsia="zh-CN"/>
        </w:rPr>
        <w:t>2022</w:t>
      </w:r>
      <w:r>
        <w:t xml:space="preserve"> </w:t>
      </w:r>
      <w:r>
        <w:rPr>
          <w:rFonts w:ascii="黑体"/>
        </w:rPr>
        <w:t>-</w:t>
      </w:r>
      <w:r>
        <w:t xml:space="preserve"> </w:t>
      </w:r>
      <w:r>
        <w:rPr>
          <w:rFonts w:hint="eastAsia" w:ascii="黑体"/>
          <w:lang w:val="en-US" w:eastAsia="zh-CN"/>
        </w:rPr>
        <w:t>XX</w:t>
      </w:r>
      <w:r>
        <w:t xml:space="preserve"> </w:t>
      </w:r>
      <w:r>
        <w:rPr>
          <w:rFonts w:ascii="黑体"/>
        </w:rPr>
        <w:t>-</w:t>
      </w:r>
      <w:r>
        <w:t xml:space="preserve"> </w:t>
      </w:r>
      <w:r>
        <w:rPr>
          <w:rFonts w:hint="eastAsia" w:ascii="黑体"/>
          <w:lang w:val="en-US" w:eastAsia="zh-CN"/>
        </w:rPr>
        <w:t>XX</w:t>
      </w:r>
      <w:r>
        <w:rPr>
          <w:rFonts w:hint="eastAsia"/>
        </w:rPr>
        <w:t>发布</w:t>
      </w:r>
      <w:r>
        <mc:AlternateContent>
          <mc:Choice Requires="wps">
            <w:drawing>
              <wp:anchor distT="0" distB="0" distL="114300" distR="114300" simplePos="0" relativeHeight="251659264" behindDoc="0" locked="1" layoutInCell="1" allowOverlap="1">
                <wp:simplePos x="0" y="0"/>
                <wp:positionH relativeFrom="column">
                  <wp:posOffset>-635</wp:posOffset>
                </wp:positionH>
                <wp:positionV relativeFrom="page">
                  <wp:posOffset>9251950</wp:posOffset>
                </wp:positionV>
                <wp:extent cx="6120130" cy="0"/>
                <wp:effectExtent l="0" t="0" r="0" b="0"/>
                <wp:wrapNone/>
                <wp:docPr id="2" name="直线 2"/>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2" o:spid="_x0000_s1026" o:spt="20" style="position:absolute;left:0pt;margin-left:-0.05pt;margin-top:728.5pt;height:0pt;width:481.9pt;mso-position-vertical-relative:page;z-index:251659264;mso-width-relative:page;mso-height-relative:page;" filled="f" stroked="t" coordsize="21600,21600" o:gfxdata="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lh2s81gAAAAsB&#10;AAAPAAAAAAAAAAEAIAAAADgAAABkcnMvZG93bnJldi54bWxQSwECFAAUAAAACACHTuJA8aiCZM4B&#10;AACQAwAADgAAAAAAAAABACAAAAA7AQAAZHJzL2Uyb0RvYy54bWxQSwUGAAAAAAYABgBZAQAAewUA&#10;AAAA&#10;">
                <v:fill on="f" focussize="0,0"/>
                <v:stroke color="#000000" joinstyle="round"/>
                <v:imagedata o:title=""/>
                <o:lock v:ext="edit" aspectratio="f"/>
                <w10:anchorlock/>
              </v:line>
            </w:pict>
          </mc:Fallback>
        </mc:AlternateContent>
      </w:r>
    </w:p>
    <w:tbl>
      <w:tblPr>
        <w:tblStyle w:val="9"/>
        <w:tblW w:w="94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4" w:hRule="atLeast"/>
        </w:trPr>
        <w:tc>
          <w:tcPr>
            <w:tcW w:w="9480" w:type="dxa"/>
            <w:tcBorders>
              <w:top w:val="nil"/>
              <w:left w:val="nil"/>
              <w:bottom w:val="nil"/>
              <w:right w:val="nil"/>
            </w:tcBorders>
            <w:shd w:val="clear" w:color="auto" w:fill="auto"/>
          </w:tcPr>
          <w:p>
            <w:pPr>
              <w:pStyle w:val="22"/>
              <w:framePr w:y="3207"/>
              <w:wordWrap w:val="0"/>
              <w:jc w:val="both"/>
              <w:rPr>
                <w:rFonts w:hint="eastAsia" w:hAnsi="黑体"/>
                <w:u w:val="single"/>
                <w:lang w:val="en-US" w:eastAsia="zh-CN"/>
              </w:rPr>
            </w:pPr>
            <w:r>
              <w:rPr>
                <w:rFonts w:hint="eastAsia" w:ascii="Times New Roman"/>
                <w:u w:val="single"/>
                <w:lang w:val="en-US" w:eastAsia="zh-CN"/>
              </w:rPr>
              <w:t xml:space="preserve">                                                </w:t>
            </w:r>
            <w:r>
              <w:rPr>
                <w:rFonts w:ascii="Times New Roman"/>
                <w:u w:val="single"/>
              </w:rPr>
              <w:t>DB</w:t>
            </w:r>
            <w:r>
              <w:rPr>
                <w:rFonts w:hint="eastAsia" w:hAnsi="黑体"/>
                <w:u w:val="single"/>
                <w:lang w:val="en-US" w:eastAsia="zh-CN"/>
              </w:rPr>
              <w:t>61</w:t>
            </w:r>
            <w:r>
              <w:rPr>
                <w:rFonts w:hAnsi="黑体"/>
                <w:u w:val="single"/>
              </w:rPr>
              <w:t>/</w:t>
            </w:r>
            <w:r>
              <w:rPr>
                <w:rFonts w:hint="eastAsia" w:hAnsi="黑体"/>
                <w:u w:val="single"/>
                <w:lang w:val="en-US" w:eastAsia="zh-CN"/>
              </w:rPr>
              <w:t xml:space="preserve">T  </w:t>
            </w:r>
            <w:r>
              <w:rPr>
                <w:rFonts w:hAnsi="黑体"/>
                <w:u w:val="single"/>
              </w:rPr>
              <w:t>—</w:t>
            </w:r>
            <w:r>
              <w:rPr>
                <w:rFonts w:hint="eastAsia" w:hAnsi="黑体"/>
                <w:u w:val="single"/>
                <w:lang w:val="en-US" w:eastAsia="zh-CN"/>
              </w:rPr>
              <w:t>2022</w:t>
            </w:r>
          </w:p>
          <w:p>
            <w:pPr>
              <w:pStyle w:val="22"/>
              <w:framePr w:y="3207"/>
              <w:wordWrap w:val="0"/>
              <w:jc w:val="center"/>
              <w:rPr>
                <w:rFonts w:hint="default" w:hAnsi="黑体"/>
                <w:lang w:val="en-US" w:eastAsia="zh-CN"/>
              </w:rPr>
            </w:pPr>
          </w:p>
        </w:tc>
      </w:tr>
    </w:tbl>
    <w:p>
      <w:pPr>
        <w:pStyle w:val="22"/>
        <w:framePr w:y="3207"/>
        <w:wordWrap w:val="0"/>
        <w:jc w:val="left"/>
        <w:rPr>
          <w:rFonts w:hint="default" w:hAnsi="黑体" w:eastAsia="黑体"/>
          <w:u w:val="single"/>
          <w:lang w:val="en-US" w:eastAsia="zh-CN"/>
        </w:rPr>
      </w:pPr>
      <w:r>
        <w:rPr>
          <w:rFonts w:hint="eastAsia" w:hAnsi="黑体"/>
          <w:u w:val="single"/>
          <w:lang w:val="en-US" w:eastAsia="zh-CN"/>
        </w:rPr>
        <w:t xml:space="preserve">                                                                   、、、、</w:t>
      </w:r>
    </w:p>
    <w:p>
      <w:pPr>
        <w:pStyle w:val="22"/>
        <w:framePr w:y="3207"/>
        <w:rPr>
          <w:rFonts w:hAnsi="黑体"/>
        </w:rPr>
      </w:pPr>
    </w:p>
    <w:p>
      <w:pPr>
        <w:pStyle w:val="41"/>
        <w:jc w:val="center"/>
      </w:pPr>
      <w:r>
        <w:rPr>
          <w:rFonts w:hint="eastAsia" w:ascii="黑体"/>
          <w:lang w:val="en-US" w:eastAsia="zh-CN"/>
        </w:rPr>
        <w:t>2022</w:t>
      </w:r>
      <w:r>
        <w:t xml:space="preserve"> </w:t>
      </w:r>
      <w:r>
        <w:rPr>
          <w:rFonts w:ascii="黑体"/>
        </w:rPr>
        <w:t>-</w:t>
      </w:r>
      <w:r>
        <w:t xml:space="preserve"> </w:t>
      </w:r>
      <w:r>
        <w:rPr>
          <w:rFonts w:hint="eastAsia" w:ascii="黑体"/>
          <w:lang w:val="en-US" w:eastAsia="zh-CN"/>
        </w:rPr>
        <w:t>XX</w:t>
      </w:r>
      <w:r>
        <w:t xml:space="preserve"> </w:t>
      </w:r>
      <w:r>
        <w:rPr>
          <w:rFonts w:ascii="黑体"/>
        </w:rPr>
        <w:t>-</w:t>
      </w:r>
      <w:r>
        <w:t xml:space="preserve"> </w:t>
      </w:r>
      <w:r>
        <w:rPr>
          <w:rFonts w:hint="eastAsia" w:ascii="黑体"/>
          <w:lang w:val="en-US" w:eastAsia="zh-CN"/>
        </w:rPr>
        <w:t>XX</w:t>
      </w:r>
      <w:r>
        <w:rPr>
          <w:rFonts w:hint="eastAsia"/>
        </w:rPr>
        <w:t>实施</w:t>
      </w:r>
    </w:p>
    <w:p>
      <w:pPr>
        <w:pStyle w:val="36"/>
        <w:sectPr>
          <w:headerReference r:id="rId3" w:type="default"/>
          <w:pgSz w:w="11906" w:h="16838"/>
          <w:pgMar w:top="1440" w:right="1800" w:bottom="1440" w:left="1800" w:header="851" w:footer="992" w:gutter="0"/>
          <w:cols w:space="425" w:num="1"/>
          <w:docGrid w:type="lines" w:linePitch="312" w:charSpace="0"/>
        </w:sectPr>
      </w:pPr>
      <w:bookmarkStart w:id="0" w:name="_Toc2699207"/>
      <w:bookmarkStart w:id="1" w:name="_Toc2699232"/>
      <w:bookmarkStart w:id="2" w:name="_Toc2695097"/>
      <w:bookmarkStart w:id="3" w:name="_Toc2699152"/>
      <w:r>
        <w:rPr>
          <w:rFonts w:hint="eastAsia" w:hAnsi="黑体"/>
          <w:lang w:eastAsia="zh-CN"/>
        </w:rPr>
        <w:t>陕西省市场监督管理局</w:t>
      </w:r>
      <w:r>
        <w:rPr>
          <w:rFonts w:hAnsi="黑体"/>
        </w:rPr>
        <w:t>  </w:t>
      </w:r>
      <w:r>
        <w:rPr>
          <w:rStyle w:val="27"/>
          <w:rFonts w:hint="eastAsia"/>
        </w:rPr>
        <w:t>发布</w:t>
      </w:r>
      <w:r>
        <mc:AlternateContent>
          <mc:Choice Requires="wps">
            <w:drawing>
              <wp:anchor distT="0" distB="0" distL="114300" distR="114300" simplePos="0" relativeHeight="251667456" behindDoc="0" locked="0" layoutInCell="1" allowOverlap="1">
                <wp:simplePos x="0" y="0"/>
                <wp:positionH relativeFrom="column">
                  <wp:posOffset>-635</wp:posOffset>
                </wp:positionH>
                <wp:positionV relativeFrom="paragraph">
                  <wp:posOffset>2339975</wp:posOffset>
                </wp:positionV>
                <wp:extent cx="6120130" cy="0"/>
                <wp:effectExtent l="0" t="0" r="0" b="0"/>
                <wp:wrapNone/>
                <wp:docPr id="31" name="直线 3"/>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3" o:spid="_x0000_s1026" o:spt="20" style="position:absolute;left:0pt;margin-left:-0.05pt;margin-top:184.25pt;height:0pt;width:481.9pt;z-index:251667456;mso-width-relative:page;mso-height-relative:page;" filled="f" stroked="t" coordsize="21600,21600" o:gfxdata="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EJB4l/XAAAA&#10;CQEAAA8AAAAAAAAAAQAgAAAAOAAAAGRycy9kb3ducmV2LnhtbFBLAQIUABQAAAAIAIdO4kBv/owm&#10;zwEAAJEDAAAOAAAAAAAAAAEAIAAAADwBAABkcnMvZTJvRG9jLnhtbFBLBQYAAAAABgAGAFkBAAB9&#10;BQAAAAA=&#10;">
                <v:fill on="f" focussize="0,0"/>
                <v:stroke color="#000000" joinstyle="round"/>
                <v:imagedata o:title=""/>
                <o:lock v:ext="edit" aspectratio="f"/>
              </v:line>
            </w:pict>
          </mc:Fallback>
        </mc:AlternateContent>
      </w:r>
    </w:p>
    <w:p>
      <w:pPr>
        <w:pStyle w:val="37"/>
        <w:ind w:firstLine="4160" w:firstLineChars="1300"/>
        <w:jc w:val="both"/>
        <w:rPr>
          <w:rFonts w:hint="default" w:eastAsia="黑体"/>
          <w:lang w:val="en-US" w:eastAsia="zh-CN"/>
        </w:rPr>
      </w:pPr>
      <w:r>
        <w:rPr>
          <w:rFonts w:hint="eastAsia"/>
        </w:rPr>
        <w:t>前</w:t>
      </w:r>
      <w:bookmarkEnd w:id="0"/>
      <w:bookmarkEnd w:id="1"/>
      <w:bookmarkEnd w:id="2"/>
      <w:bookmarkEnd w:id="3"/>
      <w:r>
        <w:rPr>
          <w:rFonts w:hint="eastAsia"/>
          <w:lang w:val="en-US" w:eastAsia="zh-CN"/>
        </w:rPr>
        <w:t xml:space="preserve">  言</w:t>
      </w:r>
    </w:p>
    <w:p>
      <w:pPr>
        <w:pStyle w:val="3"/>
        <w:rPr>
          <w:rFonts w:hint="default" w:eastAsia="宋体"/>
          <w:lang w:val="en-US" w:eastAsia="zh-CN"/>
        </w:rPr>
      </w:pPr>
      <w:r>
        <w:rPr>
          <w:rFonts w:hint="eastAsia"/>
        </w:rPr>
        <w:t xml:space="preserve"> </w:t>
      </w:r>
      <w:r>
        <w:rPr>
          <w:rStyle w:val="12"/>
          <w:rFonts w:hint="eastAsia" w:cstheme="minorBidi"/>
          <w:kern w:val="2"/>
          <w:lang w:val="en-US" w:eastAsia="zh-CN"/>
        </w:rPr>
        <w:t xml:space="preserve">   </w:t>
      </w:r>
      <w:r>
        <w:rPr>
          <w:rFonts w:hint="eastAsia"/>
        </w:rPr>
        <w:t>本</w:t>
      </w:r>
      <w:r>
        <w:rPr>
          <w:rFonts w:hint="eastAsia"/>
          <w:lang w:eastAsia="zh-CN"/>
        </w:rPr>
        <w:t>标准</w:t>
      </w:r>
      <w:r>
        <w:rPr>
          <w:rFonts w:hint="eastAsia"/>
        </w:rPr>
        <w:t>按照</w:t>
      </w:r>
      <w:r>
        <w:rPr>
          <w:rFonts w:hint="eastAsia" w:asciiTheme="minorEastAsia" w:hAnsiTheme="minorEastAsia" w:eastAsiaTheme="minorEastAsia" w:cstheme="minorEastAsia"/>
        </w:rPr>
        <w:t>GB/T 1</w:t>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-20</w:t>
      </w:r>
      <w:r>
        <w:rPr>
          <w:rFonts w:hint="eastAsia" w:asciiTheme="minorEastAsia" w:hAnsiTheme="minorEastAsia" w:cstheme="minorEastAsia"/>
          <w:lang w:val="en-US" w:eastAsia="zh-CN"/>
        </w:rPr>
        <w:t>20</w:t>
      </w:r>
      <w:r>
        <w:rPr>
          <w:rFonts w:hint="eastAsia"/>
        </w:rPr>
        <w:t>给出的规则起草。</w:t>
      </w:r>
      <w:r>
        <w:rPr>
          <w:rFonts w:hint="eastAsia"/>
          <w:lang w:val="en-US" w:eastAsia="zh-CN"/>
        </w:rPr>
        <w:t xml:space="preserve"> </w:t>
      </w:r>
    </w:p>
    <w:p>
      <w:pPr>
        <w:pStyle w:val="15"/>
        <w:rPr>
          <w:szCs w:val="21"/>
        </w:rPr>
      </w:pPr>
      <w:r>
        <w:rPr>
          <w:rFonts w:hint="eastAsia"/>
        </w:rPr>
        <w:t>本</w:t>
      </w:r>
      <w:r>
        <w:rPr>
          <w:rFonts w:hint="eastAsia"/>
          <w:lang w:eastAsia="zh-CN"/>
        </w:rPr>
        <w:t>标准</w:t>
      </w:r>
      <w:r>
        <w:rPr>
          <w:rFonts w:hint="eastAsia"/>
        </w:rPr>
        <w:t>由</w:t>
      </w:r>
      <w:r>
        <w:rPr>
          <w:rFonts w:hint="eastAsia"/>
          <w:lang w:eastAsia="zh-CN"/>
        </w:rPr>
        <w:t>榆林</w:t>
      </w:r>
      <w:r>
        <w:rPr>
          <w:rFonts w:hint="eastAsia"/>
          <w:szCs w:val="21"/>
        </w:rPr>
        <w:t>市特种设备检验</w:t>
      </w:r>
      <w:r>
        <w:rPr>
          <w:rFonts w:hint="eastAsia"/>
          <w:szCs w:val="21"/>
          <w:lang w:eastAsia="zh-CN"/>
        </w:rPr>
        <w:t>检测院</w:t>
      </w:r>
      <w:r>
        <w:rPr>
          <w:rFonts w:hint="eastAsia"/>
          <w:szCs w:val="21"/>
        </w:rPr>
        <w:t>提出。</w:t>
      </w:r>
    </w:p>
    <w:p>
      <w:pPr>
        <w:pStyle w:val="15"/>
        <w:rPr>
          <w:szCs w:val="21"/>
        </w:rPr>
      </w:pPr>
      <w:r>
        <w:rPr>
          <w:rFonts w:hint="eastAsia"/>
          <w:szCs w:val="21"/>
        </w:rPr>
        <w:t>本</w:t>
      </w:r>
      <w:r>
        <w:rPr>
          <w:rFonts w:hint="eastAsia"/>
          <w:szCs w:val="21"/>
          <w:lang w:eastAsia="zh-CN"/>
        </w:rPr>
        <w:t>标准</w:t>
      </w:r>
      <w:r>
        <w:rPr>
          <w:rFonts w:hint="eastAsia"/>
          <w:szCs w:val="21"/>
        </w:rPr>
        <w:t>由</w:t>
      </w:r>
      <w:r>
        <w:rPr>
          <w:rFonts w:hint="eastAsia"/>
          <w:szCs w:val="21"/>
          <w:lang w:eastAsia="zh-CN"/>
        </w:rPr>
        <w:t>陕西省市场监督管理局</w:t>
      </w:r>
      <w:r>
        <w:rPr>
          <w:rFonts w:hint="eastAsia"/>
          <w:szCs w:val="21"/>
        </w:rPr>
        <w:t>归口。</w:t>
      </w:r>
    </w:p>
    <w:p>
      <w:pPr>
        <w:pStyle w:val="15"/>
        <w:ind w:left="2100" w:leftChars="200" w:hanging="1680" w:hangingChars="800"/>
        <w:rPr>
          <w:rFonts w:hint="eastAsia" w:eastAsia="宋体"/>
          <w:szCs w:val="21"/>
          <w:lang w:eastAsia="zh-CN"/>
        </w:rPr>
      </w:pPr>
      <w:r>
        <w:rPr>
          <w:rFonts w:hint="eastAsia"/>
          <w:szCs w:val="21"/>
        </w:rPr>
        <w:t>本</w:t>
      </w:r>
      <w:r>
        <w:rPr>
          <w:rFonts w:hint="eastAsia"/>
          <w:szCs w:val="21"/>
          <w:lang w:eastAsia="zh-CN"/>
        </w:rPr>
        <w:t>标准</w:t>
      </w:r>
      <w:r>
        <w:rPr>
          <w:rFonts w:hint="eastAsia"/>
          <w:szCs w:val="21"/>
        </w:rPr>
        <w:t>起草单位：</w:t>
      </w:r>
      <w:r>
        <w:rPr>
          <w:rFonts w:hint="eastAsia"/>
          <w:szCs w:val="21"/>
          <w:lang w:eastAsia="zh-CN"/>
        </w:rPr>
        <w:t>榆林市</w:t>
      </w:r>
      <w:r>
        <w:rPr>
          <w:rFonts w:hint="eastAsia"/>
          <w:szCs w:val="21"/>
        </w:rPr>
        <w:t>特种设备检验</w:t>
      </w:r>
      <w:r>
        <w:rPr>
          <w:rFonts w:hint="eastAsia"/>
          <w:szCs w:val="21"/>
          <w:lang w:eastAsia="zh-CN"/>
        </w:rPr>
        <w:t>检测院</w:t>
      </w:r>
      <w:r>
        <w:rPr>
          <w:rFonts w:hint="eastAsia"/>
          <w:szCs w:val="21"/>
        </w:rPr>
        <w:t>、</w:t>
      </w:r>
      <w:r>
        <w:rPr>
          <w:rFonts w:hint="eastAsia"/>
          <w:szCs w:val="21"/>
          <w:lang w:val="en-US" w:eastAsia="zh-CN"/>
        </w:rPr>
        <w:t>铜川市特种设备检验所、西安特种设备检验检测院</w:t>
      </w:r>
      <w:r>
        <w:rPr>
          <w:rFonts w:hint="eastAsia"/>
          <w:szCs w:val="21"/>
          <w:lang w:val="en-US" w:eastAsia="zh-CN"/>
        </w:rPr>
        <w:tab/>
      </w:r>
      <w:r>
        <w:rPr>
          <w:rFonts w:hint="eastAsia"/>
          <w:szCs w:val="21"/>
        </w:rPr>
        <w:t>上海海骄机电工程有限公司</w:t>
      </w:r>
      <w:r>
        <w:rPr>
          <w:rFonts w:hint="eastAsia"/>
          <w:szCs w:val="21"/>
          <w:lang w:eastAsia="zh-CN"/>
        </w:rPr>
        <w:t>。</w:t>
      </w:r>
    </w:p>
    <w:p>
      <w:pPr>
        <w:bidi w:val="0"/>
        <w:rPr>
          <w:rFonts w:hint="eastAsia"/>
          <w:lang w:eastAsia="zh-CN"/>
        </w:rPr>
      </w:pPr>
      <w:r>
        <w:rPr>
          <w:rFonts w:hint="eastAsia"/>
          <w:szCs w:val="21"/>
        </w:rPr>
        <w:t>本</w:t>
      </w:r>
      <w:r>
        <w:rPr>
          <w:rFonts w:hint="eastAsia"/>
          <w:szCs w:val="21"/>
          <w:lang w:eastAsia="zh-CN"/>
        </w:rPr>
        <w:t>标准</w:t>
      </w:r>
      <w:r>
        <w:rPr>
          <w:rFonts w:hint="eastAsia"/>
          <w:szCs w:val="21"/>
        </w:rPr>
        <w:t>主要起草人：</w:t>
      </w:r>
      <w:r>
        <w:rPr>
          <w:rFonts w:hint="eastAsia"/>
          <w:szCs w:val="21"/>
          <w:lang w:eastAsia="zh-CN"/>
        </w:rPr>
        <w:t>李宇翔、崔增林、贠柯、印军华、王强、李飞、周炳博、高兴、张魏雄、陈小龙、王静、姬静丽、王永亮、井阳、张建龙、房东华、郑俊斌、冯帆。</w:t>
      </w:r>
    </w:p>
    <w:p>
      <w:pPr>
        <w:bidi w:val="0"/>
        <w:rPr>
          <w:rFonts w:hint="eastAsia"/>
          <w:lang w:eastAsia="zh-CN"/>
        </w:rPr>
      </w:pPr>
    </w:p>
    <w:p>
      <w:pPr>
        <w:bidi w:val="0"/>
        <w:rPr>
          <w:rFonts w:hint="eastAsia"/>
          <w:lang w:eastAsia="zh-CN"/>
        </w:rPr>
      </w:pPr>
    </w:p>
    <w:p>
      <w:pPr>
        <w:tabs>
          <w:tab w:val="left" w:pos="920"/>
        </w:tabs>
        <w:bidi w:val="0"/>
        <w:ind w:firstLine="420"/>
        <w:jc w:val="left"/>
        <w:rPr>
          <w:rFonts w:hint="eastAsia"/>
          <w:lang w:val="en-US" w:eastAsia="zh-CN"/>
        </w:rPr>
      </w:pPr>
      <w:r>
        <w:rPr>
          <w:rFonts w:hint="eastAsia"/>
          <w:lang w:val="en-US" w:eastAsia="zh-CN"/>
        </w:rPr>
        <w:t>联系方式：</w:t>
      </w:r>
      <w:r>
        <w:rPr>
          <w:rFonts w:hint="eastAsia"/>
          <w:szCs w:val="21"/>
          <w:lang w:val="en-US" w:eastAsia="zh-CN"/>
        </w:rPr>
        <w:t>15667780988</w:t>
      </w:r>
    </w:p>
    <w:p>
      <w:pPr>
        <w:tabs>
          <w:tab w:val="left" w:pos="920"/>
        </w:tabs>
        <w:bidi w:val="0"/>
        <w:ind w:firstLine="420"/>
        <w:jc w:val="left"/>
        <w:rPr>
          <w:rFonts w:hint="default"/>
          <w:lang w:val="en-US" w:eastAsia="zh-CN"/>
        </w:rPr>
      </w:pPr>
    </w:p>
    <w:p>
      <w:pPr>
        <w:tabs>
          <w:tab w:val="left" w:pos="920"/>
        </w:tabs>
        <w:bidi w:val="0"/>
        <w:ind w:firstLine="420"/>
        <w:jc w:val="left"/>
        <w:rPr>
          <w:rFonts w:hint="eastAsia"/>
          <w:lang w:val="en-US" w:eastAsia="zh-CN"/>
        </w:rPr>
      </w:pPr>
      <w:r>
        <w:rPr>
          <w:rFonts w:hint="eastAsia"/>
          <w:lang w:val="en-US" w:eastAsia="zh-CN"/>
        </w:rPr>
        <w:t>单位：榆林市特种设备检验检测院</w:t>
      </w: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r>
        <w:rPr>
          <w:rFonts w:hint="eastAsia"/>
          <w:lang w:val="en-US" w:eastAsia="zh-CN"/>
        </w:rPr>
        <w:t>电话：0912-8186855</w:t>
      </w: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r>
        <w:rPr>
          <w:rFonts w:hint="eastAsia"/>
          <w:lang w:val="en-US" w:eastAsia="zh-CN"/>
        </w:rPr>
        <w:t>联系人：李宇翔</w:t>
      </w: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r>
        <w:rPr>
          <w:rFonts w:hint="eastAsia"/>
          <w:lang w:val="en-US" w:eastAsia="zh-CN"/>
        </w:rPr>
        <w:t>地址：榆林市西沙柳营中路双灵西巷16排5号</w:t>
      </w: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r>
        <w:rPr>
          <w:rFonts w:hint="eastAsia"/>
          <w:lang w:val="en-US" w:eastAsia="zh-CN"/>
        </w:rPr>
        <w:t>邮编：719000</w:t>
      </w: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bookmarkStart w:id="135" w:name="_GoBack"/>
      <w:bookmarkEnd w:id="135"/>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sectPr>
          <w:headerReference r:id="rId4" w:type="default"/>
          <w:pgSz w:w="11906" w:h="16838"/>
          <w:pgMar w:top="567" w:right="1134" w:bottom="1134" w:left="1418" w:header="1418" w:footer="1134" w:gutter="0"/>
          <w:pgNumType w:fmt="upperRoman" w:start="1"/>
          <w:cols w:space="425" w:num="1"/>
          <w:formProt w:val="0"/>
          <w:docGrid w:type="lines" w:linePitch="312" w:charSpace="0"/>
        </w:sectPr>
      </w:pPr>
    </w:p>
    <w:p>
      <w:pPr>
        <w:tabs>
          <w:tab w:val="left" w:pos="920"/>
        </w:tabs>
        <w:bidi w:val="0"/>
        <w:ind w:firstLine="420"/>
        <w:jc w:val="left"/>
        <w:rPr>
          <w:rFonts w:hint="eastAsia"/>
          <w:lang w:val="en-US" w:eastAsia="zh-CN"/>
        </w:rPr>
      </w:pPr>
    </w:p>
    <w:sdt>
      <w:sdtPr>
        <w:rPr>
          <w:rFonts w:ascii="宋体" w:hAnsi="宋体" w:eastAsia="宋体" w:cstheme="minorBidi"/>
          <w:kern w:val="2"/>
          <w:sz w:val="21"/>
          <w:szCs w:val="22"/>
          <w:lang w:val="en-US" w:eastAsia="zh-CN" w:bidi="ar-SA"/>
        </w:rPr>
        <w:id w:val="147451388"/>
        <w:docPartObj>
          <w:docPartGallery w:val="Table of Contents"/>
          <w:docPartUnique/>
        </w:docPartObj>
      </w:sdtPr>
      <w:sdtEndPr>
        <w:rPr>
          <w:rFonts w:ascii="Calibri" w:hAnsi="Calibri"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Fonts w:hint="eastAsia" w:asciiTheme="majorEastAsia" w:hAnsiTheme="majorEastAsia" w:eastAsiaTheme="majorEastAsia" w:cstheme="majorEastAsia"/>
              <w:sz w:val="21"/>
              <w:szCs w:val="21"/>
            </w:rPr>
          </w:pPr>
          <w:bookmarkStart w:id="4" w:name="_Toc10873_WPSOffice_Type1"/>
          <w:r>
            <w:rPr>
              <w:rFonts w:hint="eastAsia" w:asciiTheme="majorEastAsia" w:hAnsiTheme="majorEastAsia" w:eastAsiaTheme="majorEastAsia" w:cstheme="majorEastAsia"/>
              <w:sz w:val="21"/>
              <w:szCs w:val="21"/>
            </w:rPr>
            <w:t>目录</w:t>
          </w:r>
        </w:p>
        <w:p>
          <w:pPr>
            <w:pStyle w:val="46"/>
            <w:tabs>
              <w:tab w:val="right" w:leader="dot" w:pos="9354"/>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_Toc2775_WPSOffice_Level1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2a4681c5-fc3d-437e-a27e-e10403deacdb}"/>
              </w:placeholder>
            </w:sdtPr>
            <w:sdtEndPr>
              <w:rPr>
                <w:rFonts w:hint="eastAsia" w:asciiTheme="majorEastAsia" w:hAnsiTheme="majorEastAsia" w:eastAsiaTheme="majorEastAsia" w:cstheme="majorEastAsia"/>
                <w:kern w:val="2"/>
                <w:sz w:val="21"/>
                <w:szCs w:val="21"/>
                <w:lang w:val="en-US" w:eastAsia="zh-CN" w:bidi="ar-SA"/>
              </w:rPr>
            </w:sdtEndPr>
            <w:sdtContent/>
          </w:sdt>
          <w:r>
            <w:rPr>
              <w:rFonts w:hint="eastAsia" w:asciiTheme="majorEastAsia" w:hAnsiTheme="majorEastAsia" w:eastAsiaTheme="majorEastAsia" w:cstheme="majorEastAsia"/>
              <w:sz w:val="21"/>
              <w:szCs w:val="21"/>
            </w:rPr>
            <w:fldChar w:fldCharType="end"/>
          </w:r>
        </w:p>
        <w:p>
          <w:pPr>
            <w:pStyle w:val="46"/>
            <w:tabs>
              <w:tab w:val="right" w:leader="dot" w:pos="9354"/>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_Toc10873_WPSOffice_Level1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faaa8007-ea06-48a1-9e0a-52f5e9d3f949}"/>
              </w:placeholder>
            </w:sdtPr>
            <w:sdtEndPr>
              <w:rPr>
                <w:rFonts w:hint="eastAsia" w:asciiTheme="majorEastAsia" w:hAnsiTheme="majorEastAsia" w:eastAsiaTheme="majorEastAsia" w:cstheme="majorEastAsia"/>
                <w:kern w:val="2"/>
                <w:sz w:val="21"/>
                <w:szCs w:val="21"/>
                <w:lang w:val="en-US" w:eastAsia="zh-CN" w:bidi="ar-SA"/>
              </w:rPr>
            </w:sdtEndPr>
            <w:sdtContent>
              <w:r>
                <w:rPr>
                  <w:rFonts w:hint="eastAsia" w:asciiTheme="majorEastAsia" w:hAnsiTheme="majorEastAsia" w:eastAsiaTheme="majorEastAsia" w:cstheme="majorEastAsia"/>
                  <w:sz w:val="21"/>
                  <w:szCs w:val="21"/>
                </w:rPr>
                <w:t>1 范围</w:t>
              </w:r>
            </w:sdtContent>
          </w:sdt>
          <w:r>
            <w:rPr>
              <w:rFonts w:hint="eastAsia" w:asciiTheme="majorEastAsia" w:hAnsiTheme="majorEastAsia" w:eastAsiaTheme="majorEastAsia" w:cstheme="majorEastAsia"/>
              <w:sz w:val="21"/>
              <w:szCs w:val="21"/>
            </w:rPr>
            <w:tab/>
          </w:r>
          <w:bookmarkStart w:id="5" w:name="_Toc10873_WPSOffice_Level1Page"/>
          <w:r>
            <w:rPr>
              <w:rFonts w:hint="eastAsia" w:asciiTheme="majorEastAsia" w:hAnsiTheme="majorEastAsia" w:eastAsiaTheme="majorEastAsia" w:cstheme="majorEastAsia"/>
              <w:sz w:val="21"/>
              <w:szCs w:val="21"/>
            </w:rPr>
            <w:t>1</w:t>
          </w:r>
          <w:bookmarkEnd w:id="5"/>
          <w:r>
            <w:rPr>
              <w:rFonts w:hint="eastAsia" w:asciiTheme="majorEastAsia" w:hAnsiTheme="majorEastAsia" w:eastAsiaTheme="majorEastAsia" w:cstheme="majorEastAsia"/>
              <w:sz w:val="21"/>
              <w:szCs w:val="21"/>
            </w:rPr>
            <w:fldChar w:fldCharType="end"/>
          </w:r>
        </w:p>
        <w:p>
          <w:pPr>
            <w:pStyle w:val="46"/>
            <w:tabs>
              <w:tab w:val="right" w:leader="dot" w:pos="9354"/>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_Toc43_WPSOffice_Level1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ed491177-2ba9-461f-bda6-1906e87a9421}"/>
              </w:placeholder>
            </w:sdtPr>
            <w:sdtEndPr>
              <w:rPr>
                <w:rFonts w:hint="eastAsia" w:asciiTheme="majorEastAsia" w:hAnsiTheme="majorEastAsia" w:eastAsiaTheme="majorEastAsia" w:cstheme="majorEastAsia"/>
                <w:kern w:val="2"/>
                <w:sz w:val="21"/>
                <w:szCs w:val="21"/>
                <w:lang w:val="en-US" w:eastAsia="zh-CN" w:bidi="ar-SA"/>
              </w:rPr>
            </w:sdtEndPr>
            <w:sdtContent>
              <w:r>
                <w:rPr>
                  <w:rFonts w:hint="eastAsia" w:asciiTheme="majorEastAsia" w:hAnsiTheme="majorEastAsia" w:eastAsiaTheme="majorEastAsia" w:cstheme="majorEastAsia"/>
                  <w:sz w:val="21"/>
                  <w:szCs w:val="21"/>
                </w:rPr>
                <w:t>2 规范性引用文件</w:t>
              </w:r>
            </w:sdtContent>
          </w:sdt>
          <w:r>
            <w:rPr>
              <w:rFonts w:hint="eastAsia" w:asciiTheme="majorEastAsia" w:hAnsiTheme="majorEastAsia" w:eastAsiaTheme="majorEastAsia" w:cstheme="majorEastAsia"/>
              <w:sz w:val="21"/>
              <w:szCs w:val="21"/>
            </w:rPr>
            <w:tab/>
          </w:r>
          <w:bookmarkStart w:id="6" w:name="_Toc43_WPSOffice_Level1Page"/>
          <w:r>
            <w:rPr>
              <w:rFonts w:hint="eastAsia" w:asciiTheme="majorEastAsia" w:hAnsiTheme="majorEastAsia" w:eastAsiaTheme="majorEastAsia" w:cstheme="majorEastAsia"/>
              <w:sz w:val="21"/>
              <w:szCs w:val="21"/>
            </w:rPr>
            <w:t>1</w:t>
          </w:r>
          <w:bookmarkEnd w:id="6"/>
          <w:r>
            <w:rPr>
              <w:rFonts w:hint="eastAsia" w:asciiTheme="majorEastAsia" w:hAnsiTheme="majorEastAsia" w:eastAsiaTheme="majorEastAsia" w:cstheme="majorEastAsia"/>
              <w:sz w:val="21"/>
              <w:szCs w:val="21"/>
            </w:rPr>
            <w:fldChar w:fldCharType="end"/>
          </w:r>
        </w:p>
        <w:p>
          <w:pPr>
            <w:pStyle w:val="46"/>
            <w:tabs>
              <w:tab w:val="right" w:leader="dot" w:pos="9354"/>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_Toc24521_WPSOffice_Level1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72d7b5e3-9f93-447a-b5d4-a35a61e56382}"/>
              </w:placeholder>
            </w:sdtPr>
            <w:sdtEndPr>
              <w:rPr>
                <w:rFonts w:hint="eastAsia" w:asciiTheme="majorEastAsia" w:hAnsiTheme="majorEastAsia" w:eastAsiaTheme="majorEastAsia" w:cstheme="majorEastAsia"/>
                <w:kern w:val="2"/>
                <w:sz w:val="21"/>
                <w:szCs w:val="21"/>
                <w:lang w:val="en-US" w:eastAsia="zh-CN" w:bidi="ar-SA"/>
              </w:rPr>
            </w:sdtEndPr>
            <w:sdtContent>
              <w:r>
                <w:rPr>
                  <w:rFonts w:hint="eastAsia" w:asciiTheme="majorEastAsia" w:hAnsiTheme="majorEastAsia" w:eastAsiaTheme="majorEastAsia" w:cstheme="majorEastAsia"/>
                  <w:sz w:val="21"/>
                  <w:szCs w:val="21"/>
                </w:rPr>
                <w:t>3 术语和定义</w:t>
              </w:r>
            </w:sdtContent>
          </w:sdt>
          <w:r>
            <w:rPr>
              <w:rFonts w:hint="eastAsia" w:asciiTheme="majorEastAsia" w:hAnsiTheme="majorEastAsia" w:eastAsiaTheme="majorEastAsia" w:cstheme="majorEastAsia"/>
              <w:sz w:val="21"/>
              <w:szCs w:val="21"/>
            </w:rPr>
            <w:tab/>
          </w:r>
          <w:bookmarkStart w:id="7" w:name="_Toc24521_WPSOffice_Level1Page"/>
          <w:r>
            <w:rPr>
              <w:rFonts w:hint="eastAsia" w:asciiTheme="majorEastAsia" w:hAnsiTheme="majorEastAsia" w:eastAsiaTheme="majorEastAsia" w:cstheme="majorEastAsia"/>
              <w:sz w:val="21"/>
              <w:szCs w:val="21"/>
            </w:rPr>
            <w:t>1</w:t>
          </w:r>
          <w:bookmarkEnd w:id="7"/>
          <w:r>
            <w:rPr>
              <w:rFonts w:hint="eastAsia" w:asciiTheme="majorEastAsia" w:hAnsiTheme="majorEastAsia" w:eastAsiaTheme="majorEastAsia" w:cstheme="majorEastAsia"/>
              <w:sz w:val="21"/>
              <w:szCs w:val="21"/>
            </w:rPr>
            <w:fldChar w:fldCharType="end"/>
          </w:r>
        </w:p>
        <w:p>
          <w:pPr>
            <w:pStyle w:val="46"/>
            <w:tabs>
              <w:tab w:val="right" w:leader="dot" w:pos="9354"/>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_Toc2304_WPSOffice_Level1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36bde905-0a50-41e5-94ec-3c2f991649d2}"/>
              </w:placeholder>
            </w:sdtPr>
            <w:sdtEndPr>
              <w:rPr>
                <w:rFonts w:hint="eastAsia" w:asciiTheme="majorEastAsia" w:hAnsiTheme="majorEastAsia" w:eastAsiaTheme="majorEastAsia" w:cstheme="majorEastAsia"/>
                <w:kern w:val="2"/>
                <w:sz w:val="21"/>
                <w:szCs w:val="21"/>
                <w:lang w:val="en-US" w:eastAsia="zh-CN" w:bidi="ar-SA"/>
              </w:rPr>
            </w:sdtEndPr>
            <w:sdtContent>
              <w:r>
                <w:rPr>
                  <w:rFonts w:hint="eastAsia" w:asciiTheme="majorEastAsia" w:hAnsiTheme="majorEastAsia" w:eastAsiaTheme="majorEastAsia" w:cstheme="majorEastAsia"/>
                  <w:sz w:val="21"/>
                  <w:szCs w:val="21"/>
                </w:rPr>
                <w:t>4 检测人员</w:t>
              </w:r>
            </w:sdtContent>
          </w:sdt>
          <w:r>
            <w:rPr>
              <w:rFonts w:hint="eastAsia" w:asciiTheme="majorEastAsia" w:hAnsiTheme="majorEastAsia" w:eastAsiaTheme="majorEastAsia" w:cstheme="majorEastAsia"/>
              <w:sz w:val="21"/>
              <w:szCs w:val="21"/>
            </w:rPr>
            <w:tab/>
          </w:r>
          <w:bookmarkStart w:id="8" w:name="_Toc2304_WPSOffice_Level1Page"/>
          <w:r>
            <w:rPr>
              <w:rFonts w:hint="eastAsia" w:asciiTheme="majorEastAsia" w:hAnsiTheme="majorEastAsia" w:eastAsiaTheme="majorEastAsia" w:cstheme="majorEastAsia"/>
              <w:sz w:val="21"/>
              <w:szCs w:val="21"/>
            </w:rPr>
            <w:t>2</w:t>
          </w:r>
          <w:bookmarkEnd w:id="8"/>
          <w:r>
            <w:rPr>
              <w:rFonts w:hint="eastAsia" w:asciiTheme="majorEastAsia" w:hAnsiTheme="majorEastAsia" w:eastAsiaTheme="majorEastAsia" w:cstheme="majorEastAsia"/>
              <w:sz w:val="21"/>
              <w:szCs w:val="21"/>
            </w:rPr>
            <w:fldChar w:fldCharType="end"/>
          </w:r>
        </w:p>
        <w:p>
          <w:pPr>
            <w:pStyle w:val="46"/>
            <w:tabs>
              <w:tab w:val="right" w:leader="dot" w:pos="9354"/>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_Toc13974_WPSOffice_Level1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d13a661d-cfbd-42a7-9115-40aed439138b}"/>
              </w:placeholder>
            </w:sdtPr>
            <w:sdtEndPr>
              <w:rPr>
                <w:rFonts w:hint="eastAsia" w:asciiTheme="majorEastAsia" w:hAnsiTheme="majorEastAsia" w:eastAsiaTheme="majorEastAsia" w:cstheme="majorEastAsia"/>
                <w:kern w:val="2"/>
                <w:sz w:val="21"/>
                <w:szCs w:val="21"/>
                <w:lang w:val="en-US" w:eastAsia="zh-CN" w:bidi="ar-SA"/>
              </w:rPr>
            </w:sdtEndPr>
            <w:sdtContent>
              <w:r>
                <w:rPr>
                  <w:rFonts w:hint="eastAsia" w:asciiTheme="majorEastAsia" w:hAnsiTheme="majorEastAsia" w:eastAsiaTheme="majorEastAsia" w:cstheme="majorEastAsia"/>
                  <w:sz w:val="21"/>
                  <w:szCs w:val="21"/>
                </w:rPr>
                <w:t>5  检测设备</w:t>
              </w:r>
            </w:sdtContent>
          </w:sdt>
          <w:r>
            <w:rPr>
              <w:rFonts w:hint="eastAsia" w:asciiTheme="majorEastAsia" w:hAnsiTheme="majorEastAsia" w:eastAsiaTheme="majorEastAsia" w:cstheme="majorEastAsia"/>
              <w:sz w:val="21"/>
              <w:szCs w:val="21"/>
            </w:rPr>
            <w:tab/>
          </w:r>
          <w:bookmarkStart w:id="9" w:name="_Toc13974_WPSOffice_Level1Page"/>
          <w:r>
            <w:rPr>
              <w:rFonts w:hint="eastAsia" w:asciiTheme="majorEastAsia" w:hAnsiTheme="majorEastAsia" w:eastAsiaTheme="majorEastAsia" w:cstheme="majorEastAsia"/>
              <w:sz w:val="21"/>
              <w:szCs w:val="21"/>
            </w:rPr>
            <w:t>2</w:t>
          </w:r>
          <w:bookmarkEnd w:id="9"/>
          <w:r>
            <w:rPr>
              <w:rFonts w:hint="eastAsia" w:asciiTheme="majorEastAsia" w:hAnsiTheme="majorEastAsia" w:eastAsiaTheme="majorEastAsia" w:cstheme="majorEastAsia"/>
              <w:sz w:val="21"/>
              <w:szCs w:val="21"/>
            </w:rPr>
            <w:fldChar w:fldCharType="end"/>
          </w:r>
        </w:p>
        <w:p>
          <w:pPr>
            <w:pStyle w:val="46"/>
            <w:tabs>
              <w:tab w:val="right" w:leader="dot" w:pos="9354"/>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_Toc28113_WPSOffice_Level1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c87ca39a-eb68-4f10-a375-f235bcafdedf}"/>
              </w:placeholder>
            </w:sdtPr>
            <w:sdtEndPr>
              <w:rPr>
                <w:rFonts w:hint="eastAsia" w:asciiTheme="majorEastAsia" w:hAnsiTheme="majorEastAsia" w:eastAsiaTheme="majorEastAsia" w:cstheme="majorEastAsia"/>
                <w:kern w:val="2"/>
                <w:sz w:val="21"/>
                <w:szCs w:val="21"/>
                <w:lang w:val="en-US" w:eastAsia="zh-CN" w:bidi="ar-SA"/>
              </w:rPr>
            </w:sdtEndPr>
            <w:sdtContent>
              <w:r>
                <w:rPr>
                  <w:rFonts w:hint="eastAsia" w:asciiTheme="majorEastAsia" w:hAnsiTheme="majorEastAsia" w:eastAsiaTheme="majorEastAsia" w:cstheme="majorEastAsia"/>
                  <w:sz w:val="21"/>
                  <w:szCs w:val="21"/>
                </w:rPr>
                <w:t>6   检测工艺</w:t>
              </w:r>
            </w:sdtContent>
          </w:sdt>
          <w:r>
            <w:rPr>
              <w:rFonts w:hint="eastAsia" w:asciiTheme="majorEastAsia" w:hAnsiTheme="majorEastAsia" w:eastAsiaTheme="majorEastAsia" w:cstheme="majorEastAsia"/>
              <w:sz w:val="21"/>
              <w:szCs w:val="21"/>
            </w:rPr>
            <w:tab/>
          </w:r>
          <w:bookmarkStart w:id="10" w:name="_Toc28113_WPSOffice_Level1Page"/>
          <w:r>
            <w:rPr>
              <w:rFonts w:hint="eastAsia" w:asciiTheme="majorEastAsia" w:hAnsiTheme="majorEastAsia" w:eastAsiaTheme="majorEastAsia" w:cstheme="majorEastAsia"/>
              <w:sz w:val="21"/>
              <w:szCs w:val="21"/>
            </w:rPr>
            <w:t>3</w:t>
          </w:r>
          <w:bookmarkEnd w:id="10"/>
          <w:r>
            <w:rPr>
              <w:rFonts w:hint="eastAsia" w:asciiTheme="majorEastAsia" w:hAnsiTheme="majorEastAsia" w:eastAsiaTheme="majorEastAsia" w:cstheme="majorEastAsia"/>
              <w:sz w:val="21"/>
              <w:szCs w:val="21"/>
            </w:rPr>
            <w:fldChar w:fldCharType="end"/>
          </w:r>
        </w:p>
        <w:p>
          <w:pPr>
            <w:pStyle w:val="46"/>
            <w:tabs>
              <w:tab w:val="right" w:leader="dot" w:pos="9354"/>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_Toc5398_WPSOffice_Level1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a04293b1-a2b3-4b86-9f45-baf1843b4155}"/>
              </w:placeholder>
            </w:sdtPr>
            <w:sdtEndPr>
              <w:rPr>
                <w:rFonts w:hint="eastAsia" w:asciiTheme="majorEastAsia" w:hAnsiTheme="majorEastAsia" w:eastAsiaTheme="majorEastAsia" w:cstheme="majorEastAsia"/>
                <w:kern w:val="2"/>
                <w:sz w:val="21"/>
                <w:szCs w:val="21"/>
                <w:lang w:val="en-US" w:eastAsia="zh-CN" w:bidi="ar-SA"/>
              </w:rPr>
            </w:sdtEndPr>
            <w:sdtContent>
              <w:r>
                <w:rPr>
                  <w:rFonts w:hint="eastAsia" w:asciiTheme="majorEastAsia" w:hAnsiTheme="majorEastAsia" w:eastAsiaTheme="majorEastAsia" w:cstheme="majorEastAsia"/>
                  <w:sz w:val="21"/>
                  <w:szCs w:val="21"/>
                </w:rPr>
                <w:t>7  检测数据分析</w:t>
              </w:r>
            </w:sdtContent>
          </w:sdt>
          <w:r>
            <w:rPr>
              <w:rFonts w:hint="eastAsia" w:asciiTheme="majorEastAsia" w:hAnsiTheme="majorEastAsia" w:eastAsiaTheme="majorEastAsia" w:cstheme="majorEastAsia"/>
              <w:sz w:val="21"/>
              <w:szCs w:val="21"/>
            </w:rPr>
            <w:tab/>
          </w:r>
          <w:bookmarkStart w:id="11" w:name="_Toc5398_WPSOffice_Level1Page"/>
          <w:r>
            <w:rPr>
              <w:rFonts w:hint="eastAsia" w:asciiTheme="majorEastAsia" w:hAnsiTheme="majorEastAsia" w:eastAsiaTheme="majorEastAsia" w:cstheme="majorEastAsia"/>
              <w:sz w:val="21"/>
              <w:szCs w:val="21"/>
            </w:rPr>
            <w:t>4</w:t>
          </w:r>
          <w:bookmarkEnd w:id="11"/>
          <w:r>
            <w:rPr>
              <w:rFonts w:hint="eastAsia" w:asciiTheme="majorEastAsia" w:hAnsiTheme="majorEastAsia" w:eastAsiaTheme="majorEastAsia" w:cstheme="majorEastAsia"/>
              <w:sz w:val="21"/>
              <w:szCs w:val="21"/>
            </w:rPr>
            <w:fldChar w:fldCharType="end"/>
          </w:r>
        </w:p>
        <w:p>
          <w:pPr>
            <w:pStyle w:val="46"/>
            <w:tabs>
              <w:tab w:val="right" w:leader="dot" w:pos="9354"/>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_Toc20891_WPSOffice_Level1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e5ad364c-81c8-41e5-bd4a-cd6926008e07}"/>
              </w:placeholder>
            </w:sdtPr>
            <w:sdtEndPr>
              <w:rPr>
                <w:rFonts w:hint="eastAsia" w:asciiTheme="majorEastAsia" w:hAnsiTheme="majorEastAsia" w:eastAsiaTheme="majorEastAsia" w:cstheme="majorEastAsia"/>
                <w:kern w:val="2"/>
                <w:sz w:val="21"/>
                <w:szCs w:val="21"/>
                <w:lang w:val="en-US" w:eastAsia="zh-CN" w:bidi="ar-SA"/>
              </w:rPr>
            </w:sdtEndPr>
            <w:sdtContent>
              <w:r>
                <w:rPr>
                  <w:rFonts w:hint="eastAsia" w:asciiTheme="majorEastAsia" w:hAnsiTheme="majorEastAsia" w:eastAsiaTheme="majorEastAsia" w:cstheme="majorEastAsia"/>
                  <w:sz w:val="21"/>
                  <w:szCs w:val="21"/>
                </w:rPr>
                <w:t>8  缺陷评定</w:t>
              </w:r>
            </w:sdtContent>
          </w:sdt>
          <w:r>
            <w:rPr>
              <w:rFonts w:hint="eastAsia" w:asciiTheme="majorEastAsia" w:hAnsiTheme="majorEastAsia" w:eastAsiaTheme="majorEastAsia" w:cstheme="majorEastAsia"/>
              <w:sz w:val="21"/>
              <w:szCs w:val="21"/>
            </w:rPr>
            <w:tab/>
          </w:r>
          <w:bookmarkStart w:id="12" w:name="_Toc20891_WPSOffice_Level1Page"/>
          <w:r>
            <w:rPr>
              <w:rFonts w:hint="eastAsia" w:asciiTheme="majorEastAsia" w:hAnsiTheme="majorEastAsia" w:eastAsiaTheme="majorEastAsia" w:cstheme="majorEastAsia"/>
              <w:sz w:val="21"/>
              <w:szCs w:val="21"/>
            </w:rPr>
            <w:t>6</w:t>
          </w:r>
          <w:bookmarkEnd w:id="12"/>
          <w:r>
            <w:rPr>
              <w:rFonts w:hint="eastAsia" w:asciiTheme="majorEastAsia" w:hAnsiTheme="majorEastAsia" w:eastAsiaTheme="majorEastAsia" w:cstheme="majorEastAsia"/>
              <w:sz w:val="21"/>
              <w:szCs w:val="21"/>
            </w:rPr>
            <w:fldChar w:fldCharType="end"/>
          </w:r>
        </w:p>
        <w:p>
          <w:pPr>
            <w:pStyle w:val="46"/>
            <w:tabs>
              <w:tab w:val="right" w:leader="dot" w:pos="9354"/>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_Toc31108_WPSOffice_Level1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8531ee14-a231-45d4-9995-45961834f5e0}"/>
              </w:placeholder>
            </w:sdtPr>
            <w:sdtEndPr>
              <w:rPr>
                <w:rFonts w:hint="eastAsia" w:asciiTheme="majorEastAsia" w:hAnsiTheme="majorEastAsia" w:eastAsiaTheme="majorEastAsia" w:cstheme="majorEastAsia"/>
                <w:kern w:val="2"/>
                <w:sz w:val="21"/>
                <w:szCs w:val="21"/>
                <w:lang w:val="en-US" w:eastAsia="zh-CN" w:bidi="ar-SA"/>
              </w:rPr>
            </w:sdtEndPr>
            <w:sdtContent>
              <w:r>
                <w:rPr>
                  <w:rFonts w:hint="eastAsia" w:asciiTheme="majorEastAsia" w:hAnsiTheme="majorEastAsia" w:eastAsiaTheme="majorEastAsia" w:cstheme="majorEastAsia"/>
                  <w:sz w:val="21"/>
                  <w:szCs w:val="21"/>
                </w:rPr>
                <w:t>9  检测报告</w:t>
              </w:r>
            </w:sdtContent>
          </w:sdt>
          <w:r>
            <w:rPr>
              <w:rFonts w:hint="eastAsia" w:asciiTheme="majorEastAsia" w:hAnsiTheme="majorEastAsia" w:eastAsiaTheme="majorEastAsia" w:cstheme="majorEastAsia"/>
              <w:sz w:val="21"/>
              <w:szCs w:val="21"/>
            </w:rPr>
            <w:tab/>
          </w:r>
          <w:bookmarkStart w:id="13" w:name="_Toc31108_WPSOffice_Level1Page"/>
          <w:r>
            <w:rPr>
              <w:rFonts w:hint="eastAsia" w:asciiTheme="majorEastAsia" w:hAnsiTheme="majorEastAsia" w:eastAsiaTheme="majorEastAsia" w:cstheme="majorEastAsia"/>
              <w:sz w:val="21"/>
              <w:szCs w:val="21"/>
            </w:rPr>
            <w:t>8</w:t>
          </w:r>
          <w:bookmarkEnd w:id="13"/>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_Toc19470_WPSOffice_Level1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fldChar w:fldCharType="end"/>
          </w:r>
        </w:p>
        <w:p>
          <w:pPr>
            <w:pStyle w:val="46"/>
            <w:tabs>
              <w:tab w:val="right" w:leader="dot" w:pos="9354"/>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_Toc3471_WPSOffice_Level1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8b26adfa-aabf-4f30-ba48-4ac45e95efea}"/>
              </w:placeholder>
            </w:sdtPr>
            <w:sdtEndPr>
              <w:rPr>
                <w:rFonts w:hint="eastAsia" w:asciiTheme="majorEastAsia" w:hAnsiTheme="majorEastAsia" w:eastAsiaTheme="majorEastAsia" w:cstheme="majorEastAsia"/>
                <w:kern w:val="2"/>
                <w:sz w:val="21"/>
                <w:szCs w:val="21"/>
                <w:lang w:val="en-US" w:eastAsia="zh-CN" w:bidi="ar-SA"/>
              </w:rPr>
            </w:sdtEndPr>
            <w:sdtContent>
              <w:r>
                <w:rPr>
                  <w:rFonts w:hint="eastAsia" w:asciiTheme="majorEastAsia" w:hAnsiTheme="majorEastAsia" w:eastAsiaTheme="majorEastAsia" w:cstheme="majorEastAsia"/>
                  <w:sz w:val="21"/>
                  <w:szCs w:val="21"/>
                </w:rPr>
                <w:t>附录A（规范性附录）对比试块PE-Ⅰ</w:t>
              </w:r>
            </w:sdtContent>
          </w:sdt>
          <w:r>
            <w:rPr>
              <w:rFonts w:hint="eastAsia" w:asciiTheme="majorEastAsia" w:hAnsiTheme="majorEastAsia" w:eastAsiaTheme="majorEastAsia" w:cstheme="majorEastAsia"/>
              <w:sz w:val="21"/>
              <w:szCs w:val="21"/>
            </w:rPr>
            <w:tab/>
          </w:r>
          <w:bookmarkStart w:id="14" w:name="_Toc3471_WPSOffice_Level1Page"/>
          <w:r>
            <w:rPr>
              <w:rFonts w:hint="eastAsia" w:asciiTheme="majorEastAsia" w:hAnsiTheme="majorEastAsia" w:eastAsiaTheme="majorEastAsia" w:cstheme="majorEastAsia"/>
              <w:sz w:val="21"/>
              <w:szCs w:val="21"/>
            </w:rPr>
            <w:t>9</w:t>
          </w:r>
          <w:bookmarkEnd w:id="14"/>
          <w:r>
            <w:rPr>
              <w:rFonts w:hint="eastAsia" w:asciiTheme="majorEastAsia" w:hAnsiTheme="majorEastAsia" w:eastAsiaTheme="majorEastAsia" w:cstheme="majorEastAsia"/>
              <w:sz w:val="21"/>
              <w:szCs w:val="21"/>
            </w:rPr>
            <w:fldChar w:fldCharType="end"/>
          </w:r>
        </w:p>
        <w:p>
          <w:pPr>
            <w:pStyle w:val="46"/>
            <w:tabs>
              <w:tab w:val="right" w:leader="dot" w:pos="9354"/>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_Toc5595_WPSOffice_Level1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768a706a-c63b-4620-8a9a-3a782952be5a}"/>
              </w:placeholder>
            </w:sdtPr>
            <w:sdtEndPr>
              <w:rPr>
                <w:rFonts w:hint="eastAsia" w:asciiTheme="majorEastAsia" w:hAnsiTheme="majorEastAsia" w:eastAsiaTheme="majorEastAsia" w:cstheme="majorEastAsia"/>
                <w:kern w:val="2"/>
                <w:sz w:val="21"/>
                <w:szCs w:val="21"/>
                <w:lang w:val="en-US" w:eastAsia="zh-CN" w:bidi="ar-SA"/>
              </w:rPr>
            </w:sdtEndPr>
            <w:sdtContent>
              <w:r>
                <w:rPr>
                  <w:rFonts w:hint="eastAsia" w:asciiTheme="majorEastAsia" w:hAnsiTheme="majorEastAsia" w:eastAsiaTheme="majorEastAsia" w:cstheme="majorEastAsia"/>
                  <w:sz w:val="21"/>
                  <w:szCs w:val="21"/>
                </w:rPr>
                <w:t>附录B（规范性附录）对比试块PE-Ⅱ</w:t>
              </w:r>
            </w:sdtContent>
          </w:sdt>
          <w:r>
            <w:rPr>
              <w:rFonts w:hint="eastAsia" w:asciiTheme="majorEastAsia" w:hAnsiTheme="majorEastAsia" w:eastAsiaTheme="majorEastAsia" w:cstheme="majorEastAsia"/>
              <w:sz w:val="21"/>
              <w:szCs w:val="21"/>
            </w:rPr>
            <w:tab/>
          </w:r>
          <w:bookmarkStart w:id="15" w:name="_Toc5595_WPSOffice_Level1Page"/>
          <w:r>
            <w:rPr>
              <w:rFonts w:hint="eastAsia" w:asciiTheme="majorEastAsia" w:hAnsiTheme="majorEastAsia" w:eastAsiaTheme="majorEastAsia" w:cstheme="majorEastAsia"/>
              <w:sz w:val="21"/>
              <w:szCs w:val="21"/>
            </w:rPr>
            <w:t>10</w:t>
          </w:r>
          <w:bookmarkEnd w:id="15"/>
          <w:r>
            <w:rPr>
              <w:rFonts w:hint="eastAsia" w:asciiTheme="majorEastAsia" w:hAnsiTheme="majorEastAsia" w:eastAsiaTheme="majorEastAsia" w:cstheme="majorEastAsia"/>
              <w:sz w:val="21"/>
              <w:szCs w:val="21"/>
            </w:rPr>
            <w:fldChar w:fldCharType="end"/>
          </w:r>
        </w:p>
        <w:p>
          <w:pPr>
            <w:pStyle w:val="46"/>
            <w:tabs>
              <w:tab w:val="right" w:leader="dot" w:pos="9354"/>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_Toc28156_WPSOffice_Level1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78315eef-278d-46f4-a608-57459db33229}"/>
              </w:placeholder>
            </w:sdtPr>
            <w:sdtEndPr>
              <w:rPr>
                <w:rFonts w:hint="eastAsia" w:asciiTheme="majorEastAsia" w:hAnsiTheme="majorEastAsia" w:eastAsiaTheme="majorEastAsia" w:cstheme="majorEastAsia"/>
                <w:kern w:val="2"/>
                <w:sz w:val="21"/>
                <w:szCs w:val="21"/>
                <w:lang w:val="en-US" w:eastAsia="zh-CN" w:bidi="ar-SA"/>
              </w:rPr>
            </w:sdtEndPr>
            <w:sdtContent>
              <w:r>
                <w:rPr>
                  <w:rFonts w:hint="eastAsia" w:asciiTheme="majorEastAsia" w:hAnsiTheme="majorEastAsia" w:eastAsiaTheme="majorEastAsia" w:cstheme="majorEastAsia"/>
                  <w:sz w:val="21"/>
                  <w:szCs w:val="21"/>
                </w:rPr>
                <w:t>附录C（资料性附录）电熔接头含缺陷模拟试块制作</w:t>
              </w:r>
            </w:sdtContent>
          </w:sdt>
          <w:r>
            <w:rPr>
              <w:rFonts w:hint="eastAsia" w:asciiTheme="majorEastAsia" w:hAnsiTheme="majorEastAsia" w:eastAsiaTheme="majorEastAsia" w:cstheme="majorEastAsia"/>
              <w:sz w:val="21"/>
              <w:szCs w:val="21"/>
            </w:rPr>
            <w:tab/>
          </w:r>
          <w:bookmarkStart w:id="16" w:name="_Toc28156_WPSOffice_Level1Page"/>
          <w:r>
            <w:rPr>
              <w:rFonts w:hint="eastAsia" w:asciiTheme="majorEastAsia" w:hAnsiTheme="majorEastAsia" w:eastAsiaTheme="majorEastAsia" w:cstheme="majorEastAsia"/>
              <w:sz w:val="21"/>
              <w:szCs w:val="21"/>
            </w:rPr>
            <w:t>11</w:t>
          </w:r>
          <w:bookmarkEnd w:id="16"/>
          <w:r>
            <w:rPr>
              <w:rFonts w:hint="eastAsia" w:asciiTheme="majorEastAsia" w:hAnsiTheme="majorEastAsia" w:eastAsiaTheme="majorEastAsia" w:cstheme="majorEastAsia"/>
              <w:sz w:val="21"/>
              <w:szCs w:val="21"/>
            </w:rPr>
            <w:fldChar w:fldCharType="end"/>
          </w:r>
        </w:p>
        <w:p>
          <w:pPr>
            <w:pStyle w:val="46"/>
            <w:tabs>
              <w:tab w:val="right" w:leader="dot" w:pos="9354"/>
            </w:tabs>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HYPERLINK \l _Toc19520_WPSOffice_Level1 </w:instrText>
          </w:r>
          <w:r>
            <w:rPr>
              <w:rFonts w:hint="eastAsia" w:asciiTheme="majorEastAsia" w:hAnsiTheme="majorEastAsia" w:eastAsiaTheme="majorEastAsia" w:cstheme="majorEastAsia"/>
              <w:sz w:val="21"/>
              <w:szCs w:val="21"/>
            </w:rPr>
            <w:fldChar w:fldCharType="separate"/>
          </w:r>
          <w:sdt>
            <w:sdtPr>
              <w:rPr>
                <w:rFonts w:hint="eastAsia" w:asciiTheme="majorEastAsia" w:hAnsiTheme="majorEastAsia" w:eastAsiaTheme="majorEastAsia" w:cstheme="majorEastAsia"/>
                <w:kern w:val="2"/>
                <w:sz w:val="21"/>
                <w:szCs w:val="21"/>
                <w:lang w:val="en-US" w:eastAsia="zh-CN" w:bidi="ar-SA"/>
              </w:rPr>
              <w:id w:val="147451388"/>
              <w:placeholder>
                <w:docPart w:val="{2ce2eaf4-8e60-4c41-adb7-d27d9e800ef0}"/>
              </w:placeholder>
            </w:sdtPr>
            <w:sdtEndPr>
              <w:rPr>
                <w:rFonts w:hint="eastAsia" w:asciiTheme="majorEastAsia" w:hAnsiTheme="majorEastAsia" w:eastAsiaTheme="majorEastAsia" w:cstheme="majorEastAsia"/>
                <w:kern w:val="2"/>
                <w:sz w:val="21"/>
                <w:szCs w:val="21"/>
                <w:lang w:val="en-US" w:eastAsia="zh-CN" w:bidi="ar-SA"/>
              </w:rPr>
            </w:sdtEndPr>
            <w:sdtContent>
              <w:r>
                <w:rPr>
                  <w:rFonts w:hint="eastAsia" w:asciiTheme="majorEastAsia" w:hAnsiTheme="majorEastAsia" w:eastAsiaTheme="majorEastAsia" w:cstheme="majorEastAsia"/>
                  <w:sz w:val="21"/>
                  <w:szCs w:val="21"/>
                </w:rPr>
                <w:t>附录D（资料性附录）电熔接头超声相控阵检测特征图谱</w:t>
              </w:r>
            </w:sdtContent>
          </w:sdt>
          <w:r>
            <w:rPr>
              <w:rFonts w:hint="eastAsia" w:asciiTheme="majorEastAsia" w:hAnsiTheme="majorEastAsia" w:eastAsiaTheme="majorEastAsia" w:cstheme="majorEastAsia"/>
              <w:sz w:val="21"/>
              <w:szCs w:val="21"/>
            </w:rPr>
            <w:tab/>
          </w:r>
          <w:bookmarkStart w:id="17" w:name="_Toc19520_WPSOffice_Level1Page"/>
          <w:r>
            <w:rPr>
              <w:rFonts w:hint="eastAsia" w:asciiTheme="majorEastAsia" w:hAnsiTheme="majorEastAsia" w:eastAsiaTheme="majorEastAsia" w:cstheme="majorEastAsia"/>
              <w:sz w:val="21"/>
              <w:szCs w:val="21"/>
            </w:rPr>
            <w:t>13</w:t>
          </w:r>
          <w:bookmarkEnd w:id="17"/>
          <w:r>
            <w:rPr>
              <w:rFonts w:hint="eastAsia" w:asciiTheme="majorEastAsia" w:hAnsiTheme="majorEastAsia" w:eastAsiaTheme="majorEastAsia" w:cstheme="majorEastAsia"/>
              <w:sz w:val="21"/>
              <w:szCs w:val="21"/>
            </w:rPr>
            <w:fldChar w:fldCharType="end"/>
          </w:r>
        </w:p>
        <w:bookmarkEnd w:id="4"/>
        <w:p>
          <w:pPr>
            <w:pStyle w:val="7"/>
            <w:bidi w:val="0"/>
            <w:rPr>
              <w:rFonts w:hint="default"/>
              <w:lang w:val="en-US" w:eastAsia="zh-CN"/>
            </w:rPr>
            <w:sectPr>
              <w:pgSz w:w="11906" w:h="16838"/>
              <w:pgMar w:top="567" w:right="1134" w:bottom="1134" w:left="1418" w:header="1418" w:footer="1134" w:gutter="0"/>
              <w:pgNumType w:fmt="upperRoman" w:start="1"/>
              <w:cols w:space="425" w:num="1"/>
              <w:formProt w:val="0"/>
              <w:docGrid w:type="lines" w:linePitch="312" w:charSpace="0"/>
            </w:sectPr>
          </w:pPr>
        </w:p>
      </w:sdtContent>
    </w:sdt>
    <w:p>
      <w:pPr>
        <w:pStyle w:val="37"/>
        <w:bidi w:val="0"/>
        <w:rPr>
          <w:rFonts w:ascii="黑体" w:eastAsia="黑体"/>
        </w:rPr>
      </w:pPr>
      <w:bookmarkStart w:id="18" w:name="_Toc2775_WPSOffice_Level1"/>
      <w:bookmarkStart w:id="19" w:name="_Toc25044_WPSOffice_Level1"/>
      <w:bookmarkStart w:id="20" w:name="_Toc4728_WPSOffice_Level1"/>
      <w:bookmarkStart w:id="21" w:name="_Toc10615_WPSOffice_Level1"/>
      <w:bookmarkStart w:id="22" w:name="_Toc3791_WPSOffice_Level1"/>
      <w:bookmarkStart w:id="23" w:name="_Toc16783_WPSOffice_Level1"/>
      <w:r>
        <w:rPr>
          <w:rFonts w:hint="eastAsia"/>
        </w:rPr>
        <w:t>燃气聚乙烯管道</w:t>
      </w:r>
      <w:bookmarkStart w:id="24" w:name="BZ"/>
      <w:bookmarkEnd w:id="24"/>
      <w:r>
        <w:rPr>
          <w:rFonts w:hint="eastAsia"/>
          <w:lang w:eastAsia="zh-CN"/>
        </w:rPr>
        <w:t>电熔</w:t>
      </w:r>
      <w:r>
        <w:rPr>
          <w:rFonts w:hint="eastAsia"/>
        </w:rPr>
        <w:t>接头</w:t>
      </w:r>
      <w:r>
        <w:rPr>
          <w:rFonts w:hint="eastAsia"/>
          <w:lang w:eastAsia="zh-CN"/>
        </w:rPr>
        <w:t>超声相控阵</w:t>
      </w:r>
      <w:r>
        <w:rPr>
          <w:rFonts w:hint="eastAsia"/>
        </w:rPr>
        <w:t>检测技术规范</w:t>
      </w:r>
      <w:bookmarkEnd w:id="18"/>
      <w:bookmarkEnd w:id="19"/>
      <w:bookmarkEnd w:id="20"/>
      <w:bookmarkEnd w:id="21"/>
      <w:bookmarkEnd w:id="22"/>
      <w:bookmarkEnd w:id="23"/>
    </w:p>
    <w:p>
      <w:pPr>
        <w:pStyle w:val="20"/>
        <w:bidi w:val="0"/>
      </w:pPr>
      <w:bookmarkStart w:id="25" w:name="_Toc2694298"/>
      <w:bookmarkStart w:id="26" w:name="_Toc23034_WPSOffice_Level1"/>
      <w:bookmarkStart w:id="27" w:name="_Toc2694170"/>
      <w:bookmarkStart w:id="28" w:name="_Toc2692414"/>
      <w:bookmarkStart w:id="29" w:name="_Toc10873_WPSOffice_Level1"/>
      <w:bookmarkStart w:id="30" w:name="_Toc2693907"/>
      <w:bookmarkStart w:id="31" w:name="_Toc2699153"/>
      <w:bookmarkStart w:id="32" w:name="_Toc2699208"/>
      <w:bookmarkStart w:id="33" w:name="_Toc2699233"/>
      <w:bookmarkStart w:id="34" w:name="_Toc2695098"/>
      <w:r>
        <w:rPr>
          <w:rFonts w:hint="eastAsia"/>
        </w:rPr>
        <w:t>范围</w:t>
      </w:r>
      <w:bookmarkEnd w:id="25"/>
      <w:bookmarkEnd w:id="26"/>
      <w:bookmarkEnd w:id="27"/>
      <w:bookmarkEnd w:id="28"/>
      <w:bookmarkEnd w:id="29"/>
      <w:bookmarkEnd w:id="30"/>
      <w:bookmarkEnd w:id="31"/>
      <w:bookmarkEnd w:id="32"/>
      <w:bookmarkEnd w:id="33"/>
      <w:bookmarkEnd w:id="34"/>
    </w:p>
    <w:p>
      <w:pPr>
        <w:pStyle w:val="15"/>
      </w:pPr>
      <w:r>
        <w:rPr>
          <w:rFonts w:hint="eastAsia"/>
        </w:rPr>
        <w:t>本</w:t>
      </w:r>
      <w:r>
        <w:rPr>
          <w:rFonts w:hint="eastAsia"/>
          <w:lang w:val="en-US" w:eastAsia="zh-CN"/>
        </w:rPr>
        <w:t>文件</w:t>
      </w:r>
      <w:r>
        <w:rPr>
          <w:rFonts w:hint="eastAsia"/>
        </w:rPr>
        <w:t>规定了燃气聚乙烯管道电熔接头</w:t>
      </w:r>
      <w:r>
        <w:rPr>
          <w:rFonts w:hint="eastAsia"/>
          <w:lang w:eastAsia="zh-CN"/>
        </w:rPr>
        <w:t>超声相控阵</w:t>
      </w:r>
      <w:r>
        <w:rPr>
          <w:rFonts w:hint="eastAsia"/>
        </w:rPr>
        <w:t>检测的</w:t>
      </w:r>
      <w:r>
        <w:rPr>
          <w:rFonts w:hint="eastAsia"/>
          <w:szCs w:val="21"/>
        </w:rPr>
        <w:t>术语和定义、</w:t>
      </w:r>
      <w:r>
        <w:rPr>
          <w:rFonts w:hint="eastAsia"/>
          <w:szCs w:val="21"/>
          <w:lang w:eastAsia="zh-CN"/>
        </w:rPr>
        <w:t>检测</w:t>
      </w:r>
      <w:r>
        <w:rPr>
          <w:rFonts w:hint="eastAsia"/>
          <w:szCs w:val="21"/>
        </w:rPr>
        <w:t>人员、</w:t>
      </w:r>
      <w:r>
        <w:rPr>
          <w:rFonts w:hint="eastAsia"/>
          <w:szCs w:val="21"/>
          <w:lang w:val="en-US" w:eastAsia="zh-CN"/>
        </w:rPr>
        <w:t>检测</w:t>
      </w:r>
      <w:r>
        <w:rPr>
          <w:rFonts w:hint="eastAsia"/>
          <w:szCs w:val="21"/>
        </w:rPr>
        <w:t>设备、</w:t>
      </w:r>
      <w:r>
        <w:rPr>
          <w:rFonts w:hint="eastAsia"/>
          <w:szCs w:val="21"/>
          <w:lang w:eastAsia="zh-CN"/>
        </w:rPr>
        <w:t>检测工艺</w:t>
      </w:r>
      <w:r>
        <w:rPr>
          <w:rFonts w:hint="eastAsia"/>
        </w:rPr>
        <w:t>、检测数据分析、缺陷评定及检测报告。</w:t>
      </w:r>
    </w:p>
    <w:p>
      <w:pPr>
        <w:pStyle w:val="15"/>
      </w:pPr>
      <w:r>
        <w:rPr>
          <w:rFonts w:hint="eastAsia"/>
        </w:rPr>
        <w:t>本</w:t>
      </w:r>
      <w:r>
        <w:rPr>
          <w:rFonts w:hint="eastAsia"/>
          <w:lang w:val="en-US" w:eastAsia="zh-CN"/>
        </w:rPr>
        <w:t>文件</w:t>
      </w:r>
      <w:r>
        <w:rPr>
          <w:rFonts w:hint="eastAsia"/>
        </w:rPr>
        <w:t>适用于公称直径为40</w:t>
      </w:r>
      <w:r>
        <w:rPr>
          <w:rFonts w:hint="eastAsia"/>
          <w:lang w:val="en-US" w:eastAsia="zh-CN"/>
        </w:rPr>
        <w:t>mm</w:t>
      </w:r>
      <w:r>
        <w:rPr>
          <w:rFonts w:hint="eastAsia"/>
        </w:rPr>
        <w:t>～400mm的燃气聚乙烯管道电熔接头的</w:t>
      </w:r>
      <w:r>
        <w:rPr>
          <w:rFonts w:hint="eastAsia"/>
          <w:lang w:eastAsia="zh-CN"/>
        </w:rPr>
        <w:t>超声相控阵</w:t>
      </w:r>
      <w:r>
        <w:rPr>
          <w:rFonts w:hint="eastAsia"/>
        </w:rPr>
        <w:t>检测。</w:t>
      </w:r>
    </w:p>
    <w:p>
      <w:pPr>
        <w:pStyle w:val="20"/>
        <w:spacing w:before="312" w:after="312"/>
      </w:pPr>
      <w:bookmarkStart w:id="35" w:name="_Toc1014_WPSOffice_Level1"/>
      <w:bookmarkStart w:id="36" w:name="_Toc2699154"/>
      <w:bookmarkStart w:id="37" w:name="_Toc2692415"/>
      <w:bookmarkStart w:id="38" w:name="_Toc2699234"/>
      <w:bookmarkStart w:id="39" w:name="_Toc2693910"/>
      <w:bookmarkStart w:id="40" w:name="_Toc43_WPSOffice_Level1"/>
      <w:bookmarkStart w:id="41" w:name="_Toc2695099"/>
      <w:bookmarkStart w:id="42" w:name="_Toc2694299"/>
      <w:bookmarkStart w:id="43" w:name="_Toc2694173"/>
      <w:bookmarkStart w:id="44" w:name="_Toc2699209"/>
      <w:r>
        <w:rPr>
          <w:rFonts w:hint="eastAsia"/>
        </w:rPr>
        <w:t>规范性引用文件</w:t>
      </w:r>
      <w:bookmarkEnd w:id="35"/>
      <w:bookmarkEnd w:id="36"/>
      <w:bookmarkEnd w:id="37"/>
      <w:bookmarkEnd w:id="38"/>
      <w:bookmarkEnd w:id="39"/>
      <w:bookmarkEnd w:id="40"/>
      <w:bookmarkEnd w:id="41"/>
      <w:bookmarkEnd w:id="42"/>
      <w:bookmarkEnd w:id="43"/>
      <w:bookmarkEnd w:id="44"/>
    </w:p>
    <w:p>
      <w:pPr>
        <w:ind w:firstLine="420" w:firstLineChars="200"/>
        <w:jc w:val="left"/>
        <w:rPr>
          <w:rFonts w:hint="eastAsia" w:ascii="宋体" w:hAnsi="Times New Roman" w:eastAsia="宋体" w:cs="Times New Roman"/>
          <w:kern w:val="0"/>
          <w:sz w:val="21"/>
          <w:szCs w:val="21"/>
          <w:lang w:val="en-US" w:eastAsia="zh-CN" w:bidi="ar-SA"/>
        </w:rPr>
      </w:pPr>
      <w:bookmarkStart w:id="45" w:name="_Toc2692416"/>
      <w:bookmarkEnd w:id="45"/>
      <w:bookmarkStart w:id="46" w:name="_Toc2698949"/>
      <w:bookmarkStart w:id="47" w:name="_Toc2691275"/>
      <w:bookmarkStart w:id="48" w:name="_Toc2698996"/>
      <w:bookmarkStart w:id="49" w:name="_Toc2691658"/>
      <w:bookmarkStart w:id="50" w:name="_Toc2690957"/>
      <w:bookmarkStart w:id="51" w:name="_Toc2692160"/>
      <w:bookmarkStart w:id="52" w:name="_Toc2691732"/>
      <w:bookmarkStart w:id="53" w:name="_Toc2861199"/>
      <w:bookmarkStart w:id="54" w:name="_Toc2861150"/>
      <w:bookmarkStart w:id="55" w:name="_Toc2699235"/>
      <w:bookmarkStart w:id="56" w:name="_Toc2694300"/>
      <w:bookmarkStart w:id="57" w:name="_Toc2693911"/>
      <w:bookmarkStart w:id="58" w:name="_Toc2694174"/>
      <w:bookmarkStart w:id="59" w:name="_Toc2699210"/>
      <w:bookmarkStart w:id="60" w:name="_Toc2695100"/>
      <w:bookmarkStart w:id="61" w:name="_Toc2699155"/>
      <w:r>
        <w:rPr>
          <w:rFonts w:hint="eastAsia" w:ascii="宋体" w:hAnsi="Times New Roman" w:eastAsia="宋体" w:cs="Times New Roman"/>
          <w:kern w:val="0"/>
          <w:sz w:val="21"/>
          <w:szCs w:val="21"/>
          <w:lang w:val="en-US" w:eastAsia="zh-CN" w:bidi="ar-SA"/>
        </w:rPr>
        <w:t>下列文件中的内容通过文中的规范性引用而构成本文件必不可少的条款。其中,注日期的引用文件,仅该日期对应的版本适用于本文件；不注日期的引用文件,其最新版本(包括所有的修改单)适用于本文件。</w:t>
      </w:r>
    </w:p>
    <w:p>
      <w:pPr>
        <w:ind w:firstLine="420" w:firstLineChars="200"/>
        <w:jc w:val="left"/>
        <w:rPr>
          <w:rFonts w:ascii="宋体"/>
          <w:kern w:val="0"/>
          <w:szCs w:val="21"/>
        </w:rPr>
      </w:pPr>
      <w:r>
        <w:rPr>
          <w:rFonts w:hint="eastAsia" w:ascii="宋体" w:hAnsi="宋体" w:cs="宋体"/>
          <w:kern w:val="0"/>
          <w:szCs w:val="21"/>
        </w:rPr>
        <w:t>GB/T9445</w:t>
      </w:r>
      <w:r>
        <w:rPr>
          <w:rFonts w:hint="eastAsia" w:ascii="宋体" w:hAnsi="宋体" w:cs="宋体"/>
          <w:kern w:val="0"/>
          <w:szCs w:val="21"/>
          <w:lang w:val="en-US" w:eastAsia="zh-CN"/>
        </w:rPr>
        <w:t xml:space="preserve">       </w:t>
      </w:r>
      <w:r>
        <w:rPr>
          <w:rFonts w:hint="eastAsia" w:ascii="宋体"/>
          <w:kern w:val="0"/>
          <w:szCs w:val="21"/>
        </w:rPr>
        <w:t>无损检测 人员资格鉴定与认证</w:t>
      </w:r>
    </w:p>
    <w:p>
      <w:pPr>
        <w:ind w:firstLine="420" w:firstLineChars="200"/>
        <w:jc w:val="left"/>
        <w:rPr>
          <w:rFonts w:ascii="宋体"/>
          <w:kern w:val="0"/>
          <w:szCs w:val="21"/>
        </w:rPr>
      </w:pPr>
      <w:r>
        <w:rPr>
          <w:rFonts w:ascii="宋体"/>
          <w:kern w:val="0"/>
          <w:szCs w:val="21"/>
        </w:rPr>
        <w:t>GB</w:t>
      </w:r>
      <w:r>
        <w:rPr>
          <w:rFonts w:hint="eastAsia" w:ascii="宋体"/>
          <w:kern w:val="0"/>
          <w:szCs w:val="21"/>
          <w:lang w:val="en-US" w:eastAsia="zh-CN"/>
        </w:rPr>
        <w:t xml:space="preserve"> </w:t>
      </w:r>
      <w:r>
        <w:rPr>
          <w:rFonts w:ascii="宋体"/>
          <w:kern w:val="0"/>
          <w:szCs w:val="21"/>
        </w:rPr>
        <w:t>155</w:t>
      </w:r>
      <w:r>
        <w:rPr>
          <w:rFonts w:hint="eastAsia" w:ascii="宋体"/>
          <w:kern w:val="0"/>
          <w:szCs w:val="21"/>
        </w:rPr>
        <w:t>5</w:t>
      </w:r>
      <w:r>
        <w:rPr>
          <w:rFonts w:ascii="宋体"/>
          <w:kern w:val="0"/>
          <w:szCs w:val="21"/>
        </w:rPr>
        <w:t>8.</w:t>
      </w:r>
      <w:r>
        <w:rPr>
          <w:rFonts w:hint="eastAsia" w:ascii="宋体"/>
          <w:kern w:val="0"/>
          <w:szCs w:val="21"/>
        </w:rPr>
        <w:t xml:space="preserve">1   </w:t>
      </w:r>
      <w:r>
        <w:rPr>
          <w:rFonts w:hint="eastAsia" w:ascii="宋体"/>
          <w:kern w:val="0"/>
          <w:szCs w:val="21"/>
          <w:lang w:val="en-US" w:eastAsia="zh-CN"/>
        </w:rPr>
        <w:t xml:space="preserve">  </w:t>
      </w:r>
      <w:r>
        <w:rPr>
          <w:rFonts w:hint="eastAsia" w:ascii="宋体"/>
          <w:kern w:val="0"/>
          <w:szCs w:val="21"/>
        </w:rPr>
        <w:t>燃气用埋地聚乙烯（</w:t>
      </w:r>
      <w:r>
        <w:rPr>
          <w:rFonts w:ascii="宋体"/>
          <w:kern w:val="0"/>
          <w:szCs w:val="21"/>
        </w:rPr>
        <w:t>PE</w:t>
      </w:r>
      <w:r>
        <w:rPr>
          <w:rFonts w:hint="eastAsia" w:ascii="宋体"/>
          <w:kern w:val="0"/>
          <w:szCs w:val="21"/>
        </w:rPr>
        <w:t>）管道系统  第1部分：管材</w:t>
      </w:r>
    </w:p>
    <w:p>
      <w:pPr>
        <w:ind w:firstLine="420" w:firstLineChars="200"/>
        <w:jc w:val="left"/>
        <w:rPr>
          <w:rFonts w:hint="eastAsia" w:ascii="宋体" w:hAnsiTheme="minorHAnsi" w:eastAsiaTheme="minorEastAsia" w:cstheme="minorBidi"/>
          <w:b w:val="0"/>
          <w:kern w:val="0"/>
          <w:sz w:val="21"/>
          <w:szCs w:val="21"/>
          <w:lang w:val="en-US" w:eastAsia="zh-CN" w:bidi="ar-SA"/>
        </w:rPr>
      </w:pPr>
      <w:r>
        <w:rPr>
          <w:rFonts w:ascii="宋体"/>
          <w:kern w:val="0"/>
          <w:szCs w:val="21"/>
        </w:rPr>
        <w:t>GB</w:t>
      </w:r>
      <w:r>
        <w:rPr>
          <w:rFonts w:hint="eastAsia" w:ascii="宋体"/>
          <w:kern w:val="0"/>
          <w:szCs w:val="21"/>
          <w:lang w:val="en-US" w:eastAsia="zh-CN"/>
        </w:rPr>
        <w:t xml:space="preserve"> </w:t>
      </w:r>
      <w:r>
        <w:rPr>
          <w:rFonts w:ascii="宋体"/>
          <w:kern w:val="0"/>
          <w:szCs w:val="21"/>
        </w:rPr>
        <w:t>155</w:t>
      </w:r>
      <w:r>
        <w:rPr>
          <w:rFonts w:hint="eastAsia" w:ascii="宋体"/>
          <w:kern w:val="0"/>
          <w:szCs w:val="21"/>
        </w:rPr>
        <w:t>5</w:t>
      </w:r>
      <w:r>
        <w:rPr>
          <w:rFonts w:ascii="宋体"/>
          <w:kern w:val="0"/>
          <w:szCs w:val="21"/>
        </w:rPr>
        <w:t>8.2</w:t>
      </w:r>
      <w:r>
        <w:rPr>
          <w:rFonts w:hint="eastAsia" w:ascii="宋体"/>
          <w:kern w:val="0"/>
          <w:szCs w:val="21"/>
        </w:rPr>
        <w:t xml:space="preserve">   </w:t>
      </w:r>
      <w:r>
        <w:rPr>
          <w:rFonts w:hint="eastAsia" w:ascii="宋体"/>
          <w:kern w:val="0"/>
          <w:szCs w:val="21"/>
          <w:lang w:val="en-US" w:eastAsia="zh-CN"/>
        </w:rPr>
        <w:t xml:space="preserve">  </w:t>
      </w:r>
      <w:r>
        <w:rPr>
          <w:rFonts w:hint="eastAsia" w:ascii="宋体"/>
          <w:kern w:val="0"/>
          <w:szCs w:val="21"/>
        </w:rPr>
        <w:t>燃气用埋地聚乙烯（</w:t>
      </w:r>
      <w:r>
        <w:rPr>
          <w:rFonts w:ascii="宋体"/>
          <w:kern w:val="0"/>
          <w:szCs w:val="21"/>
        </w:rPr>
        <w:t>PE</w:t>
      </w:r>
      <w:r>
        <w:rPr>
          <w:rFonts w:hint="eastAsia" w:ascii="宋体"/>
          <w:kern w:val="0"/>
          <w:szCs w:val="21"/>
        </w:rPr>
        <w:t>）管道系统  第</w:t>
      </w:r>
      <w:r>
        <w:rPr>
          <w:rFonts w:ascii="宋体"/>
          <w:kern w:val="0"/>
          <w:szCs w:val="21"/>
        </w:rPr>
        <w:t>2</w:t>
      </w:r>
      <w:r>
        <w:rPr>
          <w:rFonts w:hint="eastAsia" w:ascii="宋体"/>
          <w:kern w:val="0"/>
          <w:szCs w:val="21"/>
        </w:rPr>
        <w:t>部分：管件</w:t>
      </w:r>
    </w:p>
    <w:p>
      <w:pPr>
        <w:ind w:firstLine="420" w:firstLineChars="200"/>
        <w:jc w:val="left"/>
        <w:rPr>
          <w:rFonts w:hint="eastAsia" w:ascii="宋体"/>
          <w:kern w:val="0"/>
          <w:szCs w:val="21"/>
        </w:rPr>
      </w:pPr>
      <w:r>
        <w:rPr>
          <w:rFonts w:hint="eastAsia" w:ascii="宋体"/>
          <w:kern w:val="0"/>
          <w:szCs w:val="21"/>
          <w:lang w:val="en-US" w:eastAsia="zh-CN"/>
        </w:rPr>
        <w:t>GB/T 29302     无损检测仪器  相控阵超声检测系统的性能与检验</w:t>
      </w:r>
    </w:p>
    <w:p>
      <w:pPr>
        <w:pStyle w:val="20"/>
        <w:spacing w:before="312" w:after="312"/>
      </w:pPr>
      <w:bookmarkStart w:id="62" w:name="_Toc24521_WPSOffice_Level1"/>
      <w:bookmarkStart w:id="63" w:name="_Toc3080_WPSOffice_Level1"/>
      <w:r>
        <w:rPr>
          <w:rFonts w:hint="eastAsia"/>
        </w:rPr>
        <w:t>术语和定义</w:t>
      </w:r>
      <w:bookmarkEnd w:id="46"/>
      <w:bookmarkEnd w:id="47"/>
      <w:bookmarkEnd w:id="48"/>
      <w:bookmarkEnd w:id="49"/>
      <w:bookmarkEnd w:id="50"/>
      <w:bookmarkEnd w:id="51"/>
      <w:bookmarkEnd w:id="52"/>
      <w:bookmarkEnd w:id="53"/>
      <w:bookmarkEnd w:id="54"/>
      <w:bookmarkEnd w:id="62"/>
      <w:bookmarkEnd w:id="63"/>
    </w:p>
    <w:p>
      <w:pPr>
        <w:pStyle w:val="15"/>
        <w:rPr>
          <w:rFonts w:hint="eastAsia" w:cs="宋体"/>
          <w:color w:val="000000"/>
          <w:szCs w:val="21"/>
        </w:rPr>
      </w:pPr>
      <w:r>
        <w:rPr>
          <w:rFonts w:hint="eastAsia"/>
          <w:lang w:val="en-US" w:eastAsia="zh-CN"/>
        </w:rPr>
        <w:t>下列</w:t>
      </w:r>
      <w:r>
        <w:rPr>
          <w:rFonts w:hint="eastAsia" w:cs="宋体"/>
          <w:color w:val="000000"/>
          <w:szCs w:val="21"/>
        </w:rPr>
        <w:t>术语和定义适用于本文件。</w:t>
      </w:r>
    </w:p>
    <w:p>
      <w:pPr>
        <w:jc w:val="left"/>
        <w:rPr>
          <w:rFonts w:hint="eastAsia" w:ascii="黑体" w:hAnsi="黑体" w:eastAsia="黑体" w:cs="黑体"/>
          <w:bCs/>
          <w:color w:val="000000"/>
          <w:kern w:val="0"/>
          <w:szCs w:val="21"/>
        </w:rPr>
      </w:pPr>
      <w:r>
        <w:rPr>
          <w:rFonts w:ascii="黑体" w:hAnsi="黑体" w:eastAsia="黑体" w:cs="黑体"/>
          <w:bCs/>
          <w:color w:val="000000"/>
          <w:kern w:val="0"/>
          <w:szCs w:val="21"/>
        </w:rPr>
        <w:t>3.</w:t>
      </w:r>
      <w:r>
        <w:rPr>
          <w:rFonts w:hint="eastAsia" w:ascii="黑体" w:hAnsi="黑体" w:eastAsia="黑体" w:cs="黑体"/>
          <w:bCs/>
          <w:color w:val="000000"/>
          <w:kern w:val="0"/>
          <w:szCs w:val="21"/>
        </w:rPr>
        <w:t xml:space="preserve">1 </w:t>
      </w:r>
    </w:p>
    <w:p>
      <w:pPr>
        <w:ind w:firstLine="420" w:firstLineChars="200"/>
        <w:jc w:val="left"/>
        <w:rPr>
          <w:rFonts w:hint="default" w:ascii="黑体" w:hAnsi="黑体" w:eastAsia="黑体" w:cs="黑体"/>
          <w:bCs/>
          <w:color w:val="000000"/>
          <w:kern w:val="0"/>
          <w:szCs w:val="21"/>
          <w:lang w:val="en-US" w:eastAsia="zh-CN"/>
        </w:rPr>
      </w:pPr>
      <w:r>
        <w:rPr>
          <w:rFonts w:hint="eastAsia" w:ascii="黑体" w:hAnsi="黑体" w:eastAsia="黑体" w:cs="黑体"/>
          <w:bCs/>
          <w:color w:val="000000"/>
          <w:kern w:val="0"/>
          <w:szCs w:val="21"/>
          <w:lang w:val="en-US" w:eastAsia="zh-CN"/>
        </w:rPr>
        <w:t xml:space="preserve">熔融区 MFZ  </w:t>
      </w:r>
      <w:r>
        <w:t>melt fusion zone</w:t>
      </w:r>
    </w:p>
    <w:p>
      <w:pPr>
        <w:rPr>
          <w:rFonts w:hint="eastAsia" w:ascii="宋体" w:hAnsi="宋体" w:cs="黑体"/>
          <w:bCs/>
          <w:kern w:val="0"/>
          <w:szCs w:val="21"/>
        </w:rPr>
      </w:pPr>
      <w:r>
        <w:rPr>
          <w:rFonts w:hint="eastAsia" w:ascii="宋体" w:hAnsi="宋体" w:cs="黑体"/>
          <w:bCs/>
          <w:kern w:val="0"/>
          <w:szCs w:val="21"/>
        </w:rPr>
        <w:t xml:space="preserve">    </w:t>
      </w:r>
      <w:r>
        <w:rPr>
          <w:rFonts w:hint="eastAsia"/>
          <w:lang w:val="en-US" w:eastAsia="zh-CN"/>
        </w:rPr>
        <w:t>熔接</w:t>
      </w:r>
      <w:r>
        <w:rPr>
          <w:rFonts w:hint="eastAsia"/>
        </w:rPr>
        <w:t>过程中</w:t>
      </w:r>
      <w:r>
        <w:rPr>
          <w:rFonts w:hint="eastAsia" w:ascii="宋体" w:hAnsi="Times New Roman" w:eastAsia="宋体" w:cs="宋体"/>
          <w:color w:val="000000"/>
          <w:kern w:val="0"/>
          <w:sz w:val="21"/>
          <w:szCs w:val="21"/>
          <w:lang w:val="en-US" w:eastAsia="zh-CN" w:bidi="ar-SA"/>
        </w:rPr>
        <w:t>材料熔化</w:t>
      </w:r>
      <w:r>
        <w:rPr>
          <w:rFonts w:hint="eastAsia"/>
        </w:rPr>
        <w:t>的</w:t>
      </w:r>
      <w:r>
        <w:rPr>
          <w:rFonts w:hint="eastAsia"/>
          <w:lang w:val="en-US" w:eastAsia="zh-CN"/>
        </w:rPr>
        <w:t>区域。熔融区如图1。</w:t>
      </w:r>
    </w:p>
    <w:p>
      <w:pPr>
        <w:jc w:val="center"/>
        <w:rPr>
          <w:rFonts w:hint="eastAsia" w:ascii="Batang" w:hAnsi="Batang"/>
          <w:b/>
          <w:bCs/>
        </w:rPr>
      </w:pPr>
      <w:r>
        <w:rPr>
          <w:rFonts w:hint="eastAsia" w:ascii="Batang" w:hAnsi="Batang"/>
          <w:b/>
          <w:bCs/>
        </w:rPr>
        <w:drawing>
          <wp:inline distT="0" distB="0" distL="0" distR="0">
            <wp:extent cx="2551430" cy="1240790"/>
            <wp:effectExtent l="0" t="0" r="1270" b="1651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8">
                      <a:extLst>
                        <a:ext uri="{28A0092B-C50C-407E-A947-70E740481C1C}">
                          <a14:useLocalDpi xmlns:a14="http://schemas.microsoft.com/office/drawing/2010/main" val="false"/>
                        </a:ext>
                      </a:extLst>
                    </a:blip>
                    <a:srcRect l="25620" t="10120" r="26005" b="35406"/>
                    <a:stretch>
                      <a:fillRect/>
                    </a:stretch>
                  </pic:blipFill>
                  <pic:spPr>
                    <a:xfrm>
                      <a:off x="0" y="0"/>
                      <a:ext cx="2551430" cy="1240790"/>
                    </a:xfrm>
                    <a:prstGeom prst="rect">
                      <a:avLst/>
                    </a:prstGeom>
                  </pic:spPr>
                </pic:pic>
              </a:graphicData>
            </a:graphic>
          </wp:inline>
        </w:drawing>
      </w:r>
    </w:p>
    <w:p>
      <w:pPr>
        <w:jc w:val="center"/>
        <w:rPr>
          <w:rFonts w:hint="eastAsia" w:ascii="宋体" w:hAnsi="Times New Roman" w:eastAsia="宋体" w:cs="宋体"/>
          <w:color w:val="000000"/>
          <w:kern w:val="0"/>
          <w:sz w:val="21"/>
          <w:szCs w:val="21"/>
          <w:lang w:val="en-US" w:eastAsia="zh-CN" w:bidi="ar-SA"/>
        </w:rPr>
      </w:pPr>
      <w:r>
        <w:rPr>
          <w:rFonts w:hint="eastAsia" w:ascii="宋体" w:hAnsi="Times New Roman" w:eastAsia="宋体" w:cs="宋体"/>
          <w:color w:val="000000"/>
          <w:kern w:val="0"/>
          <w:sz w:val="21"/>
          <w:szCs w:val="21"/>
          <w:lang w:val="en-US" w:eastAsia="zh-CN" w:bidi="ar-SA"/>
        </w:rPr>
        <w:t>注：1——电熔管件  2——熔融区   3——电阻丝  4——管材</w:t>
      </w:r>
    </w:p>
    <w:p>
      <w:pPr>
        <w:jc w:val="center"/>
        <w:rPr>
          <w:rFonts w:hint="default" w:ascii="宋体" w:hAnsi="Times New Roman" w:eastAsia="宋体" w:cs="宋体"/>
          <w:color w:val="000000"/>
          <w:kern w:val="0"/>
          <w:sz w:val="21"/>
          <w:szCs w:val="21"/>
          <w:lang w:val="en-US" w:eastAsia="zh-CN" w:bidi="ar-SA"/>
        </w:rPr>
      </w:pPr>
      <w:r>
        <w:rPr>
          <w:rFonts w:hint="eastAsia" w:ascii="宋体" w:hAnsi="Times New Roman" w:eastAsia="宋体" w:cs="宋体"/>
          <w:color w:val="000000"/>
          <w:kern w:val="0"/>
          <w:sz w:val="21"/>
          <w:szCs w:val="21"/>
          <w:lang w:val="en-US" w:eastAsia="zh-CN" w:bidi="ar-SA"/>
        </w:rPr>
        <w:t>图1  电熔接头熔融区</w:t>
      </w:r>
    </w:p>
    <w:p>
      <w:pPr>
        <w:jc w:val="left"/>
        <w:rPr>
          <w:rFonts w:hint="eastAsia" w:ascii="黑体" w:hAnsi="黑体" w:eastAsia="黑体" w:cs="黑体"/>
          <w:b w:val="0"/>
          <w:bCs/>
          <w:kern w:val="0"/>
          <w:szCs w:val="21"/>
          <w:lang w:val="en-US" w:eastAsia="zh-CN"/>
        </w:rPr>
      </w:pPr>
      <w:r>
        <w:rPr>
          <w:rFonts w:hint="eastAsia" w:ascii="黑体" w:hAnsi="黑体" w:eastAsia="黑体" w:cs="黑体"/>
          <w:b w:val="0"/>
          <w:bCs/>
          <w:kern w:val="0"/>
          <w:szCs w:val="21"/>
          <w:lang w:val="en-US" w:eastAsia="zh-CN"/>
        </w:rPr>
        <w:t>3.2</w:t>
      </w:r>
    </w:p>
    <w:p>
      <w:pPr>
        <w:ind w:firstLine="420" w:firstLineChars="200"/>
        <w:jc w:val="left"/>
        <w:rPr>
          <w:rFonts w:ascii="宋体" w:hAnsi="宋体" w:cs="黑体"/>
          <w:b/>
          <w:bCs/>
          <w:kern w:val="0"/>
          <w:szCs w:val="21"/>
        </w:rPr>
      </w:pPr>
      <w:r>
        <w:rPr>
          <w:rFonts w:hint="eastAsia" w:ascii="黑体" w:eastAsia="黑体"/>
          <w:kern w:val="0"/>
          <w:szCs w:val="20"/>
          <w:lang w:eastAsia="zh-CN"/>
        </w:rPr>
        <w:t>熔</w:t>
      </w:r>
      <w:r>
        <w:rPr>
          <w:rFonts w:hint="eastAsia" w:ascii="黑体" w:eastAsia="黑体"/>
          <w:kern w:val="0"/>
          <w:szCs w:val="20"/>
        </w:rPr>
        <w:t>接特征线  eigen-line</w:t>
      </w:r>
    </w:p>
    <w:p>
      <w:pPr>
        <w:ind w:firstLine="400"/>
        <w:jc w:val="left"/>
        <w:rPr>
          <w:rFonts w:ascii="宋体" w:hAnsi="宋体" w:cs="黑体"/>
          <w:kern w:val="0"/>
          <w:szCs w:val="21"/>
        </w:rPr>
      </w:pPr>
      <w:r>
        <w:rPr>
          <w:rFonts w:hint="eastAsia" w:ascii="宋体" w:hAnsi="宋体" w:cs="黑体"/>
          <w:kern w:val="0"/>
          <w:szCs w:val="21"/>
        </w:rPr>
        <w:t>电阻丝上方能够揭示熔融区边界的超声反射信号线。</w:t>
      </w:r>
    </w:p>
    <w:p>
      <w:pPr>
        <w:jc w:val="left"/>
        <w:rPr>
          <w:rFonts w:hint="eastAsia" w:ascii="黑体" w:hAnsi="黑体" w:eastAsia="黑体" w:cs="黑体"/>
          <w:bCs/>
          <w:color w:val="000000"/>
          <w:kern w:val="0"/>
          <w:szCs w:val="21"/>
          <w:lang w:eastAsia="zh-CN"/>
        </w:rPr>
      </w:pPr>
      <w:r>
        <w:rPr>
          <w:rFonts w:hint="eastAsia" w:ascii="黑体" w:hAnsi="黑体" w:eastAsia="黑体" w:cs="黑体"/>
          <w:bCs/>
          <w:color w:val="000000"/>
          <w:kern w:val="0"/>
          <w:szCs w:val="21"/>
        </w:rPr>
        <w:t>3.</w:t>
      </w:r>
      <w:r>
        <w:rPr>
          <w:rFonts w:hint="eastAsia" w:ascii="黑体" w:hAnsi="黑体" w:eastAsia="黑体" w:cs="黑体"/>
          <w:bCs/>
          <w:color w:val="000000"/>
          <w:kern w:val="0"/>
          <w:szCs w:val="21"/>
          <w:lang w:val="en-US" w:eastAsia="zh-CN"/>
        </w:rPr>
        <w:t>3</w:t>
      </w:r>
    </w:p>
    <w:p>
      <w:pPr>
        <w:jc w:val="left"/>
        <w:rPr>
          <w:rFonts w:ascii="黑体" w:eastAsia="黑体"/>
          <w:kern w:val="0"/>
          <w:szCs w:val="20"/>
        </w:rPr>
      </w:pPr>
      <w:r>
        <w:rPr>
          <w:rFonts w:hint="eastAsia" w:ascii="黑体" w:eastAsia="黑体"/>
          <w:kern w:val="0"/>
          <w:szCs w:val="20"/>
        </w:rPr>
        <w:t xml:space="preserve">  </w:t>
      </w:r>
      <w:r>
        <w:rPr>
          <w:rFonts w:hint="eastAsia" w:ascii="黑体" w:eastAsia="黑体"/>
          <w:kern w:val="0"/>
          <w:szCs w:val="20"/>
          <w:lang w:val="en-US" w:eastAsia="zh-CN"/>
        </w:rPr>
        <w:t xml:space="preserve"> </w:t>
      </w:r>
      <w:r>
        <w:rPr>
          <w:rFonts w:hint="eastAsia" w:ascii="黑体" w:eastAsia="黑体"/>
          <w:kern w:val="0"/>
          <w:szCs w:val="20"/>
        </w:rPr>
        <w:t xml:space="preserve"> 电阻丝错位  wire dislocation</w:t>
      </w:r>
    </w:p>
    <w:p>
      <w:pPr>
        <w:rPr>
          <w:rFonts w:hint="eastAsia" w:ascii="宋体" w:hAnsi="宋体" w:cs="黑体" w:eastAsiaTheme="minorEastAsia"/>
          <w:kern w:val="0"/>
          <w:szCs w:val="21"/>
          <w:lang w:val="en-US" w:eastAsia="zh-CN"/>
        </w:rPr>
      </w:pPr>
      <w:r>
        <w:rPr>
          <w:rFonts w:hint="eastAsia" w:ascii="宋体" w:hAnsi="宋体" w:cs="黑体"/>
          <w:kern w:val="0"/>
          <w:szCs w:val="21"/>
        </w:rPr>
        <w:t xml:space="preserve">  </w:t>
      </w:r>
      <w:r>
        <w:rPr>
          <w:rFonts w:hint="eastAsia" w:ascii="宋体" w:hAnsi="宋体" w:cs="黑体"/>
          <w:kern w:val="0"/>
          <w:szCs w:val="21"/>
          <w:lang w:val="en-US" w:eastAsia="zh-CN"/>
        </w:rPr>
        <w:t xml:space="preserve">  </w:t>
      </w:r>
      <w:r>
        <w:rPr>
          <w:rFonts w:hint="eastAsia" w:ascii="宋体" w:hAnsi="宋体" w:cs="黑体"/>
          <w:kern w:val="0"/>
          <w:szCs w:val="21"/>
        </w:rPr>
        <w:t>因</w:t>
      </w:r>
      <w:r>
        <w:rPr>
          <w:rFonts w:hint="eastAsia" w:ascii="宋体" w:hAnsi="宋体" w:cs="黑体"/>
          <w:kern w:val="0"/>
          <w:szCs w:val="21"/>
          <w:lang w:val="en-US" w:eastAsia="zh-CN"/>
        </w:rPr>
        <w:t>熔融</w:t>
      </w:r>
      <w:r>
        <w:rPr>
          <w:rFonts w:hint="eastAsia"/>
        </w:rPr>
        <w:t>物</w:t>
      </w:r>
      <w:r>
        <w:rPr>
          <w:rFonts w:hint="eastAsia"/>
          <w:lang w:val="en-US" w:eastAsia="zh-CN"/>
        </w:rPr>
        <w:t>的流动，</w:t>
      </w:r>
      <w:r>
        <w:rPr>
          <w:rFonts w:hint="eastAsia" w:ascii="宋体" w:hAnsi="宋体" w:cs="黑体"/>
          <w:kern w:val="0"/>
          <w:szCs w:val="21"/>
        </w:rPr>
        <w:t>导致电阻丝</w:t>
      </w:r>
      <w:r>
        <w:rPr>
          <w:rFonts w:hint="eastAsia" w:ascii="宋体" w:hAnsi="宋体" w:cs="黑体"/>
          <w:kern w:val="0"/>
          <w:szCs w:val="21"/>
          <w:lang w:val="en-US" w:eastAsia="zh-CN"/>
        </w:rPr>
        <w:t>离开</w:t>
      </w:r>
      <w:r>
        <w:rPr>
          <w:rFonts w:hint="eastAsia" w:ascii="宋体" w:hAnsi="宋体" w:cs="宋体"/>
          <w:kern w:val="0"/>
          <w:szCs w:val="21"/>
        </w:rPr>
        <w:t>正常位置</w:t>
      </w:r>
      <w:r>
        <w:rPr>
          <w:rFonts w:hint="eastAsia" w:ascii="宋体" w:hAnsi="宋体" w:cs="宋体"/>
          <w:kern w:val="0"/>
          <w:szCs w:val="21"/>
          <w:lang w:val="en-US" w:eastAsia="zh-CN"/>
        </w:rPr>
        <w:t>而发生的</w:t>
      </w:r>
      <w:r>
        <w:rPr>
          <w:rFonts w:hint="eastAsia" w:ascii="宋体" w:hAnsi="宋体" w:cs="黑体"/>
          <w:kern w:val="0"/>
          <w:szCs w:val="21"/>
        </w:rPr>
        <w:t>移位</w:t>
      </w:r>
      <w:r>
        <w:rPr>
          <w:rFonts w:hint="eastAsia" w:ascii="宋体" w:hAnsi="宋体" w:cs="黑体"/>
          <w:kern w:val="0"/>
          <w:szCs w:val="21"/>
          <w:lang w:eastAsia="zh-CN"/>
        </w:rPr>
        <w:t>。</w:t>
      </w:r>
    </w:p>
    <w:p>
      <w:pPr>
        <w:jc w:val="left"/>
        <w:rPr>
          <w:rFonts w:ascii="宋体" w:hAnsi="宋体" w:cs="黑体"/>
          <w:kern w:val="0"/>
          <w:szCs w:val="21"/>
        </w:rPr>
      </w:pPr>
      <w:r>
        <w:rPr>
          <w:rFonts w:hint="eastAsia" w:ascii="黑体" w:hAnsi="黑体" w:eastAsia="黑体" w:cs="黑体"/>
          <w:bCs/>
          <w:color w:val="000000"/>
          <w:kern w:val="0"/>
          <w:szCs w:val="21"/>
        </w:rPr>
        <w:t>3.</w:t>
      </w:r>
      <w:r>
        <w:rPr>
          <w:rFonts w:hint="eastAsia" w:ascii="黑体" w:hAnsi="黑体" w:eastAsia="黑体" w:cs="黑体"/>
          <w:bCs/>
          <w:color w:val="000000"/>
          <w:kern w:val="0"/>
          <w:szCs w:val="21"/>
          <w:lang w:val="en-US" w:eastAsia="zh-CN"/>
        </w:rPr>
        <w:t>4</w:t>
      </w:r>
      <w:r>
        <w:rPr>
          <w:rFonts w:hint="eastAsia" w:ascii="宋体" w:hAnsi="宋体" w:cs="黑体"/>
          <w:kern w:val="0"/>
          <w:szCs w:val="21"/>
        </w:rPr>
        <w:t xml:space="preserve"> </w:t>
      </w:r>
    </w:p>
    <w:p>
      <w:pPr>
        <w:ind w:firstLine="420" w:firstLineChars="200"/>
        <w:jc w:val="left"/>
        <w:rPr>
          <w:rFonts w:ascii="黑体" w:eastAsia="黑体"/>
          <w:kern w:val="0"/>
          <w:szCs w:val="20"/>
        </w:rPr>
      </w:pPr>
      <w:r>
        <w:rPr>
          <w:rFonts w:hint="eastAsia" w:ascii="黑体" w:eastAsia="黑体"/>
          <w:kern w:val="0"/>
          <w:szCs w:val="20"/>
        </w:rPr>
        <w:t>冷焊</w:t>
      </w:r>
      <w:r>
        <w:rPr>
          <w:rFonts w:hint="eastAsia" w:ascii="黑体" w:eastAsia="黑体"/>
          <w:kern w:val="0"/>
          <w:szCs w:val="20"/>
          <w:lang w:val="en-US" w:eastAsia="zh-CN"/>
        </w:rPr>
        <w:t xml:space="preserve"> </w:t>
      </w:r>
      <w:r>
        <w:rPr>
          <w:rFonts w:hint="eastAsia" w:ascii="黑体" w:eastAsia="黑体"/>
          <w:kern w:val="0"/>
          <w:szCs w:val="20"/>
        </w:rPr>
        <w:t>cold welding</w:t>
      </w:r>
    </w:p>
    <w:p>
      <w:r>
        <w:rPr>
          <w:rFonts w:hint="eastAsia" w:ascii="宋体" w:hAnsi="宋体" w:cs="黑体"/>
          <w:kern w:val="0"/>
          <w:szCs w:val="21"/>
        </w:rPr>
        <w:t xml:space="preserve">  </w:t>
      </w:r>
      <w:r>
        <w:rPr>
          <w:rFonts w:hint="eastAsia" w:ascii="宋体" w:hAnsi="宋体" w:cs="黑体"/>
          <w:color w:val="FF0000"/>
          <w:kern w:val="0"/>
          <w:szCs w:val="21"/>
        </w:rPr>
        <w:t xml:space="preserve">  </w:t>
      </w:r>
      <w:r>
        <w:rPr>
          <w:rFonts w:hint="eastAsia" w:ascii="宋体" w:hAnsi="宋体" w:cs="黑体"/>
          <w:color w:val="auto"/>
          <w:kern w:val="0"/>
          <w:szCs w:val="21"/>
        </w:rPr>
        <w:t>由于</w:t>
      </w:r>
      <w:r>
        <w:rPr>
          <w:rFonts w:hint="eastAsia" w:ascii="宋体" w:hAnsi="宋体" w:cs="黑体"/>
          <w:color w:val="auto"/>
          <w:kern w:val="0"/>
          <w:szCs w:val="21"/>
          <w:lang w:eastAsia="zh-CN"/>
        </w:rPr>
        <w:t>熔</w:t>
      </w:r>
      <w:r>
        <w:rPr>
          <w:rFonts w:hint="eastAsia" w:ascii="宋体" w:hAnsi="宋体" w:cs="黑体"/>
          <w:color w:val="auto"/>
          <w:kern w:val="0"/>
          <w:szCs w:val="21"/>
        </w:rPr>
        <w:t>接热量不足</w:t>
      </w:r>
      <w:r>
        <w:rPr>
          <w:rFonts w:hint="eastAsia" w:ascii="宋体" w:hAnsi="宋体" w:cs="黑体"/>
          <w:color w:val="auto"/>
          <w:kern w:val="0"/>
          <w:szCs w:val="21"/>
          <w:lang w:eastAsia="zh-CN"/>
        </w:rPr>
        <w:t>，</w:t>
      </w:r>
      <w:r>
        <w:rPr>
          <w:rFonts w:hint="eastAsia"/>
          <w:color w:val="auto"/>
        </w:rPr>
        <w:t>聚合物分子间扩散不完全</w:t>
      </w:r>
      <w:r>
        <w:rPr>
          <w:rFonts w:hint="eastAsia"/>
        </w:rPr>
        <w:t>，导致界面处</w:t>
      </w:r>
      <w:r>
        <w:rPr>
          <w:rFonts w:hint="eastAsia"/>
          <w:lang w:val="en-US" w:eastAsia="zh-CN"/>
        </w:rPr>
        <w:t>熔接</w:t>
      </w:r>
      <w:r>
        <w:rPr>
          <w:rFonts w:hint="eastAsia" w:ascii="宋体" w:hAnsi="宋体" w:cs="黑体"/>
          <w:kern w:val="0"/>
          <w:szCs w:val="21"/>
        </w:rPr>
        <w:t>不足</w:t>
      </w:r>
      <w:r>
        <w:rPr>
          <w:rFonts w:hint="eastAsia" w:ascii="宋体" w:hAnsi="宋体" w:cs="黑体"/>
          <w:kern w:val="0"/>
          <w:szCs w:val="21"/>
          <w:lang w:val="en-US" w:eastAsia="zh-CN"/>
        </w:rPr>
        <w:t>的</w:t>
      </w:r>
      <w:r>
        <w:rPr>
          <w:rFonts w:hint="eastAsia" w:ascii="宋体" w:hAnsi="宋体" w:cs="黑体"/>
          <w:kern w:val="0"/>
          <w:szCs w:val="21"/>
        </w:rPr>
        <w:t>缺陷</w:t>
      </w:r>
      <w:r>
        <w:rPr>
          <w:rFonts w:hint="eastAsia" w:ascii="宋体" w:hAnsi="宋体" w:cs="黑体"/>
          <w:kern w:val="0"/>
          <w:szCs w:val="21"/>
          <w:lang w:eastAsia="zh-CN"/>
        </w:rPr>
        <w:t>。</w:t>
      </w:r>
    </w:p>
    <w:p>
      <w:pPr>
        <w:jc w:val="left"/>
        <w:rPr>
          <w:rFonts w:hint="eastAsia" w:ascii="黑体" w:hAnsi="黑体" w:eastAsia="黑体" w:cs="黑体"/>
          <w:bCs/>
          <w:kern w:val="0"/>
          <w:szCs w:val="21"/>
          <w:lang w:eastAsia="zh-CN"/>
        </w:rPr>
      </w:pPr>
      <w:r>
        <w:rPr>
          <w:rFonts w:hint="eastAsia" w:ascii="黑体" w:hAnsi="黑体" w:eastAsia="黑体" w:cs="黑体"/>
          <w:bCs/>
          <w:kern w:val="0"/>
          <w:szCs w:val="21"/>
        </w:rPr>
        <w:t>3.</w:t>
      </w:r>
      <w:r>
        <w:rPr>
          <w:rFonts w:hint="eastAsia" w:ascii="黑体" w:hAnsi="黑体" w:eastAsia="黑体" w:cs="黑体"/>
          <w:bCs/>
          <w:kern w:val="0"/>
          <w:szCs w:val="21"/>
          <w:lang w:val="en-US" w:eastAsia="zh-CN"/>
        </w:rPr>
        <w:t>5</w:t>
      </w:r>
    </w:p>
    <w:p>
      <w:pPr>
        <w:jc w:val="left"/>
        <w:rPr>
          <w:rFonts w:ascii="宋体" w:hAnsi="宋体" w:cs="黑体"/>
          <w:b/>
          <w:kern w:val="0"/>
          <w:szCs w:val="21"/>
        </w:rPr>
      </w:pPr>
      <w:r>
        <w:rPr>
          <w:rFonts w:hint="eastAsia" w:ascii="宋体" w:hAnsi="宋体" w:cs="黑体"/>
          <w:kern w:val="0"/>
          <w:szCs w:val="21"/>
        </w:rPr>
        <w:t xml:space="preserve">   </w:t>
      </w:r>
      <w:r>
        <w:rPr>
          <w:rFonts w:hint="eastAsia" w:ascii="黑体" w:eastAsia="黑体"/>
          <w:kern w:val="0"/>
          <w:szCs w:val="20"/>
        </w:rPr>
        <w:t xml:space="preserve"> 过焊 </w:t>
      </w:r>
      <w:r>
        <w:rPr>
          <w:rFonts w:hint="eastAsia" w:ascii="黑体" w:eastAsia="黑体"/>
          <w:kern w:val="0"/>
          <w:szCs w:val="20"/>
          <w:lang w:val="en-US" w:eastAsia="zh-CN"/>
        </w:rPr>
        <w:t xml:space="preserve"> </w:t>
      </w:r>
      <w:r>
        <w:rPr>
          <w:rFonts w:hint="eastAsia" w:ascii="黑体" w:eastAsia="黑体"/>
          <w:kern w:val="0"/>
          <w:szCs w:val="20"/>
        </w:rPr>
        <w:t>over-heat welding</w:t>
      </w:r>
    </w:p>
    <w:p>
      <w:pPr>
        <w:ind w:firstLine="420"/>
        <w:jc w:val="left"/>
        <w:rPr>
          <w:rFonts w:hint="eastAsia" w:ascii="宋体" w:hAnsi="宋体" w:cs="黑体"/>
          <w:kern w:val="0"/>
          <w:szCs w:val="21"/>
        </w:rPr>
      </w:pPr>
      <w:r>
        <w:rPr>
          <w:rFonts w:hint="eastAsia" w:ascii="宋体" w:hAnsi="宋体" w:cs="黑体"/>
          <w:kern w:val="0"/>
          <w:szCs w:val="21"/>
        </w:rPr>
        <w:t>由于</w:t>
      </w:r>
      <w:r>
        <w:rPr>
          <w:rFonts w:hint="eastAsia" w:ascii="宋体" w:hAnsi="宋体" w:cs="黑体"/>
          <w:kern w:val="0"/>
          <w:szCs w:val="21"/>
          <w:lang w:eastAsia="zh-CN"/>
        </w:rPr>
        <w:t>熔</w:t>
      </w:r>
      <w:r>
        <w:rPr>
          <w:rFonts w:hint="eastAsia" w:ascii="宋体" w:hAnsi="宋体" w:cs="黑体"/>
          <w:kern w:val="0"/>
          <w:szCs w:val="21"/>
        </w:rPr>
        <w:t>接热量过多</w:t>
      </w:r>
      <w:r>
        <w:rPr>
          <w:rFonts w:hint="eastAsia" w:ascii="宋体" w:hAnsi="宋体" w:cs="黑体"/>
          <w:kern w:val="0"/>
          <w:szCs w:val="21"/>
          <w:lang w:eastAsia="zh-CN"/>
        </w:rPr>
        <w:t>，</w:t>
      </w:r>
      <w:r>
        <w:rPr>
          <w:rFonts w:hint="eastAsia"/>
        </w:rPr>
        <w:t>界面处</w:t>
      </w:r>
      <w:r>
        <w:rPr>
          <w:rFonts w:hint="eastAsia" w:ascii="宋体" w:hAnsi="宋体" w:cs="黑体"/>
          <w:kern w:val="0"/>
          <w:szCs w:val="21"/>
        </w:rPr>
        <w:t>材料降解，</w:t>
      </w:r>
      <w:r>
        <w:rPr>
          <w:rFonts w:hint="eastAsia"/>
        </w:rPr>
        <w:t>导致</w:t>
      </w:r>
      <w:r>
        <w:rPr>
          <w:rFonts w:hint="eastAsia" w:ascii="宋体" w:hAnsi="宋体" w:cs="黑体"/>
          <w:kern w:val="0"/>
          <w:szCs w:val="21"/>
          <w:lang w:val="en-US" w:eastAsia="zh-CN"/>
        </w:rPr>
        <w:t>熔接</w:t>
      </w:r>
      <w:r>
        <w:rPr>
          <w:rFonts w:hint="eastAsia" w:ascii="宋体" w:hAnsi="宋体" w:cs="黑体"/>
          <w:kern w:val="0"/>
          <w:szCs w:val="21"/>
        </w:rPr>
        <w:t>性能下降的缺陷。</w:t>
      </w:r>
    </w:p>
    <w:p>
      <w:pPr>
        <w:jc w:val="left"/>
        <w:rPr>
          <w:rFonts w:ascii="黑体" w:hAnsi="黑体" w:eastAsia="黑体" w:cs="黑体"/>
          <w:kern w:val="0"/>
          <w:szCs w:val="21"/>
        </w:rPr>
      </w:pPr>
      <w:r>
        <w:rPr>
          <w:rFonts w:hint="eastAsia" w:ascii="黑体" w:hAnsi="黑体" w:eastAsia="黑体" w:cs="黑体"/>
          <w:bCs/>
          <w:kern w:val="0"/>
          <w:szCs w:val="21"/>
        </w:rPr>
        <w:t>3.</w:t>
      </w:r>
      <w:r>
        <w:rPr>
          <w:rFonts w:hint="eastAsia" w:ascii="黑体" w:hAnsi="黑体" w:eastAsia="黑体" w:cs="黑体"/>
          <w:bCs/>
          <w:kern w:val="0"/>
          <w:szCs w:val="21"/>
          <w:lang w:val="en-US" w:eastAsia="zh-CN"/>
        </w:rPr>
        <w:t>6</w:t>
      </w:r>
      <w:r>
        <w:rPr>
          <w:rFonts w:hint="eastAsia" w:ascii="黑体" w:hAnsi="黑体" w:eastAsia="黑体" w:cs="黑体"/>
          <w:kern w:val="0"/>
          <w:szCs w:val="21"/>
        </w:rPr>
        <w:t xml:space="preserve"> </w:t>
      </w:r>
    </w:p>
    <w:p>
      <w:pPr>
        <w:jc w:val="left"/>
        <w:rPr>
          <w:rFonts w:ascii="宋体" w:hAnsi="宋体" w:cs="宋体"/>
          <w:b/>
          <w:kern w:val="0"/>
          <w:szCs w:val="21"/>
        </w:rPr>
      </w:pPr>
      <w:r>
        <w:rPr>
          <w:rFonts w:hint="eastAsia" w:ascii="宋体" w:hAnsi="宋体" w:cs="黑体"/>
          <w:kern w:val="0"/>
          <w:szCs w:val="21"/>
        </w:rPr>
        <w:t xml:space="preserve">   </w:t>
      </w:r>
      <w:r>
        <w:rPr>
          <w:rFonts w:hint="eastAsia" w:ascii="黑体" w:eastAsia="黑体"/>
          <w:kern w:val="0"/>
          <w:szCs w:val="20"/>
        </w:rPr>
        <w:t xml:space="preserve"> 冷焊程度H</w:t>
      </w:r>
      <w:r>
        <w:rPr>
          <w:rFonts w:hint="eastAsia" w:ascii="黑体" w:eastAsia="黑体"/>
          <w:kern w:val="0"/>
          <w:szCs w:val="20"/>
          <w:lang w:val="en-US" w:eastAsia="zh-CN"/>
        </w:rPr>
        <w:t xml:space="preserve"> </w:t>
      </w:r>
      <w:r>
        <w:rPr>
          <w:rFonts w:hint="eastAsia" w:ascii="黑体" w:eastAsia="黑体"/>
          <w:kern w:val="0"/>
          <w:szCs w:val="20"/>
        </w:rPr>
        <w:t xml:space="preserve">the degree of cold welding </w:t>
      </w:r>
    </w:p>
    <w:p>
      <w:pPr>
        <w:ind w:firstLine="420" w:firstLineChars="200"/>
        <w:jc w:val="left"/>
        <w:rPr>
          <w:rFonts w:ascii="宋体" w:hAnsi="宋体" w:cs="黑体"/>
          <w:kern w:val="0"/>
          <w:szCs w:val="21"/>
        </w:rPr>
      </w:pPr>
      <w:r>
        <w:rPr>
          <w:rFonts w:hint="eastAsia" w:ascii="宋体" w:hAnsi="宋体" w:cs="宋体"/>
          <w:kern w:val="0"/>
          <w:szCs w:val="21"/>
        </w:rPr>
        <w:t>冷焊时，特征线与电阻丝的间距小于正常焊接接头。</w:t>
      </w:r>
      <w:r>
        <w:rPr>
          <w:rFonts w:hint="eastAsia" w:ascii="宋体" w:hAnsi="宋体" w:cs="宋体"/>
          <w:kern w:val="0"/>
          <w:szCs w:val="21"/>
          <w:lang w:val="en-US" w:eastAsia="zh-CN"/>
        </w:rPr>
        <w:t>与</w:t>
      </w:r>
      <w:r>
        <w:rPr>
          <w:rFonts w:hint="eastAsia" w:ascii="宋体" w:hAnsi="宋体" w:cs="宋体"/>
          <w:kern w:val="0"/>
          <w:szCs w:val="21"/>
        </w:rPr>
        <w:t>正常焊接接头比较，用减量百分比表征。</w:t>
      </w:r>
    </w:p>
    <w:p>
      <w:pPr>
        <w:jc w:val="left"/>
        <w:rPr>
          <w:rFonts w:ascii="宋体" w:hAnsi="宋体" w:cs="黑体"/>
          <w:bCs/>
          <w:kern w:val="0"/>
          <w:szCs w:val="21"/>
        </w:rPr>
      </w:pPr>
      <w:r>
        <w:rPr>
          <w:rFonts w:hint="eastAsia" w:ascii="黑体" w:hAnsi="黑体" w:eastAsia="黑体" w:cs="黑体"/>
          <w:bCs/>
          <w:kern w:val="0"/>
          <w:szCs w:val="21"/>
        </w:rPr>
        <w:t>3.</w:t>
      </w:r>
      <w:r>
        <w:rPr>
          <w:rFonts w:hint="eastAsia" w:ascii="黑体" w:hAnsi="黑体" w:eastAsia="黑体" w:cs="黑体"/>
          <w:bCs/>
          <w:kern w:val="0"/>
          <w:szCs w:val="21"/>
          <w:lang w:val="en-US" w:eastAsia="zh-CN"/>
        </w:rPr>
        <w:t>7</w:t>
      </w:r>
    </w:p>
    <w:p>
      <w:pPr>
        <w:jc w:val="left"/>
        <w:rPr>
          <w:rFonts w:ascii="宋体" w:hAnsi="宋体" w:cs="宋体"/>
          <w:b/>
          <w:kern w:val="0"/>
          <w:szCs w:val="21"/>
        </w:rPr>
      </w:pPr>
      <w:r>
        <w:rPr>
          <w:rFonts w:hint="eastAsia" w:ascii="宋体" w:hAnsi="宋体" w:cs="黑体"/>
          <w:kern w:val="0"/>
          <w:szCs w:val="21"/>
        </w:rPr>
        <w:t xml:space="preserve">    </w:t>
      </w:r>
      <w:r>
        <w:rPr>
          <w:rFonts w:hint="eastAsia" w:ascii="黑体" w:eastAsia="黑体"/>
          <w:kern w:val="0"/>
          <w:szCs w:val="20"/>
        </w:rPr>
        <w:t xml:space="preserve">过焊程度H ′ the degree of over-heat welding </w:t>
      </w:r>
    </w:p>
    <w:p>
      <w:pPr>
        <w:ind w:firstLine="420" w:firstLineChars="200"/>
        <w:jc w:val="left"/>
        <w:rPr>
          <w:rFonts w:ascii="宋体" w:hAnsi="宋体" w:cs="宋体"/>
          <w:kern w:val="0"/>
          <w:szCs w:val="21"/>
        </w:rPr>
      </w:pPr>
      <w:r>
        <w:rPr>
          <w:rFonts w:hint="eastAsia" w:ascii="宋体" w:hAnsi="宋体" w:cs="宋体"/>
          <w:kern w:val="0"/>
          <w:szCs w:val="21"/>
        </w:rPr>
        <w:t>过焊时，特征线与电阻丝的间距大于正常焊接接头。</w:t>
      </w:r>
      <w:r>
        <w:rPr>
          <w:rFonts w:hint="eastAsia" w:ascii="宋体" w:hAnsi="宋体" w:cs="宋体"/>
          <w:kern w:val="0"/>
          <w:szCs w:val="21"/>
          <w:lang w:val="en-US" w:eastAsia="zh-CN"/>
        </w:rPr>
        <w:t>与</w:t>
      </w:r>
      <w:r>
        <w:rPr>
          <w:rFonts w:hint="eastAsia" w:ascii="宋体" w:hAnsi="宋体" w:cs="宋体"/>
          <w:kern w:val="0"/>
          <w:szCs w:val="21"/>
        </w:rPr>
        <w:t>正常焊接接头比较，用</w:t>
      </w:r>
      <w:r>
        <w:rPr>
          <w:rFonts w:hint="eastAsia" w:ascii="宋体" w:hAnsi="宋体" w:cs="宋体"/>
          <w:kern w:val="0"/>
          <w:szCs w:val="21"/>
          <w:lang w:val="en-US" w:eastAsia="zh-CN"/>
        </w:rPr>
        <w:t>增</w:t>
      </w:r>
      <w:r>
        <w:rPr>
          <w:rFonts w:hint="eastAsia" w:ascii="宋体" w:hAnsi="宋体" w:cs="宋体"/>
          <w:kern w:val="0"/>
          <w:szCs w:val="21"/>
        </w:rPr>
        <w:t>量百分比表征。</w:t>
      </w:r>
    </w:p>
    <w:p>
      <w:pPr>
        <w:jc w:val="left"/>
        <w:rPr>
          <w:rFonts w:hint="eastAsia" w:ascii="宋体" w:hAnsi="宋体" w:cs="宋体"/>
          <w:kern w:val="0"/>
          <w:szCs w:val="21"/>
        </w:rPr>
      </w:pPr>
      <w:r>
        <w:rPr>
          <w:rFonts w:hint="eastAsia" w:ascii="黑体" w:hAnsi="黑体" w:eastAsia="黑体" w:cs="黑体"/>
          <w:bCs/>
          <w:color w:val="auto"/>
          <w:kern w:val="0"/>
          <w:szCs w:val="21"/>
        </w:rPr>
        <w:t>3.</w:t>
      </w:r>
      <w:r>
        <w:rPr>
          <w:rFonts w:hint="eastAsia" w:ascii="黑体" w:hAnsi="黑体" w:eastAsia="黑体" w:cs="黑体"/>
          <w:bCs/>
          <w:color w:val="auto"/>
          <w:kern w:val="0"/>
          <w:szCs w:val="21"/>
          <w:lang w:val="en-US" w:eastAsia="zh-CN"/>
        </w:rPr>
        <w:t>8</w:t>
      </w:r>
      <w:r>
        <w:rPr>
          <w:rFonts w:hint="eastAsia" w:ascii="宋体" w:hAnsi="宋体" w:cs="宋体"/>
          <w:kern w:val="0"/>
          <w:szCs w:val="21"/>
        </w:rPr>
        <w:t xml:space="preserve"> </w:t>
      </w:r>
    </w:p>
    <w:p>
      <w:pPr>
        <w:ind w:firstLine="420" w:firstLineChars="200"/>
        <w:jc w:val="left"/>
        <w:rPr>
          <w:rFonts w:hint="eastAsia" w:ascii="黑体" w:eastAsia="黑体"/>
          <w:kern w:val="0"/>
          <w:szCs w:val="20"/>
        </w:rPr>
      </w:pPr>
      <w:r>
        <w:rPr>
          <w:rFonts w:hint="eastAsia" w:ascii="黑体" w:eastAsia="黑体"/>
          <w:kern w:val="0"/>
          <w:szCs w:val="20"/>
          <w:lang w:val="en-US" w:eastAsia="zh-CN"/>
        </w:rPr>
        <w:t xml:space="preserve">未熔合  </w:t>
      </w:r>
      <w:r>
        <w:rPr>
          <w:rFonts w:hint="eastAsia" w:ascii="黑体" w:eastAsia="黑体"/>
          <w:kern w:val="0"/>
          <w:szCs w:val="20"/>
        </w:rPr>
        <w:t xml:space="preserve"> lack of fusion</w:t>
      </w:r>
    </w:p>
    <w:p>
      <w:pPr>
        <w:ind w:firstLine="420" w:firstLineChars="200"/>
        <w:jc w:val="left"/>
        <w:rPr>
          <w:rFonts w:hint="eastAsia" w:ascii="宋体" w:hAnsi="宋体" w:cs="宋体"/>
          <w:kern w:val="0"/>
          <w:szCs w:val="21"/>
        </w:rPr>
      </w:pPr>
      <w:r>
        <w:rPr>
          <w:rFonts w:hint="eastAsia"/>
          <w:lang w:val="en-US" w:eastAsia="zh-CN"/>
        </w:rPr>
        <w:t>熔合</w:t>
      </w:r>
      <w:r>
        <w:rPr>
          <w:rFonts w:hint="eastAsia"/>
        </w:rPr>
        <w:t>界面处聚合物</w:t>
      </w:r>
      <w:r>
        <w:rPr>
          <w:rFonts w:hint="eastAsia"/>
          <w:lang w:val="en-US" w:eastAsia="zh-CN"/>
        </w:rPr>
        <w:t>分子间</w:t>
      </w:r>
      <w:r>
        <w:rPr>
          <w:rFonts w:hint="eastAsia"/>
        </w:rPr>
        <w:t>没有扩散</w:t>
      </w:r>
      <w:r>
        <w:rPr>
          <w:rFonts w:hint="eastAsia"/>
          <w:lang w:eastAsia="zh-CN"/>
        </w:rPr>
        <w:t>，</w:t>
      </w:r>
      <w:r>
        <w:rPr>
          <w:rFonts w:hint="eastAsia"/>
          <w:lang w:val="en-US" w:eastAsia="zh-CN"/>
        </w:rPr>
        <w:t>导致界面未熔合在一起的缺陷。</w:t>
      </w:r>
      <w:r>
        <w:rPr>
          <w:rFonts w:hint="eastAsia" w:ascii="宋体" w:hAnsi="宋体" w:cs="宋体"/>
          <w:kern w:val="0"/>
          <w:szCs w:val="21"/>
        </w:rPr>
        <w:t xml:space="preserve"> </w:t>
      </w:r>
    </w:p>
    <w:p>
      <w:pPr>
        <w:jc w:val="left"/>
        <w:rPr>
          <w:rFonts w:hint="eastAsia" w:ascii="黑体" w:hAnsi="黑体" w:eastAsia="黑体" w:cs="黑体"/>
          <w:bCs/>
          <w:color w:val="auto"/>
          <w:kern w:val="0"/>
          <w:szCs w:val="21"/>
          <w:lang w:val="en-US" w:eastAsia="zh-CN"/>
        </w:rPr>
      </w:pPr>
      <w:r>
        <w:rPr>
          <w:rFonts w:hint="eastAsia" w:ascii="黑体" w:hAnsi="黑体" w:eastAsia="黑体" w:cs="黑体"/>
          <w:bCs/>
          <w:color w:val="auto"/>
          <w:kern w:val="0"/>
          <w:szCs w:val="21"/>
          <w:lang w:val="en-US" w:eastAsia="zh-CN"/>
        </w:rPr>
        <w:t xml:space="preserve">3.9 </w:t>
      </w:r>
    </w:p>
    <w:p>
      <w:pPr>
        <w:ind w:firstLine="420"/>
        <w:jc w:val="left"/>
        <w:rPr>
          <w:rFonts w:hint="default" w:ascii="黑体" w:hAnsi="黑体" w:eastAsia="黑体" w:cs="黑体"/>
          <w:bCs/>
          <w:color w:val="auto"/>
          <w:kern w:val="0"/>
          <w:szCs w:val="21"/>
          <w:lang w:val="en-US" w:eastAsia="zh-CN"/>
        </w:rPr>
      </w:pPr>
      <w:r>
        <w:rPr>
          <w:rFonts w:hint="eastAsia" w:ascii="黑体" w:hAnsi="黑体" w:eastAsia="黑体" w:cs="黑体"/>
          <w:bCs/>
          <w:color w:val="auto"/>
          <w:kern w:val="0"/>
          <w:szCs w:val="21"/>
          <w:lang w:val="en-US" w:eastAsia="zh-CN"/>
        </w:rPr>
        <w:t xml:space="preserve">熔合面夹杂   </w:t>
      </w:r>
      <w:r>
        <w:rPr>
          <w:rFonts w:hint="eastAsia" w:ascii="黑体" w:eastAsia="黑体"/>
          <w:kern w:val="0"/>
          <w:szCs w:val="20"/>
        </w:rPr>
        <w:t>Inclusion on fusion surface</w:t>
      </w:r>
    </w:p>
    <w:p>
      <w:pPr>
        <w:ind w:firstLine="420" w:firstLineChars="200"/>
        <w:jc w:val="left"/>
        <w:rPr>
          <w:rFonts w:hint="default"/>
          <w:lang w:val="en-US" w:eastAsia="zh-CN"/>
        </w:rPr>
      </w:pPr>
      <w:r>
        <w:rPr>
          <w:rFonts w:hint="eastAsia"/>
          <w:lang w:val="en-US" w:eastAsia="zh-CN"/>
        </w:rPr>
        <w:t>熔合面掺入外来物。</w:t>
      </w:r>
    </w:p>
    <w:p>
      <w:pPr>
        <w:pStyle w:val="15"/>
        <w:ind w:left="0" w:leftChars="0" w:firstLine="0" w:firstLineChars="0"/>
        <w:rPr>
          <w:rFonts w:hint="eastAsia" w:cs="宋体"/>
          <w:color w:val="000000"/>
          <w:szCs w:val="21"/>
          <w:lang w:val="en-US" w:eastAsia="zh-CN"/>
        </w:rPr>
      </w:pPr>
      <w:r>
        <w:rPr>
          <w:rFonts w:hint="eastAsia" w:ascii="黑体" w:hAnsi="黑体" w:eastAsia="黑体" w:cs="黑体"/>
          <w:color w:val="000000"/>
          <w:szCs w:val="21"/>
          <w:lang w:val="en-US" w:eastAsia="zh-CN"/>
        </w:rPr>
        <w:t>3.10</w:t>
      </w:r>
      <w:r>
        <w:rPr>
          <w:rFonts w:hint="eastAsia" w:cs="宋体"/>
          <w:color w:val="000000"/>
          <w:szCs w:val="21"/>
          <w:lang w:val="en-US" w:eastAsia="zh-CN"/>
        </w:rPr>
        <w:t xml:space="preserve">   </w:t>
      </w:r>
    </w:p>
    <w:p>
      <w:pPr>
        <w:pStyle w:val="15"/>
        <w:ind w:left="0" w:leftChars="0" w:firstLine="420" w:firstLineChars="200"/>
        <w:rPr>
          <w:rFonts w:hint="default" w:cs="宋体"/>
          <w:color w:val="000000"/>
          <w:szCs w:val="21"/>
          <w:lang w:val="en-US" w:eastAsia="zh-CN"/>
        </w:rPr>
      </w:pPr>
      <w:r>
        <w:rPr>
          <w:rFonts w:hint="eastAsia" w:ascii="黑体" w:eastAsia="黑体" w:hAnsiTheme="minorHAnsi" w:cstheme="minorBidi"/>
          <w:kern w:val="0"/>
          <w:sz w:val="21"/>
          <w:szCs w:val="20"/>
          <w:lang w:val="en-US" w:eastAsia="zh-CN" w:bidi="ar-SA"/>
        </w:rPr>
        <w:t>孔洞 porosity</w:t>
      </w:r>
    </w:p>
    <w:p>
      <w:pPr>
        <w:pStyle w:val="15"/>
        <w:ind w:left="0" w:leftChars="0" w:firstLine="0" w:firstLineChars="0"/>
        <w:rPr>
          <w:rFonts w:hint="eastAsia" w:cs="宋体"/>
          <w:color w:val="000000"/>
          <w:szCs w:val="21"/>
          <w:lang w:val="en-US" w:eastAsia="zh-CN"/>
        </w:rPr>
      </w:pPr>
      <w:r>
        <w:rPr>
          <w:rFonts w:hint="eastAsia" w:cs="宋体"/>
          <w:color w:val="000000"/>
          <w:szCs w:val="21"/>
          <w:lang w:val="en-US" w:eastAsia="zh-CN"/>
        </w:rPr>
        <w:t xml:space="preserve">  </w:t>
      </w:r>
      <w:r>
        <w:rPr>
          <w:rFonts w:hint="eastAsia"/>
          <w:lang w:val="en-US" w:eastAsia="zh-CN"/>
        </w:rPr>
        <w:t>熔合</w:t>
      </w:r>
      <w:r>
        <w:rPr>
          <w:rFonts w:hint="eastAsia" w:cs="宋体"/>
          <w:color w:val="000000"/>
          <w:szCs w:val="21"/>
          <w:lang w:val="en-US" w:eastAsia="zh-CN"/>
        </w:rPr>
        <w:t>界面处熔融聚合物结晶时，其中的气体未能逸出而残留下来所形成的空穴。</w:t>
      </w:r>
    </w:p>
    <w:p>
      <w:pPr>
        <w:pStyle w:val="15"/>
        <w:ind w:left="0" w:leftChars="0" w:firstLine="0" w:firstLineChars="0"/>
        <w:rPr>
          <w:rFonts w:hint="eastAsia" w:ascii="黑体" w:hAnsi="黑体" w:eastAsia="黑体" w:cs="黑体"/>
          <w:color w:val="000000"/>
          <w:szCs w:val="21"/>
          <w:lang w:val="en-US" w:eastAsia="zh-CN"/>
        </w:rPr>
      </w:pPr>
      <w:r>
        <w:rPr>
          <w:rFonts w:hint="eastAsia" w:ascii="黑体" w:hAnsi="黑体" w:eastAsia="黑体" w:cs="黑体"/>
          <w:color w:val="000000"/>
          <w:szCs w:val="21"/>
          <w:lang w:val="en-US" w:eastAsia="zh-CN"/>
        </w:rPr>
        <w:t>3.11</w:t>
      </w:r>
    </w:p>
    <w:p>
      <w:pPr>
        <w:pStyle w:val="15"/>
        <w:ind w:left="0" w:leftChars="0" w:firstLine="0" w:firstLineChars="0"/>
        <w:rPr>
          <w:rFonts w:hint="default" w:cs="宋体"/>
          <w:color w:val="000000"/>
          <w:szCs w:val="21"/>
          <w:lang w:val="en-US" w:eastAsia="zh-CN"/>
        </w:rPr>
      </w:pPr>
      <w:r>
        <w:rPr>
          <w:rFonts w:hint="eastAsia" w:cs="宋体"/>
          <w:color w:val="000000"/>
          <w:szCs w:val="21"/>
          <w:lang w:val="en-US" w:eastAsia="zh-CN"/>
        </w:rPr>
        <w:t xml:space="preserve">    </w:t>
      </w:r>
      <w:r>
        <w:rPr>
          <w:rFonts w:hint="eastAsia" w:ascii="黑体" w:eastAsia="黑体" w:hAnsiTheme="minorHAnsi" w:cstheme="minorBidi"/>
          <w:kern w:val="0"/>
          <w:sz w:val="21"/>
          <w:szCs w:val="20"/>
          <w:lang w:val="en-US" w:eastAsia="zh-CN" w:bidi="ar-SA"/>
        </w:rPr>
        <w:t>微粒污染   particulate contamination</w:t>
      </w:r>
    </w:p>
    <w:p>
      <w:pPr>
        <w:ind w:firstLine="420" w:firstLineChars="200"/>
        <w:rPr>
          <w:rFonts w:hint="default" w:ascii="宋体" w:hAnsi="Times New Roman" w:eastAsia="宋体" w:cs="宋体"/>
          <w:color w:val="000000"/>
          <w:kern w:val="0"/>
          <w:sz w:val="21"/>
          <w:szCs w:val="21"/>
          <w:lang w:val="en-US" w:eastAsia="zh-CN" w:bidi="ar-SA"/>
        </w:rPr>
      </w:pPr>
      <w:r>
        <w:rPr>
          <w:rFonts w:hint="eastAsia" w:ascii="宋体" w:hAnsi="Times New Roman" w:eastAsia="宋体" w:cs="宋体"/>
          <w:color w:val="000000"/>
          <w:kern w:val="0"/>
          <w:sz w:val="21"/>
          <w:szCs w:val="21"/>
          <w:lang w:val="en-US" w:eastAsia="zh-CN" w:bidi="ar-SA"/>
        </w:rPr>
        <w:t>熔合界面处存在的细颗粒（例如，空气中的尘埃）或粗颗粒（例如，沙粒和沙粒）。</w:t>
      </w:r>
    </w:p>
    <w:p>
      <w:pPr>
        <w:pStyle w:val="15"/>
        <w:ind w:left="0" w:leftChars="0" w:firstLine="0" w:firstLineChars="0"/>
        <w:rPr>
          <w:rFonts w:hint="eastAsia" w:ascii="黑体" w:hAnsi="黑体" w:eastAsia="黑体" w:cs="黑体"/>
          <w:color w:val="000000"/>
          <w:szCs w:val="21"/>
          <w:lang w:val="en-US" w:eastAsia="zh-CN"/>
        </w:rPr>
      </w:pPr>
      <w:r>
        <w:rPr>
          <w:rFonts w:hint="eastAsia" w:ascii="黑体" w:hAnsi="黑体" w:eastAsia="黑体" w:cs="黑体"/>
          <w:color w:val="000000"/>
          <w:szCs w:val="21"/>
          <w:lang w:val="en-US" w:eastAsia="zh-CN"/>
        </w:rPr>
        <w:t>3.12</w:t>
      </w:r>
    </w:p>
    <w:p>
      <w:pPr>
        <w:ind w:firstLine="420" w:firstLineChars="200"/>
        <w:jc w:val="left"/>
        <w:rPr>
          <w:rFonts w:hint="eastAsia" w:ascii="黑体" w:eastAsia="黑体" w:hAnsiTheme="minorHAnsi" w:cstheme="minorBidi"/>
          <w:kern w:val="0"/>
          <w:sz w:val="21"/>
          <w:szCs w:val="20"/>
          <w:lang w:val="en-US" w:eastAsia="zh-CN" w:bidi="ar-SA"/>
        </w:rPr>
      </w:pPr>
      <w:r>
        <w:rPr>
          <w:rFonts w:hint="eastAsia" w:ascii="黑体" w:eastAsia="黑体" w:hAnsiTheme="minorHAnsi" w:cstheme="minorBidi"/>
          <w:kern w:val="0"/>
          <w:sz w:val="21"/>
          <w:szCs w:val="20"/>
          <w:lang w:val="en-US" w:eastAsia="zh-CN" w:bidi="ar-SA"/>
        </w:rPr>
        <w:t>不同轴misalignment</w:t>
      </w:r>
    </w:p>
    <w:p>
      <w:pPr>
        <w:ind w:firstLine="420" w:firstLineChars="200"/>
        <w:rPr>
          <w:rFonts w:hint="default" w:ascii="宋体" w:hAnsi="Times New Roman" w:eastAsia="宋体" w:cs="宋体"/>
          <w:color w:val="000000"/>
          <w:kern w:val="0"/>
          <w:sz w:val="21"/>
          <w:szCs w:val="21"/>
          <w:lang w:val="en-US" w:eastAsia="zh-CN" w:bidi="ar-SA"/>
        </w:rPr>
      </w:pPr>
      <w:r>
        <w:rPr>
          <w:rFonts w:hint="eastAsia"/>
        </w:rPr>
        <w:t>电熔</w:t>
      </w:r>
      <w:r>
        <w:rPr>
          <w:rFonts w:hint="eastAsia"/>
          <w:lang w:val="en-US" w:eastAsia="zh-CN"/>
        </w:rPr>
        <w:t>管件和</w:t>
      </w:r>
      <w:r>
        <w:rPr>
          <w:rFonts w:hint="eastAsia"/>
        </w:rPr>
        <w:t>管</w:t>
      </w:r>
      <w:r>
        <w:rPr>
          <w:rFonts w:hint="eastAsia"/>
          <w:lang w:eastAsia="zh-CN"/>
        </w:rPr>
        <w:t>材</w:t>
      </w:r>
      <w:r>
        <w:rPr>
          <w:rFonts w:hint="eastAsia"/>
        </w:rPr>
        <w:t>的轴</w:t>
      </w:r>
      <w:r>
        <w:rPr>
          <w:rFonts w:hint="eastAsia" w:ascii="宋体" w:hAnsi="Times New Roman" w:eastAsia="宋体" w:cs="宋体"/>
          <w:color w:val="000000"/>
          <w:kern w:val="0"/>
          <w:sz w:val="21"/>
          <w:szCs w:val="21"/>
          <w:lang w:val="en-US" w:eastAsia="zh-CN" w:bidi="ar-SA"/>
        </w:rPr>
        <w:t>线发生偏移。</w:t>
      </w:r>
    </w:p>
    <w:p>
      <w:pPr>
        <w:jc w:val="left"/>
        <w:rPr>
          <w:rFonts w:hint="default" w:ascii="黑体" w:hAnsi="黑体" w:eastAsia="黑体" w:cs="黑体"/>
          <w:kern w:val="0"/>
          <w:szCs w:val="21"/>
          <w:lang w:val="en-US" w:eastAsia="zh-CN"/>
        </w:rPr>
      </w:pPr>
      <w:bookmarkStart w:id="64" w:name="_Toc2698950"/>
      <w:bookmarkStart w:id="65" w:name="_Toc2692161"/>
      <w:bookmarkStart w:id="66" w:name="_Toc2698997"/>
      <w:bookmarkStart w:id="67" w:name="_Toc2861200"/>
      <w:bookmarkStart w:id="68" w:name="_Toc12558_WPSOffice_Level1"/>
      <w:bookmarkStart w:id="69" w:name="_Toc2691659"/>
      <w:bookmarkStart w:id="70" w:name="_Toc2691276"/>
      <w:bookmarkStart w:id="71" w:name="_Toc2861151"/>
      <w:bookmarkStart w:id="72" w:name="_Toc2691733"/>
      <w:r>
        <w:rPr>
          <w:rFonts w:hint="eastAsia" w:ascii="黑体" w:hAnsi="黑体" w:eastAsia="黑体" w:cs="黑体"/>
          <w:kern w:val="0"/>
          <w:szCs w:val="21"/>
          <w:lang w:val="en-US" w:eastAsia="zh-CN"/>
        </w:rPr>
        <w:t>3.13</w:t>
      </w:r>
    </w:p>
    <w:p>
      <w:pPr>
        <w:ind w:firstLine="420" w:firstLineChars="200"/>
        <w:jc w:val="left"/>
        <w:rPr>
          <w:rFonts w:hint="default" w:ascii="黑体" w:eastAsia="黑体"/>
          <w:kern w:val="0"/>
          <w:szCs w:val="20"/>
          <w:lang w:val="en-US" w:eastAsia="zh-CN"/>
        </w:rPr>
      </w:pPr>
      <w:r>
        <w:rPr>
          <w:rFonts w:hint="eastAsia" w:ascii="黑体" w:eastAsia="黑体"/>
          <w:kern w:val="0"/>
          <w:szCs w:val="20"/>
          <w:lang w:val="en-US" w:eastAsia="zh-CN"/>
        </w:rPr>
        <w:t>承插不到位  pipe under-penetration</w:t>
      </w:r>
    </w:p>
    <w:p>
      <w:pPr>
        <w:ind w:firstLine="420" w:firstLineChars="200"/>
        <w:rPr>
          <w:rFonts w:hint="eastAsia" w:ascii="宋体" w:hAnsi="宋体" w:cs="宋体" w:eastAsiaTheme="minorEastAsia"/>
          <w:kern w:val="0"/>
          <w:szCs w:val="21"/>
          <w:lang w:val="en-US" w:eastAsia="zh-CN"/>
        </w:rPr>
      </w:pPr>
      <w:r>
        <w:rPr>
          <w:rFonts w:hint="eastAsia" w:ascii="宋体" w:hAnsi="宋体" w:cs="宋体"/>
          <w:kern w:val="0"/>
          <w:szCs w:val="21"/>
          <w:lang w:val="en-US" w:eastAsia="zh-CN"/>
        </w:rPr>
        <w:t>管材承插时，端口</w:t>
      </w:r>
      <w:r>
        <w:rPr>
          <w:rFonts w:hint="eastAsia"/>
        </w:rPr>
        <w:t>未</w:t>
      </w:r>
      <w:r>
        <w:rPr>
          <w:rFonts w:hint="eastAsia"/>
          <w:lang w:val="en-US" w:eastAsia="zh-CN"/>
        </w:rPr>
        <w:t>到达</w:t>
      </w:r>
      <w:r>
        <w:rPr>
          <w:rFonts w:hint="eastAsia" w:ascii="宋体" w:hAnsi="宋体" w:cs="宋体"/>
          <w:kern w:val="0"/>
          <w:szCs w:val="21"/>
          <w:lang w:val="en-US" w:eastAsia="zh-CN"/>
        </w:rPr>
        <w:t>管件内要求位置。</w:t>
      </w:r>
    </w:p>
    <w:p>
      <w:pPr>
        <w:pStyle w:val="20"/>
        <w:spacing w:before="312" w:after="312"/>
      </w:pPr>
      <w:bookmarkStart w:id="73" w:name="_Toc2304_WPSOffice_Level1"/>
      <w:r>
        <w:rPr>
          <w:rFonts w:hint="eastAsia"/>
          <w:lang w:val="en-US" w:eastAsia="zh-CN"/>
        </w:rPr>
        <w:t>检</w:t>
      </w:r>
      <w:r>
        <w:rPr>
          <w:rFonts w:hint="eastAsia"/>
        </w:rPr>
        <w:t>测人员</w:t>
      </w:r>
      <w:bookmarkEnd w:id="64"/>
      <w:bookmarkEnd w:id="65"/>
      <w:bookmarkEnd w:id="66"/>
      <w:bookmarkEnd w:id="67"/>
      <w:bookmarkEnd w:id="68"/>
      <w:bookmarkEnd w:id="69"/>
      <w:bookmarkEnd w:id="70"/>
      <w:bookmarkEnd w:id="71"/>
      <w:bookmarkEnd w:id="72"/>
      <w:bookmarkEnd w:id="73"/>
    </w:p>
    <w:p>
      <w:pPr>
        <w:autoSpaceDE w:val="0"/>
        <w:autoSpaceDN w:val="0"/>
        <w:adjustRightInd w:val="0"/>
        <w:snapToGrid w:val="0"/>
        <w:jc w:val="left"/>
        <w:rPr>
          <w:rFonts w:hint="eastAsia" w:ascii="宋体" w:hAnsi="宋体" w:cs="宋体"/>
          <w:kern w:val="0"/>
          <w:sz w:val="20"/>
          <w:szCs w:val="20"/>
        </w:rPr>
      </w:pPr>
      <w:r>
        <w:rPr>
          <w:rFonts w:hint="eastAsia" w:ascii="黑体" w:hAnsi="黑体" w:eastAsia="黑体" w:cs="黑体"/>
          <w:bCs/>
          <w:kern w:val="0"/>
          <w:szCs w:val="21"/>
        </w:rPr>
        <w:t xml:space="preserve">4.1 </w:t>
      </w:r>
      <w:r>
        <w:rPr>
          <w:rFonts w:hint="eastAsia" w:ascii="宋体" w:hAnsi="宋体" w:cs="宋体"/>
          <w:kern w:val="0"/>
          <w:szCs w:val="21"/>
        </w:rPr>
        <w:t>检测人员应</w:t>
      </w:r>
      <w:r>
        <w:rPr>
          <w:rFonts w:hint="eastAsia" w:ascii="宋体" w:hAnsi="宋体" w:cs="宋体"/>
          <w:kern w:val="0"/>
          <w:szCs w:val="21"/>
          <w:lang w:val="en-US" w:eastAsia="zh-CN"/>
        </w:rPr>
        <w:t>符合</w:t>
      </w:r>
      <w:r>
        <w:rPr>
          <w:rFonts w:hint="eastAsia" w:ascii="宋体" w:hAnsi="宋体" w:cs="宋体"/>
          <w:kern w:val="0"/>
          <w:szCs w:val="21"/>
        </w:rPr>
        <w:t>GB/T9445</w:t>
      </w:r>
      <w:r>
        <w:rPr>
          <w:rFonts w:hint="eastAsia" w:ascii="宋体" w:hAnsi="宋体" w:cs="宋体"/>
          <w:kern w:val="0"/>
          <w:szCs w:val="21"/>
          <w:lang w:val="en-US" w:eastAsia="zh-CN"/>
        </w:rPr>
        <w:t>或等效标准</w:t>
      </w:r>
      <w:r>
        <w:rPr>
          <w:rFonts w:hint="eastAsia" w:ascii="宋体" w:hAnsi="宋体" w:cs="宋体"/>
          <w:kern w:val="0"/>
          <w:szCs w:val="21"/>
        </w:rPr>
        <w:t>的要求</w:t>
      </w:r>
      <w:r>
        <w:rPr>
          <w:rFonts w:hint="eastAsia" w:ascii="宋体" w:hAnsi="宋体" w:cs="宋体"/>
          <w:kern w:val="0"/>
          <w:szCs w:val="21"/>
          <w:lang w:eastAsia="zh-CN"/>
        </w:rPr>
        <w:t>，</w:t>
      </w:r>
      <w:r>
        <w:rPr>
          <w:rFonts w:hint="eastAsia" w:ascii="宋体" w:hAnsi="宋体" w:cs="宋体"/>
          <w:kern w:val="0"/>
          <w:szCs w:val="21"/>
        </w:rPr>
        <w:t>进行检测资格鉴定，并取得相应等级的证书。取得各级别的检测人员，只能从事与该资格级别相应的无损检测工作，并负相应的技术责任。</w:t>
      </w: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rPr>
        <w:t xml:space="preserve">4.2 </w:t>
      </w:r>
      <w:r>
        <w:rPr>
          <w:rFonts w:hint="eastAsia" w:ascii="宋体" w:hAnsi="宋体" w:cs="宋体"/>
          <w:kern w:val="0"/>
          <w:szCs w:val="21"/>
        </w:rPr>
        <w:t>检测人员应了解燃气用聚乙烯管道的特性、制造工艺和焊接工艺，通过聚乙烯管道焊接接头相控阵超声检测专业技术培训，并能独立进行聚乙烯管道焊接接头相控阵超声检测。</w:t>
      </w:r>
    </w:p>
    <w:p>
      <w:pPr>
        <w:autoSpaceDE w:val="0"/>
        <w:autoSpaceDN w:val="0"/>
        <w:adjustRightInd w:val="0"/>
        <w:snapToGrid w:val="0"/>
        <w:jc w:val="left"/>
        <w:rPr>
          <w:rFonts w:hint="eastAsia" w:ascii="宋体" w:hAnsi="宋体" w:cs="宋体"/>
          <w:kern w:val="0"/>
          <w:szCs w:val="21"/>
        </w:rPr>
      </w:pPr>
      <w:r>
        <w:rPr>
          <w:rFonts w:hint="eastAsia" w:ascii="黑体" w:hAnsi="黑体" w:eastAsia="黑体" w:cs="黑体"/>
          <w:bCs/>
          <w:kern w:val="0"/>
          <w:szCs w:val="21"/>
        </w:rPr>
        <w:t>4.3</w:t>
      </w:r>
      <w:r>
        <w:rPr>
          <w:rFonts w:ascii="宋体" w:hAnsi="宋体" w:cs="黑体"/>
          <w:kern w:val="0"/>
          <w:szCs w:val="21"/>
        </w:rPr>
        <w:t xml:space="preserve"> </w:t>
      </w:r>
      <w:r>
        <w:rPr>
          <w:rFonts w:hint="eastAsia" w:ascii="宋体" w:hAnsi="宋体" w:cs="黑体"/>
          <w:kern w:val="0"/>
          <w:szCs w:val="21"/>
        </w:rPr>
        <w:t xml:space="preserve"> </w:t>
      </w:r>
      <w:r>
        <w:rPr>
          <w:rFonts w:hint="eastAsia" w:ascii="宋体" w:hAnsi="宋体" w:cs="宋体"/>
          <w:kern w:val="0"/>
          <w:szCs w:val="21"/>
        </w:rPr>
        <w:t>检测人员应得到聘用单位的工作授权。</w:t>
      </w:r>
    </w:p>
    <w:p>
      <w:pPr>
        <w:pStyle w:val="17"/>
        <w:numPr>
          <w:ilvl w:val="1"/>
          <w:numId w:val="0"/>
        </w:numPr>
        <w:bidi w:val="0"/>
        <w:ind w:leftChars="0"/>
        <w:rPr>
          <w:rFonts w:hint="eastAsia"/>
          <w:lang w:eastAsia="zh-CN"/>
        </w:rPr>
      </w:pPr>
      <w:bookmarkStart w:id="74" w:name="_Toc31991_WPSOffice_Level1"/>
      <w:bookmarkStart w:id="75" w:name="_Toc13974_WPSOffice_Level1"/>
      <w:r>
        <w:rPr>
          <w:rFonts w:hint="eastAsia"/>
          <w:lang w:val="en-US" w:eastAsia="zh-CN"/>
        </w:rPr>
        <w:t>5  检测设备</w:t>
      </w:r>
      <w:bookmarkEnd w:id="74"/>
      <w:bookmarkEnd w:id="75"/>
    </w:p>
    <w:p>
      <w:pPr>
        <w:pStyle w:val="17"/>
        <w:numPr>
          <w:ilvl w:val="1"/>
          <w:numId w:val="0"/>
        </w:numPr>
        <w:bidi w:val="0"/>
        <w:ind w:leftChars="0" w:firstLine="420" w:firstLineChars="200"/>
        <w:rPr>
          <w:rFonts w:hint="eastAsia" w:eastAsiaTheme="minorEastAsia"/>
          <w:color w:val="FF0000"/>
          <w:lang w:val="en-US" w:eastAsia="zh-CN"/>
        </w:rPr>
      </w:pPr>
      <w:r>
        <w:rPr>
          <w:rFonts w:hint="eastAsia" w:ascii="宋体" w:hAnsi="宋体" w:cs="宋体" w:eastAsiaTheme="minorEastAsia"/>
          <w:kern w:val="0"/>
          <w:sz w:val="21"/>
          <w:szCs w:val="21"/>
          <w:lang w:val="en-US" w:eastAsia="zh-CN" w:bidi="ar-SA"/>
        </w:rPr>
        <w:t>相控阵检测设备包括仪器、探头、扫查装置和附件，上述各项应成套或单独具有产品质量合格证或制造厂出具的合格文件。</w:t>
      </w:r>
    </w:p>
    <w:p>
      <w:pPr>
        <w:pStyle w:val="17"/>
        <w:numPr>
          <w:ilvl w:val="1"/>
          <w:numId w:val="0"/>
        </w:numPr>
        <w:bidi w:val="0"/>
        <w:ind w:leftChars="0"/>
        <w:rPr>
          <w:rFonts w:hint="eastAsia"/>
        </w:rPr>
      </w:pPr>
      <w:r>
        <w:rPr>
          <w:rFonts w:hint="eastAsia"/>
          <w:lang w:val="en-US" w:eastAsia="zh-CN"/>
        </w:rPr>
        <w:t xml:space="preserve">5.1 </w:t>
      </w:r>
      <w:r>
        <w:t xml:space="preserve"> </w:t>
      </w:r>
      <w:r>
        <w:rPr>
          <w:rFonts w:hint="eastAsia"/>
        </w:rPr>
        <w:t xml:space="preserve">仪器 </w:t>
      </w:r>
    </w:p>
    <w:p>
      <w:pPr>
        <w:pStyle w:val="17"/>
        <w:numPr>
          <w:ilvl w:val="1"/>
          <w:numId w:val="0"/>
        </w:numPr>
        <w:bidi w:val="0"/>
        <w:ind w:leftChars="0" w:firstLine="420" w:firstLineChars="200"/>
        <w:rPr>
          <w:rFonts w:hint="default" w:ascii="宋体" w:hAnsi="宋体" w:cs="宋体" w:eastAsiaTheme="minorEastAsia"/>
          <w:kern w:val="0"/>
          <w:sz w:val="21"/>
          <w:szCs w:val="21"/>
          <w:lang w:val="en-US" w:eastAsia="zh-CN" w:bidi="ar-SA"/>
        </w:rPr>
      </w:pPr>
      <w:r>
        <w:rPr>
          <w:rFonts w:hint="eastAsia" w:ascii="宋体" w:hAnsi="宋体" w:cs="宋体" w:eastAsiaTheme="minorEastAsia"/>
          <w:kern w:val="0"/>
          <w:sz w:val="21"/>
          <w:szCs w:val="21"/>
          <w:lang w:val="en-US" w:eastAsia="zh-CN" w:bidi="ar-SA"/>
        </w:rPr>
        <w:t>相控阵超声仪器应按照 GB/T 29302 测试并符合其要求。</w:t>
      </w:r>
    </w:p>
    <w:p>
      <w:pPr>
        <w:jc w:val="left"/>
        <w:rPr>
          <w:rFonts w:ascii="宋体" w:hAnsi="宋体" w:cs="宋体"/>
          <w:color w:val="000000"/>
          <w:kern w:val="0"/>
          <w:szCs w:val="21"/>
        </w:rPr>
      </w:pPr>
      <w:r>
        <w:rPr>
          <w:rFonts w:hint="eastAsia" w:ascii="黑体" w:hAnsi="黑体" w:eastAsia="黑体" w:cs="宋体"/>
          <w:bCs/>
          <w:color w:val="000000"/>
          <w:kern w:val="0"/>
          <w:szCs w:val="21"/>
        </w:rPr>
        <w:t>5.</w:t>
      </w:r>
      <w:r>
        <w:rPr>
          <w:rFonts w:hint="eastAsia" w:ascii="黑体" w:hAnsi="黑体" w:eastAsia="黑体" w:cs="宋体"/>
          <w:bCs/>
          <w:color w:val="000000"/>
          <w:kern w:val="0"/>
          <w:szCs w:val="21"/>
          <w:lang w:val="en-US" w:eastAsia="zh-CN"/>
        </w:rPr>
        <w:t>2</w:t>
      </w:r>
      <w:r>
        <w:rPr>
          <w:rFonts w:hint="eastAsia" w:ascii="宋体" w:hAnsi="宋体" w:cs="宋体"/>
          <w:color w:val="000000"/>
          <w:kern w:val="0"/>
          <w:szCs w:val="21"/>
        </w:rPr>
        <w:t xml:space="preserve">  </w:t>
      </w:r>
      <w:r>
        <w:rPr>
          <w:rFonts w:hint="eastAsia" w:ascii="黑体" w:hAnsi="黑体" w:eastAsia="黑体" w:cs="黑体"/>
          <w:color w:val="000000"/>
          <w:kern w:val="0"/>
          <w:szCs w:val="21"/>
        </w:rPr>
        <w:t>探头</w:t>
      </w:r>
    </w:p>
    <w:p>
      <w:pPr>
        <w:jc w:val="left"/>
        <w:rPr>
          <w:rFonts w:hint="eastAsia" w:ascii="宋体" w:hAnsi="宋体" w:cs="宋体"/>
          <w:color w:val="000000"/>
          <w:kern w:val="0"/>
          <w:szCs w:val="21"/>
        </w:rPr>
      </w:pPr>
      <w:r>
        <w:rPr>
          <w:rFonts w:hint="eastAsia" w:ascii="黑体" w:hAnsi="黑体" w:eastAsia="黑体" w:cs="宋体"/>
          <w:bCs/>
          <w:color w:val="000000"/>
          <w:kern w:val="0"/>
          <w:szCs w:val="21"/>
        </w:rPr>
        <w:t>5.</w:t>
      </w:r>
      <w:r>
        <w:rPr>
          <w:rFonts w:hint="eastAsia" w:ascii="黑体" w:hAnsi="黑体" w:eastAsia="黑体" w:cs="宋体"/>
          <w:bCs/>
          <w:color w:val="000000"/>
          <w:kern w:val="0"/>
          <w:szCs w:val="21"/>
          <w:lang w:val="en-US" w:eastAsia="zh-CN"/>
        </w:rPr>
        <w:t>2</w:t>
      </w:r>
      <w:r>
        <w:rPr>
          <w:rFonts w:hint="eastAsia" w:ascii="黑体" w:hAnsi="黑体" w:eastAsia="黑体" w:cs="宋体"/>
          <w:bCs/>
          <w:color w:val="000000"/>
          <w:kern w:val="0"/>
          <w:szCs w:val="21"/>
        </w:rPr>
        <w:t>.1</w:t>
      </w:r>
      <w:r>
        <w:rPr>
          <w:rFonts w:hint="eastAsia" w:ascii="宋体" w:hAnsi="宋体" w:cs="宋体"/>
          <w:color w:val="000000"/>
          <w:kern w:val="0"/>
          <w:szCs w:val="21"/>
        </w:rPr>
        <w:t xml:space="preserve"> </w:t>
      </w:r>
      <w:r>
        <w:rPr>
          <w:rFonts w:hint="eastAsia"/>
          <w:lang w:val="en-US" w:eastAsia="zh-CN"/>
        </w:rPr>
        <w:t>采用一元线阵直探头</w:t>
      </w:r>
      <w:r>
        <w:rPr>
          <w:rFonts w:hint="eastAsia" w:ascii="宋体" w:hAnsi="宋体" w:cs="宋体"/>
          <w:color w:val="000000"/>
          <w:kern w:val="0"/>
          <w:szCs w:val="21"/>
        </w:rPr>
        <w:t>。</w:t>
      </w:r>
      <w:r>
        <w:rPr>
          <w:rFonts w:hint="eastAsia" w:ascii="宋体" w:hAnsi="宋体" w:cs="宋体"/>
          <w:color w:val="000000"/>
          <w:kern w:val="0"/>
          <w:szCs w:val="21"/>
          <w:lang w:eastAsia="zh-CN"/>
        </w:rPr>
        <w:t>推荐晶片间距不大于</w:t>
      </w:r>
      <w:r>
        <w:rPr>
          <w:rFonts w:hint="eastAsia" w:ascii="宋体" w:hAnsi="宋体" w:cs="宋体"/>
          <w:color w:val="000000"/>
          <w:kern w:val="0"/>
          <w:szCs w:val="21"/>
          <w:lang w:val="en-US" w:eastAsia="zh-CN"/>
        </w:rPr>
        <w:t>0.4mm，</w:t>
      </w:r>
      <w:r>
        <w:rPr>
          <w:rFonts w:hint="eastAsia" w:ascii="宋体" w:hAnsi="宋体" w:cs="黑体"/>
          <w:color w:val="000000"/>
          <w:kern w:val="0"/>
          <w:szCs w:val="21"/>
          <w:lang w:eastAsia="zh-CN"/>
        </w:rPr>
        <w:t>晶片长度不大</w:t>
      </w:r>
      <w:r>
        <w:rPr>
          <w:rFonts w:hint="eastAsia" w:ascii="宋体" w:hAnsi="宋体" w:cs="黑体"/>
          <w:color w:val="000000"/>
          <w:kern w:val="0"/>
          <w:szCs w:val="21"/>
        </w:rPr>
        <w:t>于</w:t>
      </w:r>
      <w:r>
        <w:rPr>
          <w:rFonts w:hint="eastAsia" w:ascii="宋体" w:hAnsi="宋体" w:cs="黑体"/>
          <w:color w:val="000000"/>
          <w:kern w:val="0"/>
          <w:szCs w:val="21"/>
          <w:lang w:val="en-US" w:eastAsia="zh-CN"/>
        </w:rPr>
        <w:t xml:space="preserve"> </w:t>
      </w:r>
      <w:r>
        <w:rPr>
          <w:rFonts w:hint="eastAsia" w:ascii="宋体" w:hAnsi="宋体" w:cs="黑体"/>
          <w:color w:val="000000"/>
          <w:kern w:val="0"/>
          <w:szCs w:val="21"/>
        </w:rPr>
        <w:t>10mm</w:t>
      </w:r>
      <w:r>
        <w:rPr>
          <w:rFonts w:hint="eastAsia" w:ascii="宋体" w:hAnsi="宋体" w:cs="宋体"/>
          <w:color w:val="000000"/>
          <w:kern w:val="0"/>
          <w:szCs w:val="21"/>
          <w:lang w:val="en-US" w:eastAsia="zh-CN"/>
        </w:rPr>
        <w:t>。</w:t>
      </w:r>
    </w:p>
    <w:p>
      <w:pPr>
        <w:jc w:val="left"/>
        <w:rPr>
          <w:rFonts w:ascii="宋体" w:hAnsi="宋体" w:cs="黑体"/>
          <w:color w:val="000000"/>
          <w:kern w:val="0"/>
          <w:szCs w:val="21"/>
        </w:rPr>
      </w:pPr>
      <w:r>
        <w:rPr>
          <w:rFonts w:hint="eastAsia" w:ascii="黑体" w:hAnsi="黑体" w:eastAsia="黑体" w:cs="宋体"/>
          <w:bCs/>
          <w:color w:val="000000"/>
          <w:kern w:val="0"/>
          <w:szCs w:val="21"/>
          <w:lang w:val="en-US" w:eastAsia="zh-CN"/>
        </w:rPr>
        <w:t xml:space="preserve">5.2.2 </w:t>
      </w:r>
      <w:r>
        <w:rPr>
          <w:rFonts w:hint="eastAsia" w:ascii="宋体" w:hAnsi="宋体" w:cs="宋体"/>
          <w:color w:val="000000"/>
          <w:kern w:val="0"/>
          <w:szCs w:val="21"/>
        </w:rPr>
        <w:t>探头频率根据管件厚度选定</w:t>
      </w:r>
      <w:r>
        <w:rPr>
          <w:rFonts w:hint="eastAsia" w:ascii="宋体" w:hAnsi="宋体" w:cs="宋体"/>
          <w:color w:val="000000"/>
          <w:kern w:val="0"/>
          <w:szCs w:val="21"/>
          <w:lang w:eastAsia="zh-CN"/>
        </w:rPr>
        <w:t>，</w:t>
      </w:r>
      <w:r>
        <w:rPr>
          <w:rFonts w:hint="eastAsia" w:ascii="宋体" w:hAnsi="宋体" w:cs="宋体"/>
          <w:color w:val="000000"/>
          <w:kern w:val="0"/>
          <w:szCs w:val="21"/>
        </w:rPr>
        <w:t>不同管件厚度范围适用的探头频率见表1。</w:t>
      </w:r>
    </w:p>
    <w:p>
      <w:pPr>
        <w:autoSpaceDE w:val="0"/>
        <w:autoSpaceDN w:val="0"/>
        <w:adjustRightInd w:val="0"/>
        <w:snapToGrid w:val="0"/>
        <w:jc w:val="center"/>
        <w:rPr>
          <w:rFonts w:ascii="黑体" w:eastAsia="黑体" w:cs="黑体"/>
          <w:color w:val="000000"/>
          <w:kern w:val="0"/>
          <w:szCs w:val="21"/>
        </w:rPr>
      </w:pPr>
      <w:r>
        <w:rPr>
          <w:rFonts w:hint="eastAsia" w:ascii="黑体" w:eastAsia="黑体" w:cs="黑体"/>
          <w:color w:val="000000"/>
          <w:kern w:val="0"/>
          <w:szCs w:val="21"/>
        </w:rPr>
        <w:t>表</w:t>
      </w:r>
      <w:r>
        <w:rPr>
          <w:rFonts w:ascii="黑体" w:eastAsia="黑体" w:cs="黑体"/>
          <w:color w:val="000000"/>
          <w:kern w:val="0"/>
          <w:szCs w:val="21"/>
        </w:rPr>
        <w:t xml:space="preserve">1 </w:t>
      </w:r>
      <w:r>
        <w:rPr>
          <w:rFonts w:hint="eastAsia" w:ascii="黑体" w:eastAsia="黑体" w:cs="黑体"/>
          <w:color w:val="000000"/>
          <w:kern w:val="0"/>
          <w:szCs w:val="21"/>
        </w:rPr>
        <w:t>不同管件厚度适用的探头频率</w:t>
      </w:r>
    </w:p>
    <w:tbl>
      <w:tblPr>
        <w:tblStyle w:val="9"/>
        <w:tblW w:w="5031"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744"/>
        <w:gridCol w:w="228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744" w:type="dxa"/>
            <w:tcBorders>
              <w:bottom w:val="single" w:color="auto" w:sz="12" w:space="0"/>
            </w:tcBorders>
          </w:tcPr>
          <w:p>
            <w:pPr>
              <w:autoSpaceDE w:val="0"/>
              <w:autoSpaceDN w:val="0"/>
              <w:adjustRightInd w:val="0"/>
              <w:snapToGrid w:val="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管件厚度</w:t>
            </w:r>
            <w:r>
              <w:rPr>
                <w:rFonts w:hint="eastAsia" w:asciiTheme="majorEastAsia" w:hAnsiTheme="majorEastAsia" w:eastAsiaTheme="majorEastAsia" w:cstheme="majorEastAsia"/>
                <w:kern w:val="0"/>
                <w:sz w:val="18"/>
                <w:szCs w:val="18"/>
                <w:lang w:val="en-US" w:eastAsia="zh-CN"/>
              </w:rPr>
              <w:t xml:space="preserve"> e</w:t>
            </w:r>
            <w:r>
              <w:rPr>
                <w:rFonts w:hint="eastAsia" w:asciiTheme="majorEastAsia" w:hAnsiTheme="majorEastAsia" w:eastAsiaTheme="majorEastAsia" w:cstheme="majorEastAsia"/>
                <w:kern w:val="0"/>
                <w:sz w:val="18"/>
                <w:szCs w:val="18"/>
              </w:rPr>
              <w:t>（mm）</w:t>
            </w:r>
          </w:p>
        </w:tc>
        <w:tc>
          <w:tcPr>
            <w:tcW w:w="2287" w:type="dxa"/>
            <w:tcBorders>
              <w:bottom w:val="single" w:color="auto" w:sz="12" w:space="0"/>
            </w:tcBorders>
          </w:tcPr>
          <w:p>
            <w:pPr>
              <w:autoSpaceDE w:val="0"/>
              <w:autoSpaceDN w:val="0"/>
              <w:adjustRightInd w:val="0"/>
              <w:snapToGrid w:val="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频率f（MHz）</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744" w:type="dxa"/>
            <w:tcBorders>
              <w:top w:val="single" w:color="auto" w:sz="12" w:space="0"/>
            </w:tcBorders>
            <w:vAlign w:val="top"/>
          </w:tcPr>
          <w:p>
            <w:pPr>
              <w:autoSpaceDE w:val="0"/>
              <w:autoSpaceDN w:val="0"/>
              <w:adjustRightInd w:val="0"/>
              <w:snapToGrid w:val="0"/>
              <w:jc w:val="center"/>
              <w:rPr>
                <w:rFonts w:hint="eastAsia" w:asciiTheme="majorEastAsia" w:hAnsiTheme="majorEastAsia" w:eastAsiaTheme="majorEastAsia" w:cstheme="majorEastAsia"/>
                <w:kern w:val="0"/>
                <w:sz w:val="18"/>
                <w:szCs w:val="18"/>
              </w:rPr>
            </w:pPr>
            <w:r>
              <w:rPr>
                <w:rFonts w:hint="eastAsia" w:asciiTheme="minorEastAsia" w:hAnsiTheme="minorEastAsia" w:eastAsiaTheme="minorEastAsia" w:cstheme="minorEastAsia"/>
                <w:kern w:val="0"/>
                <w:sz w:val="18"/>
                <w:szCs w:val="18"/>
              </w:rPr>
              <w:t>6＜e≤15</w:t>
            </w:r>
          </w:p>
        </w:tc>
        <w:tc>
          <w:tcPr>
            <w:tcW w:w="2287" w:type="dxa"/>
            <w:tcBorders>
              <w:top w:val="single" w:color="auto" w:sz="12" w:space="0"/>
            </w:tcBorders>
            <w:vAlign w:val="top"/>
          </w:tcPr>
          <w:p>
            <w:pPr>
              <w:autoSpaceDE w:val="0"/>
              <w:autoSpaceDN w:val="0"/>
              <w:adjustRightInd w:val="0"/>
              <w:snapToGrid w:val="0"/>
              <w:jc w:val="center"/>
              <w:rPr>
                <w:rFonts w:hint="eastAsia" w:asciiTheme="majorEastAsia" w:hAnsiTheme="majorEastAsia" w:eastAsiaTheme="majorEastAsia" w:cstheme="majorEastAsia"/>
                <w:kern w:val="0"/>
                <w:sz w:val="18"/>
                <w:szCs w:val="18"/>
              </w:rPr>
            </w:pPr>
            <w:r>
              <w:rPr>
                <w:rFonts w:hint="eastAsia" w:asciiTheme="minorEastAsia" w:hAnsiTheme="minorEastAsia" w:eastAsiaTheme="minorEastAsia" w:cstheme="minorEastAsia"/>
                <w:kern w:val="0"/>
                <w:sz w:val="18"/>
                <w:szCs w:val="18"/>
              </w:rPr>
              <w:t>5～</w:t>
            </w:r>
            <w:r>
              <w:rPr>
                <w:rFonts w:hint="eastAsia" w:asciiTheme="minorEastAsia" w:hAnsiTheme="minorEastAsia" w:cstheme="minorEastAsia"/>
                <w:kern w:val="0"/>
                <w:sz w:val="18"/>
                <w:szCs w:val="18"/>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744" w:type="dxa"/>
            <w:vAlign w:val="top"/>
          </w:tcPr>
          <w:p>
            <w:pPr>
              <w:autoSpaceDE w:val="0"/>
              <w:autoSpaceDN w:val="0"/>
              <w:adjustRightInd w:val="0"/>
              <w:snapToGrid w:val="0"/>
              <w:jc w:val="center"/>
              <w:rPr>
                <w:rFonts w:hint="eastAsia" w:asciiTheme="majorEastAsia" w:hAnsiTheme="majorEastAsia" w:eastAsiaTheme="majorEastAsia" w:cstheme="majorEastAsia"/>
                <w:kern w:val="0"/>
                <w:sz w:val="18"/>
                <w:szCs w:val="18"/>
              </w:rPr>
            </w:pPr>
            <w:r>
              <w:rPr>
                <w:rFonts w:hint="eastAsia" w:asciiTheme="minorEastAsia" w:hAnsiTheme="minorEastAsia" w:eastAsiaTheme="minorEastAsia" w:cstheme="minorEastAsia"/>
                <w:kern w:val="0"/>
                <w:sz w:val="18"/>
                <w:szCs w:val="18"/>
              </w:rPr>
              <w:t>15＜e≤30</w:t>
            </w:r>
          </w:p>
        </w:tc>
        <w:tc>
          <w:tcPr>
            <w:tcW w:w="2287" w:type="dxa"/>
            <w:vAlign w:val="top"/>
          </w:tcPr>
          <w:p>
            <w:pPr>
              <w:autoSpaceDE w:val="0"/>
              <w:autoSpaceDN w:val="0"/>
              <w:adjustRightInd w:val="0"/>
              <w:snapToGrid w:val="0"/>
              <w:jc w:val="center"/>
              <w:rPr>
                <w:rFonts w:hint="eastAsia" w:asciiTheme="majorEastAsia" w:hAnsiTheme="majorEastAsia" w:eastAsiaTheme="majorEastAsia" w:cstheme="majorEastAsia"/>
                <w:kern w:val="0"/>
                <w:sz w:val="18"/>
                <w:szCs w:val="18"/>
              </w:rPr>
            </w:pPr>
            <w:r>
              <w:rPr>
                <w:rFonts w:hint="eastAsia" w:asciiTheme="minorEastAsia" w:hAnsiTheme="minorEastAsia" w:eastAsiaTheme="minorEastAsia" w:cstheme="minorEastAsia"/>
                <w:kern w:val="0"/>
                <w:sz w:val="18"/>
                <w:szCs w:val="18"/>
              </w:rPr>
              <w:t>4～</w:t>
            </w:r>
            <w:r>
              <w:rPr>
                <w:rFonts w:hint="eastAsia" w:asciiTheme="minorEastAsia" w:hAnsiTheme="minorEastAsia" w:cstheme="minorEastAsia"/>
                <w:kern w:val="0"/>
                <w:sz w:val="18"/>
                <w:szCs w:val="18"/>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jc w:val="center"/>
        </w:trPr>
        <w:tc>
          <w:tcPr>
            <w:tcW w:w="2744" w:type="dxa"/>
            <w:vAlign w:val="top"/>
          </w:tcPr>
          <w:p>
            <w:pPr>
              <w:autoSpaceDE w:val="0"/>
              <w:autoSpaceDN w:val="0"/>
              <w:adjustRightInd w:val="0"/>
              <w:snapToGrid w:val="0"/>
              <w:jc w:val="center"/>
              <w:rPr>
                <w:rFonts w:hint="eastAsia" w:asciiTheme="majorEastAsia" w:hAnsiTheme="majorEastAsia" w:eastAsiaTheme="majorEastAsia" w:cstheme="majorEastAsia"/>
                <w:kern w:val="0"/>
                <w:sz w:val="18"/>
                <w:szCs w:val="18"/>
              </w:rPr>
            </w:pPr>
            <w:r>
              <w:rPr>
                <w:rFonts w:hint="eastAsia" w:asciiTheme="minorEastAsia" w:hAnsiTheme="minorEastAsia" w:eastAsiaTheme="minorEastAsia" w:cstheme="minorEastAsia"/>
                <w:kern w:val="0"/>
                <w:sz w:val="18"/>
                <w:szCs w:val="18"/>
              </w:rPr>
              <w:t>e≥30</w:t>
            </w:r>
          </w:p>
        </w:tc>
        <w:tc>
          <w:tcPr>
            <w:tcW w:w="2287" w:type="dxa"/>
            <w:vAlign w:val="top"/>
          </w:tcPr>
          <w:p>
            <w:pPr>
              <w:autoSpaceDE w:val="0"/>
              <w:autoSpaceDN w:val="0"/>
              <w:adjustRightInd w:val="0"/>
              <w:snapToGrid w:val="0"/>
              <w:jc w:val="center"/>
              <w:rPr>
                <w:rFonts w:hint="eastAsia" w:asciiTheme="majorEastAsia" w:hAnsiTheme="majorEastAsia" w:eastAsiaTheme="majorEastAsia" w:cstheme="majorEastAsia"/>
                <w:kern w:val="0"/>
                <w:sz w:val="18"/>
                <w:szCs w:val="18"/>
              </w:rPr>
            </w:pPr>
            <w:r>
              <w:rPr>
                <w:rFonts w:hint="eastAsia" w:asciiTheme="minorEastAsia" w:hAnsiTheme="minorEastAsia" w:eastAsiaTheme="minorEastAsia" w:cstheme="minorEastAsia"/>
                <w:kern w:val="0"/>
                <w:sz w:val="18"/>
                <w:szCs w:val="18"/>
              </w:rPr>
              <w:t>2.25～</w:t>
            </w:r>
            <w:r>
              <w:rPr>
                <w:rFonts w:hint="eastAsia" w:asciiTheme="minorEastAsia" w:hAnsiTheme="minorEastAsia" w:cstheme="minorEastAsia"/>
                <w:kern w:val="0"/>
                <w:sz w:val="18"/>
                <w:szCs w:val="18"/>
                <w:lang w:val="en-US" w:eastAsia="zh-CN"/>
              </w:rPr>
              <w:t>4</w:t>
            </w:r>
          </w:p>
        </w:tc>
      </w:tr>
    </w:tbl>
    <w:p>
      <w:pPr>
        <w:autoSpaceDE w:val="0"/>
        <w:autoSpaceDN w:val="0"/>
        <w:adjustRightInd w:val="0"/>
        <w:snapToGrid w:val="0"/>
        <w:jc w:val="left"/>
        <w:rPr>
          <w:rFonts w:hint="eastAsia" w:ascii="黑体" w:hAnsi="黑体" w:eastAsia="黑体" w:cs="黑体"/>
          <w:color w:val="000000"/>
          <w:kern w:val="0"/>
          <w:szCs w:val="21"/>
        </w:rPr>
      </w:pPr>
      <w:r>
        <w:rPr>
          <w:rFonts w:hint="eastAsia" w:ascii="黑体" w:hAnsi="黑体" w:eastAsia="黑体" w:cs="宋体"/>
          <w:bCs/>
          <w:color w:val="000000"/>
          <w:kern w:val="0"/>
          <w:szCs w:val="21"/>
        </w:rPr>
        <w:t>5.</w:t>
      </w:r>
      <w:r>
        <w:rPr>
          <w:rFonts w:hint="eastAsia" w:ascii="黑体" w:hAnsi="黑体" w:eastAsia="黑体" w:cs="宋体"/>
          <w:bCs/>
          <w:color w:val="000000"/>
          <w:kern w:val="0"/>
          <w:szCs w:val="21"/>
          <w:lang w:val="en-US" w:eastAsia="zh-CN"/>
        </w:rPr>
        <w:t>3</w:t>
      </w:r>
      <w:r>
        <w:rPr>
          <w:rFonts w:hint="eastAsia" w:ascii="黑体" w:hAnsi="黑体" w:eastAsia="黑体" w:cs="宋体"/>
          <w:bCs/>
          <w:color w:val="000000"/>
          <w:kern w:val="0"/>
          <w:szCs w:val="21"/>
        </w:rPr>
        <w:t xml:space="preserve"> </w:t>
      </w:r>
      <w:r>
        <w:rPr>
          <w:rFonts w:hint="eastAsia" w:ascii="宋体" w:hAnsi="宋体" w:cs="宋体"/>
          <w:color w:val="000000"/>
          <w:kern w:val="0"/>
          <w:szCs w:val="21"/>
        </w:rPr>
        <w:t xml:space="preserve"> </w:t>
      </w:r>
      <w:r>
        <w:rPr>
          <w:rFonts w:hint="eastAsia" w:ascii="黑体" w:hAnsi="黑体" w:eastAsia="黑体" w:cs="黑体"/>
          <w:color w:val="000000"/>
          <w:kern w:val="0"/>
          <w:szCs w:val="21"/>
        </w:rPr>
        <w:t>试块</w:t>
      </w:r>
    </w:p>
    <w:p>
      <w:pPr>
        <w:widowControl/>
        <w:jc w:val="left"/>
        <w:rPr>
          <w:rFonts w:hint="eastAsia" w:ascii="宋体" w:hAnsi="宋体" w:cs="宋体"/>
          <w:color w:val="000000"/>
          <w:kern w:val="0"/>
          <w:szCs w:val="21"/>
          <w:lang w:eastAsia="zh-CN"/>
        </w:rPr>
      </w:pPr>
      <w:r>
        <w:rPr>
          <w:rFonts w:hint="eastAsia" w:ascii="宋体" w:hAnsi="宋体" w:cs="宋体"/>
          <w:color w:val="000000"/>
          <w:kern w:val="0"/>
          <w:szCs w:val="21"/>
          <w:lang w:val="en-US" w:eastAsia="zh-CN"/>
        </w:rPr>
        <w:t>5.</w:t>
      </w:r>
      <w:r>
        <w:rPr>
          <w:rFonts w:hint="eastAsia" w:ascii="黑体" w:hAnsi="黑体" w:eastAsia="黑体" w:cs="宋体"/>
          <w:bCs/>
          <w:color w:val="000000"/>
          <w:kern w:val="0"/>
          <w:szCs w:val="21"/>
          <w:lang w:val="en-US" w:eastAsia="zh-CN"/>
        </w:rPr>
        <w:t xml:space="preserve">3.1 </w:t>
      </w:r>
      <w:r>
        <w:rPr>
          <w:rFonts w:hint="eastAsia" w:ascii="宋体" w:hAnsi="宋体" w:cs="宋体"/>
          <w:color w:val="000000"/>
          <w:kern w:val="0"/>
          <w:szCs w:val="21"/>
          <w:lang w:val="en-US" w:eastAsia="zh-CN"/>
        </w:rPr>
        <w:t xml:space="preserve"> 对比试块用于调节设备，材料与被检件相似，含有意义明确的参考反射体。对比试块</w:t>
      </w:r>
      <w:r>
        <w:rPr>
          <w:rFonts w:hint="eastAsia" w:ascii="宋体" w:hAnsi="宋体" w:cs="宋体"/>
          <w:color w:val="000000"/>
          <w:kern w:val="0"/>
          <w:szCs w:val="21"/>
        </w:rPr>
        <w:t>PE-Ⅰ</w:t>
      </w:r>
      <w:r>
        <w:rPr>
          <w:rFonts w:hint="eastAsia" w:ascii="宋体" w:hAnsi="宋体" w:cs="宋体"/>
          <w:color w:val="000000"/>
          <w:kern w:val="0"/>
          <w:szCs w:val="21"/>
          <w:lang w:eastAsia="zh-CN"/>
        </w:rPr>
        <w:t>、</w:t>
      </w:r>
      <w:r>
        <w:rPr>
          <w:rFonts w:hint="eastAsia" w:ascii="宋体" w:hAnsi="宋体" w:cs="宋体"/>
          <w:color w:val="000000"/>
          <w:kern w:val="0"/>
          <w:szCs w:val="21"/>
        </w:rPr>
        <w:t>PE-Ⅱ尺寸和要求</w:t>
      </w:r>
      <w:r>
        <w:rPr>
          <w:rFonts w:hint="eastAsia" w:ascii="宋体" w:hAnsi="宋体" w:cs="宋体"/>
          <w:color w:val="000000"/>
          <w:kern w:val="0"/>
          <w:szCs w:val="21"/>
          <w:lang w:val="en-US" w:eastAsia="zh-CN"/>
        </w:rPr>
        <w:t>见</w:t>
      </w:r>
      <w:r>
        <w:rPr>
          <w:rFonts w:hint="eastAsia" w:ascii="宋体" w:hAnsi="宋体" w:cs="宋体"/>
          <w:color w:val="000000"/>
          <w:kern w:val="0"/>
          <w:szCs w:val="21"/>
        </w:rPr>
        <w:t>附录A</w:t>
      </w:r>
      <w:r>
        <w:rPr>
          <w:rFonts w:hint="eastAsia" w:ascii="宋体" w:hAnsi="宋体" w:cs="宋体"/>
          <w:color w:val="000000"/>
          <w:kern w:val="0"/>
          <w:szCs w:val="21"/>
          <w:lang w:val="en-US" w:eastAsia="zh-CN"/>
        </w:rPr>
        <w:t>和附录B</w:t>
      </w:r>
      <w:r>
        <w:rPr>
          <w:rFonts w:hint="eastAsia" w:ascii="宋体" w:hAnsi="宋体" w:cs="宋体"/>
          <w:color w:val="000000"/>
          <w:kern w:val="0"/>
          <w:szCs w:val="21"/>
        </w:rPr>
        <w:t>。</w:t>
      </w:r>
    </w:p>
    <w:p>
      <w:pPr>
        <w:autoSpaceDE w:val="0"/>
        <w:autoSpaceDN w:val="0"/>
        <w:adjustRightInd w:val="0"/>
        <w:snapToGrid w:val="0"/>
        <w:jc w:val="left"/>
        <w:rPr>
          <w:rFonts w:hint="default" w:ascii="宋体" w:cs="宋体"/>
          <w:color w:val="000000"/>
          <w:kern w:val="0"/>
          <w:szCs w:val="21"/>
          <w:lang w:val="en-US" w:eastAsia="zh-CN"/>
        </w:rPr>
      </w:pPr>
      <w:r>
        <w:rPr>
          <w:rFonts w:hint="eastAsia" w:ascii="黑体" w:hAnsi="黑体" w:eastAsia="黑体" w:cs="宋体"/>
          <w:bCs/>
          <w:color w:val="000000"/>
          <w:kern w:val="0"/>
          <w:szCs w:val="21"/>
          <w:lang w:val="en-US" w:eastAsia="zh-CN"/>
        </w:rPr>
        <w:t xml:space="preserve">5.3.2 </w:t>
      </w:r>
      <w:r>
        <w:rPr>
          <w:rFonts w:hint="eastAsia" w:ascii="宋体" w:hAnsi="宋体" w:cs="宋体"/>
          <w:color w:val="000000"/>
          <w:kern w:val="0"/>
          <w:szCs w:val="21"/>
        </w:rPr>
        <w:t xml:space="preserve"> </w:t>
      </w:r>
      <w:r>
        <w:rPr>
          <w:rFonts w:hint="eastAsia" w:ascii="宋体" w:hAnsi="宋体" w:cs="宋体"/>
          <w:color w:val="000000"/>
          <w:kern w:val="0"/>
          <w:szCs w:val="21"/>
          <w:lang w:eastAsia="zh-CN"/>
        </w:rPr>
        <w:t>模拟试块主要用于检测工艺的验证。</w:t>
      </w:r>
      <w:r>
        <w:rPr>
          <w:rFonts w:hint="eastAsia" w:ascii="宋体" w:hAnsi="宋体" w:cs="宋体"/>
          <w:color w:val="000000"/>
          <w:kern w:val="0"/>
          <w:szCs w:val="21"/>
        </w:rPr>
        <w:t>外形</w:t>
      </w:r>
      <w:r>
        <w:rPr>
          <w:rFonts w:hint="eastAsia" w:ascii="宋体" w:hAnsi="宋体" w:cs="宋体"/>
          <w:color w:val="000000"/>
          <w:kern w:val="0"/>
          <w:szCs w:val="21"/>
          <w:lang w:eastAsia="zh-CN"/>
        </w:rPr>
        <w:t>尺寸</w:t>
      </w:r>
      <w:r>
        <w:rPr>
          <w:rFonts w:hint="eastAsia" w:ascii="宋体" w:hAnsi="宋体" w:cs="宋体"/>
          <w:color w:val="000000"/>
          <w:kern w:val="0"/>
          <w:szCs w:val="21"/>
        </w:rPr>
        <w:t>应能代表被检工件的特征，厚度应与被检工件厚度相对应</w:t>
      </w:r>
      <w:r>
        <w:rPr>
          <w:rFonts w:hint="eastAsia" w:ascii="宋体" w:hAnsi="宋体" w:cs="宋体"/>
          <w:kern w:val="0"/>
          <w:szCs w:val="21"/>
          <w:lang w:eastAsia="zh-CN"/>
        </w:rPr>
        <w:t>。</w:t>
      </w:r>
      <w:r>
        <w:rPr>
          <w:rFonts w:hint="eastAsia" w:ascii="宋体" w:hAnsi="宋体" w:cs="宋体"/>
          <w:color w:val="000000"/>
          <w:kern w:val="0"/>
          <w:szCs w:val="21"/>
          <w:lang w:eastAsia="zh-CN"/>
        </w:rPr>
        <w:t>模拟试块</w:t>
      </w:r>
      <w:r>
        <w:rPr>
          <w:rFonts w:hint="eastAsia" w:ascii="宋体" w:hAnsi="宋体" w:cs="宋体"/>
          <w:color w:val="000000"/>
          <w:kern w:val="0"/>
          <w:szCs w:val="21"/>
          <w:lang w:val="en-US" w:eastAsia="zh-CN"/>
        </w:rPr>
        <w:t>的制作</w:t>
      </w:r>
      <w:r>
        <w:rPr>
          <w:rFonts w:hint="eastAsia" w:ascii="宋体" w:cs="宋体"/>
          <w:color w:val="000000"/>
          <w:kern w:val="0"/>
          <w:szCs w:val="21"/>
          <w:lang w:val="en-US" w:eastAsia="zh-CN"/>
        </w:rPr>
        <w:t>方法见附录C</w:t>
      </w:r>
      <w:r>
        <w:rPr>
          <w:rFonts w:hint="eastAsia" w:ascii="宋体" w:hAnsi="宋体" w:cs="宋体"/>
          <w:color w:val="000000"/>
          <w:kern w:val="0"/>
          <w:szCs w:val="21"/>
          <w:lang w:eastAsia="zh-CN"/>
        </w:rPr>
        <w:t>。</w:t>
      </w:r>
    </w:p>
    <w:p>
      <w:pPr>
        <w:autoSpaceDE w:val="0"/>
        <w:autoSpaceDN w:val="0"/>
        <w:adjustRightInd w:val="0"/>
        <w:snapToGrid w:val="0"/>
        <w:jc w:val="left"/>
        <w:rPr>
          <w:rFonts w:ascii="宋体" w:hAnsi="宋体" w:cs="黑体"/>
          <w:color w:val="000000"/>
          <w:kern w:val="0"/>
          <w:szCs w:val="21"/>
        </w:rPr>
      </w:pPr>
      <w:r>
        <w:rPr>
          <w:rFonts w:hint="eastAsia" w:ascii="黑体" w:hAnsi="黑体" w:eastAsia="黑体" w:cs="宋体"/>
          <w:bCs/>
          <w:color w:val="000000"/>
          <w:kern w:val="0"/>
          <w:szCs w:val="21"/>
          <w:lang w:val="en-US" w:eastAsia="zh-CN"/>
        </w:rPr>
        <w:t xml:space="preserve">5.4 </w:t>
      </w:r>
      <w:r>
        <w:rPr>
          <w:rFonts w:hint="eastAsia" w:ascii="宋体" w:hAnsi="宋体" w:cs="宋体"/>
          <w:color w:val="000000"/>
          <w:kern w:val="0"/>
          <w:szCs w:val="21"/>
        </w:rPr>
        <w:t xml:space="preserve"> </w:t>
      </w:r>
      <w:r>
        <w:rPr>
          <w:rFonts w:hint="eastAsia" w:ascii="黑体" w:hAnsi="黑体" w:eastAsia="黑体" w:cs="黑体"/>
          <w:color w:val="000000"/>
          <w:kern w:val="0"/>
          <w:szCs w:val="21"/>
        </w:rPr>
        <w:t>耦合剂</w:t>
      </w:r>
    </w:p>
    <w:p>
      <w:pPr>
        <w:autoSpaceDE w:val="0"/>
        <w:autoSpaceDN w:val="0"/>
        <w:adjustRightInd w:val="0"/>
        <w:snapToGrid w:val="0"/>
        <w:ind w:firstLine="420" w:firstLineChars="200"/>
        <w:jc w:val="left"/>
        <w:rPr>
          <w:rFonts w:hint="eastAsia" w:ascii="宋体" w:hAnsi="宋体" w:cs="宋体"/>
          <w:color w:val="000000"/>
          <w:kern w:val="0"/>
          <w:szCs w:val="21"/>
          <w:lang w:eastAsia="zh-CN"/>
        </w:rPr>
      </w:pPr>
      <w:r>
        <w:rPr>
          <w:rFonts w:hint="eastAsia" w:ascii="宋体" w:hAnsi="宋体" w:cs="宋体"/>
          <w:color w:val="000000"/>
          <w:kern w:val="0"/>
          <w:szCs w:val="21"/>
          <w:lang w:eastAsia="zh-CN"/>
        </w:rPr>
        <w:t>应结合待检熔接接头的表面平整程度选择耦合剂：</w:t>
      </w:r>
    </w:p>
    <w:p>
      <w:pPr>
        <w:autoSpaceDE w:val="0"/>
        <w:autoSpaceDN w:val="0"/>
        <w:adjustRightInd w:val="0"/>
        <w:snapToGrid w:val="0"/>
        <w:jc w:val="left"/>
        <w:rPr>
          <w:rFonts w:hint="eastAsia" w:ascii="宋体" w:hAnsi="宋体" w:cs="宋体" w:eastAsiaTheme="minorEastAsia"/>
          <w:color w:val="000000"/>
          <w:kern w:val="0"/>
          <w:szCs w:val="21"/>
          <w:lang w:eastAsia="zh-CN"/>
        </w:rPr>
      </w:pP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1</w:t>
      </w:r>
      <w:r>
        <w:rPr>
          <w:rFonts w:hint="eastAsia" w:ascii="宋体" w:hAnsi="宋体" w:cs="宋体"/>
          <w:color w:val="000000"/>
          <w:kern w:val="0"/>
          <w:szCs w:val="21"/>
          <w:lang w:eastAsia="zh-CN"/>
        </w:rPr>
        <w:t>）</w:t>
      </w:r>
      <w:r>
        <w:rPr>
          <w:rFonts w:hint="eastAsia" w:ascii="宋体" w:hAnsi="宋体" w:cs="宋体"/>
          <w:color w:val="000000"/>
          <w:kern w:val="0"/>
          <w:szCs w:val="21"/>
        </w:rPr>
        <w:t>对表面平整的焊接接头，应采用透声性好，且不损伤检测表面的耦合剂，如浆糊、甘油和水等</w:t>
      </w:r>
      <w:r>
        <w:rPr>
          <w:rFonts w:hint="eastAsia" w:ascii="宋体" w:hAnsi="宋体" w:cs="宋体"/>
          <w:color w:val="000000"/>
          <w:kern w:val="0"/>
          <w:szCs w:val="21"/>
          <w:lang w:eastAsia="zh-CN"/>
        </w:rPr>
        <w:t>；</w:t>
      </w:r>
    </w:p>
    <w:p>
      <w:pPr>
        <w:autoSpaceDE w:val="0"/>
        <w:autoSpaceDN w:val="0"/>
        <w:adjustRightInd w:val="0"/>
        <w:snapToGrid w:val="0"/>
        <w:jc w:val="left"/>
        <w:rPr>
          <w:rFonts w:hint="eastAsia" w:ascii="宋体" w:hAnsi="宋体" w:cs="宋体"/>
          <w:color w:val="000000"/>
          <w:kern w:val="0"/>
          <w:szCs w:val="21"/>
          <w:lang w:eastAsia="zh-CN"/>
        </w:rPr>
      </w:pP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2</w:t>
      </w:r>
      <w:r>
        <w:rPr>
          <w:rFonts w:hint="eastAsia" w:ascii="宋体" w:hAnsi="宋体" w:cs="宋体"/>
          <w:color w:val="000000"/>
          <w:kern w:val="0"/>
          <w:szCs w:val="21"/>
          <w:lang w:eastAsia="zh-CN"/>
        </w:rPr>
        <w:t>）</w:t>
      </w:r>
      <w:r>
        <w:rPr>
          <w:rFonts w:hint="eastAsia" w:ascii="宋体" w:hAnsi="宋体" w:cs="宋体"/>
          <w:color w:val="000000"/>
          <w:kern w:val="0"/>
          <w:szCs w:val="21"/>
        </w:rPr>
        <w:t>对表面不平整的焊接接头，应采用其声速与聚乙烯材料相同或接近，声阻抗与聚乙烯材料相差不大的耦合剂</w:t>
      </w:r>
      <w:r>
        <w:rPr>
          <w:rFonts w:hint="eastAsia" w:ascii="宋体" w:hAnsi="宋体" w:cs="宋体"/>
          <w:color w:val="000000"/>
          <w:kern w:val="0"/>
          <w:szCs w:val="21"/>
          <w:lang w:eastAsia="zh-CN"/>
        </w:rPr>
        <w:t>，推荐采用由甘油、水玻璃等按一定比例混合配制而成的稠状耦合剂。</w:t>
      </w:r>
    </w:p>
    <w:p>
      <w:pPr>
        <w:autoSpaceDE w:val="0"/>
        <w:autoSpaceDN w:val="0"/>
        <w:adjustRightInd w:val="0"/>
        <w:snapToGrid w:val="0"/>
        <w:jc w:val="left"/>
        <w:rPr>
          <w:rFonts w:hint="eastAsia" w:ascii="宋体" w:hAnsi="宋体" w:cs="宋体"/>
          <w:color w:val="000000"/>
          <w:kern w:val="0"/>
          <w:szCs w:val="21"/>
        </w:rPr>
      </w:pPr>
      <w:r>
        <w:rPr>
          <w:rFonts w:hint="eastAsia" w:ascii="黑体" w:hAnsi="黑体" w:eastAsia="黑体" w:cs="宋体"/>
          <w:bCs/>
          <w:color w:val="000000"/>
          <w:kern w:val="0"/>
          <w:szCs w:val="21"/>
          <w:lang w:val="en-US" w:eastAsia="zh-CN"/>
        </w:rPr>
        <w:t xml:space="preserve">5.5  </w:t>
      </w:r>
      <w:r>
        <w:rPr>
          <w:rFonts w:hint="eastAsia" w:ascii="黑体" w:hAnsi="黑体" w:eastAsia="黑体" w:cs="黑体"/>
          <w:color w:val="000000"/>
          <w:kern w:val="0"/>
          <w:szCs w:val="21"/>
        </w:rPr>
        <w:t xml:space="preserve">扫查器 </w:t>
      </w:r>
    </w:p>
    <w:p>
      <w:pPr>
        <w:autoSpaceDE w:val="0"/>
        <w:autoSpaceDN w:val="0"/>
        <w:adjustRightInd w:val="0"/>
        <w:snapToGrid w:val="0"/>
        <w:jc w:val="left"/>
        <w:rPr>
          <w:rFonts w:hint="eastAsia" w:ascii="宋体" w:hAnsi="宋体" w:cs="宋体"/>
          <w:color w:val="000000"/>
          <w:kern w:val="0"/>
          <w:szCs w:val="21"/>
        </w:rPr>
      </w:pPr>
      <w:r>
        <w:rPr>
          <w:rFonts w:hint="eastAsia" w:ascii="黑体" w:hAnsi="黑体" w:eastAsia="黑体" w:cs="宋体"/>
          <w:bCs/>
          <w:color w:val="000000"/>
          <w:kern w:val="0"/>
          <w:szCs w:val="21"/>
          <w:lang w:val="en-US" w:eastAsia="zh-CN"/>
        </w:rPr>
        <w:t xml:space="preserve">5.5.1 </w:t>
      </w:r>
      <w:r>
        <w:rPr>
          <w:rFonts w:hint="eastAsia" w:ascii="宋体" w:hAnsi="宋体" w:cs="宋体"/>
          <w:color w:val="000000"/>
          <w:kern w:val="0"/>
          <w:szCs w:val="21"/>
        </w:rPr>
        <w:t>应能夹持探头并贴合管道沿焊缝进行</w:t>
      </w:r>
      <w:r>
        <w:rPr>
          <w:rFonts w:hint="eastAsia" w:ascii="宋体" w:hAnsi="宋体" w:cs="宋体"/>
          <w:color w:val="000000"/>
          <w:kern w:val="0"/>
          <w:szCs w:val="21"/>
          <w:lang w:val="en-US" w:eastAsia="zh-CN"/>
        </w:rPr>
        <w:t>周向</w:t>
      </w:r>
      <w:r>
        <w:rPr>
          <w:rFonts w:hint="eastAsia" w:ascii="宋体" w:hAnsi="宋体" w:cs="宋体"/>
          <w:color w:val="000000"/>
          <w:kern w:val="0"/>
          <w:szCs w:val="21"/>
        </w:rPr>
        <w:t>扫查。</w:t>
      </w:r>
    </w:p>
    <w:p>
      <w:pPr>
        <w:autoSpaceDE w:val="0"/>
        <w:autoSpaceDN w:val="0"/>
        <w:adjustRightInd w:val="0"/>
        <w:snapToGrid w:val="0"/>
        <w:jc w:val="left"/>
        <w:rPr>
          <w:rFonts w:hint="eastAsia" w:ascii="宋体" w:hAnsi="宋体" w:cs="宋体"/>
          <w:color w:val="000000"/>
          <w:kern w:val="0"/>
          <w:szCs w:val="21"/>
        </w:rPr>
      </w:pPr>
      <w:r>
        <w:rPr>
          <w:rFonts w:hint="eastAsia" w:ascii="黑体" w:hAnsi="黑体" w:eastAsia="黑体" w:cs="宋体"/>
          <w:bCs/>
          <w:color w:val="000000"/>
          <w:kern w:val="0"/>
          <w:szCs w:val="21"/>
          <w:lang w:val="en-US" w:eastAsia="zh-CN"/>
        </w:rPr>
        <w:t>5.5.2</w:t>
      </w:r>
      <w:r>
        <w:rPr>
          <w:rFonts w:hint="eastAsia" w:ascii="宋体" w:hAnsi="宋体" w:cs="宋体"/>
          <w:color w:val="000000"/>
          <w:kern w:val="0"/>
          <w:szCs w:val="21"/>
        </w:rPr>
        <w:t xml:space="preserve"> 检测前应对扫查器进行校准，位移误差应小于1%，最大不超过10mm。</w:t>
      </w:r>
    </w:p>
    <w:p>
      <w:pPr>
        <w:pStyle w:val="20"/>
        <w:numPr>
          <w:ilvl w:val="0"/>
          <w:numId w:val="0"/>
        </w:numPr>
        <w:spacing w:before="312" w:after="312"/>
        <w:ind w:leftChars="0"/>
      </w:pPr>
      <w:bookmarkStart w:id="76" w:name="_Toc20545_WPSOffice_Level1"/>
      <w:bookmarkStart w:id="77" w:name="_Toc28113_WPSOffice_Level1"/>
      <w:r>
        <w:rPr>
          <w:rFonts w:hint="eastAsia"/>
          <w:lang w:val="en-US" w:eastAsia="zh-CN"/>
        </w:rPr>
        <w:t xml:space="preserve">6   </w:t>
      </w:r>
      <w:r>
        <w:rPr>
          <w:rFonts w:hint="eastAsia"/>
        </w:rPr>
        <w:t>检测</w:t>
      </w:r>
      <w:bookmarkEnd w:id="55"/>
      <w:bookmarkEnd w:id="56"/>
      <w:bookmarkEnd w:id="57"/>
      <w:bookmarkEnd w:id="58"/>
      <w:bookmarkEnd w:id="59"/>
      <w:bookmarkEnd w:id="60"/>
      <w:bookmarkEnd w:id="61"/>
      <w:r>
        <w:rPr>
          <w:rFonts w:hint="eastAsia"/>
          <w:lang w:val="en-US" w:eastAsia="zh-CN"/>
        </w:rPr>
        <w:t>工艺</w:t>
      </w:r>
      <w:bookmarkEnd w:id="76"/>
      <w:bookmarkEnd w:id="77"/>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6</w:t>
      </w:r>
      <w:r>
        <w:rPr>
          <w:rFonts w:hint="eastAsia" w:ascii="黑体" w:hAnsi="黑体" w:eastAsia="黑体" w:cs="宋体"/>
          <w:bCs/>
          <w:kern w:val="0"/>
          <w:szCs w:val="21"/>
        </w:rPr>
        <w:t>.1</w:t>
      </w:r>
      <w:r>
        <w:rPr>
          <w:rFonts w:hint="eastAsia" w:ascii="宋体" w:hAnsi="宋体" w:cs="宋体"/>
          <w:kern w:val="0"/>
          <w:szCs w:val="21"/>
        </w:rPr>
        <w:t xml:space="preserve">  </w:t>
      </w:r>
      <w:r>
        <w:rPr>
          <w:rFonts w:hint="eastAsia" w:ascii="黑体" w:hAnsi="黑体" w:eastAsia="黑体" w:cs="黑体"/>
          <w:kern w:val="0"/>
          <w:szCs w:val="21"/>
        </w:rPr>
        <w:t>检测区域</w:t>
      </w:r>
    </w:p>
    <w:p>
      <w:pPr>
        <w:ind w:firstLine="420" w:firstLineChars="200"/>
        <w:jc w:val="left"/>
        <w:rPr>
          <w:rFonts w:ascii="宋体" w:hAnsi="宋体" w:cs="宋体"/>
          <w:kern w:val="0"/>
          <w:szCs w:val="21"/>
        </w:rPr>
      </w:pPr>
      <w:r>
        <w:rPr>
          <w:rFonts w:hint="eastAsia" w:ascii="宋体" w:hAnsi="宋体" w:cs="宋体"/>
          <w:kern w:val="0"/>
          <w:szCs w:val="21"/>
        </w:rPr>
        <w:t>检测区域应包含</w:t>
      </w:r>
      <w:r>
        <w:rPr>
          <w:rFonts w:hint="eastAsia" w:ascii="宋体" w:hAnsi="宋体" w:cs="宋体"/>
          <w:kern w:val="0"/>
          <w:szCs w:val="21"/>
          <w:lang w:eastAsia="zh-CN"/>
        </w:rPr>
        <w:t>电熔接头熔合区</w:t>
      </w:r>
      <w:r>
        <w:rPr>
          <w:rFonts w:hint="eastAsia" w:ascii="宋体" w:hAnsi="宋体" w:cs="宋体"/>
          <w:kern w:val="0"/>
          <w:szCs w:val="21"/>
        </w:rPr>
        <w:t>加上两侧各</w:t>
      </w:r>
      <w:r>
        <w:rPr>
          <w:rFonts w:hint="eastAsia" w:ascii="宋体" w:hAnsi="宋体" w:cs="宋体"/>
          <w:kern w:val="0"/>
          <w:szCs w:val="21"/>
          <w:lang w:val="en-US" w:eastAsia="zh-CN"/>
        </w:rPr>
        <w:t xml:space="preserve"> </w:t>
      </w:r>
      <w:r>
        <w:rPr>
          <w:rFonts w:hint="eastAsia" w:ascii="宋体" w:hAnsi="宋体" w:cs="宋体"/>
          <w:kern w:val="0"/>
          <w:szCs w:val="21"/>
        </w:rPr>
        <w:t>5mm。</w:t>
      </w: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6</w:t>
      </w:r>
      <w:r>
        <w:rPr>
          <w:rFonts w:hint="eastAsia" w:ascii="黑体" w:hAnsi="黑体" w:eastAsia="黑体" w:cs="宋体"/>
          <w:bCs/>
          <w:kern w:val="0"/>
          <w:szCs w:val="21"/>
        </w:rPr>
        <w:t>.2</w:t>
      </w:r>
      <w:r>
        <w:rPr>
          <w:rFonts w:hint="eastAsia" w:ascii="宋体" w:hAnsi="宋体" w:cs="宋体"/>
          <w:kern w:val="0"/>
          <w:szCs w:val="21"/>
        </w:rPr>
        <w:t xml:space="preserve">  </w:t>
      </w:r>
      <w:r>
        <w:rPr>
          <w:rFonts w:hint="eastAsia" w:ascii="黑体" w:hAnsi="黑体" w:eastAsia="黑体" w:cs="黑体"/>
          <w:b w:val="0"/>
          <w:bCs w:val="0"/>
          <w:kern w:val="0"/>
          <w:szCs w:val="21"/>
        </w:rPr>
        <w:t>扫查方式选择</w:t>
      </w:r>
    </w:p>
    <w:p>
      <w:pPr>
        <w:ind w:firstLine="420" w:firstLineChars="200"/>
        <w:jc w:val="left"/>
        <w:rPr>
          <w:rFonts w:hint="default" w:ascii="黑体" w:hAnsi="黑体" w:eastAsia="黑体" w:cs="宋体"/>
          <w:bCs/>
          <w:kern w:val="0"/>
          <w:szCs w:val="21"/>
          <w:lang w:val="en-US" w:eastAsia="zh-CN"/>
        </w:rPr>
      </w:pPr>
      <w:r>
        <w:rPr>
          <w:rFonts w:hint="eastAsia" w:ascii="宋体" w:hAnsi="宋体" w:cs="宋体"/>
          <w:kern w:val="0"/>
          <w:szCs w:val="21"/>
        </w:rPr>
        <w:t>选用沿线扫查+线扫描</w:t>
      </w:r>
      <w:r>
        <w:rPr>
          <w:rFonts w:hint="eastAsia" w:ascii="宋体" w:hAnsi="宋体" w:cs="宋体"/>
          <w:kern w:val="0"/>
          <w:szCs w:val="21"/>
          <w:lang w:eastAsia="zh-CN"/>
        </w:rPr>
        <w:t>。沿线扫查方式包括轴向扫查和周向扫查</w:t>
      </w:r>
      <w:r>
        <w:rPr>
          <w:rFonts w:hint="eastAsia" w:ascii="宋体" w:hAnsi="宋体" w:cs="宋体"/>
          <w:kern w:val="0"/>
          <w:szCs w:val="21"/>
        </w:rPr>
        <w:t>。</w:t>
      </w: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6</w:t>
      </w:r>
      <w:r>
        <w:rPr>
          <w:rFonts w:hint="eastAsia" w:ascii="黑体" w:hAnsi="黑体" w:eastAsia="黑体" w:cs="宋体"/>
          <w:bCs/>
          <w:kern w:val="0"/>
          <w:szCs w:val="21"/>
        </w:rPr>
        <w:t>.</w:t>
      </w:r>
      <w:r>
        <w:rPr>
          <w:rFonts w:hint="eastAsia" w:ascii="黑体" w:hAnsi="黑体" w:eastAsia="黑体" w:cs="宋体"/>
          <w:bCs/>
          <w:kern w:val="0"/>
          <w:szCs w:val="21"/>
          <w:lang w:val="en-US" w:eastAsia="zh-CN"/>
        </w:rPr>
        <w:t>3</w:t>
      </w:r>
      <w:r>
        <w:rPr>
          <w:rFonts w:hint="eastAsia" w:ascii="黑体" w:hAnsi="黑体" w:eastAsia="黑体" w:cs="宋体"/>
          <w:bCs/>
          <w:kern w:val="0"/>
          <w:szCs w:val="21"/>
        </w:rPr>
        <w:t xml:space="preserve">  </w:t>
      </w:r>
      <w:r>
        <w:rPr>
          <w:rFonts w:hint="eastAsia" w:ascii="黑体" w:hAnsi="黑体" w:eastAsia="黑体" w:cs="黑体"/>
          <w:kern w:val="0"/>
          <w:szCs w:val="21"/>
        </w:rPr>
        <w:t>探头布置及软件设置</w:t>
      </w: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6.3</w:t>
      </w:r>
      <w:r>
        <w:rPr>
          <w:rFonts w:hint="eastAsia" w:ascii="黑体" w:hAnsi="黑体" w:eastAsia="黑体" w:cs="宋体"/>
          <w:bCs/>
          <w:kern w:val="0"/>
          <w:szCs w:val="21"/>
        </w:rPr>
        <w:t xml:space="preserve">.1  </w:t>
      </w:r>
      <w:r>
        <w:rPr>
          <w:rFonts w:hint="eastAsia" w:ascii="黑体" w:hAnsi="黑体" w:eastAsia="黑体" w:cs="黑体"/>
          <w:kern w:val="0"/>
          <w:szCs w:val="21"/>
        </w:rPr>
        <w:t>探头布置</w:t>
      </w:r>
    </w:p>
    <w:p>
      <w:pPr>
        <w:autoSpaceDE w:val="0"/>
        <w:autoSpaceDN w:val="0"/>
        <w:adjustRightInd w:val="0"/>
        <w:snapToGrid w:val="0"/>
        <w:ind w:firstLine="420" w:firstLineChars="200"/>
        <w:jc w:val="left"/>
        <w:rPr>
          <w:rFonts w:ascii="宋体" w:hAnsi="宋体" w:cs="宋体"/>
          <w:kern w:val="0"/>
          <w:szCs w:val="21"/>
        </w:rPr>
      </w:pPr>
      <w:r>
        <w:rPr>
          <w:rFonts w:hint="eastAsia" w:ascii="宋体" w:hAnsi="宋体" w:cs="宋体"/>
          <w:kern w:val="0"/>
          <w:szCs w:val="21"/>
        </w:rPr>
        <w:t>采用线扫描对</w:t>
      </w:r>
      <w:r>
        <w:rPr>
          <w:rFonts w:hint="eastAsia" w:ascii="宋体" w:hAnsi="宋体" w:cs="宋体"/>
          <w:kern w:val="0"/>
          <w:szCs w:val="21"/>
          <w:lang w:eastAsia="zh-CN"/>
        </w:rPr>
        <w:t>检测区域</w:t>
      </w:r>
      <w:r>
        <w:rPr>
          <w:rFonts w:hint="eastAsia" w:ascii="宋体" w:hAnsi="宋体" w:cs="宋体"/>
          <w:kern w:val="0"/>
          <w:szCs w:val="21"/>
        </w:rPr>
        <w:t>进行覆盖，探头平行于管件轴线（如图1）</w:t>
      </w:r>
      <w:r>
        <w:rPr>
          <w:rFonts w:hint="eastAsia" w:ascii="宋体" w:hAnsi="宋体" w:cs="宋体"/>
          <w:kern w:val="0"/>
          <w:szCs w:val="21"/>
          <w:lang w:eastAsia="zh-CN"/>
        </w:rPr>
        <w:t>。</w:t>
      </w:r>
    </w:p>
    <w:p>
      <w:pPr>
        <w:autoSpaceDE w:val="0"/>
        <w:autoSpaceDN w:val="0"/>
        <w:adjustRightInd w:val="0"/>
        <w:snapToGrid w:val="0"/>
        <w:jc w:val="center"/>
        <w:rPr>
          <w:szCs w:val="21"/>
        </w:rPr>
      </w:pPr>
      <w:r>
        <w:rPr>
          <w:szCs w:val="21"/>
        </w:rPr>
        <w:drawing>
          <wp:inline distT="0" distB="0" distL="114300" distR="114300">
            <wp:extent cx="2743200" cy="1141095"/>
            <wp:effectExtent l="0" t="0" r="0" b="1905"/>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9"/>
                    <a:stretch>
                      <a:fillRect/>
                    </a:stretch>
                  </pic:blipFill>
                  <pic:spPr>
                    <a:xfrm>
                      <a:off x="0" y="0"/>
                      <a:ext cx="2743200" cy="1141095"/>
                    </a:xfrm>
                    <a:prstGeom prst="rect">
                      <a:avLst/>
                    </a:prstGeom>
                    <a:noFill/>
                    <a:ln>
                      <a:noFill/>
                    </a:ln>
                  </pic:spPr>
                </pic:pic>
              </a:graphicData>
            </a:graphic>
          </wp:inline>
        </w:drawing>
      </w:r>
      <w:r>
        <w:rPr>
          <w:szCs w:val="21"/>
        </w:rPr>
        <w:drawing>
          <wp:inline distT="0" distB="0" distL="114300" distR="114300">
            <wp:extent cx="1155700" cy="951230"/>
            <wp:effectExtent l="0" t="0" r="6350" b="1270"/>
            <wp:docPr id="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true"/>
                    </pic:cNvPicPr>
                  </pic:nvPicPr>
                  <pic:blipFill>
                    <a:blip r:embed="rId10"/>
                    <a:srcRect l="3310" t="54622" r="69803"/>
                    <a:stretch>
                      <a:fillRect/>
                    </a:stretch>
                  </pic:blipFill>
                  <pic:spPr>
                    <a:xfrm>
                      <a:off x="0" y="0"/>
                      <a:ext cx="1155700" cy="951230"/>
                    </a:xfrm>
                    <a:prstGeom prst="rect">
                      <a:avLst/>
                    </a:prstGeom>
                    <a:noFill/>
                    <a:ln>
                      <a:noFill/>
                    </a:ln>
                  </pic:spPr>
                </pic:pic>
              </a:graphicData>
            </a:graphic>
          </wp:inline>
        </w:drawing>
      </w:r>
    </w:p>
    <w:p>
      <w:pPr>
        <w:autoSpaceDE w:val="0"/>
        <w:autoSpaceDN w:val="0"/>
        <w:adjustRightInd w:val="0"/>
        <w:snapToGrid w:val="0"/>
        <w:spacing w:line="360" w:lineRule="auto"/>
        <w:jc w:val="center"/>
        <w:rPr>
          <w:rFonts w:hint="eastAsia" w:ascii="黑体" w:hAnsi="黑体" w:eastAsia="黑体" w:cs="黑体"/>
          <w:bCs/>
          <w:kern w:val="0"/>
          <w:szCs w:val="21"/>
        </w:rPr>
      </w:pPr>
      <w:r>
        <w:rPr>
          <w:rFonts w:hint="eastAsia" w:ascii="黑体" w:hAnsi="黑体" w:eastAsia="黑体" w:cs="黑体"/>
          <w:bCs/>
          <w:kern w:val="0"/>
          <w:szCs w:val="21"/>
        </w:rPr>
        <w:t>图1 探头的布置</w:t>
      </w:r>
    </w:p>
    <w:p>
      <w:pPr>
        <w:autoSpaceDE w:val="0"/>
        <w:autoSpaceDN w:val="0"/>
        <w:adjustRightInd w:val="0"/>
        <w:snapToGrid w:val="0"/>
        <w:jc w:val="left"/>
        <w:rPr>
          <w:rFonts w:hint="eastAsia" w:ascii="黑体" w:hAnsi="黑体" w:eastAsia="黑体" w:cs="宋体"/>
          <w:bCs/>
          <w:kern w:val="0"/>
          <w:szCs w:val="21"/>
          <w:lang w:val="en-US" w:eastAsia="zh-CN"/>
        </w:rPr>
      </w:pPr>
      <w:r>
        <w:rPr>
          <w:rFonts w:hint="eastAsia" w:ascii="黑体" w:hAnsi="黑体" w:eastAsia="黑体" w:cs="宋体"/>
          <w:bCs/>
          <w:kern w:val="0"/>
          <w:szCs w:val="21"/>
          <w:lang w:val="en-US" w:eastAsia="zh-CN"/>
        </w:rPr>
        <w:t>6.3.2  激发孔径设置</w:t>
      </w:r>
    </w:p>
    <w:p>
      <w:pPr>
        <w:autoSpaceDE w:val="0"/>
        <w:autoSpaceDN w:val="0"/>
        <w:adjustRightInd w:val="0"/>
        <w:snapToGrid w:val="0"/>
        <w:jc w:val="left"/>
        <w:rPr>
          <w:rFonts w:hint="default" w:ascii="黑体" w:hAnsi="黑体" w:eastAsia="黑体" w:cs="宋体"/>
          <w:bCs/>
          <w:kern w:val="0"/>
          <w:szCs w:val="21"/>
          <w:lang w:val="en-US" w:eastAsia="zh-CN"/>
        </w:rPr>
      </w:pPr>
      <w:r>
        <w:rPr>
          <w:rFonts w:hint="eastAsia" w:ascii="黑体" w:hAnsi="黑体" w:eastAsia="黑体" w:cs="宋体"/>
          <w:bCs/>
          <w:kern w:val="0"/>
          <w:szCs w:val="21"/>
          <w:lang w:val="en-US" w:eastAsia="zh-CN"/>
        </w:rPr>
        <w:t xml:space="preserve">    </w:t>
      </w:r>
      <w:r>
        <w:rPr>
          <w:rFonts w:hint="eastAsia" w:ascii="宋体" w:hAnsi="宋体" w:cs="宋体"/>
          <w:kern w:val="0"/>
          <w:szCs w:val="21"/>
          <w:lang w:val="en-US" w:eastAsia="zh-CN"/>
        </w:rPr>
        <w:t>激发孔径尺寸D、晶片宽度b应满足：0.2≤D/b≤5。推荐选择较大的激发孔径。</w:t>
      </w:r>
    </w:p>
    <w:p>
      <w:pPr>
        <w:autoSpaceDE w:val="0"/>
        <w:autoSpaceDN w:val="0"/>
        <w:adjustRightInd w:val="0"/>
        <w:snapToGrid w:val="0"/>
        <w:jc w:val="left"/>
        <w:rPr>
          <w:rFonts w:hint="eastAsia" w:ascii="黑体" w:hAnsi="黑体" w:eastAsia="黑体" w:cs="宋体"/>
          <w:bCs/>
          <w:kern w:val="0"/>
          <w:szCs w:val="21"/>
          <w:lang w:val="en-US" w:eastAsia="zh-CN"/>
        </w:rPr>
      </w:pPr>
      <w:r>
        <w:rPr>
          <w:rFonts w:hint="eastAsia" w:ascii="黑体" w:hAnsi="黑体" w:eastAsia="黑体" w:cs="宋体"/>
          <w:bCs/>
          <w:kern w:val="0"/>
          <w:szCs w:val="21"/>
          <w:lang w:val="en-US" w:eastAsia="zh-CN"/>
        </w:rPr>
        <w:t>6.3.3  线扫描设置</w:t>
      </w:r>
    </w:p>
    <w:p>
      <w:pPr>
        <w:autoSpaceDE w:val="0"/>
        <w:autoSpaceDN w:val="0"/>
        <w:adjustRightInd w:val="0"/>
        <w:snapToGrid w:val="0"/>
        <w:jc w:val="left"/>
        <w:rPr>
          <w:rFonts w:hint="default" w:ascii="宋体" w:hAnsi="宋体" w:cs="黑体"/>
          <w:color w:val="000000"/>
          <w:kern w:val="0"/>
          <w:szCs w:val="21"/>
          <w:lang w:val="en-US" w:eastAsia="zh-CN"/>
        </w:rPr>
      </w:pPr>
      <w:r>
        <w:rPr>
          <w:rFonts w:hint="eastAsia" w:ascii="黑体" w:hAnsi="黑体" w:eastAsia="黑体" w:cs="宋体"/>
          <w:bCs/>
          <w:kern w:val="0"/>
          <w:szCs w:val="21"/>
          <w:lang w:val="en-US" w:eastAsia="zh-CN"/>
        </w:rPr>
        <w:t xml:space="preserve">    </w:t>
      </w:r>
      <w:r>
        <w:rPr>
          <w:rFonts w:hint="eastAsia" w:ascii="宋体" w:hAnsi="宋体" w:cs="黑体"/>
          <w:color w:val="000000"/>
          <w:kern w:val="0"/>
          <w:szCs w:val="21"/>
          <w:lang w:eastAsia="zh-CN"/>
        </w:rPr>
        <w:t>应保证对检测区域全覆盖，</w:t>
      </w:r>
      <w:r>
        <w:rPr>
          <w:rFonts w:hint="eastAsia" w:ascii="宋体" w:hAnsi="宋体" w:cs="黑体"/>
          <w:color w:val="000000"/>
          <w:kern w:val="0"/>
          <w:szCs w:val="21"/>
          <w:lang w:val="en-US" w:eastAsia="zh-CN"/>
        </w:rPr>
        <w:t>根据检测区域和</w:t>
      </w:r>
      <w:r>
        <w:rPr>
          <w:rFonts w:hint="eastAsia" w:ascii="宋体" w:hAnsi="宋体" w:cs="黑体"/>
          <w:color w:val="000000"/>
          <w:kern w:val="0"/>
          <w:szCs w:val="21"/>
          <w:lang w:eastAsia="zh-CN"/>
        </w:rPr>
        <w:t>探头激发孔径总长度，决定是否采用分区扫查，以及各区的覆盖范围。</w:t>
      </w: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6.3</w:t>
      </w:r>
      <w:r>
        <w:rPr>
          <w:rFonts w:hint="eastAsia" w:ascii="黑体" w:hAnsi="黑体" w:eastAsia="黑体" w:cs="宋体"/>
          <w:bCs/>
          <w:kern w:val="0"/>
          <w:szCs w:val="21"/>
        </w:rPr>
        <w:t>.</w:t>
      </w:r>
      <w:r>
        <w:rPr>
          <w:rFonts w:hint="eastAsia" w:ascii="黑体" w:hAnsi="黑体" w:eastAsia="黑体" w:cs="宋体"/>
          <w:bCs/>
          <w:kern w:val="0"/>
          <w:szCs w:val="21"/>
          <w:lang w:val="en-US" w:eastAsia="zh-CN"/>
        </w:rPr>
        <w:t>4</w:t>
      </w:r>
      <w:r>
        <w:rPr>
          <w:rFonts w:hint="eastAsia" w:ascii="宋体" w:hAnsi="宋体" w:cs="宋体"/>
          <w:kern w:val="0"/>
          <w:szCs w:val="21"/>
        </w:rPr>
        <w:t xml:space="preserve">  </w:t>
      </w:r>
      <w:r>
        <w:rPr>
          <w:rFonts w:hint="eastAsia" w:ascii="黑体" w:hAnsi="黑体" w:eastAsia="黑体" w:cs="黑体"/>
          <w:kern w:val="0"/>
          <w:szCs w:val="21"/>
        </w:rPr>
        <w:t>聚焦设置</w:t>
      </w:r>
    </w:p>
    <w:p>
      <w:pPr>
        <w:autoSpaceDE w:val="0"/>
        <w:autoSpaceDN w:val="0"/>
        <w:adjustRightInd w:val="0"/>
        <w:snapToGrid w:val="0"/>
        <w:ind w:firstLine="420" w:firstLineChars="200"/>
        <w:jc w:val="left"/>
        <w:rPr>
          <w:rFonts w:ascii="宋体" w:hAnsi="宋体" w:cs="宋体"/>
          <w:kern w:val="0"/>
          <w:szCs w:val="21"/>
        </w:rPr>
      </w:pPr>
      <w:r>
        <w:rPr>
          <w:rFonts w:hint="eastAsia" w:ascii="宋体" w:hAnsi="宋体" w:cs="宋体"/>
          <w:kern w:val="0"/>
          <w:szCs w:val="21"/>
        </w:rPr>
        <w:t>初始扫查聚焦深度设置在工件中最大探测声程处。</w:t>
      </w:r>
    </w:p>
    <w:p>
      <w:pPr>
        <w:autoSpaceDE w:val="0"/>
        <w:autoSpaceDN w:val="0"/>
        <w:adjustRightInd w:val="0"/>
        <w:snapToGrid w:val="0"/>
        <w:ind w:firstLine="420" w:firstLineChars="200"/>
        <w:jc w:val="left"/>
        <w:rPr>
          <w:rFonts w:hint="eastAsia" w:ascii="宋体" w:hAnsi="宋体" w:cs="宋体"/>
          <w:kern w:val="0"/>
          <w:szCs w:val="21"/>
          <w:lang w:eastAsia="zh-CN"/>
        </w:rPr>
      </w:pPr>
      <w:r>
        <w:rPr>
          <w:rFonts w:hint="eastAsia" w:ascii="宋体" w:hAnsi="宋体" w:cs="宋体"/>
          <w:kern w:val="0"/>
          <w:szCs w:val="21"/>
        </w:rPr>
        <w:t>在对缺陷进行精确定量或对特定区域检测需要获得更高的灵敏度和分辨</w:t>
      </w:r>
      <w:r>
        <w:rPr>
          <w:rFonts w:hint="eastAsia" w:ascii="宋体" w:hAnsi="宋体" w:cs="宋体"/>
          <w:kern w:val="0"/>
          <w:szCs w:val="21"/>
          <w:lang w:eastAsia="zh-CN"/>
        </w:rPr>
        <w:t>力</w:t>
      </w:r>
      <w:r>
        <w:rPr>
          <w:rFonts w:hint="eastAsia" w:ascii="宋体" w:hAnsi="宋体" w:cs="宋体"/>
          <w:kern w:val="0"/>
          <w:szCs w:val="21"/>
        </w:rPr>
        <w:t>时，可将焦点设置在该区域。</w:t>
      </w:r>
      <w:r>
        <w:rPr>
          <w:rFonts w:hint="eastAsia" w:ascii="宋体" w:hAnsi="宋体" w:cs="宋体"/>
          <w:kern w:val="0"/>
          <w:szCs w:val="21"/>
          <w:lang w:eastAsia="zh-CN"/>
        </w:rPr>
        <w:t>但应注意聚焦区以外声场劣化。</w:t>
      </w:r>
    </w:p>
    <w:p>
      <w:pPr>
        <w:autoSpaceDE w:val="0"/>
        <w:autoSpaceDN w:val="0"/>
        <w:adjustRightInd w:val="0"/>
        <w:snapToGrid w:val="0"/>
        <w:jc w:val="left"/>
        <w:rPr>
          <w:rFonts w:hint="eastAsia" w:ascii="黑体" w:hAnsi="黑体" w:eastAsia="黑体" w:cs="黑体"/>
          <w:kern w:val="0"/>
          <w:szCs w:val="21"/>
          <w:lang w:val="en-US" w:eastAsia="zh-CN"/>
        </w:rPr>
      </w:pPr>
      <w:r>
        <w:rPr>
          <w:rFonts w:hint="eastAsia" w:ascii="黑体" w:hAnsi="黑体" w:eastAsia="黑体" w:cs="黑体"/>
          <w:kern w:val="0"/>
          <w:szCs w:val="21"/>
          <w:lang w:val="en-US" w:eastAsia="zh-CN"/>
        </w:rPr>
        <w:t>6.3.5  显示设置</w:t>
      </w:r>
    </w:p>
    <w:p>
      <w:pPr>
        <w:autoSpaceDE w:val="0"/>
        <w:autoSpaceDN w:val="0"/>
        <w:adjustRightInd w:val="0"/>
        <w:snapToGrid w:val="0"/>
        <w:jc w:val="left"/>
        <w:rPr>
          <w:rFonts w:hint="default" w:ascii="宋体" w:hAnsi="宋体" w:cs="宋体"/>
          <w:kern w:val="0"/>
          <w:szCs w:val="21"/>
          <w:lang w:val="en-US" w:eastAsia="zh-CN"/>
        </w:rPr>
      </w:pPr>
      <w:r>
        <w:rPr>
          <w:rFonts w:hint="eastAsia" w:ascii="宋体" w:hAnsi="宋体" w:cs="宋体"/>
          <w:kern w:val="0"/>
          <w:szCs w:val="21"/>
          <w:lang w:val="en-US" w:eastAsia="zh-CN"/>
        </w:rPr>
        <w:t xml:space="preserve">    显示设置宜设置为A扫描显示、B型显示和C型显示。</w:t>
      </w: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kern w:val="0"/>
          <w:szCs w:val="21"/>
          <w:lang w:val="en-US" w:eastAsia="zh-CN"/>
        </w:rPr>
        <w:t>6.4</w:t>
      </w:r>
      <w:r>
        <w:rPr>
          <w:rFonts w:hint="eastAsia" w:ascii="宋体" w:hAnsi="宋体" w:cs="宋体"/>
          <w:kern w:val="0"/>
          <w:szCs w:val="21"/>
        </w:rPr>
        <w:t xml:space="preserve">  </w:t>
      </w:r>
      <w:r>
        <w:rPr>
          <w:rFonts w:hint="eastAsia" w:ascii="黑体" w:hAnsi="黑体" w:eastAsia="黑体" w:cs="黑体"/>
          <w:color w:val="000000"/>
          <w:kern w:val="0"/>
          <w:szCs w:val="21"/>
        </w:rPr>
        <w:t>检测时机</w:t>
      </w:r>
    </w:p>
    <w:p>
      <w:pPr>
        <w:autoSpaceDE w:val="0"/>
        <w:autoSpaceDN w:val="0"/>
        <w:adjustRightInd w:val="0"/>
        <w:snapToGrid w:val="0"/>
        <w:ind w:firstLine="420" w:firstLineChars="200"/>
        <w:jc w:val="left"/>
        <w:rPr>
          <w:rFonts w:ascii="宋体" w:hAnsi="宋体" w:cs="宋体"/>
          <w:color w:val="000000"/>
          <w:kern w:val="0"/>
          <w:szCs w:val="21"/>
        </w:rPr>
      </w:pPr>
      <w:r>
        <w:rPr>
          <w:rFonts w:hint="eastAsia" w:ascii="宋体" w:hAnsi="宋体" w:cs="宋体"/>
          <w:color w:val="000000"/>
          <w:kern w:val="0"/>
          <w:szCs w:val="21"/>
          <w:lang w:eastAsia="zh-CN"/>
        </w:rPr>
        <w:t>熔</w:t>
      </w:r>
      <w:r>
        <w:rPr>
          <w:rFonts w:hint="eastAsia" w:ascii="宋体" w:hAnsi="宋体" w:cs="宋体"/>
          <w:color w:val="000000"/>
          <w:kern w:val="0"/>
          <w:szCs w:val="21"/>
        </w:rPr>
        <w:t>接完成</w:t>
      </w:r>
      <w:r>
        <w:rPr>
          <w:rFonts w:hint="eastAsia" w:ascii="宋体" w:hAnsi="宋体" w:cs="宋体"/>
          <w:color w:val="000000"/>
          <w:kern w:val="0"/>
          <w:szCs w:val="21"/>
          <w:lang w:eastAsia="zh-CN"/>
        </w:rPr>
        <w:t>并经</w:t>
      </w:r>
      <w:r>
        <w:rPr>
          <w:rFonts w:hint="eastAsia" w:ascii="宋体" w:hAnsi="宋体" w:cs="宋体"/>
          <w:color w:val="000000"/>
          <w:kern w:val="0"/>
          <w:szCs w:val="21"/>
        </w:rPr>
        <w:t>自然冷却</w:t>
      </w:r>
      <w:r>
        <w:rPr>
          <w:rFonts w:hint="eastAsia" w:ascii="宋体" w:hAnsi="宋体" w:cs="宋体"/>
          <w:color w:val="000000"/>
          <w:kern w:val="0"/>
          <w:szCs w:val="21"/>
          <w:lang w:val="en-US" w:eastAsia="zh-CN"/>
        </w:rPr>
        <w:t>1.5小时</w:t>
      </w:r>
      <w:r>
        <w:rPr>
          <w:rFonts w:hint="eastAsia" w:ascii="宋体" w:hAnsi="宋体" w:cs="宋体"/>
          <w:color w:val="000000"/>
          <w:kern w:val="0"/>
          <w:szCs w:val="21"/>
        </w:rPr>
        <w:t>后进行。</w:t>
      </w: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 xml:space="preserve">6.5 </w:t>
      </w:r>
      <w:r>
        <w:rPr>
          <w:rFonts w:hint="eastAsia" w:ascii="宋体" w:hAnsi="宋体" w:cs="宋体"/>
          <w:kern w:val="0"/>
          <w:szCs w:val="21"/>
          <w:lang w:val="en-US" w:eastAsia="zh-CN"/>
        </w:rPr>
        <w:t xml:space="preserve"> </w:t>
      </w:r>
      <w:r>
        <w:rPr>
          <w:rFonts w:hint="eastAsia" w:ascii="黑体" w:hAnsi="黑体" w:eastAsia="黑体" w:cs="黑体"/>
          <w:kern w:val="0"/>
          <w:szCs w:val="21"/>
        </w:rPr>
        <w:t>扫查面</w:t>
      </w: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kern w:val="0"/>
          <w:szCs w:val="21"/>
          <w:lang w:val="en-US" w:eastAsia="zh-CN"/>
        </w:rPr>
        <w:t>6.5.1</w:t>
      </w:r>
      <w:r>
        <w:rPr>
          <w:rFonts w:hint="eastAsia" w:ascii="黑体" w:hAnsi="黑体" w:eastAsia="黑体" w:cs="宋体"/>
          <w:bCs/>
          <w:kern w:val="0"/>
          <w:szCs w:val="21"/>
        </w:rPr>
        <w:t xml:space="preserve"> </w:t>
      </w:r>
      <w:r>
        <w:rPr>
          <w:rFonts w:hint="eastAsia" w:ascii="黑体" w:hAnsi="黑体" w:eastAsia="黑体" w:cs="宋体"/>
          <w:bCs/>
          <w:kern w:val="0"/>
          <w:szCs w:val="21"/>
          <w:lang w:val="en-US" w:eastAsia="zh-CN"/>
        </w:rPr>
        <w:t xml:space="preserve"> </w:t>
      </w:r>
      <w:r>
        <w:rPr>
          <w:rFonts w:hint="eastAsia" w:ascii="宋体" w:hAnsi="宋体" w:cs="宋体"/>
          <w:color w:val="000000"/>
          <w:kern w:val="0"/>
          <w:szCs w:val="21"/>
          <w:lang w:eastAsia="zh-CN"/>
        </w:rPr>
        <w:t>待检</w:t>
      </w:r>
      <w:r>
        <w:rPr>
          <w:rFonts w:hint="eastAsia" w:ascii="宋体" w:hAnsi="宋体" w:cs="宋体"/>
          <w:color w:val="000000"/>
          <w:kern w:val="0"/>
          <w:szCs w:val="21"/>
        </w:rPr>
        <w:t>电熔接头应符合以下要求：</w:t>
      </w:r>
    </w:p>
    <w:p>
      <w:pPr>
        <w:autoSpaceDE w:val="0"/>
        <w:autoSpaceDN w:val="0"/>
        <w:adjustRightInd w:val="0"/>
        <w:snapToGrid w:val="0"/>
        <w:ind w:firstLine="420" w:firstLineChars="200"/>
        <w:jc w:val="left"/>
        <w:rPr>
          <w:rFonts w:ascii="宋体" w:cs="宋体"/>
          <w:color w:val="000000"/>
          <w:kern w:val="0"/>
          <w:szCs w:val="21"/>
        </w:rPr>
      </w:pPr>
      <w:r>
        <w:rPr>
          <w:rFonts w:hint="eastAsia" w:ascii="宋体" w:cs="宋体"/>
          <w:color w:val="000000"/>
          <w:kern w:val="0"/>
          <w:szCs w:val="21"/>
          <w:lang w:val="en-US" w:eastAsia="zh-CN"/>
        </w:rPr>
        <w:t>a</w:t>
      </w:r>
      <w:r>
        <w:rPr>
          <w:rFonts w:hint="eastAsia" w:ascii="宋体" w:cs="宋体"/>
          <w:color w:val="000000"/>
          <w:kern w:val="0"/>
          <w:szCs w:val="21"/>
        </w:rPr>
        <w:t>） 采用管材符合</w:t>
      </w:r>
      <w:r>
        <w:rPr>
          <w:rFonts w:hint="eastAsia" w:ascii="宋体" w:cs="宋体"/>
          <w:color w:val="000000"/>
          <w:kern w:val="0"/>
          <w:szCs w:val="21"/>
          <w:lang w:val="en-US" w:eastAsia="zh-CN"/>
        </w:rPr>
        <w:t xml:space="preserve"> </w:t>
      </w:r>
      <w:r>
        <w:rPr>
          <w:rFonts w:ascii="宋体" w:cs="宋体"/>
          <w:color w:val="000000"/>
          <w:kern w:val="0"/>
          <w:szCs w:val="21"/>
        </w:rPr>
        <w:t>GB155</w:t>
      </w:r>
      <w:r>
        <w:rPr>
          <w:rFonts w:hint="eastAsia" w:ascii="宋体" w:cs="宋体"/>
          <w:color w:val="000000"/>
          <w:kern w:val="0"/>
          <w:szCs w:val="21"/>
        </w:rPr>
        <w:t>5</w:t>
      </w:r>
      <w:r>
        <w:rPr>
          <w:rFonts w:ascii="宋体" w:cs="宋体"/>
          <w:color w:val="000000"/>
          <w:kern w:val="0"/>
          <w:szCs w:val="21"/>
        </w:rPr>
        <w:t>8.</w:t>
      </w:r>
      <w:r>
        <w:rPr>
          <w:rFonts w:hint="eastAsia" w:ascii="宋体" w:cs="宋体"/>
          <w:color w:val="000000"/>
          <w:kern w:val="0"/>
          <w:szCs w:val="21"/>
        </w:rPr>
        <w:t>1的要求，管件符合</w:t>
      </w:r>
      <w:r>
        <w:rPr>
          <w:rFonts w:hint="eastAsia" w:ascii="宋体" w:cs="宋体"/>
          <w:color w:val="000000"/>
          <w:kern w:val="0"/>
          <w:szCs w:val="21"/>
          <w:lang w:val="en-US" w:eastAsia="zh-CN"/>
        </w:rPr>
        <w:t xml:space="preserve"> </w:t>
      </w:r>
      <w:r>
        <w:rPr>
          <w:rFonts w:hint="eastAsia" w:ascii="宋体" w:cs="宋体"/>
          <w:color w:val="000000"/>
          <w:kern w:val="0"/>
          <w:szCs w:val="21"/>
        </w:rPr>
        <w:t>GB15558.2的要求；</w:t>
      </w:r>
    </w:p>
    <w:p>
      <w:pPr>
        <w:autoSpaceDE w:val="0"/>
        <w:autoSpaceDN w:val="0"/>
        <w:adjustRightInd w:val="0"/>
        <w:snapToGrid w:val="0"/>
        <w:ind w:firstLine="420" w:firstLineChars="200"/>
        <w:jc w:val="left"/>
        <w:rPr>
          <w:rFonts w:ascii="宋体" w:cs="宋体"/>
          <w:kern w:val="0"/>
          <w:szCs w:val="21"/>
        </w:rPr>
      </w:pPr>
      <w:r>
        <w:rPr>
          <w:rFonts w:hint="eastAsia" w:ascii="宋体" w:cs="宋体"/>
          <w:color w:val="000000"/>
          <w:kern w:val="0"/>
          <w:szCs w:val="21"/>
          <w:lang w:val="en-US" w:eastAsia="zh-CN"/>
        </w:rPr>
        <w:t>b</w:t>
      </w:r>
      <w:r>
        <w:rPr>
          <w:rFonts w:hint="eastAsia" w:ascii="宋体" w:cs="宋体"/>
          <w:color w:val="000000"/>
          <w:kern w:val="0"/>
          <w:szCs w:val="21"/>
        </w:rPr>
        <w:t>） 接头</w:t>
      </w:r>
      <w:r>
        <w:rPr>
          <w:rFonts w:hint="eastAsia" w:ascii="宋体" w:cs="宋体"/>
          <w:color w:val="000000"/>
          <w:kern w:val="0"/>
          <w:szCs w:val="21"/>
          <w:lang w:eastAsia="zh-CN"/>
        </w:rPr>
        <w:t>由</w:t>
      </w:r>
      <w:r>
        <w:rPr>
          <w:rFonts w:hint="eastAsia" w:ascii="宋体" w:cs="宋体"/>
          <w:color w:val="000000"/>
          <w:kern w:val="0"/>
          <w:szCs w:val="21"/>
        </w:rPr>
        <w:t>持证焊工按经</w:t>
      </w:r>
      <w:r>
        <w:rPr>
          <w:rFonts w:hint="eastAsia" w:ascii="宋体" w:cs="宋体"/>
          <w:kern w:val="0"/>
          <w:szCs w:val="21"/>
        </w:rPr>
        <w:t>评定合格的焊接工艺进行组装、施焊；</w:t>
      </w:r>
    </w:p>
    <w:p>
      <w:pPr>
        <w:autoSpaceDE w:val="0"/>
        <w:autoSpaceDN w:val="0"/>
        <w:adjustRightInd w:val="0"/>
        <w:snapToGrid w:val="0"/>
        <w:ind w:firstLine="420" w:firstLineChars="200"/>
        <w:jc w:val="left"/>
        <w:rPr>
          <w:rFonts w:ascii="宋体" w:cs="宋体"/>
          <w:color w:val="000000"/>
          <w:kern w:val="0"/>
          <w:szCs w:val="21"/>
        </w:rPr>
      </w:pPr>
      <w:r>
        <w:rPr>
          <w:rFonts w:hint="eastAsia" w:ascii="宋体" w:cs="宋体"/>
          <w:kern w:val="0"/>
          <w:szCs w:val="21"/>
          <w:lang w:val="en-US" w:eastAsia="zh-CN"/>
        </w:rPr>
        <w:t>c</w:t>
      </w:r>
      <w:r>
        <w:rPr>
          <w:rFonts w:hint="eastAsia" w:ascii="宋体" w:cs="宋体"/>
          <w:kern w:val="0"/>
          <w:szCs w:val="21"/>
        </w:rPr>
        <w:t>） 接头宏观检查合格，接头表面平整</w:t>
      </w:r>
      <w:r>
        <w:rPr>
          <w:rFonts w:hint="eastAsia" w:ascii="宋体" w:cs="宋体"/>
          <w:color w:val="000000"/>
          <w:kern w:val="0"/>
          <w:szCs w:val="21"/>
        </w:rPr>
        <w:t>，不影响探头与工件的声耦合。</w:t>
      </w:r>
    </w:p>
    <w:p>
      <w:pPr>
        <w:jc w:val="left"/>
        <w:rPr>
          <w:rFonts w:ascii="宋体" w:hAnsi="宋体" w:cs="宋体"/>
          <w:color w:val="000000"/>
          <w:kern w:val="0"/>
          <w:szCs w:val="21"/>
        </w:rPr>
      </w:pPr>
      <w:r>
        <w:rPr>
          <w:rFonts w:hint="eastAsia" w:ascii="黑体" w:hAnsi="黑体" w:eastAsia="黑体" w:cs="宋体"/>
          <w:bCs/>
          <w:kern w:val="0"/>
          <w:szCs w:val="21"/>
          <w:lang w:val="en-US" w:eastAsia="zh-CN"/>
        </w:rPr>
        <w:t>6.5</w:t>
      </w:r>
      <w:r>
        <w:rPr>
          <w:rFonts w:hint="eastAsia" w:ascii="黑体" w:hAnsi="黑体" w:eastAsia="黑体" w:cs="宋体"/>
          <w:bCs/>
          <w:kern w:val="0"/>
          <w:szCs w:val="21"/>
        </w:rPr>
        <w:t>.</w:t>
      </w:r>
      <w:r>
        <w:rPr>
          <w:rFonts w:hint="eastAsia" w:ascii="黑体" w:hAnsi="黑体" w:eastAsia="黑体" w:cs="宋体"/>
          <w:bCs/>
          <w:kern w:val="0"/>
          <w:szCs w:val="21"/>
          <w:lang w:val="en-US" w:eastAsia="zh-CN"/>
        </w:rPr>
        <w:t>2</w:t>
      </w:r>
      <w:r>
        <w:rPr>
          <w:rFonts w:hint="eastAsia" w:ascii="黑体" w:hAnsi="黑体" w:eastAsia="黑体" w:cs="宋体"/>
          <w:bCs/>
          <w:kern w:val="0"/>
          <w:szCs w:val="21"/>
        </w:rPr>
        <w:t xml:space="preserve"> </w:t>
      </w:r>
      <w:r>
        <w:rPr>
          <w:rFonts w:hint="eastAsia" w:ascii="黑体" w:hAnsi="黑体" w:eastAsia="黑体" w:cs="黑体"/>
          <w:bCs/>
          <w:kern w:val="0"/>
          <w:szCs w:val="21"/>
        </w:rPr>
        <w:t xml:space="preserve"> </w:t>
      </w:r>
      <w:r>
        <w:rPr>
          <w:rFonts w:hint="eastAsia" w:ascii="宋体" w:hAnsi="宋体" w:cs="宋体"/>
          <w:color w:val="000000"/>
          <w:kern w:val="0"/>
          <w:szCs w:val="21"/>
        </w:rPr>
        <w:t>所有影响检测的污物等应予以清除。</w:t>
      </w:r>
    </w:p>
    <w:p>
      <w:pPr>
        <w:autoSpaceDE w:val="0"/>
        <w:autoSpaceDN w:val="0"/>
        <w:adjustRightInd w:val="0"/>
        <w:snapToGrid w:val="0"/>
        <w:jc w:val="left"/>
        <w:rPr>
          <w:rFonts w:hint="eastAsia" w:ascii="宋体" w:hAnsi="宋体" w:cs="宋体"/>
          <w:kern w:val="0"/>
          <w:szCs w:val="21"/>
          <w:lang w:eastAsia="zh-CN"/>
        </w:rPr>
      </w:pPr>
      <w:r>
        <w:rPr>
          <w:rFonts w:hint="eastAsia" w:ascii="黑体" w:hAnsi="黑体" w:eastAsia="黑体" w:cs="宋体"/>
          <w:bCs/>
          <w:kern w:val="0"/>
          <w:szCs w:val="21"/>
          <w:lang w:val="en-US" w:eastAsia="zh-CN"/>
        </w:rPr>
        <w:t xml:space="preserve">6.6  </w:t>
      </w:r>
      <w:r>
        <w:rPr>
          <w:rFonts w:hint="eastAsia" w:ascii="黑体" w:hAnsi="黑体" w:eastAsia="黑体" w:cs="黑体"/>
          <w:kern w:val="0"/>
          <w:szCs w:val="21"/>
        </w:rPr>
        <w:t>灵敏度</w:t>
      </w:r>
      <w:bookmarkStart w:id="78" w:name="_Toc2695101"/>
      <w:bookmarkStart w:id="79" w:name="_Toc2699156"/>
      <w:bookmarkStart w:id="80" w:name="_Toc2693912"/>
      <w:bookmarkStart w:id="81" w:name="_Toc2694301"/>
      <w:bookmarkStart w:id="82" w:name="_Toc2699211"/>
      <w:bookmarkStart w:id="83" w:name="_Toc2694175"/>
      <w:bookmarkStart w:id="84" w:name="_Toc2699236"/>
    </w:p>
    <w:p>
      <w:pPr>
        <w:autoSpaceDE w:val="0"/>
        <w:autoSpaceDN w:val="0"/>
        <w:adjustRightInd w:val="0"/>
        <w:snapToGrid w:val="0"/>
        <w:jc w:val="left"/>
        <w:rPr>
          <w:rFonts w:hint="eastAsia" w:ascii="宋体" w:hAnsi="宋体" w:cs="宋体"/>
          <w:kern w:val="0"/>
          <w:szCs w:val="21"/>
        </w:rPr>
      </w:pPr>
      <w:r>
        <w:rPr>
          <w:rFonts w:hint="eastAsia" w:ascii="黑体" w:hAnsi="黑体" w:eastAsia="黑体" w:cs="黑体"/>
          <w:kern w:val="0"/>
          <w:szCs w:val="21"/>
          <w:lang w:val="en-US" w:eastAsia="zh-CN"/>
        </w:rPr>
        <w:t xml:space="preserve">6.6.1 </w:t>
      </w:r>
      <w:r>
        <w:rPr>
          <w:rFonts w:hint="eastAsia" w:ascii="宋体" w:hAnsi="宋体" w:cs="宋体"/>
          <w:kern w:val="0"/>
          <w:szCs w:val="21"/>
          <w:lang w:val="en-US" w:eastAsia="zh-CN"/>
        </w:rPr>
        <w:t xml:space="preserve"> </w:t>
      </w:r>
      <w:r>
        <w:rPr>
          <w:rFonts w:hint="eastAsia" w:ascii="宋体" w:hAnsi="宋体" w:cs="宋体"/>
          <w:kern w:val="0"/>
          <w:szCs w:val="21"/>
        </w:rPr>
        <w:t>扫查灵敏度由工艺验证试验确定，一般</w:t>
      </w:r>
      <w:r>
        <w:rPr>
          <w:rFonts w:hint="eastAsia" w:ascii="宋体" w:hAnsi="宋体" w:cs="宋体"/>
          <w:kern w:val="0"/>
          <w:szCs w:val="21"/>
          <w:lang w:val="en-US" w:eastAsia="zh-CN"/>
        </w:rPr>
        <w:t>设定为</w:t>
      </w:r>
      <w:r>
        <w:rPr>
          <w:rFonts w:hint="eastAsia" w:ascii="宋体" w:hAnsi="宋体" w:cs="宋体"/>
          <w:kern w:val="0"/>
          <w:szCs w:val="21"/>
        </w:rPr>
        <w:t>φ1×25-4dB 。</w:t>
      </w:r>
      <w:bookmarkEnd w:id="78"/>
      <w:bookmarkEnd w:id="79"/>
      <w:bookmarkEnd w:id="80"/>
      <w:bookmarkEnd w:id="81"/>
      <w:bookmarkEnd w:id="82"/>
      <w:bookmarkEnd w:id="83"/>
      <w:bookmarkEnd w:id="84"/>
      <w:r>
        <w:rPr>
          <w:rFonts w:hint="eastAsia" w:ascii="宋体" w:hAnsi="宋体" w:cs="宋体"/>
          <w:kern w:val="0"/>
          <w:szCs w:val="21"/>
          <w:lang w:val="en-US" w:eastAsia="zh-CN"/>
        </w:rPr>
        <w:t>检测冷焊、过焊缺陷时，应将灵敏度提高10～15</w:t>
      </w:r>
      <w:r>
        <w:rPr>
          <w:rFonts w:hint="eastAsia" w:ascii="宋体" w:hAnsi="宋体" w:cs="宋体"/>
          <w:color w:val="auto"/>
          <w:kern w:val="0"/>
          <w:szCs w:val="21"/>
        </w:rPr>
        <w:t>dB</w:t>
      </w:r>
      <w:r>
        <w:rPr>
          <w:rFonts w:hint="eastAsia" w:ascii="宋体" w:hAnsi="宋体" w:cs="宋体"/>
          <w:kern w:val="0"/>
          <w:szCs w:val="21"/>
          <w:lang w:val="en-US" w:eastAsia="zh-CN"/>
        </w:rPr>
        <w:t>。</w:t>
      </w:r>
    </w:p>
    <w:p>
      <w:pPr>
        <w:autoSpaceDE w:val="0"/>
        <w:autoSpaceDN w:val="0"/>
        <w:adjustRightInd w:val="0"/>
        <w:snapToGrid w:val="0"/>
        <w:jc w:val="left"/>
        <w:rPr>
          <w:rFonts w:hint="eastAsia" w:ascii="宋体" w:hAnsi="宋体" w:cs="宋体"/>
          <w:kern w:val="0"/>
          <w:szCs w:val="21"/>
          <w:lang w:val="en-US" w:eastAsia="zh-CN"/>
        </w:rPr>
      </w:pPr>
      <w:r>
        <w:rPr>
          <w:rFonts w:hint="eastAsia" w:ascii="黑体" w:hAnsi="黑体" w:eastAsia="黑体" w:cs="黑体"/>
          <w:kern w:val="0"/>
          <w:szCs w:val="21"/>
          <w:lang w:val="en-US" w:eastAsia="zh-CN"/>
        </w:rPr>
        <w:t>6.6.2</w:t>
      </w:r>
      <w:r>
        <w:rPr>
          <w:rFonts w:hint="eastAsia" w:ascii="宋体" w:hAnsi="宋体" w:cs="宋体"/>
          <w:kern w:val="0"/>
          <w:szCs w:val="21"/>
          <w:lang w:val="en-US" w:eastAsia="zh-CN"/>
        </w:rPr>
        <w:t xml:space="preserve">  工件表面耦合损失和最大声程处材质衰减与试块相差大于或等于2dB时，应进行传输损失补偿。</w:t>
      </w:r>
    </w:p>
    <w:p>
      <w:pPr>
        <w:autoSpaceDE w:val="0"/>
        <w:autoSpaceDN w:val="0"/>
        <w:adjustRightInd w:val="0"/>
        <w:snapToGrid w:val="0"/>
        <w:jc w:val="left"/>
        <w:rPr>
          <w:rFonts w:hint="eastAsia" w:ascii="黑体" w:hAnsi="黑体" w:eastAsia="黑体" w:cs="宋体"/>
          <w:bCs/>
          <w:kern w:val="0"/>
          <w:szCs w:val="21"/>
          <w:lang w:val="en-US" w:eastAsia="zh-CN"/>
        </w:rPr>
      </w:pPr>
      <w:r>
        <w:rPr>
          <w:rFonts w:hint="eastAsia" w:ascii="黑体" w:hAnsi="黑体" w:eastAsia="黑体" w:cs="宋体"/>
          <w:bCs/>
          <w:kern w:val="0"/>
          <w:szCs w:val="21"/>
          <w:lang w:val="en-US" w:eastAsia="zh-CN"/>
        </w:rPr>
        <w:t>6.7  扫查</w:t>
      </w:r>
    </w:p>
    <w:p>
      <w:pPr>
        <w:autoSpaceDE w:val="0"/>
        <w:autoSpaceDN w:val="0"/>
        <w:adjustRightInd w:val="0"/>
        <w:snapToGrid w:val="0"/>
        <w:jc w:val="left"/>
        <w:rPr>
          <w:rFonts w:hint="eastAsia" w:ascii="宋体" w:hAnsi="宋体" w:cs="宋体"/>
          <w:kern w:val="0"/>
          <w:szCs w:val="21"/>
        </w:rPr>
      </w:pPr>
      <w:r>
        <w:rPr>
          <w:rFonts w:hint="eastAsia" w:ascii="黑体" w:hAnsi="黑体" w:eastAsia="黑体" w:cs="宋体"/>
          <w:bCs/>
          <w:kern w:val="0"/>
          <w:szCs w:val="21"/>
          <w:lang w:val="en-US" w:eastAsia="zh-CN"/>
        </w:rPr>
        <w:t xml:space="preserve">6.7.1  </w:t>
      </w:r>
      <w:r>
        <w:rPr>
          <w:rFonts w:hint="eastAsia" w:ascii="宋体" w:hAnsi="宋体" w:cs="宋体"/>
          <w:color w:val="000000"/>
          <w:kern w:val="0"/>
          <w:szCs w:val="21"/>
        </w:rPr>
        <w:t>扫查速度应不大于</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30</w:t>
      </w:r>
      <w:r>
        <w:rPr>
          <w:rFonts w:hint="eastAsia" w:ascii="宋体" w:hAnsi="宋体" w:cs="宋体"/>
          <w:kern w:val="0"/>
          <w:szCs w:val="21"/>
        </w:rPr>
        <w:t>mm/s，扫查步进不大于</w:t>
      </w:r>
      <w:r>
        <w:rPr>
          <w:rFonts w:hint="eastAsia" w:ascii="宋体" w:hAnsi="宋体" w:cs="宋体"/>
          <w:kern w:val="0"/>
          <w:szCs w:val="21"/>
          <w:lang w:val="en-US" w:eastAsia="zh-CN"/>
        </w:rPr>
        <w:t xml:space="preserve"> </w:t>
      </w:r>
      <w:r>
        <w:rPr>
          <w:rFonts w:hint="eastAsia" w:ascii="宋体" w:hAnsi="宋体" w:cs="宋体"/>
          <w:kern w:val="0"/>
          <w:szCs w:val="21"/>
        </w:rPr>
        <w:t>1mm。</w:t>
      </w:r>
    </w:p>
    <w:p>
      <w:pPr>
        <w:autoSpaceDE w:val="0"/>
        <w:autoSpaceDN w:val="0"/>
        <w:adjustRightInd w:val="0"/>
        <w:snapToGrid w:val="0"/>
        <w:jc w:val="left"/>
        <w:rPr>
          <w:rFonts w:hint="eastAsia" w:ascii="宋体" w:hAnsi="宋体" w:cs="宋体"/>
          <w:kern w:val="0"/>
          <w:szCs w:val="21"/>
          <w:lang w:eastAsia="zh-CN"/>
        </w:rPr>
      </w:pPr>
      <w:r>
        <w:rPr>
          <w:rFonts w:hint="eastAsia" w:ascii="黑体" w:hAnsi="黑体" w:eastAsia="黑体" w:cs="宋体"/>
          <w:bCs/>
          <w:kern w:val="0"/>
          <w:szCs w:val="21"/>
          <w:lang w:val="en-US" w:eastAsia="zh-CN"/>
        </w:rPr>
        <w:t xml:space="preserve">6.7.2 </w:t>
      </w:r>
      <w:r>
        <w:rPr>
          <w:rFonts w:hint="eastAsia" w:ascii="宋体" w:hAnsi="宋体" w:cs="宋体"/>
          <w:kern w:val="0"/>
          <w:szCs w:val="21"/>
          <w:lang w:val="en-US" w:eastAsia="zh-CN"/>
        </w:rPr>
        <w:t xml:space="preserve"> </w:t>
      </w:r>
      <w:r>
        <w:rPr>
          <w:rFonts w:hint="eastAsia" w:ascii="宋体" w:hAnsi="宋体" w:cs="宋体"/>
          <w:kern w:val="0"/>
          <w:szCs w:val="21"/>
        </w:rPr>
        <w:t>扫查</w:t>
      </w:r>
      <w:r>
        <w:rPr>
          <w:rFonts w:hint="eastAsia" w:ascii="宋体" w:hAnsi="宋体" w:cs="宋体"/>
          <w:kern w:val="0"/>
          <w:szCs w:val="21"/>
          <w:lang w:val="en-US" w:eastAsia="zh-CN"/>
        </w:rPr>
        <w:t>起</w:t>
      </w:r>
      <w:r>
        <w:rPr>
          <w:rFonts w:hint="eastAsia" w:ascii="宋体" w:hAnsi="宋体" w:cs="宋体"/>
          <w:kern w:val="0"/>
          <w:szCs w:val="21"/>
        </w:rPr>
        <w:t>止位置至少重叠</w:t>
      </w:r>
      <w:r>
        <w:rPr>
          <w:rFonts w:hint="eastAsia" w:ascii="宋体" w:hAnsi="宋体" w:cs="宋体"/>
          <w:kern w:val="0"/>
          <w:szCs w:val="21"/>
          <w:lang w:val="en-US" w:eastAsia="zh-CN"/>
        </w:rPr>
        <w:t xml:space="preserve"> </w:t>
      </w:r>
      <w:r>
        <w:rPr>
          <w:rFonts w:hint="eastAsia" w:ascii="宋体" w:hAnsi="宋体" w:cs="宋体"/>
          <w:kern w:val="0"/>
          <w:szCs w:val="21"/>
        </w:rPr>
        <w:t>20mm；分段扫查</w:t>
      </w:r>
      <w:r>
        <w:rPr>
          <w:rFonts w:hint="eastAsia" w:ascii="宋体" w:hAnsi="宋体" w:cs="宋体"/>
          <w:kern w:val="0"/>
          <w:szCs w:val="21"/>
          <w:lang w:val="en-US" w:eastAsia="zh-CN"/>
        </w:rPr>
        <w:t>时</w:t>
      </w:r>
      <w:r>
        <w:rPr>
          <w:rFonts w:hint="eastAsia" w:ascii="宋体" w:hAnsi="宋体" w:cs="宋体"/>
          <w:kern w:val="0"/>
          <w:szCs w:val="21"/>
        </w:rPr>
        <w:t>，至少重叠</w:t>
      </w:r>
      <w:r>
        <w:rPr>
          <w:rFonts w:hint="eastAsia" w:ascii="宋体" w:hAnsi="宋体" w:cs="宋体"/>
          <w:kern w:val="0"/>
          <w:szCs w:val="21"/>
          <w:lang w:val="en-US" w:eastAsia="zh-CN"/>
        </w:rPr>
        <w:t xml:space="preserve"> </w:t>
      </w:r>
      <w:r>
        <w:rPr>
          <w:rFonts w:hint="eastAsia" w:ascii="宋体" w:hAnsi="宋体" w:cs="宋体"/>
          <w:kern w:val="0"/>
          <w:szCs w:val="21"/>
        </w:rPr>
        <w:t>20mm</w:t>
      </w:r>
      <w:r>
        <w:rPr>
          <w:rFonts w:hint="eastAsia" w:ascii="宋体" w:hAnsi="宋体" w:cs="宋体"/>
          <w:kern w:val="0"/>
          <w:szCs w:val="21"/>
          <w:lang w:eastAsia="zh-CN"/>
        </w:rPr>
        <w:t>。</w:t>
      </w: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 xml:space="preserve">6.7.3 </w:t>
      </w:r>
      <w:r>
        <w:rPr>
          <w:rFonts w:hint="eastAsia" w:ascii="黑体" w:hAnsi="黑体" w:eastAsia="黑体" w:cs="宋体"/>
          <w:bCs/>
          <w:kern w:val="0"/>
          <w:szCs w:val="21"/>
        </w:rPr>
        <w:t xml:space="preserve"> </w:t>
      </w:r>
      <w:r>
        <w:rPr>
          <w:rFonts w:hint="eastAsia" w:ascii="宋体" w:cs="宋体"/>
          <w:color w:val="000000"/>
          <w:kern w:val="0"/>
          <w:szCs w:val="21"/>
        </w:rPr>
        <w:t>由于电熔管件接线柱</w:t>
      </w:r>
      <w:r>
        <w:rPr>
          <w:rFonts w:hint="eastAsia" w:ascii="宋体" w:cs="宋体"/>
          <w:kern w:val="0"/>
          <w:szCs w:val="21"/>
        </w:rPr>
        <w:t>阻碍探头的移动</w:t>
      </w:r>
      <w:r>
        <w:rPr>
          <w:rFonts w:hint="eastAsia" w:ascii="宋体" w:cs="宋体"/>
          <w:color w:val="000000"/>
          <w:kern w:val="0"/>
          <w:szCs w:val="21"/>
        </w:rPr>
        <w:t>，自动扫查时应避开。</w:t>
      </w:r>
    </w:p>
    <w:p>
      <w:pPr>
        <w:jc w:val="left"/>
        <w:rPr>
          <w:rFonts w:hint="eastAsia" w:ascii="宋体" w:hAnsi="宋体" w:cs="宋体"/>
          <w:kern w:val="0"/>
          <w:szCs w:val="21"/>
          <w:lang w:eastAsia="zh-CN"/>
        </w:rPr>
      </w:pPr>
      <w:r>
        <w:rPr>
          <w:rFonts w:hint="eastAsia" w:ascii="黑体" w:hAnsi="黑体" w:eastAsia="黑体" w:cs="宋体"/>
          <w:bCs/>
          <w:kern w:val="0"/>
          <w:szCs w:val="21"/>
          <w:lang w:val="en-US" w:eastAsia="zh-CN"/>
        </w:rPr>
        <w:t>6</w:t>
      </w:r>
      <w:r>
        <w:rPr>
          <w:rFonts w:hint="eastAsia" w:ascii="黑体" w:hAnsi="黑体" w:eastAsia="黑体" w:cs="宋体"/>
          <w:bCs/>
          <w:kern w:val="0"/>
          <w:szCs w:val="21"/>
        </w:rPr>
        <w:t>.7</w:t>
      </w:r>
      <w:r>
        <w:rPr>
          <w:rFonts w:hint="eastAsia" w:ascii="黑体" w:hAnsi="黑体" w:eastAsia="黑体" w:cs="宋体"/>
          <w:bCs/>
          <w:kern w:val="0"/>
          <w:szCs w:val="21"/>
          <w:lang w:val="en-US" w:eastAsia="zh-CN"/>
        </w:rPr>
        <w:t>.4</w:t>
      </w:r>
      <w:r>
        <w:rPr>
          <w:rFonts w:hint="eastAsia" w:ascii="宋体" w:hAnsi="宋体" w:cs="宋体"/>
          <w:kern w:val="0"/>
          <w:szCs w:val="21"/>
        </w:rPr>
        <w:t xml:space="preserve">  扫查过程中应保持稳定的耦合</w:t>
      </w:r>
      <w:r>
        <w:rPr>
          <w:rFonts w:hint="eastAsia" w:ascii="宋体" w:hAnsi="宋体" w:cs="宋体"/>
          <w:kern w:val="0"/>
          <w:szCs w:val="21"/>
          <w:lang w:eastAsia="zh-CN"/>
        </w:rPr>
        <w:t>。</w:t>
      </w:r>
    </w:p>
    <w:p>
      <w:pPr>
        <w:jc w:val="left"/>
        <w:rPr>
          <w:rFonts w:ascii="宋体" w:hAnsi="宋体" w:cs="宋体"/>
          <w:color w:val="000000"/>
          <w:kern w:val="0"/>
          <w:szCs w:val="21"/>
        </w:rPr>
      </w:pPr>
      <w:r>
        <w:rPr>
          <w:rFonts w:hint="eastAsia" w:ascii="黑体" w:hAnsi="黑体" w:eastAsia="黑体" w:cs="宋体"/>
          <w:bCs/>
          <w:color w:val="000000"/>
          <w:kern w:val="0"/>
          <w:szCs w:val="21"/>
          <w:lang w:val="en-US" w:eastAsia="zh-CN"/>
        </w:rPr>
        <w:t xml:space="preserve">6.8  </w:t>
      </w:r>
      <w:r>
        <w:rPr>
          <w:rFonts w:hint="eastAsia" w:ascii="黑体" w:hAnsi="黑体" w:eastAsia="黑体" w:cs="宋体"/>
          <w:bCs/>
          <w:color w:val="000000"/>
          <w:kern w:val="0"/>
          <w:szCs w:val="21"/>
        </w:rPr>
        <w:t xml:space="preserve">  </w:t>
      </w:r>
      <w:r>
        <w:rPr>
          <w:rFonts w:hint="eastAsia" w:ascii="黑体" w:hAnsi="黑体" w:eastAsia="黑体" w:cs="黑体"/>
          <w:color w:val="000000"/>
          <w:kern w:val="0"/>
          <w:szCs w:val="21"/>
        </w:rPr>
        <w:t>工艺验证</w:t>
      </w:r>
    </w:p>
    <w:p>
      <w:pPr>
        <w:ind w:firstLine="420" w:firstLineChars="200"/>
        <w:jc w:val="left"/>
        <w:rPr>
          <w:rFonts w:ascii="宋体" w:hAnsi="宋体" w:cs="宋体"/>
          <w:color w:val="000000"/>
          <w:kern w:val="0"/>
          <w:szCs w:val="21"/>
        </w:rPr>
      </w:pPr>
      <w:r>
        <w:rPr>
          <w:rFonts w:hint="eastAsia" w:ascii="宋体" w:hAnsi="宋体" w:cs="宋体"/>
          <w:bCs/>
          <w:color w:val="000000"/>
          <w:kern w:val="0"/>
          <w:szCs w:val="21"/>
        </w:rPr>
        <w:t xml:space="preserve"> </w:t>
      </w:r>
      <w:r>
        <w:rPr>
          <w:rFonts w:hint="eastAsia" w:ascii="宋体" w:hAnsi="宋体" w:cs="宋体"/>
          <w:color w:val="000000"/>
          <w:kern w:val="0"/>
          <w:szCs w:val="21"/>
        </w:rPr>
        <w:t>工艺验证</w:t>
      </w:r>
      <w:r>
        <w:rPr>
          <w:rFonts w:hint="eastAsia" w:ascii="宋体" w:hAnsi="宋体" w:cs="宋体"/>
          <w:color w:val="000000"/>
          <w:kern w:val="0"/>
          <w:szCs w:val="21"/>
          <w:lang w:eastAsia="zh-CN"/>
        </w:rPr>
        <w:t>一般</w:t>
      </w:r>
      <w:r>
        <w:rPr>
          <w:rFonts w:hint="eastAsia" w:ascii="宋体" w:hAnsi="宋体" w:cs="宋体"/>
          <w:color w:val="000000"/>
          <w:kern w:val="0"/>
          <w:szCs w:val="21"/>
        </w:rPr>
        <w:t>在模拟试块上进行</w:t>
      </w:r>
      <w:r>
        <w:rPr>
          <w:rFonts w:hint="eastAsia" w:ascii="宋体" w:hAnsi="宋体" w:cs="宋体"/>
          <w:color w:val="000000"/>
          <w:kern w:val="0"/>
          <w:szCs w:val="21"/>
          <w:lang w:eastAsia="zh-CN"/>
        </w:rPr>
        <w:t>，</w:t>
      </w:r>
      <w:r>
        <w:rPr>
          <w:rFonts w:hint="eastAsia" w:ascii="宋体" w:hAnsi="宋体" w:cs="宋体"/>
          <w:color w:val="000000"/>
          <w:kern w:val="0"/>
          <w:szCs w:val="21"/>
        </w:rPr>
        <w:t>应能清楚地显示模拟试块中的缺陷或反射体。</w:t>
      </w:r>
    </w:p>
    <w:p>
      <w:pPr>
        <w:pStyle w:val="20"/>
        <w:numPr>
          <w:ilvl w:val="0"/>
          <w:numId w:val="0"/>
        </w:numPr>
        <w:spacing w:before="312" w:after="312"/>
        <w:ind w:leftChars="0"/>
      </w:pPr>
      <w:bookmarkStart w:id="85" w:name="_Toc2699213"/>
      <w:bookmarkStart w:id="86" w:name="_Toc2693914"/>
      <w:bookmarkStart w:id="87" w:name="_Toc2699158"/>
      <w:bookmarkStart w:id="88" w:name="_Toc2694177"/>
      <w:bookmarkStart w:id="89" w:name="_Toc2699238"/>
      <w:bookmarkStart w:id="90" w:name="_Toc2694303"/>
      <w:bookmarkStart w:id="91" w:name="_Toc14724_WPSOffice_Level1"/>
      <w:bookmarkStart w:id="92" w:name="_Toc2695103"/>
      <w:bookmarkStart w:id="93" w:name="_Toc5398_WPSOffice_Level1"/>
      <w:r>
        <w:rPr>
          <w:rFonts w:hint="eastAsia"/>
          <w:lang w:val="en-US" w:eastAsia="zh-CN"/>
        </w:rPr>
        <w:t xml:space="preserve">7  </w:t>
      </w:r>
      <w:r>
        <w:rPr>
          <w:rFonts w:hint="eastAsia"/>
        </w:rPr>
        <w:t>检测数据分析</w:t>
      </w:r>
      <w:bookmarkEnd w:id="85"/>
      <w:bookmarkEnd w:id="86"/>
      <w:bookmarkEnd w:id="87"/>
      <w:bookmarkEnd w:id="88"/>
      <w:bookmarkEnd w:id="89"/>
      <w:bookmarkEnd w:id="90"/>
      <w:bookmarkEnd w:id="91"/>
      <w:bookmarkEnd w:id="92"/>
      <w:bookmarkEnd w:id="93"/>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7</w:t>
      </w:r>
      <w:r>
        <w:rPr>
          <w:rFonts w:hint="eastAsia" w:ascii="黑体" w:hAnsi="黑体" w:eastAsia="黑体" w:cs="宋体"/>
          <w:bCs/>
          <w:kern w:val="0"/>
          <w:szCs w:val="21"/>
        </w:rPr>
        <w:t>.1</w:t>
      </w:r>
      <w:r>
        <w:rPr>
          <w:rFonts w:hint="eastAsia" w:ascii="宋体" w:hAnsi="宋体" w:cs="宋体"/>
          <w:kern w:val="0"/>
          <w:szCs w:val="21"/>
        </w:rPr>
        <w:t xml:space="preserve">  </w:t>
      </w:r>
      <w:r>
        <w:rPr>
          <w:rFonts w:hint="eastAsia" w:ascii="黑体" w:hAnsi="黑体" w:eastAsia="黑体" w:cs="黑体"/>
          <w:kern w:val="0"/>
          <w:szCs w:val="21"/>
        </w:rPr>
        <w:t>有效性评价</w:t>
      </w:r>
    </w:p>
    <w:p>
      <w:pPr>
        <w:autoSpaceDE w:val="0"/>
        <w:autoSpaceDN w:val="0"/>
        <w:adjustRightInd w:val="0"/>
        <w:snapToGrid w:val="0"/>
        <w:ind w:firstLine="420" w:firstLineChars="200"/>
        <w:jc w:val="left"/>
        <w:rPr>
          <w:rFonts w:ascii="宋体" w:hAnsi="宋体" w:cs="宋体"/>
          <w:kern w:val="0"/>
          <w:szCs w:val="21"/>
        </w:rPr>
      </w:pPr>
      <w:r>
        <w:rPr>
          <w:rFonts w:hint="eastAsia" w:ascii="宋体" w:hAnsi="宋体" w:cs="宋体"/>
          <w:kern w:val="0"/>
          <w:szCs w:val="21"/>
        </w:rPr>
        <w:t>分析前应对采集的</w:t>
      </w:r>
      <w:r>
        <w:rPr>
          <w:rFonts w:hint="eastAsia" w:ascii="宋体" w:hAnsi="宋体" w:cs="宋体"/>
          <w:kern w:val="0"/>
          <w:szCs w:val="21"/>
          <w:lang w:val="en-US" w:eastAsia="zh-CN"/>
        </w:rPr>
        <w:t>检测</w:t>
      </w:r>
      <w:r>
        <w:rPr>
          <w:rFonts w:hint="eastAsia" w:ascii="宋体" w:hAnsi="宋体" w:cs="宋体"/>
          <w:kern w:val="0"/>
          <w:szCs w:val="21"/>
        </w:rPr>
        <w:t>数据进行评估以确定其有效性，</w:t>
      </w:r>
      <w:r>
        <w:rPr>
          <w:rFonts w:hint="eastAsia" w:ascii="宋体" w:hAnsi="宋体" w:cs="宋体"/>
          <w:kern w:val="0"/>
          <w:szCs w:val="21"/>
          <w:lang w:val="en-US" w:eastAsia="zh-CN"/>
        </w:rPr>
        <w:t>检测</w:t>
      </w:r>
      <w:r>
        <w:rPr>
          <w:rFonts w:hint="eastAsia" w:ascii="宋体" w:hAnsi="宋体" w:cs="宋体"/>
          <w:kern w:val="0"/>
          <w:szCs w:val="21"/>
        </w:rPr>
        <w:t>数据应满足以下要求：</w:t>
      </w:r>
    </w:p>
    <w:p>
      <w:pPr>
        <w:autoSpaceDE w:val="0"/>
        <w:autoSpaceDN w:val="0"/>
        <w:adjustRightInd w:val="0"/>
        <w:snapToGrid w:val="0"/>
        <w:ind w:firstLine="489" w:firstLineChars="233"/>
        <w:jc w:val="left"/>
        <w:rPr>
          <w:rFonts w:hint="default" w:ascii="宋体" w:hAnsi="宋体" w:cs="宋体" w:eastAsiaTheme="minorEastAsia"/>
          <w:kern w:val="0"/>
          <w:szCs w:val="21"/>
          <w:lang w:val="en-US" w:eastAsia="zh-CN"/>
        </w:rPr>
      </w:pPr>
      <w:r>
        <w:rPr>
          <w:rFonts w:hint="eastAsia" w:ascii="宋体" w:hAnsi="宋体" w:cs="宋体"/>
          <w:kern w:val="0"/>
          <w:szCs w:val="21"/>
        </w:rPr>
        <w:t>a） 扫查图像中耦合不良</w:t>
      </w:r>
      <w:r>
        <w:rPr>
          <w:rFonts w:hint="eastAsia" w:ascii="宋体" w:hAnsi="宋体" w:cs="宋体"/>
          <w:kern w:val="0"/>
          <w:szCs w:val="21"/>
          <w:lang w:val="en-US" w:eastAsia="zh-CN"/>
        </w:rPr>
        <w:t>累计</w:t>
      </w:r>
      <w:r>
        <w:rPr>
          <w:rFonts w:hint="eastAsia" w:ascii="宋体" w:hAnsi="宋体" w:cs="宋体"/>
          <w:kern w:val="0"/>
          <w:szCs w:val="21"/>
        </w:rPr>
        <w:t>不得超过</w:t>
      </w:r>
      <w:r>
        <w:rPr>
          <w:rFonts w:hint="eastAsia" w:ascii="宋体" w:hAnsi="宋体" w:cs="宋体"/>
          <w:kern w:val="0"/>
          <w:szCs w:val="21"/>
          <w:lang w:val="en-US" w:eastAsia="zh-CN"/>
        </w:rPr>
        <w:t xml:space="preserve"> </w:t>
      </w:r>
      <w:r>
        <w:rPr>
          <w:rFonts w:hint="eastAsia" w:ascii="宋体" w:hAnsi="宋体" w:cs="宋体"/>
          <w:kern w:val="0"/>
          <w:szCs w:val="21"/>
        </w:rPr>
        <w:t>5%，单个耦合不良长度不得超过</w:t>
      </w:r>
      <w:r>
        <w:rPr>
          <w:rFonts w:hint="eastAsia" w:ascii="宋体" w:hAnsi="宋体" w:cs="宋体"/>
          <w:kern w:val="0"/>
          <w:szCs w:val="21"/>
          <w:lang w:val="en-US" w:eastAsia="zh-CN"/>
        </w:rPr>
        <w:t xml:space="preserve"> </w:t>
      </w:r>
      <w:r>
        <w:rPr>
          <w:rFonts w:hint="eastAsia" w:ascii="宋体" w:hAnsi="宋体" w:cs="宋体"/>
          <w:kern w:val="0"/>
          <w:szCs w:val="21"/>
        </w:rPr>
        <w:t>2mm</w:t>
      </w:r>
      <w:r>
        <w:rPr>
          <w:rFonts w:hint="eastAsia" w:ascii="宋体" w:hAnsi="宋体" w:cs="宋体"/>
          <w:kern w:val="0"/>
          <w:szCs w:val="21"/>
          <w:lang w:val="en-US" w:eastAsia="zh-CN"/>
        </w:rPr>
        <w:t>；</w:t>
      </w:r>
    </w:p>
    <w:p>
      <w:pPr>
        <w:autoSpaceDE w:val="0"/>
        <w:autoSpaceDN w:val="0"/>
        <w:adjustRightInd w:val="0"/>
        <w:snapToGrid w:val="0"/>
        <w:ind w:firstLine="489" w:firstLineChars="233"/>
        <w:jc w:val="left"/>
        <w:rPr>
          <w:rFonts w:hint="eastAsia" w:ascii="宋体" w:hAnsi="宋体" w:cs="宋体"/>
          <w:kern w:val="0"/>
          <w:szCs w:val="21"/>
          <w:lang w:val="en-US" w:eastAsia="zh-CN"/>
        </w:rPr>
      </w:pPr>
      <w:r>
        <w:rPr>
          <w:rFonts w:hint="eastAsia" w:ascii="宋体" w:hAnsi="宋体" w:cs="宋体"/>
          <w:kern w:val="0"/>
          <w:szCs w:val="21"/>
        </w:rPr>
        <w:t xml:space="preserve">b） </w:t>
      </w:r>
      <w:r>
        <w:rPr>
          <w:rFonts w:hint="eastAsia" w:ascii="宋体" w:hAnsi="宋体" w:cs="宋体"/>
          <w:kern w:val="0"/>
          <w:szCs w:val="21"/>
          <w:lang w:val="en-US" w:eastAsia="zh-CN"/>
        </w:rPr>
        <w:t>灵敏度、信噪比符合检测要求；</w:t>
      </w:r>
    </w:p>
    <w:p>
      <w:pPr>
        <w:tabs>
          <w:tab w:val="left" w:pos="835"/>
        </w:tabs>
        <w:autoSpaceDE w:val="0"/>
        <w:autoSpaceDN w:val="0"/>
        <w:adjustRightInd w:val="0"/>
        <w:snapToGrid w:val="0"/>
        <w:ind w:firstLine="489" w:firstLineChars="233"/>
        <w:jc w:val="left"/>
        <w:rPr>
          <w:rFonts w:hint="default" w:ascii="宋体" w:hAnsi="宋体" w:cs="宋体" w:eastAsiaTheme="minorEastAsia"/>
          <w:kern w:val="0"/>
          <w:szCs w:val="21"/>
          <w:lang w:val="en-US" w:eastAsia="zh-CN"/>
        </w:rPr>
      </w:pPr>
      <w:r>
        <w:rPr>
          <w:rFonts w:hint="eastAsia" w:ascii="宋体" w:hAnsi="宋体" w:cs="宋体"/>
          <w:kern w:val="0"/>
          <w:szCs w:val="21"/>
          <w:lang w:val="en-US" w:eastAsia="zh-CN"/>
        </w:rPr>
        <w:t>c）</w:t>
      </w:r>
      <w:r>
        <w:rPr>
          <w:rFonts w:hint="eastAsia" w:ascii="宋体" w:hAnsi="宋体" w:cs="宋体"/>
          <w:kern w:val="0"/>
          <w:szCs w:val="21"/>
          <w:lang w:val="en-US" w:eastAsia="zh-CN"/>
        </w:rPr>
        <w:tab/>
      </w:r>
      <w:r>
        <w:rPr>
          <w:rFonts w:hint="eastAsia" w:ascii="宋体" w:hAnsi="宋体" w:cs="宋体"/>
          <w:kern w:val="0"/>
          <w:szCs w:val="21"/>
          <w:lang w:val="en-US" w:eastAsia="zh-CN"/>
        </w:rPr>
        <w:t xml:space="preserve"> </w:t>
      </w:r>
      <w:r>
        <w:rPr>
          <w:rFonts w:hint="eastAsia" w:ascii="宋体" w:hAnsi="宋体" w:cs="宋体"/>
          <w:kern w:val="0"/>
          <w:szCs w:val="21"/>
        </w:rPr>
        <w:t>数据</w:t>
      </w:r>
      <w:r>
        <w:t>覆盖</w:t>
      </w:r>
      <w:r>
        <w:rPr>
          <w:rFonts w:hint="eastAsia" w:ascii="宋体" w:hAnsi="宋体" w:cs="宋体"/>
          <w:kern w:val="0"/>
          <w:szCs w:val="21"/>
          <w:lang w:val="en-US" w:eastAsia="zh-CN"/>
        </w:rPr>
        <w:t>检测范围</w:t>
      </w:r>
      <w:r>
        <w:rPr>
          <w:rFonts w:hint="eastAsia" w:ascii="宋体" w:hAnsi="宋体" w:cs="宋体"/>
          <w:kern w:val="0"/>
          <w:szCs w:val="21"/>
          <w:lang w:eastAsia="zh-CN"/>
        </w:rPr>
        <w:t>，</w:t>
      </w:r>
      <w:r>
        <w:rPr>
          <w:rFonts w:hint="eastAsia" w:ascii="宋体" w:hAnsi="宋体" w:cs="宋体"/>
          <w:kern w:val="0"/>
          <w:szCs w:val="21"/>
          <w:lang w:val="en-US" w:eastAsia="zh-CN"/>
        </w:rPr>
        <w:t>无漏检；</w:t>
      </w:r>
    </w:p>
    <w:p>
      <w:pPr>
        <w:autoSpaceDE w:val="0"/>
        <w:autoSpaceDN w:val="0"/>
        <w:adjustRightInd w:val="0"/>
        <w:snapToGrid w:val="0"/>
        <w:ind w:firstLine="489" w:firstLineChars="233"/>
        <w:jc w:val="left"/>
        <w:rPr>
          <w:rFonts w:hint="eastAsia" w:ascii="宋体" w:hAnsi="宋体" w:cs="宋体" w:eastAsiaTheme="minorEastAsia"/>
          <w:kern w:val="0"/>
          <w:szCs w:val="21"/>
          <w:lang w:eastAsia="zh-CN"/>
        </w:rPr>
      </w:pPr>
      <w:r>
        <w:rPr>
          <w:rFonts w:hint="eastAsia" w:ascii="宋体" w:hAnsi="宋体" w:cs="宋体"/>
          <w:kern w:val="0"/>
          <w:szCs w:val="21"/>
          <w:lang w:val="en-US" w:eastAsia="zh-CN"/>
        </w:rPr>
        <w:t>d</w:t>
      </w:r>
      <w:r>
        <w:rPr>
          <w:rFonts w:hint="eastAsia" w:ascii="宋体" w:hAnsi="宋体" w:cs="宋体"/>
          <w:kern w:val="0"/>
          <w:szCs w:val="21"/>
        </w:rPr>
        <w:t>）</w:t>
      </w:r>
      <w:r>
        <w:rPr>
          <w:rFonts w:hint="eastAsia" w:ascii="宋体" w:hAnsi="宋体" w:cs="宋体"/>
          <w:kern w:val="0"/>
          <w:szCs w:val="21"/>
          <w:lang w:val="en-US" w:eastAsia="zh-CN"/>
        </w:rPr>
        <w:t xml:space="preserve"> </w:t>
      </w:r>
      <w:r>
        <w:rPr>
          <w:rFonts w:hint="eastAsia" w:ascii="宋体" w:hAnsi="宋体" w:cs="宋体"/>
          <w:kern w:val="0"/>
          <w:szCs w:val="21"/>
        </w:rPr>
        <w:t>数据丢失量不得超过</w:t>
      </w:r>
      <w:r>
        <w:rPr>
          <w:rFonts w:hint="eastAsia" w:ascii="宋体" w:hAnsi="宋体" w:cs="宋体"/>
          <w:kern w:val="0"/>
          <w:szCs w:val="21"/>
          <w:lang w:val="en-US" w:eastAsia="zh-CN"/>
        </w:rPr>
        <w:t xml:space="preserve"> </w:t>
      </w:r>
      <w:r>
        <w:rPr>
          <w:rFonts w:hint="eastAsia" w:ascii="宋体" w:hAnsi="宋体" w:cs="宋体"/>
          <w:kern w:val="0"/>
          <w:szCs w:val="21"/>
        </w:rPr>
        <w:t>5%，且不允许相邻数据连续丢失</w:t>
      </w:r>
      <w:r>
        <w:rPr>
          <w:rFonts w:hint="eastAsia" w:ascii="宋体" w:hAnsi="宋体" w:cs="宋体"/>
          <w:kern w:val="0"/>
          <w:szCs w:val="21"/>
          <w:lang w:eastAsia="zh-CN"/>
        </w:rPr>
        <w:t>。</w:t>
      </w:r>
    </w:p>
    <w:p>
      <w:pPr>
        <w:autoSpaceDE w:val="0"/>
        <w:autoSpaceDN w:val="0"/>
        <w:adjustRightInd w:val="0"/>
        <w:snapToGrid w:val="0"/>
        <w:jc w:val="left"/>
        <w:rPr>
          <w:rFonts w:hint="eastAsia" w:ascii="宋体" w:hAnsi="宋体" w:eastAsia="黑体" w:cs="宋体"/>
          <w:color w:val="auto"/>
          <w:kern w:val="0"/>
          <w:szCs w:val="21"/>
          <w:lang w:eastAsia="zh-CN"/>
        </w:rPr>
      </w:pPr>
      <w:r>
        <w:rPr>
          <w:rFonts w:hint="eastAsia" w:ascii="黑体" w:hAnsi="黑体" w:eastAsia="黑体" w:cs="宋体"/>
          <w:bCs/>
          <w:color w:val="auto"/>
          <w:kern w:val="0"/>
          <w:szCs w:val="21"/>
          <w:lang w:val="en-US" w:eastAsia="zh-CN"/>
        </w:rPr>
        <w:t>7</w:t>
      </w:r>
      <w:r>
        <w:rPr>
          <w:rFonts w:hint="eastAsia" w:ascii="黑体" w:hAnsi="黑体" w:eastAsia="黑体" w:cs="宋体"/>
          <w:bCs/>
          <w:color w:val="auto"/>
          <w:kern w:val="0"/>
          <w:szCs w:val="21"/>
        </w:rPr>
        <w:t>.2</w:t>
      </w:r>
      <w:r>
        <w:rPr>
          <w:rFonts w:hint="eastAsia" w:ascii="宋体" w:hAnsi="宋体" w:cs="宋体"/>
          <w:color w:val="auto"/>
          <w:kern w:val="0"/>
          <w:szCs w:val="21"/>
        </w:rPr>
        <w:t xml:space="preserve"> </w:t>
      </w:r>
      <w:r>
        <w:rPr>
          <w:rFonts w:hint="eastAsia" w:ascii="黑体" w:hAnsi="黑体" w:eastAsia="黑体" w:cs="黑体"/>
          <w:color w:val="auto"/>
          <w:kern w:val="0"/>
          <w:szCs w:val="21"/>
        </w:rPr>
        <w:t xml:space="preserve"> 缺陷</w:t>
      </w:r>
      <w:r>
        <w:rPr>
          <w:rFonts w:hint="eastAsia" w:ascii="黑体" w:hAnsi="黑体" w:eastAsia="黑体" w:cs="黑体"/>
          <w:color w:val="auto"/>
          <w:kern w:val="0"/>
          <w:szCs w:val="21"/>
          <w:lang w:val="en-US" w:eastAsia="zh-CN"/>
        </w:rPr>
        <w:t>识别</w:t>
      </w:r>
    </w:p>
    <w:p>
      <w:pPr>
        <w:autoSpaceDE w:val="0"/>
        <w:autoSpaceDN w:val="0"/>
        <w:adjustRightInd w:val="0"/>
        <w:snapToGrid w:val="0"/>
        <w:jc w:val="left"/>
        <w:rPr>
          <w:rFonts w:hint="eastAsia" w:ascii="宋体" w:hAnsi="宋体" w:cs="宋体"/>
          <w:kern w:val="0"/>
          <w:szCs w:val="21"/>
        </w:rPr>
      </w:pPr>
      <w:r>
        <w:rPr>
          <w:rFonts w:hint="eastAsia" w:ascii="黑体" w:hAnsi="黑体" w:eastAsia="黑体" w:cs="宋体"/>
          <w:bCs/>
          <w:kern w:val="0"/>
          <w:szCs w:val="21"/>
          <w:lang w:val="en-US" w:eastAsia="zh-CN"/>
        </w:rPr>
        <w:t>7</w:t>
      </w:r>
      <w:r>
        <w:rPr>
          <w:rFonts w:hint="eastAsia" w:ascii="黑体" w:hAnsi="黑体" w:eastAsia="黑体" w:cs="宋体"/>
          <w:bCs/>
          <w:kern w:val="0"/>
          <w:szCs w:val="21"/>
        </w:rPr>
        <w:t xml:space="preserve">.2.1  </w:t>
      </w:r>
      <w:r>
        <w:rPr>
          <w:rFonts w:hint="eastAsia" w:ascii="宋体" w:hAnsi="宋体" w:cs="宋体"/>
          <w:kern w:val="0"/>
          <w:szCs w:val="21"/>
        </w:rPr>
        <w:t>依据B型显示，结合A扫描显示，</w:t>
      </w:r>
      <w:r>
        <w:rPr>
          <w:rFonts w:hint="eastAsia" w:ascii="宋体" w:hAnsi="宋体" w:cs="宋体"/>
          <w:kern w:val="0"/>
          <w:szCs w:val="21"/>
          <w:lang w:val="en-US" w:eastAsia="zh-CN"/>
        </w:rPr>
        <w:t>识别</w:t>
      </w:r>
      <w:r>
        <w:rPr>
          <w:rFonts w:hint="eastAsia" w:ascii="宋体" w:hAnsi="宋体" w:cs="宋体"/>
          <w:kern w:val="0"/>
          <w:szCs w:val="21"/>
          <w:lang w:eastAsia="zh-CN"/>
        </w:rPr>
        <w:t>缺陷</w:t>
      </w:r>
      <w:r>
        <w:rPr>
          <w:rFonts w:hint="eastAsia" w:ascii="宋体" w:hAnsi="宋体" w:cs="宋体"/>
          <w:kern w:val="0"/>
          <w:szCs w:val="21"/>
          <w:lang w:val="en-US" w:eastAsia="zh-CN"/>
        </w:rPr>
        <w:t>显示，判定缺陷类别</w:t>
      </w:r>
      <w:r>
        <w:rPr>
          <w:rFonts w:hint="eastAsia" w:ascii="宋体" w:hAnsi="宋体" w:cs="宋体"/>
          <w:kern w:val="0"/>
          <w:szCs w:val="21"/>
        </w:rPr>
        <w:t>。</w:t>
      </w:r>
    </w:p>
    <w:p>
      <w:pPr>
        <w:autoSpaceDE w:val="0"/>
        <w:autoSpaceDN w:val="0"/>
        <w:adjustRightInd w:val="0"/>
        <w:snapToGrid w:val="0"/>
        <w:jc w:val="left"/>
        <w:rPr>
          <w:rFonts w:hint="eastAsia" w:ascii="宋体" w:hAnsi="宋体" w:cs="宋体" w:eastAsiaTheme="minorEastAsia"/>
          <w:kern w:val="0"/>
          <w:szCs w:val="21"/>
          <w:lang w:val="en-US" w:eastAsia="zh-CN"/>
        </w:rPr>
      </w:pPr>
      <w:r>
        <w:rPr>
          <w:rFonts w:hint="eastAsia" w:ascii="黑体" w:hAnsi="黑体" w:eastAsia="黑体" w:cs="宋体"/>
          <w:bCs/>
          <w:kern w:val="0"/>
          <w:szCs w:val="21"/>
          <w:lang w:val="en-US" w:eastAsia="zh-CN"/>
        </w:rPr>
        <w:t xml:space="preserve">7.2.2  </w:t>
      </w:r>
      <w:r>
        <w:rPr>
          <w:rFonts w:hint="eastAsia" w:ascii="宋体" w:hAnsi="宋体" w:cs="宋体"/>
          <w:kern w:val="0"/>
          <w:szCs w:val="21"/>
        </w:rPr>
        <w:t>附录</w:t>
      </w:r>
      <w:r>
        <w:rPr>
          <w:rFonts w:hint="eastAsia" w:ascii="宋体" w:hAnsi="宋体" w:cs="宋体"/>
          <w:kern w:val="0"/>
          <w:szCs w:val="21"/>
          <w:lang w:val="en-US" w:eastAsia="zh-CN"/>
        </w:rPr>
        <w:t>D给出</w:t>
      </w:r>
      <w:r>
        <w:rPr>
          <w:rFonts w:hint="eastAsia" w:ascii="宋体" w:hAnsi="宋体" w:cs="宋体"/>
          <w:kern w:val="0"/>
          <w:szCs w:val="21"/>
        </w:rPr>
        <w:t>电熔接头超声相控阵检测特征图谱</w:t>
      </w:r>
      <w:r>
        <w:rPr>
          <w:rFonts w:hint="eastAsia"/>
          <w:lang w:eastAsia="zh-CN"/>
        </w:rPr>
        <w:t>。</w:t>
      </w:r>
    </w:p>
    <w:p>
      <w:pPr>
        <w:autoSpaceDE w:val="0"/>
        <w:autoSpaceDN w:val="0"/>
        <w:adjustRightInd w:val="0"/>
        <w:snapToGrid w:val="0"/>
        <w:jc w:val="left"/>
        <w:rPr>
          <w:rFonts w:hint="default" w:ascii="宋体" w:hAnsi="宋体" w:cs="宋体"/>
          <w:kern w:val="0"/>
          <w:szCs w:val="21"/>
          <w:lang w:val="en-US"/>
        </w:rPr>
      </w:pPr>
    </w:p>
    <w:p>
      <w:pPr>
        <w:autoSpaceDE w:val="0"/>
        <w:autoSpaceDN w:val="0"/>
        <w:adjustRightInd w:val="0"/>
        <w:snapToGrid w:val="0"/>
        <w:jc w:val="left"/>
        <w:rPr>
          <w:rFonts w:hint="default" w:ascii="宋体" w:hAnsi="宋体" w:eastAsia="黑体" w:cs="宋体"/>
          <w:kern w:val="0"/>
          <w:szCs w:val="21"/>
          <w:lang w:val="en-US" w:eastAsia="zh-CN"/>
        </w:rPr>
      </w:pPr>
      <w:r>
        <w:rPr>
          <w:rFonts w:hint="eastAsia" w:ascii="黑体" w:hAnsi="黑体" w:eastAsia="黑体" w:cs="宋体"/>
          <w:bCs/>
          <w:kern w:val="0"/>
          <w:szCs w:val="21"/>
          <w:lang w:val="en-US" w:eastAsia="zh-CN"/>
        </w:rPr>
        <w:t>7</w:t>
      </w:r>
      <w:r>
        <w:rPr>
          <w:rFonts w:hint="eastAsia" w:ascii="黑体" w:hAnsi="黑体" w:eastAsia="黑体" w:cs="宋体"/>
          <w:bCs/>
          <w:kern w:val="0"/>
          <w:szCs w:val="21"/>
        </w:rPr>
        <w:t xml:space="preserve">.3  </w:t>
      </w:r>
      <w:r>
        <w:rPr>
          <w:rFonts w:hint="eastAsia" w:ascii="黑体" w:hAnsi="黑体" w:eastAsia="黑体" w:cs="黑体"/>
          <w:kern w:val="0"/>
          <w:szCs w:val="21"/>
        </w:rPr>
        <w:t>缺陷</w:t>
      </w:r>
      <w:r>
        <w:rPr>
          <w:rFonts w:hint="eastAsia" w:ascii="黑体" w:hAnsi="黑体" w:eastAsia="黑体" w:cs="黑体"/>
          <w:kern w:val="0"/>
          <w:szCs w:val="21"/>
          <w:lang w:val="en-US" w:eastAsia="zh-CN"/>
        </w:rPr>
        <w:t>尺寸测量</w:t>
      </w:r>
    </w:p>
    <w:p>
      <w:pPr>
        <w:autoSpaceDE w:val="0"/>
        <w:autoSpaceDN w:val="0"/>
        <w:adjustRightInd w:val="0"/>
        <w:snapToGrid w:val="0"/>
        <w:jc w:val="left"/>
        <w:rPr>
          <w:rFonts w:hint="default" w:ascii="黑体" w:hAnsi="黑体" w:eastAsia="黑体" w:cs="黑体"/>
          <w:color w:val="auto"/>
          <w:kern w:val="0"/>
          <w:szCs w:val="21"/>
          <w:lang w:val="en-US" w:eastAsia="zh-CN"/>
        </w:rPr>
      </w:pPr>
      <w:r>
        <w:rPr>
          <w:rFonts w:hint="eastAsia" w:ascii="黑体" w:hAnsi="黑体" w:eastAsia="黑体" w:cs="黑体"/>
          <w:color w:val="auto"/>
          <w:kern w:val="0"/>
          <w:szCs w:val="21"/>
          <w:lang w:val="en-US" w:eastAsia="zh-CN"/>
        </w:rPr>
        <w:t>7.3.1  总则</w:t>
      </w:r>
    </w:p>
    <w:p>
      <w:pPr>
        <w:autoSpaceDE w:val="0"/>
        <w:autoSpaceDN w:val="0"/>
        <w:adjustRightInd w:val="0"/>
        <w:snapToGrid w:val="0"/>
        <w:ind w:firstLine="420" w:firstLineChars="200"/>
        <w:jc w:val="left"/>
        <w:rPr>
          <w:rFonts w:hint="eastAsia" w:ascii="宋体" w:hAnsi="宋体" w:cs="宋体"/>
          <w:kern w:val="0"/>
          <w:szCs w:val="21"/>
          <w:lang w:val="en-US" w:eastAsia="zh-CN"/>
        </w:rPr>
      </w:pPr>
      <w:r>
        <w:rPr>
          <w:rFonts w:hint="eastAsia" w:ascii="宋体" w:hAnsi="宋体" w:cs="宋体"/>
          <w:kern w:val="0"/>
          <w:szCs w:val="21"/>
          <w:lang w:eastAsia="zh-CN"/>
        </w:rPr>
        <w:t>结合</w:t>
      </w:r>
      <w:r>
        <w:rPr>
          <w:rFonts w:hint="eastAsia" w:ascii="宋体" w:hAnsi="宋体" w:cs="宋体"/>
          <w:kern w:val="0"/>
          <w:szCs w:val="21"/>
        </w:rPr>
        <w:t>B型显示</w:t>
      </w:r>
      <w:r>
        <w:rPr>
          <w:rFonts w:hint="eastAsia" w:ascii="宋体" w:hAnsi="宋体" w:cs="宋体"/>
          <w:kern w:val="0"/>
          <w:szCs w:val="21"/>
          <w:lang w:eastAsia="zh-CN"/>
        </w:rPr>
        <w:t>、</w:t>
      </w:r>
      <w:r>
        <w:rPr>
          <w:rFonts w:hint="eastAsia" w:ascii="宋体" w:hAnsi="宋体" w:cs="宋体"/>
          <w:kern w:val="0"/>
          <w:szCs w:val="21"/>
        </w:rPr>
        <w:t>C型显示</w:t>
      </w:r>
      <w:r>
        <w:rPr>
          <w:rFonts w:hint="eastAsia" w:ascii="宋体" w:hAnsi="宋体" w:cs="宋体"/>
          <w:kern w:val="0"/>
          <w:szCs w:val="21"/>
          <w:lang w:eastAsia="zh-CN"/>
        </w:rPr>
        <w:t>及</w:t>
      </w:r>
      <w:r>
        <w:rPr>
          <w:rFonts w:hint="eastAsia" w:ascii="宋体" w:hAnsi="宋体" w:cs="宋体"/>
          <w:kern w:val="0"/>
          <w:szCs w:val="21"/>
          <w:lang w:val="en-US" w:eastAsia="zh-CN"/>
        </w:rPr>
        <w:t>A扫描显示，对缺陷的位置、尺寸进行测量。</w:t>
      </w:r>
    </w:p>
    <w:p>
      <w:pPr>
        <w:autoSpaceDE w:val="0"/>
        <w:autoSpaceDN w:val="0"/>
        <w:adjustRightInd w:val="0"/>
        <w:snapToGrid w:val="0"/>
        <w:ind w:firstLine="420" w:firstLineChars="200"/>
        <w:jc w:val="left"/>
        <w:rPr>
          <w:rFonts w:hint="eastAsia" w:ascii="宋体" w:hAnsi="宋体" w:cs="宋体"/>
          <w:kern w:val="0"/>
          <w:szCs w:val="21"/>
          <w:lang w:val="en-US" w:eastAsia="zh-CN"/>
        </w:rPr>
      </w:pPr>
      <w:r>
        <w:rPr>
          <w:rFonts w:hint="eastAsia" w:ascii="宋体" w:hAnsi="宋体" w:cs="宋体"/>
          <w:kern w:val="0"/>
          <w:szCs w:val="21"/>
          <w:lang w:val="en-US" w:eastAsia="zh-CN"/>
        </w:rPr>
        <w:t>缺陷长度测量时可采用：</w:t>
      </w:r>
    </w:p>
    <w:p>
      <w:pPr>
        <w:numPr>
          <w:ilvl w:val="0"/>
          <w:numId w:val="2"/>
        </w:numPr>
        <w:autoSpaceDE w:val="0"/>
        <w:autoSpaceDN w:val="0"/>
        <w:adjustRightInd w:val="0"/>
        <w:snapToGrid w:val="0"/>
        <w:ind w:firstLine="420" w:firstLineChars="200"/>
        <w:jc w:val="left"/>
        <w:rPr>
          <w:rFonts w:hint="eastAsia" w:ascii="宋体" w:hAnsi="宋体" w:cs="宋体"/>
          <w:kern w:val="0"/>
          <w:szCs w:val="21"/>
          <w:lang w:eastAsia="zh-CN"/>
        </w:rPr>
      </w:pPr>
      <w:r>
        <w:rPr>
          <w:rFonts w:hint="eastAsia" w:ascii="宋体" w:hAnsi="宋体" w:cs="宋体"/>
          <w:kern w:val="0"/>
          <w:szCs w:val="21"/>
          <w:lang w:val="en-US" w:eastAsia="zh-CN"/>
        </w:rPr>
        <w:t>以</w:t>
      </w:r>
      <w:r>
        <w:rPr>
          <w:rFonts w:hint="eastAsia" w:ascii="宋体" w:hAnsi="宋体" w:cs="宋体"/>
          <w:kern w:val="0"/>
          <w:szCs w:val="21"/>
        </w:rPr>
        <w:t>B型显示</w:t>
      </w:r>
      <w:r>
        <w:rPr>
          <w:rFonts w:hint="eastAsia" w:ascii="宋体" w:hAnsi="宋体" w:cs="宋体"/>
          <w:kern w:val="0"/>
          <w:szCs w:val="21"/>
          <w:lang w:eastAsia="zh-CN"/>
        </w:rPr>
        <w:t>、</w:t>
      </w:r>
      <w:r>
        <w:rPr>
          <w:rFonts w:hint="eastAsia" w:ascii="宋体" w:hAnsi="宋体" w:cs="宋体"/>
          <w:kern w:val="0"/>
          <w:szCs w:val="21"/>
        </w:rPr>
        <w:t>C型显示</w:t>
      </w:r>
      <w:r>
        <w:rPr>
          <w:rFonts w:hint="eastAsia" w:ascii="宋体" w:hAnsi="宋体" w:cs="宋体"/>
          <w:kern w:val="0"/>
          <w:szCs w:val="21"/>
          <w:lang w:eastAsia="zh-CN"/>
        </w:rPr>
        <w:t>中缺陷成像尺寸作为缺陷尺寸；</w:t>
      </w:r>
    </w:p>
    <w:p>
      <w:pPr>
        <w:autoSpaceDE w:val="0"/>
        <w:autoSpaceDN w:val="0"/>
        <w:adjustRightInd w:val="0"/>
        <w:snapToGrid w:val="0"/>
        <w:ind w:firstLine="420" w:firstLineChars="200"/>
        <w:jc w:val="left"/>
        <w:rPr>
          <w:rFonts w:hint="default" w:ascii="宋体" w:hAnsi="宋体" w:cs="宋体" w:eastAsiaTheme="minorEastAsia"/>
          <w:kern w:val="0"/>
          <w:szCs w:val="21"/>
          <w:lang w:val="en-US" w:eastAsia="zh-CN"/>
        </w:rPr>
      </w:pPr>
      <w:r>
        <w:rPr>
          <w:rFonts w:hint="eastAsia" w:ascii="宋体" w:hAnsi="宋体" w:cs="宋体"/>
          <w:kern w:val="0"/>
          <w:szCs w:val="21"/>
          <w:lang w:eastAsia="zh-CN"/>
        </w:rPr>
        <w:t>（</w:t>
      </w:r>
      <w:r>
        <w:rPr>
          <w:rFonts w:hint="eastAsia" w:ascii="宋体" w:hAnsi="宋体" w:cs="宋体"/>
          <w:kern w:val="0"/>
          <w:szCs w:val="21"/>
          <w:lang w:val="en-US" w:eastAsia="zh-CN"/>
        </w:rPr>
        <w:t>2</w:t>
      </w:r>
      <w:r>
        <w:rPr>
          <w:rFonts w:hint="eastAsia" w:ascii="宋体" w:hAnsi="宋体" w:cs="宋体"/>
          <w:kern w:val="0"/>
          <w:szCs w:val="21"/>
          <w:lang w:eastAsia="zh-CN"/>
        </w:rPr>
        <w:t>）以</w:t>
      </w:r>
      <w:r>
        <w:rPr>
          <w:rFonts w:hint="eastAsia" w:ascii="宋体" w:hAnsi="宋体" w:cs="宋体"/>
          <w:kern w:val="0"/>
          <w:szCs w:val="21"/>
          <w:lang w:val="en-US" w:eastAsia="zh-CN"/>
        </w:rPr>
        <w:t>A扫描显示进行：若缺陷回波只有一个高点，采用-6dB法测长；若缺陷回波有多个高点，采用端点-6dB法测长。</w:t>
      </w:r>
    </w:p>
    <w:p>
      <w:pPr>
        <w:autoSpaceDE w:val="0"/>
        <w:autoSpaceDN w:val="0"/>
        <w:adjustRightInd w:val="0"/>
        <w:snapToGrid w:val="0"/>
        <w:ind w:firstLine="420" w:firstLineChars="200"/>
        <w:jc w:val="left"/>
        <w:rPr>
          <w:rFonts w:hint="eastAsia" w:ascii="宋体" w:hAnsi="宋体" w:cs="宋体"/>
          <w:kern w:val="0"/>
          <w:szCs w:val="21"/>
          <w:lang w:val="en-US" w:eastAsia="zh-CN"/>
        </w:rPr>
      </w:pPr>
      <w:r>
        <w:rPr>
          <w:rFonts w:hint="eastAsia" w:ascii="宋体" w:hAnsi="宋体" w:cs="宋体"/>
          <w:kern w:val="0"/>
          <w:szCs w:val="21"/>
          <w:lang w:val="en-US" w:eastAsia="zh-CN"/>
        </w:rPr>
        <w:t>适当时，可以管材底波降低量超过6dB的区域长度作为缺陷长度。</w:t>
      </w:r>
    </w:p>
    <w:p>
      <w:pPr>
        <w:autoSpaceDE w:val="0"/>
        <w:autoSpaceDN w:val="0"/>
        <w:adjustRightInd w:val="0"/>
        <w:snapToGrid w:val="0"/>
        <w:jc w:val="left"/>
        <w:rPr>
          <w:rFonts w:hint="eastAsia" w:ascii="宋体" w:cs="宋体"/>
          <w:kern w:val="0"/>
          <w:szCs w:val="21"/>
        </w:rPr>
      </w:pPr>
      <w:r>
        <w:rPr>
          <w:rFonts w:hint="eastAsia" w:ascii="黑体" w:hAnsi="黑体" w:eastAsia="黑体" w:cs="宋体"/>
          <w:bCs/>
          <w:kern w:val="0"/>
          <w:szCs w:val="21"/>
          <w:lang w:val="en-US" w:eastAsia="zh-CN"/>
        </w:rPr>
        <w:t>7</w:t>
      </w:r>
      <w:r>
        <w:rPr>
          <w:rFonts w:hint="eastAsia" w:ascii="黑体" w:hAnsi="黑体" w:eastAsia="黑体" w:cs="宋体"/>
          <w:bCs/>
          <w:kern w:val="0"/>
          <w:szCs w:val="21"/>
        </w:rPr>
        <w:t>.3.</w:t>
      </w:r>
      <w:r>
        <w:rPr>
          <w:rFonts w:hint="eastAsia" w:ascii="黑体" w:hAnsi="黑体" w:eastAsia="黑体" w:cs="宋体"/>
          <w:bCs/>
          <w:kern w:val="0"/>
          <w:szCs w:val="21"/>
          <w:lang w:val="en-US" w:eastAsia="zh-CN"/>
        </w:rPr>
        <w:t xml:space="preserve">2 </w:t>
      </w:r>
      <w:r>
        <w:rPr>
          <w:rFonts w:hint="eastAsia" w:ascii="黑体" w:hAnsi="黑体" w:eastAsia="黑体" w:cs="黑体"/>
          <w:color w:val="auto"/>
          <w:kern w:val="0"/>
          <w:szCs w:val="21"/>
          <w:lang w:val="en-US" w:eastAsia="zh-CN"/>
        </w:rPr>
        <w:t>未熔合和微粒污染</w:t>
      </w:r>
    </w:p>
    <w:p>
      <w:pPr>
        <w:autoSpaceDE w:val="0"/>
        <w:autoSpaceDN w:val="0"/>
        <w:adjustRightInd w:val="0"/>
        <w:snapToGrid w:val="0"/>
        <w:ind w:firstLine="464" w:firstLineChars="221"/>
        <w:jc w:val="left"/>
        <w:rPr>
          <w:rFonts w:ascii="宋体" w:cs="宋体"/>
          <w:kern w:val="0"/>
          <w:szCs w:val="21"/>
        </w:rPr>
      </w:pPr>
      <w:r>
        <w:rPr>
          <w:rFonts w:hint="eastAsia" w:ascii="宋体" w:cs="宋体"/>
          <w:kern w:val="0"/>
          <w:szCs w:val="21"/>
          <w:lang w:eastAsia="zh-CN"/>
        </w:rPr>
        <w:t>未熔合和</w:t>
      </w:r>
      <w:r>
        <w:rPr>
          <w:rFonts w:hint="eastAsia" w:ascii="宋体" w:hAnsi="宋体" w:cs="宋体"/>
          <w:kern w:val="0"/>
          <w:szCs w:val="21"/>
          <w:lang w:val="en-US" w:eastAsia="zh-CN"/>
        </w:rPr>
        <w:t>微粒污染为面积型缺陷，</w:t>
      </w:r>
      <w:r>
        <w:rPr>
          <w:rFonts w:hint="eastAsia" w:ascii="宋体" w:cs="宋体"/>
          <w:kern w:val="0"/>
          <w:szCs w:val="21"/>
        </w:rPr>
        <w:t>将其表征为由其外接矩形之长和宽。如图2所示，</w:t>
      </w:r>
      <w:r>
        <w:rPr>
          <w:rFonts w:ascii="宋体" w:cs="宋体"/>
          <w:kern w:val="0"/>
          <w:szCs w:val="21"/>
        </w:rPr>
        <w:t>L</w:t>
      </w:r>
      <w:r>
        <w:rPr>
          <w:rFonts w:hint="eastAsia" w:ascii="宋体" w:cs="宋体"/>
          <w:kern w:val="0"/>
          <w:szCs w:val="21"/>
        </w:rPr>
        <w:t>表示聚乙烯电熔接头单边熔合区长度</w:t>
      </w:r>
      <w:r>
        <w:rPr>
          <w:rFonts w:hint="eastAsia" w:ascii="宋体" w:cs="宋体"/>
          <w:kern w:val="0"/>
          <w:szCs w:val="21"/>
          <w:lang w:eastAsia="zh-CN"/>
        </w:rPr>
        <w:t>，</w:t>
      </w:r>
      <w:r>
        <w:rPr>
          <w:rFonts w:ascii="宋体" w:cs="宋体"/>
          <w:kern w:val="0"/>
          <w:szCs w:val="21"/>
        </w:rPr>
        <w:t>X</w:t>
      </w:r>
      <w:r>
        <w:rPr>
          <w:rFonts w:hint="eastAsia" w:ascii="宋体" w:cs="宋体"/>
          <w:kern w:val="0"/>
          <w:szCs w:val="21"/>
        </w:rPr>
        <w:t>为缺陷</w:t>
      </w:r>
      <w:r>
        <w:rPr>
          <w:rFonts w:hint="eastAsia" w:ascii="宋体" w:cs="宋体"/>
          <w:kern w:val="0"/>
          <w:szCs w:val="21"/>
          <w:lang w:val="en-US" w:eastAsia="zh-CN"/>
        </w:rPr>
        <w:t>在</w:t>
      </w:r>
      <w:r>
        <w:rPr>
          <w:rFonts w:hint="eastAsia" w:ascii="宋体" w:cs="宋体"/>
          <w:kern w:val="0"/>
          <w:szCs w:val="21"/>
        </w:rPr>
        <w:t>轴向方向上的长</w:t>
      </w:r>
      <w:r>
        <w:rPr>
          <w:rFonts w:hint="eastAsia" w:ascii="宋体" w:cs="宋体"/>
          <w:kern w:val="0"/>
          <w:szCs w:val="21"/>
          <w:lang w:val="en-US" w:eastAsia="zh-CN"/>
        </w:rPr>
        <w:t>度</w:t>
      </w:r>
      <w:r>
        <w:rPr>
          <w:rFonts w:hint="eastAsia" w:ascii="宋体" w:cs="宋体"/>
          <w:kern w:val="0"/>
          <w:szCs w:val="21"/>
        </w:rPr>
        <w:t>，Y为缺陷</w:t>
      </w:r>
      <w:r>
        <w:rPr>
          <w:rFonts w:hint="eastAsia" w:ascii="宋体" w:cs="宋体"/>
          <w:kern w:val="0"/>
          <w:szCs w:val="21"/>
          <w:lang w:eastAsia="zh-CN"/>
        </w:rPr>
        <w:t>在</w:t>
      </w:r>
      <w:r>
        <w:rPr>
          <w:rFonts w:hint="eastAsia" w:ascii="宋体" w:cs="宋体"/>
          <w:kern w:val="0"/>
          <w:szCs w:val="21"/>
        </w:rPr>
        <w:t>周向方向上的</w:t>
      </w:r>
      <w:r>
        <w:rPr>
          <w:rFonts w:hint="eastAsia" w:ascii="宋体" w:cs="宋体"/>
          <w:kern w:val="0"/>
          <w:szCs w:val="21"/>
          <w:lang w:eastAsia="zh-CN"/>
        </w:rPr>
        <w:t>长度</w:t>
      </w:r>
      <w:r>
        <w:rPr>
          <w:rFonts w:hint="eastAsia" w:ascii="宋体" w:cs="宋体"/>
          <w:kern w:val="0"/>
          <w:szCs w:val="21"/>
        </w:rPr>
        <w:t>。</w:t>
      </w:r>
    </w:p>
    <w:p>
      <w:pPr>
        <w:autoSpaceDE w:val="0"/>
        <w:autoSpaceDN w:val="0"/>
        <w:adjustRightInd w:val="0"/>
        <w:snapToGrid w:val="0"/>
        <w:ind w:firstLine="464" w:firstLineChars="221"/>
        <w:jc w:val="left"/>
        <w:rPr>
          <w:rFonts w:ascii="宋体" w:cs="宋体"/>
          <w:color w:val="000000"/>
          <w:kern w:val="0"/>
          <w:szCs w:val="21"/>
        </w:rPr>
      </w:pPr>
      <w:r>
        <w:rPr>
          <w:rFonts w:hint="eastAsia" w:ascii="宋体" w:cs="宋体"/>
          <w:color w:val="000000"/>
          <w:kern w:val="0"/>
          <w:szCs w:val="21"/>
        </w:rPr>
        <w:t>当存在两个</w:t>
      </w:r>
      <w:r>
        <w:rPr>
          <w:rFonts w:hint="eastAsia" w:ascii="宋体" w:cs="宋体"/>
          <w:color w:val="000000"/>
          <w:kern w:val="0"/>
          <w:szCs w:val="21"/>
          <w:lang w:val="en-US" w:eastAsia="zh-CN"/>
        </w:rPr>
        <w:t>及两个</w:t>
      </w:r>
      <w:r>
        <w:rPr>
          <w:rFonts w:hint="eastAsia" w:ascii="宋体" w:cs="宋体"/>
          <w:color w:val="000000"/>
          <w:kern w:val="0"/>
          <w:szCs w:val="21"/>
        </w:rPr>
        <w:t>以上缺陷时，应考虑缺陷的相互影响。当相邻缺陷间距小于等于较短缺陷尺寸时，应作为一个缺陷处理，间距也应计入缺陷长度。</w:t>
      </w:r>
    </w:p>
    <w:p>
      <w:pPr>
        <w:autoSpaceDE w:val="0"/>
        <w:autoSpaceDN w:val="0"/>
        <w:adjustRightInd w:val="0"/>
        <w:snapToGrid w:val="0"/>
        <w:ind w:firstLine="464" w:firstLineChars="221"/>
        <w:jc w:val="left"/>
        <w:rPr>
          <w:rFonts w:ascii="宋体" w:cs="宋体"/>
          <w:color w:val="000000"/>
          <w:kern w:val="0"/>
          <w:szCs w:val="21"/>
        </w:rPr>
      </w:pPr>
    </w:p>
    <w:p>
      <w:pPr>
        <w:autoSpaceDE w:val="0"/>
        <w:autoSpaceDN w:val="0"/>
        <w:adjustRightInd w:val="0"/>
        <w:snapToGrid w:val="0"/>
        <w:jc w:val="center"/>
        <w:rPr>
          <w:rFonts w:ascii="宋体" w:cs="宋体"/>
          <w:color w:val="000000"/>
          <w:kern w:val="0"/>
          <w:szCs w:val="21"/>
        </w:rPr>
      </w:pPr>
      <w:r>
        <w:rPr>
          <w:szCs w:val="21"/>
        </w:rPr>
        <w:drawing>
          <wp:inline distT="0" distB="0" distL="114300" distR="114300">
            <wp:extent cx="1909445" cy="1856105"/>
            <wp:effectExtent l="0" t="0" r="14605" b="10795"/>
            <wp:docPr id="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true"/>
                    </pic:cNvPicPr>
                  </pic:nvPicPr>
                  <pic:blipFill>
                    <a:blip r:embed="rId11"/>
                    <a:srcRect l="50134" t="14728" r="27470" b="35339"/>
                    <a:stretch>
                      <a:fillRect/>
                    </a:stretch>
                  </pic:blipFill>
                  <pic:spPr>
                    <a:xfrm>
                      <a:off x="0" y="0"/>
                      <a:ext cx="1909445" cy="1856105"/>
                    </a:xfrm>
                    <a:prstGeom prst="rect">
                      <a:avLst/>
                    </a:prstGeom>
                    <a:noFill/>
                    <a:ln>
                      <a:noFill/>
                    </a:ln>
                  </pic:spPr>
                </pic:pic>
              </a:graphicData>
            </a:graphic>
          </wp:inline>
        </w:drawing>
      </w:r>
    </w:p>
    <w:p>
      <w:pPr>
        <w:autoSpaceDE w:val="0"/>
        <w:autoSpaceDN w:val="0"/>
        <w:adjustRightInd w:val="0"/>
        <w:snapToGrid w:val="0"/>
        <w:spacing w:line="360" w:lineRule="auto"/>
        <w:jc w:val="center"/>
        <w:rPr>
          <w:rFonts w:ascii="宋体" w:hAnsi="宋体"/>
          <w:bCs/>
          <w:kern w:val="0"/>
          <w:szCs w:val="21"/>
        </w:rPr>
      </w:pPr>
      <w:r>
        <w:rPr>
          <w:rFonts w:hint="eastAsia" w:ascii="黑体" w:hAnsi="黑体" w:eastAsia="黑体" w:cs="黑体"/>
          <w:bCs/>
          <w:kern w:val="0"/>
          <w:szCs w:val="21"/>
        </w:rPr>
        <w:t>图2  面积型缺陷的表征</w:t>
      </w:r>
    </w:p>
    <w:p>
      <w:pPr>
        <w:autoSpaceDE w:val="0"/>
        <w:autoSpaceDN w:val="0"/>
        <w:adjustRightInd w:val="0"/>
        <w:snapToGrid w:val="0"/>
        <w:jc w:val="left"/>
        <w:rPr>
          <w:rFonts w:ascii="宋体" w:hAnsi="宋体"/>
          <w:kern w:val="0"/>
          <w:szCs w:val="21"/>
        </w:rPr>
      </w:pPr>
      <w:r>
        <w:rPr>
          <w:rFonts w:hint="eastAsia" w:ascii="黑体" w:hAnsi="黑体" w:eastAsia="黑体" w:cs="宋体"/>
          <w:bCs/>
          <w:kern w:val="0"/>
          <w:szCs w:val="21"/>
          <w:lang w:val="en-US" w:eastAsia="zh-CN"/>
        </w:rPr>
        <w:t>7</w:t>
      </w:r>
      <w:r>
        <w:rPr>
          <w:rFonts w:hint="eastAsia" w:ascii="黑体" w:hAnsi="黑体" w:eastAsia="黑体" w:cs="宋体"/>
          <w:bCs/>
          <w:kern w:val="0"/>
          <w:szCs w:val="21"/>
        </w:rPr>
        <w:t>.3.</w:t>
      </w:r>
      <w:r>
        <w:rPr>
          <w:rFonts w:hint="eastAsia" w:ascii="黑体" w:hAnsi="黑体" w:eastAsia="黑体" w:cs="宋体"/>
          <w:bCs/>
          <w:kern w:val="0"/>
          <w:szCs w:val="21"/>
          <w:lang w:val="en-US" w:eastAsia="zh-CN"/>
        </w:rPr>
        <w:t>3</w:t>
      </w:r>
      <w:r>
        <w:rPr>
          <w:rFonts w:ascii="黑体" w:hAnsi="黑体" w:eastAsia="黑体" w:cs="宋体"/>
          <w:bCs/>
          <w:kern w:val="0"/>
          <w:szCs w:val="21"/>
        </w:rPr>
        <w:t xml:space="preserve"> </w:t>
      </w:r>
      <w:r>
        <w:rPr>
          <w:rFonts w:hint="eastAsia" w:ascii="黑体" w:hAnsi="黑体" w:eastAsia="黑体" w:cs="黑体"/>
          <w:bCs/>
          <w:kern w:val="0"/>
          <w:szCs w:val="21"/>
        </w:rPr>
        <w:t xml:space="preserve"> </w:t>
      </w:r>
      <w:r>
        <w:rPr>
          <w:rFonts w:hint="eastAsia" w:ascii="黑体" w:hAnsi="黑体" w:eastAsia="黑体" w:cs="黑体"/>
          <w:bCs/>
          <w:kern w:val="0"/>
          <w:szCs w:val="21"/>
          <w:lang w:val="en-US" w:eastAsia="zh-CN"/>
        </w:rPr>
        <w:t>熔合面夹杂和孔洞</w:t>
      </w:r>
    </w:p>
    <w:p>
      <w:pPr>
        <w:autoSpaceDE w:val="0"/>
        <w:autoSpaceDN w:val="0"/>
        <w:adjustRightInd w:val="0"/>
        <w:snapToGrid w:val="0"/>
        <w:ind w:firstLine="464" w:firstLineChars="221"/>
        <w:jc w:val="left"/>
        <w:rPr>
          <w:rFonts w:ascii="宋体" w:hAnsi="宋体" w:cs="宋体"/>
          <w:color w:val="000000"/>
          <w:kern w:val="0"/>
          <w:szCs w:val="21"/>
        </w:rPr>
      </w:pPr>
      <w:r>
        <w:rPr>
          <w:rFonts w:hint="eastAsia" w:ascii="宋体" w:hAnsi="宋体" w:cs="宋体"/>
          <w:color w:val="000000"/>
          <w:kern w:val="0"/>
          <w:szCs w:val="21"/>
          <w:lang w:val="en-US" w:eastAsia="zh-CN"/>
        </w:rPr>
        <w:t>熔合面夹杂和孔洞</w:t>
      </w:r>
      <w:r>
        <w:rPr>
          <w:rFonts w:hint="eastAsia" w:ascii="宋体" w:hAnsi="宋体" w:cs="宋体"/>
          <w:color w:val="000000"/>
          <w:kern w:val="0"/>
          <w:szCs w:val="21"/>
        </w:rPr>
        <w:t>为体积型缺陷，应表征其</w:t>
      </w:r>
      <w:r>
        <w:rPr>
          <w:rFonts w:hint="eastAsia" w:ascii="宋体" w:hAnsi="宋体" w:cs="宋体"/>
          <w:color w:val="000000"/>
          <w:kern w:val="0"/>
          <w:szCs w:val="21"/>
          <w:lang w:eastAsia="zh-CN"/>
        </w:rPr>
        <w:t>在熔合面上的尺寸</w:t>
      </w:r>
      <w:r>
        <w:rPr>
          <w:rFonts w:hint="eastAsia" w:ascii="宋体" w:hAnsi="宋体" w:cs="宋体"/>
          <w:color w:val="000000"/>
          <w:kern w:val="0"/>
          <w:szCs w:val="21"/>
        </w:rPr>
        <w:t>X、Y</w:t>
      </w:r>
      <w:r>
        <w:rPr>
          <w:rFonts w:hint="eastAsia" w:ascii="宋体" w:hAnsi="宋体" w:cs="宋体"/>
          <w:color w:val="000000"/>
          <w:kern w:val="0"/>
          <w:szCs w:val="21"/>
          <w:lang w:eastAsia="zh-CN"/>
        </w:rPr>
        <w:t>，</w:t>
      </w:r>
      <w:r>
        <w:rPr>
          <w:rFonts w:hint="eastAsia" w:ascii="宋体" w:hAnsi="宋体" w:cs="宋体"/>
          <w:color w:val="000000"/>
          <w:kern w:val="0"/>
          <w:szCs w:val="21"/>
        </w:rPr>
        <w:t>表征方法与</w:t>
      </w:r>
      <w:r>
        <w:rPr>
          <w:rFonts w:hint="eastAsia" w:asciiTheme="minorEastAsia" w:hAnsiTheme="minorEastAsia" w:cstheme="minorEastAsia"/>
          <w:bCs/>
          <w:kern w:val="0"/>
          <w:szCs w:val="21"/>
          <w:lang w:val="en-US" w:eastAsia="zh-CN"/>
        </w:rPr>
        <w:t>7</w:t>
      </w:r>
      <w:r>
        <w:rPr>
          <w:rFonts w:hint="eastAsia" w:asciiTheme="minorEastAsia" w:hAnsiTheme="minorEastAsia" w:eastAsiaTheme="minorEastAsia" w:cstheme="minorEastAsia"/>
          <w:bCs/>
          <w:kern w:val="0"/>
          <w:szCs w:val="21"/>
        </w:rPr>
        <w:t>.3.</w:t>
      </w:r>
      <w:r>
        <w:rPr>
          <w:rFonts w:hint="eastAsia" w:asciiTheme="minorEastAsia" w:hAnsiTheme="minorEastAsia" w:cstheme="minorEastAsia"/>
          <w:bCs/>
          <w:kern w:val="0"/>
          <w:szCs w:val="21"/>
          <w:lang w:val="en-US" w:eastAsia="zh-CN"/>
        </w:rPr>
        <w:t>2</w:t>
      </w:r>
      <w:r>
        <w:rPr>
          <w:rFonts w:hint="eastAsia" w:ascii="宋体" w:hAnsi="宋体" w:cs="宋体"/>
          <w:color w:val="000000"/>
          <w:kern w:val="0"/>
          <w:szCs w:val="21"/>
        </w:rPr>
        <w:t>相同</w:t>
      </w:r>
      <w:r>
        <w:rPr>
          <w:rFonts w:hint="eastAsia" w:ascii="宋体" w:hAnsi="宋体" w:cs="宋体"/>
          <w:color w:val="000000"/>
          <w:kern w:val="0"/>
          <w:szCs w:val="21"/>
          <w:lang w:eastAsia="zh-CN"/>
        </w:rPr>
        <w:t>。</w:t>
      </w: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kern w:val="0"/>
          <w:szCs w:val="21"/>
          <w:lang w:val="en-US" w:eastAsia="zh-CN"/>
        </w:rPr>
        <w:t>7</w:t>
      </w:r>
      <w:r>
        <w:rPr>
          <w:rFonts w:hint="eastAsia" w:ascii="黑体" w:hAnsi="黑体" w:eastAsia="黑体" w:cs="宋体"/>
          <w:bCs/>
          <w:kern w:val="0"/>
          <w:szCs w:val="21"/>
        </w:rPr>
        <w:t>.3.</w:t>
      </w:r>
      <w:r>
        <w:rPr>
          <w:rFonts w:hint="eastAsia" w:ascii="黑体" w:hAnsi="黑体" w:eastAsia="黑体" w:cs="宋体"/>
          <w:bCs/>
          <w:kern w:val="0"/>
          <w:szCs w:val="21"/>
          <w:lang w:val="en-US" w:eastAsia="zh-CN"/>
        </w:rPr>
        <w:t>4</w:t>
      </w:r>
      <w:r>
        <w:rPr>
          <w:rFonts w:hint="eastAsia" w:ascii="黑体" w:hAnsi="黑体" w:eastAsia="黑体" w:cs="宋体"/>
          <w:bCs/>
          <w:kern w:val="0"/>
          <w:szCs w:val="21"/>
        </w:rPr>
        <w:t xml:space="preserve">  </w:t>
      </w:r>
      <w:r>
        <w:rPr>
          <w:rFonts w:hint="eastAsia" w:ascii="黑体" w:hAnsi="黑体" w:eastAsia="黑体" w:cs="黑体"/>
          <w:color w:val="000000"/>
          <w:kern w:val="0"/>
          <w:szCs w:val="21"/>
        </w:rPr>
        <w:t>电阻丝错位</w:t>
      </w:r>
    </w:p>
    <w:p>
      <w:pPr>
        <w:autoSpaceDE w:val="0"/>
        <w:autoSpaceDN w:val="0"/>
        <w:adjustRightInd w:val="0"/>
        <w:snapToGrid w:val="0"/>
        <w:ind w:firstLine="464" w:firstLineChars="221"/>
        <w:jc w:val="left"/>
        <w:rPr>
          <w:rFonts w:ascii="宋体" w:hAnsi="宋体" w:cs="宋体"/>
          <w:color w:val="000000"/>
          <w:kern w:val="0"/>
          <w:szCs w:val="21"/>
        </w:rPr>
      </w:pPr>
      <w:r>
        <w:rPr>
          <w:rFonts w:hint="eastAsia" w:ascii="宋体" w:hAnsi="宋体" w:cs="宋体"/>
          <w:color w:val="000000"/>
          <w:kern w:val="0"/>
          <w:szCs w:val="21"/>
        </w:rPr>
        <w:t>采用电阻丝错位量来表征电阻丝错位的严重程度（图3）。图</w:t>
      </w:r>
      <w:r>
        <w:rPr>
          <w:rFonts w:hint="eastAsia" w:ascii="宋体" w:hAnsi="宋体" w:cs="宋体"/>
          <w:color w:val="000000"/>
          <w:kern w:val="0"/>
          <w:szCs w:val="21"/>
          <w:lang w:val="en-US" w:eastAsia="zh-CN"/>
        </w:rPr>
        <w:t>中x1、x2 为电阻丝偏离正常位置的偏离量，</w:t>
      </w:r>
      <w:r>
        <w:rPr>
          <w:rFonts w:hint="eastAsia" w:ascii="宋体" w:hAnsi="宋体" w:cs="宋体"/>
          <w:color w:val="000000"/>
          <w:kern w:val="0"/>
          <w:szCs w:val="21"/>
        </w:rPr>
        <w:t>取其最大值作为电阻丝错位</w:t>
      </w:r>
      <w:r>
        <w:rPr>
          <w:rFonts w:hint="eastAsia" w:ascii="宋体" w:hAnsi="宋体" w:cs="宋体"/>
          <w:color w:val="000000"/>
          <w:kern w:val="0"/>
          <w:szCs w:val="21"/>
          <w:lang w:val="en-US" w:eastAsia="zh-CN"/>
        </w:rPr>
        <w:t>量</w:t>
      </w:r>
      <w:r>
        <w:rPr>
          <w:rFonts w:hint="eastAsia" w:ascii="宋体" w:hAnsi="宋体" w:cs="宋体"/>
          <w:color w:val="000000"/>
          <w:kern w:val="0"/>
          <w:szCs w:val="21"/>
        </w:rPr>
        <w:t>，见式（1）。</w:t>
      </w:r>
    </w:p>
    <w:p>
      <w:pPr>
        <w:autoSpaceDE w:val="0"/>
        <w:autoSpaceDN w:val="0"/>
        <w:adjustRightInd w:val="0"/>
        <w:snapToGrid w:val="0"/>
        <w:ind w:firstLine="3868" w:firstLineChars="1842"/>
        <w:jc w:val="left"/>
        <w:rPr>
          <w:rFonts w:ascii="宋体" w:cs="宋体"/>
          <w:color w:val="000000"/>
          <w:kern w:val="0"/>
          <w:szCs w:val="21"/>
        </w:rPr>
      </w:pPr>
      <w:r>
        <w:rPr>
          <w:rFonts w:hint="eastAsia" w:ascii="宋体" w:cs="宋体"/>
          <w:color w:val="000000"/>
          <w:kern w:val="0"/>
          <w:szCs w:val="21"/>
        </w:rPr>
        <w:t>x=max（x1，x2…）……………………………………（1）</w:t>
      </w:r>
    </w:p>
    <w:p>
      <w:pPr>
        <w:autoSpaceDE w:val="0"/>
        <w:autoSpaceDN w:val="0"/>
        <w:adjustRightInd w:val="0"/>
        <w:snapToGrid w:val="0"/>
        <w:ind w:firstLine="464" w:firstLineChars="221"/>
        <w:jc w:val="left"/>
        <w:rPr>
          <w:rFonts w:hint="eastAsia" w:ascii="宋体" w:hAnsi="宋体" w:cs="宋体"/>
          <w:color w:val="000000"/>
          <w:kern w:val="0"/>
          <w:szCs w:val="21"/>
        </w:rPr>
      </w:pPr>
    </w:p>
    <w:p>
      <w:pPr>
        <w:autoSpaceDE w:val="0"/>
        <w:autoSpaceDN w:val="0"/>
        <w:adjustRightInd w:val="0"/>
        <w:snapToGrid w:val="0"/>
        <w:ind w:firstLine="464" w:firstLineChars="221"/>
        <w:jc w:val="left"/>
        <w:rPr>
          <w:rFonts w:hint="eastAsia" w:ascii="宋体" w:hAnsi="宋体" w:cs="宋体"/>
          <w:color w:val="000000"/>
          <w:kern w:val="0"/>
          <w:szCs w:val="21"/>
        </w:rPr>
      </w:pPr>
    </w:p>
    <w:p>
      <w:pPr>
        <w:autoSpaceDE w:val="0"/>
        <w:autoSpaceDN w:val="0"/>
        <w:adjustRightInd w:val="0"/>
        <w:snapToGrid w:val="0"/>
        <w:ind w:firstLine="464" w:firstLineChars="221"/>
        <w:jc w:val="center"/>
        <w:rPr>
          <w:rFonts w:hint="eastAsia" w:ascii="宋体" w:hAnsi="宋体" w:cs="宋体"/>
          <w:color w:val="000000"/>
          <w:kern w:val="0"/>
          <w:szCs w:val="21"/>
        </w:rPr>
      </w:pPr>
      <w:r>
        <w:drawing>
          <wp:inline distT="0" distB="0" distL="114300" distR="114300">
            <wp:extent cx="4179570" cy="986155"/>
            <wp:effectExtent l="0" t="0" r="11430" b="4445"/>
            <wp:docPr id="3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true"/>
                    </pic:cNvPicPr>
                  </pic:nvPicPr>
                  <pic:blipFill>
                    <a:blip r:embed="rId12"/>
                    <a:stretch>
                      <a:fillRect/>
                    </a:stretch>
                  </pic:blipFill>
                  <pic:spPr>
                    <a:xfrm>
                      <a:off x="0" y="0"/>
                      <a:ext cx="4179570" cy="986155"/>
                    </a:xfrm>
                    <a:prstGeom prst="rect">
                      <a:avLst/>
                    </a:prstGeom>
                    <a:noFill/>
                    <a:ln>
                      <a:noFill/>
                    </a:ln>
                  </pic:spPr>
                </pic:pic>
              </a:graphicData>
            </a:graphic>
          </wp:inline>
        </w:drawing>
      </w:r>
    </w:p>
    <w:p>
      <w:pPr>
        <w:autoSpaceDE w:val="0"/>
        <w:autoSpaceDN w:val="0"/>
        <w:adjustRightInd w:val="0"/>
        <w:snapToGrid w:val="0"/>
        <w:ind w:firstLine="464" w:firstLineChars="221"/>
        <w:jc w:val="center"/>
        <w:rPr>
          <w:rFonts w:hint="eastAsia" w:ascii="宋体" w:hAnsi="宋体" w:cs="宋体"/>
          <w:color w:val="000000"/>
          <w:kern w:val="0"/>
          <w:szCs w:val="21"/>
        </w:rPr>
      </w:pPr>
      <w:r>
        <w:rPr>
          <w:rFonts w:hint="eastAsia" w:ascii="黑体" w:hAnsi="黑体" w:eastAsia="黑体" w:cs="黑体"/>
          <w:bCs/>
          <w:color w:val="000000"/>
          <w:kern w:val="0"/>
          <w:szCs w:val="21"/>
        </w:rPr>
        <w:t>图3  电阻丝错位的表征</w:t>
      </w:r>
    </w:p>
    <w:p>
      <w:pPr>
        <w:autoSpaceDE w:val="0"/>
        <w:autoSpaceDN w:val="0"/>
        <w:adjustRightInd w:val="0"/>
        <w:snapToGrid w:val="0"/>
        <w:ind w:firstLine="464" w:firstLineChars="221"/>
        <w:jc w:val="left"/>
        <w:rPr>
          <w:rFonts w:hint="eastAsia" w:ascii="宋体" w:hAnsi="宋体" w:cs="宋体"/>
          <w:color w:val="000000"/>
          <w:kern w:val="0"/>
          <w:szCs w:val="21"/>
        </w:rPr>
      </w:pPr>
    </w:p>
    <w:p>
      <w:pPr>
        <w:jc w:val="left"/>
        <w:rPr>
          <w:rFonts w:ascii="宋体" w:hAnsi="宋体" w:cs="宋体"/>
          <w:color w:val="000000"/>
          <w:kern w:val="0"/>
          <w:szCs w:val="21"/>
        </w:rPr>
      </w:pPr>
      <w:r>
        <w:rPr>
          <w:rFonts w:hint="eastAsia" w:ascii="黑体" w:hAnsi="黑体" w:eastAsia="黑体" w:cs="宋体"/>
          <w:bCs/>
          <w:kern w:val="0"/>
          <w:szCs w:val="21"/>
          <w:lang w:val="en-US" w:eastAsia="zh-CN"/>
        </w:rPr>
        <w:t>7</w:t>
      </w:r>
      <w:r>
        <w:rPr>
          <w:rFonts w:hint="eastAsia" w:ascii="黑体" w:hAnsi="黑体" w:eastAsia="黑体" w:cs="宋体"/>
          <w:bCs/>
          <w:kern w:val="0"/>
          <w:szCs w:val="21"/>
        </w:rPr>
        <w:t>.3.</w:t>
      </w:r>
      <w:r>
        <w:rPr>
          <w:rFonts w:hint="eastAsia" w:ascii="黑体" w:hAnsi="黑体" w:eastAsia="黑体" w:cs="宋体"/>
          <w:bCs/>
          <w:kern w:val="0"/>
          <w:szCs w:val="21"/>
          <w:lang w:val="en-US" w:eastAsia="zh-CN"/>
        </w:rPr>
        <w:t>5</w:t>
      </w:r>
      <w:r>
        <w:rPr>
          <w:rFonts w:hint="eastAsia" w:ascii="黑体" w:hAnsi="黑体" w:eastAsia="黑体" w:cs="宋体"/>
          <w:bCs/>
          <w:kern w:val="0"/>
          <w:szCs w:val="21"/>
        </w:rPr>
        <w:t xml:space="preserve">  </w:t>
      </w:r>
      <w:r>
        <w:rPr>
          <w:rFonts w:hint="eastAsia" w:ascii="黑体" w:hAnsi="黑体" w:eastAsia="黑体" w:cs="黑体"/>
          <w:color w:val="000000"/>
          <w:kern w:val="0"/>
          <w:szCs w:val="21"/>
        </w:rPr>
        <w:t>冷焊</w:t>
      </w:r>
    </w:p>
    <w:p>
      <w:pPr>
        <w:ind w:firstLine="420" w:firstLineChars="200"/>
        <w:jc w:val="left"/>
        <w:rPr>
          <w:rFonts w:hint="eastAsia" w:ascii="宋体" w:hAnsi="宋体" w:cs="黑体"/>
          <w:color w:val="000000"/>
          <w:kern w:val="0"/>
          <w:szCs w:val="21"/>
          <w:lang w:eastAsia="zh-CN"/>
        </w:rPr>
      </w:pPr>
      <w:r>
        <w:rPr>
          <w:rFonts w:hint="eastAsia" w:ascii="宋体" w:hAnsi="宋体" w:cs="宋体"/>
          <w:kern w:val="0"/>
          <w:szCs w:val="21"/>
        </w:rPr>
        <w:t>冷焊时，电熔接头的特征线与电阻丝的间距小于正常焊接接头。</w:t>
      </w:r>
      <w:r>
        <w:rPr>
          <w:rFonts w:hint="eastAsia" w:ascii="宋体" w:hAnsi="宋体" w:cs="宋体"/>
          <w:kern w:val="0"/>
          <w:szCs w:val="21"/>
          <w:lang w:val="en-US" w:eastAsia="zh-CN"/>
        </w:rPr>
        <w:t>与</w:t>
      </w:r>
      <w:r>
        <w:rPr>
          <w:rFonts w:hint="eastAsia" w:ascii="宋体" w:hAnsi="宋体" w:cs="宋体"/>
          <w:kern w:val="0"/>
          <w:szCs w:val="21"/>
        </w:rPr>
        <w:t>正常焊接接头比较，用</w:t>
      </w:r>
      <w:r>
        <w:rPr>
          <w:rFonts w:hint="eastAsia" w:ascii="宋体" w:hAnsi="宋体" w:cs="宋体"/>
          <w:kern w:val="0"/>
          <w:szCs w:val="21"/>
          <w:lang w:val="en-US" w:eastAsia="zh-CN"/>
        </w:rPr>
        <w:t>减</w:t>
      </w:r>
      <w:r>
        <w:rPr>
          <w:rFonts w:hint="eastAsia" w:ascii="宋体" w:hAnsi="宋体" w:cs="宋体"/>
          <w:kern w:val="0"/>
          <w:szCs w:val="21"/>
        </w:rPr>
        <w:t>量百分比表征</w:t>
      </w:r>
      <w:r>
        <w:rPr>
          <w:rFonts w:hint="eastAsia" w:ascii="宋体" w:hAnsi="宋体" w:cs="宋体"/>
          <w:kern w:val="0"/>
          <w:szCs w:val="21"/>
          <w:lang w:eastAsia="zh-CN"/>
        </w:rPr>
        <w:t>冷焊程度</w:t>
      </w:r>
      <w:r>
        <w:rPr>
          <w:rFonts w:hint="eastAsia" w:ascii="宋体" w:hAnsi="宋体" w:cs="宋体"/>
          <w:kern w:val="0"/>
          <w:szCs w:val="21"/>
        </w:rPr>
        <w:t>。</w:t>
      </w:r>
      <w:r>
        <w:rPr>
          <w:rFonts w:hint="eastAsia" w:ascii="宋体" w:hAnsi="宋体" w:cs="黑体"/>
          <w:color w:val="000000"/>
          <w:kern w:val="0"/>
          <w:szCs w:val="21"/>
          <w:lang w:eastAsia="zh-CN"/>
        </w:rPr>
        <w:t>计算方法见式（</w:t>
      </w:r>
      <w:r>
        <w:rPr>
          <w:rFonts w:hint="eastAsia" w:ascii="宋体" w:hAnsi="宋体" w:cs="黑体"/>
          <w:color w:val="000000"/>
          <w:kern w:val="0"/>
          <w:szCs w:val="21"/>
          <w:lang w:val="en-US" w:eastAsia="zh-CN"/>
        </w:rPr>
        <w:t>2</w:t>
      </w:r>
      <w:r>
        <w:rPr>
          <w:rFonts w:hint="eastAsia" w:ascii="宋体" w:hAnsi="宋体" w:cs="黑体"/>
          <w:color w:val="000000"/>
          <w:kern w:val="0"/>
          <w:szCs w:val="21"/>
          <w:lang w:eastAsia="zh-CN"/>
        </w:rPr>
        <w:t>）。</w:t>
      </w:r>
    </w:p>
    <w:p>
      <w:pPr>
        <w:ind w:firstLine="464" w:firstLineChars="221"/>
        <w:jc w:val="center"/>
        <w:rPr>
          <w:rFonts w:hint="eastAsia" w:ascii="宋体" w:hAnsi="宋体" w:cs="黑体"/>
          <w:color w:val="000000"/>
          <w:kern w:val="0"/>
          <w:szCs w:val="21"/>
          <w:lang w:eastAsia="zh-CN"/>
        </w:rPr>
      </w:pPr>
      <w:r>
        <w:rPr>
          <w:rFonts w:hint="eastAsia" w:ascii="黑体" w:cs="黑体"/>
          <w:color w:val="000000"/>
          <w:kern w:val="0"/>
          <w:position w:val="-28"/>
          <w:szCs w:val="21"/>
          <w:lang w:val="en-US" w:eastAsia="zh-CN"/>
        </w:rPr>
        <w:t xml:space="preserve">                           </w:t>
      </w:r>
      <w:r>
        <w:rPr>
          <w:rFonts w:hint="eastAsia" w:ascii="黑体" w:cs="黑体"/>
          <w:color w:val="000000"/>
          <w:kern w:val="0"/>
          <w:position w:val="-28"/>
          <w:szCs w:val="21"/>
        </w:rPr>
        <w:object>
          <v:shape id="_x0000_i1025" o:spt="75" type="#_x0000_t75" style="height:33.9pt;width:97.65pt;" o:ole="t" filled="f" o:preferrelative="t" stroked="f" coordsize="21600,21600">
            <v:path/>
            <v:fill on="f" focussize="0,0"/>
            <v:stroke on="f"/>
            <v:imagedata r:id="rId14" o:title=""/>
            <o:lock v:ext="edit" aspectratio="t"/>
            <w10:wrap type="none"/>
            <w10:anchorlock/>
          </v:shape>
          <o:OLEObject Type="Embed" ProgID="Equation.3" ShapeID="_x0000_i1025" DrawAspect="Content" ObjectID="_1468075725" r:id="rId13">
            <o:LockedField>false</o:LockedField>
          </o:OLEObject>
        </w:object>
      </w:r>
      <w:r>
        <w:rPr>
          <w:rFonts w:hint="eastAsia" w:ascii="黑体" w:cs="黑体"/>
          <w:color w:val="000000"/>
          <w:kern w:val="0"/>
          <w:szCs w:val="21"/>
        </w:rPr>
        <w:t>……………………………………（</w:t>
      </w:r>
      <w:r>
        <w:rPr>
          <w:rFonts w:hint="eastAsia" w:asciiTheme="minorEastAsia" w:hAnsiTheme="minorEastAsia" w:eastAsiaTheme="minorEastAsia" w:cstheme="minorEastAsia"/>
          <w:color w:val="000000"/>
          <w:kern w:val="0"/>
          <w:szCs w:val="21"/>
        </w:rPr>
        <w:t>2</w:t>
      </w:r>
      <w:r>
        <w:rPr>
          <w:rFonts w:hint="eastAsia" w:ascii="黑体" w:cs="黑体"/>
          <w:color w:val="000000"/>
          <w:kern w:val="0"/>
          <w:szCs w:val="21"/>
        </w:rPr>
        <w:t>）</w:t>
      </w:r>
    </w:p>
    <w:p>
      <w:pPr>
        <w:ind w:firstLine="464" w:firstLineChars="221"/>
        <w:jc w:val="left"/>
        <w:rPr>
          <w:rFonts w:hint="eastAsia" w:ascii="宋体" w:hAnsi="宋体" w:cs="黑体"/>
          <w:color w:val="000000"/>
          <w:kern w:val="0"/>
          <w:szCs w:val="21"/>
          <w:lang w:eastAsia="zh-CN"/>
        </w:rPr>
      </w:pPr>
      <w:r>
        <w:rPr>
          <w:rFonts w:hint="eastAsia" w:ascii="宋体" w:hAnsi="宋体" w:cs="黑体"/>
          <w:color w:val="000000"/>
          <w:kern w:val="0"/>
          <w:szCs w:val="21"/>
          <w:lang w:eastAsia="zh-CN"/>
        </w:rPr>
        <w:t>式中：</w:t>
      </w:r>
    </w:p>
    <w:p>
      <w:pPr>
        <w:ind w:firstLine="464" w:firstLineChars="221"/>
        <w:jc w:val="left"/>
        <w:rPr>
          <w:rFonts w:hint="default" w:ascii="宋体" w:hAnsi="宋体" w:cs="黑体"/>
          <w:color w:val="000000"/>
          <w:kern w:val="0"/>
          <w:szCs w:val="21"/>
          <w:lang w:val="en-US" w:eastAsia="zh-CN"/>
        </w:rPr>
      </w:pPr>
      <w:r>
        <w:rPr>
          <w:rFonts w:hint="eastAsia" w:ascii="宋体" w:hAnsi="宋体" w:cs="黑体"/>
          <w:color w:val="000000"/>
          <w:kern w:val="0"/>
          <w:position w:val="-4"/>
          <w:szCs w:val="21"/>
          <w:lang w:val="en-US" w:eastAsia="zh-CN"/>
        </w:rPr>
        <w:object>
          <v:shape id="_x0000_i1026" o:spt="75" type="#_x0000_t75" style="height:13pt;width:13.95pt;" o:ole="t" filled="f" o:preferrelative="t" stroked="f" coordsize="21600,21600">
            <v:path/>
            <v:fill on="f" focussize="0,0"/>
            <v:stroke on="f"/>
            <v:imagedata r:id="rId16" o:title=""/>
            <o:lock v:ext="edit" aspectratio="t"/>
            <w10:wrap type="none"/>
            <w10:anchorlock/>
          </v:shape>
          <o:OLEObject Type="Embed" ProgID="Equation.KSEE3" ShapeID="_x0000_i1026" DrawAspect="Content" ObjectID="_1468075726" r:id="rId15">
            <o:LockedField>false</o:LockedField>
          </o:OLEObject>
        </w:object>
      </w:r>
      <w:r>
        <w:rPr>
          <w:rFonts w:hint="eastAsia" w:ascii="宋体" w:hAnsi="宋体" w:cs="黑体"/>
          <w:color w:val="000000"/>
          <w:kern w:val="0"/>
          <w:szCs w:val="21"/>
          <w:lang w:val="en-US" w:eastAsia="zh-CN"/>
        </w:rPr>
        <w:t xml:space="preserve">  </w:t>
      </w:r>
      <w:r>
        <w:rPr>
          <w:rFonts w:hint="default" w:ascii="Times New Roman" w:hAnsi="Times New Roman" w:cs="Times New Roman"/>
          <w:color w:val="000000"/>
          <w:kern w:val="0"/>
          <w:szCs w:val="21"/>
          <w:lang w:val="en-US" w:eastAsia="zh-CN"/>
        </w:rPr>
        <w:t>——</w:t>
      </w:r>
      <w:r>
        <w:rPr>
          <w:rFonts w:hint="eastAsia" w:ascii="宋体" w:hAnsi="宋体" w:cs="黑体"/>
          <w:color w:val="000000"/>
          <w:kern w:val="0"/>
          <w:szCs w:val="21"/>
          <w:lang w:val="en-US" w:eastAsia="zh-CN"/>
        </w:rPr>
        <w:t>冷焊程度；</w:t>
      </w:r>
    </w:p>
    <w:p>
      <w:pPr>
        <w:ind w:firstLine="464" w:firstLineChars="221"/>
        <w:jc w:val="left"/>
        <w:rPr>
          <w:rFonts w:hint="eastAsia" w:ascii="宋体" w:hAnsi="宋体" w:cs="黑体" w:eastAsiaTheme="minorEastAsia"/>
          <w:color w:val="000000"/>
          <w:kern w:val="0"/>
          <w:szCs w:val="21"/>
          <w:lang w:eastAsia="zh-CN"/>
        </w:rPr>
      </w:pPr>
      <w:r>
        <w:rPr>
          <w:rFonts w:hint="eastAsia" w:ascii="宋体" w:hAnsi="宋体" w:cs="仿宋_GB2312"/>
          <w:color w:val="000000"/>
          <w:kern w:val="0"/>
          <w:position w:val="-6"/>
          <w:szCs w:val="21"/>
          <w:lang w:val="en-US" w:eastAsia="zh-CN"/>
        </w:rPr>
        <w:object>
          <v:shape id="_x0000_i1027" o:spt="75" type="#_x0000_t75" style="height:13.95pt;width:6.95pt;" o:ole="t" filled="f" o:preferrelative="t" stroked="f" coordsize="21600,21600">
            <v:path/>
            <v:fill on="f" focussize="0,0"/>
            <v:stroke on="f"/>
            <v:imagedata r:id="rId18" o:title=""/>
            <o:lock v:ext="edit" aspectratio="t"/>
            <w10:wrap type="none"/>
            <w10:anchorlock/>
          </v:shape>
          <o:OLEObject Type="Embed" ProgID="Equation.KSEE3" ShapeID="_x0000_i1027" DrawAspect="Content" ObjectID="_1468075727" r:id="rId17">
            <o:LockedField>false</o:LockedField>
          </o:OLEObject>
        </w:object>
      </w:r>
      <w:r>
        <w:rPr>
          <w:rFonts w:hint="eastAsia" w:ascii="宋体" w:hAnsi="宋体" w:cs="仿宋_GB2312"/>
          <w:color w:val="000000"/>
          <w:kern w:val="0"/>
          <w:szCs w:val="21"/>
          <w:lang w:val="en-US" w:eastAsia="zh-CN"/>
        </w:rPr>
        <w:t xml:space="preserve">  </w:t>
      </w:r>
      <w:r>
        <w:rPr>
          <w:rFonts w:hint="default" w:ascii="Times New Roman" w:hAnsi="Times New Roman" w:cs="Times New Roman"/>
          <w:color w:val="000000"/>
          <w:kern w:val="0"/>
          <w:szCs w:val="21"/>
          <w:lang w:eastAsia="zh-CN"/>
        </w:rPr>
        <w:t>——</w:t>
      </w:r>
      <w:r>
        <w:rPr>
          <w:rFonts w:hint="eastAsia" w:ascii="宋体" w:hAnsi="宋体" w:cs="黑体"/>
          <w:color w:val="000000"/>
          <w:kern w:val="0"/>
          <w:szCs w:val="21"/>
        </w:rPr>
        <w:t>正常焊接电熔接头</w:t>
      </w:r>
      <w:r>
        <w:rPr>
          <w:rFonts w:hint="eastAsia" w:ascii="宋体" w:hAnsi="宋体" w:cs="黑体"/>
          <w:color w:val="000000"/>
          <w:kern w:val="0"/>
          <w:szCs w:val="21"/>
          <w:lang w:eastAsia="zh-CN"/>
        </w:rPr>
        <w:t>中，</w:t>
      </w:r>
      <w:r>
        <w:rPr>
          <w:rFonts w:hint="eastAsia" w:ascii="宋体" w:hAnsi="宋体" w:cs="黑体"/>
          <w:color w:val="000000"/>
          <w:kern w:val="0"/>
          <w:szCs w:val="21"/>
        </w:rPr>
        <w:t>特征线与电阻丝</w:t>
      </w:r>
      <w:r>
        <w:rPr>
          <w:rFonts w:hint="eastAsia" w:ascii="宋体" w:hAnsi="宋体" w:cs="黑体"/>
          <w:color w:val="000000"/>
          <w:kern w:val="0"/>
          <w:szCs w:val="21"/>
          <w:lang w:val="en-US" w:eastAsia="zh-CN"/>
        </w:rPr>
        <w:t>之</w:t>
      </w:r>
      <w:r>
        <w:rPr>
          <w:rFonts w:hint="eastAsia" w:ascii="宋体" w:hAnsi="宋体" w:cs="黑体"/>
          <w:color w:val="000000"/>
          <w:kern w:val="0"/>
          <w:szCs w:val="21"/>
        </w:rPr>
        <w:t>间的距离</w:t>
      </w:r>
      <w:r>
        <w:rPr>
          <w:rFonts w:hint="eastAsia" w:ascii="宋体" w:hAnsi="宋体" w:cs="黑体"/>
          <w:color w:val="000000"/>
          <w:kern w:val="0"/>
          <w:szCs w:val="21"/>
          <w:lang w:eastAsia="zh-CN"/>
        </w:rPr>
        <w:t>；</w:t>
      </w:r>
    </w:p>
    <w:p>
      <w:pPr>
        <w:numPr>
          <w:ilvl w:val="0"/>
          <w:numId w:val="0"/>
        </w:numPr>
        <w:ind w:firstLine="420" w:firstLineChars="200"/>
        <w:jc w:val="left"/>
        <w:rPr>
          <w:rFonts w:hint="eastAsia" w:ascii="宋体" w:hAnsi="宋体" w:cs="黑体"/>
          <w:color w:val="000000"/>
          <w:kern w:val="0"/>
          <w:szCs w:val="21"/>
          <w:lang w:eastAsia="zh-CN"/>
        </w:rPr>
      </w:pPr>
      <w:r>
        <w:rPr>
          <w:rFonts w:hint="default" w:ascii="Times New Roman" w:hAnsi="Times New Roman" w:cs="Times New Roman"/>
          <w:color w:val="000000"/>
          <w:kern w:val="0"/>
          <w:position w:val="-6"/>
          <w:szCs w:val="21"/>
          <w:lang w:eastAsia="zh-CN"/>
        </w:rPr>
        <w:object>
          <v:shape id="_x0000_i1028" o:spt="75" type="#_x0000_t75" style="height:13.95pt;width:10pt;" o:ole="t" filled="f" o:preferrelative="t" stroked="f" coordsize="21600,21600">
            <v:path/>
            <v:fill on="f" focussize="0,0"/>
            <v:stroke on="f"/>
            <v:imagedata r:id="rId20" o:title=""/>
            <o:lock v:ext="edit" aspectratio="t"/>
            <w10:wrap type="none"/>
            <w10:anchorlock/>
          </v:shape>
          <o:OLEObject Type="Embed" ProgID="Equation.KSEE3" ShapeID="_x0000_i1028" DrawAspect="Content" ObjectID="_1468075728" r:id="rId19">
            <o:LockedField>false</o:LockedField>
          </o:OLEObject>
        </w:object>
      </w:r>
      <w:r>
        <w:rPr>
          <w:rFonts w:hint="default" w:ascii="Times New Roman" w:hAnsi="Times New Roman" w:cs="Times New Roman"/>
          <w:color w:val="000000"/>
          <w:kern w:val="0"/>
          <w:szCs w:val="21"/>
          <w:lang w:eastAsia="zh-CN"/>
        </w:rPr>
        <w:t>——</w:t>
      </w:r>
      <w:r>
        <w:rPr>
          <w:rFonts w:hint="eastAsia" w:ascii="宋体" w:hAnsi="宋体" w:cs="黑体"/>
          <w:color w:val="000000"/>
          <w:kern w:val="0"/>
          <w:szCs w:val="21"/>
        </w:rPr>
        <w:t>待测电熔接头</w:t>
      </w:r>
      <w:r>
        <w:rPr>
          <w:rFonts w:hint="eastAsia" w:ascii="宋体" w:hAnsi="宋体" w:cs="黑体"/>
          <w:color w:val="000000"/>
          <w:kern w:val="0"/>
          <w:szCs w:val="21"/>
          <w:lang w:eastAsia="zh-CN"/>
        </w:rPr>
        <w:t>中，</w:t>
      </w:r>
      <w:r>
        <w:rPr>
          <w:rFonts w:hint="eastAsia" w:ascii="宋体" w:hAnsi="宋体" w:cs="黑体"/>
          <w:color w:val="000000"/>
          <w:kern w:val="0"/>
          <w:szCs w:val="21"/>
        </w:rPr>
        <w:t>特征线与电阻丝</w:t>
      </w:r>
      <w:r>
        <w:rPr>
          <w:rFonts w:hint="eastAsia" w:ascii="宋体" w:hAnsi="宋体" w:cs="黑体"/>
          <w:color w:val="000000"/>
          <w:kern w:val="0"/>
          <w:szCs w:val="21"/>
          <w:lang w:val="en-US" w:eastAsia="zh-CN"/>
        </w:rPr>
        <w:t>之</w:t>
      </w:r>
      <w:r>
        <w:rPr>
          <w:rFonts w:hint="eastAsia" w:ascii="宋体" w:hAnsi="宋体" w:cs="黑体"/>
          <w:color w:val="000000"/>
          <w:kern w:val="0"/>
          <w:szCs w:val="21"/>
        </w:rPr>
        <w:t>间的距离</w:t>
      </w:r>
      <w:r>
        <w:rPr>
          <w:rFonts w:hint="eastAsia" w:ascii="宋体" w:hAnsi="宋体" w:cs="黑体"/>
          <w:color w:val="000000"/>
          <w:kern w:val="0"/>
          <w:szCs w:val="21"/>
          <w:lang w:eastAsia="zh-CN"/>
        </w:rPr>
        <w:t>。</w:t>
      </w:r>
    </w:p>
    <w:p>
      <w:pPr>
        <w:ind w:firstLine="360" w:firstLineChars="200"/>
        <w:jc w:val="left"/>
        <w:rPr>
          <w:rFonts w:hint="eastAsia" w:ascii="宋体" w:hAnsi="宋体" w:cs="黑体"/>
          <w:color w:val="000000"/>
          <w:kern w:val="0"/>
          <w:szCs w:val="21"/>
          <w:lang w:val="en-US" w:eastAsia="zh-CN"/>
        </w:rPr>
      </w:pPr>
      <w:r>
        <w:rPr>
          <w:rFonts w:hint="eastAsia" w:asciiTheme="minorEastAsia" w:hAnsiTheme="minorEastAsia" w:eastAsiaTheme="minorEastAsia" w:cstheme="minorEastAsia"/>
          <w:color w:val="000000"/>
          <w:kern w:val="0"/>
          <w:sz w:val="18"/>
          <w:szCs w:val="18"/>
        </w:rPr>
        <w:t>注：</w:t>
      </w:r>
      <w:r>
        <w:rPr>
          <w:rFonts w:hint="eastAsia" w:asciiTheme="minorEastAsia" w:hAnsiTheme="minorEastAsia" w:eastAsiaTheme="minorEastAsia" w:cstheme="minorEastAsia"/>
          <w:color w:val="000000"/>
          <w:kern w:val="0"/>
          <w:position w:val="-6"/>
          <w:sz w:val="18"/>
          <w:szCs w:val="18"/>
        </w:rPr>
        <w:object>
          <v:shape id="_x0000_i1029" o:spt="75" type="#_x0000_t75" style="height:13.95pt;width:6.95pt;" o:ole="t" filled="f" o:preferrelative="t" stroked="f" coordsize="21600,21600">
            <v:path/>
            <v:fill on="f" focussize="0,0"/>
            <v:stroke on="f"/>
            <v:imagedata r:id="rId22" o:title=""/>
            <o:lock v:ext="edit" aspectratio="t"/>
            <w10:wrap type="none"/>
            <w10:anchorlock/>
          </v:shape>
          <o:OLEObject Type="Embed" ProgID="Equation.KSEE3" ShapeID="_x0000_i1029" DrawAspect="Content" ObjectID="_1468075729" r:id="rId21">
            <o:LockedField>false</o:LockedField>
          </o:OLEObject>
        </w:object>
      </w:r>
      <w:r>
        <w:rPr>
          <w:rFonts w:hint="eastAsia" w:asciiTheme="minorEastAsia" w:hAnsiTheme="minorEastAsia" w:eastAsiaTheme="minorEastAsia" w:cstheme="minorEastAsia"/>
          <w:color w:val="000000"/>
          <w:kern w:val="0"/>
          <w:sz w:val="18"/>
          <w:szCs w:val="18"/>
        </w:rPr>
        <w:t>和</w:t>
      </w:r>
      <w:r>
        <w:rPr>
          <w:rFonts w:hint="eastAsia" w:asciiTheme="minorEastAsia" w:hAnsiTheme="minorEastAsia" w:eastAsiaTheme="minorEastAsia" w:cstheme="minorEastAsia"/>
          <w:color w:val="000000"/>
          <w:kern w:val="0"/>
          <w:position w:val="-6"/>
          <w:sz w:val="18"/>
          <w:szCs w:val="18"/>
        </w:rPr>
        <w:object>
          <v:shape id="_x0000_i1030" o:spt="75" type="#_x0000_t75" style="height:13.95pt;width:10pt;" o:ole="t" filled="f" o:preferrelative="t" stroked="f" coordsize="21600,21600">
            <v:path/>
            <v:fill on="f" focussize="0,0"/>
            <v:stroke on="f"/>
            <v:imagedata r:id="rId24" o:title=""/>
            <o:lock v:ext="edit" aspectratio="t"/>
            <w10:wrap type="none"/>
            <w10:anchorlock/>
          </v:shape>
          <o:OLEObject Type="Embed" ProgID="Equation.KSEE3" ShapeID="_x0000_i1030" DrawAspect="Content" ObjectID="_1468075730" r:id="rId23">
            <o:LockedField>false</o:LockedField>
          </o:OLEObject>
        </w:object>
      </w:r>
      <w:r>
        <w:rPr>
          <w:rFonts w:hint="eastAsia" w:asciiTheme="minorEastAsia" w:hAnsiTheme="minorEastAsia" w:eastAsiaTheme="minorEastAsia" w:cstheme="minorEastAsia"/>
          <w:color w:val="000000"/>
          <w:kern w:val="0"/>
          <w:sz w:val="18"/>
          <w:szCs w:val="18"/>
        </w:rPr>
        <w:t>取最大值和最小值的平均值。</w:t>
      </w:r>
    </w:p>
    <w:p>
      <w:pPr>
        <w:jc w:val="left"/>
        <w:rPr>
          <w:rFonts w:ascii="宋体" w:hAnsi="宋体" w:cs="宋体"/>
          <w:color w:val="000000"/>
          <w:kern w:val="0"/>
          <w:szCs w:val="21"/>
        </w:rPr>
      </w:pPr>
      <w:r>
        <w:rPr>
          <w:rFonts w:hint="eastAsia" w:ascii="黑体" w:hAnsi="黑体" w:eastAsia="黑体" w:cs="宋体"/>
          <w:bCs/>
          <w:kern w:val="0"/>
          <w:szCs w:val="21"/>
          <w:lang w:val="en-US" w:eastAsia="zh-CN"/>
        </w:rPr>
        <w:t>7</w:t>
      </w:r>
      <w:r>
        <w:rPr>
          <w:rFonts w:hint="eastAsia" w:ascii="黑体" w:hAnsi="黑体" w:eastAsia="黑体" w:cs="宋体"/>
          <w:bCs/>
          <w:kern w:val="0"/>
          <w:szCs w:val="21"/>
        </w:rPr>
        <w:t>.3.</w:t>
      </w:r>
      <w:r>
        <w:rPr>
          <w:rFonts w:hint="eastAsia" w:ascii="黑体" w:hAnsi="黑体" w:eastAsia="黑体" w:cs="宋体"/>
          <w:bCs/>
          <w:kern w:val="0"/>
          <w:szCs w:val="21"/>
          <w:lang w:val="en-US" w:eastAsia="zh-CN"/>
        </w:rPr>
        <w:t>6</w:t>
      </w:r>
      <w:r>
        <w:rPr>
          <w:rFonts w:hint="eastAsia" w:ascii="宋体" w:hAnsi="宋体" w:cs="宋体"/>
          <w:bCs/>
          <w:color w:val="000000"/>
          <w:kern w:val="0"/>
          <w:szCs w:val="21"/>
        </w:rPr>
        <w:t xml:space="preserve">  </w:t>
      </w:r>
      <w:r>
        <w:rPr>
          <w:rFonts w:hint="eastAsia" w:ascii="黑体" w:hAnsi="黑体" w:eastAsia="黑体" w:cs="黑体"/>
          <w:color w:val="000000"/>
          <w:kern w:val="0"/>
          <w:szCs w:val="21"/>
        </w:rPr>
        <w:t>过焊</w:t>
      </w: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kern w:val="0"/>
          <w:szCs w:val="21"/>
          <w:lang w:val="en-US" w:eastAsia="zh-CN"/>
        </w:rPr>
        <w:t>7</w:t>
      </w:r>
      <w:r>
        <w:rPr>
          <w:rFonts w:hint="eastAsia" w:ascii="黑体" w:hAnsi="黑体" w:eastAsia="黑体" w:cs="宋体"/>
          <w:bCs/>
          <w:kern w:val="0"/>
          <w:szCs w:val="21"/>
        </w:rPr>
        <w:t>.3.</w:t>
      </w:r>
      <w:r>
        <w:rPr>
          <w:rFonts w:hint="eastAsia" w:ascii="黑体" w:hAnsi="黑体" w:eastAsia="黑体" w:cs="宋体"/>
          <w:bCs/>
          <w:kern w:val="0"/>
          <w:szCs w:val="21"/>
          <w:lang w:val="en-US" w:eastAsia="zh-CN"/>
        </w:rPr>
        <w:t>6</w:t>
      </w:r>
      <w:r>
        <w:rPr>
          <w:rFonts w:hint="eastAsia" w:ascii="黑体" w:hAnsi="黑体" w:eastAsia="黑体" w:cs="宋体"/>
          <w:bCs/>
          <w:kern w:val="0"/>
          <w:szCs w:val="21"/>
        </w:rPr>
        <w:t xml:space="preserve">.1  </w:t>
      </w:r>
      <w:r>
        <w:rPr>
          <w:rFonts w:hint="eastAsia" w:ascii="宋体" w:hAnsi="宋体" w:cs="宋体"/>
          <w:color w:val="000000"/>
          <w:kern w:val="0"/>
          <w:szCs w:val="21"/>
        </w:rPr>
        <w:t>过焊主要呈现以下特征：</w:t>
      </w:r>
      <w:r>
        <w:rPr>
          <w:rFonts w:ascii="宋体" w:hAnsi="宋体" w:cs="宋体"/>
          <w:color w:val="000000"/>
          <w:kern w:val="0"/>
          <w:szCs w:val="21"/>
        </w:rPr>
        <w:t xml:space="preserve"> </w:t>
      </w:r>
    </w:p>
    <w:p>
      <w:pPr>
        <w:autoSpaceDE w:val="0"/>
        <w:autoSpaceDN w:val="0"/>
        <w:ind w:firstLine="420" w:firstLineChars="200"/>
        <w:jc w:val="left"/>
        <w:rPr>
          <w:rFonts w:ascii="宋体" w:hAnsi="宋体" w:cs="宋体"/>
          <w:color w:val="000000"/>
          <w:kern w:val="0"/>
          <w:szCs w:val="21"/>
        </w:rPr>
      </w:pPr>
      <w:r>
        <w:rPr>
          <w:rFonts w:hint="eastAsia" w:ascii="宋体" w:hAnsi="宋体" w:cs="宋体"/>
          <w:color w:val="000000"/>
          <w:kern w:val="0"/>
          <w:szCs w:val="21"/>
          <w:lang w:val="en-US" w:eastAsia="zh-CN"/>
        </w:rPr>
        <w:t>a</w:t>
      </w:r>
      <w:r>
        <w:rPr>
          <w:rFonts w:hint="eastAsia" w:ascii="宋体" w:hAnsi="宋体" w:cs="宋体"/>
          <w:color w:val="000000"/>
          <w:kern w:val="0"/>
          <w:szCs w:val="21"/>
        </w:rPr>
        <w:t>） 特征线</w:t>
      </w:r>
      <w:r>
        <w:rPr>
          <w:rFonts w:hint="eastAsia" w:ascii="宋体" w:hAnsi="宋体" w:cs="宋体"/>
          <w:color w:val="000000"/>
          <w:kern w:val="0"/>
          <w:szCs w:val="21"/>
          <w:lang w:eastAsia="zh-CN"/>
        </w:rPr>
        <w:t>与电阻丝</w:t>
      </w:r>
      <w:r>
        <w:rPr>
          <w:rFonts w:hint="eastAsia" w:ascii="宋体" w:hAnsi="宋体" w:cs="宋体"/>
          <w:color w:val="000000"/>
          <w:kern w:val="0"/>
          <w:szCs w:val="21"/>
        </w:rPr>
        <w:t>之间的距离</w:t>
      </w:r>
      <w:r>
        <w:rPr>
          <w:rFonts w:hint="eastAsia" w:ascii="宋体" w:hAnsi="宋体" w:cs="宋体"/>
          <w:color w:val="000000"/>
          <w:kern w:val="0"/>
          <w:szCs w:val="21"/>
          <w:lang w:eastAsia="zh-CN"/>
        </w:rPr>
        <w:t>变大</w:t>
      </w:r>
      <w:r>
        <w:rPr>
          <w:rFonts w:hint="eastAsia" w:ascii="宋体" w:hAnsi="宋体" w:cs="宋体"/>
          <w:color w:val="000000"/>
          <w:kern w:val="0"/>
          <w:szCs w:val="21"/>
        </w:rPr>
        <w:t>；</w:t>
      </w:r>
    </w:p>
    <w:p>
      <w:pPr>
        <w:autoSpaceDE w:val="0"/>
        <w:autoSpaceDN w:val="0"/>
        <w:ind w:firstLine="420" w:firstLineChars="200"/>
        <w:jc w:val="left"/>
        <w:rPr>
          <w:rFonts w:ascii="宋体" w:hAnsi="宋体" w:cs="宋体"/>
          <w:color w:val="000000"/>
          <w:kern w:val="0"/>
          <w:szCs w:val="21"/>
        </w:rPr>
      </w:pPr>
      <w:r>
        <w:rPr>
          <w:rFonts w:hint="eastAsia" w:ascii="宋体" w:hAnsi="宋体" w:cs="宋体"/>
          <w:color w:val="000000"/>
          <w:kern w:val="0"/>
          <w:szCs w:val="21"/>
          <w:lang w:val="en-US" w:eastAsia="zh-CN"/>
        </w:rPr>
        <w:t>b</w:t>
      </w:r>
      <w:r>
        <w:rPr>
          <w:rFonts w:hint="eastAsia" w:ascii="宋体" w:hAnsi="宋体" w:cs="宋体"/>
          <w:color w:val="000000"/>
          <w:kern w:val="0"/>
          <w:szCs w:val="21"/>
        </w:rPr>
        <w:t>） 电阻丝发生错位；</w:t>
      </w:r>
    </w:p>
    <w:p>
      <w:pPr>
        <w:autoSpaceDE w:val="0"/>
        <w:autoSpaceDN w:val="0"/>
        <w:ind w:firstLine="420" w:firstLineChars="200"/>
        <w:jc w:val="left"/>
        <w:rPr>
          <w:rFonts w:ascii="宋体" w:hAnsi="宋体" w:cs="宋体"/>
          <w:color w:val="000000"/>
          <w:kern w:val="0"/>
          <w:szCs w:val="21"/>
        </w:rPr>
      </w:pPr>
      <w:r>
        <w:rPr>
          <w:rFonts w:hint="eastAsia" w:ascii="宋体" w:hAnsi="宋体" w:cs="宋体"/>
          <w:color w:val="000000"/>
          <w:kern w:val="0"/>
          <w:szCs w:val="21"/>
          <w:lang w:val="en-US" w:eastAsia="zh-CN"/>
        </w:rPr>
        <w:t>c</w:t>
      </w:r>
      <w:r>
        <w:rPr>
          <w:rFonts w:hint="eastAsia" w:ascii="宋体" w:hAnsi="宋体" w:cs="宋体"/>
          <w:color w:val="000000"/>
          <w:kern w:val="0"/>
          <w:szCs w:val="21"/>
        </w:rPr>
        <w:t>） 在接头中容易产</w:t>
      </w:r>
      <w:r>
        <w:rPr>
          <w:rFonts w:hint="eastAsia" w:ascii="宋体" w:hAnsi="宋体" w:cs="宋体"/>
          <w:color w:val="000000"/>
          <w:kern w:val="0"/>
          <w:szCs w:val="21"/>
          <w:lang w:val="en-US" w:eastAsia="zh-CN"/>
        </w:rPr>
        <w:t>生孔</w:t>
      </w:r>
      <w:r>
        <w:rPr>
          <w:rFonts w:hint="eastAsia" w:ascii="宋体" w:hAnsi="宋体" w:cs="宋体"/>
          <w:color w:val="000000"/>
          <w:kern w:val="0"/>
          <w:szCs w:val="21"/>
        </w:rPr>
        <w:t>洞。</w:t>
      </w:r>
    </w:p>
    <w:p>
      <w:pPr>
        <w:ind w:firstLine="420" w:firstLineChars="200"/>
        <w:jc w:val="left"/>
        <w:rPr>
          <w:rFonts w:hint="eastAsia" w:ascii="宋体" w:hAnsi="宋体" w:cs="宋体" w:eastAsiaTheme="minorEastAsia"/>
          <w:color w:val="000000"/>
          <w:kern w:val="0"/>
          <w:szCs w:val="21"/>
          <w:lang w:eastAsia="zh-CN"/>
        </w:rPr>
      </w:pPr>
      <w:r>
        <w:rPr>
          <w:rFonts w:hint="eastAsia" w:ascii="宋体" w:hAnsi="宋体" w:cs="宋体"/>
          <w:color w:val="000000"/>
          <w:kern w:val="0"/>
          <w:szCs w:val="21"/>
        </w:rPr>
        <w:t>过焊按孔洞、电阻丝错位量和过焊程度</w:t>
      </w:r>
      <w:r>
        <w:rPr>
          <w:rFonts w:hint="eastAsia" w:ascii="宋体" w:hAnsi="宋体" w:cs="宋体"/>
          <w:color w:val="000000"/>
          <w:kern w:val="0"/>
          <w:szCs w:val="21"/>
          <w:lang w:val="en-US" w:eastAsia="zh-CN"/>
        </w:rPr>
        <w:t>分别</w:t>
      </w:r>
      <w:r>
        <w:rPr>
          <w:rFonts w:hint="eastAsia" w:ascii="宋体" w:hAnsi="宋体" w:cs="宋体"/>
          <w:color w:val="000000"/>
          <w:kern w:val="0"/>
          <w:szCs w:val="21"/>
        </w:rPr>
        <w:t>表征</w:t>
      </w:r>
      <w:r>
        <w:rPr>
          <w:rStyle w:val="12"/>
          <w:rFonts w:hint="eastAsia"/>
          <w:lang w:eastAsia="zh-CN"/>
        </w:rPr>
        <w:t>。</w:t>
      </w:r>
    </w:p>
    <w:p>
      <w:pPr>
        <w:jc w:val="left"/>
        <w:rPr>
          <w:rFonts w:ascii="宋体" w:hAnsi="宋体" w:cs="黑体"/>
          <w:color w:val="000000"/>
          <w:kern w:val="0"/>
          <w:szCs w:val="21"/>
        </w:rPr>
      </w:pPr>
      <w:r>
        <w:rPr>
          <w:rFonts w:hint="eastAsia" w:ascii="黑体" w:hAnsi="黑体" w:eastAsia="黑体" w:cs="宋体"/>
          <w:bCs/>
          <w:kern w:val="0"/>
          <w:szCs w:val="21"/>
          <w:lang w:val="en-US" w:eastAsia="zh-CN"/>
        </w:rPr>
        <w:t>7</w:t>
      </w:r>
      <w:r>
        <w:rPr>
          <w:rFonts w:hint="eastAsia" w:ascii="黑体" w:hAnsi="黑体" w:eastAsia="黑体" w:cs="宋体"/>
          <w:bCs/>
          <w:kern w:val="0"/>
          <w:szCs w:val="21"/>
        </w:rPr>
        <w:t>.3.</w:t>
      </w:r>
      <w:r>
        <w:rPr>
          <w:rFonts w:hint="eastAsia" w:ascii="黑体" w:hAnsi="黑体" w:eastAsia="黑体" w:cs="宋体"/>
          <w:bCs/>
          <w:kern w:val="0"/>
          <w:szCs w:val="21"/>
          <w:lang w:val="en-US" w:eastAsia="zh-CN"/>
        </w:rPr>
        <w:t>6</w:t>
      </w:r>
      <w:r>
        <w:rPr>
          <w:rFonts w:hint="eastAsia" w:ascii="黑体" w:hAnsi="黑体" w:eastAsia="黑体" w:cs="宋体"/>
          <w:bCs/>
          <w:kern w:val="0"/>
          <w:szCs w:val="21"/>
        </w:rPr>
        <w:t xml:space="preserve">.2  </w:t>
      </w:r>
      <w:r>
        <w:rPr>
          <w:rFonts w:hint="eastAsia" w:ascii="黑体" w:hAnsi="黑体" w:eastAsia="黑体" w:cs="黑体"/>
          <w:color w:val="000000"/>
          <w:kern w:val="0"/>
          <w:szCs w:val="21"/>
        </w:rPr>
        <w:t>过焊程度表征</w:t>
      </w:r>
    </w:p>
    <w:p>
      <w:pPr>
        <w:ind w:firstLine="420" w:firstLineChars="200"/>
        <w:jc w:val="left"/>
        <w:rPr>
          <w:rFonts w:hint="eastAsia" w:ascii="宋体" w:hAnsi="宋体" w:cs="黑体"/>
          <w:color w:val="000000"/>
          <w:kern w:val="0"/>
          <w:szCs w:val="21"/>
          <w:lang w:eastAsia="zh-CN"/>
        </w:rPr>
      </w:pPr>
      <w:r>
        <w:rPr>
          <w:rFonts w:hint="eastAsia" w:ascii="宋体" w:hAnsi="宋体" w:cs="宋体"/>
          <w:kern w:val="0"/>
          <w:szCs w:val="21"/>
          <w:lang w:val="en-US" w:eastAsia="zh-CN"/>
        </w:rPr>
        <w:t>与</w:t>
      </w:r>
      <w:r>
        <w:rPr>
          <w:rFonts w:hint="eastAsia" w:ascii="宋体" w:hAnsi="宋体" w:cs="宋体"/>
          <w:kern w:val="0"/>
          <w:szCs w:val="21"/>
        </w:rPr>
        <w:t>正常焊接接头比较，用</w:t>
      </w:r>
      <w:r>
        <w:rPr>
          <w:rFonts w:hint="eastAsia" w:ascii="宋体" w:hAnsi="宋体" w:cs="宋体"/>
          <w:kern w:val="0"/>
          <w:szCs w:val="21"/>
          <w:lang w:val="en-US" w:eastAsia="zh-CN"/>
        </w:rPr>
        <w:t>增</w:t>
      </w:r>
      <w:r>
        <w:rPr>
          <w:rFonts w:hint="eastAsia" w:ascii="宋体" w:hAnsi="宋体" w:cs="宋体"/>
          <w:kern w:val="0"/>
          <w:szCs w:val="21"/>
        </w:rPr>
        <w:t>量百分比表征</w:t>
      </w:r>
      <w:r>
        <w:rPr>
          <w:rFonts w:hint="eastAsia" w:ascii="宋体" w:hAnsi="宋体" w:cs="黑体"/>
          <w:color w:val="000000"/>
          <w:kern w:val="0"/>
          <w:szCs w:val="21"/>
        </w:rPr>
        <w:t>过焊程度</w:t>
      </w:r>
      <w:r>
        <w:rPr>
          <w:rFonts w:hint="eastAsia" w:ascii="宋体" w:hAnsi="宋体" w:cs="黑体"/>
          <w:color w:val="000000"/>
          <w:kern w:val="0"/>
          <w:szCs w:val="21"/>
          <w:lang w:eastAsia="zh-CN"/>
        </w:rPr>
        <w:t>，计算方法见式（</w:t>
      </w:r>
      <w:r>
        <w:rPr>
          <w:rFonts w:hint="eastAsia" w:ascii="宋体" w:hAnsi="宋体" w:cs="黑体"/>
          <w:color w:val="000000"/>
          <w:kern w:val="0"/>
          <w:szCs w:val="21"/>
          <w:lang w:val="en-US" w:eastAsia="zh-CN"/>
        </w:rPr>
        <w:t>3</w:t>
      </w:r>
      <w:r>
        <w:rPr>
          <w:rFonts w:hint="eastAsia" w:ascii="宋体" w:hAnsi="宋体" w:cs="黑体"/>
          <w:color w:val="000000"/>
          <w:kern w:val="0"/>
          <w:szCs w:val="21"/>
          <w:lang w:eastAsia="zh-CN"/>
        </w:rPr>
        <w:t>）。</w:t>
      </w:r>
    </w:p>
    <w:p>
      <w:pPr>
        <w:ind w:firstLine="420" w:firstLineChars="200"/>
        <w:jc w:val="center"/>
        <w:rPr>
          <w:rFonts w:hint="eastAsia" w:ascii="宋体" w:hAnsi="宋体" w:cs="黑体"/>
          <w:color w:val="000000"/>
          <w:kern w:val="0"/>
          <w:szCs w:val="21"/>
          <w:lang w:eastAsia="zh-CN"/>
        </w:rPr>
      </w:pPr>
      <w:r>
        <w:rPr>
          <w:rFonts w:hint="eastAsia" w:ascii="黑体" w:cs="黑体"/>
          <w:color w:val="000000"/>
          <w:kern w:val="0"/>
          <w:position w:val="-28"/>
          <w:szCs w:val="21"/>
          <w:lang w:val="en-US" w:eastAsia="zh-CN"/>
        </w:rPr>
        <w:t xml:space="preserve">                            </w:t>
      </w:r>
      <w:r>
        <w:rPr>
          <w:rFonts w:hint="eastAsia" w:ascii="黑体" w:cs="黑体"/>
          <w:color w:val="000000"/>
          <w:kern w:val="0"/>
          <w:position w:val="-28"/>
          <w:szCs w:val="21"/>
        </w:rPr>
        <w:object>
          <v:shape id="_x0000_i1031" o:spt="75" type="#_x0000_t75" style="height:34pt;width:98.5pt;" o:ole="t" filled="f" o:preferrelative="t" stroked="f" coordsize="21600,21600">
            <v:path/>
            <v:fill on="f" focussize="0,0"/>
            <v:stroke on="f" joinstyle="miter"/>
            <v:imagedata r:id="rId26" o:title=""/>
            <o:lock v:ext="edit" aspectratio="t"/>
            <w10:wrap type="none"/>
            <w10:anchorlock/>
          </v:shape>
          <o:OLEObject Type="Embed" ProgID="Equation.3" ShapeID="_x0000_i1031" DrawAspect="Content" ObjectID="_1468075731" r:id="rId25">
            <o:LockedField>false</o:LockedField>
          </o:OLEObject>
        </w:object>
      </w:r>
      <w:r>
        <w:rPr>
          <w:rFonts w:hint="eastAsia" w:ascii="黑体" w:cs="黑体"/>
          <w:color w:val="000000"/>
          <w:kern w:val="0"/>
          <w:szCs w:val="21"/>
        </w:rPr>
        <w:t>……………………………………（3）</w:t>
      </w:r>
    </w:p>
    <w:p>
      <w:pPr>
        <w:ind w:firstLine="464" w:firstLineChars="221"/>
        <w:jc w:val="left"/>
        <w:rPr>
          <w:rFonts w:hint="eastAsia" w:ascii="宋体" w:hAnsi="宋体" w:cs="黑体"/>
          <w:color w:val="000000"/>
          <w:kern w:val="0"/>
          <w:szCs w:val="21"/>
          <w:lang w:eastAsia="zh-CN"/>
        </w:rPr>
      </w:pPr>
      <w:r>
        <w:rPr>
          <w:rFonts w:hint="eastAsia" w:ascii="宋体" w:hAnsi="宋体" w:cs="黑体"/>
          <w:color w:val="000000"/>
          <w:kern w:val="0"/>
          <w:szCs w:val="21"/>
          <w:lang w:eastAsia="zh-CN"/>
        </w:rPr>
        <w:t>式中：</w:t>
      </w:r>
    </w:p>
    <w:p>
      <w:pPr>
        <w:ind w:firstLine="420" w:firstLineChars="200"/>
        <w:jc w:val="left"/>
        <w:rPr>
          <w:rFonts w:hint="default" w:ascii="宋体" w:hAnsi="宋体" w:cs="黑体"/>
          <w:color w:val="000000"/>
          <w:kern w:val="0"/>
          <w:szCs w:val="21"/>
          <w:lang w:val="en-US" w:eastAsia="zh-CN"/>
        </w:rPr>
      </w:pPr>
      <w:r>
        <w:rPr>
          <w:rFonts w:hint="default" w:ascii="Times New Roman" w:hAnsi="Times New Roman" w:cs="Times New Roman"/>
          <w:color w:val="000000"/>
          <w:kern w:val="0"/>
          <w:position w:val="-4"/>
          <w:szCs w:val="21"/>
          <w:lang w:val="en-US" w:eastAsia="zh-CN"/>
        </w:rPr>
        <w:object>
          <v:shape id="_x0000_i1032" o:spt="75" type="#_x0000_t75" style="height:13pt;width:17pt;" o:ole="t" filled="f" o:preferrelative="t" stroked="f" coordsize="21600,21600">
            <v:path/>
            <v:fill on="f" focussize="0,0"/>
            <v:stroke on="f"/>
            <v:imagedata r:id="rId28" o:title=""/>
            <o:lock v:ext="edit" aspectratio="t"/>
            <w10:wrap type="none"/>
            <w10:anchorlock/>
          </v:shape>
          <o:OLEObject Type="Embed" ProgID="Equation.KSEE3" ShapeID="_x0000_i1032" DrawAspect="Content" ObjectID="_1468075732" r:id="rId27">
            <o:LockedField>false</o:LockedField>
          </o:OLEObject>
        </w:object>
      </w:r>
      <w:r>
        <w:rPr>
          <w:rFonts w:hint="default" w:ascii="Times New Roman" w:hAnsi="Times New Roman" w:cs="Times New Roman"/>
          <w:color w:val="000000"/>
          <w:kern w:val="0"/>
          <w:szCs w:val="21"/>
          <w:lang w:val="en-US" w:eastAsia="zh-CN"/>
        </w:rPr>
        <w:t>——</w:t>
      </w:r>
      <w:r>
        <w:rPr>
          <w:rFonts w:hint="eastAsia" w:ascii="Times New Roman" w:hAnsi="Times New Roman" w:cs="Times New Roman"/>
          <w:color w:val="000000"/>
          <w:kern w:val="0"/>
          <w:szCs w:val="21"/>
          <w:lang w:val="en-US" w:eastAsia="zh-CN"/>
        </w:rPr>
        <w:t>过</w:t>
      </w:r>
      <w:r>
        <w:rPr>
          <w:rFonts w:hint="eastAsia" w:ascii="宋体" w:hAnsi="宋体" w:cs="黑体"/>
          <w:color w:val="000000"/>
          <w:kern w:val="0"/>
          <w:szCs w:val="21"/>
          <w:lang w:val="en-US" w:eastAsia="zh-CN"/>
        </w:rPr>
        <w:t>焊程度。</w:t>
      </w:r>
    </w:p>
    <w:p>
      <w:pPr>
        <w:jc w:val="left"/>
        <w:rPr>
          <w:rFonts w:hint="eastAsia" w:ascii="宋体" w:hAnsi="宋体" w:cs="宋体"/>
          <w:kern w:val="0"/>
          <w:szCs w:val="21"/>
          <w:lang w:val="en-US" w:eastAsia="zh-CN"/>
        </w:rPr>
      </w:pPr>
      <w:r>
        <w:rPr>
          <w:rFonts w:hint="eastAsia" w:ascii="黑体" w:hAnsi="黑体" w:eastAsia="黑体" w:cs="宋体"/>
          <w:bCs/>
          <w:kern w:val="0"/>
          <w:szCs w:val="21"/>
          <w:lang w:val="en-US" w:eastAsia="zh-CN"/>
        </w:rPr>
        <w:t xml:space="preserve">7.3.7  </w:t>
      </w:r>
      <w:r>
        <w:rPr>
          <w:rFonts w:hint="eastAsia" w:ascii="宋体" w:hAnsi="宋体" w:cs="宋体"/>
          <w:kern w:val="0"/>
          <w:szCs w:val="21"/>
          <w:lang w:val="en-US" w:eastAsia="zh-CN"/>
        </w:rPr>
        <w:t>不同轴</w:t>
      </w:r>
    </w:p>
    <w:p>
      <w:pPr>
        <w:jc w:val="left"/>
        <w:rPr>
          <w:rFonts w:hint="default" w:ascii="宋体" w:hAnsi="宋体" w:cs="宋体"/>
          <w:kern w:val="0"/>
          <w:szCs w:val="21"/>
          <w:lang w:val="en-US" w:eastAsia="zh-CN"/>
        </w:rPr>
      </w:pPr>
      <w:r>
        <w:rPr>
          <w:rFonts w:hint="eastAsia" w:ascii="宋体" w:hAnsi="宋体" w:cs="宋体"/>
          <w:kern w:val="0"/>
          <w:szCs w:val="21"/>
          <w:lang w:val="en-US" w:eastAsia="zh-CN"/>
        </w:rPr>
        <w:t xml:space="preserve">   接头在圆周方向上部分区域呈现过焊特征,同过焊表征方式。</w:t>
      </w:r>
    </w:p>
    <w:p>
      <w:pPr>
        <w:pStyle w:val="20"/>
        <w:numPr>
          <w:ilvl w:val="0"/>
          <w:numId w:val="0"/>
        </w:numPr>
        <w:spacing w:before="312" w:after="312"/>
        <w:ind w:leftChars="0"/>
      </w:pPr>
      <w:bookmarkStart w:id="94" w:name="_Toc2699239"/>
      <w:bookmarkStart w:id="95" w:name="_Toc2699159"/>
      <w:bookmarkStart w:id="96" w:name="_Toc2695104"/>
      <w:bookmarkStart w:id="97" w:name="_Toc31683_WPSOffice_Level1"/>
      <w:bookmarkStart w:id="98" w:name="_Toc2699214"/>
      <w:bookmarkStart w:id="99" w:name="_Toc2693915"/>
      <w:bookmarkStart w:id="100" w:name="_Toc2694178"/>
      <w:bookmarkStart w:id="101" w:name="_Toc2694304"/>
      <w:bookmarkStart w:id="102" w:name="_Toc20891_WPSOffice_Level1"/>
      <w:r>
        <w:rPr>
          <w:rFonts w:hint="eastAsia"/>
          <w:lang w:val="en-US" w:eastAsia="zh-CN"/>
        </w:rPr>
        <w:t xml:space="preserve">8  </w:t>
      </w:r>
      <w:r>
        <w:rPr>
          <w:rFonts w:hint="eastAsia"/>
        </w:rPr>
        <w:t>缺陷评定</w:t>
      </w:r>
      <w:bookmarkEnd w:id="94"/>
      <w:bookmarkEnd w:id="95"/>
      <w:bookmarkEnd w:id="96"/>
      <w:bookmarkEnd w:id="97"/>
      <w:bookmarkEnd w:id="98"/>
      <w:bookmarkEnd w:id="99"/>
      <w:bookmarkEnd w:id="100"/>
      <w:bookmarkEnd w:id="101"/>
      <w:bookmarkEnd w:id="102"/>
    </w:p>
    <w:p>
      <w:pPr>
        <w:jc w:val="left"/>
        <w:rPr>
          <w:rFonts w:hint="eastAsia" w:ascii="宋体" w:hAnsi="宋体" w:eastAsia="黑体" w:cs="宋体"/>
          <w:color w:val="2B2B2B"/>
          <w:szCs w:val="21"/>
          <w:lang w:val="en-US" w:eastAsia="zh-CN"/>
        </w:rPr>
      </w:pPr>
      <w:r>
        <w:rPr>
          <w:rFonts w:hint="eastAsia" w:ascii="黑体" w:hAnsi="黑体" w:eastAsia="黑体" w:cs="宋体"/>
          <w:bCs/>
          <w:kern w:val="0"/>
          <w:szCs w:val="21"/>
          <w:lang w:val="en-US" w:eastAsia="zh-CN"/>
        </w:rPr>
        <w:t>8</w:t>
      </w:r>
      <w:r>
        <w:rPr>
          <w:rFonts w:hint="eastAsia" w:ascii="黑体" w:hAnsi="黑体" w:eastAsia="黑体" w:cs="宋体"/>
          <w:bCs/>
          <w:kern w:val="0"/>
          <w:szCs w:val="21"/>
        </w:rPr>
        <w:t xml:space="preserve">.1  </w:t>
      </w:r>
      <w:r>
        <w:rPr>
          <w:rFonts w:hint="eastAsia" w:ascii="黑体" w:hAnsi="黑体" w:eastAsia="黑体" w:cs="黑体"/>
          <w:color w:val="2B2B2B"/>
          <w:szCs w:val="21"/>
        </w:rPr>
        <w:t>缺陷质量分级</w:t>
      </w:r>
      <w:r>
        <w:rPr>
          <w:rFonts w:hint="eastAsia" w:ascii="黑体" w:hAnsi="黑体" w:eastAsia="黑体" w:cs="黑体"/>
          <w:color w:val="2B2B2B"/>
          <w:szCs w:val="21"/>
          <w:lang w:eastAsia="zh-CN"/>
        </w:rPr>
        <w:t>划分</w:t>
      </w:r>
    </w:p>
    <w:p>
      <w:pPr>
        <w:ind w:firstLine="420" w:firstLineChars="200"/>
        <w:jc w:val="left"/>
        <w:rPr>
          <w:rFonts w:hint="eastAsia" w:ascii="宋体" w:hAnsi="宋体" w:cs="宋体"/>
          <w:color w:val="2B2B2B"/>
          <w:szCs w:val="21"/>
        </w:rPr>
      </w:pPr>
      <w:r>
        <w:rPr>
          <w:rFonts w:hint="eastAsia" w:ascii="宋体" w:hAnsi="宋体" w:cs="宋体"/>
          <w:color w:val="2B2B2B"/>
          <w:szCs w:val="21"/>
        </w:rPr>
        <w:t>根据接头中存在的缺陷</w:t>
      </w:r>
      <w:r>
        <w:rPr>
          <w:rFonts w:hint="eastAsia" w:ascii="宋体" w:hAnsi="宋体" w:cs="宋体"/>
          <w:color w:val="2B2B2B"/>
          <w:szCs w:val="21"/>
          <w:lang w:val="en-US" w:eastAsia="zh-CN"/>
        </w:rPr>
        <w:t>类别</w:t>
      </w:r>
      <w:r>
        <w:rPr>
          <w:rFonts w:hint="eastAsia" w:ascii="宋体" w:hAnsi="宋体" w:cs="宋体"/>
          <w:color w:val="2B2B2B"/>
          <w:szCs w:val="21"/>
        </w:rPr>
        <w:t>、数量和</w:t>
      </w:r>
      <w:r>
        <w:rPr>
          <w:rFonts w:hint="eastAsia" w:ascii="宋体" w:hAnsi="宋体" w:cs="宋体"/>
          <w:color w:val="2B2B2B"/>
          <w:szCs w:val="21"/>
          <w:lang w:eastAsia="zh-CN"/>
        </w:rPr>
        <w:t>大小</w:t>
      </w:r>
      <w:r>
        <w:rPr>
          <w:rFonts w:hint="eastAsia" w:ascii="宋体" w:hAnsi="宋体" w:cs="宋体"/>
          <w:color w:val="2B2B2B"/>
          <w:szCs w:val="21"/>
        </w:rPr>
        <w:t>，质量等级划分为Ⅰ、Ⅱ、Ⅲ级。</w:t>
      </w:r>
    </w:p>
    <w:p>
      <w:pPr>
        <w:ind w:firstLine="420" w:firstLineChars="200"/>
        <w:jc w:val="left"/>
        <w:rPr>
          <w:rFonts w:hint="eastAsia" w:ascii="宋体" w:hAnsi="宋体" w:cs="宋体" w:eastAsiaTheme="minorEastAsia"/>
          <w:color w:val="2B2B2B"/>
          <w:szCs w:val="21"/>
          <w:lang w:eastAsia="zh-CN"/>
        </w:rPr>
      </w:pPr>
      <w:r>
        <w:rPr>
          <w:rFonts w:hint="eastAsia" w:ascii="宋体" w:hAnsi="宋体" w:cs="宋体"/>
          <w:color w:val="2B2B2B"/>
          <w:szCs w:val="21"/>
          <w:lang w:val="en-US" w:eastAsia="zh-CN"/>
        </w:rPr>
        <w:t>存在</w:t>
      </w:r>
      <w:r>
        <w:rPr>
          <w:rFonts w:hint="eastAsia" w:ascii="宋体" w:hAnsi="宋体" w:cs="宋体"/>
          <w:color w:val="2B2B2B"/>
          <w:szCs w:val="21"/>
          <w:lang w:eastAsia="zh-CN"/>
        </w:rPr>
        <w:t>承插不到位缺陷显示</w:t>
      </w:r>
      <w:r>
        <w:rPr>
          <w:rFonts w:hint="eastAsia" w:ascii="宋体" w:hAnsi="宋体" w:cs="宋体"/>
          <w:color w:val="2B2B2B"/>
          <w:szCs w:val="21"/>
          <w:lang w:val="en-US" w:eastAsia="zh-CN"/>
        </w:rPr>
        <w:t>时</w:t>
      </w:r>
      <w:r>
        <w:rPr>
          <w:rFonts w:hint="eastAsia" w:ascii="宋体" w:hAnsi="宋体" w:cs="宋体"/>
          <w:color w:val="2B2B2B"/>
          <w:szCs w:val="21"/>
          <w:lang w:eastAsia="zh-CN"/>
        </w:rPr>
        <w:t>，评为</w:t>
      </w:r>
      <w:r>
        <w:rPr>
          <w:rFonts w:hint="eastAsia" w:ascii="宋体" w:hAnsi="宋体" w:cs="宋体"/>
          <w:color w:val="2B2B2B"/>
          <w:szCs w:val="21"/>
        </w:rPr>
        <w:t>Ⅲ级</w:t>
      </w:r>
      <w:r>
        <w:rPr>
          <w:rFonts w:hint="eastAsia" w:ascii="宋体" w:hAnsi="宋体" w:cs="宋体"/>
          <w:color w:val="2B2B2B"/>
          <w:szCs w:val="21"/>
          <w:lang w:eastAsia="zh-CN"/>
        </w:rPr>
        <w:t>。</w:t>
      </w:r>
    </w:p>
    <w:p>
      <w:pPr>
        <w:jc w:val="left"/>
        <w:rPr>
          <w:rFonts w:ascii="宋体" w:hAnsi="宋体" w:cs="宋体"/>
          <w:color w:val="2B2B2B"/>
          <w:szCs w:val="21"/>
        </w:rPr>
      </w:pPr>
      <w:r>
        <w:rPr>
          <w:rFonts w:hint="eastAsia" w:ascii="黑体" w:hAnsi="黑体" w:eastAsia="黑体" w:cs="宋体"/>
          <w:bCs/>
          <w:kern w:val="0"/>
          <w:szCs w:val="21"/>
          <w:lang w:val="en-US" w:eastAsia="zh-CN"/>
        </w:rPr>
        <w:t>8</w:t>
      </w:r>
      <w:r>
        <w:rPr>
          <w:rFonts w:hint="eastAsia" w:ascii="黑体" w:hAnsi="黑体" w:eastAsia="黑体" w:cs="宋体"/>
          <w:bCs/>
          <w:kern w:val="0"/>
          <w:szCs w:val="21"/>
        </w:rPr>
        <w:t xml:space="preserve">.2  </w:t>
      </w:r>
      <w:r>
        <w:rPr>
          <w:rFonts w:hint="eastAsia" w:ascii="黑体" w:hAnsi="黑体" w:eastAsia="黑体" w:cs="黑体"/>
          <w:color w:val="2B2B2B"/>
          <w:szCs w:val="21"/>
          <w:lang w:val="en-US" w:eastAsia="zh-CN"/>
        </w:rPr>
        <w:t>熔合面夹杂、未熔合和微粒污染评级</w:t>
      </w:r>
    </w:p>
    <w:p>
      <w:pPr>
        <w:ind w:firstLine="420" w:firstLineChars="200"/>
        <w:jc w:val="left"/>
        <w:rPr>
          <w:rFonts w:ascii="宋体" w:hAnsi="宋体" w:cs="宋体"/>
          <w:color w:val="2B2B2B"/>
          <w:szCs w:val="21"/>
        </w:rPr>
      </w:pPr>
      <w:r>
        <w:rPr>
          <w:rFonts w:hint="eastAsia" w:ascii="宋体" w:hAnsi="宋体" w:cs="宋体"/>
          <w:color w:val="2B2B2B"/>
          <w:szCs w:val="21"/>
        </w:rPr>
        <w:t>按表</w:t>
      </w:r>
      <w:r>
        <w:rPr>
          <w:rFonts w:hint="eastAsia" w:ascii="宋体" w:hAnsi="宋体" w:cs="宋体"/>
          <w:color w:val="2B2B2B"/>
          <w:szCs w:val="21"/>
          <w:lang w:val="en-US" w:eastAsia="zh-CN"/>
        </w:rPr>
        <w:t>2</w:t>
      </w:r>
      <w:r>
        <w:rPr>
          <w:rFonts w:hint="eastAsia" w:ascii="宋体" w:hAnsi="宋体" w:cs="宋体"/>
          <w:color w:val="2B2B2B"/>
          <w:szCs w:val="21"/>
        </w:rPr>
        <w:t>的规定进行分级评定。</w:t>
      </w:r>
    </w:p>
    <w:p>
      <w:pPr>
        <w:jc w:val="center"/>
        <w:rPr>
          <w:rFonts w:ascii="宋体" w:hAnsi="宋体" w:cs="宋体"/>
          <w:bCs/>
          <w:color w:val="2B2B2B"/>
          <w:szCs w:val="21"/>
        </w:rPr>
      </w:pPr>
      <w:r>
        <w:rPr>
          <w:rFonts w:hint="eastAsia" w:ascii="黑体" w:hAnsi="黑体" w:eastAsia="黑体" w:cs="黑体"/>
          <w:bCs/>
          <w:color w:val="2B2B2B"/>
          <w:szCs w:val="21"/>
        </w:rPr>
        <w:t>表</w:t>
      </w:r>
      <w:r>
        <w:rPr>
          <w:rFonts w:hint="eastAsia" w:ascii="黑体" w:hAnsi="黑体" w:eastAsia="黑体" w:cs="黑体"/>
          <w:bCs/>
          <w:color w:val="2B2B2B"/>
          <w:szCs w:val="21"/>
          <w:lang w:val="en-US" w:eastAsia="zh-CN"/>
        </w:rPr>
        <w:t>2</w:t>
      </w:r>
      <w:r>
        <w:rPr>
          <w:rFonts w:hint="eastAsia" w:ascii="黑体" w:hAnsi="黑体" w:eastAsia="黑体" w:cs="黑体"/>
          <w:bCs/>
          <w:color w:val="2B2B2B"/>
          <w:szCs w:val="21"/>
        </w:rPr>
        <w:t xml:space="preserve">  </w:t>
      </w:r>
      <w:r>
        <w:rPr>
          <w:rFonts w:hint="eastAsia" w:ascii="黑体" w:hAnsi="黑体" w:eastAsia="黑体" w:cs="黑体"/>
          <w:color w:val="2B2B2B"/>
          <w:szCs w:val="21"/>
          <w:lang w:val="en-US" w:eastAsia="zh-CN"/>
        </w:rPr>
        <w:t>熔合面夹杂</w:t>
      </w:r>
      <w:r>
        <w:rPr>
          <w:rFonts w:hint="eastAsia" w:ascii="黑体" w:hAnsi="黑体" w:eastAsia="黑体" w:cs="黑体"/>
          <w:bCs/>
          <w:color w:val="2B2B2B"/>
          <w:szCs w:val="21"/>
          <w:lang w:eastAsia="zh-CN"/>
        </w:rPr>
        <w:t>、</w:t>
      </w:r>
      <w:r>
        <w:rPr>
          <w:rFonts w:hint="eastAsia" w:ascii="黑体" w:hAnsi="黑体" w:eastAsia="黑体" w:cs="黑体"/>
          <w:bCs/>
          <w:color w:val="2B2B2B"/>
          <w:szCs w:val="21"/>
          <w:lang w:val="en-US" w:eastAsia="zh-CN"/>
        </w:rPr>
        <w:t>未熔合和微粒污染</w:t>
      </w:r>
      <w:r>
        <w:rPr>
          <w:rFonts w:hint="eastAsia" w:ascii="黑体" w:hAnsi="黑体" w:eastAsia="黑体" w:cs="黑体"/>
          <w:bCs/>
          <w:color w:val="2B2B2B"/>
          <w:szCs w:val="21"/>
        </w:rPr>
        <w:t>的质量分级</w:t>
      </w:r>
    </w:p>
    <w:tbl>
      <w:tblPr>
        <w:tblStyle w:val="9"/>
        <w:tblW w:w="86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96"/>
        <w:gridCol w:w="3912"/>
        <w:gridCol w:w="40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bottom w:val="single" w:color="auto" w:sz="12" w:space="0"/>
            </w:tcBorders>
            <w:shd w:val="clear" w:color="auto" w:fill="FFFFFF"/>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级别</w:t>
            </w:r>
          </w:p>
        </w:tc>
        <w:tc>
          <w:tcPr>
            <w:tcW w:w="3912" w:type="dxa"/>
            <w:tcBorders>
              <w:bottom w:val="single" w:color="auto" w:sz="12" w:space="0"/>
            </w:tcBorders>
            <w:shd w:val="clear" w:color="auto" w:fill="FFFFFF"/>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与内冷焊区贯通</w:t>
            </w:r>
          </w:p>
        </w:tc>
        <w:tc>
          <w:tcPr>
            <w:tcW w:w="4065" w:type="dxa"/>
            <w:tcBorders>
              <w:bottom w:val="single" w:color="auto" w:sz="12" w:space="0"/>
            </w:tcBorders>
            <w:shd w:val="clear" w:color="auto" w:fill="FFFFFF"/>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与内冷焊区不贯通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12" w:space="0"/>
            </w:tcBorders>
            <w:shd w:val="clear" w:color="auto" w:fill="FFFFFF"/>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Ⅰ</w:t>
            </w:r>
          </w:p>
        </w:tc>
        <w:tc>
          <w:tcPr>
            <w:tcW w:w="3912" w:type="dxa"/>
            <w:tcBorders>
              <w:top w:val="single" w:color="auto" w:sz="12" w:space="0"/>
            </w:tcBorders>
            <w:shd w:val="clear" w:color="auto" w:fill="FFFFFF"/>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w:t>
            </w:r>
          </w:p>
        </w:tc>
        <w:tc>
          <w:tcPr>
            <w:tcW w:w="4065" w:type="dxa"/>
            <w:tcBorders>
              <w:top w:val="single" w:color="auto" w:sz="12" w:space="0"/>
            </w:tcBorders>
            <w:shd w:val="clear" w:color="auto" w:fill="FFFFFF"/>
          </w:tcPr>
          <w:p>
            <w:pPr>
              <w:jc w:val="center"/>
              <w:rPr>
                <w:rFonts w:hint="eastAsia" w:asciiTheme="minorEastAsia" w:hAnsiTheme="minorEastAsia" w:eastAsiaTheme="minorEastAsia" w:cstheme="minorEastAsia"/>
                <w:color w:val="2B2B2B"/>
                <w:sz w:val="18"/>
                <w:szCs w:val="18"/>
                <w:lang w:eastAsia="zh-CN"/>
              </w:rPr>
            </w:pPr>
            <w:r>
              <w:rPr>
                <w:rFonts w:hint="eastAsia" w:asciiTheme="minorEastAsia" w:hAnsiTheme="minorEastAsia" w:cstheme="minorEastAsia"/>
                <w:color w:val="2B2B2B"/>
                <w:sz w:val="18"/>
                <w:szCs w:val="18"/>
                <w:lang w:val="en-US" w:eastAsia="zh-CN"/>
              </w:rPr>
              <w:t>X</w:t>
            </w:r>
            <w:r>
              <w:rPr>
                <w:rFonts w:hint="eastAsia" w:asciiTheme="minorEastAsia" w:hAnsiTheme="minorEastAsia" w:cstheme="minorEastAsia"/>
                <w:color w:val="2B2B2B"/>
                <w:sz w:val="18"/>
                <w:szCs w:val="18"/>
                <w:lang w:eastAsia="zh-CN"/>
              </w:rPr>
              <w:t>≤</w:t>
            </w:r>
            <w:r>
              <w:rPr>
                <w:rFonts w:hint="eastAsia" w:asciiTheme="minorEastAsia" w:hAnsiTheme="minorEastAsia" w:cstheme="minorEastAsia"/>
                <w:color w:val="2B2B2B"/>
                <w:sz w:val="18"/>
                <w:szCs w:val="18"/>
                <w:lang w:val="en-US" w:eastAsia="zh-CN"/>
              </w:rPr>
              <w:t xml:space="preserve"> </w:t>
            </w:r>
            <w:r>
              <w:rPr>
                <w:rFonts w:hint="eastAsia" w:asciiTheme="minorEastAsia" w:hAnsiTheme="minorEastAsia" w:eastAsiaTheme="minorEastAsia" w:cstheme="minorEastAsia"/>
                <w:color w:val="2B2B2B"/>
                <w:sz w:val="18"/>
                <w:szCs w:val="18"/>
              </w:rPr>
              <w:t>L/</w:t>
            </w:r>
            <w:r>
              <w:rPr>
                <w:rFonts w:hint="eastAsia" w:asciiTheme="minorEastAsia" w:hAnsiTheme="minorEastAsia" w:cstheme="minorEastAsia"/>
                <w:color w:val="2B2B2B"/>
                <w:sz w:val="18"/>
                <w:szCs w:val="18"/>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shd w:val="clear" w:color="auto" w:fill="FFFFFF"/>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Ⅱ</w:t>
            </w:r>
          </w:p>
        </w:tc>
        <w:tc>
          <w:tcPr>
            <w:tcW w:w="3912" w:type="dxa"/>
            <w:shd w:val="clear" w:color="auto" w:fill="FFFFFF"/>
          </w:tcPr>
          <w:p>
            <w:pPr>
              <w:jc w:val="center"/>
              <w:rPr>
                <w:rFonts w:hint="eastAsia" w:asciiTheme="minorEastAsia" w:hAnsiTheme="minorEastAsia" w:eastAsiaTheme="minorEastAsia" w:cstheme="minorEastAsia"/>
                <w:color w:val="2B2B2B"/>
                <w:sz w:val="18"/>
                <w:szCs w:val="18"/>
                <w:lang w:eastAsia="zh-CN"/>
              </w:rPr>
            </w:pPr>
            <w:r>
              <w:rPr>
                <w:rFonts w:hint="eastAsia" w:asciiTheme="minorEastAsia" w:hAnsiTheme="minorEastAsia" w:cstheme="minorEastAsia"/>
                <w:color w:val="2B2B2B"/>
                <w:sz w:val="18"/>
                <w:szCs w:val="18"/>
                <w:lang w:val="en-US" w:eastAsia="zh-CN"/>
              </w:rPr>
              <w:t>X</w:t>
            </w:r>
            <w:r>
              <w:rPr>
                <w:rFonts w:hint="eastAsia" w:asciiTheme="minorEastAsia" w:hAnsiTheme="minorEastAsia" w:cstheme="minorEastAsia"/>
                <w:color w:val="2B2B2B"/>
                <w:sz w:val="18"/>
                <w:szCs w:val="18"/>
                <w:lang w:eastAsia="zh-CN"/>
              </w:rPr>
              <w:t>≤</w:t>
            </w:r>
            <w:r>
              <w:rPr>
                <w:rFonts w:hint="eastAsia" w:asciiTheme="minorEastAsia" w:hAnsiTheme="minorEastAsia" w:eastAsiaTheme="minorEastAsia" w:cstheme="minorEastAsia"/>
                <w:color w:val="2B2B2B"/>
                <w:sz w:val="18"/>
                <w:szCs w:val="18"/>
              </w:rPr>
              <w:t>L/</w:t>
            </w:r>
            <w:r>
              <w:rPr>
                <w:rStyle w:val="12"/>
                <w:rFonts w:hint="eastAsia" w:asciiTheme="minorEastAsia" w:hAnsiTheme="minorEastAsia" w:cstheme="minorEastAsia"/>
                <w:sz w:val="18"/>
                <w:szCs w:val="18"/>
                <w:lang w:val="en-US" w:eastAsia="zh-CN"/>
              </w:rPr>
              <w:t>5</w:t>
            </w:r>
          </w:p>
        </w:tc>
        <w:tc>
          <w:tcPr>
            <w:tcW w:w="4065" w:type="dxa"/>
            <w:shd w:val="clear" w:color="auto" w:fill="FFFFFF"/>
          </w:tcPr>
          <w:p>
            <w:pPr>
              <w:jc w:val="center"/>
              <w:rPr>
                <w:rFonts w:hint="eastAsia" w:asciiTheme="minorEastAsia" w:hAnsiTheme="minorEastAsia" w:eastAsiaTheme="minorEastAsia" w:cstheme="minorEastAsia"/>
                <w:color w:val="2B2B2B"/>
                <w:sz w:val="18"/>
                <w:szCs w:val="18"/>
                <w:lang w:eastAsia="zh-CN"/>
              </w:rPr>
            </w:pPr>
            <w:r>
              <w:rPr>
                <w:rFonts w:hint="eastAsia" w:asciiTheme="minorEastAsia" w:hAnsiTheme="minorEastAsia" w:cstheme="minorEastAsia"/>
                <w:color w:val="2B2B2B"/>
                <w:sz w:val="18"/>
                <w:szCs w:val="18"/>
                <w:lang w:val="en-US" w:eastAsia="zh-CN"/>
              </w:rPr>
              <w:t xml:space="preserve"> X</w:t>
            </w:r>
            <w:r>
              <w:rPr>
                <w:rFonts w:hint="eastAsia" w:asciiTheme="minorEastAsia" w:hAnsiTheme="minorEastAsia" w:cstheme="minorEastAsia"/>
                <w:color w:val="2B2B2B"/>
                <w:sz w:val="18"/>
                <w:szCs w:val="18"/>
                <w:lang w:eastAsia="zh-CN"/>
              </w:rPr>
              <w:t>≤</w:t>
            </w:r>
            <w:r>
              <w:rPr>
                <w:rFonts w:hint="eastAsia" w:asciiTheme="minorEastAsia" w:hAnsiTheme="minorEastAsia" w:cstheme="minorEastAsia"/>
                <w:color w:val="2B2B2B"/>
                <w:sz w:val="18"/>
                <w:szCs w:val="18"/>
                <w:lang w:val="en-US" w:eastAsia="zh-CN"/>
              </w:rPr>
              <w:t xml:space="preserve"> </w:t>
            </w:r>
            <w:r>
              <w:rPr>
                <w:rFonts w:hint="eastAsia" w:asciiTheme="minorEastAsia" w:hAnsiTheme="minorEastAsia" w:eastAsiaTheme="minorEastAsia" w:cstheme="minorEastAsia"/>
                <w:color w:val="2B2B2B"/>
                <w:sz w:val="18"/>
                <w:szCs w:val="18"/>
              </w:rPr>
              <w:t>L/</w:t>
            </w:r>
            <w:r>
              <w:rPr>
                <w:rFonts w:hint="eastAsia" w:asciiTheme="minorEastAsia" w:hAnsiTheme="minorEastAsia" w:cstheme="minorEastAsia"/>
                <w:color w:val="2B2B2B"/>
                <w:sz w:val="18"/>
                <w:szCs w:val="18"/>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96" w:type="dxa"/>
            <w:shd w:val="clear" w:color="auto" w:fill="FFFFFF"/>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Ⅲ</w:t>
            </w:r>
          </w:p>
        </w:tc>
        <w:tc>
          <w:tcPr>
            <w:tcW w:w="7977" w:type="dxa"/>
            <w:gridSpan w:val="2"/>
            <w:shd w:val="clear" w:color="auto" w:fill="FFFFFF"/>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大于Ⅱ级者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73" w:type="dxa"/>
            <w:gridSpan w:val="3"/>
            <w:shd w:val="clear" w:color="auto" w:fill="FFFFFF"/>
          </w:tcPr>
          <w:p>
            <w:pPr>
              <w:jc w:val="left"/>
              <w:rPr>
                <w:rFonts w:ascii="宋体" w:hAnsi="宋体" w:cs="宋体"/>
                <w:color w:val="2B2B2B"/>
                <w:szCs w:val="21"/>
              </w:rPr>
            </w:pPr>
            <w:r>
              <w:rPr>
                <w:rFonts w:hint="eastAsia" w:ascii="黑体" w:hAnsi="黑体" w:eastAsia="黑体" w:cs="黑体"/>
                <w:color w:val="2B2B2B"/>
                <w:sz w:val="18"/>
                <w:szCs w:val="18"/>
              </w:rPr>
              <w:t>注：L为标称熔合区长度。</w:t>
            </w:r>
          </w:p>
        </w:tc>
      </w:tr>
    </w:tbl>
    <w:p>
      <w:pPr>
        <w:jc w:val="left"/>
        <w:rPr>
          <w:rFonts w:ascii="宋体" w:hAnsi="宋体" w:cs="宋体"/>
          <w:color w:val="2B2B2B"/>
          <w:szCs w:val="21"/>
          <w:shd w:val="clear" w:color="auto" w:fill="FAFAFA"/>
        </w:rPr>
      </w:pPr>
    </w:p>
    <w:p>
      <w:pPr>
        <w:jc w:val="left"/>
        <w:rPr>
          <w:szCs w:val="21"/>
        </w:rPr>
      </w:pPr>
      <w:r>
        <w:rPr>
          <w:rFonts w:hint="eastAsia" w:ascii="黑体" w:hAnsi="黑体" w:eastAsia="黑体" w:cs="宋体"/>
          <w:bCs/>
          <w:kern w:val="0"/>
          <w:szCs w:val="21"/>
          <w:lang w:val="en-US" w:eastAsia="zh-CN"/>
        </w:rPr>
        <w:t>8</w:t>
      </w:r>
      <w:r>
        <w:rPr>
          <w:rFonts w:hint="eastAsia" w:ascii="黑体" w:hAnsi="黑体" w:eastAsia="黑体" w:cs="宋体"/>
          <w:bCs/>
          <w:kern w:val="0"/>
          <w:szCs w:val="21"/>
        </w:rPr>
        <w:t xml:space="preserve">.3  </w:t>
      </w:r>
      <w:r>
        <w:rPr>
          <w:rFonts w:hint="eastAsia" w:ascii="黑体" w:hAnsi="黑体" w:eastAsia="黑体" w:cs="宋体"/>
          <w:bCs/>
          <w:kern w:val="0"/>
          <w:szCs w:val="21"/>
          <w:lang w:val="en-US" w:eastAsia="zh-CN"/>
        </w:rPr>
        <w:t>孔洞</w:t>
      </w:r>
      <w:r>
        <w:rPr>
          <w:rFonts w:hint="eastAsia" w:ascii="黑体" w:hAnsi="黑体" w:eastAsia="黑体" w:cs="黑体"/>
          <w:color w:val="2B2B2B"/>
          <w:szCs w:val="21"/>
          <w:lang w:eastAsia="zh-CN"/>
        </w:rPr>
        <w:t>评</w:t>
      </w:r>
      <w:r>
        <w:rPr>
          <w:rFonts w:hint="eastAsia" w:ascii="黑体" w:hAnsi="黑体" w:eastAsia="黑体" w:cs="黑体"/>
          <w:color w:val="2B2B2B"/>
          <w:szCs w:val="21"/>
        </w:rPr>
        <w:t>级</w:t>
      </w:r>
    </w:p>
    <w:p>
      <w:pPr>
        <w:ind w:firstLine="420" w:firstLineChars="200"/>
        <w:jc w:val="left"/>
        <w:rPr>
          <w:rFonts w:ascii="宋体" w:hAnsi="宋体" w:cs="宋体"/>
          <w:color w:val="2B2B2B"/>
          <w:szCs w:val="21"/>
        </w:rPr>
      </w:pPr>
      <w:r>
        <w:rPr>
          <w:rFonts w:hint="eastAsia" w:ascii="宋体" w:hAnsi="宋体" w:cs="宋体"/>
          <w:color w:val="2B2B2B"/>
          <w:szCs w:val="21"/>
        </w:rPr>
        <w:t>按表</w:t>
      </w:r>
      <w:r>
        <w:rPr>
          <w:rFonts w:hint="eastAsia" w:ascii="宋体" w:hAnsi="宋体" w:cs="宋体"/>
          <w:color w:val="2B2B2B"/>
          <w:szCs w:val="21"/>
          <w:lang w:val="en-US" w:eastAsia="zh-CN"/>
        </w:rPr>
        <w:t>3</w:t>
      </w:r>
      <w:r>
        <w:rPr>
          <w:rFonts w:hint="eastAsia" w:ascii="宋体" w:hAnsi="宋体" w:cs="宋体"/>
          <w:color w:val="2B2B2B"/>
          <w:szCs w:val="21"/>
        </w:rPr>
        <w:t>的规定进行分级评定。</w:t>
      </w:r>
    </w:p>
    <w:p>
      <w:pPr>
        <w:jc w:val="center"/>
        <w:rPr>
          <w:rFonts w:hint="eastAsia" w:ascii="黑体" w:hAnsi="黑体" w:eastAsia="黑体" w:cs="黑体"/>
          <w:bCs/>
          <w:color w:val="2B2B2B"/>
          <w:szCs w:val="21"/>
        </w:rPr>
      </w:pPr>
      <w:r>
        <w:rPr>
          <w:rFonts w:hint="eastAsia" w:ascii="黑体" w:hAnsi="黑体" w:eastAsia="黑体" w:cs="黑体"/>
          <w:bCs/>
          <w:color w:val="2B2B2B"/>
          <w:szCs w:val="21"/>
        </w:rPr>
        <w:t>表</w:t>
      </w:r>
      <w:r>
        <w:rPr>
          <w:rFonts w:hint="eastAsia" w:ascii="黑体" w:hAnsi="黑体" w:eastAsia="黑体" w:cs="黑体"/>
          <w:bCs/>
          <w:color w:val="2B2B2B"/>
          <w:szCs w:val="21"/>
          <w:lang w:val="en-US" w:eastAsia="zh-CN"/>
        </w:rPr>
        <w:t>3</w:t>
      </w:r>
      <w:r>
        <w:rPr>
          <w:rFonts w:hint="eastAsia" w:ascii="黑体" w:hAnsi="黑体" w:eastAsia="黑体" w:cs="黑体"/>
          <w:bCs/>
          <w:color w:val="2B2B2B"/>
          <w:szCs w:val="21"/>
        </w:rPr>
        <w:t xml:space="preserve">  </w:t>
      </w:r>
      <w:r>
        <w:rPr>
          <w:rFonts w:hint="eastAsia" w:ascii="黑体" w:hAnsi="黑体" w:eastAsia="黑体" w:cs="黑体"/>
          <w:bCs/>
          <w:color w:val="2B2B2B"/>
          <w:szCs w:val="21"/>
          <w:lang w:val="en-US" w:eastAsia="zh-CN"/>
        </w:rPr>
        <w:t>孔洞</w:t>
      </w:r>
      <w:r>
        <w:rPr>
          <w:rFonts w:hint="eastAsia" w:ascii="黑体" w:hAnsi="黑体" w:eastAsia="黑体" w:cs="黑体"/>
          <w:bCs/>
          <w:color w:val="2B2B2B"/>
          <w:szCs w:val="21"/>
        </w:rPr>
        <w:t>的质量分级</w:t>
      </w:r>
    </w:p>
    <w:tbl>
      <w:tblPr>
        <w:tblStyle w:val="9"/>
        <w:tblW w:w="52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45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bottom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级别</w:t>
            </w:r>
          </w:p>
        </w:tc>
        <w:tc>
          <w:tcPr>
            <w:tcW w:w="4544" w:type="dxa"/>
            <w:tcBorders>
              <w:bottom w:val="single" w:color="auto" w:sz="12" w:space="0"/>
            </w:tcBorders>
          </w:tcPr>
          <w:p>
            <w:pPr>
              <w:jc w:val="center"/>
              <w:rPr>
                <w:rFonts w:hint="eastAsia" w:asciiTheme="minorEastAsia" w:hAnsiTheme="minorEastAsia" w:eastAsiaTheme="minorEastAsia" w:cstheme="minorEastAsia"/>
                <w:color w:val="2B2B2B"/>
                <w:sz w:val="18"/>
                <w:szCs w:val="18"/>
                <w:lang w:val="en-US" w:eastAsia="zh-CN"/>
              </w:rPr>
            </w:pPr>
            <w:r>
              <w:rPr>
                <w:rFonts w:hint="eastAsia" w:asciiTheme="minorEastAsia" w:hAnsiTheme="minorEastAsia" w:cstheme="minorEastAsia"/>
                <w:color w:val="2B2B2B"/>
                <w:sz w:val="18"/>
                <w:szCs w:val="18"/>
                <w:lang w:val="en-US" w:eastAsia="zh-CN"/>
              </w:rPr>
              <w:t>孔洞尺寸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Ⅰ</w:t>
            </w:r>
          </w:p>
        </w:tc>
        <w:tc>
          <w:tcPr>
            <w:tcW w:w="4544" w:type="dxa"/>
            <w:tcBorders>
              <w:top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X/L</w:t>
            </w:r>
            <w:r>
              <w:rPr>
                <w:rFonts w:hint="eastAsia" w:asciiTheme="minorEastAsia" w:hAnsiTheme="minorEastAsia" w:cstheme="minorEastAsia"/>
                <w:color w:val="2B2B2B"/>
                <w:sz w:val="18"/>
                <w:szCs w:val="18"/>
                <w:lang w:eastAsia="zh-CN"/>
              </w:rPr>
              <w:t>≤</w:t>
            </w:r>
            <w:r>
              <w:rPr>
                <w:rFonts w:hint="eastAsia" w:asciiTheme="minorEastAsia" w:hAnsiTheme="minorEastAsia" w:eastAsiaTheme="minorEastAsia" w:cstheme="minorEastAsia"/>
                <w:color w:val="2B2B2B"/>
                <w:sz w:val="18"/>
                <w:szCs w:val="18"/>
                <w:lang w:val="en-US" w:eastAsia="zh-CN"/>
              </w:rPr>
              <w:t xml:space="preserve"> </w:t>
            </w:r>
            <w:r>
              <w:rPr>
                <w:rFonts w:hint="eastAsia" w:asciiTheme="minorEastAsia" w:hAnsiTheme="minorEastAsia" w:cstheme="minorEastAsia"/>
                <w:color w:val="2B2B2B"/>
                <w:sz w:val="18"/>
                <w:szCs w:val="18"/>
                <w:lang w:val="en-US" w:eastAsia="zh-CN"/>
              </w:rPr>
              <w:t>10</w:t>
            </w:r>
            <w:r>
              <w:rPr>
                <w:rFonts w:hint="eastAsia" w:asciiTheme="minorEastAsia" w:hAnsiTheme="minorEastAsia" w:eastAsiaTheme="minorEastAsia" w:cstheme="minorEastAsia"/>
                <w:color w:val="2B2B2B"/>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Ⅱ</w:t>
            </w:r>
          </w:p>
        </w:tc>
        <w:tc>
          <w:tcPr>
            <w:tcW w:w="4544"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lang w:val="en-US" w:eastAsia="zh-CN"/>
              </w:rPr>
              <w:t xml:space="preserve"> </w:t>
            </w:r>
            <w:r>
              <w:rPr>
                <w:rFonts w:hint="eastAsia" w:asciiTheme="minorEastAsia" w:hAnsiTheme="minorEastAsia" w:eastAsiaTheme="minorEastAsia" w:cstheme="minorEastAsia"/>
                <w:color w:val="2B2B2B"/>
                <w:sz w:val="18"/>
                <w:szCs w:val="18"/>
              </w:rPr>
              <w:t>X/L</w:t>
            </w:r>
            <w:r>
              <w:rPr>
                <w:rFonts w:hint="eastAsia" w:asciiTheme="minorEastAsia" w:hAnsiTheme="minorEastAsia" w:cstheme="minorEastAsia"/>
                <w:color w:val="2B2B2B"/>
                <w:sz w:val="18"/>
                <w:szCs w:val="18"/>
                <w:lang w:eastAsia="zh-CN"/>
              </w:rPr>
              <w:t>≤</w:t>
            </w:r>
            <w:r>
              <w:rPr>
                <w:rFonts w:hint="eastAsia" w:asciiTheme="minorEastAsia" w:hAnsiTheme="minorEastAsia" w:cstheme="minorEastAsia"/>
                <w:color w:val="2B2B2B"/>
                <w:sz w:val="18"/>
                <w:szCs w:val="18"/>
                <w:lang w:val="en-US" w:eastAsia="zh-CN"/>
              </w:rPr>
              <w:t>30</w:t>
            </w:r>
            <w:r>
              <w:rPr>
                <w:rFonts w:hint="eastAsia" w:asciiTheme="minorEastAsia" w:hAnsiTheme="minorEastAsia" w:eastAsiaTheme="minorEastAsia" w:cstheme="minorEastAsia"/>
                <w:color w:val="2B2B2B"/>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96"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Ⅲ</w:t>
            </w:r>
          </w:p>
        </w:tc>
        <w:tc>
          <w:tcPr>
            <w:tcW w:w="4544"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大于Ⅱ级者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240" w:type="dxa"/>
            <w:gridSpan w:val="2"/>
          </w:tcPr>
          <w:p>
            <w:pPr>
              <w:jc w:val="left"/>
              <w:rPr>
                <w:rFonts w:hint="eastAsia" w:eastAsia="黑体" w:asciiTheme="minorEastAsia" w:hAnsiTheme="minorEastAsia" w:cstheme="minorEastAsia"/>
                <w:color w:val="2B2B2B"/>
                <w:sz w:val="18"/>
                <w:szCs w:val="18"/>
                <w:lang w:eastAsia="zh-CN"/>
              </w:rPr>
            </w:pPr>
            <w:r>
              <w:rPr>
                <w:rFonts w:hint="eastAsia" w:ascii="黑体" w:hAnsi="黑体" w:eastAsia="黑体" w:cs="黑体"/>
                <w:color w:val="2B2B2B"/>
                <w:sz w:val="18"/>
                <w:szCs w:val="18"/>
              </w:rPr>
              <w:t>注：L为标称熔合区长度</w:t>
            </w:r>
            <w:r>
              <w:rPr>
                <w:rFonts w:hint="eastAsia" w:ascii="黑体" w:hAnsi="黑体" w:eastAsia="黑体" w:cs="黑体"/>
                <w:color w:val="2B2B2B"/>
                <w:sz w:val="18"/>
                <w:szCs w:val="18"/>
                <w:lang w:eastAsia="zh-CN"/>
              </w:rPr>
              <w:t>。</w:t>
            </w:r>
          </w:p>
        </w:tc>
      </w:tr>
    </w:tbl>
    <w:p>
      <w:pPr>
        <w:jc w:val="left"/>
        <w:rPr>
          <w:rFonts w:ascii="宋体" w:hAnsi="宋体" w:cs="宋体"/>
          <w:color w:val="2B2B2B"/>
          <w:szCs w:val="21"/>
          <w:shd w:val="clear" w:color="auto" w:fill="FAFAFA"/>
        </w:rPr>
      </w:pPr>
    </w:p>
    <w:p>
      <w:pPr>
        <w:jc w:val="left"/>
        <w:rPr>
          <w:szCs w:val="21"/>
        </w:rPr>
      </w:pPr>
      <w:r>
        <w:rPr>
          <w:rFonts w:hint="eastAsia" w:ascii="黑体" w:hAnsi="黑体" w:eastAsia="黑体" w:cs="宋体"/>
          <w:bCs/>
          <w:kern w:val="0"/>
          <w:szCs w:val="21"/>
          <w:lang w:val="en-US" w:eastAsia="zh-CN"/>
        </w:rPr>
        <w:t>8</w:t>
      </w:r>
      <w:r>
        <w:rPr>
          <w:rFonts w:hint="eastAsia" w:ascii="黑体" w:hAnsi="黑体" w:eastAsia="黑体" w:cs="宋体"/>
          <w:bCs/>
          <w:kern w:val="0"/>
          <w:szCs w:val="21"/>
        </w:rPr>
        <w:t>.4</w:t>
      </w:r>
      <w:r>
        <w:rPr>
          <w:rFonts w:hint="eastAsia" w:ascii="宋体" w:hAnsi="宋体" w:cs="宋体"/>
          <w:color w:val="2B2B2B"/>
          <w:szCs w:val="21"/>
        </w:rPr>
        <w:t xml:space="preserve">  </w:t>
      </w:r>
      <w:r>
        <w:rPr>
          <w:rFonts w:hint="eastAsia" w:ascii="黑体" w:hAnsi="黑体" w:eastAsia="黑体" w:cs="黑体"/>
          <w:color w:val="2B2B2B"/>
          <w:szCs w:val="21"/>
        </w:rPr>
        <w:t>电阻丝错位</w:t>
      </w:r>
      <w:r>
        <w:rPr>
          <w:rFonts w:hint="eastAsia" w:ascii="黑体" w:hAnsi="黑体" w:eastAsia="黑体" w:cs="黑体"/>
          <w:color w:val="2B2B2B"/>
          <w:szCs w:val="21"/>
          <w:lang w:val="en-US" w:eastAsia="zh-CN"/>
        </w:rPr>
        <w:t>评</w:t>
      </w:r>
      <w:r>
        <w:rPr>
          <w:rFonts w:hint="eastAsia" w:ascii="黑体" w:hAnsi="黑体" w:eastAsia="黑体" w:cs="黑体"/>
          <w:color w:val="2B2B2B"/>
          <w:szCs w:val="21"/>
        </w:rPr>
        <w:t>级</w:t>
      </w:r>
    </w:p>
    <w:p>
      <w:pPr>
        <w:ind w:firstLine="420" w:firstLineChars="200"/>
        <w:jc w:val="left"/>
        <w:rPr>
          <w:rFonts w:ascii="宋体" w:hAnsi="宋体" w:cs="宋体"/>
          <w:color w:val="2B2B2B"/>
          <w:szCs w:val="21"/>
        </w:rPr>
      </w:pPr>
      <w:r>
        <w:rPr>
          <w:rFonts w:hint="eastAsia" w:ascii="宋体" w:hAnsi="宋体" w:cs="宋体"/>
          <w:color w:val="2B2B2B"/>
          <w:szCs w:val="21"/>
        </w:rPr>
        <w:t>电阻丝错位缺陷按表</w:t>
      </w:r>
      <w:r>
        <w:rPr>
          <w:rFonts w:hint="eastAsia" w:ascii="宋体" w:hAnsi="宋体" w:cs="宋体"/>
          <w:color w:val="2B2B2B"/>
          <w:szCs w:val="21"/>
          <w:lang w:val="en-US" w:eastAsia="zh-CN"/>
        </w:rPr>
        <w:t>4</w:t>
      </w:r>
      <w:r>
        <w:rPr>
          <w:rFonts w:hint="eastAsia" w:ascii="宋体" w:hAnsi="宋体" w:cs="宋体"/>
          <w:color w:val="2B2B2B"/>
          <w:szCs w:val="21"/>
        </w:rPr>
        <w:t>的规定进行分级评定。</w:t>
      </w:r>
    </w:p>
    <w:p>
      <w:pPr>
        <w:jc w:val="center"/>
        <w:rPr>
          <w:rFonts w:ascii="宋体" w:hAnsi="宋体" w:cs="宋体"/>
          <w:bCs/>
          <w:color w:val="2B2B2B"/>
          <w:szCs w:val="21"/>
        </w:rPr>
      </w:pPr>
      <w:r>
        <w:rPr>
          <w:rFonts w:hint="eastAsia" w:ascii="黑体" w:hAnsi="黑体" w:eastAsia="黑体" w:cs="黑体"/>
          <w:bCs/>
          <w:color w:val="2B2B2B"/>
          <w:szCs w:val="21"/>
        </w:rPr>
        <w:t>表</w:t>
      </w:r>
      <w:r>
        <w:rPr>
          <w:rFonts w:hint="eastAsia" w:ascii="黑体" w:hAnsi="黑体" w:eastAsia="黑体" w:cs="黑体"/>
          <w:bCs/>
          <w:color w:val="2B2B2B"/>
          <w:szCs w:val="21"/>
          <w:lang w:val="en-US" w:eastAsia="zh-CN"/>
        </w:rPr>
        <w:t>4</w:t>
      </w:r>
      <w:r>
        <w:rPr>
          <w:rFonts w:hint="eastAsia" w:ascii="黑体" w:hAnsi="黑体" w:eastAsia="黑体" w:cs="黑体"/>
          <w:bCs/>
          <w:color w:val="2B2B2B"/>
          <w:szCs w:val="21"/>
        </w:rPr>
        <w:t xml:space="preserve">  电阻丝错位缺陷的质量分级</w:t>
      </w:r>
    </w:p>
    <w:tbl>
      <w:tblPr>
        <w:tblStyle w:val="9"/>
        <w:tblW w:w="44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bottom w:val="single" w:color="auto" w:sz="12" w:space="0"/>
            </w:tcBorders>
          </w:tcPr>
          <w:p>
            <w:pPr>
              <w:jc w:val="center"/>
              <w:rPr>
                <w:rFonts w:ascii="宋体" w:hAnsi="宋体" w:cs="宋体"/>
                <w:color w:val="2B2B2B"/>
                <w:sz w:val="18"/>
                <w:szCs w:val="18"/>
              </w:rPr>
            </w:pPr>
            <w:r>
              <w:rPr>
                <w:rFonts w:hint="eastAsia" w:ascii="宋体" w:hAnsi="宋体" w:cs="宋体"/>
                <w:color w:val="2B2B2B"/>
                <w:sz w:val="18"/>
                <w:szCs w:val="18"/>
              </w:rPr>
              <w:t>级别</w:t>
            </w:r>
          </w:p>
        </w:tc>
        <w:tc>
          <w:tcPr>
            <w:tcW w:w="3768" w:type="dxa"/>
            <w:tcBorders>
              <w:bottom w:val="single" w:color="auto" w:sz="12" w:space="0"/>
            </w:tcBorders>
          </w:tcPr>
          <w:p>
            <w:pPr>
              <w:jc w:val="center"/>
              <w:rPr>
                <w:rFonts w:ascii="宋体" w:hAnsi="宋体" w:cs="宋体"/>
                <w:color w:val="2B2B2B"/>
                <w:sz w:val="18"/>
                <w:szCs w:val="18"/>
              </w:rPr>
            </w:pPr>
            <w:r>
              <w:rPr>
                <w:rFonts w:hint="eastAsia" w:ascii="宋体" w:hAnsi="宋体" w:cs="宋体"/>
                <w:color w:val="2B2B2B"/>
                <w:sz w:val="18"/>
                <w:szCs w:val="18"/>
              </w:rPr>
              <w:t>电阻丝错位量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12" w:space="0"/>
            </w:tcBorders>
          </w:tcPr>
          <w:p>
            <w:pPr>
              <w:jc w:val="center"/>
              <w:rPr>
                <w:rFonts w:ascii="宋体" w:hAnsi="宋体" w:cs="宋体"/>
                <w:color w:val="2B2B2B"/>
                <w:sz w:val="18"/>
                <w:szCs w:val="18"/>
              </w:rPr>
            </w:pPr>
            <w:r>
              <w:rPr>
                <w:rFonts w:hint="eastAsia" w:ascii="宋体" w:hAnsi="宋体" w:cs="宋体"/>
                <w:color w:val="2B2B2B"/>
                <w:sz w:val="18"/>
                <w:szCs w:val="18"/>
              </w:rPr>
              <w:t>Ⅰ</w:t>
            </w:r>
          </w:p>
        </w:tc>
        <w:tc>
          <w:tcPr>
            <w:tcW w:w="3768" w:type="dxa"/>
            <w:tcBorders>
              <w:top w:val="single" w:color="auto" w:sz="12" w:space="0"/>
            </w:tcBorders>
          </w:tcPr>
          <w:p>
            <w:pPr>
              <w:jc w:val="center"/>
              <w:rPr>
                <w:rFonts w:hint="eastAsia" w:ascii="宋体" w:hAnsi="宋体" w:cs="宋体" w:eastAsiaTheme="minorEastAsia"/>
                <w:color w:val="2B2B2B"/>
                <w:sz w:val="18"/>
                <w:szCs w:val="18"/>
                <w:lang w:val="en-US" w:eastAsia="zh-CN"/>
              </w:rPr>
            </w:pPr>
            <w:r>
              <w:rPr>
                <w:rFonts w:hint="eastAsia" w:ascii="宋体" w:hAnsi="宋体" w:cs="宋体"/>
                <w:color w:val="2B2B2B"/>
                <w:sz w:val="18"/>
                <w:szCs w:val="18"/>
                <w:lang w:val="en-US" w:eastAsia="zh-CN"/>
              </w:rPr>
              <w:t>X</w:t>
            </w:r>
            <w:r>
              <w:rPr>
                <w:rFonts w:hint="eastAsia" w:asciiTheme="minorEastAsia" w:hAnsiTheme="minorEastAsia" w:cstheme="minorEastAsia"/>
                <w:color w:val="2B2B2B"/>
                <w:sz w:val="18"/>
                <w:szCs w:val="18"/>
                <w:lang w:eastAsia="zh-CN"/>
              </w:rPr>
              <w:t>≤</w:t>
            </w:r>
            <w:r>
              <w:rPr>
                <w:rFonts w:hint="eastAsia" w:asciiTheme="minorEastAsia" w:hAnsiTheme="minorEastAsia" w:cstheme="minorEastAsia"/>
                <w:color w:val="2B2B2B"/>
                <w:sz w:val="18"/>
                <w:szCs w:val="18"/>
                <w:lang w:val="en-US" w:eastAsia="zh-CN"/>
              </w:rPr>
              <w:t xml:space="preserve"> X0</w:t>
            </w:r>
            <w:r>
              <w:rPr>
                <w:rFonts w:hint="eastAsia" w:asciiTheme="minorEastAsia" w:hAnsiTheme="minorEastAsia" w:eastAsiaTheme="minorEastAsia" w:cstheme="minorEastAsia"/>
                <w:color w:val="2B2B2B"/>
                <w:sz w:val="18"/>
                <w:szCs w:val="18"/>
              </w:rPr>
              <w:t>/</w:t>
            </w:r>
            <w:r>
              <w:rPr>
                <w:rFonts w:hint="eastAsia" w:asciiTheme="minorEastAsia" w:hAnsiTheme="minorEastAsia" w:cstheme="minorEastAsia"/>
                <w:color w:val="2B2B2B"/>
                <w:sz w:val="18"/>
                <w:szCs w:val="18"/>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jc w:val="center"/>
              <w:rPr>
                <w:rFonts w:ascii="宋体" w:hAnsi="宋体" w:cs="宋体"/>
                <w:color w:val="2B2B2B"/>
                <w:sz w:val="18"/>
                <w:szCs w:val="18"/>
              </w:rPr>
            </w:pPr>
            <w:r>
              <w:rPr>
                <w:rFonts w:hint="eastAsia" w:ascii="宋体" w:hAnsi="宋体" w:cs="宋体"/>
                <w:color w:val="2B2B2B"/>
                <w:sz w:val="18"/>
                <w:szCs w:val="18"/>
              </w:rPr>
              <w:t>Ⅱ</w:t>
            </w:r>
          </w:p>
        </w:tc>
        <w:tc>
          <w:tcPr>
            <w:tcW w:w="3768" w:type="dxa"/>
          </w:tcPr>
          <w:p>
            <w:pPr>
              <w:jc w:val="center"/>
              <w:rPr>
                <w:rFonts w:ascii="宋体" w:hAnsi="宋体" w:cs="宋体"/>
                <w:color w:val="2B2B2B"/>
                <w:sz w:val="18"/>
                <w:szCs w:val="18"/>
              </w:rPr>
            </w:pPr>
            <w:r>
              <w:rPr>
                <w:rFonts w:hint="eastAsia" w:ascii="宋体" w:hAnsi="宋体" w:cs="宋体"/>
                <w:color w:val="2B2B2B"/>
                <w:sz w:val="18"/>
                <w:szCs w:val="18"/>
                <w:lang w:val="en-US" w:eastAsia="zh-CN"/>
              </w:rPr>
              <w:t>X</w:t>
            </w:r>
            <w:r>
              <w:rPr>
                <w:rFonts w:hint="eastAsia" w:asciiTheme="minorEastAsia" w:hAnsiTheme="minorEastAsia" w:cstheme="minorEastAsia"/>
                <w:color w:val="2B2B2B"/>
                <w:sz w:val="18"/>
                <w:szCs w:val="18"/>
                <w:lang w:eastAsia="zh-CN"/>
              </w:rPr>
              <w:t>＜</w:t>
            </w:r>
            <w:r>
              <w:rPr>
                <w:rFonts w:hint="eastAsia" w:asciiTheme="minorEastAsia" w:hAnsiTheme="minorEastAsia" w:cstheme="minorEastAsia"/>
                <w:color w:val="2B2B2B"/>
                <w:sz w:val="18"/>
                <w:szCs w:val="18"/>
                <w:lang w:val="en-US" w:eastAsia="zh-CN"/>
              </w:rPr>
              <w:t xml:space="preserve"> X0且</w:t>
            </w:r>
            <w:r>
              <w:rPr>
                <w:rFonts w:hint="eastAsia" w:ascii="宋体" w:hAnsi="宋体" w:cs="宋体"/>
                <w:color w:val="2B2B2B"/>
                <w:sz w:val="18"/>
                <w:szCs w:val="18"/>
              </w:rPr>
              <w:t>相邻电阻丝</w:t>
            </w:r>
            <w:r>
              <w:rPr>
                <w:rFonts w:hint="eastAsia" w:ascii="宋体" w:hAnsi="宋体" w:cs="宋体"/>
                <w:color w:val="2B2B2B"/>
                <w:sz w:val="18"/>
                <w:szCs w:val="18"/>
                <w:lang w:eastAsia="zh-CN"/>
              </w:rPr>
              <w:t>未</w:t>
            </w:r>
            <w:r>
              <w:rPr>
                <w:rFonts w:hint="eastAsia" w:ascii="宋体" w:hAnsi="宋体" w:cs="宋体"/>
                <w:color w:val="2B2B2B"/>
                <w:sz w:val="18"/>
                <w:szCs w:val="18"/>
              </w:rPr>
              <w:t>接触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96" w:type="dxa"/>
          </w:tcPr>
          <w:p>
            <w:pPr>
              <w:jc w:val="center"/>
              <w:rPr>
                <w:rFonts w:ascii="宋体" w:hAnsi="宋体" w:cs="宋体"/>
                <w:color w:val="2B2B2B"/>
                <w:sz w:val="18"/>
                <w:szCs w:val="18"/>
              </w:rPr>
            </w:pPr>
            <w:r>
              <w:rPr>
                <w:rFonts w:hint="eastAsia" w:ascii="宋体" w:hAnsi="宋体" w:cs="宋体"/>
                <w:color w:val="2B2B2B"/>
                <w:sz w:val="18"/>
                <w:szCs w:val="18"/>
              </w:rPr>
              <w:t>Ⅲ</w:t>
            </w:r>
          </w:p>
        </w:tc>
        <w:tc>
          <w:tcPr>
            <w:tcW w:w="3768" w:type="dxa"/>
          </w:tcPr>
          <w:p>
            <w:pPr>
              <w:jc w:val="center"/>
              <w:rPr>
                <w:rFonts w:ascii="宋体" w:hAnsi="宋体" w:cs="宋体"/>
                <w:color w:val="2B2B2B"/>
                <w:sz w:val="18"/>
                <w:szCs w:val="18"/>
              </w:rPr>
            </w:pPr>
            <w:r>
              <w:rPr>
                <w:rFonts w:hint="eastAsia" w:ascii="宋体" w:hAnsi="宋体" w:cs="宋体"/>
                <w:color w:val="2B2B2B"/>
                <w:sz w:val="18"/>
                <w:szCs w:val="18"/>
              </w:rPr>
              <w:t>大于Ⅱ级者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64" w:type="dxa"/>
            <w:gridSpan w:val="2"/>
          </w:tcPr>
          <w:p>
            <w:pPr>
              <w:jc w:val="both"/>
              <w:rPr>
                <w:rFonts w:hint="default" w:ascii="宋体" w:hAnsi="宋体" w:cs="宋体" w:eastAsiaTheme="minorEastAsia"/>
                <w:color w:val="2B2B2B"/>
                <w:sz w:val="18"/>
                <w:szCs w:val="18"/>
                <w:vertAlign w:val="baseline"/>
                <w:lang w:val="en-US" w:eastAsia="zh-CN"/>
              </w:rPr>
            </w:pPr>
            <w:r>
              <w:rPr>
                <w:rFonts w:hint="eastAsia" w:ascii="宋体" w:hAnsi="宋体" w:cs="宋体"/>
                <w:color w:val="2B2B2B"/>
                <w:sz w:val="18"/>
                <w:szCs w:val="18"/>
                <w:lang w:val="en-US" w:eastAsia="zh-CN"/>
              </w:rPr>
              <w:t>注：X0为</w:t>
            </w:r>
            <w:r>
              <w:rPr>
                <w:rFonts w:hint="eastAsia" w:ascii="宋体" w:hAnsi="宋体" w:cs="宋体"/>
                <w:color w:val="2B2B2B"/>
                <w:sz w:val="18"/>
                <w:szCs w:val="18"/>
              </w:rPr>
              <w:t>电阻丝间距</w:t>
            </w:r>
          </w:p>
        </w:tc>
      </w:tr>
    </w:tbl>
    <w:p>
      <w:pPr>
        <w:jc w:val="left"/>
        <w:rPr>
          <w:rFonts w:ascii="宋体" w:hAnsi="宋体" w:cs="宋体"/>
          <w:color w:val="2B2B2B"/>
          <w:szCs w:val="21"/>
        </w:rPr>
      </w:pPr>
      <w:r>
        <w:rPr>
          <w:rFonts w:hint="eastAsia" w:ascii="黑体" w:hAnsi="黑体" w:eastAsia="黑体" w:cs="宋体"/>
          <w:bCs/>
          <w:kern w:val="0"/>
          <w:szCs w:val="21"/>
          <w:lang w:val="en-US" w:eastAsia="zh-CN"/>
        </w:rPr>
        <w:t>8</w:t>
      </w:r>
      <w:r>
        <w:rPr>
          <w:rFonts w:hint="eastAsia" w:ascii="黑体" w:hAnsi="黑体" w:eastAsia="黑体" w:cs="宋体"/>
          <w:bCs/>
          <w:kern w:val="0"/>
          <w:szCs w:val="21"/>
        </w:rPr>
        <w:t>.5</w:t>
      </w:r>
      <w:r>
        <w:rPr>
          <w:rFonts w:hint="eastAsia" w:ascii="宋体" w:hAnsi="宋体" w:cs="宋体"/>
          <w:color w:val="2B2B2B"/>
          <w:szCs w:val="21"/>
        </w:rPr>
        <w:t xml:space="preserve">  </w:t>
      </w:r>
      <w:r>
        <w:rPr>
          <w:rFonts w:hint="eastAsia" w:ascii="黑体" w:hAnsi="黑体" w:eastAsia="黑体" w:cs="黑体"/>
          <w:color w:val="2B2B2B"/>
          <w:szCs w:val="21"/>
        </w:rPr>
        <w:t>冷焊</w:t>
      </w:r>
      <w:r>
        <w:rPr>
          <w:rFonts w:hint="eastAsia" w:ascii="黑体" w:hAnsi="黑体" w:eastAsia="黑体" w:cs="黑体"/>
          <w:color w:val="2B2B2B"/>
          <w:szCs w:val="21"/>
          <w:lang w:eastAsia="zh-CN"/>
        </w:rPr>
        <w:t>评</w:t>
      </w:r>
      <w:r>
        <w:rPr>
          <w:rFonts w:hint="eastAsia" w:ascii="黑体" w:hAnsi="黑体" w:eastAsia="黑体" w:cs="黑体"/>
          <w:color w:val="2B2B2B"/>
          <w:szCs w:val="21"/>
        </w:rPr>
        <w:t>级</w:t>
      </w:r>
    </w:p>
    <w:p>
      <w:pPr>
        <w:ind w:firstLine="420" w:firstLineChars="200"/>
        <w:jc w:val="left"/>
        <w:rPr>
          <w:rFonts w:ascii="宋体" w:hAnsi="宋体" w:cs="宋体"/>
          <w:color w:val="2B2B2B"/>
          <w:szCs w:val="21"/>
        </w:rPr>
      </w:pPr>
      <w:r>
        <w:rPr>
          <w:rFonts w:hint="eastAsia" w:ascii="宋体" w:hAnsi="宋体" w:cs="宋体"/>
          <w:color w:val="2B2B2B"/>
          <w:szCs w:val="21"/>
        </w:rPr>
        <w:t>冷焊缺陷按表</w:t>
      </w:r>
      <w:r>
        <w:rPr>
          <w:rFonts w:hint="eastAsia" w:ascii="宋体" w:hAnsi="宋体" w:cs="宋体"/>
          <w:color w:val="2B2B2B"/>
          <w:szCs w:val="21"/>
          <w:lang w:val="en-US" w:eastAsia="zh-CN"/>
        </w:rPr>
        <w:t>5</w:t>
      </w:r>
      <w:r>
        <w:rPr>
          <w:rFonts w:hint="eastAsia" w:ascii="宋体" w:hAnsi="宋体" w:cs="宋体"/>
          <w:color w:val="2B2B2B"/>
          <w:szCs w:val="21"/>
        </w:rPr>
        <w:t>的规定进行分级评定。</w:t>
      </w:r>
    </w:p>
    <w:p>
      <w:pPr>
        <w:jc w:val="center"/>
        <w:rPr>
          <w:rFonts w:ascii="宋体" w:hAnsi="宋体" w:cs="宋体"/>
          <w:bCs/>
          <w:color w:val="2B2B2B"/>
          <w:szCs w:val="21"/>
        </w:rPr>
      </w:pPr>
      <w:r>
        <w:rPr>
          <w:rFonts w:hint="eastAsia" w:ascii="黑体" w:hAnsi="黑体" w:eastAsia="黑体" w:cs="黑体"/>
          <w:bCs/>
          <w:color w:val="2B2B2B"/>
          <w:szCs w:val="21"/>
        </w:rPr>
        <w:t>表</w:t>
      </w:r>
      <w:r>
        <w:rPr>
          <w:rFonts w:hint="eastAsia" w:ascii="黑体" w:hAnsi="黑体" w:eastAsia="黑体" w:cs="黑体"/>
          <w:bCs/>
          <w:color w:val="2B2B2B"/>
          <w:szCs w:val="21"/>
          <w:lang w:val="en-US" w:eastAsia="zh-CN"/>
        </w:rPr>
        <w:t>5</w:t>
      </w:r>
      <w:r>
        <w:rPr>
          <w:rFonts w:hint="eastAsia" w:ascii="黑体" w:hAnsi="黑体" w:eastAsia="黑体" w:cs="黑体"/>
          <w:bCs/>
          <w:color w:val="2B2B2B"/>
          <w:szCs w:val="21"/>
        </w:rPr>
        <w:t xml:space="preserve"> 冷焊缺陷的质量分级</w:t>
      </w:r>
    </w:p>
    <w:tbl>
      <w:tblPr>
        <w:tblStyle w:val="9"/>
        <w:tblpPr w:leftFromText="180" w:rightFromText="180" w:vertAnchor="text" w:tblpXSpec="center" w:tblpY="1"/>
        <w:tblOverlap w:val="never"/>
        <w:tblW w:w="446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6" w:type="dxa"/>
            <w:tcBorders>
              <w:bottom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级别</w:t>
            </w:r>
          </w:p>
        </w:tc>
        <w:tc>
          <w:tcPr>
            <w:tcW w:w="3768" w:type="dxa"/>
            <w:tcBorders>
              <w:bottom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冷焊程度H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Ⅰ</w:t>
            </w:r>
          </w:p>
        </w:tc>
        <w:tc>
          <w:tcPr>
            <w:tcW w:w="3768" w:type="dxa"/>
            <w:tcBorders>
              <w:top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cstheme="minorEastAsia"/>
                <w:color w:val="2B2B2B"/>
                <w:sz w:val="18"/>
                <w:szCs w:val="18"/>
                <w:lang w:val="en-US" w:eastAsia="zh-CN"/>
              </w:rPr>
              <w:t>≤</w:t>
            </w:r>
            <w:r>
              <w:rPr>
                <w:rFonts w:hint="eastAsia" w:asciiTheme="minorEastAsia" w:hAnsiTheme="minorEastAsia" w:eastAsiaTheme="minorEastAsia" w:cstheme="minorEastAsia"/>
                <w:color w:val="2B2B2B"/>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Ⅱ</w:t>
            </w:r>
          </w:p>
        </w:tc>
        <w:tc>
          <w:tcPr>
            <w:tcW w:w="3768"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cstheme="minorEastAsia"/>
                <w:color w:val="2B2B2B"/>
                <w:sz w:val="18"/>
                <w:szCs w:val="18"/>
                <w:lang w:val="en-US" w:eastAsia="zh-CN"/>
              </w:rPr>
              <w:t xml:space="preserve">≤ </w:t>
            </w:r>
            <w:r>
              <w:rPr>
                <w:rFonts w:hint="eastAsia" w:asciiTheme="minorEastAsia" w:hAnsiTheme="minorEastAsia" w:eastAsiaTheme="minorEastAsia" w:cstheme="minorEastAsia"/>
                <w:color w:val="2B2B2B"/>
                <w:sz w:val="18"/>
                <w:szCs w:val="18"/>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96"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Ⅲ</w:t>
            </w:r>
          </w:p>
        </w:tc>
        <w:tc>
          <w:tcPr>
            <w:tcW w:w="3768"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大于Ⅱ级者</w:t>
            </w:r>
          </w:p>
        </w:tc>
      </w:tr>
    </w:tbl>
    <w:p>
      <w:pPr>
        <w:jc w:val="left"/>
        <w:rPr>
          <w:rFonts w:ascii="黑体" w:hAnsi="黑体" w:eastAsia="黑体" w:cs="宋体"/>
          <w:bCs/>
          <w:kern w:val="0"/>
          <w:szCs w:val="21"/>
        </w:rPr>
      </w:pPr>
    </w:p>
    <w:p>
      <w:pPr>
        <w:jc w:val="left"/>
        <w:rPr>
          <w:rFonts w:ascii="黑体" w:hAnsi="黑体" w:eastAsia="黑体" w:cs="宋体"/>
          <w:bCs/>
          <w:kern w:val="0"/>
          <w:szCs w:val="21"/>
        </w:rPr>
      </w:pPr>
    </w:p>
    <w:p>
      <w:pPr>
        <w:jc w:val="left"/>
        <w:rPr>
          <w:rFonts w:ascii="黑体" w:hAnsi="黑体" w:eastAsia="黑体" w:cs="宋体"/>
          <w:bCs/>
          <w:kern w:val="0"/>
          <w:szCs w:val="21"/>
        </w:rPr>
      </w:pPr>
    </w:p>
    <w:p>
      <w:pPr>
        <w:jc w:val="left"/>
        <w:rPr>
          <w:rFonts w:ascii="黑体" w:hAnsi="黑体" w:eastAsia="黑体" w:cs="宋体"/>
          <w:bCs/>
          <w:kern w:val="0"/>
          <w:szCs w:val="21"/>
        </w:rPr>
      </w:pPr>
    </w:p>
    <w:p>
      <w:pPr>
        <w:jc w:val="left"/>
        <w:rPr>
          <w:rFonts w:ascii="黑体" w:hAnsi="黑体" w:eastAsia="黑体" w:cs="宋体"/>
          <w:bCs/>
          <w:kern w:val="0"/>
          <w:szCs w:val="21"/>
        </w:rPr>
      </w:pPr>
    </w:p>
    <w:p>
      <w:pPr>
        <w:jc w:val="left"/>
        <w:rPr>
          <w:rFonts w:ascii="宋体" w:hAnsi="宋体" w:cs="宋体"/>
          <w:color w:val="2B2B2B"/>
          <w:szCs w:val="21"/>
        </w:rPr>
      </w:pPr>
      <w:r>
        <w:rPr>
          <w:rFonts w:hint="eastAsia" w:ascii="黑体" w:hAnsi="黑体" w:eastAsia="黑体" w:cs="宋体"/>
          <w:bCs/>
          <w:kern w:val="0"/>
          <w:szCs w:val="21"/>
          <w:lang w:val="en-US" w:eastAsia="zh-CN"/>
        </w:rPr>
        <w:t>8</w:t>
      </w:r>
      <w:r>
        <w:rPr>
          <w:rFonts w:hint="eastAsia" w:ascii="黑体" w:hAnsi="黑体" w:eastAsia="黑体" w:cs="宋体"/>
          <w:bCs/>
          <w:kern w:val="0"/>
          <w:szCs w:val="21"/>
        </w:rPr>
        <w:t>.6</w:t>
      </w:r>
      <w:r>
        <w:rPr>
          <w:rFonts w:hint="eastAsia" w:ascii="宋体" w:hAnsi="宋体" w:cs="宋体"/>
          <w:color w:val="2B2B2B"/>
          <w:szCs w:val="21"/>
        </w:rPr>
        <w:t xml:space="preserve">  </w:t>
      </w:r>
      <w:r>
        <w:rPr>
          <w:rFonts w:hint="eastAsia" w:ascii="黑体" w:hAnsi="黑体" w:eastAsia="黑体" w:cs="黑体"/>
          <w:color w:val="2B2B2B"/>
          <w:szCs w:val="21"/>
        </w:rPr>
        <w:t>过焊</w:t>
      </w:r>
      <w:r>
        <w:rPr>
          <w:rFonts w:hint="eastAsia" w:ascii="黑体" w:hAnsi="黑体" w:eastAsia="黑体" w:cs="黑体"/>
          <w:color w:val="2B2B2B"/>
          <w:szCs w:val="21"/>
          <w:lang w:eastAsia="zh-CN"/>
        </w:rPr>
        <w:t>评</w:t>
      </w:r>
      <w:r>
        <w:rPr>
          <w:rFonts w:hint="eastAsia" w:ascii="黑体" w:hAnsi="黑体" w:eastAsia="黑体" w:cs="黑体"/>
          <w:color w:val="2B2B2B"/>
          <w:szCs w:val="21"/>
        </w:rPr>
        <w:t>级</w:t>
      </w:r>
    </w:p>
    <w:p>
      <w:pPr>
        <w:jc w:val="left"/>
        <w:rPr>
          <w:rFonts w:ascii="宋体" w:hAnsi="宋体" w:cs="宋体"/>
          <w:color w:val="2B2B2B"/>
          <w:szCs w:val="21"/>
        </w:rPr>
      </w:pPr>
      <w:r>
        <w:rPr>
          <w:rFonts w:hint="eastAsia" w:ascii="黑体" w:hAnsi="黑体" w:eastAsia="黑体" w:cs="宋体"/>
          <w:bCs/>
          <w:kern w:val="0"/>
          <w:szCs w:val="21"/>
          <w:lang w:val="en-US" w:eastAsia="zh-CN"/>
        </w:rPr>
        <w:t>8</w:t>
      </w:r>
      <w:r>
        <w:rPr>
          <w:rFonts w:hint="eastAsia" w:ascii="黑体" w:hAnsi="黑体" w:eastAsia="黑体" w:cs="宋体"/>
          <w:bCs/>
          <w:kern w:val="0"/>
          <w:szCs w:val="21"/>
        </w:rPr>
        <w:t xml:space="preserve">.6.1  </w:t>
      </w:r>
      <w:r>
        <w:rPr>
          <w:rFonts w:hint="eastAsia" w:ascii="宋体" w:hAnsi="宋体" w:cs="宋体"/>
          <w:color w:val="2B2B2B"/>
          <w:szCs w:val="21"/>
        </w:rPr>
        <w:t>过焊引起</w:t>
      </w:r>
      <w:r>
        <w:rPr>
          <w:rFonts w:hint="eastAsia" w:ascii="宋体" w:hAnsi="宋体" w:cs="宋体"/>
          <w:color w:val="2B2B2B"/>
          <w:szCs w:val="21"/>
          <w:lang w:eastAsia="zh-CN"/>
        </w:rPr>
        <w:t>熔合面</w:t>
      </w:r>
      <w:r>
        <w:rPr>
          <w:rFonts w:hint="eastAsia" w:ascii="宋体" w:hAnsi="宋体" w:cs="宋体"/>
          <w:color w:val="2B2B2B"/>
          <w:szCs w:val="21"/>
        </w:rPr>
        <w:t>孔洞缺陷时，按</w:t>
      </w:r>
      <w:r>
        <w:rPr>
          <w:rFonts w:hint="eastAsia" w:ascii="宋体" w:hAnsi="宋体" w:cs="宋体"/>
          <w:color w:val="2B2B2B"/>
          <w:szCs w:val="21"/>
          <w:lang w:val="en-US" w:eastAsia="zh-CN"/>
        </w:rPr>
        <w:t>8</w:t>
      </w:r>
      <w:r>
        <w:rPr>
          <w:rFonts w:hint="eastAsia" w:ascii="宋体" w:hAnsi="宋体" w:cs="宋体"/>
          <w:color w:val="2B2B2B"/>
          <w:szCs w:val="21"/>
        </w:rPr>
        <w:t>.3评定</w:t>
      </w:r>
      <w:r>
        <w:rPr>
          <w:rFonts w:hint="eastAsia" w:ascii="宋体" w:hAnsi="宋体" w:cs="宋体"/>
          <w:color w:val="2B2B2B"/>
          <w:szCs w:val="21"/>
          <w:lang w:eastAsia="zh-CN"/>
        </w:rPr>
        <w:t>。</w:t>
      </w:r>
    </w:p>
    <w:p>
      <w:pPr>
        <w:jc w:val="left"/>
        <w:rPr>
          <w:rFonts w:ascii="宋体" w:hAnsi="宋体" w:cs="宋体"/>
          <w:color w:val="2B2B2B"/>
          <w:szCs w:val="21"/>
        </w:rPr>
      </w:pPr>
      <w:r>
        <w:rPr>
          <w:rFonts w:hint="eastAsia" w:ascii="黑体" w:hAnsi="黑体" w:eastAsia="黑体" w:cs="宋体"/>
          <w:bCs/>
          <w:kern w:val="0"/>
          <w:szCs w:val="21"/>
          <w:lang w:val="en-US" w:eastAsia="zh-CN"/>
        </w:rPr>
        <w:t>8</w:t>
      </w:r>
      <w:r>
        <w:rPr>
          <w:rFonts w:hint="eastAsia" w:ascii="黑体" w:hAnsi="黑体" w:eastAsia="黑体" w:cs="宋体"/>
          <w:bCs/>
          <w:kern w:val="0"/>
          <w:szCs w:val="21"/>
        </w:rPr>
        <w:t xml:space="preserve">.6.2  </w:t>
      </w:r>
      <w:r>
        <w:rPr>
          <w:rFonts w:hint="eastAsia" w:ascii="宋体" w:hAnsi="宋体" w:cs="宋体"/>
          <w:color w:val="2B2B2B"/>
          <w:szCs w:val="21"/>
        </w:rPr>
        <w:t>过焊引起电阻丝错位时，按</w:t>
      </w:r>
      <w:r>
        <w:rPr>
          <w:rFonts w:hint="eastAsia" w:ascii="宋体" w:hAnsi="宋体" w:cs="宋体"/>
          <w:color w:val="2B2B2B"/>
          <w:szCs w:val="21"/>
          <w:lang w:val="en-US" w:eastAsia="zh-CN"/>
        </w:rPr>
        <w:t>8</w:t>
      </w:r>
      <w:r>
        <w:rPr>
          <w:rFonts w:hint="eastAsia" w:ascii="宋体" w:hAnsi="宋体" w:cs="宋体"/>
          <w:color w:val="2B2B2B"/>
          <w:szCs w:val="21"/>
        </w:rPr>
        <w:t>.4评定</w:t>
      </w:r>
      <w:r>
        <w:rPr>
          <w:rFonts w:hint="eastAsia" w:ascii="宋体" w:hAnsi="宋体" w:cs="宋体"/>
          <w:color w:val="2B2B2B"/>
          <w:szCs w:val="21"/>
          <w:lang w:eastAsia="zh-CN"/>
        </w:rPr>
        <w:t>。</w:t>
      </w:r>
    </w:p>
    <w:p>
      <w:pPr>
        <w:jc w:val="left"/>
        <w:rPr>
          <w:rFonts w:ascii="宋体" w:hAnsi="宋体" w:cs="宋体"/>
          <w:bCs/>
          <w:color w:val="2B2B2B"/>
          <w:szCs w:val="21"/>
        </w:rPr>
      </w:pPr>
      <w:r>
        <w:rPr>
          <w:rFonts w:hint="eastAsia" w:ascii="黑体" w:hAnsi="黑体" w:eastAsia="黑体" w:cs="宋体"/>
          <w:bCs/>
          <w:kern w:val="0"/>
          <w:szCs w:val="21"/>
          <w:lang w:val="en-US" w:eastAsia="zh-CN"/>
        </w:rPr>
        <w:t>8</w:t>
      </w:r>
      <w:r>
        <w:rPr>
          <w:rFonts w:hint="eastAsia" w:ascii="黑体" w:hAnsi="黑体" w:eastAsia="黑体" w:cs="宋体"/>
          <w:bCs/>
          <w:kern w:val="0"/>
          <w:szCs w:val="21"/>
        </w:rPr>
        <w:t xml:space="preserve">.6.3  </w:t>
      </w:r>
      <w:r>
        <w:rPr>
          <w:rFonts w:hint="eastAsia" w:ascii="宋体" w:hAnsi="宋体" w:cs="宋体"/>
          <w:color w:val="2B2B2B"/>
          <w:szCs w:val="21"/>
        </w:rPr>
        <w:t>过焊缺陷按过焊程度进行分级评定时，按表</w:t>
      </w:r>
      <w:r>
        <w:rPr>
          <w:rFonts w:hint="eastAsia" w:ascii="宋体" w:hAnsi="宋体" w:cs="宋体"/>
          <w:color w:val="2B2B2B"/>
          <w:szCs w:val="21"/>
          <w:lang w:val="en-US" w:eastAsia="zh-CN"/>
        </w:rPr>
        <w:t>6</w:t>
      </w:r>
      <w:r>
        <w:rPr>
          <w:rFonts w:hint="eastAsia" w:ascii="宋体" w:hAnsi="宋体" w:cs="宋体"/>
          <w:color w:val="2B2B2B"/>
          <w:szCs w:val="21"/>
        </w:rPr>
        <w:t>的规定进行分级评定。</w:t>
      </w:r>
    </w:p>
    <w:p>
      <w:pPr>
        <w:jc w:val="center"/>
        <w:rPr>
          <w:rFonts w:hint="eastAsia" w:ascii="黑体" w:hAnsi="黑体" w:eastAsia="黑体" w:cs="黑体"/>
          <w:bCs/>
          <w:color w:val="2B2B2B"/>
          <w:szCs w:val="21"/>
        </w:rPr>
      </w:pPr>
      <w:r>
        <w:rPr>
          <w:rFonts w:hint="eastAsia" w:ascii="黑体" w:hAnsi="黑体" w:eastAsia="黑体" w:cs="黑体"/>
          <w:bCs/>
          <w:color w:val="2B2B2B"/>
          <w:szCs w:val="21"/>
        </w:rPr>
        <w:t>表</w:t>
      </w:r>
      <w:r>
        <w:rPr>
          <w:rFonts w:hint="eastAsia" w:ascii="黑体" w:hAnsi="黑体" w:eastAsia="黑体" w:cs="黑体"/>
          <w:bCs/>
          <w:color w:val="2B2B2B"/>
          <w:szCs w:val="21"/>
          <w:lang w:val="en-US" w:eastAsia="zh-CN"/>
        </w:rPr>
        <w:t>6</w:t>
      </w:r>
      <w:r>
        <w:rPr>
          <w:rFonts w:hint="eastAsia" w:ascii="黑体" w:hAnsi="黑体" w:eastAsia="黑体" w:cs="黑体"/>
          <w:bCs/>
          <w:color w:val="2B2B2B"/>
          <w:szCs w:val="21"/>
        </w:rPr>
        <w:t xml:space="preserve"> 过焊缺陷的质量分级</w:t>
      </w:r>
    </w:p>
    <w:tbl>
      <w:tblPr>
        <w:tblStyle w:val="9"/>
        <w:tblW w:w="44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bottom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级别</w:t>
            </w:r>
          </w:p>
        </w:tc>
        <w:tc>
          <w:tcPr>
            <w:tcW w:w="3768" w:type="dxa"/>
            <w:tcBorders>
              <w:bottom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过焊程度</w:t>
            </w:r>
            <w:r>
              <w:rPr>
                <w:rFonts w:hint="eastAsia" w:asciiTheme="minorEastAsia" w:hAnsiTheme="minorEastAsia" w:cstheme="minorEastAsia"/>
                <w:color w:val="2B2B2B"/>
                <w:sz w:val="18"/>
                <w:szCs w:val="18"/>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Ⅰ</w:t>
            </w:r>
          </w:p>
        </w:tc>
        <w:tc>
          <w:tcPr>
            <w:tcW w:w="3768" w:type="dxa"/>
            <w:tcBorders>
              <w:top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cstheme="minorEastAsia"/>
                <w:color w:val="2B2B2B"/>
                <w:sz w:val="18"/>
                <w:szCs w:val="18"/>
                <w:lang w:val="en-US" w:eastAsia="zh-CN"/>
              </w:rPr>
              <w:t>≤</w:t>
            </w:r>
            <w:r>
              <w:rPr>
                <w:rFonts w:hint="eastAsia" w:asciiTheme="minorEastAsia" w:hAnsiTheme="minorEastAsia" w:eastAsiaTheme="minorEastAsia" w:cstheme="minorEastAsia"/>
                <w:color w:val="2B2B2B"/>
                <w:sz w:val="18"/>
                <w:szCs w:val="18"/>
                <w:lang w:val="en-US" w:eastAsia="zh-CN"/>
              </w:rPr>
              <w:t xml:space="preserve"> </w:t>
            </w:r>
            <w:r>
              <w:rPr>
                <w:rFonts w:hint="eastAsia" w:asciiTheme="minorEastAsia" w:hAnsiTheme="minorEastAsia" w:eastAsiaTheme="minorEastAsia" w:cstheme="minorEastAsia"/>
                <w:color w:val="2B2B2B"/>
                <w:sz w:val="18"/>
                <w:szCs w:val="18"/>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Ⅱ</w:t>
            </w:r>
          </w:p>
        </w:tc>
        <w:tc>
          <w:tcPr>
            <w:tcW w:w="3768"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cstheme="minorEastAsia"/>
                <w:color w:val="2B2B2B"/>
                <w:sz w:val="18"/>
                <w:szCs w:val="18"/>
                <w:lang w:val="en-US" w:eastAsia="zh-CN"/>
              </w:rPr>
              <w:t>≤</w:t>
            </w:r>
            <w:r>
              <w:rPr>
                <w:rFonts w:hint="eastAsia" w:asciiTheme="minorEastAsia" w:hAnsiTheme="minorEastAsia" w:eastAsiaTheme="minorEastAsia" w:cstheme="minorEastAsia"/>
                <w:color w:val="2B2B2B"/>
                <w:sz w:val="18"/>
                <w:szCs w:val="18"/>
                <w:lang w:val="en-US" w:eastAsia="zh-CN"/>
              </w:rPr>
              <w:t xml:space="preserve"> </w:t>
            </w:r>
            <w:r>
              <w:rPr>
                <w:rFonts w:hint="eastAsia" w:asciiTheme="minorEastAsia" w:hAnsiTheme="minorEastAsia" w:eastAsiaTheme="minorEastAsia" w:cstheme="minorEastAsia"/>
                <w:color w:val="2B2B2B"/>
                <w:sz w:val="18"/>
                <w:szCs w:val="18"/>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96"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Ⅲ</w:t>
            </w:r>
          </w:p>
        </w:tc>
        <w:tc>
          <w:tcPr>
            <w:tcW w:w="3768"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大于Ⅱ级者</w:t>
            </w:r>
          </w:p>
        </w:tc>
      </w:tr>
    </w:tbl>
    <w:p>
      <w:pPr>
        <w:jc w:val="left"/>
        <w:rPr>
          <w:rFonts w:hint="eastAsia" w:ascii="黑体" w:hAnsi="黑体" w:eastAsia="黑体" w:cs="宋体"/>
          <w:bCs/>
          <w:kern w:val="0"/>
          <w:szCs w:val="21"/>
        </w:rPr>
      </w:pPr>
    </w:p>
    <w:p>
      <w:pPr>
        <w:jc w:val="left"/>
        <w:rPr>
          <w:rFonts w:hint="eastAsia" w:ascii="宋体" w:hAnsi="宋体" w:cs="宋体"/>
          <w:color w:val="2B2B2B"/>
          <w:szCs w:val="21"/>
          <w:lang w:val="en-US" w:eastAsia="zh-CN"/>
        </w:rPr>
      </w:pPr>
      <w:r>
        <w:rPr>
          <w:rFonts w:hint="eastAsia" w:ascii="黑体" w:hAnsi="黑体" w:eastAsia="黑体" w:cs="黑体"/>
          <w:color w:val="2B2B2B"/>
          <w:szCs w:val="21"/>
          <w:lang w:val="en-US" w:eastAsia="zh-CN"/>
        </w:rPr>
        <w:t>8.7  不同轴评级</w:t>
      </w:r>
    </w:p>
    <w:p>
      <w:pPr>
        <w:jc w:val="left"/>
        <w:rPr>
          <w:rFonts w:hint="default" w:ascii="宋体" w:hAnsi="宋体" w:cs="宋体"/>
          <w:color w:val="2B2B2B"/>
          <w:szCs w:val="21"/>
          <w:lang w:val="en-US" w:eastAsia="zh-CN"/>
        </w:rPr>
      </w:pPr>
      <w:r>
        <w:rPr>
          <w:rFonts w:hint="eastAsia" w:ascii="宋体" w:hAnsi="宋体" w:cs="宋体"/>
          <w:color w:val="2B2B2B"/>
          <w:szCs w:val="21"/>
          <w:lang w:val="en-US" w:eastAsia="zh-CN"/>
        </w:rPr>
        <w:t xml:space="preserve">     同8.6过焊评级。</w:t>
      </w:r>
    </w:p>
    <w:p>
      <w:pPr>
        <w:jc w:val="left"/>
        <w:rPr>
          <w:rFonts w:hint="eastAsia" w:ascii="黑体" w:hAnsi="黑体" w:eastAsia="黑体" w:cs="宋体"/>
          <w:bCs/>
          <w:kern w:val="0"/>
          <w:szCs w:val="21"/>
          <w:lang w:val="en-US" w:eastAsia="zh-CN"/>
        </w:rPr>
      </w:pPr>
    </w:p>
    <w:p>
      <w:pPr>
        <w:jc w:val="left"/>
        <w:rPr>
          <w:rFonts w:ascii="宋体" w:hAnsi="宋体"/>
          <w:color w:val="2B2B2B"/>
          <w:szCs w:val="21"/>
        </w:rPr>
      </w:pPr>
      <w:r>
        <w:rPr>
          <w:rFonts w:hint="eastAsia" w:ascii="黑体" w:hAnsi="黑体" w:eastAsia="黑体" w:cs="宋体"/>
          <w:bCs/>
          <w:kern w:val="0"/>
          <w:szCs w:val="21"/>
          <w:lang w:val="en-US" w:eastAsia="zh-CN"/>
        </w:rPr>
        <w:t>8</w:t>
      </w:r>
      <w:r>
        <w:rPr>
          <w:rFonts w:hint="eastAsia" w:ascii="黑体" w:hAnsi="黑体" w:eastAsia="黑体" w:cs="宋体"/>
          <w:bCs/>
          <w:kern w:val="0"/>
          <w:szCs w:val="21"/>
        </w:rPr>
        <w:t>.</w:t>
      </w:r>
      <w:r>
        <w:rPr>
          <w:rFonts w:hint="eastAsia" w:ascii="黑体" w:hAnsi="黑体" w:eastAsia="黑体" w:cs="宋体"/>
          <w:bCs/>
          <w:kern w:val="0"/>
          <w:szCs w:val="21"/>
          <w:lang w:val="en-US" w:eastAsia="zh-CN"/>
        </w:rPr>
        <w:t>8</w:t>
      </w:r>
      <w:r>
        <w:rPr>
          <w:rFonts w:hint="eastAsia" w:ascii="宋体" w:hAnsi="宋体"/>
          <w:bCs/>
          <w:color w:val="2B2B2B"/>
          <w:szCs w:val="21"/>
        </w:rPr>
        <w:t xml:space="preserve">  </w:t>
      </w:r>
      <w:r>
        <w:rPr>
          <w:rFonts w:hint="eastAsia" w:ascii="黑体" w:hAnsi="黑体" w:eastAsia="黑体" w:cs="黑体"/>
          <w:color w:val="2B2B2B"/>
          <w:szCs w:val="21"/>
        </w:rPr>
        <w:t>综合评级</w:t>
      </w:r>
    </w:p>
    <w:p>
      <w:pPr>
        <w:ind w:firstLine="420" w:firstLineChars="200"/>
        <w:jc w:val="left"/>
        <w:rPr>
          <w:rFonts w:ascii="宋体" w:hAnsi="宋体" w:cs="宋体"/>
          <w:color w:val="2B2B2B"/>
          <w:szCs w:val="21"/>
        </w:rPr>
      </w:pPr>
      <w:r>
        <w:rPr>
          <w:rFonts w:hint="eastAsia" w:ascii="宋体" w:hAnsi="宋体" w:cs="宋体"/>
          <w:color w:val="2B2B2B"/>
          <w:szCs w:val="21"/>
        </w:rPr>
        <w:t>当接头中同时出现多种类型的缺陷时，以质量最差的级别作为接头的质量级别。</w:t>
      </w:r>
    </w:p>
    <w:p>
      <w:pPr>
        <w:ind w:firstLine="420" w:firstLineChars="200"/>
        <w:jc w:val="left"/>
        <w:rPr>
          <w:color w:val="FF0000"/>
          <w:szCs w:val="21"/>
        </w:rPr>
      </w:pPr>
    </w:p>
    <w:p>
      <w:pPr>
        <w:jc w:val="left"/>
        <w:rPr>
          <w:rFonts w:hint="eastAsia"/>
          <w:szCs w:val="21"/>
        </w:rPr>
      </w:pPr>
      <w:r>
        <w:rPr>
          <w:rFonts w:hint="eastAsia" w:ascii="黑体" w:hAnsi="黑体" w:eastAsia="黑体" w:cs="宋体"/>
          <w:bCs/>
          <w:kern w:val="0"/>
          <w:szCs w:val="21"/>
          <w:lang w:val="en-US" w:eastAsia="zh-CN"/>
        </w:rPr>
        <w:t>8</w:t>
      </w:r>
      <w:r>
        <w:rPr>
          <w:rFonts w:hint="eastAsia" w:ascii="黑体" w:hAnsi="黑体" w:eastAsia="黑体" w:cs="宋体"/>
          <w:bCs/>
          <w:kern w:val="0"/>
          <w:szCs w:val="21"/>
        </w:rPr>
        <w:t>.</w:t>
      </w:r>
      <w:r>
        <w:rPr>
          <w:rFonts w:hint="eastAsia" w:ascii="黑体" w:hAnsi="黑体" w:eastAsia="黑体" w:cs="宋体"/>
          <w:bCs/>
          <w:kern w:val="0"/>
          <w:szCs w:val="21"/>
          <w:lang w:val="en-US" w:eastAsia="zh-CN"/>
        </w:rPr>
        <w:t>9</w:t>
      </w:r>
      <w:r>
        <w:rPr>
          <w:rFonts w:hint="eastAsia" w:ascii="宋体" w:hAnsi="宋体"/>
          <w:color w:val="2B2B2B"/>
          <w:szCs w:val="21"/>
        </w:rPr>
        <w:t xml:space="preserve">  </w:t>
      </w:r>
      <w:r>
        <w:rPr>
          <w:rFonts w:hint="eastAsia" w:ascii="黑体" w:hAnsi="黑体" w:eastAsia="黑体" w:cs="黑体"/>
          <w:szCs w:val="21"/>
        </w:rPr>
        <w:t>质量接受标准</w:t>
      </w:r>
    </w:p>
    <w:p>
      <w:pPr>
        <w:ind w:firstLine="420" w:firstLineChars="200"/>
        <w:jc w:val="left"/>
        <w:rPr>
          <w:rFonts w:ascii="宋体" w:hAnsi="宋体" w:cs="宋体"/>
          <w:color w:val="2B2B2B"/>
          <w:szCs w:val="21"/>
        </w:rPr>
      </w:pPr>
      <w:r>
        <w:rPr>
          <w:rFonts w:hint="eastAsia"/>
          <w:szCs w:val="21"/>
        </w:rPr>
        <w:t>质量接受标准</w:t>
      </w:r>
      <w:r>
        <w:rPr>
          <w:rFonts w:hint="eastAsia"/>
          <w:szCs w:val="21"/>
          <w:lang w:eastAsia="zh-CN"/>
        </w:rPr>
        <w:t>可确</w:t>
      </w:r>
      <w:r>
        <w:rPr>
          <w:rFonts w:hint="eastAsia" w:ascii="宋体" w:hAnsi="宋体" w:cs="宋体"/>
          <w:color w:val="2B2B2B"/>
          <w:szCs w:val="21"/>
          <w:lang w:eastAsia="zh-CN"/>
        </w:rPr>
        <w:t>定</w:t>
      </w:r>
      <w:r>
        <w:rPr>
          <w:rFonts w:hint="eastAsia" w:ascii="宋体" w:hAnsi="宋体" w:cs="宋体"/>
          <w:color w:val="2B2B2B"/>
          <w:szCs w:val="21"/>
        </w:rPr>
        <w:t>Ⅰ</w:t>
      </w:r>
      <w:r>
        <w:rPr>
          <w:rFonts w:hint="eastAsia" w:ascii="宋体" w:hAnsi="宋体" w:cs="宋体"/>
          <w:color w:val="2B2B2B"/>
          <w:szCs w:val="21"/>
          <w:lang w:eastAsia="zh-CN"/>
        </w:rPr>
        <w:t>级或</w:t>
      </w:r>
      <w:r>
        <w:rPr>
          <w:rFonts w:hint="eastAsia" w:ascii="宋体" w:hAnsi="宋体" w:cs="宋体"/>
          <w:color w:val="2B2B2B"/>
          <w:szCs w:val="21"/>
        </w:rPr>
        <w:t>Ⅱ</w:t>
      </w:r>
      <w:r>
        <w:rPr>
          <w:rFonts w:hint="eastAsia" w:ascii="宋体" w:hAnsi="宋体" w:cs="宋体"/>
          <w:color w:val="2B2B2B"/>
          <w:szCs w:val="21"/>
          <w:lang w:eastAsia="zh-CN"/>
        </w:rPr>
        <w:t>级，</w:t>
      </w:r>
      <w:r>
        <w:rPr>
          <w:rFonts w:hint="eastAsia" w:ascii="宋体" w:hAnsi="宋体" w:cs="宋体"/>
          <w:color w:val="2B2B2B"/>
          <w:szCs w:val="21"/>
        </w:rPr>
        <w:t>由合同双方商定，或参照有关规范</w:t>
      </w:r>
      <w:r>
        <w:rPr>
          <w:rFonts w:hint="eastAsia" w:ascii="宋体" w:hAnsi="宋体" w:cs="宋体"/>
          <w:color w:val="2B2B2B"/>
          <w:szCs w:val="21"/>
          <w:lang w:val="en-US" w:eastAsia="zh-CN"/>
        </w:rPr>
        <w:t>/要求</w:t>
      </w:r>
      <w:r>
        <w:rPr>
          <w:rFonts w:hint="eastAsia" w:ascii="宋体" w:hAnsi="宋体" w:cs="宋体"/>
          <w:color w:val="2B2B2B"/>
          <w:szCs w:val="21"/>
        </w:rPr>
        <w:t>执行。</w:t>
      </w:r>
    </w:p>
    <w:p>
      <w:pPr>
        <w:pStyle w:val="20"/>
        <w:numPr>
          <w:ilvl w:val="0"/>
          <w:numId w:val="0"/>
        </w:numPr>
        <w:spacing w:before="312" w:after="312"/>
        <w:ind w:leftChars="0"/>
      </w:pPr>
      <w:bookmarkStart w:id="103" w:name="_Toc2699215"/>
      <w:bookmarkStart w:id="104" w:name="_Toc2694305"/>
      <w:bookmarkStart w:id="105" w:name="_Toc2695105"/>
      <w:bookmarkStart w:id="106" w:name="_Toc2699240"/>
      <w:bookmarkStart w:id="107" w:name="_Toc2693916"/>
      <w:bookmarkStart w:id="108" w:name="_Toc2699160"/>
      <w:bookmarkStart w:id="109" w:name="_Toc2694179"/>
      <w:bookmarkStart w:id="110" w:name="_Toc1186_WPSOffice_Level1"/>
      <w:bookmarkStart w:id="111" w:name="_Toc31108_WPSOffice_Level1"/>
      <w:r>
        <w:rPr>
          <w:rFonts w:hint="eastAsia"/>
          <w:lang w:val="en-US" w:eastAsia="zh-CN"/>
        </w:rPr>
        <w:t xml:space="preserve">9  </w:t>
      </w:r>
      <w:r>
        <w:rPr>
          <w:rFonts w:hint="eastAsia"/>
        </w:rPr>
        <w:t>检测报告</w:t>
      </w:r>
      <w:bookmarkEnd w:id="103"/>
      <w:bookmarkEnd w:id="104"/>
      <w:bookmarkEnd w:id="105"/>
      <w:bookmarkEnd w:id="106"/>
      <w:bookmarkEnd w:id="107"/>
      <w:bookmarkEnd w:id="108"/>
      <w:bookmarkEnd w:id="109"/>
      <w:bookmarkEnd w:id="110"/>
      <w:bookmarkEnd w:id="111"/>
    </w:p>
    <w:p>
      <w:pPr>
        <w:bidi w:val="0"/>
      </w:pPr>
      <w:r>
        <w:rPr>
          <w:rFonts w:hint="eastAsia"/>
        </w:rPr>
        <w:t>检测报告至少应包括以下内容：</w:t>
      </w:r>
    </w:p>
    <w:p>
      <w:pPr>
        <w:bidi w:val="0"/>
      </w:pPr>
      <w:r>
        <w:rPr>
          <w:rFonts w:hint="eastAsia"/>
          <w:lang w:val="en-US" w:eastAsia="zh-CN"/>
        </w:rPr>
        <w:t>a</w:t>
      </w:r>
      <w:r>
        <w:rPr>
          <w:rFonts w:hint="eastAsia"/>
        </w:rPr>
        <w:t>） 委托单位和报告编号；</w:t>
      </w:r>
    </w:p>
    <w:p>
      <w:pPr>
        <w:bidi w:val="0"/>
        <w:rPr>
          <w:rFonts w:hint="default"/>
          <w:lang w:val="en-US" w:eastAsia="zh-CN"/>
        </w:rPr>
      </w:pPr>
      <w:r>
        <w:rPr>
          <w:rFonts w:hint="eastAsia"/>
          <w:lang w:val="en-US" w:eastAsia="zh-CN"/>
        </w:rPr>
        <w:t>b</w:t>
      </w:r>
      <w:r>
        <w:rPr>
          <w:rFonts w:hint="eastAsia"/>
        </w:rPr>
        <w:t>） 检测标准</w:t>
      </w:r>
      <w:r>
        <w:rPr>
          <w:rFonts w:hint="eastAsia"/>
          <w:lang w:eastAsia="zh-CN"/>
        </w:rPr>
        <w:t>、</w:t>
      </w:r>
      <w:r>
        <w:rPr>
          <w:rFonts w:hint="eastAsia"/>
          <w:lang w:val="en-US" w:eastAsia="zh-CN"/>
        </w:rPr>
        <w:t>验收等级；</w:t>
      </w:r>
    </w:p>
    <w:p>
      <w:pPr>
        <w:bidi w:val="0"/>
        <w:rPr>
          <w:rFonts w:hint="eastAsia"/>
          <w:lang w:val="en-US" w:eastAsia="zh-CN"/>
        </w:rPr>
      </w:pPr>
      <w:r>
        <w:rPr>
          <w:rFonts w:hint="eastAsia"/>
          <w:lang w:val="en-US" w:eastAsia="zh-CN"/>
        </w:rPr>
        <w:t>c</w:t>
      </w:r>
      <w:r>
        <w:rPr>
          <w:rFonts w:hint="eastAsia"/>
        </w:rPr>
        <w:t>） 接头名称、编号、材质、规格</w:t>
      </w:r>
      <w:r>
        <w:rPr>
          <w:rFonts w:hint="eastAsia"/>
          <w:lang w:val="en-US" w:eastAsia="zh-CN"/>
        </w:rPr>
        <w:t>；</w:t>
      </w:r>
    </w:p>
    <w:p>
      <w:pPr>
        <w:bidi w:val="0"/>
        <w:rPr>
          <w:rFonts w:hint="eastAsia"/>
        </w:rPr>
      </w:pPr>
      <w:r>
        <w:rPr>
          <w:rFonts w:hint="eastAsia"/>
          <w:lang w:val="en-US" w:eastAsia="zh-CN"/>
        </w:rPr>
        <w:t>d</w:t>
      </w:r>
      <w:r>
        <w:rPr>
          <w:rFonts w:hint="eastAsia"/>
        </w:rPr>
        <w:t>） 检测设备：仪器名称、型号、编号，探头</w:t>
      </w:r>
      <w:r>
        <w:rPr>
          <w:rFonts w:hint="eastAsia"/>
          <w:lang w:val="en-US" w:eastAsia="zh-CN"/>
        </w:rPr>
        <w:t>、</w:t>
      </w:r>
      <w:r>
        <w:rPr>
          <w:rFonts w:hint="eastAsia"/>
        </w:rPr>
        <w:t>扫查装置、试块、耦合剂；</w:t>
      </w:r>
    </w:p>
    <w:p>
      <w:pPr>
        <w:bidi w:val="0"/>
        <w:rPr>
          <w:rFonts w:hint="eastAsia"/>
          <w:lang w:val="en-US" w:eastAsia="zh-CN"/>
        </w:rPr>
      </w:pPr>
      <w:r>
        <w:rPr>
          <w:rFonts w:hint="eastAsia"/>
          <w:lang w:val="en-US" w:eastAsia="zh-CN"/>
        </w:rPr>
        <w:t xml:space="preserve">e） </w:t>
      </w:r>
      <w:r>
        <w:t>检测结果</w:t>
      </w:r>
      <w:r>
        <w:rPr>
          <w:rFonts w:hint="eastAsia"/>
          <w:lang w:eastAsia="zh-CN"/>
        </w:rPr>
        <w:t>、</w:t>
      </w:r>
      <w:r>
        <w:rPr>
          <w:rFonts w:hint="eastAsia"/>
          <w:lang w:val="en-US" w:eastAsia="zh-CN"/>
        </w:rPr>
        <w:t>评级；</w:t>
      </w:r>
    </w:p>
    <w:p>
      <w:pPr>
        <w:bidi w:val="0"/>
        <w:rPr>
          <w:rFonts w:hint="eastAsia"/>
          <w:lang w:val="en-US" w:eastAsia="zh-CN"/>
        </w:rPr>
      </w:pPr>
      <w:r>
        <w:rPr>
          <w:rFonts w:hint="eastAsia"/>
          <w:lang w:val="en-US" w:eastAsia="zh-CN"/>
        </w:rPr>
        <w:t>h） 缺陷显示图；</w:t>
      </w:r>
      <w:bookmarkStart w:id="112" w:name="_Toc24096_WPSOffice_Level1"/>
    </w:p>
    <w:p>
      <w:pPr>
        <w:bidi w:val="0"/>
        <w:rPr>
          <w:rFonts w:hint="eastAsia"/>
        </w:rPr>
      </w:pPr>
      <w:bookmarkStart w:id="113" w:name="_Toc19470_WPSOffice_Level1"/>
      <w:bookmarkStart w:id="114" w:name="_Toc20425_WPSOffice_Level1"/>
      <w:r>
        <w:rPr>
          <w:rFonts w:hint="eastAsia"/>
          <w:lang w:val="en-US" w:eastAsia="zh-CN"/>
        </w:rPr>
        <w:t>i</w:t>
      </w:r>
      <w:r>
        <w:rPr>
          <w:rFonts w:hint="eastAsia"/>
        </w:rPr>
        <w:t>） 检测人员，资格；审核人员，资格；报告日期。</w:t>
      </w:r>
      <w:bookmarkEnd w:id="112"/>
      <w:bookmarkEnd w:id="113"/>
      <w:bookmarkEnd w:id="114"/>
    </w:p>
    <w:p>
      <w:pPr>
        <w:autoSpaceDE w:val="0"/>
        <w:autoSpaceDN w:val="0"/>
        <w:ind w:firstLine="420" w:firstLineChars="200"/>
        <w:jc w:val="left"/>
        <w:rPr>
          <w:rFonts w:ascii="宋体" w:hAnsi="宋体" w:cs="宋体"/>
          <w:color w:val="000000"/>
          <w:kern w:val="0"/>
          <w:szCs w:val="21"/>
        </w:rPr>
      </w:pPr>
    </w:p>
    <w:p>
      <w:pPr>
        <w:pStyle w:val="20"/>
        <w:numPr>
          <w:ilvl w:val="0"/>
          <w:numId w:val="0"/>
        </w:numPr>
        <w:spacing w:before="312" w:after="312"/>
        <w:jc w:val="center"/>
        <w:rPr>
          <w:rFonts w:hint="eastAsia"/>
        </w:rPr>
      </w:pPr>
      <w:bookmarkStart w:id="115" w:name="_Toc2699241"/>
      <w:bookmarkStart w:id="116" w:name="_Toc2699216"/>
      <w:bookmarkStart w:id="117" w:name="_Toc2699161"/>
      <w:bookmarkStart w:id="118" w:name="_Toc2695106"/>
      <w:bookmarkStart w:id="119" w:name="_Toc2694180"/>
      <w:bookmarkStart w:id="120" w:name="_Toc2693917"/>
      <w:bookmarkStart w:id="121" w:name="_Toc2694306"/>
    </w:p>
    <w:p>
      <w:pPr>
        <w:pStyle w:val="20"/>
        <w:numPr>
          <w:ilvl w:val="0"/>
          <w:numId w:val="0"/>
        </w:numPr>
        <w:bidi w:val="0"/>
        <w:jc w:val="both"/>
        <w:rPr>
          <w:rFonts w:hint="eastAsia"/>
        </w:rPr>
      </w:pPr>
      <w:bookmarkStart w:id="122" w:name="_Toc3471_WPSOffice_Level1"/>
      <w:bookmarkStart w:id="123" w:name="_Toc2692164"/>
      <w:bookmarkStart w:id="124" w:name="_Toc2691736"/>
      <w:bookmarkStart w:id="125" w:name="_Toc2691662"/>
      <w:bookmarkStart w:id="126" w:name="_Toc2698953"/>
      <w:bookmarkStart w:id="127" w:name="_Toc2861203"/>
      <w:bookmarkStart w:id="128" w:name="_Toc2699000"/>
      <w:bookmarkStart w:id="129" w:name="_Toc2861154"/>
    </w:p>
    <w:p>
      <w:pPr>
        <w:pStyle w:val="20"/>
        <w:numPr>
          <w:ilvl w:val="0"/>
          <w:numId w:val="0"/>
        </w:numPr>
        <w:bidi w:val="0"/>
        <w:ind w:leftChars="0" w:firstLine="210" w:firstLineChars="100"/>
        <w:jc w:val="center"/>
        <w:rPr>
          <w:rFonts w:hint="eastAsia"/>
          <w:lang w:val="en-US" w:eastAsia="zh-CN"/>
        </w:rPr>
      </w:pPr>
      <w:r>
        <w:rPr>
          <w:rFonts w:hint="eastAsia"/>
        </w:rPr>
        <w:t>附录</w:t>
      </w:r>
      <w:r>
        <w:rPr>
          <w:rFonts w:hint="eastAsia"/>
          <w:lang w:val="en-US" w:eastAsia="zh-CN"/>
        </w:rPr>
        <w:t>A</w:t>
      </w:r>
    </w:p>
    <w:p>
      <w:pPr>
        <w:pStyle w:val="20"/>
        <w:numPr>
          <w:ilvl w:val="0"/>
          <w:numId w:val="0"/>
        </w:numPr>
        <w:bidi w:val="0"/>
        <w:ind w:leftChars="0" w:firstLine="210" w:firstLineChars="100"/>
        <w:jc w:val="center"/>
        <w:rPr>
          <w:rFonts w:hint="eastAsia"/>
        </w:rPr>
      </w:pPr>
      <w:r>
        <w:rPr>
          <w:rFonts w:hint="eastAsia"/>
        </w:rPr>
        <w:t>（规范性附录）</w:t>
      </w:r>
    </w:p>
    <w:p>
      <w:pPr>
        <w:pStyle w:val="20"/>
        <w:numPr>
          <w:ilvl w:val="0"/>
          <w:numId w:val="0"/>
        </w:numPr>
        <w:bidi w:val="0"/>
        <w:ind w:leftChars="0" w:firstLine="210" w:firstLineChars="100"/>
        <w:jc w:val="center"/>
        <w:rPr>
          <w:rFonts w:hint="eastAsia"/>
          <w:lang w:eastAsia="zh-CN"/>
        </w:rPr>
      </w:pPr>
      <w:r>
        <w:rPr>
          <w:rFonts w:hint="eastAsia"/>
        </w:rPr>
        <w:t>对比试块PE-Ⅰ</w:t>
      </w:r>
      <w:bookmarkEnd w:id="122"/>
    </w:p>
    <w:p>
      <w:pPr>
        <w:jc w:val="left"/>
        <w:rPr>
          <w:rFonts w:ascii="宋体" w:hAnsi="宋体" w:cs="黑体"/>
          <w:color w:val="000000"/>
          <w:kern w:val="0"/>
          <w:szCs w:val="21"/>
        </w:rPr>
      </w:pP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color w:val="000000"/>
          <w:kern w:val="0"/>
          <w:szCs w:val="21"/>
          <w:lang w:val="en-US" w:eastAsia="zh-CN"/>
        </w:rPr>
        <w:t>A</w:t>
      </w:r>
      <w:r>
        <w:rPr>
          <w:rFonts w:ascii="黑体" w:hAnsi="黑体" w:eastAsia="黑体" w:cs="宋体"/>
          <w:bCs/>
          <w:color w:val="000000"/>
          <w:kern w:val="0"/>
          <w:szCs w:val="21"/>
        </w:rPr>
        <w:t>.1</w:t>
      </w:r>
      <w:r>
        <w:rPr>
          <w:rFonts w:ascii="宋体" w:hAnsi="宋体" w:cs="黑体"/>
          <w:bCs/>
          <w:color w:val="000000"/>
          <w:kern w:val="0"/>
          <w:szCs w:val="21"/>
        </w:rPr>
        <w:t xml:space="preserve"> </w:t>
      </w:r>
      <w:r>
        <w:rPr>
          <w:rFonts w:hint="eastAsia" w:ascii="宋体" w:hAnsi="宋体" w:cs="黑体"/>
          <w:bCs/>
          <w:color w:val="000000"/>
          <w:kern w:val="0"/>
          <w:szCs w:val="21"/>
        </w:rPr>
        <w:t xml:space="preserve"> </w:t>
      </w:r>
      <w:r>
        <w:rPr>
          <w:rFonts w:hint="eastAsia" w:ascii="宋体" w:hAnsi="宋体" w:cs="宋体"/>
          <w:color w:val="000000"/>
          <w:kern w:val="0"/>
          <w:szCs w:val="21"/>
        </w:rPr>
        <w:t>对比试块PE-Ⅰ用于</w:t>
      </w:r>
      <w:r>
        <w:rPr>
          <w:rFonts w:hint="eastAsia" w:ascii="宋体" w:hAnsi="宋体" w:cs="宋体"/>
          <w:color w:val="000000"/>
          <w:kern w:val="0"/>
          <w:szCs w:val="21"/>
          <w:lang w:eastAsia="zh-CN"/>
        </w:rPr>
        <w:t>检测系统的</w:t>
      </w:r>
      <w:r>
        <w:rPr>
          <w:rFonts w:hint="eastAsia" w:ascii="宋体" w:hAnsi="宋体" w:cs="宋体"/>
          <w:color w:val="000000"/>
          <w:kern w:val="0"/>
          <w:szCs w:val="21"/>
        </w:rPr>
        <w:t>声束</w:t>
      </w:r>
      <w:r>
        <w:rPr>
          <w:rFonts w:hint="eastAsia" w:ascii="宋体" w:hAnsi="宋体" w:cs="宋体"/>
          <w:color w:val="000000"/>
          <w:kern w:val="0"/>
          <w:szCs w:val="21"/>
          <w:lang w:eastAsia="zh-CN"/>
        </w:rPr>
        <w:t>延时</w:t>
      </w:r>
      <w:r>
        <w:rPr>
          <w:rFonts w:hint="eastAsia" w:ascii="宋体" w:hAnsi="宋体" w:cs="宋体"/>
          <w:color w:val="000000"/>
          <w:kern w:val="0"/>
          <w:szCs w:val="21"/>
        </w:rPr>
        <w:t>校准</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TCG/ACG修正</w:t>
      </w:r>
      <w:r>
        <w:rPr>
          <w:rFonts w:hint="eastAsia" w:ascii="宋体" w:hAnsi="宋体" w:cs="宋体"/>
          <w:kern w:val="0"/>
          <w:szCs w:val="21"/>
        </w:rPr>
        <w:t>。试块应由与被检工件同质的或声学相似的材料制成，</w:t>
      </w:r>
      <w:r>
        <w:rPr>
          <w:rFonts w:hint="eastAsia" w:ascii="宋体" w:hAnsi="宋体" w:cs="宋体"/>
          <w:kern w:val="0"/>
          <w:szCs w:val="21"/>
          <w:lang w:eastAsia="zh-CN"/>
        </w:rPr>
        <w:t>材料内不得有大于或等于</w:t>
      </w:r>
      <w:r>
        <w:rPr>
          <w:rFonts w:hint="eastAsia" w:ascii="宋体" w:hAnsi="宋体" w:cs="宋体"/>
          <w:color w:val="000000"/>
          <w:kern w:val="0"/>
          <w:szCs w:val="21"/>
        </w:rPr>
        <w:t>φ</w:t>
      </w:r>
      <w:r>
        <w:rPr>
          <w:rFonts w:ascii="宋体" w:hAnsi="宋体" w:cs="宋体"/>
          <w:color w:val="000000"/>
          <w:kern w:val="0"/>
          <w:szCs w:val="21"/>
        </w:rPr>
        <w:t>1</w:t>
      </w:r>
      <w:r>
        <w:rPr>
          <w:rFonts w:hint="eastAsia" w:ascii="宋体" w:hAnsi="宋体" w:cs="宋体"/>
          <w:color w:val="000000"/>
          <w:kern w:val="0"/>
          <w:szCs w:val="21"/>
          <w:lang w:val="en-US" w:eastAsia="zh-CN"/>
        </w:rPr>
        <w:t>mm平底孔当量的缺陷。</w:t>
      </w:r>
      <w:r>
        <w:rPr>
          <w:rFonts w:hint="eastAsia" w:ascii="宋体" w:hAnsi="宋体" w:cs="宋体"/>
          <w:kern w:val="0"/>
          <w:szCs w:val="21"/>
        </w:rPr>
        <w:t>试块的尺寸规格见图</w:t>
      </w:r>
      <w:r>
        <w:rPr>
          <w:rFonts w:hint="eastAsia" w:ascii="宋体" w:hAnsi="宋体" w:cs="宋体"/>
          <w:kern w:val="0"/>
          <w:szCs w:val="21"/>
          <w:lang w:val="en-US" w:eastAsia="zh-CN"/>
        </w:rPr>
        <w:t>A</w:t>
      </w:r>
      <w:r>
        <w:rPr>
          <w:rFonts w:ascii="宋体" w:hAnsi="宋体" w:cs="宋体"/>
          <w:kern w:val="0"/>
          <w:szCs w:val="21"/>
        </w:rPr>
        <w:t>.</w:t>
      </w:r>
      <w:r>
        <w:rPr>
          <w:rFonts w:hint="eastAsia" w:ascii="宋体" w:hAnsi="宋体" w:cs="宋体"/>
          <w:kern w:val="0"/>
          <w:szCs w:val="21"/>
          <w:lang w:val="en-US" w:eastAsia="zh-CN"/>
        </w:rPr>
        <w:t>1</w:t>
      </w:r>
      <w:r>
        <w:rPr>
          <w:rFonts w:hint="eastAsia" w:ascii="宋体" w:hAnsi="宋体" w:cs="宋体"/>
          <w:kern w:val="0"/>
          <w:szCs w:val="21"/>
        </w:rPr>
        <w:t>，试块的表面粗糙度应与被检工件相接近，试块的检测面为平面或带有一定曲率半径的曲面，在试块的不同深度位置上</w:t>
      </w:r>
      <w:r>
        <w:rPr>
          <w:rFonts w:hint="eastAsia" w:ascii="宋体" w:hAnsi="宋体" w:cs="宋体"/>
          <w:kern w:val="0"/>
          <w:szCs w:val="21"/>
          <w:lang w:eastAsia="zh-CN"/>
        </w:rPr>
        <w:t>各</w:t>
      </w:r>
      <w:r>
        <w:rPr>
          <w:rFonts w:hint="eastAsia" w:ascii="宋体" w:hAnsi="宋体" w:cs="宋体"/>
          <w:kern w:val="0"/>
          <w:szCs w:val="21"/>
        </w:rPr>
        <w:t>含有</w:t>
      </w:r>
      <w:r>
        <w:rPr>
          <w:rFonts w:hint="eastAsia" w:ascii="宋体" w:hAnsi="宋体" w:cs="宋体"/>
          <w:kern w:val="0"/>
          <w:szCs w:val="21"/>
          <w:lang w:val="en-US" w:eastAsia="zh-CN"/>
        </w:rPr>
        <w:t>1</w:t>
      </w:r>
      <w:r>
        <w:rPr>
          <w:rFonts w:hint="eastAsia" w:ascii="宋体" w:hAnsi="宋体" w:cs="宋体"/>
          <w:kern w:val="0"/>
          <w:szCs w:val="21"/>
        </w:rPr>
        <w:t>个预</w:t>
      </w:r>
      <w:r>
        <w:rPr>
          <w:rFonts w:hint="eastAsia" w:ascii="宋体" w:hAnsi="宋体" w:cs="宋体"/>
          <w:color w:val="000000"/>
          <w:kern w:val="0"/>
          <w:szCs w:val="21"/>
        </w:rPr>
        <w:t>埋金属丝。</w:t>
      </w:r>
    </w:p>
    <w:p>
      <w:pPr>
        <w:autoSpaceDE w:val="0"/>
        <w:autoSpaceDN w:val="0"/>
        <w:adjustRightInd w:val="0"/>
        <w:snapToGrid w:val="0"/>
        <w:jc w:val="center"/>
        <w:rPr>
          <w:szCs w:val="21"/>
        </w:rPr>
      </w:pPr>
      <w:r>
        <w:drawing>
          <wp:inline distT="0" distB="0" distL="114300" distR="114300">
            <wp:extent cx="5857875" cy="2531745"/>
            <wp:effectExtent l="0" t="0" r="9525" b="1905"/>
            <wp:docPr id="1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true"/>
                    </pic:cNvPicPr>
                  </pic:nvPicPr>
                  <pic:blipFill>
                    <a:blip r:embed="rId29"/>
                    <a:stretch>
                      <a:fillRect/>
                    </a:stretch>
                  </pic:blipFill>
                  <pic:spPr>
                    <a:xfrm>
                      <a:off x="0" y="0"/>
                      <a:ext cx="5857875" cy="2531745"/>
                    </a:xfrm>
                    <a:prstGeom prst="rect">
                      <a:avLst/>
                    </a:prstGeom>
                    <a:noFill/>
                    <a:ln>
                      <a:noFill/>
                    </a:ln>
                  </pic:spPr>
                </pic:pic>
              </a:graphicData>
            </a:graphic>
          </wp:inline>
        </w:drawing>
      </w:r>
    </w:p>
    <w:p>
      <w:pPr>
        <w:autoSpaceDE w:val="0"/>
        <w:autoSpaceDN w:val="0"/>
        <w:adjustRightInd w:val="0"/>
        <w:snapToGrid w:val="0"/>
        <w:spacing w:line="360" w:lineRule="auto"/>
        <w:jc w:val="center"/>
        <w:rPr>
          <w:rFonts w:ascii="宋体" w:hAnsi="宋体" w:cs="宋体"/>
          <w:bCs/>
          <w:szCs w:val="21"/>
        </w:rPr>
      </w:pPr>
      <w:r>
        <w:rPr>
          <w:rFonts w:hint="eastAsia" w:ascii="黑体" w:hAnsi="黑体" w:eastAsia="黑体" w:cs="黑体"/>
          <w:bCs/>
          <w:szCs w:val="21"/>
        </w:rPr>
        <w:t>图</w:t>
      </w:r>
      <w:r>
        <w:rPr>
          <w:rFonts w:hint="eastAsia" w:ascii="黑体" w:hAnsi="黑体" w:eastAsia="黑体" w:cs="黑体"/>
          <w:bCs/>
          <w:szCs w:val="21"/>
          <w:lang w:val="en-US" w:eastAsia="zh-CN"/>
        </w:rPr>
        <w:t>A</w:t>
      </w:r>
      <w:r>
        <w:rPr>
          <w:rFonts w:hint="eastAsia" w:ascii="黑体" w:hAnsi="黑体" w:eastAsia="黑体" w:cs="黑体"/>
          <w:bCs/>
          <w:szCs w:val="21"/>
        </w:rPr>
        <w:t>.</w:t>
      </w:r>
      <w:r>
        <w:rPr>
          <w:rFonts w:hint="eastAsia" w:ascii="黑体" w:hAnsi="黑体" w:eastAsia="黑体" w:cs="黑体"/>
          <w:bCs/>
          <w:szCs w:val="21"/>
          <w:lang w:val="en-US" w:eastAsia="zh-CN"/>
        </w:rPr>
        <w:t>1</w:t>
      </w:r>
      <w:r>
        <w:rPr>
          <w:rFonts w:hint="eastAsia" w:ascii="黑体" w:hAnsi="黑体" w:eastAsia="黑体" w:cs="黑体"/>
          <w:bCs/>
          <w:szCs w:val="21"/>
        </w:rPr>
        <w:t xml:space="preserve"> 对比试块</w:t>
      </w:r>
      <w:r>
        <w:rPr>
          <w:rFonts w:hint="eastAsia" w:ascii="黑体" w:hAnsi="黑体" w:eastAsia="黑体" w:cs="黑体"/>
          <w:bCs/>
          <w:color w:val="000000"/>
          <w:kern w:val="0"/>
          <w:szCs w:val="21"/>
        </w:rPr>
        <w:t>PE-</w:t>
      </w:r>
      <w:r>
        <w:rPr>
          <w:rFonts w:hint="eastAsia" w:ascii="宋体" w:hAnsi="宋体" w:cs="宋体"/>
          <w:color w:val="000000"/>
          <w:kern w:val="0"/>
          <w:szCs w:val="21"/>
        </w:rPr>
        <w:t>Ⅰ</w:t>
      </w:r>
    </w:p>
    <w:p>
      <w:pPr>
        <w:autoSpaceDE w:val="0"/>
        <w:autoSpaceDN w:val="0"/>
        <w:adjustRightInd w:val="0"/>
        <w:snapToGrid w:val="0"/>
        <w:ind w:firstLine="420" w:firstLineChars="200"/>
        <w:jc w:val="left"/>
        <w:rPr>
          <w:rFonts w:ascii="宋体" w:hAnsi="宋体" w:cs="宋体"/>
          <w:szCs w:val="21"/>
        </w:rPr>
      </w:pPr>
      <w:r>
        <w:rPr>
          <w:rFonts w:hint="eastAsia" w:ascii="宋体" w:hAnsi="宋体" w:cs="宋体"/>
          <w:color w:val="000000"/>
          <w:kern w:val="0"/>
          <w:szCs w:val="21"/>
        </w:rPr>
        <w:t>试块的型号、相应的曲率半径和适用的焊接接头范围见表</w:t>
      </w:r>
      <w:r>
        <w:rPr>
          <w:rFonts w:hint="eastAsia" w:ascii="宋体" w:hAnsi="宋体" w:cs="宋体"/>
          <w:color w:val="000000"/>
          <w:kern w:val="0"/>
          <w:szCs w:val="21"/>
          <w:lang w:val="en-US" w:eastAsia="zh-CN"/>
        </w:rPr>
        <w:t>A</w:t>
      </w:r>
      <w:r>
        <w:rPr>
          <w:rFonts w:hint="eastAsia" w:ascii="宋体" w:hAnsi="宋体" w:cs="宋体"/>
          <w:color w:val="000000"/>
          <w:kern w:val="0"/>
          <w:szCs w:val="21"/>
        </w:rPr>
        <w:t>.1的规定。</w:t>
      </w:r>
    </w:p>
    <w:p>
      <w:pPr>
        <w:autoSpaceDE w:val="0"/>
        <w:autoSpaceDN w:val="0"/>
        <w:adjustRightInd w:val="0"/>
        <w:snapToGrid w:val="0"/>
        <w:jc w:val="center"/>
        <w:rPr>
          <w:rFonts w:hint="default" w:eastAsiaTheme="minorEastAsia"/>
          <w:bCs/>
          <w:szCs w:val="21"/>
          <w:lang w:val="en-US" w:eastAsia="zh-CN"/>
        </w:rPr>
      </w:pPr>
      <w:r>
        <w:rPr>
          <w:rFonts w:hint="eastAsia" w:ascii="黑体" w:hAnsi="黑体" w:eastAsia="黑体" w:cs="黑体"/>
          <w:bCs/>
          <w:szCs w:val="21"/>
          <w:lang w:val="en-US" w:eastAsia="zh-CN"/>
        </w:rPr>
        <w:t xml:space="preserve">                              </w:t>
      </w:r>
      <w:r>
        <w:rPr>
          <w:rFonts w:hint="eastAsia" w:ascii="黑体" w:hAnsi="黑体" w:eastAsia="黑体" w:cs="黑体"/>
          <w:bCs/>
          <w:szCs w:val="21"/>
        </w:rPr>
        <w:t>表</w:t>
      </w:r>
      <w:r>
        <w:rPr>
          <w:rFonts w:hint="eastAsia" w:ascii="黑体" w:hAnsi="黑体" w:eastAsia="黑体" w:cs="黑体"/>
          <w:bCs/>
          <w:szCs w:val="21"/>
          <w:lang w:val="en-US" w:eastAsia="zh-CN"/>
        </w:rPr>
        <w:t>A</w:t>
      </w:r>
      <w:r>
        <w:rPr>
          <w:rFonts w:hint="eastAsia" w:ascii="黑体" w:hAnsi="黑体" w:eastAsia="黑体" w:cs="黑体"/>
          <w:bCs/>
          <w:szCs w:val="21"/>
        </w:rPr>
        <w:t>.1  试块圆弧曲率半径</w:t>
      </w:r>
      <w:r>
        <w:rPr>
          <w:rStyle w:val="12"/>
          <w:rFonts w:hint="eastAsia"/>
          <w:lang w:val="en-US" w:eastAsia="zh-CN"/>
        </w:rPr>
        <w:t xml:space="preserve">                        （单位为毫米）</w:t>
      </w:r>
    </w:p>
    <w:tbl>
      <w:tblPr>
        <w:tblStyle w:val="9"/>
        <w:tblW w:w="94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045"/>
        <w:gridCol w:w="3034"/>
        <w:gridCol w:w="32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tcBorders>
              <w:bottom w:val="single" w:color="auto" w:sz="12"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试块型号</w:t>
            </w:r>
          </w:p>
        </w:tc>
        <w:tc>
          <w:tcPr>
            <w:tcW w:w="2045" w:type="dxa"/>
            <w:tcBorders>
              <w:left w:val="single" w:color="000000" w:sz="8" w:space="0"/>
              <w:bottom w:val="single" w:color="auto" w:sz="12"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试块圆弧曲率半径R</w:t>
            </w:r>
          </w:p>
        </w:tc>
        <w:tc>
          <w:tcPr>
            <w:tcW w:w="3034" w:type="dxa"/>
            <w:tcBorders>
              <w:left w:val="single" w:color="000000" w:sz="8" w:space="0"/>
              <w:bottom w:val="single" w:color="auto" w:sz="12"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适用电熔接头范围（公称直径）</w:t>
            </w:r>
          </w:p>
        </w:tc>
        <w:tc>
          <w:tcPr>
            <w:tcW w:w="3202" w:type="dxa"/>
            <w:tcBorders>
              <w:left w:val="single" w:color="000000" w:sz="8" w:space="0"/>
              <w:bottom w:val="single" w:color="auto" w:sz="12"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适用热熔接头范围（公称直径）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tcBorders>
              <w:top w:val="single" w:color="auto" w:sz="12"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kern w:val="0"/>
                <w:sz w:val="18"/>
                <w:szCs w:val="18"/>
              </w:rPr>
              <w:t>PE-</w:t>
            </w:r>
            <w:r>
              <w:rPr>
                <w:rFonts w:hint="eastAsia" w:ascii="宋体" w:hAnsi="宋体" w:cs="宋体"/>
                <w:color w:val="000000"/>
                <w:kern w:val="0"/>
                <w:szCs w:val="21"/>
              </w:rPr>
              <w:t>Ⅰ</w:t>
            </w:r>
            <w:r>
              <w:rPr>
                <w:rFonts w:hint="eastAsia" w:asciiTheme="majorEastAsia" w:hAnsiTheme="majorEastAsia" w:eastAsiaTheme="majorEastAsia" w:cstheme="majorEastAsia"/>
                <w:color w:val="000000"/>
                <w:kern w:val="0"/>
                <w:sz w:val="18"/>
                <w:szCs w:val="18"/>
              </w:rPr>
              <w:t>-1</w:t>
            </w:r>
          </w:p>
        </w:tc>
        <w:tc>
          <w:tcPr>
            <w:tcW w:w="2045" w:type="dxa"/>
            <w:tcBorders>
              <w:top w:val="single" w:color="auto" w:sz="12" w:space="0"/>
              <w:left w:val="single" w:color="000000" w:sz="8"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30</w:t>
            </w:r>
          </w:p>
        </w:tc>
        <w:tc>
          <w:tcPr>
            <w:tcW w:w="3034" w:type="dxa"/>
            <w:tcBorders>
              <w:top w:val="single" w:color="auto" w:sz="12" w:space="0"/>
              <w:left w:val="single" w:color="000000" w:sz="8"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40～90</w:t>
            </w:r>
          </w:p>
        </w:tc>
        <w:tc>
          <w:tcPr>
            <w:tcW w:w="3202" w:type="dxa"/>
            <w:tcBorders>
              <w:top w:val="single" w:color="auto" w:sz="12" w:space="0"/>
              <w:left w:val="single" w:color="000000" w:sz="8" w:space="0"/>
              <w:bottom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75～110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tcBorders>
              <w:top w:val="single" w:color="000000" w:sz="8"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kern w:val="0"/>
                <w:sz w:val="18"/>
                <w:szCs w:val="18"/>
              </w:rPr>
              <w:t>PE-</w:t>
            </w:r>
            <w:r>
              <w:rPr>
                <w:rFonts w:hint="eastAsia" w:ascii="宋体" w:hAnsi="宋体" w:cs="宋体"/>
                <w:color w:val="000000"/>
                <w:kern w:val="0"/>
                <w:szCs w:val="21"/>
              </w:rPr>
              <w:t>Ⅰ</w:t>
            </w:r>
            <w:r>
              <w:rPr>
                <w:rFonts w:hint="eastAsia" w:asciiTheme="majorEastAsia" w:hAnsiTheme="majorEastAsia" w:eastAsiaTheme="majorEastAsia" w:cstheme="majorEastAsia"/>
                <w:color w:val="000000"/>
                <w:kern w:val="0"/>
                <w:sz w:val="18"/>
                <w:szCs w:val="18"/>
              </w:rPr>
              <w:t>-2</w:t>
            </w:r>
          </w:p>
        </w:tc>
        <w:tc>
          <w:tcPr>
            <w:tcW w:w="20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60</w:t>
            </w:r>
          </w:p>
        </w:tc>
        <w:tc>
          <w:tcPr>
            <w:tcW w:w="30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90～180</w:t>
            </w:r>
          </w:p>
        </w:tc>
        <w:tc>
          <w:tcPr>
            <w:tcW w:w="3202" w:type="dxa"/>
            <w:tcBorders>
              <w:top w:val="single" w:color="000000" w:sz="8" w:space="0"/>
              <w:left w:val="single" w:color="000000" w:sz="8" w:space="0"/>
              <w:bottom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110～200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121" w:type="dxa"/>
            <w:tcBorders>
              <w:top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kern w:val="0"/>
                <w:sz w:val="18"/>
                <w:szCs w:val="18"/>
              </w:rPr>
              <w:t>PE-</w:t>
            </w:r>
            <w:r>
              <w:rPr>
                <w:rFonts w:hint="eastAsia" w:ascii="宋体" w:hAnsi="宋体" w:cs="宋体"/>
                <w:color w:val="000000"/>
                <w:kern w:val="0"/>
                <w:szCs w:val="21"/>
              </w:rPr>
              <w:t>Ⅰ</w:t>
            </w:r>
            <w:r>
              <w:rPr>
                <w:rFonts w:hint="eastAsia" w:asciiTheme="majorEastAsia" w:hAnsiTheme="majorEastAsia" w:eastAsiaTheme="majorEastAsia" w:cstheme="majorEastAsia"/>
                <w:color w:val="000000"/>
                <w:kern w:val="0"/>
                <w:sz w:val="18"/>
                <w:szCs w:val="18"/>
              </w:rPr>
              <w:t>-3</w:t>
            </w:r>
          </w:p>
        </w:tc>
        <w:tc>
          <w:tcPr>
            <w:tcW w:w="2045" w:type="dxa"/>
            <w:tcBorders>
              <w:top w:val="single" w:color="000000" w:sz="8" w:space="0"/>
              <w:left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平面</w:t>
            </w:r>
          </w:p>
        </w:tc>
        <w:tc>
          <w:tcPr>
            <w:tcW w:w="3034" w:type="dxa"/>
            <w:tcBorders>
              <w:top w:val="single" w:color="000000" w:sz="8" w:space="0"/>
              <w:left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＞180</w:t>
            </w:r>
          </w:p>
        </w:tc>
        <w:tc>
          <w:tcPr>
            <w:tcW w:w="3202" w:type="dxa"/>
            <w:tcBorders>
              <w:top w:val="single" w:color="000000" w:sz="8" w:space="0"/>
              <w:lef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＞200</w:t>
            </w:r>
          </w:p>
        </w:tc>
      </w:tr>
    </w:tbl>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jc w:val="left"/>
        <w:rPr>
          <w:rFonts w:ascii="宋体" w:hAnsi="宋体"/>
          <w:kern w:val="0"/>
          <w:szCs w:val="21"/>
        </w:rPr>
      </w:pPr>
      <w:r>
        <w:rPr>
          <w:rFonts w:hint="eastAsia" w:ascii="黑体" w:hAnsi="黑体" w:eastAsia="黑体" w:cs="宋体"/>
          <w:bCs/>
          <w:color w:val="000000"/>
          <w:kern w:val="0"/>
          <w:szCs w:val="21"/>
          <w:lang w:val="en-US" w:eastAsia="zh-CN"/>
        </w:rPr>
        <w:t>A</w:t>
      </w:r>
      <w:r>
        <w:rPr>
          <w:rFonts w:ascii="黑体" w:hAnsi="黑体" w:eastAsia="黑体" w:cs="宋体"/>
          <w:bCs/>
          <w:color w:val="000000"/>
          <w:kern w:val="0"/>
          <w:szCs w:val="21"/>
        </w:rPr>
        <w:t>.2</w:t>
      </w:r>
      <w:r>
        <w:rPr>
          <w:rFonts w:ascii="宋体" w:hAnsi="宋体" w:cs="黑体"/>
          <w:color w:val="000000"/>
          <w:kern w:val="0"/>
          <w:szCs w:val="21"/>
        </w:rPr>
        <w:t xml:space="preserve"> </w:t>
      </w:r>
      <w:r>
        <w:rPr>
          <w:rFonts w:hint="eastAsia" w:ascii="宋体" w:hAnsi="宋体" w:cs="黑体"/>
          <w:color w:val="000000"/>
          <w:kern w:val="0"/>
          <w:szCs w:val="21"/>
        </w:rPr>
        <w:t xml:space="preserve"> </w:t>
      </w:r>
      <w:r>
        <w:rPr>
          <w:rFonts w:hint="eastAsia" w:ascii="宋体" w:hAnsi="宋体" w:cs="宋体"/>
          <w:color w:val="000000"/>
          <w:kern w:val="0"/>
          <w:szCs w:val="21"/>
        </w:rPr>
        <w:t>对比试块加工应符合下列要求：</w:t>
      </w: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color w:val="000000"/>
          <w:kern w:val="0"/>
          <w:szCs w:val="21"/>
          <w:lang w:val="en-US" w:eastAsia="zh-CN"/>
        </w:rPr>
        <w:t>a）</w:t>
      </w:r>
      <w:r>
        <w:rPr>
          <w:rFonts w:hint="eastAsia" w:ascii="宋体" w:hAnsi="宋体" w:cs="宋体"/>
          <w:color w:val="000000"/>
          <w:kern w:val="0"/>
          <w:szCs w:val="21"/>
        </w:rPr>
        <w:t>预埋金属丝平行于底面。</w:t>
      </w: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color w:val="000000"/>
          <w:kern w:val="0"/>
          <w:szCs w:val="21"/>
          <w:lang w:val="en-US" w:eastAsia="zh-CN"/>
        </w:rPr>
        <w:t>b）</w:t>
      </w:r>
      <w:r>
        <w:rPr>
          <w:rFonts w:hint="eastAsia" w:ascii="宋体" w:hAnsi="宋体" w:cs="黑体"/>
          <w:color w:val="000000"/>
          <w:kern w:val="0"/>
          <w:szCs w:val="21"/>
        </w:rPr>
        <w:t>试块</w:t>
      </w:r>
      <w:r>
        <w:rPr>
          <w:rFonts w:hint="eastAsia" w:ascii="宋体" w:hAnsi="宋体" w:cs="宋体"/>
          <w:color w:val="000000"/>
          <w:kern w:val="0"/>
          <w:szCs w:val="21"/>
        </w:rPr>
        <w:t>长度、高度、宽度、金属丝位置符合图</w:t>
      </w:r>
      <w:r>
        <w:rPr>
          <w:rFonts w:hint="eastAsia" w:ascii="宋体" w:hAnsi="宋体" w:cs="宋体"/>
          <w:color w:val="000000"/>
          <w:kern w:val="0"/>
          <w:szCs w:val="21"/>
          <w:lang w:val="en-US" w:eastAsia="zh-CN"/>
        </w:rPr>
        <w:t>A.</w:t>
      </w:r>
      <w:r>
        <w:rPr>
          <w:rFonts w:hint="eastAsia" w:ascii="宋体" w:hAnsi="宋体" w:cs="宋体"/>
          <w:color w:val="000000"/>
          <w:kern w:val="0"/>
          <w:szCs w:val="21"/>
        </w:rPr>
        <w:t>1，尺寸精度为±IT12。</w:t>
      </w: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color w:val="000000"/>
          <w:kern w:val="0"/>
          <w:szCs w:val="21"/>
          <w:lang w:val="en-US" w:eastAsia="zh-CN"/>
        </w:rPr>
        <w:t>c）</w:t>
      </w:r>
      <w:r>
        <w:rPr>
          <w:rFonts w:hint="eastAsia" w:ascii="宋体" w:hAnsi="宋体" w:cs="宋体"/>
          <w:color w:val="000000"/>
          <w:kern w:val="0"/>
          <w:szCs w:val="21"/>
        </w:rPr>
        <w:t>金属丝的直径：φ</w:t>
      </w:r>
      <w:r>
        <w:rPr>
          <w:rFonts w:ascii="宋体" w:hAnsi="宋体" w:cs="宋体"/>
          <w:color w:val="000000"/>
          <w:kern w:val="0"/>
          <w:szCs w:val="21"/>
        </w:rPr>
        <w:t>1</w:t>
      </w:r>
      <w:r>
        <w:rPr>
          <w:rFonts w:hint="eastAsia" w:ascii="宋体" w:hAnsi="宋体" w:cs="宋体"/>
          <w:color w:val="000000"/>
          <w:kern w:val="0"/>
          <w:szCs w:val="21"/>
          <w:lang w:val="en-US" w:eastAsia="zh-CN"/>
        </w:rPr>
        <w:t>mm</w:t>
      </w:r>
      <w:r>
        <w:rPr>
          <w:rFonts w:hint="eastAsia" w:ascii="宋体" w:hAnsi="宋体" w:cs="宋体"/>
          <w:color w:val="000000"/>
          <w:kern w:val="0"/>
          <w:szCs w:val="21"/>
        </w:rPr>
        <w:t>±</w:t>
      </w:r>
      <w:r>
        <w:rPr>
          <w:rFonts w:ascii="宋体" w:hAnsi="宋体" w:cs="宋体"/>
          <w:color w:val="000000"/>
          <w:kern w:val="0"/>
          <w:szCs w:val="21"/>
        </w:rPr>
        <w:t>0.</w:t>
      </w:r>
      <w:r>
        <w:rPr>
          <w:rFonts w:hint="eastAsia" w:ascii="宋体" w:hAnsi="宋体" w:cs="宋体"/>
          <w:color w:val="000000"/>
          <w:kern w:val="0"/>
          <w:szCs w:val="21"/>
        </w:rPr>
        <w:t>0</w:t>
      </w:r>
      <w:r>
        <w:rPr>
          <w:rFonts w:ascii="宋体" w:hAnsi="宋体" w:cs="宋体"/>
          <w:color w:val="000000"/>
          <w:kern w:val="0"/>
          <w:szCs w:val="21"/>
        </w:rPr>
        <w:t>5mm</w:t>
      </w:r>
      <w:r>
        <w:rPr>
          <w:rFonts w:hint="eastAsia" w:ascii="宋体" w:hAnsi="宋体" w:cs="宋体"/>
          <w:color w:val="000000"/>
          <w:kern w:val="0"/>
          <w:szCs w:val="21"/>
        </w:rPr>
        <w:t>。</w:t>
      </w:r>
    </w:p>
    <w:p>
      <w:pPr>
        <w:pStyle w:val="20"/>
        <w:numPr>
          <w:ilvl w:val="0"/>
          <w:numId w:val="0"/>
        </w:numPr>
        <w:spacing w:before="312" w:after="312"/>
        <w:jc w:val="center"/>
        <w:rPr>
          <w:rFonts w:hint="eastAsia" w:ascii="黑体" w:hAnsi="黑体" w:eastAsia="黑体" w:cs="黑体"/>
        </w:rPr>
      </w:pPr>
    </w:p>
    <w:p>
      <w:pPr>
        <w:pStyle w:val="20"/>
        <w:numPr>
          <w:ilvl w:val="0"/>
          <w:numId w:val="0"/>
        </w:numPr>
        <w:spacing w:before="312" w:after="312"/>
        <w:jc w:val="center"/>
        <w:rPr>
          <w:rFonts w:hint="eastAsia" w:ascii="黑体" w:hAnsi="黑体" w:eastAsia="黑体" w:cs="黑体"/>
        </w:rPr>
      </w:pPr>
    </w:p>
    <w:p>
      <w:pPr>
        <w:pStyle w:val="20"/>
        <w:numPr>
          <w:ilvl w:val="0"/>
          <w:numId w:val="0"/>
        </w:numPr>
        <w:spacing w:before="312" w:after="312"/>
        <w:jc w:val="both"/>
        <w:rPr>
          <w:rFonts w:hint="eastAsia" w:ascii="黑体" w:hAnsi="黑体" w:eastAsia="黑体" w:cs="黑体"/>
        </w:rPr>
      </w:pPr>
    </w:p>
    <w:p>
      <w:pPr>
        <w:pStyle w:val="20"/>
        <w:numPr>
          <w:ilvl w:val="0"/>
          <w:numId w:val="0"/>
        </w:numPr>
        <w:spacing w:before="312" w:after="312"/>
        <w:jc w:val="both"/>
        <w:rPr>
          <w:rFonts w:hint="eastAsia" w:ascii="黑体" w:hAnsi="黑体" w:eastAsia="黑体" w:cs="黑体"/>
        </w:rPr>
      </w:pPr>
    </w:p>
    <w:p>
      <w:pPr>
        <w:pStyle w:val="20"/>
        <w:numPr>
          <w:ilvl w:val="0"/>
          <w:numId w:val="0"/>
        </w:numPr>
        <w:bidi w:val="0"/>
        <w:ind w:leftChars="0"/>
        <w:jc w:val="center"/>
        <w:rPr>
          <w:rFonts w:hint="eastAsia"/>
        </w:rPr>
      </w:pPr>
      <w:bookmarkStart w:id="130" w:name="_Toc5595_WPSOffice_Level1"/>
      <w:r>
        <w:rPr>
          <w:rFonts w:hint="eastAsia"/>
        </w:rPr>
        <w:t>附录</w:t>
      </w:r>
      <w:bookmarkEnd w:id="123"/>
      <w:bookmarkEnd w:id="124"/>
      <w:bookmarkEnd w:id="125"/>
      <w:bookmarkEnd w:id="126"/>
      <w:bookmarkStart w:id="131" w:name="_Toc2698954"/>
      <w:r>
        <w:rPr>
          <w:rFonts w:hint="eastAsia"/>
          <w:lang w:val="en-US" w:eastAsia="zh-CN"/>
        </w:rPr>
        <w:t>B</w:t>
      </w:r>
    </w:p>
    <w:p>
      <w:pPr>
        <w:pStyle w:val="20"/>
        <w:numPr>
          <w:ilvl w:val="0"/>
          <w:numId w:val="0"/>
        </w:numPr>
        <w:bidi w:val="0"/>
        <w:ind w:leftChars="0"/>
        <w:jc w:val="center"/>
        <w:rPr>
          <w:rFonts w:hint="eastAsia"/>
        </w:rPr>
      </w:pPr>
      <w:r>
        <w:rPr>
          <w:rFonts w:hint="eastAsia"/>
        </w:rPr>
        <w:t>（规范性附录）</w:t>
      </w:r>
    </w:p>
    <w:p>
      <w:pPr>
        <w:pStyle w:val="20"/>
        <w:numPr>
          <w:ilvl w:val="0"/>
          <w:numId w:val="0"/>
        </w:numPr>
        <w:bidi w:val="0"/>
        <w:ind w:leftChars="0"/>
        <w:jc w:val="center"/>
      </w:pPr>
      <w:r>
        <w:rPr>
          <w:rFonts w:hint="eastAsia"/>
        </w:rPr>
        <w:t>对比试块PE-</w:t>
      </w:r>
      <w:bookmarkEnd w:id="127"/>
      <w:bookmarkEnd w:id="128"/>
      <w:bookmarkEnd w:id="129"/>
      <w:bookmarkEnd w:id="131"/>
      <w:r>
        <w:rPr>
          <w:rFonts w:hint="eastAsia"/>
          <w:lang w:eastAsia="zh-CN"/>
        </w:rPr>
        <w:t>Ⅱ</w:t>
      </w:r>
      <w:bookmarkEnd w:id="130"/>
    </w:p>
    <w:p>
      <w:pPr>
        <w:jc w:val="left"/>
        <w:rPr>
          <w:rFonts w:ascii="宋体" w:hAnsi="宋体" w:cs="黑体"/>
          <w:color w:val="000000"/>
          <w:kern w:val="0"/>
          <w:szCs w:val="21"/>
        </w:rPr>
      </w:pP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color w:val="000000"/>
          <w:kern w:val="0"/>
          <w:szCs w:val="21"/>
          <w:lang w:val="en-US" w:eastAsia="zh-CN"/>
        </w:rPr>
        <w:t>B</w:t>
      </w:r>
      <w:r>
        <w:rPr>
          <w:rFonts w:ascii="黑体" w:hAnsi="黑体" w:eastAsia="黑体" w:cs="宋体"/>
          <w:bCs/>
          <w:color w:val="000000"/>
          <w:kern w:val="0"/>
          <w:szCs w:val="21"/>
        </w:rPr>
        <w:t>.1</w:t>
      </w:r>
      <w:r>
        <w:rPr>
          <w:rFonts w:ascii="宋体" w:hAnsi="宋体" w:cs="黑体"/>
          <w:bCs/>
          <w:color w:val="000000"/>
          <w:kern w:val="0"/>
          <w:szCs w:val="21"/>
        </w:rPr>
        <w:t xml:space="preserve"> </w:t>
      </w:r>
      <w:r>
        <w:rPr>
          <w:rFonts w:hint="eastAsia" w:ascii="宋体" w:hAnsi="宋体" w:cs="黑体"/>
          <w:bCs/>
          <w:color w:val="000000"/>
          <w:kern w:val="0"/>
          <w:szCs w:val="21"/>
        </w:rPr>
        <w:t xml:space="preserve"> </w:t>
      </w:r>
      <w:r>
        <w:rPr>
          <w:rFonts w:hint="eastAsia" w:ascii="宋体" w:hAnsi="宋体" w:cs="宋体"/>
          <w:color w:val="000000"/>
          <w:kern w:val="0"/>
          <w:szCs w:val="21"/>
        </w:rPr>
        <w:t>对比试块PE-</w:t>
      </w:r>
      <w:r>
        <w:rPr>
          <w:rFonts w:hint="eastAsia" w:ascii="宋体"/>
          <w:lang w:eastAsia="zh-CN"/>
        </w:rPr>
        <w:t>Ⅱ</w:t>
      </w:r>
      <w:r>
        <w:rPr>
          <w:rFonts w:hint="eastAsia" w:ascii="宋体" w:hAnsi="宋体" w:cs="宋体"/>
          <w:color w:val="000000"/>
          <w:kern w:val="0"/>
          <w:szCs w:val="21"/>
        </w:rPr>
        <w:t>用于</w:t>
      </w:r>
      <w:r>
        <w:rPr>
          <w:rFonts w:hint="eastAsia" w:ascii="宋体" w:hAnsi="宋体" w:cs="宋体"/>
          <w:color w:val="000000"/>
          <w:kern w:val="0"/>
          <w:szCs w:val="21"/>
          <w:lang w:eastAsia="zh-CN"/>
        </w:rPr>
        <w:t>分辨力测试</w:t>
      </w:r>
      <w:r>
        <w:rPr>
          <w:rFonts w:hint="eastAsia" w:ascii="宋体" w:hAnsi="宋体" w:cs="宋体"/>
          <w:kern w:val="0"/>
          <w:szCs w:val="21"/>
        </w:rPr>
        <w:t>。试块应由与被检工件同质的或声学相似的材料制成，</w:t>
      </w:r>
      <w:r>
        <w:rPr>
          <w:rFonts w:hint="eastAsia" w:ascii="宋体" w:hAnsi="宋体" w:cs="宋体"/>
          <w:kern w:val="0"/>
          <w:szCs w:val="21"/>
          <w:lang w:eastAsia="zh-CN"/>
        </w:rPr>
        <w:t>材料内不得有大于或等于</w:t>
      </w:r>
      <w:r>
        <w:rPr>
          <w:rFonts w:hint="eastAsia" w:ascii="宋体" w:hAnsi="宋体" w:cs="宋体"/>
          <w:color w:val="000000"/>
          <w:kern w:val="0"/>
          <w:szCs w:val="21"/>
        </w:rPr>
        <w:t>φ</w:t>
      </w:r>
      <w:r>
        <w:rPr>
          <w:rFonts w:ascii="宋体" w:hAnsi="宋体" w:cs="宋体"/>
          <w:color w:val="000000"/>
          <w:kern w:val="0"/>
          <w:szCs w:val="21"/>
        </w:rPr>
        <w:t>1</w:t>
      </w:r>
      <w:r>
        <w:rPr>
          <w:rFonts w:hint="eastAsia" w:ascii="宋体" w:hAnsi="宋体" w:cs="宋体"/>
          <w:color w:val="000000"/>
          <w:kern w:val="0"/>
          <w:szCs w:val="21"/>
          <w:lang w:val="en-US" w:eastAsia="zh-CN"/>
        </w:rPr>
        <w:t>mm平底孔当量的缺陷。</w:t>
      </w:r>
      <w:r>
        <w:rPr>
          <w:rFonts w:hint="eastAsia" w:ascii="宋体" w:hAnsi="宋体" w:cs="宋体"/>
          <w:kern w:val="0"/>
          <w:szCs w:val="21"/>
        </w:rPr>
        <w:t>试块的尺寸规格见图</w:t>
      </w:r>
      <w:r>
        <w:rPr>
          <w:rFonts w:hint="eastAsia" w:ascii="宋体" w:hAnsi="宋体" w:cs="宋体"/>
          <w:kern w:val="0"/>
          <w:szCs w:val="21"/>
          <w:lang w:val="en-US" w:eastAsia="zh-CN"/>
        </w:rPr>
        <w:t>B</w:t>
      </w:r>
      <w:r>
        <w:rPr>
          <w:rFonts w:ascii="宋体" w:hAnsi="宋体" w:cs="宋体"/>
          <w:kern w:val="0"/>
          <w:szCs w:val="21"/>
        </w:rPr>
        <w:t>.1</w:t>
      </w:r>
      <w:r>
        <w:rPr>
          <w:rFonts w:hint="eastAsia" w:ascii="宋体" w:hAnsi="宋体" w:cs="宋体"/>
          <w:kern w:val="0"/>
          <w:szCs w:val="21"/>
        </w:rPr>
        <w:t>，试块的表面粗糙度应与被检工件相接近，试块的检测面为平面或带有一定曲率半径的曲面，在试块的不同深度位置上含有6个排列不均匀的预</w:t>
      </w:r>
      <w:r>
        <w:rPr>
          <w:rFonts w:hint="eastAsia" w:ascii="宋体" w:hAnsi="宋体" w:cs="宋体"/>
          <w:color w:val="000000"/>
          <w:kern w:val="0"/>
          <w:szCs w:val="21"/>
        </w:rPr>
        <w:t>埋金属丝。</w:t>
      </w:r>
    </w:p>
    <w:p>
      <w:pPr>
        <w:autoSpaceDE w:val="0"/>
        <w:autoSpaceDN w:val="0"/>
        <w:adjustRightInd w:val="0"/>
        <w:snapToGrid w:val="0"/>
        <w:jc w:val="center"/>
        <w:rPr>
          <w:szCs w:val="21"/>
        </w:rPr>
      </w:pPr>
      <w:r>
        <w:rPr>
          <w:rFonts w:hint="eastAsia"/>
          <w:lang w:val="en-US" w:eastAsia="zh-CN"/>
        </w:rPr>
        <w:t>\</w:t>
      </w:r>
      <w:r>
        <w:drawing>
          <wp:inline distT="0" distB="0" distL="114300" distR="114300">
            <wp:extent cx="5932805" cy="2390775"/>
            <wp:effectExtent l="0" t="0" r="10795" b="952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30"/>
                    <a:stretch>
                      <a:fillRect/>
                    </a:stretch>
                  </pic:blipFill>
                  <pic:spPr>
                    <a:xfrm>
                      <a:off x="0" y="0"/>
                      <a:ext cx="5932805" cy="2390775"/>
                    </a:xfrm>
                    <a:prstGeom prst="rect">
                      <a:avLst/>
                    </a:prstGeom>
                    <a:noFill/>
                    <a:ln>
                      <a:noFill/>
                    </a:ln>
                  </pic:spPr>
                </pic:pic>
              </a:graphicData>
            </a:graphic>
          </wp:inline>
        </w:drawing>
      </w:r>
    </w:p>
    <w:p>
      <w:pPr>
        <w:autoSpaceDE w:val="0"/>
        <w:autoSpaceDN w:val="0"/>
        <w:adjustRightInd w:val="0"/>
        <w:snapToGrid w:val="0"/>
        <w:spacing w:line="360" w:lineRule="auto"/>
        <w:jc w:val="center"/>
        <w:rPr>
          <w:rFonts w:ascii="宋体" w:hAnsi="宋体" w:cs="宋体"/>
          <w:bCs/>
          <w:szCs w:val="21"/>
        </w:rPr>
      </w:pPr>
      <w:r>
        <w:rPr>
          <w:rFonts w:hint="eastAsia" w:ascii="黑体" w:hAnsi="黑体" w:eastAsia="黑体" w:cs="黑体"/>
          <w:bCs/>
          <w:szCs w:val="21"/>
        </w:rPr>
        <w:t>图</w:t>
      </w:r>
      <w:r>
        <w:rPr>
          <w:rFonts w:hint="eastAsia" w:ascii="黑体" w:hAnsi="黑体" w:eastAsia="黑体" w:cs="黑体"/>
          <w:bCs/>
          <w:szCs w:val="21"/>
          <w:lang w:val="en-US" w:eastAsia="zh-CN"/>
        </w:rPr>
        <w:t>B</w:t>
      </w:r>
      <w:r>
        <w:rPr>
          <w:rFonts w:hint="eastAsia" w:ascii="黑体" w:hAnsi="黑体" w:eastAsia="黑体" w:cs="黑体"/>
          <w:bCs/>
          <w:szCs w:val="21"/>
        </w:rPr>
        <w:t>.1 对比试块</w:t>
      </w:r>
      <w:r>
        <w:rPr>
          <w:rFonts w:hint="eastAsia" w:ascii="黑体" w:hAnsi="黑体" w:eastAsia="黑体" w:cs="黑体"/>
          <w:bCs/>
          <w:color w:val="000000"/>
          <w:kern w:val="0"/>
          <w:szCs w:val="21"/>
        </w:rPr>
        <w:t>PE-</w:t>
      </w:r>
      <w:r>
        <w:rPr>
          <w:rFonts w:hint="eastAsia" w:ascii="宋体"/>
          <w:lang w:eastAsia="zh-CN"/>
        </w:rPr>
        <w:t>Ⅱ</w:t>
      </w:r>
    </w:p>
    <w:p>
      <w:pPr>
        <w:autoSpaceDE w:val="0"/>
        <w:autoSpaceDN w:val="0"/>
        <w:adjustRightInd w:val="0"/>
        <w:snapToGrid w:val="0"/>
        <w:ind w:firstLine="420" w:firstLineChars="200"/>
        <w:jc w:val="left"/>
        <w:rPr>
          <w:rFonts w:ascii="宋体" w:hAnsi="宋体" w:cs="宋体"/>
          <w:szCs w:val="21"/>
        </w:rPr>
      </w:pPr>
      <w:r>
        <w:rPr>
          <w:rFonts w:hint="eastAsia" w:ascii="宋体" w:hAnsi="宋体" w:cs="宋体"/>
          <w:color w:val="000000"/>
          <w:kern w:val="0"/>
          <w:szCs w:val="21"/>
        </w:rPr>
        <w:t>试块的型号、相应的曲率半径和适用的焊接接头范围见表</w:t>
      </w:r>
      <w:r>
        <w:rPr>
          <w:rFonts w:hint="eastAsia" w:ascii="宋体" w:hAnsi="宋体" w:cs="宋体"/>
          <w:color w:val="000000"/>
          <w:kern w:val="0"/>
          <w:szCs w:val="21"/>
          <w:lang w:val="en-US" w:eastAsia="zh-CN"/>
        </w:rPr>
        <w:t>B</w:t>
      </w:r>
      <w:r>
        <w:rPr>
          <w:rFonts w:hint="eastAsia" w:ascii="宋体" w:hAnsi="宋体" w:cs="宋体"/>
          <w:color w:val="000000"/>
          <w:kern w:val="0"/>
          <w:szCs w:val="21"/>
        </w:rPr>
        <w:t>.1的规定。</w:t>
      </w:r>
    </w:p>
    <w:p>
      <w:pPr>
        <w:autoSpaceDE w:val="0"/>
        <w:autoSpaceDN w:val="0"/>
        <w:adjustRightInd w:val="0"/>
        <w:snapToGrid w:val="0"/>
        <w:jc w:val="center"/>
        <w:rPr>
          <w:rFonts w:hint="default" w:eastAsiaTheme="minorEastAsia"/>
          <w:bCs/>
          <w:szCs w:val="21"/>
          <w:lang w:val="en-US" w:eastAsia="zh-CN"/>
        </w:rPr>
      </w:pPr>
      <w:r>
        <w:rPr>
          <w:rFonts w:hint="eastAsia" w:ascii="黑体" w:hAnsi="黑体" w:eastAsia="黑体" w:cs="黑体"/>
          <w:bCs/>
          <w:szCs w:val="21"/>
          <w:lang w:val="en-US" w:eastAsia="zh-CN"/>
        </w:rPr>
        <w:t xml:space="preserve">                              </w:t>
      </w:r>
      <w:r>
        <w:rPr>
          <w:rFonts w:hint="eastAsia" w:ascii="黑体" w:hAnsi="黑体" w:eastAsia="黑体" w:cs="黑体"/>
          <w:bCs/>
          <w:szCs w:val="21"/>
        </w:rPr>
        <w:t>表</w:t>
      </w:r>
      <w:r>
        <w:rPr>
          <w:rFonts w:hint="eastAsia" w:ascii="黑体" w:hAnsi="黑体" w:eastAsia="黑体" w:cs="黑体"/>
          <w:bCs/>
          <w:szCs w:val="21"/>
          <w:lang w:val="en-US" w:eastAsia="zh-CN"/>
        </w:rPr>
        <w:t>B</w:t>
      </w:r>
      <w:r>
        <w:rPr>
          <w:rFonts w:hint="eastAsia" w:ascii="黑体" w:hAnsi="黑体" w:eastAsia="黑体" w:cs="黑体"/>
          <w:bCs/>
          <w:szCs w:val="21"/>
        </w:rPr>
        <w:t>.1  试块圆弧曲率半径</w:t>
      </w:r>
      <w:r>
        <w:rPr>
          <w:rStyle w:val="12"/>
          <w:rFonts w:hint="eastAsia"/>
          <w:lang w:val="en-US" w:eastAsia="zh-CN"/>
        </w:rPr>
        <w:t xml:space="preserve">                        （单位为毫米）</w:t>
      </w:r>
    </w:p>
    <w:tbl>
      <w:tblPr>
        <w:tblStyle w:val="9"/>
        <w:tblW w:w="62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045"/>
        <w:gridCol w:w="30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tcBorders>
              <w:bottom w:val="single" w:color="auto" w:sz="12"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试块型号</w:t>
            </w:r>
          </w:p>
        </w:tc>
        <w:tc>
          <w:tcPr>
            <w:tcW w:w="2045" w:type="dxa"/>
            <w:tcBorders>
              <w:left w:val="single" w:color="000000" w:sz="8" w:space="0"/>
              <w:bottom w:val="single" w:color="auto" w:sz="12"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试块圆弧曲率半径R</w:t>
            </w:r>
          </w:p>
        </w:tc>
        <w:tc>
          <w:tcPr>
            <w:tcW w:w="3034" w:type="dxa"/>
            <w:tcBorders>
              <w:left w:val="single" w:color="000000" w:sz="8" w:space="0"/>
              <w:bottom w:val="single" w:color="auto" w:sz="12"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适用电熔接头范围（公称直径）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tcBorders>
              <w:top w:val="single" w:color="auto" w:sz="12"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kern w:val="0"/>
                <w:sz w:val="18"/>
                <w:szCs w:val="18"/>
              </w:rPr>
              <w:t>PE-</w:t>
            </w:r>
            <w:r>
              <w:rPr>
                <w:rFonts w:hint="eastAsia" w:ascii="宋体"/>
                <w:lang w:eastAsia="zh-CN"/>
              </w:rPr>
              <w:t>Ⅱ</w:t>
            </w:r>
            <w:r>
              <w:rPr>
                <w:rFonts w:hint="eastAsia" w:asciiTheme="majorEastAsia" w:hAnsiTheme="majorEastAsia" w:eastAsiaTheme="majorEastAsia" w:cstheme="majorEastAsia"/>
                <w:color w:val="000000"/>
                <w:kern w:val="0"/>
                <w:sz w:val="18"/>
                <w:szCs w:val="18"/>
              </w:rPr>
              <w:t>-1</w:t>
            </w:r>
          </w:p>
        </w:tc>
        <w:tc>
          <w:tcPr>
            <w:tcW w:w="2045" w:type="dxa"/>
            <w:tcBorders>
              <w:top w:val="single" w:color="auto" w:sz="12" w:space="0"/>
              <w:left w:val="single" w:color="000000" w:sz="8"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30</w:t>
            </w:r>
          </w:p>
        </w:tc>
        <w:tc>
          <w:tcPr>
            <w:tcW w:w="3034" w:type="dxa"/>
            <w:tcBorders>
              <w:top w:val="single" w:color="auto" w:sz="12" w:space="0"/>
              <w:left w:val="single" w:color="000000" w:sz="8"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40～90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tcBorders>
              <w:top w:val="single" w:color="000000" w:sz="8"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kern w:val="0"/>
                <w:sz w:val="18"/>
                <w:szCs w:val="18"/>
              </w:rPr>
              <w:t>PE-</w:t>
            </w:r>
            <w:r>
              <w:rPr>
                <w:rFonts w:hint="eastAsia" w:ascii="宋体"/>
                <w:lang w:eastAsia="zh-CN"/>
              </w:rPr>
              <w:t>Ⅱ</w:t>
            </w:r>
            <w:r>
              <w:rPr>
                <w:rFonts w:hint="eastAsia" w:asciiTheme="majorEastAsia" w:hAnsiTheme="majorEastAsia" w:eastAsiaTheme="majorEastAsia" w:cstheme="majorEastAsia"/>
                <w:color w:val="000000"/>
                <w:kern w:val="0"/>
                <w:sz w:val="18"/>
                <w:szCs w:val="18"/>
              </w:rPr>
              <w:t>-2</w:t>
            </w:r>
          </w:p>
        </w:tc>
        <w:tc>
          <w:tcPr>
            <w:tcW w:w="20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60</w:t>
            </w:r>
          </w:p>
        </w:tc>
        <w:tc>
          <w:tcPr>
            <w:tcW w:w="30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90～180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121" w:type="dxa"/>
            <w:tcBorders>
              <w:top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kern w:val="0"/>
                <w:sz w:val="18"/>
                <w:szCs w:val="18"/>
              </w:rPr>
              <w:t>PE-</w:t>
            </w:r>
            <w:r>
              <w:rPr>
                <w:rFonts w:hint="eastAsia" w:ascii="宋体"/>
                <w:lang w:eastAsia="zh-CN"/>
              </w:rPr>
              <w:t>Ⅱ</w:t>
            </w:r>
            <w:r>
              <w:rPr>
                <w:rFonts w:hint="eastAsia" w:asciiTheme="majorEastAsia" w:hAnsiTheme="majorEastAsia" w:eastAsiaTheme="majorEastAsia" w:cstheme="majorEastAsia"/>
                <w:color w:val="000000"/>
                <w:kern w:val="0"/>
                <w:sz w:val="18"/>
                <w:szCs w:val="18"/>
              </w:rPr>
              <w:t>-3</w:t>
            </w:r>
          </w:p>
        </w:tc>
        <w:tc>
          <w:tcPr>
            <w:tcW w:w="2045" w:type="dxa"/>
            <w:tcBorders>
              <w:top w:val="single" w:color="000000" w:sz="8" w:space="0"/>
              <w:left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平面</w:t>
            </w:r>
          </w:p>
        </w:tc>
        <w:tc>
          <w:tcPr>
            <w:tcW w:w="3034" w:type="dxa"/>
            <w:tcBorders>
              <w:top w:val="single" w:color="000000" w:sz="8" w:space="0"/>
              <w:left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＞180</w:t>
            </w:r>
          </w:p>
        </w:tc>
      </w:tr>
    </w:tbl>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jc w:val="left"/>
        <w:rPr>
          <w:rFonts w:ascii="宋体" w:hAnsi="宋体"/>
          <w:kern w:val="0"/>
          <w:szCs w:val="21"/>
        </w:rPr>
      </w:pPr>
      <w:r>
        <w:rPr>
          <w:rFonts w:hint="eastAsia" w:ascii="黑体" w:hAnsi="黑体" w:eastAsia="黑体" w:cs="宋体"/>
          <w:bCs/>
          <w:color w:val="000000"/>
          <w:kern w:val="0"/>
          <w:szCs w:val="21"/>
          <w:lang w:val="en-US" w:eastAsia="zh-CN"/>
        </w:rPr>
        <w:t>B</w:t>
      </w:r>
      <w:r>
        <w:rPr>
          <w:rFonts w:ascii="黑体" w:hAnsi="黑体" w:eastAsia="黑体" w:cs="宋体"/>
          <w:bCs/>
          <w:color w:val="000000"/>
          <w:kern w:val="0"/>
          <w:szCs w:val="21"/>
        </w:rPr>
        <w:t>.2</w:t>
      </w:r>
      <w:r>
        <w:rPr>
          <w:rFonts w:ascii="宋体" w:hAnsi="宋体" w:cs="黑体"/>
          <w:color w:val="000000"/>
          <w:kern w:val="0"/>
          <w:szCs w:val="21"/>
        </w:rPr>
        <w:t xml:space="preserve"> </w:t>
      </w:r>
      <w:r>
        <w:rPr>
          <w:rFonts w:hint="eastAsia" w:ascii="宋体" w:hAnsi="宋体" w:cs="黑体"/>
          <w:color w:val="000000"/>
          <w:kern w:val="0"/>
          <w:szCs w:val="21"/>
        </w:rPr>
        <w:t xml:space="preserve"> </w:t>
      </w:r>
      <w:r>
        <w:rPr>
          <w:rFonts w:hint="eastAsia" w:ascii="宋体" w:hAnsi="宋体" w:cs="宋体"/>
          <w:color w:val="000000"/>
          <w:kern w:val="0"/>
          <w:szCs w:val="21"/>
        </w:rPr>
        <w:t>对比试块加工应符合下列要求：</w:t>
      </w: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color w:val="000000"/>
          <w:kern w:val="0"/>
          <w:szCs w:val="21"/>
          <w:lang w:val="en-US" w:eastAsia="zh-CN"/>
        </w:rPr>
        <w:t>a）</w:t>
      </w:r>
      <w:r>
        <w:rPr>
          <w:rFonts w:hint="eastAsia" w:ascii="宋体" w:hAnsi="宋体" w:cs="宋体"/>
          <w:color w:val="000000"/>
          <w:kern w:val="0"/>
          <w:szCs w:val="21"/>
        </w:rPr>
        <w:t>预埋金属丝平行于底面。</w:t>
      </w: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color w:val="000000"/>
          <w:kern w:val="0"/>
          <w:szCs w:val="21"/>
          <w:lang w:val="en-US" w:eastAsia="zh-CN"/>
        </w:rPr>
        <w:t>b）</w:t>
      </w:r>
      <w:r>
        <w:rPr>
          <w:rFonts w:hint="eastAsia" w:ascii="宋体" w:hAnsi="宋体" w:cs="黑体"/>
          <w:color w:val="000000"/>
          <w:kern w:val="0"/>
          <w:szCs w:val="21"/>
        </w:rPr>
        <w:t>试块</w:t>
      </w:r>
      <w:r>
        <w:rPr>
          <w:rFonts w:hint="eastAsia" w:ascii="宋体" w:hAnsi="宋体" w:cs="宋体"/>
          <w:color w:val="000000"/>
          <w:kern w:val="0"/>
          <w:szCs w:val="21"/>
        </w:rPr>
        <w:t>长度、高度、宽度、金属丝位置符合图</w:t>
      </w:r>
      <w:r>
        <w:rPr>
          <w:rFonts w:hint="eastAsia" w:ascii="宋体" w:hAnsi="宋体" w:cs="宋体"/>
          <w:color w:val="000000"/>
          <w:kern w:val="0"/>
          <w:szCs w:val="21"/>
          <w:lang w:val="en-US" w:eastAsia="zh-CN"/>
        </w:rPr>
        <w:t>B.</w:t>
      </w:r>
      <w:r>
        <w:rPr>
          <w:rFonts w:hint="eastAsia" w:ascii="宋体" w:hAnsi="宋体" w:cs="宋体"/>
          <w:color w:val="000000"/>
          <w:kern w:val="0"/>
          <w:szCs w:val="21"/>
        </w:rPr>
        <w:t>1，尺寸精度为±IT12。</w:t>
      </w: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color w:val="000000"/>
          <w:kern w:val="0"/>
          <w:szCs w:val="21"/>
          <w:lang w:val="en-US" w:eastAsia="zh-CN"/>
        </w:rPr>
        <w:t>c）</w:t>
      </w:r>
      <w:r>
        <w:rPr>
          <w:rFonts w:hint="eastAsia" w:ascii="宋体" w:hAnsi="宋体" w:cs="宋体"/>
          <w:color w:val="000000"/>
          <w:kern w:val="0"/>
          <w:szCs w:val="21"/>
        </w:rPr>
        <w:t>金属丝的直径：φ</w:t>
      </w:r>
      <w:r>
        <w:rPr>
          <w:rFonts w:ascii="宋体" w:hAnsi="宋体" w:cs="宋体"/>
          <w:color w:val="000000"/>
          <w:kern w:val="0"/>
          <w:szCs w:val="21"/>
        </w:rPr>
        <w:t>1</w:t>
      </w:r>
      <w:r>
        <w:rPr>
          <w:rFonts w:hint="eastAsia" w:ascii="宋体" w:hAnsi="宋体" w:cs="宋体"/>
          <w:color w:val="000000"/>
          <w:kern w:val="0"/>
          <w:szCs w:val="21"/>
          <w:lang w:val="en-US" w:eastAsia="zh-CN"/>
        </w:rPr>
        <w:t>mm</w:t>
      </w:r>
      <w:r>
        <w:rPr>
          <w:rFonts w:hint="eastAsia" w:ascii="宋体" w:hAnsi="宋体" w:cs="宋体"/>
          <w:color w:val="000000"/>
          <w:kern w:val="0"/>
          <w:szCs w:val="21"/>
        </w:rPr>
        <w:t>±</w:t>
      </w:r>
      <w:r>
        <w:rPr>
          <w:rFonts w:ascii="宋体" w:hAnsi="宋体" w:cs="宋体"/>
          <w:color w:val="000000"/>
          <w:kern w:val="0"/>
          <w:szCs w:val="21"/>
        </w:rPr>
        <w:t>0.</w:t>
      </w:r>
      <w:r>
        <w:rPr>
          <w:rFonts w:hint="eastAsia" w:ascii="宋体" w:hAnsi="宋体" w:cs="宋体"/>
          <w:color w:val="000000"/>
          <w:kern w:val="0"/>
          <w:szCs w:val="21"/>
        </w:rPr>
        <w:t>0</w:t>
      </w:r>
      <w:r>
        <w:rPr>
          <w:rFonts w:ascii="宋体" w:hAnsi="宋体" w:cs="宋体"/>
          <w:color w:val="000000"/>
          <w:kern w:val="0"/>
          <w:szCs w:val="21"/>
        </w:rPr>
        <w:t>5mm</w:t>
      </w:r>
      <w:r>
        <w:rPr>
          <w:rFonts w:hint="eastAsia" w:ascii="宋体" w:hAnsi="宋体" w:cs="宋体"/>
          <w:color w:val="000000"/>
          <w:kern w:val="0"/>
          <w:szCs w:val="21"/>
        </w:rPr>
        <w:t>。</w:t>
      </w:r>
    </w:p>
    <w:p>
      <w:pPr>
        <w:pStyle w:val="20"/>
        <w:numPr>
          <w:ilvl w:val="0"/>
          <w:numId w:val="0"/>
        </w:numPr>
        <w:spacing w:before="312" w:after="312"/>
        <w:jc w:val="center"/>
        <w:rPr>
          <w:rFonts w:hint="eastAsia"/>
        </w:rPr>
      </w:pPr>
    </w:p>
    <w:p>
      <w:pPr>
        <w:pStyle w:val="20"/>
        <w:numPr>
          <w:ilvl w:val="0"/>
          <w:numId w:val="0"/>
        </w:numPr>
        <w:spacing w:before="312" w:after="312"/>
        <w:jc w:val="center"/>
        <w:rPr>
          <w:rFonts w:hint="eastAsia"/>
        </w:rPr>
      </w:pPr>
    </w:p>
    <w:p>
      <w:pPr>
        <w:pStyle w:val="20"/>
        <w:keepNext w:val="0"/>
        <w:keepLines w:val="0"/>
        <w:pageBreakBefore w:val="0"/>
        <w:widowControl/>
        <w:numPr>
          <w:ilvl w:val="0"/>
          <w:numId w:val="0"/>
        </w:numPr>
        <w:kinsoku/>
        <w:wordWrap/>
        <w:overflowPunct/>
        <w:topLinePunct w:val="0"/>
        <w:autoSpaceDE/>
        <w:autoSpaceDN/>
        <w:bidi w:val="0"/>
        <w:adjustRightInd/>
        <w:snapToGrid/>
        <w:spacing w:before="157" w:beforeLines="50" w:after="312"/>
        <w:jc w:val="both"/>
        <w:textAlignment w:val="auto"/>
        <w:rPr>
          <w:rFonts w:hint="eastAsia"/>
        </w:rPr>
      </w:pPr>
    </w:p>
    <w:p>
      <w:pPr>
        <w:pStyle w:val="20"/>
        <w:numPr>
          <w:ilvl w:val="0"/>
          <w:numId w:val="0"/>
        </w:numPr>
        <w:bidi w:val="0"/>
        <w:ind w:leftChars="0"/>
        <w:jc w:val="both"/>
        <w:rPr>
          <w:rFonts w:hint="eastAsia"/>
        </w:rPr>
      </w:pPr>
    </w:p>
    <w:p>
      <w:pPr>
        <w:pStyle w:val="20"/>
        <w:numPr>
          <w:ilvl w:val="0"/>
          <w:numId w:val="0"/>
        </w:numPr>
        <w:bidi w:val="0"/>
        <w:ind w:leftChars="0"/>
        <w:jc w:val="center"/>
        <w:rPr>
          <w:rFonts w:hint="eastAsia"/>
          <w:lang w:val="en-US" w:eastAsia="zh-CN"/>
        </w:rPr>
      </w:pPr>
      <w:bookmarkStart w:id="132" w:name="_Toc28156_WPSOffice_Level1"/>
      <w:r>
        <w:rPr>
          <w:rFonts w:hint="eastAsia"/>
        </w:rPr>
        <w:t>附录</w:t>
      </w:r>
      <w:r>
        <w:rPr>
          <w:rFonts w:hint="eastAsia"/>
          <w:lang w:val="en-US" w:eastAsia="zh-CN"/>
        </w:rPr>
        <w:t>C</w:t>
      </w:r>
    </w:p>
    <w:p>
      <w:pPr>
        <w:pStyle w:val="20"/>
        <w:numPr>
          <w:ilvl w:val="0"/>
          <w:numId w:val="0"/>
        </w:numPr>
        <w:bidi w:val="0"/>
        <w:ind w:leftChars="0"/>
        <w:jc w:val="center"/>
        <w:rPr>
          <w:rFonts w:hint="eastAsia"/>
        </w:rPr>
      </w:pPr>
      <w:r>
        <w:rPr>
          <w:rFonts w:hint="eastAsia"/>
        </w:rPr>
        <w:t>（资料性附录）</w:t>
      </w:r>
    </w:p>
    <w:p>
      <w:pPr>
        <w:pStyle w:val="20"/>
        <w:numPr>
          <w:ilvl w:val="0"/>
          <w:numId w:val="0"/>
        </w:numPr>
        <w:bidi w:val="0"/>
        <w:ind w:leftChars="0"/>
        <w:jc w:val="center"/>
        <w:rPr>
          <w:rFonts w:hint="default"/>
          <w:lang w:val="en-US"/>
        </w:rPr>
      </w:pPr>
      <w:r>
        <w:rPr>
          <w:rFonts w:hint="eastAsia"/>
        </w:rPr>
        <w:t>电熔接头</w:t>
      </w:r>
      <w:r>
        <w:rPr>
          <w:rFonts w:hint="eastAsia"/>
          <w:lang w:val="en-US" w:eastAsia="zh-CN"/>
        </w:rPr>
        <w:t>含缺陷模拟试块制作</w:t>
      </w:r>
      <w:bookmarkEnd w:id="132"/>
    </w:p>
    <w:p>
      <w:pPr>
        <w:numPr>
          <w:ilvl w:val="0"/>
          <w:numId w:val="0"/>
        </w:numPr>
        <w:rPr>
          <w:rFonts w:hint="default"/>
          <w:lang w:val="en-US" w:eastAsia="zh-CN"/>
        </w:rPr>
      </w:pPr>
      <w:r>
        <w:rPr>
          <w:rFonts w:hint="eastAsia"/>
          <w:lang w:val="en-US" w:eastAsia="zh-CN"/>
        </w:rPr>
        <w:t xml:space="preserve">C.1  </w:t>
      </w:r>
      <w:r>
        <w:rPr>
          <w:rFonts w:hint="eastAsia" w:ascii="黑体" w:hAnsi="黑体" w:eastAsia="黑体" w:cs="黑体"/>
          <w:lang w:val="en-US" w:eastAsia="zh-CN"/>
        </w:rPr>
        <w:t>熔合面夹杂</w:t>
      </w:r>
    </w:p>
    <w:p>
      <w:pPr>
        <w:numPr>
          <w:ilvl w:val="0"/>
          <w:numId w:val="0"/>
        </w:numPr>
        <w:rPr>
          <w:rFonts w:hint="eastAsia"/>
          <w:lang w:val="en-US" w:eastAsia="zh-CN"/>
        </w:rPr>
      </w:pPr>
      <w:r>
        <w:rPr>
          <w:rFonts w:hint="eastAsia"/>
          <w:lang w:val="en-US" w:eastAsia="zh-CN"/>
        </w:rPr>
        <w:t>C.1.1  取一段长度足够的管材，根据套筒承插深度在管材上做好标记；</w:t>
      </w:r>
    </w:p>
    <w:p>
      <w:pPr>
        <w:numPr>
          <w:ilvl w:val="0"/>
          <w:numId w:val="0"/>
        </w:numPr>
        <w:rPr>
          <w:rFonts w:hint="eastAsia"/>
          <w:lang w:val="en-US" w:eastAsia="zh-CN"/>
        </w:rPr>
      </w:pPr>
      <w:r>
        <w:rPr>
          <w:rFonts w:hint="eastAsia"/>
          <w:lang w:val="en-US" w:eastAsia="zh-CN"/>
        </w:rPr>
        <w:t>C.1.</w:t>
      </w:r>
      <w:r>
        <w:rPr>
          <w:rFonts w:hint="eastAsia" w:ascii="黑体" w:hAnsi="黑体" w:eastAsia="黑体" w:cs="黑体"/>
          <w:lang w:val="en-US" w:eastAsia="zh-CN"/>
        </w:rPr>
        <w:t>2</w:t>
      </w:r>
      <w:r>
        <w:rPr>
          <w:rFonts w:hint="eastAsia"/>
          <w:lang w:val="en-US" w:eastAsia="zh-CN"/>
        </w:rPr>
        <w:t xml:space="preserve">  用合适的机械刮削工具去除管材表面氧化层（见C.1-1）；</w:t>
      </w:r>
    </w:p>
    <w:p>
      <w:pPr>
        <w:numPr>
          <w:ilvl w:val="0"/>
          <w:numId w:val="0"/>
        </w:numPr>
      </w:pPr>
      <w:r>
        <w:drawing>
          <wp:inline distT="0" distB="0" distL="0" distR="0">
            <wp:extent cx="5207000" cy="1791970"/>
            <wp:effectExtent l="0" t="0" r="12700" b="1778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31">
                      <a:extLst>
                        <a:ext uri="{28A0092B-C50C-407E-A947-70E740481C1C}">
                          <a14:useLocalDpi xmlns:a14="http://schemas.microsoft.com/office/drawing/2010/main" val="false"/>
                        </a:ext>
                      </a:extLst>
                    </a:blip>
                    <a:srcRect r="1276" b="14303"/>
                    <a:stretch>
                      <a:fillRect/>
                    </a:stretch>
                  </pic:blipFill>
                  <pic:spPr>
                    <a:xfrm>
                      <a:off x="0" y="0"/>
                      <a:ext cx="5207000" cy="1791970"/>
                    </a:xfrm>
                    <a:prstGeom prst="rect">
                      <a:avLst/>
                    </a:prstGeom>
                  </pic:spPr>
                </pic:pic>
              </a:graphicData>
            </a:graphic>
          </wp:inline>
        </w:drawing>
      </w:r>
    </w:p>
    <w:p>
      <w:pPr>
        <w:numPr>
          <w:ilvl w:val="0"/>
          <w:numId w:val="0"/>
        </w:numPr>
        <w:rPr>
          <w:rFonts w:hint="default" w:eastAsiaTheme="minorEastAsia"/>
          <w:lang w:val="en-US" w:eastAsia="zh-CN"/>
        </w:rPr>
      </w:pPr>
      <w:r>
        <w:rPr>
          <w:rFonts w:hint="eastAsia"/>
          <w:lang w:val="en-US" w:eastAsia="zh-CN"/>
        </w:rPr>
        <w:t xml:space="preserve">                      图C.1-1 管材表面氧化层去除</w:t>
      </w:r>
    </w:p>
    <w:p>
      <w:pPr>
        <w:numPr>
          <w:ilvl w:val="0"/>
          <w:numId w:val="0"/>
        </w:numPr>
        <w:rPr>
          <w:rFonts w:hint="eastAsia"/>
          <w:lang w:val="en-US" w:eastAsia="zh-CN"/>
        </w:rPr>
      </w:pPr>
      <w:r>
        <w:rPr>
          <w:rFonts w:hint="eastAsia"/>
          <w:lang w:val="en-US" w:eastAsia="zh-CN"/>
        </w:rPr>
        <w:t>C.1.3  用镊子将铝箔片</w:t>
      </w:r>
      <w:r>
        <w:rPr>
          <w:rFonts w:hint="eastAsia"/>
        </w:rPr>
        <w:t>（</w:t>
      </w:r>
      <w:r>
        <w:t>25</w:t>
      </w:r>
      <w:r>
        <w:rPr>
          <w:rFonts w:hint="eastAsia"/>
          <w:lang w:val="en-US" w:eastAsia="zh-CN"/>
        </w:rPr>
        <w:t>μm厚</w:t>
      </w:r>
      <w:r>
        <w:t>）</w:t>
      </w:r>
      <w:r>
        <w:rPr>
          <w:rFonts w:hint="eastAsia"/>
          <w:lang w:val="en-US" w:eastAsia="zh-CN"/>
        </w:rPr>
        <w:t>置于刮削后管材表面，用烙铁将铝箔片热固定在管材上（见图C.1-2）；</w:t>
      </w:r>
    </w:p>
    <w:p>
      <w:pPr>
        <w:numPr>
          <w:ilvl w:val="0"/>
          <w:numId w:val="0"/>
        </w:numPr>
        <w:rPr>
          <w:rFonts w:hint="eastAsia" w:eastAsiaTheme="minorEastAsia"/>
          <w:lang w:val="en-US" w:eastAsia="zh-CN"/>
        </w:rPr>
      </w:pPr>
      <w:r>
        <w:t>注意 避免使用太大的压力，否则会使光盘变形</w:t>
      </w:r>
      <w:r>
        <w:rPr>
          <w:rFonts w:hint="eastAsia"/>
          <w:lang w:eastAsia="zh-CN"/>
        </w:rPr>
        <w:t>。</w:t>
      </w:r>
    </w:p>
    <w:p>
      <w:pPr>
        <w:numPr>
          <w:ilvl w:val="0"/>
          <w:numId w:val="0"/>
        </w:numPr>
        <w:jc w:val="center"/>
        <w:rPr>
          <w:rFonts w:hint="default"/>
          <w:lang w:val="en-US" w:eastAsia="zh-CN"/>
        </w:rPr>
      </w:pPr>
      <w:r>
        <w:rPr>
          <w:rFonts w:hint="default"/>
          <w:lang w:val="en-US" w:eastAsia="zh-CN"/>
        </w:rPr>
        <w:drawing>
          <wp:inline distT="0" distB="0" distL="114300" distR="114300">
            <wp:extent cx="2879725" cy="2160270"/>
            <wp:effectExtent l="0" t="0" r="15875" b="11430"/>
            <wp:docPr id="15" name="图片 3" descr="d0c551d01feecb001855aad51138b0f"/>
            <wp:cNvGraphicFramePr/>
            <a:graphic xmlns:a="http://schemas.openxmlformats.org/drawingml/2006/main">
              <a:graphicData uri="http://schemas.openxmlformats.org/drawingml/2006/picture">
                <pic:pic xmlns:pic="http://schemas.openxmlformats.org/drawingml/2006/picture">
                  <pic:nvPicPr>
                    <pic:cNvPr id="15" name="图片 3" descr="d0c551d01feecb001855aad51138b0f"/>
                    <pic:cNvPicPr/>
                  </pic:nvPicPr>
                  <pic:blipFill>
                    <a:blip r:embed="rId32"/>
                    <a:srcRect l="26526" t="26997" r="24319" b="14804"/>
                    <a:stretch>
                      <a:fillRect/>
                    </a:stretch>
                  </pic:blipFill>
                  <pic:spPr>
                    <a:xfrm rot="10800000">
                      <a:off x="0" y="0"/>
                      <a:ext cx="2879725" cy="2160270"/>
                    </a:xfrm>
                    <a:prstGeom prst="rect">
                      <a:avLst/>
                    </a:prstGeom>
                    <a:noFill/>
                    <a:ln>
                      <a:noFill/>
                    </a:ln>
                  </pic:spPr>
                </pic:pic>
              </a:graphicData>
            </a:graphic>
          </wp:inline>
        </w:drawing>
      </w:r>
    </w:p>
    <w:p>
      <w:pPr>
        <w:numPr>
          <w:ilvl w:val="0"/>
          <w:numId w:val="0"/>
        </w:numPr>
        <w:jc w:val="center"/>
        <w:rPr>
          <w:rFonts w:hint="default"/>
          <w:lang w:val="en-US" w:eastAsia="zh-CN"/>
        </w:rPr>
      </w:pPr>
      <w:r>
        <w:rPr>
          <w:rFonts w:hint="eastAsia"/>
          <w:lang w:val="en-US" w:eastAsia="zh-CN"/>
        </w:rPr>
        <w:t>图C.1-2  铝箔片的放置</w:t>
      </w:r>
    </w:p>
    <w:p>
      <w:pPr>
        <w:numPr>
          <w:ilvl w:val="0"/>
          <w:numId w:val="0"/>
        </w:numPr>
        <w:rPr>
          <w:rFonts w:hint="default"/>
          <w:lang w:val="en-US" w:eastAsia="zh-CN"/>
        </w:rPr>
      </w:pPr>
      <w:r>
        <w:rPr>
          <w:rFonts w:hint="eastAsia"/>
          <w:lang w:val="en-US" w:eastAsia="zh-CN"/>
        </w:rPr>
        <w:t>C.1.4  重复上述操作得到两段管材；</w:t>
      </w:r>
    </w:p>
    <w:p>
      <w:pPr>
        <w:numPr>
          <w:ilvl w:val="0"/>
          <w:numId w:val="0"/>
        </w:numPr>
        <w:rPr>
          <w:rFonts w:hint="default"/>
          <w:lang w:val="en-US" w:eastAsia="zh-CN"/>
        </w:rPr>
      </w:pPr>
      <w:r>
        <w:rPr>
          <w:rFonts w:hint="eastAsia"/>
          <w:lang w:val="en-US" w:eastAsia="zh-CN"/>
        </w:rPr>
        <w:t>C.1.5  将两段管材有铝箔片的一端插入套筒后进行焊接（注意承插线位置）。</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default"/>
          <w:lang w:val="en-US" w:eastAsia="zh-CN"/>
        </w:rPr>
      </w:pPr>
      <w:r>
        <w:rPr>
          <w:rFonts w:hint="eastAsia" w:ascii="黑体" w:hAnsi="黑体" w:eastAsia="黑体" w:cs="黑体"/>
          <w:lang w:val="en-US" w:eastAsia="zh-CN"/>
        </w:rPr>
        <w:t>C.2  微粒污染</w:t>
      </w:r>
    </w:p>
    <w:p>
      <w:pPr>
        <w:numPr>
          <w:ilvl w:val="0"/>
          <w:numId w:val="0"/>
        </w:numPr>
        <w:rPr>
          <w:rFonts w:hint="eastAsia"/>
          <w:lang w:val="en-US" w:eastAsia="zh-CN"/>
        </w:rPr>
      </w:pPr>
      <w:r>
        <w:rPr>
          <w:rFonts w:hint="eastAsia"/>
          <w:lang w:val="en-US" w:eastAsia="zh-CN"/>
        </w:rPr>
        <w:t>C.2.1  取一段长度足够的管材，根据套筒承插深度在管材上做好标记；</w:t>
      </w:r>
    </w:p>
    <w:p>
      <w:pPr>
        <w:numPr>
          <w:ilvl w:val="0"/>
          <w:numId w:val="0"/>
        </w:numPr>
        <w:rPr>
          <w:rFonts w:hint="eastAsia"/>
          <w:lang w:val="en-US" w:eastAsia="zh-CN"/>
        </w:rPr>
      </w:pPr>
      <w:r>
        <w:rPr>
          <w:rFonts w:hint="eastAsia"/>
          <w:lang w:val="en-US" w:eastAsia="zh-CN"/>
        </w:rPr>
        <w:t>C.2.2  用合适的机械刮削工具去除管材表面氧化层；</w:t>
      </w:r>
    </w:p>
    <w:p>
      <w:pPr>
        <w:numPr>
          <w:ilvl w:val="0"/>
          <w:numId w:val="0"/>
        </w:numPr>
        <w:rPr>
          <w:rFonts w:hint="eastAsia"/>
          <w:lang w:val="en-US" w:eastAsia="zh-CN"/>
        </w:rPr>
      </w:pPr>
      <w:r>
        <w:rPr>
          <w:rFonts w:hint="eastAsia"/>
          <w:lang w:val="en-US" w:eastAsia="zh-CN"/>
        </w:rPr>
        <w:t>C.2.3  用软毛刷刷取少量滑石粉（微粒&lt;50μm）均匀涂抹在刮削好的管材表面（见图C.2）；</w:t>
      </w:r>
    </w:p>
    <w:p>
      <w:pPr>
        <w:numPr>
          <w:ilvl w:val="0"/>
          <w:numId w:val="0"/>
        </w:numPr>
        <w:jc w:val="center"/>
        <w:rPr>
          <w:rFonts w:hint="eastAsia"/>
          <w:lang w:val="en-US" w:eastAsia="zh-CN"/>
        </w:rPr>
      </w:pPr>
      <w:r>
        <w:rPr>
          <w:rFonts w:hint="eastAsia"/>
          <w:lang w:val="en-US" w:eastAsia="zh-CN"/>
        </w:rPr>
        <w:drawing>
          <wp:inline distT="0" distB="0" distL="114300" distR="114300">
            <wp:extent cx="2160270" cy="2879725"/>
            <wp:effectExtent l="0" t="0" r="15875" b="11430"/>
            <wp:docPr id="11" name="图片 4" descr="5b12c1c93d55d67354c558ad906612b"/>
            <wp:cNvGraphicFramePr/>
            <a:graphic xmlns:a="http://schemas.openxmlformats.org/drawingml/2006/main">
              <a:graphicData uri="http://schemas.openxmlformats.org/drawingml/2006/picture">
                <pic:pic xmlns:pic="http://schemas.openxmlformats.org/drawingml/2006/picture">
                  <pic:nvPicPr>
                    <pic:cNvPr id="11" name="图片 4" descr="5b12c1c93d55d67354c558ad906612b"/>
                    <pic:cNvPicPr/>
                  </pic:nvPicPr>
                  <pic:blipFill>
                    <a:blip r:embed="rId33"/>
                    <a:srcRect l="34363" r="30347"/>
                    <a:stretch>
                      <a:fillRect/>
                    </a:stretch>
                  </pic:blipFill>
                  <pic:spPr>
                    <a:xfrm rot="5400000">
                      <a:off x="0" y="0"/>
                      <a:ext cx="2160270" cy="2879725"/>
                    </a:xfrm>
                    <a:prstGeom prst="rect">
                      <a:avLst/>
                    </a:prstGeom>
                    <a:noFill/>
                    <a:ln>
                      <a:noFill/>
                    </a:ln>
                  </pic:spPr>
                </pic:pic>
              </a:graphicData>
            </a:graphic>
          </wp:inline>
        </w:drawing>
      </w:r>
    </w:p>
    <w:p>
      <w:pPr>
        <w:numPr>
          <w:ilvl w:val="0"/>
          <w:numId w:val="0"/>
        </w:numPr>
        <w:jc w:val="center"/>
        <w:rPr>
          <w:rFonts w:hint="default"/>
          <w:lang w:val="en-US" w:eastAsia="zh-CN"/>
        </w:rPr>
      </w:pPr>
      <w:r>
        <w:rPr>
          <w:rFonts w:hint="eastAsia"/>
          <w:lang w:val="en-US" w:eastAsia="zh-CN"/>
        </w:rPr>
        <w:t>图C.2  微粒污染（滑石粉）施加</w:t>
      </w:r>
    </w:p>
    <w:p>
      <w:pPr>
        <w:numPr>
          <w:ilvl w:val="0"/>
          <w:numId w:val="0"/>
        </w:numPr>
        <w:rPr>
          <w:rFonts w:hint="eastAsia"/>
          <w:lang w:val="en-US" w:eastAsia="zh-CN"/>
        </w:rPr>
      </w:pPr>
      <w:r>
        <w:rPr>
          <w:rFonts w:hint="eastAsia"/>
          <w:lang w:val="en-US" w:eastAsia="zh-CN"/>
        </w:rPr>
        <w:t>C.2.4  重复上述操作得到两段管材；</w:t>
      </w: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C.2.5  将两端涂有滑石粉的管材插入套筒进行焊接。</w:t>
      </w: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p>
      <w:pPr>
        <w:pStyle w:val="20"/>
        <w:numPr>
          <w:ilvl w:val="0"/>
          <w:numId w:val="0"/>
        </w:numPr>
        <w:spacing w:before="312" w:after="312"/>
        <w:jc w:val="both"/>
        <w:rPr>
          <w:rFonts w:hint="eastAsia" w:asciiTheme="minorHAnsi" w:hAnsiTheme="minorHAnsi" w:eastAsiaTheme="minorEastAsia" w:cstheme="minorBidi"/>
          <w:kern w:val="2"/>
          <w:sz w:val="21"/>
          <w:szCs w:val="22"/>
          <w:lang w:val="en-US" w:eastAsia="zh-CN" w:bidi="ar-SA"/>
        </w:rPr>
      </w:pPr>
    </w:p>
    <w:bookmarkEnd w:id="115"/>
    <w:bookmarkEnd w:id="116"/>
    <w:bookmarkEnd w:id="117"/>
    <w:bookmarkEnd w:id="118"/>
    <w:bookmarkEnd w:id="119"/>
    <w:bookmarkEnd w:id="120"/>
    <w:bookmarkEnd w:id="121"/>
    <w:p>
      <w:pPr>
        <w:pStyle w:val="20"/>
        <w:numPr>
          <w:ilvl w:val="0"/>
          <w:numId w:val="0"/>
        </w:numPr>
        <w:bidi w:val="0"/>
        <w:ind w:leftChars="0"/>
        <w:jc w:val="center"/>
        <w:rPr>
          <w:rFonts w:hint="eastAsia"/>
          <w:lang w:val="en-US" w:eastAsia="zh-CN"/>
        </w:rPr>
      </w:pPr>
      <w:bookmarkStart w:id="133" w:name="_Toc19520_WPSOffice_Level1"/>
      <w:r>
        <w:rPr>
          <w:rFonts w:hint="eastAsia"/>
        </w:rPr>
        <w:t>附录</w:t>
      </w:r>
      <w:r>
        <w:rPr>
          <w:rFonts w:hint="eastAsia"/>
          <w:lang w:val="en-US" w:eastAsia="zh-CN"/>
        </w:rPr>
        <w:t>D</w:t>
      </w:r>
    </w:p>
    <w:p>
      <w:pPr>
        <w:pStyle w:val="20"/>
        <w:numPr>
          <w:ilvl w:val="0"/>
          <w:numId w:val="0"/>
        </w:numPr>
        <w:bidi w:val="0"/>
        <w:ind w:leftChars="0"/>
        <w:jc w:val="center"/>
        <w:rPr>
          <w:rFonts w:hint="eastAsia"/>
        </w:rPr>
      </w:pPr>
      <w:r>
        <w:rPr>
          <w:rFonts w:hint="eastAsia"/>
        </w:rPr>
        <w:t>（资料性附录）</w:t>
      </w:r>
    </w:p>
    <w:p>
      <w:pPr>
        <w:pStyle w:val="20"/>
        <w:numPr>
          <w:ilvl w:val="0"/>
          <w:numId w:val="0"/>
        </w:numPr>
        <w:bidi w:val="0"/>
        <w:ind w:leftChars="0"/>
        <w:jc w:val="center"/>
      </w:pPr>
      <w:r>
        <w:rPr>
          <w:rFonts w:hint="eastAsia"/>
        </w:rPr>
        <w:t>电熔接头超声相控阵检测特征图谱</w:t>
      </w:r>
      <w:bookmarkEnd w:id="133"/>
    </w:p>
    <w:p>
      <w:pPr>
        <w:jc w:val="left"/>
        <w:rPr>
          <w:rFonts w:ascii="黑体" w:eastAsia="黑体" w:cs="黑体"/>
          <w:color w:val="000000"/>
          <w:kern w:val="0"/>
          <w:szCs w:val="21"/>
        </w:rPr>
      </w:pPr>
    </w:p>
    <w:p>
      <w:pPr>
        <w:jc w:val="left"/>
        <w:rPr>
          <w:rFonts w:hint="eastAsia"/>
          <w:lang w:val="en-US" w:eastAsia="zh-CN"/>
        </w:rPr>
      </w:pP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ascii="黑体" w:eastAsia="黑体" w:cs="黑体"/>
          <w:color w:val="000000"/>
          <w:kern w:val="0"/>
          <w:szCs w:val="21"/>
        </w:rPr>
        <w:t xml:space="preserve">1 </w:t>
      </w:r>
      <w:r>
        <w:rPr>
          <w:rFonts w:hint="eastAsia" w:ascii="黑体" w:eastAsia="黑体" w:cs="黑体"/>
          <w:color w:val="000000"/>
          <w:kern w:val="0"/>
          <w:szCs w:val="21"/>
        </w:rPr>
        <w:t>正常焊接</w:t>
      </w:r>
    </w:p>
    <w:p>
      <w:pPr>
        <w:ind w:firstLine="1680" w:firstLineChars="800"/>
        <w:jc w:val="left"/>
        <w:rPr>
          <w:rFonts w:hint="eastAsia"/>
          <w:lang w:val="en-US" w:eastAsia="zh-CN"/>
        </w:rPr>
      </w:pPr>
      <w:bookmarkStart w:id="134" w:name="_Toc4203_WPSOffice_Level1"/>
      <w:r>
        <w:rPr>
          <w:rFonts w:hint="eastAsia" w:ascii="宋体" w:eastAsia="宋体" w:cs="宋体"/>
          <w:color w:val="000000"/>
          <w:kern w:val="0"/>
          <w:szCs w:val="21"/>
          <w:lang w:eastAsia="zh-CN"/>
        </w:rPr>
        <w:drawing>
          <wp:anchor distT="0" distB="0" distL="114300" distR="114300" simplePos="0" relativeHeight="251664384" behindDoc="0" locked="0" layoutInCell="1" allowOverlap="1">
            <wp:simplePos x="0" y="0"/>
            <wp:positionH relativeFrom="column">
              <wp:posOffset>1633220</wp:posOffset>
            </wp:positionH>
            <wp:positionV relativeFrom="page">
              <wp:posOffset>2956560</wp:posOffset>
            </wp:positionV>
            <wp:extent cx="2530475" cy="1623695"/>
            <wp:effectExtent l="0" t="0" r="3175" b="14605"/>
            <wp:wrapTopAndBottom/>
            <wp:docPr id="22" name="图片 22" descr="156231434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1562314344(1)"/>
                    <pic:cNvPicPr>
                      <a:picLocks noChangeAspect="true"/>
                    </pic:cNvPicPr>
                  </pic:nvPicPr>
                  <pic:blipFill>
                    <a:blip r:embed="rId34"/>
                    <a:stretch>
                      <a:fillRect/>
                    </a:stretch>
                  </pic:blipFill>
                  <pic:spPr>
                    <a:xfrm>
                      <a:off x="0" y="0"/>
                      <a:ext cx="2530475" cy="1623695"/>
                    </a:xfrm>
                    <a:prstGeom prst="rect">
                      <a:avLst/>
                    </a:prstGeom>
                  </pic:spPr>
                </pic:pic>
              </a:graphicData>
            </a:graphic>
          </wp:anchor>
        </w:drawing>
      </w:r>
      <w:r>
        <w:rPr>
          <w:rFonts w:hint="eastAsia"/>
          <w:lang w:val="en-US" w:eastAsia="zh-CN"/>
        </w:rPr>
        <w:t xml:space="preserve">    </w:t>
      </w:r>
      <w:bookmarkEnd w:id="134"/>
    </w:p>
    <w:p>
      <w:pPr>
        <w:spacing w:line="360" w:lineRule="auto"/>
        <w:jc w:val="center"/>
        <w:rPr>
          <w:rFonts w:ascii="黑体" w:eastAsia="黑体" w:cs="黑体"/>
          <w:color w:val="000000"/>
          <w:kern w:val="0"/>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ascii="黑体" w:eastAsia="黑体" w:cs="黑体"/>
          <w:color w:val="000000"/>
          <w:kern w:val="0"/>
          <w:szCs w:val="21"/>
        </w:rPr>
        <w:t>1</w:t>
      </w:r>
      <w:r>
        <w:rPr>
          <w:rFonts w:hint="eastAsia" w:ascii="黑体" w:eastAsia="黑体" w:cs="黑体"/>
          <w:color w:val="000000"/>
          <w:kern w:val="0"/>
          <w:szCs w:val="21"/>
        </w:rPr>
        <w:t xml:space="preserve"> 正常</w:t>
      </w:r>
      <w:r>
        <w:rPr>
          <w:rFonts w:hint="eastAsia" w:ascii="黑体" w:eastAsia="黑体" w:cs="黑体"/>
          <w:color w:val="000000"/>
          <w:kern w:val="0"/>
          <w:szCs w:val="21"/>
          <w:lang w:val="en-US" w:eastAsia="zh-CN"/>
        </w:rPr>
        <w:t>焊接</w:t>
      </w:r>
      <w:r>
        <w:rPr>
          <w:rFonts w:hint="eastAsia" w:ascii="黑体" w:eastAsia="黑体" w:cs="黑体"/>
          <w:color w:val="000000"/>
          <w:kern w:val="0"/>
          <w:szCs w:val="21"/>
        </w:rPr>
        <w:t>电熔接头超声相控阵检测图谱</w:t>
      </w:r>
    </w:p>
    <w:p>
      <w:pPr>
        <w:ind w:firstLine="420" w:firstLineChars="200"/>
        <w:jc w:val="left"/>
        <w:rPr>
          <w:rFonts w:hint="eastAsia" w:ascii="宋体" w:hAnsi="宋体" w:cs="宋体"/>
          <w:color w:val="000000"/>
          <w:kern w:val="0"/>
          <w:szCs w:val="21"/>
          <w:lang w:eastAsia="zh-CN"/>
        </w:rPr>
      </w:pPr>
      <w:r>
        <w:rPr>
          <w:rFonts w:hint="eastAsia" w:ascii="宋体" w:hAnsi="宋体" w:cs="宋体"/>
          <w:color w:val="000000"/>
          <w:kern w:val="0"/>
          <w:szCs w:val="21"/>
        </w:rPr>
        <w:t>电阻丝排列规整，</w:t>
      </w:r>
      <w:r>
        <w:rPr>
          <w:rFonts w:hint="eastAsia" w:ascii="宋体" w:hAnsi="宋体" w:cs="宋体"/>
          <w:color w:val="000000"/>
          <w:kern w:val="0"/>
          <w:szCs w:val="21"/>
          <w:lang w:val="en-US" w:eastAsia="zh-CN"/>
        </w:rPr>
        <w:t>间距均匀，无</w:t>
      </w:r>
      <w:r>
        <w:rPr>
          <w:rFonts w:hint="eastAsia" w:ascii="宋体" w:hAnsi="宋体" w:cs="宋体"/>
          <w:color w:val="000000"/>
          <w:kern w:val="0"/>
          <w:szCs w:val="21"/>
        </w:rPr>
        <w:t>明显错位现象；</w:t>
      </w:r>
      <w:r>
        <w:rPr>
          <w:rFonts w:hint="eastAsia" w:ascii="宋体" w:hAnsi="宋体" w:cs="宋体"/>
          <w:color w:val="000000"/>
          <w:kern w:val="0"/>
          <w:szCs w:val="21"/>
          <w:lang w:val="en-US" w:eastAsia="zh-CN"/>
        </w:rPr>
        <w:t>熔合</w:t>
      </w:r>
      <w:r>
        <w:rPr>
          <w:rFonts w:hint="eastAsia" w:ascii="宋体" w:hAnsi="宋体" w:cs="宋体"/>
          <w:color w:val="000000"/>
          <w:kern w:val="0"/>
          <w:szCs w:val="21"/>
        </w:rPr>
        <w:t>区域</w:t>
      </w:r>
      <w:r>
        <w:rPr>
          <w:rFonts w:hint="eastAsia" w:ascii="宋体" w:hAnsi="宋体" w:cs="宋体"/>
          <w:color w:val="000000"/>
          <w:kern w:val="0"/>
          <w:szCs w:val="21"/>
          <w:lang w:val="en-US" w:eastAsia="zh-CN"/>
        </w:rPr>
        <w:t>无缺陷显示，</w:t>
      </w:r>
      <w:r>
        <w:rPr>
          <w:rFonts w:hint="eastAsia" w:ascii="宋体" w:hAnsi="宋体" w:cs="宋体"/>
          <w:color w:val="000000"/>
          <w:kern w:val="0"/>
          <w:szCs w:val="21"/>
        </w:rPr>
        <w:t>管材内壁信号连续、清晰</w:t>
      </w:r>
      <w:r>
        <w:rPr>
          <w:rFonts w:hint="eastAsia" w:ascii="宋体" w:hAnsi="宋体" w:cs="宋体"/>
          <w:color w:val="000000"/>
          <w:kern w:val="0"/>
          <w:szCs w:val="21"/>
          <w:lang w:val="en-US" w:eastAsia="zh-CN"/>
        </w:rPr>
        <w:t>；</w:t>
      </w:r>
      <w:r>
        <w:rPr>
          <w:rFonts w:hint="eastAsia" w:ascii="宋体" w:hAnsi="宋体" w:cs="宋体"/>
          <w:color w:val="000000"/>
          <w:kern w:val="0"/>
          <w:szCs w:val="21"/>
        </w:rPr>
        <w:t>电阻丝上方的特征线与电阻丝的间距正常</w:t>
      </w:r>
      <w:r>
        <w:rPr>
          <w:rFonts w:hint="eastAsia" w:ascii="宋体" w:hAnsi="宋体" w:cs="宋体"/>
          <w:color w:val="000000"/>
          <w:kern w:val="0"/>
          <w:szCs w:val="21"/>
          <w:lang w:eastAsia="zh-CN"/>
        </w:rPr>
        <w:t>。</w:t>
      </w:r>
    </w:p>
    <w:p>
      <w:pPr>
        <w:pStyle w:val="15"/>
        <w:rPr>
          <w:rFonts w:hint="eastAsia" w:ascii="宋体" w:hAnsi="宋体" w:cs="宋体"/>
          <w:color w:val="000000"/>
          <w:kern w:val="0"/>
          <w:szCs w:val="21"/>
          <w:lang w:eastAsia="zh-CN"/>
        </w:rPr>
      </w:pPr>
      <w:r>
        <w:rPr>
          <w:rFonts w:hint="eastAsia"/>
        </w:rPr>
        <w:t>通常电熔接头的边界总不是完美的，电熔接头内、外冷焊区会形成边界信号</w:t>
      </w:r>
      <w:r>
        <w:rPr>
          <w:rFonts w:hint="eastAsia"/>
          <w:lang w:eastAsia="zh-CN"/>
        </w:rPr>
        <w:t>和</w:t>
      </w:r>
      <w:r>
        <w:rPr>
          <w:rFonts w:hint="eastAsia"/>
        </w:rPr>
        <w:t>接头外表面反射信号等</w:t>
      </w:r>
      <w:r>
        <w:rPr>
          <w:rFonts w:hint="eastAsia"/>
          <w:lang w:eastAsia="zh-CN"/>
        </w:rPr>
        <w:t>，</w:t>
      </w:r>
      <w:r>
        <w:rPr>
          <w:rFonts w:hint="eastAsia"/>
        </w:rPr>
        <w:t>这些信号不应该被包括在判定信号里。</w:t>
      </w:r>
    </w:p>
    <w:p>
      <w:pPr>
        <w:jc w:val="left"/>
        <w:rPr>
          <w:rFonts w:hint="default" w:ascii="黑体" w:eastAsia="黑体" w:cs="黑体"/>
          <w:color w:val="000000"/>
          <w:kern w:val="0"/>
          <w:szCs w:val="21"/>
          <w:lang w:val="en-US" w:eastAsia="zh-CN"/>
        </w:rPr>
      </w:pP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ascii="黑体" w:eastAsia="黑体" w:cs="黑体"/>
          <w:color w:val="000000"/>
          <w:kern w:val="0"/>
          <w:szCs w:val="21"/>
        </w:rPr>
        <w:t xml:space="preserve">2 </w:t>
      </w:r>
      <w:r>
        <w:rPr>
          <w:rFonts w:hint="eastAsia" w:ascii="黑体" w:eastAsia="黑体" w:cs="黑体"/>
          <w:color w:val="000000"/>
          <w:kern w:val="0"/>
          <w:szCs w:val="21"/>
          <w:lang w:val="en-US" w:eastAsia="zh-CN"/>
        </w:rPr>
        <w:t>熔合面夹杂</w:t>
      </w:r>
    </w:p>
    <w:p>
      <w:pPr>
        <w:jc w:val="center"/>
        <w:rPr>
          <w:rFonts w:ascii="黑体" w:eastAsia="黑体" w:cs="黑体"/>
          <w:color w:val="000000"/>
          <w:kern w:val="0"/>
          <w:szCs w:val="21"/>
        </w:rPr>
      </w:pPr>
      <w:r>
        <w:drawing>
          <wp:inline distT="0" distB="0" distL="114300" distR="114300">
            <wp:extent cx="2771775" cy="1447800"/>
            <wp:effectExtent l="0" t="0" r="9525" b="0"/>
            <wp:docPr id="2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true"/>
                    </pic:cNvPicPr>
                  </pic:nvPicPr>
                  <pic:blipFill>
                    <a:blip r:embed="rId35"/>
                    <a:stretch>
                      <a:fillRect/>
                    </a:stretch>
                  </pic:blipFill>
                  <pic:spPr>
                    <a:xfrm>
                      <a:off x="0" y="0"/>
                      <a:ext cx="2771775" cy="1447800"/>
                    </a:xfrm>
                    <a:prstGeom prst="rect">
                      <a:avLst/>
                    </a:prstGeom>
                    <a:noFill/>
                    <a:ln>
                      <a:noFill/>
                    </a:ln>
                  </pic:spPr>
                </pic:pic>
              </a:graphicData>
            </a:graphic>
          </wp:inline>
        </w:drawing>
      </w:r>
    </w:p>
    <w:p>
      <w:pPr>
        <w:spacing w:line="360" w:lineRule="auto"/>
        <w:jc w:val="center"/>
        <w:rPr>
          <w:rFonts w:ascii="黑体" w:eastAsia="黑体" w:cs="黑体"/>
          <w:color w:val="000000"/>
          <w:kern w:val="0"/>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D.</w:t>
      </w:r>
      <w:r>
        <w:rPr>
          <w:rFonts w:ascii="黑体" w:eastAsia="黑体" w:cs="黑体"/>
          <w:color w:val="000000"/>
          <w:kern w:val="0"/>
          <w:szCs w:val="21"/>
        </w:rPr>
        <w:t>2</w:t>
      </w:r>
      <w:r>
        <w:rPr>
          <w:rFonts w:hint="eastAsia" w:ascii="黑体" w:eastAsia="黑体" w:cs="黑体"/>
          <w:color w:val="000000"/>
          <w:kern w:val="0"/>
          <w:szCs w:val="21"/>
        </w:rPr>
        <w:t xml:space="preserve"> 含</w:t>
      </w:r>
      <w:r>
        <w:rPr>
          <w:rFonts w:hint="eastAsia" w:ascii="黑体" w:eastAsia="黑体" w:cs="黑体"/>
          <w:color w:val="000000"/>
          <w:kern w:val="0"/>
          <w:szCs w:val="21"/>
          <w:lang w:val="en-US" w:eastAsia="zh-CN"/>
        </w:rPr>
        <w:t>熔合面夹杂</w:t>
      </w:r>
      <w:r>
        <w:rPr>
          <w:rFonts w:hint="eastAsia" w:ascii="黑体" w:eastAsia="黑体" w:cs="黑体"/>
          <w:color w:val="000000"/>
          <w:kern w:val="0"/>
          <w:szCs w:val="21"/>
        </w:rPr>
        <w:t>接头超声相控阵检测图谱</w:t>
      </w:r>
    </w:p>
    <w:p>
      <w:pPr>
        <w:autoSpaceDE w:val="0"/>
        <w:autoSpaceDN w:val="0"/>
        <w:adjustRightInd w:val="0"/>
        <w:snapToGrid w:val="0"/>
        <w:ind w:firstLine="420" w:firstLineChars="200"/>
        <w:jc w:val="left"/>
        <w:rPr>
          <w:rFonts w:hint="default" w:ascii="宋体" w:hAnsi="宋体" w:cs="黑体" w:eastAsiaTheme="minorEastAsia"/>
          <w:color w:val="000000"/>
          <w:kern w:val="0"/>
          <w:szCs w:val="21"/>
          <w:lang w:val="en-US" w:eastAsia="zh-CN"/>
        </w:rPr>
      </w:pPr>
      <w:r>
        <w:rPr>
          <w:rFonts w:hint="eastAsia" w:ascii="宋体" w:hAnsi="宋体" w:cs="黑体"/>
          <w:color w:val="000000"/>
          <w:kern w:val="0"/>
          <w:szCs w:val="21"/>
          <w:lang w:val="en-US" w:eastAsia="zh-CN"/>
        </w:rPr>
        <w:t>熔合面夹杂由</w:t>
      </w:r>
      <w:r>
        <w:rPr>
          <w:rFonts w:hint="eastAsia" w:ascii="宋体" w:hAnsi="宋体" w:cs="黑体"/>
          <w:color w:val="000000"/>
          <w:kern w:val="0"/>
          <w:szCs w:val="21"/>
        </w:rPr>
        <w:t>熔合面夹杂</w:t>
      </w:r>
      <w:r>
        <w:rPr>
          <w:rFonts w:hint="eastAsia" w:ascii="宋体" w:hAnsi="宋体" w:cs="黑体"/>
          <w:color w:val="000000"/>
          <w:kern w:val="0"/>
          <w:szCs w:val="21"/>
          <w:lang w:eastAsia="zh-CN"/>
        </w:rPr>
        <w:t>异物</w:t>
      </w:r>
      <w:r>
        <w:rPr>
          <w:rFonts w:hint="eastAsia" w:ascii="宋体" w:hAnsi="宋体" w:cs="黑体"/>
          <w:color w:val="000000"/>
          <w:kern w:val="0"/>
          <w:szCs w:val="21"/>
          <w:lang w:val="en-US" w:eastAsia="zh-CN"/>
        </w:rPr>
        <w:t>引起，</w:t>
      </w:r>
      <w:r>
        <w:rPr>
          <w:rFonts w:hint="eastAsia" w:ascii="宋体" w:hAnsi="宋体" w:cs="黑体"/>
          <w:color w:val="000000"/>
          <w:kern w:val="0"/>
          <w:szCs w:val="21"/>
        </w:rPr>
        <w:t>属于</w:t>
      </w:r>
      <w:r>
        <w:rPr>
          <w:rFonts w:hint="eastAsia" w:ascii="宋体" w:hAnsi="宋体" w:cs="黑体"/>
          <w:color w:val="000000"/>
          <w:kern w:val="0"/>
          <w:szCs w:val="21"/>
          <w:lang w:val="en-US" w:eastAsia="zh-CN"/>
        </w:rPr>
        <w:t>体积</w:t>
      </w:r>
      <w:r>
        <w:rPr>
          <w:rFonts w:hint="eastAsia" w:ascii="宋体" w:hAnsi="宋体" w:cs="黑体"/>
          <w:color w:val="000000"/>
          <w:kern w:val="0"/>
          <w:szCs w:val="21"/>
        </w:rPr>
        <w:t>型缺陷。</w:t>
      </w:r>
      <w:r>
        <w:rPr>
          <w:rFonts w:hint="eastAsia" w:ascii="宋体" w:cs="宋体"/>
          <w:color w:val="000000"/>
          <w:kern w:val="0"/>
          <w:szCs w:val="21"/>
          <w:lang w:val="en-US" w:eastAsia="zh-CN"/>
        </w:rPr>
        <w:t>缺陷显示</w:t>
      </w:r>
      <w:r>
        <w:rPr>
          <w:rFonts w:hint="eastAsia" w:ascii="宋体" w:cs="宋体"/>
          <w:color w:val="000000"/>
          <w:kern w:val="0"/>
          <w:szCs w:val="21"/>
        </w:rPr>
        <w:t>在熔合</w:t>
      </w:r>
      <w:r>
        <w:rPr>
          <w:rFonts w:hint="eastAsia" w:ascii="宋体" w:cs="宋体"/>
          <w:color w:val="000000"/>
          <w:kern w:val="0"/>
          <w:szCs w:val="21"/>
          <w:lang w:eastAsia="zh-CN"/>
        </w:rPr>
        <w:t>面位置（</w:t>
      </w:r>
      <w:r>
        <w:rPr>
          <w:rFonts w:hint="eastAsia" w:ascii="宋体" w:cs="宋体"/>
          <w:color w:val="000000"/>
          <w:kern w:val="0"/>
          <w:szCs w:val="21"/>
          <w:lang w:val="en-US" w:eastAsia="zh-CN"/>
        </w:rPr>
        <w:t>电阻丝下方)。</w:t>
      </w:r>
    </w:p>
    <w:p>
      <w:pPr>
        <w:autoSpaceDE w:val="0"/>
        <w:autoSpaceDN w:val="0"/>
        <w:adjustRightInd w:val="0"/>
        <w:snapToGrid w:val="0"/>
        <w:ind w:firstLine="420" w:firstLineChars="200"/>
        <w:jc w:val="left"/>
        <w:rPr>
          <w:kern w:val="0"/>
          <w:szCs w:val="21"/>
        </w:rPr>
      </w:pPr>
      <w:r>
        <w:rPr>
          <w:rFonts w:hint="eastAsia" w:ascii="宋体" w:cs="宋体"/>
          <w:color w:val="000000"/>
          <w:kern w:val="0"/>
          <w:szCs w:val="21"/>
          <w:lang w:val="en-US" w:eastAsia="zh-CN"/>
        </w:rPr>
        <w:t>缺陷显示</w:t>
      </w:r>
      <w:r>
        <w:rPr>
          <w:rFonts w:hint="eastAsia" w:ascii="宋体" w:cs="宋体"/>
          <w:color w:val="000000"/>
          <w:kern w:val="0"/>
          <w:szCs w:val="21"/>
        </w:rPr>
        <w:t>亮度与</w:t>
      </w:r>
      <w:r>
        <w:rPr>
          <w:rFonts w:hint="eastAsia" w:ascii="宋体" w:cs="宋体"/>
          <w:color w:val="000000"/>
          <w:kern w:val="0"/>
          <w:szCs w:val="21"/>
          <w:lang w:val="en-US" w:eastAsia="zh-CN"/>
        </w:rPr>
        <w:t>夹杂物有关，</w:t>
      </w:r>
      <w:r>
        <w:rPr>
          <w:rFonts w:hint="eastAsia" w:ascii="宋体" w:cs="宋体"/>
          <w:color w:val="000000"/>
          <w:kern w:val="0"/>
          <w:szCs w:val="21"/>
        </w:rPr>
        <w:t>在缺陷</w:t>
      </w:r>
      <w:r>
        <w:rPr>
          <w:rFonts w:hint="eastAsia" w:ascii="宋体" w:cs="宋体"/>
          <w:color w:val="000000"/>
          <w:kern w:val="0"/>
          <w:szCs w:val="21"/>
          <w:lang w:val="en-US" w:eastAsia="zh-CN"/>
        </w:rPr>
        <w:t>显示</w:t>
      </w:r>
      <w:r>
        <w:rPr>
          <w:rFonts w:hint="eastAsia" w:ascii="宋体" w:cs="宋体"/>
          <w:color w:val="000000"/>
          <w:kern w:val="0"/>
          <w:szCs w:val="21"/>
        </w:rPr>
        <w:t>下方，</w:t>
      </w:r>
      <w:r>
        <w:rPr>
          <w:rFonts w:hint="eastAsia" w:ascii="宋体" w:cs="宋体"/>
          <w:color w:val="000000"/>
          <w:kern w:val="0"/>
          <w:szCs w:val="21"/>
          <w:lang w:eastAsia="zh-CN"/>
        </w:rPr>
        <w:t>承插管材</w:t>
      </w:r>
      <w:r>
        <w:rPr>
          <w:rFonts w:hint="eastAsia" w:ascii="宋体" w:cs="宋体"/>
          <w:color w:val="000000"/>
          <w:kern w:val="0"/>
          <w:szCs w:val="21"/>
        </w:rPr>
        <w:t>内壁信号</w:t>
      </w:r>
      <w:r>
        <w:rPr>
          <w:rFonts w:hint="eastAsia" w:ascii="宋体" w:cs="宋体"/>
          <w:color w:val="000000"/>
          <w:kern w:val="0"/>
          <w:szCs w:val="21"/>
          <w:lang w:val="en-US" w:eastAsia="zh-CN"/>
        </w:rPr>
        <w:t>会缺失或减弱</w:t>
      </w:r>
      <w:r>
        <w:rPr>
          <w:rFonts w:hint="eastAsia" w:ascii="宋体" w:cs="宋体"/>
          <w:color w:val="000000"/>
          <w:kern w:val="0"/>
          <w:szCs w:val="21"/>
        </w:rPr>
        <w:t>。</w:t>
      </w:r>
    </w:p>
    <w:p>
      <w:pPr>
        <w:autoSpaceDE w:val="0"/>
        <w:autoSpaceDN w:val="0"/>
        <w:adjustRightInd w:val="0"/>
        <w:snapToGrid w:val="0"/>
        <w:jc w:val="left"/>
        <w:rPr>
          <w:rFonts w:ascii="宋体" w:hAnsi="宋体" w:cs="宋体"/>
          <w:bCs/>
          <w:kern w:val="0"/>
          <w:szCs w:val="21"/>
        </w:rPr>
      </w:pPr>
      <w:r>
        <w:rPr>
          <w:rFonts w:hint="eastAsia" w:ascii="黑体" w:hAnsi="黑体" w:eastAsia="黑体" w:cs="宋体"/>
          <w:bCs/>
          <w:kern w:val="0"/>
          <w:szCs w:val="21"/>
          <w:lang w:val="en-US" w:eastAsia="zh-CN"/>
        </w:rPr>
        <w:t>D</w:t>
      </w:r>
      <w:r>
        <w:rPr>
          <w:rFonts w:hint="eastAsia" w:ascii="黑体" w:hAnsi="黑体" w:eastAsia="黑体" w:cs="宋体"/>
          <w:bCs/>
          <w:kern w:val="0"/>
          <w:szCs w:val="21"/>
        </w:rPr>
        <w:t>.</w:t>
      </w:r>
      <w:r>
        <w:rPr>
          <w:rFonts w:hint="eastAsia" w:ascii="黑体" w:hAnsi="黑体" w:eastAsia="黑体" w:cs="宋体"/>
          <w:bCs/>
          <w:kern w:val="0"/>
          <w:szCs w:val="21"/>
          <w:lang w:val="en-US" w:eastAsia="zh-CN"/>
        </w:rPr>
        <w:t>3</w:t>
      </w:r>
      <w:r>
        <w:rPr>
          <w:rFonts w:hint="eastAsia" w:ascii="宋体" w:hAnsi="宋体" w:cs="黑体"/>
          <w:color w:val="000000"/>
          <w:kern w:val="0"/>
          <w:szCs w:val="21"/>
        </w:rPr>
        <w:t xml:space="preserve"> </w:t>
      </w:r>
      <w:r>
        <w:rPr>
          <w:rFonts w:hint="eastAsia" w:ascii="黑体" w:eastAsia="黑体" w:cs="黑体"/>
          <w:color w:val="000000"/>
          <w:kern w:val="0"/>
          <w:szCs w:val="21"/>
          <w:lang w:val="en-US" w:eastAsia="zh-CN"/>
        </w:rPr>
        <w:t>未熔合</w:t>
      </w:r>
    </w:p>
    <w:p>
      <w:pPr>
        <w:jc w:val="center"/>
        <w:rPr>
          <w:rFonts w:ascii="黑体" w:eastAsia="黑体" w:cs="黑体"/>
          <w:color w:val="000000"/>
          <w:kern w:val="0"/>
          <w:szCs w:val="21"/>
        </w:rPr>
      </w:pPr>
      <w:r>
        <w:rPr>
          <w:rFonts w:hint="eastAsia" w:ascii="黑体" w:eastAsia="黑体" w:cs="黑体"/>
          <w:color w:val="000000"/>
          <w:kern w:val="0"/>
          <w:szCs w:val="21"/>
          <w:lang w:eastAsia="zh-CN"/>
        </w:rPr>
        <w:drawing>
          <wp:inline distT="0" distB="0" distL="114300" distR="114300">
            <wp:extent cx="2753360" cy="1360170"/>
            <wp:effectExtent l="0" t="0" r="8890" b="11430"/>
            <wp:docPr id="24" name="图片 24" descr="156231275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1562312758(1)"/>
                    <pic:cNvPicPr>
                      <a:picLocks noChangeAspect="true"/>
                    </pic:cNvPicPr>
                  </pic:nvPicPr>
                  <pic:blipFill>
                    <a:blip r:embed="rId36"/>
                    <a:stretch>
                      <a:fillRect/>
                    </a:stretch>
                  </pic:blipFill>
                  <pic:spPr>
                    <a:xfrm>
                      <a:off x="0" y="0"/>
                      <a:ext cx="2753360" cy="1360170"/>
                    </a:xfrm>
                    <a:prstGeom prst="rect">
                      <a:avLst/>
                    </a:prstGeom>
                  </pic:spPr>
                </pic:pic>
              </a:graphicData>
            </a:graphic>
          </wp:inline>
        </w:drawing>
      </w:r>
    </w:p>
    <w:p>
      <w:pPr>
        <w:autoSpaceDE w:val="0"/>
        <w:autoSpaceDN w:val="0"/>
        <w:adjustRightInd w:val="0"/>
        <w:snapToGrid w:val="0"/>
        <w:spacing w:line="360" w:lineRule="auto"/>
        <w:jc w:val="center"/>
        <w:rPr>
          <w:rFonts w:ascii="黑体" w:eastAsia="黑体" w:cs="黑体"/>
          <w:color w:val="000000"/>
          <w:kern w:val="0"/>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hint="eastAsia" w:ascii="黑体" w:eastAsia="黑体" w:cs="黑体"/>
          <w:color w:val="000000"/>
          <w:kern w:val="0"/>
          <w:szCs w:val="21"/>
          <w:lang w:val="en-US" w:eastAsia="zh-CN"/>
        </w:rPr>
        <w:t xml:space="preserve">3  </w:t>
      </w:r>
      <w:r>
        <w:rPr>
          <w:rFonts w:hint="eastAsia" w:ascii="黑体" w:eastAsia="黑体" w:cs="黑体"/>
          <w:color w:val="000000"/>
          <w:kern w:val="0"/>
          <w:szCs w:val="21"/>
        </w:rPr>
        <w:t>含有</w:t>
      </w:r>
      <w:r>
        <w:rPr>
          <w:rFonts w:hint="eastAsia" w:ascii="黑体" w:eastAsia="黑体" w:cs="黑体"/>
          <w:color w:val="000000"/>
          <w:kern w:val="0"/>
          <w:szCs w:val="21"/>
          <w:lang w:val="en-US" w:eastAsia="zh-CN"/>
        </w:rPr>
        <w:t>未熔合</w:t>
      </w:r>
      <w:r>
        <w:rPr>
          <w:rFonts w:hint="eastAsia" w:ascii="黑体" w:eastAsia="黑体" w:cs="黑体"/>
          <w:color w:val="000000"/>
          <w:kern w:val="0"/>
          <w:szCs w:val="21"/>
        </w:rPr>
        <w:t>接头超声相控阵检测图谱</w:t>
      </w:r>
    </w:p>
    <w:p>
      <w:pPr>
        <w:autoSpaceDE w:val="0"/>
        <w:autoSpaceDN w:val="0"/>
        <w:adjustRightInd w:val="0"/>
        <w:snapToGrid w:val="0"/>
        <w:ind w:firstLine="420" w:firstLineChars="200"/>
        <w:jc w:val="left"/>
        <w:rPr>
          <w:rFonts w:ascii="黑体" w:eastAsia="黑体" w:cs="黑体"/>
          <w:color w:val="000000"/>
          <w:kern w:val="0"/>
          <w:szCs w:val="21"/>
        </w:rPr>
      </w:pPr>
      <w:r>
        <w:rPr>
          <w:rFonts w:hint="eastAsia" w:ascii="宋体" w:cs="宋体"/>
          <w:color w:val="000000"/>
          <w:kern w:val="0"/>
          <w:szCs w:val="21"/>
          <w:lang w:val="en-US" w:eastAsia="zh-CN"/>
        </w:rPr>
        <w:t>未熔合是由于</w:t>
      </w:r>
      <w:r>
        <w:rPr>
          <w:rFonts w:hint="eastAsia"/>
          <w:lang w:val="en-US" w:eastAsia="zh-CN"/>
        </w:rPr>
        <w:t>熔合</w:t>
      </w:r>
      <w:r>
        <w:rPr>
          <w:rFonts w:hint="eastAsia"/>
        </w:rPr>
        <w:t>界面处聚合物</w:t>
      </w:r>
      <w:r>
        <w:rPr>
          <w:rFonts w:hint="eastAsia"/>
          <w:lang w:val="en-US" w:eastAsia="zh-CN"/>
        </w:rPr>
        <w:t>分子间</w:t>
      </w:r>
      <w:r>
        <w:rPr>
          <w:rFonts w:hint="eastAsia"/>
        </w:rPr>
        <w:t>没有扩散</w:t>
      </w:r>
      <w:r>
        <w:rPr>
          <w:rFonts w:hint="eastAsia"/>
          <w:lang w:eastAsia="zh-CN"/>
        </w:rPr>
        <w:t>，</w:t>
      </w:r>
      <w:r>
        <w:rPr>
          <w:rFonts w:hint="eastAsia" w:ascii="宋体" w:cs="宋体"/>
          <w:color w:val="000000"/>
          <w:kern w:val="0"/>
          <w:szCs w:val="21"/>
          <w:lang w:val="en-US" w:eastAsia="zh-CN"/>
        </w:rPr>
        <w:t>缺陷显示</w:t>
      </w:r>
      <w:r>
        <w:rPr>
          <w:rFonts w:hint="eastAsia" w:ascii="宋体" w:cs="宋体"/>
          <w:color w:val="000000"/>
          <w:kern w:val="0"/>
          <w:szCs w:val="21"/>
        </w:rPr>
        <w:t>在熔合</w:t>
      </w:r>
      <w:r>
        <w:rPr>
          <w:rFonts w:hint="eastAsia" w:ascii="宋体" w:cs="宋体"/>
          <w:color w:val="000000"/>
          <w:kern w:val="0"/>
          <w:szCs w:val="21"/>
          <w:lang w:eastAsia="zh-CN"/>
        </w:rPr>
        <w:t>面位置（</w:t>
      </w:r>
      <w:r>
        <w:rPr>
          <w:rFonts w:hint="eastAsia" w:ascii="宋体" w:cs="宋体"/>
          <w:color w:val="000000"/>
          <w:kern w:val="0"/>
          <w:szCs w:val="21"/>
          <w:lang w:val="en-US" w:eastAsia="zh-CN"/>
        </w:rPr>
        <w:t>电阻丝下方)。缺陷显示比</w:t>
      </w:r>
      <w:r>
        <w:rPr>
          <w:rFonts w:hint="eastAsia" w:ascii="宋体" w:cs="宋体"/>
          <w:color w:val="000000"/>
          <w:kern w:val="0"/>
          <w:szCs w:val="21"/>
        </w:rPr>
        <w:t>电阻丝</w:t>
      </w:r>
      <w:r>
        <w:rPr>
          <w:rFonts w:hint="eastAsia" w:ascii="宋体" w:cs="宋体"/>
          <w:color w:val="000000"/>
          <w:kern w:val="0"/>
          <w:szCs w:val="21"/>
          <w:lang w:val="en-US" w:eastAsia="zh-CN"/>
        </w:rPr>
        <w:t>显示较弱，</w:t>
      </w:r>
      <w:r>
        <w:rPr>
          <w:rFonts w:hint="eastAsia" w:ascii="宋体" w:cs="宋体"/>
          <w:color w:val="000000"/>
          <w:kern w:val="0"/>
          <w:szCs w:val="21"/>
        </w:rPr>
        <w:t>在缺陷</w:t>
      </w:r>
      <w:r>
        <w:rPr>
          <w:rFonts w:hint="eastAsia" w:ascii="宋体" w:cs="宋体"/>
          <w:color w:val="000000"/>
          <w:kern w:val="0"/>
          <w:szCs w:val="21"/>
          <w:lang w:val="en-US" w:eastAsia="zh-CN"/>
        </w:rPr>
        <w:t>显示</w:t>
      </w:r>
      <w:r>
        <w:rPr>
          <w:rFonts w:hint="eastAsia" w:ascii="宋体" w:cs="宋体"/>
          <w:color w:val="000000"/>
          <w:kern w:val="0"/>
          <w:szCs w:val="21"/>
        </w:rPr>
        <w:t>下方，</w:t>
      </w:r>
      <w:r>
        <w:rPr>
          <w:rFonts w:hint="eastAsia" w:ascii="宋体" w:cs="宋体"/>
          <w:color w:val="000000"/>
          <w:kern w:val="0"/>
          <w:szCs w:val="21"/>
          <w:lang w:eastAsia="zh-CN"/>
        </w:rPr>
        <w:t>承插管材</w:t>
      </w:r>
      <w:r>
        <w:rPr>
          <w:rFonts w:hint="eastAsia" w:ascii="宋体" w:cs="宋体"/>
          <w:color w:val="000000"/>
          <w:kern w:val="0"/>
          <w:szCs w:val="21"/>
        </w:rPr>
        <w:t>内壁信号</w:t>
      </w:r>
      <w:r>
        <w:rPr>
          <w:rFonts w:hint="eastAsia" w:ascii="宋体" w:cs="宋体"/>
          <w:color w:val="000000"/>
          <w:kern w:val="0"/>
          <w:szCs w:val="21"/>
          <w:lang w:val="en-US" w:eastAsia="zh-CN"/>
        </w:rPr>
        <w:t>会减弱</w:t>
      </w:r>
      <w:r>
        <w:rPr>
          <w:rFonts w:hint="eastAsia" w:ascii="宋体" w:cs="宋体"/>
          <w:color w:val="000000"/>
          <w:kern w:val="0"/>
          <w:szCs w:val="21"/>
        </w:rPr>
        <w:t>。</w:t>
      </w:r>
    </w:p>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jc w:val="left"/>
        <w:rPr>
          <w:rFonts w:ascii="黑体" w:eastAsia="黑体" w:cs="黑体"/>
          <w:color w:val="000000"/>
          <w:kern w:val="0"/>
          <w:szCs w:val="21"/>
        </w:rPr>
      </w:pPr>
      <w:r>
        <w:rPr>
          <w:rFonts w:hint="eastAsia" w:ascii="黑体" w:eastAsia="黑体" w:cs="黑体"/>
          <w:color w:val="auto"/>
          <w:kern w:val="0"/>
          <w:szCs w:val="21"/>
          <w:lang w:val="en-US" w:eastAsia="zh-CN"/>
        </w:rPr>
        <w:t>D</w:t>
      </w:r>
      <w:r>
        <w:rPr>
          <w:rFonts w:hint="eastAsia" w:ascii="黑体" w:eastAsia="黑体" w:cs="黑体"/>
          <w:color w:val="auto"/>
          <w:kern w:val="0"/>
          <w:szCs w:val="21"/>
        </w:rPr>
        <w:t>.</w:t>
      </w:r>
      <w:r>
        <w:rPr>
          <w:rFonts w:hint="eastAsia" w:ascii="黑体" w:eastAsia="黑体" w:cs="黑体"/>
          <w:color w:val="auto"/>
          <w:kern w:val="0"/>
          <w:szCs w:val="21"/>
          <w:lang w:val="en-US" w:eastAsia="zh-CN"/>
        </w:rPr>
        <w:t>4</w:t>
      </w:r>
      <w:r>
        <w:rPr>
          <w:rFonts w:hint="eastAsia" w:ascii="黑体" w:eastAsia="黑体" w:cs="黑体"/>
          <w:color w:val="auto"/>
          <w:kern w:val="0"/>
          <w:szCs w:val="21"/>
        </w:rPr>
        <w:t xml:space="preserve"> 电阻线错位</w:t>
      </w:r>
    </w:p>
    <w:p>
      <w:pPr>
        <w:autoSpaceDE w:val="0"/>
        <w:autoSpaceDN w:val="0"/>
        <w:adjustRightInd w:val="0"/>
        <w:snapToGrid w:val="0"/>
        <w:jc w:val="center"/>
        <w:rPr>
          <w:szCs w:val="21"/>
        </w:rPr>
      </w:pPr>
      <w:r>
        <w:rPr>
          <w:rFonts w:hint="eastAsia" w:eastAsia="宋体"/>
          <w:szCs w:val="21"/>
          <w:lang w:eastAsia="zh-CN"/>
        </w:rPr>
        <w:drawing>
          <wp:inline distT="0" distB="0" distL="114300" distR="114300">
            <wp:extent cx="2818130" cy="1572895"/>
            <wp:effectExtent l="0" t="0" r="1270" b="8255"/>
            <wp:docPr id="26" name="图片 26" descr="156231305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1562313059(1)"/>
                    <pic:cNvPicPr>
                      <a:picLocks noChangeAspect="true"/>
                    </pic:cNvPicPr>
                  </pic:nvPicPr>
                  <pic:blipFill>
                    <a:blip r:embed="rId37"/>
                    <a:stretch>
                      <a:fillRect/>
                    </a:stretch>
                  </pic:blipFill>
                  <pic:spPr>
                    <a:xfrm>
                      <a:off x="0" y="0"/>
                      <a:ext cx="2818130" cy="1572895"/>
                    </a:xfrm>
                    <a:prstGeom prst="rect">
                      <a:avLst/>
                    </a:prstGeom>
                  </pic:spPr>
                </pic:pic>
              </a:graphicData>
            </a:graphic>
          </wp:inline>
        </w:drawing>
      </w:r>
    </w:p>
    <w:p>
      <w:pPr>
        <w:spacing w:line="360" w:lineRule="auto"/>
        <w:jc w:val="center"/>
        <w:rPr>
          <w:rFonts w:ascii="黑体" w:eastAsia="黑体" w:cs="黑体"/>
          <w:color w:val="000000"/>
          <w:kern w:val="0"/>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hint="eastAsia" w:ascii="黑体" w:eastAsia="黑体" w:cs="黑体"/>
          <w:color w:val="000000"/>
          <w:kern w:val="0"/>
          <w:szCs w:val="21"/>
          <w:lang w:val="en-US" w:eastAsia="zh-CN"/>
        </w:rPr>
        <w:t>3</w:t>
      </w:r>
      <w:r>
        <w:rPr>
          <w:rFonts w:hint="eastAsia" w:ascii="黑体" w:eastAsia="黑体" w:cs="黑体"/>
          <w:color w:val="000000"/>
          <w:kern w:val="0"/>
          <w:szCs w:val="21"/>
        </w:rPr>
        <w:t xml:space="preserve"> </w:t>
      </w:r>
      <w:r>
        <w:rPr>
          <w:rFonts w:hint="eastAsia" w:ascii="黑体" w:eastAsia="黑体" w:cs="黑体"/>
          <w:color w:val="000000"/>
          <w:kern w:val="0"/>
          <w:szCs w:val="21"/>
          <w:lang w:val="en-US" w:eastAsia="zh-CN"/>
        </w:rPr>
        <w:t>含</w:t>
      </w:r>
      <w:r>
        <w:rPr>
          <w:rFonts w:hint="eastAsia" w:ascii="黑体" w:eastAsia="黑体" w:cs="黑体"/>
          <w:color w:val="000000"/>
          <w:kern w:val="0"/>
          <w:szCs w:val="21"/>
        </w:rPr>
        <w:t>电阻丝错位的电熔接头超声相控阵检测图谱</w:t>
      </w:r>
    </w:p>
    <w:p>
      <w:pPr>
        <w:ind w:firstLine="420" w:firstLineChars="200"/>
        <w:rPr>
          <w:szCs w:val="21"/>
        </w:rPr>
      </w:pPr>
      <w:r>
        <w:rPr>
          <w:rFonts w:hint="eastAsia" w:ascii="黑体" w:cs="黑体"/>
          <w:color w:val="000000"/>
          <w:kern w:val="0"/>
          <w:szCs w:val="21"/>
        </w:rPr>
        <w:t>电阻丝</w:t>
      </w:r>
      <w:r>
        <w:rPr>
          <w:rFonts w:hint="eastAsia" w:ascii="黑体" w:cs="黑体"/>
          <w:color w:val="000000"/>
          <w:kern w:val="0"/>
          <w:szCs w:val="21"/>
          <w:lang w:val="en-US" w:eastAsia="zh-CN"/>
        </w:rPr>
        <w:t>显示与原</w:t>
      </w:r>
      <w:r>
        <w:rPr>
          <w:rFonts w:hint="eastAsia" w:ascii="黑体" w:cs="黑体"/>
          <w:color w:val="000000"/>
          <w:kern w:val="0"/>
          <w:szCs w:val="21"/>
        </w:rPr>
        <w:t>均匀排布</w:t>
      </w:r>
      <w:r>
        <w:rPr>
          <w:rFonts w:hint="eastAsia" w:ascii="黑体" w:cs="黑体"/>
          <w:color w:val="000000"/>
          <w:kern w:val="0"/>
          <w:szCs w:val="21"/>
          <w:lang w:val="en-US" w:eastAsia="zh-CN"/>
        </w:rPr>
        <w:t>状态相比，</w:t>
      </w:r>
      <w:r>
        <w:rPr>
          <w:rFonts w:hint="eastAsia" w:ascii="黑体" w:cs="黑体"/>
          <w:color w:val="000000"/>
          <w:kern w:val="0"/>
          <w:szCs w:val="21"/>
        </w:rPr>
        <w:t>发生了水平或垂直方向的</w:t>
      </w:r>
      <w:r>
        <w:rPr>
          <w:rFonts w:hint="eastAsia" w:ascii="黑体" w:cs="黑体"/>
          <w:color w:val="000000"/>
          <w:kern w:val="0"/>
          <w:szCs w:val="21"/>
          <w:lang w:eastAsia="zh-CN"/>
        </w:rPr>
        <w:t>偏</w:t>
      </w:r>
      <w:r>
        <w:rPr>
          <w:rFonts w:hint="eastAsia" w:ascii="黑体" w:cs="黑体"/>
          <w:color w:val="000000"/>
          <w:kern w:val="0"/>
          <w:szCs w:val="21"/>
        </w:rPr>
        <w:t>移</w:t>
      </w:r>
      <w:r>
        <w:rPr>
          <w:rFonts w:hint="eastAsia" w:ascii="黑体" w:cs="黑体"/>
          <w:color w:val="000000"/>
          <w:kern w:val="0"/>
          <w:szCs w:val="21"/>
          <w:lang w:eastAsia="zh-CN"/>
        </w:rPr>
        <w:t>。</w:t>
      </w:r>
    </w:p>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jc w:val="left"/>
        <w:rPr>
          <w:rFonts w:ascii="黑体" w:eastAsia="黑体" w:cs="黑体"/>
          <w:color w:val="000000"/>
          <w:kern w:val="0"/>
          <w:szCs w:val="21"/>
        </w:rPr>
      </w:pP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hint="eastAsia" w:ascii="黑体" w:eastAsia="黑体" w:cs="黑体"/>
          <w:color w:val="000000"/>
          <w:kern w:val="0"/>
          <w:szCs w:val="21"/>
          <w:lang w:val="en-US" w:eastAsia="zh-CN"/>
        </w:rPr>
        <w:t>5</w:t>
      </w:r>
      <w:r>
        <w:rPr>
          <w:rFonts w:ascii="黑体" w:eastAsia="黑体" w:cs="黑体"/>
          <w:color w:val="000000"/>
          <w:kern w:val="0"/>
          <w:szCs w:val="21"/>
        </w:rPr>
        <w:t xml:space="preserve"> </w:t>
      </w:r>
      <w:r>
        <w:rPr>
          <w:rFonts w:hint="eastAsia" w:ascii="黑体" w:eastAsia="黑体" w:cs="黑体"/>
          <w:color w:val="000000"/>
          <w:kern w:val="0"/>
          <w:szCs w:val="21"/>
        </w:rPr>
        <w:t>孔洞</w:t>
      </w:r>
    </w:p>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ind w:firstLine="420" w:firstLineChars="200"/>
        <w:jc w:val="left"/>
        <w:rPr>
          <w:rFonts w:ascii="黑体" w:cs="黑体"/>
          <w:color w:val="000000"/>
          <w:kern w:val="0"/>
          <w:szCs w:val="21"/>
        </w:rPr>
      </w:pPr>
      <w:r>
        <w:rPr>
          <w:rFonts w:hint="eastAsia" w:ascii="黑体" w:cs="黑体"/>
          <w:color w:val="000000"/>
          <w:kern w:val="0"/>
          <w:szCs w:val="21"/>
        </w:rPr>
        <w:t>孔洞按出现的位置可分为熔合面孔洞和管材或管件孔洞。</w:t>
      </w:r>
    </w:p>
    <w:p>
      <w:pPr>
        <w:autoSpaceDE w:val="0"/>
        <w:autoSpaceDN w:val="0"/>
        <w:adjustRightInd w:val="0"/>
        <w:snapToGrid w:val="0"/>
        <w:jc w:val="left"/>
        <w:rPr>
          <w:rFonts w:hint="eastAsia" w:ascii="黑体" w:hAnsi="黑体" w:eastAsia="黑体" w:cs="宋体"/>
          <w:bCs/>
          <w:kern w:val="0"/>
          <w:szCs w:val="21"/>
          <w:lang w:val="en-US" w:eastAsia="zh-CN"/>
        </w:rPr>
      </w:pPr>
    </w:p>
    <w:p>
      <w:pPr>
        <w:autoSpaceDE w:val="0"/>
        <w:autoSpaceDN w:val="0"/>
        <w:adjustRightInd w:val="0"/>
        <w:snapToGrid w:val="0"/>
        <w:jc w:val="left"/>
        <w:rPr>
          <w:rFonts w:ascii="宋体" w:hAnsi="宋体" w:cs="黑体"/>
          <w:color w:val="000000"/>
          <w:kern w:val="0"/>
          <w:szCs w:val="21"/>
        </w:rPr>
      </w:pPr>
      <w:r>
        <w:rPr>
          <w:rFonts w:hint="eastAsia" w:ascii="黑体" w:hAnsi="黑体" w:eastAsia="黑体" w:cs="宋体"/>
          <w:bCs/>
          <w:kern w:val="0"/>
          <w:szCs w:val="21"/>
          <w:lang w:val="en-US" w:eastAsia="zh-CN"/>
        </w:rPr>
        <w:t>D</w:t>
      </w:r>
      <w:r>
        <w:rPr>
          <w:rFonts w:hint="eastAsia" w:ascii="黑体" w:hAnsi="黑体" w:eastAsia="黑体" w:cs="宋体"/>
          <w:bCs/>
          <w:kern w:val="0"/>
          <w:szCs w:val="21"/>
        </w:rPr>
        <w:t>.</w:t>
      </w:r>
      <w:r>
        <w:rPr>
          <w:rFonts w:hint="eastAsia" w:ascii="黑体" w:hAnsi="黑体" w:eastAsia="黑体" w:cs="宋体"/>
          <w:bCs/>
          <w:kern w:val="0"/>
          <w:szCs w:val="21"/>
          <w:lang w:val="en-US" w:eastAsia="zh-CN"/>
        </w:rPr>
        <w:t>5</w:t>
      </w:r>
      <w:r>
        <w:rPr>
          <w:rFonts w:hint="eastAsia" w:ascii="黑体" w:hAnsi="黑体" w:eastAsia="黑体" w:cs="宋体"/>
          <w:bCs/>
          <w:kern w:val="0"/>
          <w:szCs w:val="21"/>
        </w:rPr>
        <w:t>.1</w:t>
      </w:r>
      <w:r>
        <w:rPr>
          <w:rFonts w:hint="eastAsia" w:ascii="宋体" w:hAnsi="宋体" w:cs="黑体"/>
          <w:color w:val="000000"/>
          <w:kern w:val="0"/>
          <w:szCs w:val="21"/>
        </w:rPr>
        <w:t xml:space="preserve"> </w:t>
      </w:r>
      <w:r>
        <w:rPr>
          <w:rFonts w:hint="eastAsia" w:ascii="黑体" w:hAnsi="黑体" w:eastAsia="黑体" w:cs="黑体"/>
          <w:color w:val="000000"/>
          <w:kern w:val="0"/>
          <w:szCs w:val="21"/>
        </w:rPr>
        <w:t>熔合面孔洞</w:t>
      </w:r>
    </w:p>
    <w:p>
      <w:pPr>
        <w:jc w:val="center"/>
        <w:rPr>
          <w:rFonts w:ascii="黑体" w:eastAsia="黑体" w:cs="黑体"/>
          <w:color w:val="000000"/>
          <w:kern w:val="0"/>
          <w:szCs w:val="21"/>
        </w:rPr>
      </w:pPr>
      <w:r>
        <w:rPr>
          <w:rFonts w:hint="eastAsia" w:ascii="黑体" w:eastAsia="黑体" w:cs="黑体"/>
          <w:color w:val="000000"/>
          <w:kern w:val="0"/>
          <w:szCs w:val="21"/>
          <w:lang w:eastAsia="zh-CN"/>
        </w:rPr>
        <w:drawing>
          <wp:inline distT="0" distB="0" distL="114300" distR="114300">
            <wp:extent cx="2853055" cy="1584325"/>
            <wp:effectExtent l="0" t="0" r="4445" b="15875"/>
            <wp:docPr id="27" name="图片 27" descr="15623132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1562313215"/>
                    <pic:cNvPicPr>
                      <a:picLocks noChangeAspect="true"/>
                    </pic:cNvPicPr>
                  </pic:nvPicPr>
                  <pic:blipFill>
                    <a:blip r:embed="rId38"/>
                    <a:stretch>
                      <a:fillRect/>
                    </a:stretch>
                  </pic:blipFill>
                  <pic:spPr>
                    <a:xfrm>
                      <a:off x="0" y="0"/>
                      <a:ext cx="2853055" cy="1584325"/>
                    </a:xfrm>
                    <a:prstGeom prst="rect">
                      <a:avLst/>
                    </a:prstGeom>
                  </pic:spPr>
                </pic:pic>
              </a:graphicData>
            </a:graphic>
          </wp:inline>
        </w:drawing>
      </w:r>
    </w:p>
    <w:p>
      <w:pPr>
        <w:spacing w:line="360" w:lineRule="auto"/>
        <w:jc w:val="center"/>
        <w:rPr>
          <w:rFonts w:ascii="黑体" w:eastAsia="黑体" w:cs="黑体"/>
          <w:color w:val="000000"/>
          <w:kern w:val="0"/>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hint="eastAsia" w:ascii="黑体" w:eastAsia="黑体" w:cs="黑体"/>
          <w:color w:val="000000"/>
          <w:kern w:val="0"/>
          <w:szCs w:val="21"/>
          <w:lang w:val="en-US" w:eastAsia="zh-CN"/>
        </w:rPr>
        <w:t>4.1</w:t>
      </w:r>
      <w:r>
        <w:rPr>
          <w:rFonts w:hint="eastAsia" w:ascii="黑体" w:eastAsia="黑体" w:cs="黑体"/>
          <w:color w:val="000000"/>
          <w:kern w:val="0"/>
          <w:szCs w:val="21"/>
        </w:rPr>
        <w:t xml:space="preserve"> 熔合面孔洞的电熔接头超声相控阵检测图谱</w:t>
      </w:r>
    </w:p>
    <w:p>
      <w:pPr>
        <w:ind w:firstLine="420" w:firstLineChars="200"/>
        <w:jc w:val="left"/>
        <w:rPr>
          <w:rFonts w:ascii="黑体" w:cs="黑体"/>
          <w:color w:val="000000"/>
          <w:kern w:val="0"/>
          <w:szCs w:val="21"/>
        </w:rPr>
      </w:pPr>
      <w:r>
        <w:rPr>
          <w:rFonts w:hint="eastAsia" w:ascii="黑体" w:cs="黑体"/>
          <w:color w:val="000000"/>
          <w:kern w:val="0"/>
          <w:szCs w:val="21"/>
        </w:rPr>
        <w:t>出现在电阻丝附近</w:t>
      </w:r>
      <w:r>
        <w:rPr>
          <w:rFonts w:hint="eastAsia" w:ascii="黑体" w:cs="黑体"/>
          <w:color w:val="000000"/>
          <w:kern w:val="0"/>
          <w:szCs w:val="21"/>
          <w:lang w:eastAsia="zh-CN"/>
        </w:rPr>
        <w:t>。</w:t>
      </w:r>
      <w:r>
        <w:rPr>
          <w:rFonts w:hint="eastAsia" w:ascii="黑体" w:cs="黑体"/>
          <w:color w:val="000000"/>
          <w:kern w:val="0"/>
          <w:szCs w:val="21"/>
        </w:rPr>
        <w:t>孔洞严重时，在孔洞缺陷下方常会出现管材内壁信号缺失。</w:t>
      </w:r>
    </w:p>
    <w:p>
      <w:pPr>
        <w:jc w:val="left"/>
        <w:rPr>
          <w:rFonts w:ascii="黑体" w:eastAsia="黑体" w:cs="黑体"/>
          <w:color w:val="000000"/>
          <w:kern w:val="0"/>
          <w:szCs w:val="21"/>
        </w:rPr>
      </w:pPr>
    </w:p>
    <w:p>
      <w:pPr>
        <w:autoSpaceDE w:val="0"/>
        <w:autoSpaceDN w:val="0"/>
        <w:adjustRightInd w:val="0"/>
        <w:snapToGrid w:val="0"/>
        <w:jc w:val="left"/>
        <w:rPr>
          <w:rFonts w:ascii="宋体" w:hAnsi="宋体" w:cs="黑体"/>
          <w:color w:val="000000"/>
          <w:kern w:val="0"/>
          <w:szCs w:val="21"/>
        </w:rPr>
      </w:pPr>
      <w:r>
        <w:rPr>
          <w:rFonts w:hint="eastAsia" w:ascii="黑体" w:hAnsi="黑体" w:eastAsia="黑体" w:cs="宋体"/>
          <w:bCs/>
          <w:kern w:val="0"/>
          <w:szCs w:val="21"/>
          <w:lang w:val="en-US" w:eastAsia="zh-CN"/>
        </w:rPr>
        <w:t>D</w:t>
      </w:r>
      <w:r>
        <w:rPr>
          <w:rFonts w:hint="eastAsia" w:ascii="黑体" w:hAnsi="黑体" w:eastAsia="黑体" w:cs="宋体"/>
          <w:bCs/>
          <w:kern w:val="0"/>
          <w:szCs w:val="21"/>
        </w:rPr>
        <w:t>.</w:t>
      </w:r>
      <w:r>
        <w:rPr>
          <w:rFonts w:hint="eastAsia" w:ascii="黑体" w:hAnsi="黑体" w:eastAsia="黑体" w:cs="宋体"/>
          <w:bCs/>
          <w:kern w:val="0"/>
          <w:szCs w:val="21"/>
          <w:lang w:val="en-US" w:eastAsia="zh-CN"/>
        </w:rPr>
        <w:t>5.2</w:t>
      </w:r>
      <w:r>
        <w:rPr>
          <w:rFonts w:hint="eastAsia" w:ascii="宋体" w:hAnsi="宋体" w:cs="黑体"/>
          <w:color w:val="000000"/>
          <w:kern w:val="0"/>
          <w:szCs w:val="21"/>
        </w:rPr>
        <w:t xml:space="preserve"> </w:t>
      </w:r>
      <w:r>
        <w:rPr>
          <w:rFonts w:hint="eastAsia" w:ascii="黑体" w:hAnsi="黑体" w:eastAsia="黑体" w:cs="黑体"/>
          <w:color w:val="000000"/>
          <w:kern w:val="0"/>
          <w:szCs w:val="21"/>
        </w:rPr>
        <w:t>管材或管件上的孔洞</w:t>
      </w:r>
    </w:p>
    <w:p>
      <w:pPr>
        <w:jc w:val="center"/>
        <w:rPr>
          <w:szCs w:val="21"/>
        </w:rPr>
      </w:pPr>
      <w:r>
        <w:rPr>
          <w:rFonts w:hint="eastAsia" w:eastAsia="宋体"/>
          <w:szCs w:val="21"/>
          <w:lang w:eastAsia="zh-CN"/>
        </w:rPr>
        <w:drawing>
          <wp:inline distT="0" distB="0" distL="114300" distR="114300">
            <wp:extent cx="2871470" cy="1640840"/>
            <wp:effectExtent l="0" t="0" r="5080" b="16510"/>
            <wp:docPr id="28" name="图片 28" descr="156231403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1562314036(1)"/>
                    <pic:cNvPicPr>
                      <a:picLocks noChangeAspect="true"/>
                    </pic:cNvPicPr>
                  </pic:nvPicPr>
                  <pic:blipFill>
                    <a:blip r:embed="rId39"/>
                    <a:stretch>
                      <a:fillRect/>
                    </a:stretch>
                  </pic:blipFill>
                  <pic:spPr>
                    <a:xfrm>
                      <a:off x="0" y="0"/>
                      <a:ext cx="2871470" cy="1640840"/>
                    </a:xfrm>
                    <a:prstGeom prst="rect">
                      <a:avLst/>
                    </a:prstGeom>
                  </pic:spPr>
                </pic:pic>
              </a:graphicData>
            </a:graphic>
          </wp:inline>
        </w:drawing>
      </w:r>
    </w:p>
    <w:p>
      <w:pPr>
        <w:spacing w:line="360" w:lineRule="auto"/>
        <w:jc w:val="center"/>
        <w:rPr>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D.4.2</w:t>
      </w:r>
      <w:r>
        <w:rPr>
          <w:rFonts w:hint="eastAsia" w:ascii="黑体" w:eastAsia="黑体" w:cs="黑体"/>
          <w:color w:val="000000"/>
          <w:kern w:val="0"/>
          <w:szCs w:val="21"/>
        </w:rPr>
        <w:t xml:space="preserve"> 管材上含孔洞的电熔接头超声相控阵检测图谱</w:t>
      </w:r>
    </w:p>
    <w:p>
      <w:pPr>
        <w:ind w:firstLine="420" w:firstLineChars="200"/>
        <w:jc w:val="left"/>
        <w:rPr>
          <w:rFonts w:ascii="黑体" w:eastAsia="黑体" w:cs="黑体"/>
          <w:color w:val="000000"/>
          <w:kern w:val="0"/>
          <w:szCs w:val="21"/>
        </w:rPr>
      </w:pPr>
      <w:r>
        <w:rPr>
          <w:rFonts w:hint="eastAsia" w:ascii="宋体" w:cs="宋体"/>
          <w:color w:val="000000"/>
          <w:kern w:val="0"/>
          <w:szCs w:val="21"/>
        </w:rPr>
        <w:t>此类</w:t>
      </w:r>
      <w:r>
        <w:rPr>
          <w:rFonts w:hint="eastAsia" w:ascii="宋体" w:cs="宋体"/>
          <w:color w:val="000000"/>
          <w:kern w:val="0"/>
          <w:szCs w:val="21"/>
          <w:lang w:eastAsia="zh-CN"/>
        </w:rPr>
        <w:t>孔</w:t>
      </w:r>
      <w:r>
        <w:rPr>
          <w:rFonts w:hint="eastAsia" w:ascii="宋体" w:cs="宋体"/>
          <w:color w:val="000000"/>
          <w:kern w:val="0"/>
          <w:szCs w:val="21"/>
        </w:rPr>
        <w:t>洞与电熔连接无关，它出现在管材或管件的内部。</w:t>
      </w:r>
    </w:p>
    <w:p>
      <w:pPr>
        <w:autoSpaceDE w:val="0"/>
        <w:autoSpaceDN w:val="0"/>
        <w:adjustRightInd w:val="0"/>
        <w:snapToGrid w:val="0"/>
        <w:jc w:val="left"/>
        <w:rPr>
          <w:kern w:val="0"/>
          <w:szCs w:val="21"/>
        </w:rPr>
      </w:pP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hint="eastAsia" w:ascii="黑体" w:eastAsia="黑体" w:cs="黑体"/>
          <w:color w:val="000000"/>
          <w:kern w:val="0"/>
          <w:szCs w:val="21"/>
          <w:lang w:val="en-US" w:eastAsia="zh-CN"/>
        </w:rPr>
        <w:t>6</w:t>
      </w:r>
      <w:r>
        <w:rPr>
          <w:rFonts w:ascii="黑体" w:eastAsia="黑体" w:cs="黑体"/>
          <w:color w:val="000000"/>
          <w:kern w:val="0"/>
          <w:szCs w:val="21"/>
        </w:rPr>
        <w:t xml:space="preserve"> </w:t>
      </w:r>
      <w:r>
        <w:rPr>
          <w:rFonts w:hint="eastAsia" w:ascii="黑体" w:eastAsia="黑体" w:cs="黑体"/>
          <w:color w:val="000000"/>
          <w:kern w:val="0"/>
          <w:szCs w:val="21"/>
        </w:rPr>
        <w:t>冷焊</w:t>
      </w:r>
    </w:p>
    <w:p>
      <w:pPr>
        <w:jc w:val="center"/>
        <w:rPr>
          <w:rFonts w:eastAsia="Times New Roman"/>
          <w:szCs w:val="21"/>
        </w:rPr>
      </w:pPr>
      <w:r>
        <w:rPr>
          <w:rFonts w:hint="eastAsia" w:eastAsia="宋体"/>
          <w:szCs w:val="21"/>
          <w:lang w:eastAsia="zh-CN"/>
        </w:rPr>
        <w:drawing>
          <wp:inline distT="0" distB="0" distL="114300" distR="114300">
            <wp:extent cx="2914015" cy="1605280"/>
            <wp:effectExtent l="0" t="0" r="635" b="13970"/>
            <wp:docPr id="12" name="图片 12" descr="156231340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1562313400(1)"/>
                    <pic:cNvPicPr>
                      <a:picLocks noChangeAspect="true"/>
                    </pic:cNvPicPr>
                  </pic:nvPicPr>
                  <pic:blipFill>
                    <a:blip r:embed="rId40"/>
                    <a:stretch>
                      <a:fillRect/>
                    </a:stretch>
                  </pic:blipFill>
                  <pic:spPr>
                    <a:xfrm>
                      <a:off x="0" y="0"/>
                      <a:ext cx="2914015" cy="1605280"/>
                    </a:xfrm>
                    <a:prstGeom prst="rect">
                      <a:avLst/>
                    </a:prstGeom>
                  </pic:spPr>
                </pic:pic>
              </a:graphicData>
            </a:graphic>
          </wp:inline>
        </w:drawing>
      </w:r>
    </w:p>
    <w:p>
      <w:pPr>
        <w:jc w:val="center"/>
        <w:rPr>
          <w:rFonts w:ascii="黑体" w:eastAsia="黑体" w:cs="黑体"/>
          <w:color w:val="000000"/>
          <w:kern w:val="0"/>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hint="eastAsia" w:ascii="黑体" w:eastAsia="黑体" w:cs="黑体"/>
          <w:color w:val="000000"/>
          <w:kern w:val="0"/>
          <w:szCs w:val="21"/>
          <w:lang w:val="en-US" w:eastAsia="zh-CN"/>
        </w:rPr>
        <w:t>5</w:t>
      </w:r>
      <w:r>
        <w:rPr>
          <w:rFonts w:hint="eastAsia" w:ascii="黑体" w:eastAsia="黑体" w:cs="黑体"/>
          <w:color w:val="000000"/>
          <w:kern w:val="0"/>
          <w:szCs w:val="21"/>
        </w:rPr>
        <w:t>冷焊电熔接头超声相控阵检测图谱</w:t>
      </w:r>
    </w:p>
    <w:p>
      <w:pPr>
        <w:ind w:firstLine="420" w:firstLineChars="200"/>
        <w:jc w:val="left"/>
        <w:rPr>
          <w:rFonts w:hint="default" w:ascii="黑体" w:cs="黑体" w:eastAsiaTheme="minorEastAsia"/>
          <w:color w:val="000000"/>
          <w:kern w:val="0"/>
          <w:szCs w:val="21"/>
          <w:lang w:val="en-US" w:eastAsia="zh-CN"/>
        </w:rPr>
      </w:pPr>
      <w:r>
        <w:rPr>
          <w:rFonts w:hint="eastAsia" w:ascii="宋体" w:cs="宋体"/>
          <w:color w:val="000000"/>
          <w:kern w:val="0"/>
          <w:szCs w:val="21"/>
        </w:rPr>
        <w:t>特征线与电阻丝之间的距离小于正常焊接接头中特征线与电阻丝之间的距离。</w:t>
      </w:r>
      <w:r>
        <w:rPr>
          <w:rFonts w:hint="eastAsia" w:ascii="宋体" w:cs="宋体"/>
          <w:color w:val="000000"/>
          <w:kern w:val="0"/>
          <w:szCs w:val="21"/>
          <w:lang w:val="en-US" w:eastAsia="zh-CN"/>
        </w:rPr>
        <w:t>在接头圆周方向上各位置均有该特征显示。</w:t>
      </w:r>
    </w:p>
    <w:p>
      <w:pPr>
        <w:autoSpaceDE w:val="0"/>
        <w:autoSpaceDN w:val="0"/>
        <w:adjustRightInd w:val="0"/>
        <w:snapToGrid w:val="0"/>
        <w:jc w:val="left"/>
        <w:rPr>
          <w:kern w:val="0"/>
          <w:szCs w:val="21"/>
        </w:rPr>
      </w:pP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hint="eastAsia" w:ascii="黑体" w:eastAsia="黑体" w:cs="黑体"/>
          <w:color w:val="000000"/>
          <w:kern w:val="0"/>
          <w:szCs w:val="21"/>
          <w:lang w:val="en-US" w:eastAsia="zh-CN"/>
        </w:rPr>
        <w:t>7</w:t>
      </w:r>
      <w:r>
        <w:rPr>
          <w:rFonts w:ascii="黑体" w:eastAsia="黑体" w:cs="黑体"/>
          <w:color w:val="000000"/>
          <w:kern w:val="0"/>
          <w:szCs w:val="21"/>
        </w:rPr>
        <w:t xml:space="preserve"> </w:t>
      </w:r>
      <w:r>
        <w:rPr>
          <w:rFonts w:hint="eastAsia" w:ascii="黑体" w:eastAsia="黑体" w:cs="黑体"/>
          <w:color w:val="000000"/>
          <w:kern w:val="0"/>
          <w:szCs w:val="21"/>
        </w:rPr>
        <w:t>过焊</w:t>
      </w:r>
    </w:p>
    <w:p>
      <w:pPr>
        <w:jc w:val="center"/>
        <w:rPr>
          <w:szCs w:val="21"/>
        </w:rPr>
      </w:pPr>
      <w:r>
        <w:rPr>
          <w:rFonts w:hint="eastAsia" w:eastAsia="宋体"/>
          <w:szCs w:val="21"/>
          <w:lang w:eastAsia="zh-CN"/>
        </w:rPr>
        <w:drawing>
          <wp:inline distT="0" distB="0" distL="114300" distR="114300">
            <wp:extent cx="2926715" cy="1636395"/>
            <wp:effectExtent l="0" t="0" r="6985" b="1905"/>
            <wp:docPr id="13" name="图片 13" descr="156231368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1562313680(1)"/>
                    <pic:cNvPicPr>
                      <a:picLocks noChangeAspect="true"/>
                    </pic:cNvPicPr>
                  </pic:nvPicPr>
                  <pic:blipFill>
                    <a:blip r:embed="rId41"/>
                    <a:stretch>
                      <a:fillRect/>
                    </a:stretch>
                  </pic:blipFill>
                  <pic:spPr>
                    <a:xfrm>
                      <a:off x="0" y="0"/>
                      <a:ext cx="2926715" cy="1636395"/>
                    </a:xfrm>
                    <a:prstGeom prst="rect">
                      <a:avLst/>
                    </a:prstGeom>
                  </pic:spPr>
                </pic:pic>
              </a:graphicData>
            </a:graphic>
          </wp:inline>
        </w:drawing>
      </w:r>
    </w:p>
    <w:p>
      <w:pPr>
        <w:spacing w:line="360" w:lineRule="auto"/>
        <w:jc w:val="center"/>
        <w:rPr>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D.6</w:t>
      </w:r>
      <w:r>
        <w:rPr>
          <w:rFonts w:hint="eastAsia" w:ascii="黑体" w:eastAsia="黑体" w:cs="黑体"/>
          <w:color w:val="000000"/>
          <w:kern w:val="0"/>
          <w:szCs w:val="21"/>
        </w:rPr>
        <w:t xml:space="preserve"> 过焊电熔接头超声相控阵检测图谱</w:t>
      </w:r>
    </w:p>
    <w:p>
      <w:pPr>
        <w:autoSpaceDE w:val="0"/>
        <w:autoSpaceDN w:val="0"/>
        <w:adjustRightInd w:val="0"/>
        <w:snapToGrid w:val="0"/>
        <w:ind w:firstLine="420" w:firstLineChars="200"/>
        <w:jc w:val="left"/>
        <w:rPr>
          <w:rFonts w:ascii="宋体" w:cs="宋体"/>
          <w:color w:val="000000"/>
          <w:kern w:val="0"/>
          <w:szCs w:val="21"/>
        </w:rPr>
      </w:pPr>
      <w:r>
        <w:rPr>
          <w:rFonts w:hint="eastAsia" w:ascii="宋体" w:cs="宋体"/>
          <w:color w:val="000000"/>
          <w:kern w:val="0"/>
          <w:szCs w:val="21"/>
        </w:rPr>
        <w:t>在超声图像中过焊主要呈现以下主要特证：</w:t>
      </w:r>
    </w:p>
    <w:p>
      <w:pPr>
        <w:ind w:firstLine="464" w:firstLineChars="221"/>
        <w:jc w:val="left"/>
        <w:rPr>
          <w:rFonts w:ascii="黑体" w:eastAsia="黑体" w:cs="黑体"/>
          <w:color w:val="000000"/>
          <w:kern w:val="0"/>
          <w:szCs w:val="21"/>
        </w:rPr>
      </w:pPr>
      <w:r>
        <w:rPr>
          <w:rFonts w:hint="eastAsia" w:ascii="宋体" w:cs="宋体"/>
          <w:color w:val="000000"/>
          <w:kern w:val="0"/>
          <w:szCs w:val="21"/>
          <w:lang w:val="en-US" w:eastAsia="zh-CN"/>
        </w:rPr>
        <w:t>a</w:t>
      </w:r>
      <w:r>
        <w:rPr>
          <w:rFonts w:hint="eastAsia" w:ascii="宋体" w:cs="宋体"/>
          <w:color w:val="000000"/>
          <w:kern w:val="0"/>
          <w:szCs w:val="21"/>
        </w:rPr>
        <w:t>）特征线与电阻丝之间的距离大于正常焊接接头中特征线与电阻丝之间的距离。</w:t>
      </w:r>
    </w:p>
    <w:p>
      <w:pPr>
        <w:autoSpaceDE w:val="0"/>
        <w:autoSpaceDN w:val="0"/>
        <w:adjustRightInd w:val="0"/>
        <w:snapToGrid w:val="0"/>
        <w:ind w:firstLine="464" w:firstLineChars="221"/>
        <w:jc w:val="left"/>
        <w:rPr>
          <w:rFonts w:ascii="宋体" w:cs="宋体"/>
          <w:color w:val="000000"/>
          <w:kern w:val="0"/>
          <w:szCs w:val="21"/>
        </w:rPr>
      </w:pPr>
      <w:r>
        <w:rPr>
          <w:rFonts w:hint="eastAsia" w:ascii="宋体" w:cs="宋体"/>
          <w:color w:val="000000"/>
          <w:kern w:val="0"/>
          <w:szCs w:val="21"/>
          <w:lang w:val="en-US" w:eastAsia="zh-CN"/>
        </w:rPr>
        <w:t>b</w:t>
      </w:r>
      <w:r>
        <w:rPr>
          <w:rFonts w:hint="eastAsia" w:ascii="宋体" w:cs="宋体"/>
          <w:color w:val="000000"/>
          <w:kern w:val="0"/>
          <w:szCs w:val="21"/>
        </w:rPr>
        <w:t>）发生电阻丝错位；</w:t>
      </w:r>
    </w:p>
    <w:p>
      <w:pPr>
        <w:autoSpaceDE w:val="0"/>
        <w:autoSpaceDN w:val="0"/>
        <w:adjustRightInd w:val="0"/>
        <w:snapToGrid w:val="0"/>
        <w:ind w:firstLine="464" w:firstLineChars="221"/>
        <w:jc w:val="left"/>
        <w:rPr>
          <w:kern w:val="0"/>
          <w:szCs w:val="21"/>
        </w:rPr>
      </w:pPr>
      <w:r>
        <w:rPr>
          <w:rFonts w:hint="eastAsia" w:ascii="宋体" w:cs="宋体"/>
          <w:color w:val="000000"/>
          <w:kern w:val="0"/>
          <w:szCs w:val="21"/>
          <w:lang w:val="en-US" w:eastAsia="zh-CN"/>
        </w:rPr>
        <w:t>c</w:t>
      </w:r>
      <w:r>
        <w:rPr>
          <w:rFonts w:hint="eastAsia" w:ascii="宋体" w:cs="宋体"/>
          <w:color w:val="000000"/>
          <w:kern w:val="0"/>
          <w:szCs w:val="21"/>
        </w:rPr>
        <w:t>）在接头中容易产生孔洞。</w:t>
      </w:r>
    </w:p>
    <w:p>
      <w:pPr>
        <w:ind w:firstLine="360" w:firstLineChars="200"/>
        <w:jc w:val="left"/>
        <w:rPr>
          <w:rFonts w:hint="eastAsia" w:ascii="黑体" w:hAnsi="黑体" w:eastAsia="黑体" w:cs="黑体"/>
          <w:color w:val="000000"/>
          <w:kern w:val="0"/>
          <w:sz w:val="18"/>
          <w:szCs w:val="18"/>
        </w:rPr>
      </w:pPr>
      <w:r>
        <w:rPr>
          <w:rFonts w:hint="eastAsia" w:ascii="黑体" w:hAnsi="黑体" w:eastAsia="黑体" w:cs="黑体"/>
          <w:color w:val="000000"/>
          <w:kern w:val="0"/>
          <w:sz w:val="18"/>
          <w:szCs w:val="18"/>
        </w:rPr>
        <w:t>注</w:t>
      </w:r>
      <w:r>
        <w:rPr>
          <w:rFonts w:hint="eastAsia" w:ascii="黑体" w:hAnsi="黑体" w:eastAsia="黑体" w:cs="黑体"/>
          <w:color w:val="000000"/>
          <w:kern w:val="0"/>
          <w:sz w:val="18"/>
          <w:szCs w:val="18"/>
          <w:lang w:val="en-US" w:eastAsia="zh-CN"/>
        </w:rPr>
        <w:t>1</w:t>
      </w:r>
      <w:r>
        <w:rPr>
          <w:rFonts w:hint="eastAsia" w:ascii="黑体" w:hAnsi="黑体" w:eastAsia="黑体" w:cs="黑体"/>
          <w:color w:val="000000"/>
          <w:kern w:val="0"/>
          <w:sz w:val="18"/>
          <w:szCs w:val="18"/>
        </w:rPr>
        <w:t>：以上特征不一定同时出现。</w:t>
      </w:r>
    </w:p>
    <w:p>
      <w:pPr>
        <w:ind w:firstLine="360" w:firstLineChars="200"/>
        <w:jc w:val="left"/>
        <w:rPr>
          <w:rFonts w:hint="default" w:ascii="黑体" w:eastAsia="黑体" w:cs="黑体"/>
          <w:color w:val="000000"/>
          <w:kern w:val="0"/>
          <w:szCs w:val="21"/>
          <w:lang w:val="en-US" w:eastAsia="zh-CN"/>
        </w:rPr>
      </w:pPr>
      <w:r>
        <w:rPr>
          <w:rFonts w:hint="eastAsia" w:ascii="黑体" w:hAnsi="黑体" w:eastAsia="黑体" w:cs="黑体"/>
          <w:color w:val="000000"/>
          <w:kern w:val="0"/>
          <w:sz w:val="18"/>
          <w:szCs w:val="18"/>
          <w:lang w:val="en-US" w:eastAsia="zh-CN"/>
        </w:rPr>
        <w:t>注2：</w:t>
      </w:r>
      <w:r>
        <w:rPr>
          <w:rFonts w:hint="eastAsia" w:ascii="黑体" w:hAnsi="黑体" w:eastAsia="黑体" w:cs="黑体"/>
          <w:color w:val="000000"/>
          <w:kern w:val="0"/>
          <w:sz w:val="18"/>
          <w:szCs w:val="18"/>
        </w:rPr>
        <w:t>管</w:t>
      </w:r>
      <w:r>
        <w:rPr>
          <w:rFonts w:hint="eastAsia" w:ascii="黑体" w:hAnsi="黑体" w:eastAsia="黑体" w:cs="黑体"/>
          <w:color w:val="000000"/>
          <w:kern w:val="0"/>
          <w:sz w:val="18"/>
          <w:szCs w:val="18"/>
          <w:lang w:val="en-US" w:eastAsia="zh-CN"/>
        </w:rPr>
        <w:t>材</w:t>
      </w:r>
      <w:r>
        <w:rPr>
          <w:rFonts w:hint="eastAsia" w:ascii="黑体" w:hAnsi="黑体" w:eastAsia="黑体" w:cs="黑体"/>
          <w:color w:val="000000"/>
          <w:kern w:val="0"/>
          <w:sz w:val="18"/>
          <w:szCs w:val="18"/>
        </w:rPr>
        <w:t>与管</w:t>
      </w:r>
      <w:r>
        <w:rPr>
          <w:rFonts w:hint="eastAsia" w:ascii="黑体" w:hAnsi="黑体" w:eastAsia="黑体" w:cs="黑体"/>
          <w:color w:val="000000"/>
          <w:kern w:val="0"/>
          <w:sz w:val="18"/>
          <w:szCs w:val="18"/>
          <w:lang w:val="en-US" w:eastAsia="zh-CN"/>
        </w:rPr>
        <w:t>件配合</w:t>
      </w:r>
      <w:r>
        <w:rPr>
          <w:rFonts w:hint="eastAsia" w:ascii="黑体" w:hAnsi="黑体" w:eastAsia="黑体" w:cs="黑体"/>
          <w:color w:val="000000"/>
          <w:kern w:val="0"/>
          <w:sz w:val="18"/>
          <w:szCs w:val="18"/>
        </w:rPr>
        <w:t>间隙</w:t>
      </w:r>
      <w:r>
        <w:rPr>
          <w:rFonts w:hint="eastAsia" w:ascii="黑体" w:hAnsi="黑体" w:eastAsia="黑体" w:cs="黑体"/>
          <w:color w:val="000000"/>
          <w:kern w:val="0"/>
          <w:sz w:val="18"/>
          <w:szCs w:val="18"/>
          <w:lang w:val="en-US" w:eastAsia="zh-CN"/>
        </w:rPr>
        <w:t>过</w:t>
      </w:r>
      <w:r>
        <w:rPr>
          <w:rFonts w:hint="eastAsia" w:ascii="黑体" w:hAnsi="黑体" w:eastAsia="黑体" w:cs="黑体"/>
          <w:color w:val="000000"/>
          <w:kern w:val="0"/>
          <w:sz w:val="18"/>
          <w:szCs w:val="18"/>
        </w:rPr>
        <w:t>大</w:t>
      </w:r>
      <w:r>
        <w:rPr>
          <w:rFonts w:hint="eastAsia" w:ascii="黑体" w:hAnsi="黑体" w:eastAsia="黑体" w:cs="黑体"/>
          <w:color w:val="000000"/>
          <w:kern w:val="0"/>
          <w:sz w:val="18"/>
          <w:szCs w:val="18"/>
          <w:lang w:val="en-US" w:eastAsia="zh-CN"/>
        </w:rPr>
        <w:t>处</w:t>
      </w:r>
      <w:r>
        <w:rPr>
          <w:rFonts w:hint="eastAsia" w:ascii="黑体" w:hAnsi="黑体" w:eastAsia="黑体" w:cs="黑体"/>
          <w:color w:val="000000"/>
          <w:kern w:val="0"/>
          <w:sz w:val="18"/>
          <w:szCs w:val="18"/>
        </w:rPr>
        <w:t>，</w:t>
      </w:r>
      <w:r>
        <w:rPr>
          <w:rFonts w:hint="eastAsia" w:ascii="黑体" w:hAnsi="黑体" w:eastAsia="黑体" w:cs="黑体"/>
          <w:color w:val="000000"/>
          <w:kern w:val="0"/>
          <w:sz w:val="18"/>
          <w:szCs w:val="18"/>
          <w:lang w:val="en-US" w:eastAsia="zh-CN"/>
        </w:rPr>
        <w:t>也会呈现过焊特征。不同轴缺陷通常仅有部分位置有过焊显示。</w:t>
      </w:r>
    </w:p>
    <w:p>
      <w:pPr>
        <w:autoSpaceDE w:val="0"/>
        <w:autoSpaceDN w:val="0"/>
        <w:adjustRightInd w:val="0"/>
        <w:snapToGrid w:val="0"/>
        <w:jc w:val="left"/>
        <w:rPr>
          <w:rFonts w:ascii="黑体" w:eastAsia="黑体" w:cs="黑体"/>
          <w:color w:val="000000"/>
          <w:kern w:val="0"/>
          <w:szCs w:val="21"/>
        </w:rPr>
      </w:pP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hint="eastAsia" w:ascii="黑体" w:eastAsia="黑体" w:cs="黑体"/>
          <w:color w:val="000000"/>
          <w:kern w:val="0"/>
          <w:szCs w:val="21"/>
          <w:lang w:val="en-US" w:eastAsia="zh-CN"/>
        </w:rPr>
        <w:t>8</w:t>
      </w:r>
      <w:r>
        <w:rPr>
          <w:rFonts w:hint="eastAsia" w:ascii="黑体" w:eastAsia="黑体" w:cs="黑体"/>
          <w:color w:val="000000"/>
          <w:kern w:val="0"/>
          <w:szCs w:val="21"/>
        </w:rPr>
        <w:t xml:space="preserve"> 管材承插不到位</w:t>
      </w:r>
    </w:p>
    <w:p>
      <w:pPr>
        <w:jc w:val="center"/>
        <w:rPr>
          <w:rFonts w:ascii="黑体" w:eastAsia="黑体" w:cs="黑体"/>
          <w:color w:val="000000"/>
          <w:kern w:val="0"/>
          <w:szCs w:val="21"/>
        </w:rPr>
      </w:pPr>
      <w:r>
        <w:rPr>
          <w:rFonts w:hint="eastAsia" w:ascii="黑体" w:eastAsia="黑体" w:cs="黑体"/>
          <w:color w:val="000000"/>
          <w:kern w:val="0"/>
          <w:szCs w:val="21"/>
          <w:lang w:eastAsia="zh-CN"/>
        </w:rPr>
        <w:drawing>
          <wp:inline distT="0" distB="0" distL="114300" distR="114300">
            <wp:extent cx="2954020" cy="1437640"/>
            <wp:effectExtent l="0" t="0" r="17780" b="10160"/>
            <wp:docPr id="14" name="图片 14" descr="156231376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1562313765(1)"/>
                    <pic:cNvPicPr>
                      <a:picLocks noChangeAspect="true"/>
                    </pic:cNvPicPr>
                  </pic:nvPicPr>
                  <pic:blipFill>
                    <a:blip r:embed="rId42"/>
                    <a:stretch>
                      <a:fillRect/>
                    </a:stretch>
                  </pic:blipFill>
                  <pic:spPr>
                    <a:xfrm>
                      <a:off x="0" y="0"/>
                      <a:ext cx="2954020" cy="1437640"/>
                    </a:xfrm>
                    <a:prstGeom prst="rect">
                      <a:avLst/>
                    </a:prstGeom>
                  </pic:spPr>
                </pic:pic>
              </a:graphicData>
            </a:graphic>
          </wp:inline>
        </w:drawing>
      </w:r>
    </w:p>
    <w:p>
      <w:pPr>
        <w:spacing w:line="360" w:lineRule="auto"/>
        <w:jc w:val="center"/>
        <w:rPr>
          <w:rFonts w:ascii="黑体" w:cs="黑体"/>
          <w:color w:val="000000"/>
          <w:kern w:val="0"/>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hint="eastAsia" w:ascii="黑体" w:eastAsia="黑体" w:cs="黑体"/>
          <w:color w:val="000000"/>
          <w:kern w:val="0"/>
          <w:szCs w:val="21"/>
          <w:lang w:val="en-US" w:eastAsia="zh-CN"/>
        </w:rPr>
        <w:t>7</w:t>
      </w:r>
      <w:r>
        <w:rPr>
          <w:rFonts w:hint="eastAsia" w:ascii="黑体" w:eastAsia="黑体" w:cs="黑体"/>
          <w:color w:val="000000"/>
          <w:kern w:val="0"/>
          <w:szCs w:val="21"/>
        </w:rPr>
        <w:t xml:space="preserve"> 管材承插不到位电熔接头超声相控阵检测图谱</w:t>
      </w:r>
    </w:p>
    <w:p>
      <w:pPr>
        <w:autoSpaceDE w:val="0"/>
        <w:autoSpaceDN w:val="0"/>
        <w:adjustRightInd w:val="0"/>
        <w:snapToGrid w:val="0"/>
        <w:ind w:firstLine="420" w:firstLineChars="200"/>
        <w:jc w:val="left"/>
        <w:rPr>
          <w:rFonts w:ascii="黑体" w:eastAsia="黑体" w:cs="黑体"/>
          <w:color w:val="000000"/>
          <w:kern w:val="0"/>
          <w:szCs w:val="21"/>
        </w:rPr>
      </w:pPr>
      <w:r>
        <w:rPr>
          <w:rFonts w:hint="eastAsia" w:ascii="黑体" w:cs="黑体"/>
          <w:color w:val="000000"/>
          <w:kern w:val="0"/>
          <w:szCs w:val="21"/>
        </w:rPr>
        <w:t>管材承插不到位，</w:t>
      </w:r>
      <w:r>
        <w:rPr>
          <w:rFonts w:hint="eastAsia" w:ascii="宋体" w:cs="宋体"/>
          <w:color w:val="000000"/>
          <w:kern w:val="0"/>
          <w:szCs w:val="21"/>
        </w:rPr>
        <w:t>在超声图像中显示管材插入端的内壁信号线未超过电阻丝内圈位置</w:t>
      </w:r>
      <w:r>
        <w:rPr>
          <w:rFonts w:hint="eastAsia" w:ascii="宋体" w:cs="宋体"/>
          <w:color w:val="000000"/>
          <w:kern w:val="0"/>
          <w:szCs w:val="21"/>
          <w:lang w:eastAsia="zh-CN"/>
        </w:rPr>
        <w:t>，</w:t>
      </w:r>
      <w:r>
        <w:rPr>
          <w:rFonts w:hint="eastAsia" w:ascii="宋体" w:cs="宋体"/>
          <w:color w:val="000000"/>
          <w:kern w:val="0"/>
          <w:szCs w:val="21"/>
        </w:rPr>
        <w:t>未</w:t>
      </w:r>
      <w:r>
        <w:rPr>
          <w:rFonts w:hint="eastAsia" w:ascii="宋体" w:cs="宋体"/>
          <w:color w:val="000000"/>
          <w:kern w:val="0"/>
          <w:szCs w:val="21"/>
          <w:lang w:val="en-US" w:eastAsia="zh-CN"/>
        </w:rPr>
        <w:t>到位处呈现过焊特征。</w:t>
      </w:r>
    </w:p>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jc w:val="left"/>
        <w:rPr>
          <w:rFonts w:hint="eastAsia" w:ascii="黑体" w:eastAsia="黑体" w:cs="黑体"/>
          <w:color w:val="000000"/>
          <w:kern w:val="0"/>
          <w:szCs w:val="21"/>
          <w:lang w:val="en-US" w:eastAsia="zh-CN"/>
        </w:rPr>
      </w:pP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hint="eastAsia" w:ascii="黑体" w:eastAsia="黑体" w:cs="黑体"/>
          <w:color w:val="000000"/>
          <w:kern w:val="0"/>
          <w:szCs w:val="21"/>
          <w:lang w:val="en-US" w:eastAsia="zh-CN"/>
        </w:rPr>
        <w:t>9 微粒污染</w:t>
      </w:r>
    </w:p>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jc w:val="center"/>
      </w:pPr>
      <w:r>
        <w:drawing>
          <wp:inline distT="0" distB="0" distL="114300" distR="114300">
            <wp:extent cx="2875280" cy="1749425"/>
            <wp:effectExtent l="0" t="0" r="1270" b="3175"/>
            <wp:docPr id="1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true"/>
                    </pic:cNvPicPr>
                  </pic:nvPicPr>
                  <pic:blipFill>
                    <a:blip r:embed="rId43">
                      <a:lum bright="24000" contrast="30000"/>
                    </a:blip>
                    <a:srcRect l="31121" t="15241" r="18286" b="34881"/>
                    <a:stretch>
                      <a:fillRect/>
                    </a:stretch>
                  </pic:blipFill>
                  <pic:spPr>
                    <a:xfrm>
                      <a:off x="0" y="0"/>
                      <a:ext cx="2875280" cy="1749425"/>
                    </a:xfrm>
                    <a:prstGeom prst="rect">
                      <a:avLst/>
                    </a:prstGeom>
                    <a:noFill/>
                    <a:ln>
                      <a:noFill/>
                    </a:ln>
                  </pic:spPr>
                </pic:pic>
              </a:graphicData>
            </a:graphic>
          </wp:inline>
        </w:drawing>
      </w:r>
    </w:p>
    <w:p>
      <w:pPr>
        <w:spacing w:line="360" w:lineRule="auto"/>
        <w:jc w:val="center"/>
        <w:rPr>
          <w:rFonts w:hint="eastAsia" w:ascii="黑体" w:eastAsia="黑体" w:cs="黑体"/>
          <w:color w:val="000000"/>
          <w:kern w:val="0"/>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D</w:t>
      </w:r>
      <w:r>
        <w:rPr>
          <w:rFonts w:hint="eastAsia" w:ascii="黑体" w:eastAsia="黑体" w:cs="黑体"/>
          <w:color w:val="000000"/>
          <w:kern w:val="0"/>
          <w:szCs w:val="21"/>
        </w:rPr>
        <w:t>.</w:t>
      </w:r>
      <w:r>
        <w:rPr>
          <w:rFonts w:hint="eastAsia" w:ascii="黑体" w:eastAsia="黑体" w:cs="黑体"/>
          <w:color w:val="000000"/>
          <w:kern w:val="0"/>
          <w:szCs w:val="21"/>
          <w:lang w:val="en-US" w:eastAsia="zh-CN"/>
        </w:rPr>
        <w:t>8  微粒污染</w:t>
      </w:r>
      <w:r>
        <w:rPr>
          <w:rFonts w:hint="eastAsia" w:ascii="黑体" w:eastAsia="黑体" w:cs="黑体"/>
          <w:color w:val="000000"/>
          <w:kern w:val="0"/>
          <w:szCs w:val="21"/>
        </w:rPr>
        <w:t>电熔接头超声相控阵检测图谱</w:t>
      </w:r>
    </w:p>
    <w:p>
      <w:pPr>
        <w:autoSpaceDE w:val="0"/>
        <w:autoSpaceDN w:val="0"/>
        <w:adjustRightInd w:val="0"/>
        <w:snapToGrid w:val="0"/>
        <w:ind w:firstLine="420" w:firstLineChars="200"/>
        <w:jc w:val="left"/>
        <w:rPr>
          <w:rFonts w:hint="default" w:ascii="黑体" w:eastAsia="黑体" w:cs="黑体"/>
          <w:color w:val="000000"/>
          <w:kern w:val="0"/>
          <w:szCs w:val="21"/>
          <w:lang w:val="en-US" w:eastAsia="zh-CN"/>
        </w:rPr>
      </w:pPr>
      <w:r>
        <w:rPr>
          <w:rFonts w:hint="eastAsia" w:ascii="宋体" w:cs="宋体"/>
          <w:color w:val="000000"/>
          <w:kern w:val="0"/>
          <w:szCs w:val="21"/>
          <w:lang w:val="en-US" w:eastAsia="zh-CN"/>
        </w:rPr>
        <w:t>缺陷显示</w:t>
      </w:r>
      <w:r>
        <w:rPr>
          <w:rFonts w:hint="eastAsia" w:ascii="宋体" w:cs="宋体"/>
          <w:color w:val="000000"/>
          <w:kern w:val="0"/>
          <w:szCs w:val="21"/>
        </w:rPr>
        <w:t>在熔合</w:t>
      </w:r>
      <w:r>
        <w:rPr>
          <w:rFonts w:hint="eastAsia" w:ascii="宋体" w:cs="宋体"/>
          <w:color w:val="000000"/>
          <w:kern w:val="0"/>
          <w:szCs w:val="21"/>
          <w:lang w:eastAsia="zh-CN"/>
        </w:rPr>
        <w:t>面位置（</w:t>
      </w:r>
      <w:r>
        <w:rPr>
          <w:rFonts w:hint="eastAsia" w:ascii="宋体" w:cs="宋体"/>
          <w:color w:val="000000"/>
          <w:kern w:val="0"/>
          <w:szCs w:val="21"/>
          <w:lang w:val="en-US" w:eastAsia="zh-CN"/>
        </w:rPr>
        <w:t>电阻丝下方),相比于电阻丝</w:t>
      </w:r>
      <w:r>
        <w:rPr>
          <w:rFonts w:hint="eastAsia"/>
          <w:lang w:val="en-US" w:eastAsia="zh-CN"/>
        </w:rPr>
        <w:t>信号很弱。</w:t>
      </w:r>
    </w:p>
    <w:p>
      <w:pPr>
        <w:pStyle w:val="39"/>
        <w:framePr w:vAnchor="text" w:hAnchor="page" w:x="4273" w:y="1545"/>
      </w:pPr>
      <w:r>
        <w:t>_________________________________</w:t>
      </w:r>
    </w:p>
    <w:p/>
    <w:sectPr>
      <w:headerReference r:id="rId5" w:type="default"/>
      <w:footerReference r:id="rId6" w:type="default"/>
      <w:pgSz w:w="11906" w:h="16838"/>
      <w:pgMar w:top="567" w:right="1134" w:bottom="1134" w:left="1418" w:header="1418" w:footer="1134" w:gutter="0"/>
      <w:pgNumType w:start="1"/>
      <w:cols w:space="425"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Batang">
    <w:altName w:val="方正书宋_GBK"/>
    <w:panose1 w:val="02030600000101010101"/>
    <w:charset w:val="81"/>
    <w:family w:val="roman"/>
    <w:pitch w:val="default"/>
    <w:sig w:usb0="00000000" w:usb1="00000000" w:usb2="00000030" w:usb3="00000000" w:csb0="0008009F" w:csb1="00000000"/>
  </w:font>
  <w:font w:name="仿宋_GB2312">
    <w:altName w:val="方正仿宋_GBK"/>
    <w:panose1 w:val="02010609030101010101"/>
    <w:charset w:val="86"/>
    <w:family w:val="modern"/>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Noto Sans CJK JP Bold">
    <w:panose1 w:val="020B0800000000000000"/>
    <w:charset w:val="86"/>
    <w:family w:val="auto"/>
    <w:pitch w:val="default"/>
    <w:sig w:usb0="30000003" w:usb1="2BDF3C10" w:usb2="00000016" w:usb3="00000000" w:csb0="602E0107"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 PAGE  \* MERGEFORMAT </w:instrText>
    </w:r>
    <w:r>
      <w:fldChar w:fldCharType="separate"/>
    </w:r>
    <w:r>
      <w:t>12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default" w:eastAsia="黑体"/>
        <w:lang w:val="en-US" w:eastAsia="zh-CN"/>
      </w:rPr>
    </w:pPr>
    <w:r>
      <w:t>DB</w:t>
    </w:r>
    <w:r>
      <w:rPr>
        <w:rFonts w:hint="eastAsia"/>
        <w:lang w:val="en-US" w:eastAsia="zh-CN"/>
      </w:rPr>
      <w:t>61</w:t>
    </w:r>
    <w:r>
      <w:t>/T  —20</w:t>
    </w:r>
    <w:r>
      <w:rPr>
        <w:rFonts w:hint="eastAsia"/>
        <w:lang w:val="en-US" w:eastAsia="zh-CN"/>
      </w:rPr>
      <w:t>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default" w:eastAsia="黑体"/>
        <w:lang w:val="en-US" w:eastAsia="zh-CN"/>
      </w:rPr>
    </w:pPr>
    <w:r>
      <w:t>DB</w:t>
    </w:r>
    <w:r>
      <w:rPr>
        <w:rFonts w:hint="eastAsia"/>
        <w:lang w:val="en-US" w:eastAsia="zh-CN"/>
      </w:rPr>
      <w:t>61</w:t>
    </w:r>
    <w:r>
      <w:t>/T  —20</w:t>
    </w:r>
    <w:r>
      <w:rPr>
        <w:rFonts w:hint="eastAsia"/>
        <w:lang w:val="en-US" w:eastAsia="zh-CN"/>
      </w:rPr>
      <w:t>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2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7"/>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21"/>
      <w:suff w:val="nothing"/>
      <w:lvlText w:val="%1.%2.%3　"/>
      <w:lvlJc w:val="left"/>
      <w:pPr>
        <w:ind w:left="0" w:firstLine="0"/>
      </w:pPr>
      <w:rPr>
        <w:rFonts w:hint="eastAsia" w:ascii="黑体" w:hAnsi="Times New Roman" w:eastAsia="黑体"/>
        <w:b w:val="0"/>
        <w:i w:val="0"/>
        <w:sz w:val="21"/>
      </w:rPr>
    </w:lvl>
    <w:lvl w:ilvl="3" w:tentative="0">
      <w:start w:val="1"/>
      <w:numFmt w:val="decimal"/>
      <w:pStyle w:val="24"/>
      <w:suff w:val="nothing"/>
      <w:lvlText w:val="%1.%2.%3.%4　"/>
      <w:lvlJc w:val="left"/>
      <w:pPr>
        <w:ind w:left="0" w:firstLine="0"/>
      </w:pPr>
      <w:rPr>
        <w:rFonts w:hint="eastAsia" w:ascii="黑体" w:hAnsi="Times New Roman" w:eastAsia="黑体"/>
        <w:b w:val="0"/>
        <w:i w:val="0"/>
        <w:sz w:val="21"/>
      </w:rPr>
    </w:lvl>
    <w:lvl w:ilvl="4" w:tentative="0">
      <w:start w:val="1"/>
      <w:numFmt w:val="decimal"/>
      <w:pStyle w:val="25"/>
      <w:suff w:val="nothing"/>
      <w:lvlText w:val="%1.%2.%3.%4.%5　"/>
      <w:lvlJc w:val="left"/>
      <w:pPr>
        <w:ind w:left="0" w:firstLine="0"/>
      </w:pPr>
      <w:rPr>
        <w:rFonts w:hint="eastAsia" w:ascii="黑体" w:hAnsi="Times New Roman" w:eastAsia="黑体"/>
        <w:b w:val="0"/>
        <w:i w:val="0"/>
        <w:sz w:val="21"/>
      </w:rPr>
    </w:lvl>
    <w:lvl w:ilvl="5" w:tentative="0">
      <w:start w:val="1"/>
      <w:numFmt w:val="decimal"/>
      <w:pStyle w:val="26"/>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5D261494"/>
    <w:multiLevelType w:val="singleLevel"/>
    <w:tmpl w:val="5D26149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1ZWQwMmYzY2NmYmJlYjMyYTNjMjliNmYzZGMwZTcifQ=="/>
  </w:docVars>
  <w:rsids>
    <w:rsidRoot w:val="003D7590"/>
    <w:rsid w:val="000E2948"/>
    <w:rsid w:val="00141947"/>
    <w:rsid w:val="001F7F9C"/>
    <w:rsid w:val="00234E08"/>
    <w:rsid w:val="00244AFD"/>
    <w:rsid w:val="002666F2"/>
    <w:rsid w:val="002A2F80"/>
    <w:rsid w:val="002B3AFE"/>
    <w:rsid w:val="002B4D87"/>
    <w:rsid w:val="00316CFD"/>
    <w:rsid w:val="003660F5"/>
    <w:rsid w:val="003816B3"/>
    <w:rsid w:val="003D7590"/>
    <w:rsid w:val="004039FC"/>
    <w:rsid w:val="0045257F"/>
    <w:rsid w:val="005062AC"/>
    <w:rsid w:val="00525CC2"/>
    <w:rsid w:val="006B220A"/>
    <w:rsid w:val="00723F16"/>
    <w:rsid w:val="00727F34"/>
    <w:rsid w:val="00742277"/>
    <w:rsid w:val="00852C02"/>
    <w:rsid w:val="0089218A"/>
    <w:rsid w:val="0089648F"/>
    <w:rsid w:val="008B5962"/>
    <w:rsid w:val="008B5C86"/>
    <w:rsid w:val="008F1F61"/>
    <w:rsid w:val="00941048"/>
    <w:rsid w:val="009B64E9"/>
    <w:rsid w:val="00A07256"/>
    <w:rsid w:val="00A211B8"/>
    <w:rsid w:val="00A52BC7"/>
    <w:rsid w:val="00A72A01"/>
    <w:rsid w:val="00AD0DF4"/>
    <w:rsid w:val="00B34AAA"/>
    <w:rsid w:val="00B63A25"/>
    <w:rsid w:val="00B84A39"/>
    <w:rsid w:val="00BF1884"/>
    <w:rsid w:val="00CD0793"/>
    <w:rsid w:val="00D11AAD"/>
    <w:rsid w:val="00D57F4B"/>
    <w:rsid w:val="00DA6801"/>
    <w:rsid w:val="00E33913"/>
    <w:rsid w:val="00E45EDD"/>
    <w:rsid w:val="00E90D68"/>
    <w:rsid w:val="00EA6792"/>
    <w:rsid w:val="00EA7B84"/>
    <w:rsid w:val="00F43EDB"/>
    <w:rsid w:val="00FD71E4"/>
    <w:rsid w:val="011A3DD1"/>
    <w:rsid w:val="013D105B"/>
    <w:rsid w:val="01C427DF"/>
    <w:rsid w:val="02340BB6"/>
    <w:rsid w:val="036102CE"/>
    <w:rsid w:val="04113D6E"/>
    <w:rsid w:val="04FF6280"/>
    <w:rsid w:val="0528357F"/>
    <w:rsid w:val="054306D8"/>
    <w:rsid w:val="05D8026B"/>
    <w:rsid w:val="06641997"/>
    <w:rsid w:val="06A05F80"/>
    <w:rsid w:val="07242299"/>
    <w:rsid w:val="07EC44FF"/>
    <w:rsid w:val="087F0FDB"/>
    <w:rsid w:val="08A21EF5"/>
    <w:rsid w:val="09EF2205"/>
    <w:rsid w:val="0B630D3C"/>
    <w:rsid w:val="0BA0345D"/>
    <w:rsid w:val="0BF25271"/>
    <w:rsid w:val="0D8F20F1"/>
    <w:rsid w:val="0E3C193B"/>
    <w:rsid w:val="0F012613"/>
    <w:rsid w:val="0F3231C9"/>
    <w:rsid w:val="118E7D7C"/>
    <w:rsid w:val="15B50D11"/>
    <w:rsid w:val="15BF4840"/>
    <w:rsid w:val="18686E64"/>
    <w:rsid w:val="1890758E"/>
    <w:rsid w:val="191B1C40"/>
    <w:rsid w:val="1A7E20AA"/>
    <w:rsid w:val="1CC65BEF"/>
    <w:rsid w:val="1F4B1266"/>
    <w:rsid w:val="1F4F76D4"/>
    <w:rsid w:val="1F91749D"/>
    <w:rsid w:val="20CC7E8B"/>
    <w:rsid w:val="219A41CE"/>
    <w:rsid w:val="22332637"/>
    <w:rsid w:val="22B40FB7"/>
    <w:rsid w:val="23440174"/>
    <w:rsid w:val="23FD5F11"/>
    <w:rsid w:val="25090731"/>
    <w:rsid w:val="26061264"/>
    <w:rsid w:val="263850E6"/>
    <w:rsid w:val="267858AB"/>
    <w:rsid w:val="269E3C24"/>
    <w:rsid w:val="2989470C"/>
    <w:rsid w:val="2C6876F6"/>
    <w:rsid w:val="2CA55FF6"/>
    <w:rsid w:val="2E050A3A"/>
    <w:rsid w:val="301370D0"/>
    <w:rsid w:val="30716B70"/>
    <w:rsid w:val="31F27F1C"/>
    <w:rsid w:val="321F33F3"/>
    <w:rsid w:val="326C5198"/>
    <w:rsid w:val="32E901F6"/>
    <w:rsid w:val="33336AF0"/>
    <w:rsid w:val="334F5E84"/>
    <w:rsid w:val="335B3CF8"/>
    <w:rsid w:val="339C5CA8"/>
    <w:rsid w:val="340F4912"/>
    <w:rsid w:val="34E3793C"/>
    <w:rsid w:val="35B820D6"/>
    <w:rsid w:val="35F6544C"/>
    <w:rsid w:val="36542D93"/>
    <w:rsid w:val="378335F7"/>
    <w:rsid w:val="37B92337"/>
    <w:rsid w:val="37E9369D"/>
    <w:rsid w:val="38032BEA"/>
    <w:rsid w:val="38240F9A"/>
    <w:rsid w:val="3B5A656A"/>
    <w:rsid w:val="3C8F18AB"/>
    <w:rsid w:val="3E500E89"/>
    <w:rsid w:val="3E5C0737"/>
    <w:rsid w:val="3F2253C4"/>
    <w:rsid w:val="3F9C463E"/>
    <w:rsid w:val="40455F05"/>
    <w:rsid w:val="40F74107"/>
    <w:rsid w:val="436D2327"/>
    <w:rsid w:val="44557279"/>
    <w:rsid w:val="48E3202F"/>
    <w:rsid w:val="493433BE"/>
    <w:rsid w:val="4951107C"/>
    <w:rsid w:val="49C11609"/>
    <w:rsid w:val="4B9C6EF7"/>
    <w:rsid w:val="4D93226A"/>
    <w:rsid w:val="4EFA3386"/>
    <w:rsid w:val="4FC06948"/>
    <w:rsid w:val="521E31BD"/>
    <w:rsid w:val="52862168"/>
    <w:rsid w:val="53283F92"/>
    <w:rsid w:val="53342CD0"/>
    <w:rsid w:val="536960E3"/>
    <w:rsid w:val="53B04914"/>
    <w:rsid w:val="5590606C"/>
    <w:rsid w:val="559D7DC9"/>
    <w:rsid w:val="563D67FD"/>
    <w:rsid w:val="58550CBF"/>
    <w:rsid w:val="58A20C37"/>
    <w:rsid w:val="58B87CCF"/>
    <w:rsid w:val="58CE1AA8"/>
    <w:rsid w:val="599E2991"/>
    <w:rsid w:val="5A0313A6"/>
    <w:rsid w:val="5B1D3752"/>
    <w:rsid w:val="5B38673D"/>
    <w:rsid w:val="5B64414F"/>
    <w:rsid w:val="5C286A28"/>
    <w:rsid w:val="5C3423B4"/>
    <w:rsid w:val="5DB13778"/>
    <w:rsid w:val="5DE61FDB"/>
    <w:rsid w:val="5E1568D0"/>
    <w:rsid w:val="5EFDF62E"/>
    <w:rsid w:val="613E7ECF"/>
    <w:rsid w:val="62372675"/>
    <w:rsid w:val="62F87642"/>
    <w:rsid w:val="632039D6"/>
    <w:rsid w:val="66BE41E6"/>
    <w:rsid w:val="684D090E"/>
    <w:rsid w:val="6A4137CC"/>
    <w:rsid w:val="6A664378"/>
    <w:rsid w:val="6A807004"/>
    <w:rsid w:val="6ADA3568"/>
    <w:rsid w:val="6BF31A1B"/>
    <w:rsid w:val="6D7E413C"/>
    <w:rsid w:val="6E2C1F47"/>
    <w:rsid w:val="6FBA1B74"/>
    <w:rsid w:val="708D1DFD"/>
    <w:rsid w:val="727C5175"/>
    <w:rsid w:val="732F36E3"/>
    <w:rsid w:val="737C7250"/>
    <w:rsid w:val="73E27EC3"/>
    <w:rsid w:val="74984E89"/>
    <w:rsid w:val="75360074"/>
    <w:rsid w:val="75A235E4"/>
    <w:rsid w:val="75CB5550"/>
    <w:rsid w:val="761016C9"/>
    <w:rsid w:val="77B1294E"/>
    <w:rsid w:val="77E61901"/>
    <w:rsid w:val="7A4D3931"/>
    <w:rsid w:val="7A881202"/>
    <w:rsid w:val="7AE8064F"/>
    <w:rsid w:val="7C9F59F5"/>
    <w:rsid w:val="7D433FB7"/>
    <w:rsid w:val="7DC34C52"/>
    <w:rsid w:val="B8EF6557"/>
    <w:rsid w:val="BFD80B69"/>
    <w:rsid w:val="DBBE72EB"/>
    <w:rsid w:val="EF7D12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42"/>
    <w:semiHidden/>
    <w:unhideWhenUsed/>
    <w:qFormat/>
    <w:uiPriority w:val="99"/>
    <w:pPr>
      <w:jc w:val="left"/>
    </w:pPr>
  </w:style>
  <w:style w:type="paragraph" w:styleId="4">
    <w:name w:val="Balloon Text"/>
    <w:basedOn w:val="1"/>
    <w:link w:val="44"/>
    <w:semiHidden/>
    <w:unhideWhenUsed/>
    <w:qFormat/>
    <w:uiPriority w:val="99"/>
    <w:rPr>
      <w:sz w:val="18"/>
      <w:szCs w:val="18"/>
    </w:rPr>
  </w:style>
  <w:style w:type="paragraph" w:styleId="5">
    <w:name w:val="footer"/>
    <w:basedOn w:val="1"/>
    <w:link w:val="14"/>
    <w:semiHidden/>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pPr>
      <w:tabs>
        <w:tab w:val="right" w:leader="dot" w:pos="9241"/>
      </w:tabs>
      <w:spacing w:beforeLines="25" w:afterLines="25"/>
      <w:jc w:val="left"/>
    </w:pPr>
    <w:rPr>
      <w:rFonts w:ascii="宋体" w:hAnsi="Times New Roman" w:eastAsia="宋体" w:cs="Times New Roman"/>
      <w:szCs w:val="21"/>
    </w:rPr>
  </w:style>
  <w:style w:type="paragraph" w:styleId="8">
    <w:name w:val="annotation subject"/>
    <w:basedOn w:val="3"/>
    <w:next w:val="3"/>
    <w:link w:val="43"/>
    <w:semiHidden/>
    <w:unhideWhenUsed/>
    <w:qFormat/>
    <w:uiPriority w:val="99"/>
    <w:rPr>
      <w:b/>
      <w:bCs/>
    </w:rPr>
  </w:style>
  <w:style w:type="character" w:styleId="11">
    <w:name w:val="Hyperlink"/>
    <w:basedOn w:val="10"/>
    <w:qFormat/>
    <w:uiPriority w:val="99"/>
    <w:rPr>
      <w:color w:val="0000FF"/>
      <w:spacing w:val="0"/>
      <w:w w:val="100"/>
      <w:szCs w:val="21"/>
      <w:u w:val="single"/>
    </w:rPr>
  </w:style>
  <w:style w:type="character" w:styleId="12">
    <w:name w:val="annotation reference"/>
    <w:basedOn w:val="10"/>
    <w:unhideWhenUsed/>
    <w:qFormat/>
    <w:uiPriority w:val="99"/>
    <w:rPr>
      <w:sz w:val="21"/>
      <w:szCs w:val="21"/>
    </w:rPr>
  </w:style>
  <w:style w:type="character" w:customStyle="1" w:styleId="13">
    <w:name w:val="页眉 Char"/>
    <w:basedOn w:val="10"/>
    <w:link w:val="6"/>
    <w:qFormat/>
    <w:uiPriority w:val="0"/>
    <w:rPr>
      <w:sz w:val="18"/>
      <w:szCs w:val="18"/>
    </w:rPr>
  </w:style>
  <w:style w:type="character" w:customStyle="1" w:styleId="14">
    <w:name w:val="页脚 Char"/>
    <w:basedOn w:val="10"/>
    <w:link w:val="5"/>
    <w:semiHidden/>
    <w:qFormat/>
    <w:uiPriority w:val="99"/>
    <w:rPr>
      <w:sz w:val="18"/>
      <w:szCs w:val="18"/>
    </w:rPr>
  </w:style>
  <w:style w:type="paragraph" w:customStyle="1" w:styleId="15">
    <w:name w:val="段"/>
    <w:link w:val="1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16">
    <w:name w:val="段 Char"/>
    <w:basedOn w:val="10"/>
    <w:link w:val="15"/>
    <w:qFormat/>
    <w:uiPriority w:val="0"/>
    <w:rPr>
      <w:rFonts w:ascii="宋体" w:hAnsi="Times New Roman" w:eastAsia="宋体" w:cs="Times New Roman"/>
      <w:kern w:val="0"/>
      <w:szCs w:val="20"/>
    </w:rPr>
  </w:style>
  <w:style w:type="paragraph" w:customStyle="1" w:styleId="17">
    <w:name w:val="一级条标题"/>
    <w:next w:val="15"/>
    <w:qFormat/>
    <w:uiPriority w:val="0"/>
    <w:pPr>
      <w:numPr>
        <w:ilvl w:val="1"/>
        <w:numId w:val="1"/>
      </w:numPr>
      <w:spacing w:beforeLines="50" w:afterLines="50"/>
      <w:outlineLvl w:val="2"/>
    </w:pPr>
    <w:rPr>
      <w:rFonts w:ascii="黑体" w:hAnsi="Times New Roman" w:eastAsia="黑体" w:cs="Times New Roman"/>
      <w:kern w:val="0"/>
      <w:sz w:val="21"/>
      <w:szCs w:val="21"/>
      <w:lang w:val="en-US" w:eastAsia="zh-CN" w:bidi="ar-SA"/>
    </w:rPr>
  </w:style>
  <w:style w:type="paragraph" w:customStyle="1" w:styleId="18">
    <w:name w:val="标准书脚_奇数页"/>
    <w:qFormat/>
    <w:uiPriority w:val="0"/>
    <w:pPr>
      <w:spacing w:before="120"/>
      <w:ind w:right="198"/>
      <w:jc w:val="right"/>
    </w:pPr>
    <w:rPr>
      <w:rFonts w:ascii="宋体" w:hAnsi="Times New Roman" w:eastAsia="宋体" w:cs="Times New Roman"/>
      <w:kern w:val="0"/>
      <w:sz w:val="18"/>
      <w:szCs w:val="18"/>
      <w:lang w:val="en-US" w:eastAsia="zh-CN" w:bidi="ar-SA"/>
    </w:rPr>
  </w:style>
  <w:style w:type="paragraph" w:customStyle="1" w:styleId="19">
    <w:name w:val="标准书眉_奇数页"/>
    <w:next w:val="1"/>
    <w:qFormat/>
    <w:uiPriority w:val="0"/>
    <w:pPr>
      <w:tabs>
        <w:tab w:val="center" w:pos="4154"/>
        <w:tab w:val="right" w:pos="8306"/>
      </w:tabs>
      <w:spacing w:after="220"/>
      <w:jc w:val="right"/>
    </w:pPr>
    <w:rPr>
      <w:rFonts w:ascii="黑体" w:hAnsi="Times New Roman" w:eastAsia="黑体" w:cs="Times New Roman"/>
      <w:kern w:val="0"/>
      <w:sz w:val="21"/>
      <w:szCs w:val="21"/>
      <w:lang w:val="en-US" w:eastAsia="zh-CN" w:bidi="ar-SA"/>
    </w:rPr>
  </w:style>
  <w:style w:type="paragraph" w:customStyle="1" w:styleId="20">
    <w:name w:val="章标题"/>
    <w:next w:val="15"/>
    <w:qFormat/>
    <w:uiPriority w:val="0"/>
    <w:pPr>
      <w:numPr>
        <w:ilvl w:val="0"/>
        <w:numId w:val="1"/>
      </w:numPr>
      <w:spacing w:beforeLines="100" w:afterLines="100"/>
      <w:jc w:val="both"/>
      <w:outlineLvl w:val="1"/>
    </w:pPr>
    <w:rPr>
      <w:rFonts w:ascii="黑体" w:hAnsi="Times New Roman" w:eastAsia="黑体" w:cs="Times New Roman"/>
      <w:kern w:val="0"/>
      <w:sz w:val="21"/>
      <w:szCs w:val="20"/>
      <w:lang w:val="en-US" w:eastAsia="zh-CN" w:bidi="ar-SA"/>
    </w:rPr>
  </w:style>
  <w:style w:type="paragraph" w:customStyle="1" w:styleId="21">
    <w:name w:val="二级条标题"/>
    <w:basedOn w:val="17"/>
    <w:next w:val="15"/>
    <w:qFormat/>
    <w:uiPriority w:val="0"/>
    <w:pPr>
      <w:numPr>
        <w:ilvl w:val="2"/>
      </w:numPr>
      <w:spacing w:before="50" w:after="50"/>
      <w:outlineLvl w:val="3"/>
    </w:pPr>
  </w:style>
  <w:style w:type="paragraph" w:customStyle="1" w:styleId="22">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kern w:val="0"/>
      <w:sz w:val="28"/>
      <w:szCs w:val="28"/>
      <w:lang w:val="en-US" w:eastAsia="zh-CN" w:bidi="ar-SA"/>
    </w:rPr>
  </w:style>
  <w:style w:type="paragraph" w:customStyle="1" w:styleId="23">
    <w:name w:val="目次、标准名称标题"/>
    <w:basedOn w:val="1"/>
    <w:next w:val="15"/>
    <w:qFormat/>
    <w:uiPriority w:val="0"/>
    <w:pPr>
      <w:keepNext/>
      <w:pageBreakBefore/>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24">
    <w:name w:val="三级条标题"/>
    <w:basedOn w:val="21"/>
    <w:next w:val="15"/>
    <w:qFormat/>
    <w:uiPriority w:val="0"/>
    <w:pPr>
      <w:numPr>
        <w:ilvl w:val="3"/>
      </w:numPr>
      <w:outlineLvl w:val="4"/>
    </w:pPr>
  </w:style>
  <w:style w:type="paragraph" w:customStyle="1" w:styleId="25">
    <w:name w:val="四级条标题"/>
    <w:basedOn w:val="24"/>
    <w:next w:val="15"/>
    <w:qFormat/>
    <w:uiPriority w:val="0"/>
    <w:pPr>
      <w:numPr>
        <w:ilvl w:val="4"/>
      </w:numPr>
      <w:outlineLvl w:val="5"/>
    </w:pPr>
  </w:style>
  <w:style w:type="paragraph" w:customStyle="1" w:styleId="26">
    <w:name w:val="五级条标题"/>
    <w:basedOn w:val="25"/>
    <w:next w:val="15"/>
    <w:qFormat/>
    <w:uiPriority w:val="0"/>
    <w:pPr>
      <w:numPr>
        <w:ilvl w:val="5"/>
      </w:numPr>
      <w:outlineLvl w:val="6"/>
    </w:pPr>
  </w:style>
  <w:style w:type="character" w:customStyle="1" w:styleId="27">
    <w:name w:val="发布"/>
    <w:basedOn w:val="10"/>
    <w:qFormat/>
    <w:uiPriority w:val="0"/>
    <w:rPr>
      <w:rFonts w:ascii="黑体" w:eastAsia="黑体"/>
      <w:spacing w:val="85"/>
      <w:w w:val="100"/>
      <w:position w:val="3"/>
      <w:sz w:val="28"/>
      <w:szCs w:val="28"/>
    </w:rPr>
  </w:style>
  <w:style w:type="paragraph" w:customStyle="1" w:styleId="28">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kern w:val="0"/>
      <w:sz w:val="21"/>
      <w:szCs w:val="21"/>
      <w:lang w:val="en-US" w:eastAsia="zh-CN" w:bidi="ar-SA"/>
    </w:rPr>
  </w:style>
  <w:style w:type="paragraph" w:customStyle="1" w:styleId="29">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30">
    <w:name w:val="封面标准英文名称"/>
    <w:basedOn w:val="29"/>
    <w:qFormat/>
    <w:uiPriority w:val="0"/>
    <w:pPr>
      <w:spacing w:before="370" w:line="400" w:lineRule="exact"/>
    </w:pPr>
    <w:rPr>
      <w:rFonts w:ascii="Times New Roman"/>
      <w:sz w:val="28"/>
      <w:szCs w:val="28"/>
    </w:rPr>
  </w:style>
  <w:style w:type="paragraph" w:customStyle="1" w:styleId="31">
    <w:name w:val="封面一致性程度标识"/>
    <w:basedOn w:val="30"/>
    <w:qFormat/>
    <w:uiPriority w:val="0"/>
    <w:pPr>
      <w:spacing w:before="440"/>
    </w:pPr>
    <w:rPr>
      <w:rFonts w:ascii="宋体" w:eastAsia="宋体"/>
    </w:rPr>
  </w:style>
  <w:style w:type="paragraph" w:customStyle="1" w:styleId="32">
    <w:name w:val="封面标准文稿类别"/>
    <w:basedOn w:val="31"/>
    <w:qFormat/>
    <w:uiPriority w:val="0"/>
    <w:pPr>
      <w:spacing w:after="160" w:line="240" w:lineRule="auto"/>
    </w:pPr>
    <w:rPr>
      <w:sz w:val="24"/>
    </w:rPr>
  </w:style>
  <w:style w:type="paragraph" w:customStyle="1" w:styleId="33">
    <w:name w:val="封面标准文稿编辑信息"/>
    <w:basedOn w:val="32"/>
    <w:qFormat/>
    <w:uiPriority w:val="0"/>
    <w:pPr>
      <w:spacing w:before="180" w:line="180" w:lineRule="exact"/>
    </w:pPr>
    <w:rPr>
      <w:sz w:val="21"/>
    </w:rPr>
  </w:style>
  <w:style w:type="paragraph" w:customStyle="1" w:styleId="34">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rFonts w:ascii="Times New Roman" w:hAnsi="Times New Roman" w:eastAsia="宋体" w:cs="Times New Roman"/>
      <w:b/>
      <w:w w:val="130"/>
      <w:kern w:val="0"/>
      <w:sz w:val="96"/>
      <w:szCs w:val="96"/>
    </w:rPr>
  </w:style>
  <w:style w:type="paragraph" w:customStyle="1" w:styleId="35">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kern w:val="0"/>
      <w:sz w:val="48"/>
      <w:szCs w:val="52"/>
      <w:lang w:val="en-US" w:eastAsia="zh-CN" w:bidi="ar-SA"/>
    </w:rPr>
  </w:style>
  <w:style w:type="paragraph" w:customStyle="1" w:styleId="36">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hAnsi="Times New Roman" w:eastAsia="黑体" w:cs="Times New Roman"/>
      <w:spacing w:val="20"/>
      <w:w w:val="135"/>
      <w:kern w:val="0"/>
      <w:sz w:val="28"/>
      <w:szCs w:val="20"/>
    </w:rPr>
  </w:style>
  <w:style w:type="paragraph" w:customStyle="1" w:styleId="37">
    <w:name w:val="前言、引言标题"/>
    <w:next w:val="15"/>
    <w:qFormat/>
    <w:uiPriority w:val="0"/>
    <w:pPr>
      <w:keepNext/>
      <w:pageBreakBefore/>
      <w:shd w:val="clear" w:color="FFFFFF"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38">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kern w:val="0"/>
      <w:sz w:val="21"/>
      <w:szCs w:val="21"/>
      <w:lang w:val="en-US" w:eastAsia="zh-CN" w:bidi="ar-SA"/>
    </w:rPr>
  </w:style>
  <w:style w:type="paragraph" w:customStyle="1" w:styleId="39">
    <w:name w:val="终结线"/>
    <w:basedOn w:val="1"/>
    <w:qFormat/>
    <w:uiPriority w:val="0"/>
    <w:pPr>
      <w:framePr w:hSpace="181" w:vSpace="181" w:wrap="around" w:vAnchor="text" w:hAnchor="margin" w:xAlign="center" w:y="285"/>
    </w:pPr>
    <w:rPr>
      <w:rFonts w:ascii="Times New Roman" w:hAnsi="Times New Roman" w:eastAsia="宋体" w:cs="Times New Roman"/>
      <w:szCs w:val="24"/>
    </w:rPr>
  </w:style>
  <w:style w:type="paragraph" w:customStyle="1" w:styleId="40">
    <w:name w:val="其他发布日期"/>
    <w:basedOn w:val="1"/>
    <w:qFormat/>
    <w:uiPriority w:val="0"/>
    <w:pPr>
      <w:framePr w:w="3997" w:h="471" w:hRule="exact" w:vSpace="181" w:wrap="around" w:vAnchor="page" w:hAnchor="page" w:x="1419" w:y="14097" w:anchorLock="1"/>
      <w:widowControl/>
      <w:jc w:val="left"/>
    </w:pPr>
    <w:rPr>
      <w:rFonts w:ascii="Times New Roman" w:hAnsi="Times New Roman" w:eastAsia="黑体" w:cs="Times New Roman"/>
      <w:kern w:val="0"/>
      <w:sz w:val="28"/>
      <w:szCs w:val="20"/>
    </w:rPr>
  </w:style>
  <w:style w:type="paragraph" w:customStyle="1" w:styleId="41">
    <w:name w:val="其他实施日期"/>
    <w:basedOn w:val="1"/>
    <w:qFormat/>
    <w:uiPriority w:val="0"/>
    <w:pPr>
      <w:framePr w:w="3997" w:h="471" w:hRule="exact" w:vSpace="181" w:wrap="around" w:vAnchor="page" w:hAnchor="page" w:x="7089" w:y="14097" w:anchorLock="1"/>
      <w:widowControl/>
      <w:jc w:val="right"/>
    </w:pPr>
    <w:rPr>
      <w:rFonts w:ascii="Times New Roman" w:hAnsi="Times New Roman" w:eastAsia="黑体" w:cs="Times New Roman"/>
      <w:kern w:val="0"/>
      <w:sz w:val="28"/>
      <w:szCs w:val="20"/>
    </w:rPr>
  </w:style>
  <w:style w:type="character" w:customStyle="1" w:styleId="42">
    <w:name w:val="批注文字 Char"/>
    <w:basedOn w:val="10"/>
    <w:link w:val="3"/>
    <w:semiHidden/>
    <w:qFormat/>
    <w:uiPriority w:val="99"/>
  </w:style>
  <w:style w:type="character" w:customStyle="1" w:styleId="43">
    <w:name w:val="批注主题 Char"/>
    <w:basedOn w:val="42"/>
    <w:link w:val="8"/>
    <w:semiHidden/>
    <w:qFormat/>
    <w:uiPriority w:val="99"/>
    <w:rPr>
      <w:b/>
      <w:bCs/>
    </w:rPr>
  </w:style>
  <w:style w:type="character" w:customStyle="1" w:styleId="44">
    <w:name w:val="批注框文本 Char"/>
    <w:basedOn w:val="10"/>
    <w:link w:val="4"/>
    <w:semiHidden/>
    <w:qFormat/>
    <w:uiPriority w:val="99"/>
    <w:rPr>
      <w:sz w:val="18"/>
      <w:szCs w:val="18"/>
    </w:rPr>
  </w:style>
  <w:style w:type="paragraph" w:customStyle="1" w:styleId="45">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6">
    <w:name w:val="WPSOffice手动目录 1"/>
    <w:qFormat/>
    <w:uiPriority w:val="0"/>
    <w:pPr>
      <w:ind w:leftChars="0"/>
    </w:pPr>
    <w:rPr>
      <w:rFonts w:ascii="Calibri" w:hAnsi="Calibri" w:eastAsia="宋体" w:cs="Times New Roman"/>
      <w:sz w:val="20"/>
      <w:szCs w:val="20"/>
    </w:rPr>
  </w:style>
  <w:style w:type="paragraph" w:customStyle="1" w:styleId="47">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glossaryDocument" Target="glossary/document.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wmf"/><Relationship Id="rId27" Type="http://schemas.openxmlformats.org/officeDocument/2006/relationships/oleObject" Target="embeddings/oleObject8.bin"/><Relationship Id="rId26" Type="http://schemas.openxmlformats.org/officeDocument/2006/relationships/image" Target="media/image12.wmf"/><Relationship Id="rId25" Type="http://schemas.openxmlformats.org/officeDocument/2006/relationships/oleObject" Target="embeddings/oleObject7.bin"/><Relationship Id="rId24" Type="http://schemas.openxmlformats.org/officeDocument/2006/relationships/image" Target="media/image11.wmf"/><Relationship Id="rId23" Type="http://schemas.openxmlformats.org/officeDocument/2006/relationships/oleObject" Target="embeddings/oleObject6.bin"/><Relationship Id="rId22" Type="http://schemas.openxmlformats.org/officeDocument/2006/relationships/image" Target="media/image10.wmf"/><Relationship Id="rId21" Type="http://schemas.openxmlformats.org/officeDocument/2006/relationships/oleObject" Target="embeddings/oleObject5.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8.wmf"/><Relationship Id="rId17" Type="http://schemas.openxmlformats.org/officeDocument/2006/relationships/oleObject" Target="embeddings/oleObject3.bin"/><Relationship Id="rId16" Type="http://schemas.openxmlformats.org/officeDocument/2006/relationships/image" Target="media/image7.wmf"/><Relationship Id="rId15" Type="http://schemas.openxmlformats.org/officeDocument/2006/relationships/oleObject" Target="embeddings/oleObject2.bin"/><Relationship Id="rId14" Type="http://schemas.openxmlformats.org/officeDocument/2006/relationships/image" Target="media/image6.wmf"/><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a4681c5-fc3d-437e-a27e-e10403deacdb}"/>
        <w:style w:val=""/>
        <w:category>
          <w:name w:val="常规"/>
          <w:gallery w:val="placeholder"/>
        </w:category>
        <w:types>
          <w:type w:val="bbPlcHdr"/>
        </w:types>
        <w:behaviors>
          <w:behavior w:val="content"/>
        </w:behaviors>
        <w:description w:val=""/>
        <w:guid w:val="{2a4681c5-fc3d-437e-a27e-e10403deacdb}"/>
      </w:docPartPr>
      <w:docPartBody>
        <w:p>
          <w:r>
            <w:rPr>
              <w:color w:val="808080"/>
            </w:rPr>
            <w:t>单击此处输入文字。</w:t>
          </w:r>
        </w:p>
      </w:docPartBody>
    </w:docPart>
    <w:docPart>
      <w:docPartPr>
        <w:name w:val="{faaa8007-ea06-48a1-9e0a-52f5e9d3f949}"/>
        <w:style w:val=""/>
        <w:category>
          <w:name w:val="常规"/>
          <w:gallery w:val="placeholder"/>
        </w:category>
        <w:types>
          <w:type w:val="bbPlcHdr"/>
        </w:types>
        <w:behaviors>
          <w:behavior w:val="content"/>
        </w:behaviors>
        <w:description w:val=""/>
        <w:guid w:val="{faaa8007-ea06-48a1-9e0a-52f5e9d3f949}"/>
      </w:docPartPr>
      <w:docPartBody>
        <w:p>
          <w:r>
            <w:rPr>
              <w:color w:val="808080"/>
            </w:rPr>
            <w:t>单击此处输入文字。</w:t>
          </w:r>
        </w:p>
      </w:docPartBody>
    </w:docPart>
    <w:docPart>
      <w:docPartPr>
        <w:name w:val="{ed491177-2ba9-461f-bda6-1906e87a9421}"/>
        <w:style w:val=""/>
        <w:category>
          <w:name w:val="常规"/>
          <w:gallery w:val="placeholder"/>
        </w:category>
        <w:types>
          <w:type w:val="bbPlcHdr"/>
        </w:types>
        <w:behaviors>
          <w:behavior w:val="content"/>
        </w:behaviors>
        <w:description w:val=""/>
        <w:guid w:val="{ed491177-2ba9-461f-bda6-1906e87a9421}"/>
      </w:docPartPr>
      <w:docPartBody>
        <w:p>
          <w:r>
            <w:rPr>
              <w:color w:val="808080"/>
            </w:rPr>
            <w:t>单击此处输入文字。</w:t>
          </w:r>
        </w:p>
      </w:docPartBody>
    </w:docPart>
    <w:docPart>
      <w:docPartPr>
        <w:name w:val="{72d7b5e3-9f93-447a-b5d4-a35a61e56382}"/>
        <w:style w:val=""/>
        <w:category>
          <w:name w:val="常规"/>
          <w:gallery w:val="placeholder"/>
        </w:category>
        <w:types>
          <w:type w:val="bbPlcHdr"/>
        </w:types>
        <w:behaviors>
          <w:behavior w:val="content"/>
        </w:behaviors>
        <w:description w:val=""/>
        <w:guid w:val="{72d7b5e3-9f93-447a-b5d4-a35a61e56382}"/>
      </w:docPartPr>
      <w:docPartBody>
        <w:p>
          <w:r>
            <w:rPr>
              <w:color w:val="808080"/>
            </w:rPr>
            <w:t>单击此处输入文字。</w:t>
          </w:r>
        </w:p>
      </w:docPartBody>
    </w:docPart>
    <w:docPart>
      <w:docPartPr>
        <w:name w:val="{36bde905-0a50-41e5-94ec-3c2f991649d2}"/>
        <w:style w:val=""/>
        <w:category>
          <w:name w:val="常规"/>
          <w:gallery w:val="placeholder"/>
        </w:category>
        <w:types>
          <w:type w:val="bbPlcHdr"/>
        </w:types>
        <w:behaviors>
          <w:behavior w:val="content"/>
        </w:behaviors>
        <w:description w:val=""/>
        <w:guid w:val="{36bde905-0a50-41e5-94ec-3c2f991649d2}"/>
      </w:docPartPr>
      <w:docPartBody>
        <w:p>
          <w:r>
            <w:rPr>
              <w:color w:val="808080"/>
            </w:rPr>
            <w:t>单击此处输入文字。</w:t>
          </w:r>
        </w:p>
      </w:docPartBody>
    </w:docPart>
    <w:docPart>
      <w:docPartPr>
        <w:name w:val="{d13a661d-cfbd-42a7-9115-40aed439138b}"/>
        <w:style w:val=""/>
        <w:category>
          <w:name w:val="常规"/>
          <w:gallery w:val="placeholder"/>
        </w:category>
        <w:types>
          <w:type w:val="bbPlcHdr"/>
        </w:types>
        <w:behaviors>
          <w:behavior w:val="content"/>
        </w:behaviors>
        <w:description w:val=""/>
        <w:guid w:val="{d13a661d-cfbd-42a7-9115-40aed439138b}"/>
      </w:docPartPr>
      <w:docPartBody>
        <w:p>
          <w:r>
            <w:rPr>
              <w:color w:val="808080"/>
            </w:rPr>
            <w:t>单击此处输入文字。</w:t>
          </w:r>
        </w:p>
      </w:docPartBody>
    </w:docPart>
    <w:docPart>
      <w:docPartPr>
        <w:name w:val="{c87ca39a-eb68-4f10-a375-f235bcafdedf}"/>
        <w:style w:val=""/>
        <w:category>
          <w:name w:val="常规"/>
          <w:gallery w:val="placeholder"/>
        </w:category>
        <w:types>
          <w:type w:val="bbPlcHdr"/>
        </w:types>
        <w:behaviors>
          <w:behavior w:val="content"/>
        </w:behaviors>
        <w:description w:val=""/>
        <w:guid w:val="{c87ca39a-eb68-4f10-a375-f235bcafdedf}"/>
      </w:docPartPr>
      <w:docPartBody>
        <w:p>
          <w:r>
            <w:rPr>
              <w:color w:val="808080"/>
            </w:rPr>
            <w:t>单击此处输入文字。</w:t>
          </w:r>
        </w:p>
      </w:docPartBody>
    </w:docPart>
    <w:docPart>
      <w:docPartPr>
        <w:name w:val="{a04293b1-a2b3-4b86-9f45-baf1843b4155}"/>
        <w:style w:val=""/>
        <w:category>
          <w:name w:val="常规"/>
          <w:gallery w:val="placeholder"/>
        </w:category>
        <w:types>
          <w:type w:val="bbPlcHdr"/>
        </w:types>
        <w:behaviors>
          <w:behavior w:val="content"/>
        </w:behaviors>
        <w:description w:val=""/>
        <w:guid w:val="{a04293b1-a2b3-4b86-9f45-baf1843b4155}"/>
      </w:docPartPr>
      <w:docPartBody>
        <w:p>
          <w:r>
            <w:rPr>
              <w:color w:val="808080"/>
            </w:rPr>
            <w:t>单击此处输入文字。</w:t>
          </w:r>
        </w:p>
      </w:docPartBody>
    </w:docPart>
    <w:docPart>
      <w:docPartPr>
        <w:name w:val="{e5ad364c-81c8-41e5-bd4a-cd6926008e07}"/>
        <w:style w:val=""/>
        <w:category>
          <w:name w:val="常规"/>
          <w:gallery w:val="placeholder"/>
        </w:category>
        <w:types>
          <w:type w:val="bbPlcHdr"/>
        </w:types>
        <w:behaviors>
          <w:behavior w:val="content"/>
        </w:behaviors>
        <w:description w:val=""/>
        <w:guid w:val="{e5ad364c-81c8-41e5-bd4a-cd6926008e07}"/>
      </w:docPartPr>
      <w:docPartBody>
        <w:p>
          <w:r>
            <w:rPr>
              <w:color w:val="808080"/>
            </w:rPr>
            <w:t>单击此处输入文字。</w:t>
          </w:r>
        </w:p>
      </w:docPartBody>
    </w:docPart>
    <w:docPart>
      <w:docPartPr>
        <w:name w:val="{8531ee14-a231-45d4-9995-45961834f5e0}"/>
        <w:style w:val=""/>
        <w:category>
          <w:name w:val="常规"/>
          <w:gallery w:val="placeholder"/>
        </w:category>
        <w:types>
          <w:type w:val="bbPlcHdr"/>
        </w:types>
        <w:behaviors>
          <w:behavior w:val="content"/>
        </w:behaviors>
        <w:description w:val=""/>
        <w:guid w:val="{8531ee14-a231-45d4-9995-45961834f5e0}"/>
      </w:docPartPr>
      <w:docPartBody>
        <w:p>
          <w:r>
            <w:rPr>
              <w:color w:val="808080"/>
            </w:rPr>
            <w:t>单击此处输入文字。</w:t>
          </w:r>
        </w:p>
      </w:docPartBody>
    </w:docPart>
    <w:docPart>
      <w:docPartPr>
        <w:name w:val="{8b26adfa-aabf-4f30-ba48-4ac45e95efea}"/>
        <w:style w:val=""/>
        <w:category>
          <w:name w:val="常规"/>
          <w:gallery w:val="placeholder"/>
        </w:category>
        <w:types>
          <w:type w:val="bbPlcHdr"/>
        </w:types>
        <w:behaviors>
          <w:behavior w:val="content"/>
        </w:behaviors>
        <w:description w:val=""/>
        <w:guid w:val="{8b26adfa-aabf-4f30-ba48-4ac45e95efea}"/>
      </w:docPartPr>
      <w:docPartBody>
        <w:p>
          <w:r>
            <w:rPr>
              <w:color w:val="808080"/>
            </w:rPr>
            <w:t>单击此处输入文字。</w:t>
          </w:r>
        </w:p>
      </w:docPartBody>
    </w:docPart>
    <w:docPart>
      <w:docPartPr>
        <w:name w:val="{768a706a-c63b-4620-8a9a-3a782952be5a}"/>
        <w:style w:val=""/>
        <w:category>
          <w:name w:val="常规"/>
          <w:gallery w:val="placeholder"/>
        </w:category>
        <w:types>
          <w:type w:val="bbPlcHdr"/>
        </w:types>
        <w:behaviors>
          <w:behavior w:val="content"/>
        </w:behaviors>
        <w:description w:val=""/>
        <w:guid w:val="{768a706a-c63b-4620-8a9a-3a782952be5a}"/>
      </w:docPartPr>
      <w:docPartBody>
        <w:p>
          <w:r>
            <w:rPr>
              <w:color w:val="808080"/>
            </w:rPr>
            <w:t>单击此处输入文字。</w:t>
          </w:r>
        </w:p>
      </w:docPartBody>
    </w:docPart>
    <w:docPart>
      <w:docPartPr>
        <w:name w:val="{78315eef-278d-46f4-a608-57459db33229}"/>
        <w:style w:val=""/>
        <w:category>
          <w:name w:val="常规"/>
          <w:gallery w:val="placeholder"/>
        </w:category>
        <w:types>
          <w:type w:val="bbPlcHdr"/>
        </w:types>
        <w:behaviors>
          <w:behavior w:val="content"/>
        </w:behaviors>
        <w:description w:val=""/>
        <w:guid w:val="{78315eef-278d-46f4-a608-57459db33229}"/>
      </w:docPartPr>
      <w:docPartBody>
        <w:p>
          <w:r>
            <w:rPr>
              <w:color w:val="808080"/>
            </w:rPr>
            <w:t>单击此处输入文字。</w:t>
          </w:r>
        </w:p>
      </w:docPartBody>
    </w:docPart>
    <w:docPart>
      <w:docPartPr>
        <w:name w:val="{2ce2eaf4-8e60-4c41-adb7-d27d9e800ef0}"/>
        <w:style w:val=""/>
        <w:category>
          <w:name w:val="常规"/>
          <w:gallery w:val="placeholder"/>
        </w:category>
        <w:types>
          <w:type w:val="bbPlcHdr"/>
        </w:types>
        <w:behaviors>
          <w:behavior w:val="content"/>
        </w:behaviors>
        <w:description w:val=""/>
        <w:guid w:val="{2ce2eaf4-8e60-4c41-adb7-d27d9e800ef0}"/>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6853</Words>
  <Characters>7884</Characters>
  <Lines>59</Lines>
  <Paragraphs>16</Paragraphs>
  <TotalTime>8</TotalTime>
  <ScaleCrop>false</ScaleCrop>
  <LinksUpToDate>false</LinksUpToDate>
  <CharactersWithSpaces>8689</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2019-04-16T10:08:00Z</dcterms:created>
  <dc:creator>Windows 用户</dc:creator>
  <cp:lastModifiedBy>xinchuang2021</cp:lastModifiedBy>
  <dcterms:modified xsi:type="dcterms:W3CDTF">2023-07-12T10:08:45Z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8A2B9943BA89477FA82299A52EED1986_12</vt:lpwstr>
  </property>
</Properties>
</file>