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b/>
          <w:bCs/>
          <w:sz w:val="56"/>
          <w:szCs w:val="56"/>
          <w:lang w:val="en-US" w:eastAsia="zh-CN"/>
        </w:rPr>
      </w:pPr>
      <w:r>
        <w:rPr>
          <w:rFonts w:hint="eastAsia" w:ascii="黑体" w:hAnsi="宋体" w:eastAsia="黑体"/>
          <w:sz w:val="48"/>
          <w:szCs w:val="48"/>
          <w:lang w:val="en-US" w:eastAsia="zh-CN"/>
        </w:rPr>
        <w:t xml:space="preserve">                          </w:t>
      </w:r>
      <w:r>
        <w:rPr>
          <w:rFonts w:hint="eastAsia" w:ascii="黑体" w:hAnsi="宋体" w:eastAsia="黑体"/>
          <w:sz w:val="52"/>
          <w:szCs w:val="52"/>
          <w:lang w:val="en-US" w:eastAsia="zh-CN"/>
        </w:rPr>
        <w:t xml:space="preserve"> </w:t>
      </w:r>
      <w:r>
        <w:rPr>
          <w:rFonts w:hint="eastAsia" w:ascii="黑体" w:hAnsi="宋体" w:eastAsia="黑体"/>
          <w:b/>
          <w:bCs/>
          <w:sz w:val="56"/>
          <w:szCs w:val="56"/>
          <w:lang w:val="en-US" w:eastAsia="zh-CN"/>
        </w:rPr>
        <w:t xml:space="preserve">DB  </w:t>
      </w:r>
    </w:p>
    <w:p>
      <w:pPr>
        <w:jc w:val="center"/>
        <w:rPr>
          <w:rFonts w:hint="eastAsia" w:ascii="黑体" w:hAnsi="宋体" w:eastAsia="黑体"/>
          <w:sz w:val="48"/>
          <w:szCs w:val="48"/>
          <w:lang w:val="en-US" w:eastAsia="zh-CN"/>
        </w:rPr>
      </w:pPr>
    </w:p>
    <w:p>
      <w:pPr>
        <w:jc w:val="distribute"/>
        <w:rPr>
          <w:rFonts w:hint="eastAsia" w:ascii="黑体" w:hAnsi="宋体" w:eastAsia="黑体"/>
          <w:sz w:val="48"/>
          <w:szCs w:val="48"/>
          <w:lang w:val="en-US" w:eastAsia="zh-CN"/>
        </w:rPr>
      </w:pPr>
      <w:r>
        <w:rPr>
          <w:rFonts w:hint="eastAsia" w:ascii="黑体" w:hAnsi="宋体" w:eastAsia="黑体"/>
          <w:sz w:val="44"/>
          <w:szCs w:val="44"/>
          <w:lang w:val="en-US" w:eastAsia="zh-CN"/>
        </w:rPr>
        <w:t>陕西省地方标准</w:t>
      </w:r>
    </w:p>
    <w:p>
      <w:pPr>
        <w:jc w:val="right"/>
        <w:rPr>
          <w:rFonts w:hint="default" w:ascii="黑体" w:hAnsi="宋体" w:eastAsia="黑体"/>
          <w:sz w:val="21"/>
          <w:szCs w:val="21"/>
          <w:lang w:val="en-US" w:eastAsia="zh-CN"/>
        </w:rPr>
      </w:pPr>
      <w:r>
        <w:rPr>
          <w:rFonts w:hint="eastAsia" w:ascii="黑体" w:hAnsi="宋体" w:eastAsia="黑体"/>
          <w:sz w:val="48"/>
          <w:szCs w:val="48"/>
          <w:lang w:val="en-US" w:eastAsia="zh-CN"/>
        </w:rPr>
        <w:t>DB61/</w:t>
      </w:r>
    </w:p>
    <w:p>
      <w:pPr>
        <w:jc w:val="both"/>
        <w:rPr>
          <w:rFonts w:hint="eastAsia" w:ascii="黑体" w:hAnsi="宋体" w:eastAsia="黑体"/>
          <w:sz w:val="32"/>
          <w:szCs w:val="48"/>
          <w:u w:val="single"/>
          <w:lang w:val="en-US" w:eastAsia="zh-CN"/>
        </w:rPr>
      </w:pPr>
      <w:r>
        <w:rPr>
          <w:rFonts w:hint="eastAsia" w:ascii="黑体" w:hAnsi="宋体" w:eastAsia="黑体"/>
          <w:sz w:val="36"/>
          <w:szCs w:val="36"/>
          <w:u w:val="single"/>
          <w:lang w:val="en-US" w:eastAsia="zh-CN"/>
        </w:rPr>
        <w:t xml:space="preserve">                                          </w:t>
      </w:r>
      <w:r>
        <w:rPr>
          <w:rFonts w:hint="eastAsia" w:ascii="黑体" w:hAnsi="宋体" w:eastAsia="黑体"/>
          <w:sz w:val="32"/>
          <w:szCs w:val="48"/>
          <w:u w:val="single"/>
          <w:lang w:val="en-US" w:eastAsia="zh-CN"/>
        </w:rPr>
        <w:t xml:space="preserve">                   </w:t>
      </w:r>
    </w:p>
    <w:p>
      <w:pPr>
        <w:jc w:val="both"/>
        <w:rPr>
          <w:rFonts w:hint="eastAsia" w:ascii="黑体" w:hAnsi="宋体" w:eastAsia="黑体"/>
          <w:sz w:val="48"/>
          <w:szCs w:val="48"/>
          <w:u w:val="single"/>
          <w:lang w:val="en-US" w:eastAsia="zh-CN"/>
        </w:rPr>
      </w:pPr>
    </w:p>
    <w:p>
      <w:pPr>
        <w:jc w:val="center"/>
        <w:rPr>
          <w:rFonts w:hint="eastAsia" w:ascii="黑体" w:hAnsi="宋体" w:eastAsia="黑体"/>
          <w:sz w:val="40"/>
          <w:szCs w:val="40"/>
          <w:lang w:eastAsia="zh-CN"/>
        </w:rPr>
      </w:pPr>
    </w:p>
    <w:p>
      <w:pPr>
        <w:jc w:val="center"/>
        <w:rPr>
          <w:rFonts w:hint="eastAsia" w:ascii="黑体" w:hAnsi="宋体" w:eastAsia="黑体"/>
          <w:sz w:val="40"/>
          <w:szCs w:val="40"/>
          <w:lang w:eastAsia="zh-CN"/>
        </w:rPr>
      </w:pPr>
    </w:p>
    <w:p>
      <w:pPr>
        <w:jc w:val="center"/>
        <w:rPr>
          <w:rFonts w:hint="eastAsia" w:ascii="黑体" w:hAnsi="宋体" w:eastAsia="黑体"/>
          <w:sz w:val="40"/>
          <w:szCs w:val="40"/>
          <w:lang w:eastAsia="zh-CN"/>
        </w:rPr>
      </w:pPr>
      <w:r>
        <w:rPr>
          <w:rFonts w:hint="eastAsia" w:ascii="黑体" w:hAnsi="宋体" w:eastAsia="黑体"/>
          <w:sz w:val="40"/>
          <w:szCs w:val="40"/>
          <w:lang w:eastAsia="zh-CN"/>
        </w:rPr>
        <w:t>玉米“</w:t>
      </w:r>
      <w:r>
        <w:rPr>
          <w:rFonts w:hint="eastAsia" w:ascii="黑体" w:hAnsi="宋体" w:eastAsia="黑体"/>
          <w:sz w:val="40"/>
          <w:szCs w:val="40"/>
          <w:lang w:val="en-US" w:eastAsia="zh-CN"/>
        </w:rPr>
        <w:t>5335</w:t>
      </w:r>
      <w:r>
        <w:rPr>
          <w:rFonts w:hint="eastAsia" w:ascii="黑体" w:hAnsi="宋体" w:eastAsia="黑体"/>
          <w:sz w:val="40"/>
          <w:szCs w:val="40"/>
          <w:lang w:eastAsia="zh-CN"/>
        </w:rPr>
        <w:t>”</w:t>
      </w:r>
      <w:r>
        <w:rPr>
          <w:rFonts w:hint="eastAsia" w:ascii="黑体" w:hAnsi="宋体" w:eastAsia="黑体"/>
          <w:sz w:val="40"/>
          <w:szCs w:val="40"/>
          <w:lang w:val="en-US" w:eastAsia="zh-CN"/>
        </w:rPr>
        <w:t>栽</w:t>
      </w:r>
      <w:r>
        <w:rPr>
          <w:rFonts w:hint="eastAsia" w:ascii="黑体" w:hAnsi="宋体" w:eastAsia="黑体"/>
          <w:sz w:val="40"/>
          <w:szCs w:val="40"/>
        </w:rPr>
        <w:t>培技术</w:t>
      </w:r>
      <w:r>
        <w:rPr>
          <w:rFonts w:hint="eastAsia" w:ascii="黑体" w:hAnsi="宋体" w:eastAsia="黑体"/>
          <w:sz w:val="40"/>
          <w:szCs w:val="40"/>
          <w:lang w:eastAsia="zh-CN"/>
        </w:rPr>
        <w:t>规程</w:t>
      </w:r>
    </w:p>
    <w:p>
      <w:pPr>
        <w:jc w:val="center"/>
        <w:rPr>
          <w:rFonts w:hint="default" w:ascii="黑体" w:hAnsi="宋体" w:eastAsia="黑体"/>
          <w:sz w:val="32"/>
          <w:szCs w:val="32"/>
          <w:lang w:val="en-US" w:eastAsia="zh-CN"/>
        </w:rPr>
      </w:pPr>
      <w:r>
        <w:rPr>
          <w:rFonts w:hint="eastAsia" w:ascii="黑体" w:hAnsi="宋体" w:eastAsia="黑体"/>
          <w:sz w:val="32"/>
          <w:szCs w:val="32"/>
          <w:lang w:val="en-US" w:eastAsia="zh-CN"/>
        </w:rPr>
        <w:t>（征求意见稿）</w:t>
      </w: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jc w:val="both"/>
        <w:rPr>
          <w:rFonts w:hint="eastAsia" w:ascii="黑体" w:hAnsi="宋体" w:eastAsia="黑体"/>
          <w:sz w:val="32"/>
          <w:szCs w:val="32"/>
          <w:lang w:eastAsia="zh-CN"/>
        </w:rPr>
      </w:pPr>
    </w:p>
    <w:p>
      <w:pPr>
        <w:numPr>
          <w:ilvl w:val="0"/>
          <w:numId w:val="0"/>
        </w:numPr>
        <w:jc w:val="both"/>
        <w:rPr>
          <w:rFonts w:hint="eastAsia" w:ascii="黑体" w:hAnsi="宋体" w:eastAsia="黑体"/>
          <w:sz w:val="28"/>
          <w:szCs w:val="28"/>
          <w:u w:val="single"/>
          <w:lang w:val="en-US" w:eastAsia="zh-CN"/>
        </w:rPr>
      </w:pPr>
    </w:p>
    <w:p>
      <w:pPr>
        <w:numPr>
          <w:ilvl w:val="0"/>
          <w:numId w:val="0"/>
        </w:numPr>
        <w:jc w:val="both"/>
        <w:rPr>
          <w:rFonts w:hint="eastAsia" w:ascii="黑体" w:hAnsi="宋体" w:eastAsia="黑体"/>
          <w:sz w:val="28"/>
          <w:szCs w:val="28"/>
          <w:u w:val="single"/>
          <w:lang w:val="en-US" w:eastAsia="zh-CN"/>
        </w:rPr>
      </w:pPr>
      <w:r>
        <w:rPr>
          <w:rFonts w:hint="eastAsia" w:ascii="黑体" w:hAnsi="宋体" w:eastAsia="黑体"/>
          <w:sz w:val="28"/>
          <w:szCs w:val="28"/>
          <w:u w:val="single"/>
          <w:lang w:val="en-US" w:eastAsia="zh-CN"/>
        </w:rPr>
        <w:t xml:space="preserve">2023- -发布                                     2023- -实施  </w:t>
      </w:r>
    </w:p>
    <w:p>
      <w:pPr>
        <w:jc w:val="center"/>
        <w:rPr>
          <w:rFonts w:hint="default" w:ascii="黑体" w:hAnsi="宋体" w:eastAsia="黑体"/>
          <w:sz w:val="28"/>
          <w:szCs w:val="28"/>
          <w:lang w:val="en-US" w:eastAsia="zh-CN"/>
        </w:rPr>
      </w:pPr>
      <w:r>
        <w:rPr>
          <w:rFonts w:hint="eastAsia" w:ascii="黑体" w:hAnsi="宋体" w:eastAsia="黑体"/>
          <w:sz w:val="32"/>
          <w:szCs w:val="32"/>
          <w:lang w:eastAsia="zh-CN"/>
        </w:rPr>
        <w:t>陕西省市场监督管理局</w:t>
      </w:r>
      <w:r>
        <w:rPr>
          <w:rFonts w:hint="eastAsia" w:ascii="黑体" w:hAnsi="宋体" w:eastAsia="黑体"/>
          <w:sz w:val="32"/>
          <w:szCs w:val="32"/>
          <w:lang w:val="en-US" w:eastAsia="zh-CN"/>
        </w:rPr>
        <w:t xml:space="preserve">      </w:t>
      </w:r>
      <w:r>
        <w:rPr>
          <w:rFonts w:hint="eastAsia" w:ascii="黑体" w:hAnsi="宋体" w:eastAsia="黑体"/>
          <w:sz w:val="28"/>
          <w:szCs w:val="28"/>
          <w:lang w:val="en-US" w:eastAsia="zh-CN"/>
        </w:rPr>
        <w:t>发 布</w:t>
      </w:r>
    </w:p>
    <w:p>
      <w:pPr>
        <w:jc w:val="center"/>
        <w:rPr>
          <w:rFonts w:hint="eastAsia" w:ascii="黑体" w:hAnsi="宋体" w:eastAsia="黑体"/>
          <w:sz w:val="32"/>
          <w:szCs w:val="32"/>
          <w:lang w:eastAsia="zh-CN"/>
        </w:rPr>
        <w:sectPr>
          <w:footerReference r:id="rId3" w:type="default"/>
          <w:pgSz w:w="11906" w:h="16838"/>
          <w:pgMar w:top="1440" w:right="1797" w:bottom="1440" w:left="1797" w:header="1247" w:footer="992" w:gutter="0"/>
          <w:pgNumType w:start="1"/>
          <w:cols w:space="720" w:num="1"/>
          <w:docGrid w:type="lines" w:linePitch="312" w:charSpace="0"/>
        </w:sectPr>
      </w:pPr>
    </w:p>
    <w:p>
      <w:pPr>
        <w:jc w:val="center"/>
        <w:rPr>
          <w:rFonts w:hint="eastAsia" w:ascii="黑体" w:hAnsi="宋体" w:eastAsia="黑体"/>
          <w:sz w:val="32"/>
          <w:szCs w:val="32"/>
          <w:lang w:eastAsia="zh-CN"/>
        </w:rPr>
      </w:pPr>
      <w:r>
        <w:rPr>
          <w:rFonts w:hint="eastAsia" w:ascii="黑体" w:hAnsi="宋体" w:eastAsia="黑体"/>
          <w:sz w:val="32"/>
          <w:szCs w:val="32"/>
          <w:lang w:eastAsia="zh-CN"/>
        </w:rPr>
        <w:t>前</w:t>
      </w:r>
      <w:r>
        <w:rPr>
          <w:rFonts w:hint="eastAsia" w:ascii="黑体" w:hAnsi="宋体" w:eastAsia="黑体"/>
          <w:sz w:val="32"/>
          <w:szCs w:val="32"/>
          <w:lang w:val="en-US" w:eastAsia="zh-CN"/>
        </w:rPr>
        <w:t xml:space="preserve">   </w:t>
      </w:r>
      <w:r>
        <w:rPr>
          <w:rFonts w:hint="eastAsia" w:ascii="黑体" w:hAnsi="宋体" w:eastAsia="黑体"/>
          <w:sz w:val="32"/>
          <w:szCs w:val="32"/>
          <w:lang w:eastAsia="zh-CN"/>
        </w:rPr>
        <w:t>言</w:t>
      </w:r>
    </w:p>
    <w:p>
      <w:pPr>
        <w:spacing w:line="60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本文件根据GB/T 1.1-2020《标准化工作导则第1部分：标准的结构和标号》的规定编写。 </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本标准由</w:t>
      </w:r>
      <w:r>
        <w:rPr>
          <w:rFonts w:hint="eastAsia" w:ascii="文鼎小标宋简" w:cs="宋体"/>
          <w:sz w:val="21"/>
          <w:szCs w:val="21"/>
          <w:lang w:val="en-US" w:eastAsia="zh-CN"/>
        </w:rPr>
        <w:t>陕西省农业农村厅</w:t>
      </w:r>
      <w:r>
        <w:rPr>
          <w:rFonts w:hint="eastAsia" w:ascii="宋体" w:hAnsi="宋体" w:cs="宋体"/>
          <w:szCs w:val="21"/>
          <w:lang w:val="en-US" w:eastAsia="zh-CN"/>
        </w:rPr>
        <w:t>提出并归口。</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本标准附录为推荐性附录。</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本标准起草单位：澄城县农业技术推广中心。</w:t>
      </w:r>
    </w:p>
    <w:p>
      <w:pPr>
        <w:spacing w:line="600" w:lineRule="exact"/>
        <w:ind w:firstLine="420" w:firstLineChars="200"/>
        <w:rPr>
          <w:rFonts w:hint="eastAsia" w:ascii="宋体" w:hAnsi="宋体" w:eastAsia="宋体" w:cs="宋体"/>
          <w:sz w:val="21"/>
          <w:szCs w:val="21"/>
          <w:lang w:val="en-US" w:eastAsia="zh-CN"/>
        </w:rPr>
      </w:pPr>
      <w:r>
        <w:rPr>
          <w:rFonts w:hint="eastAsia" w:ascii="宋体" w:hAnsi="宋体" w:cs="宋体"/>
          <w:szCs w:val="21"/>
          <w:lang w:val="en-US" w:eastAsia="zh-CN"/>
        </w:rPr>
        <w:t>本标准主要起草人：</w:t>
      </w:r>
      <w:r>
        <w:rPr>
          <w:rFonts w:hint="eastAsia" w:ascii="宋体" w:hAnsi="宋体" w:eastAsia="宋体" w:cs="宋体"/>
          <w:sz w:val="21"/>
          <w:szCs w:val="21"/>
          <w:lang w:val="en-US" w:eastAsia="zh-CN"/>
        </w:rPr>
        <w:t>杨海涛、刘王涛、刘晓花、高宁、单江艳</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张全红、任丽君、张 婷 </w:t>
      </w:r>
      <w:r>
        <w:rPr>
          <w:rFonts w:hint="eastAsia" w:ascii="宋体" w:hAnsi="宋体" w:cs="宋体"/>
          <w:sz w:val="21"/>
          <w:szCs w:val="21"/>
          <w:lang w:val="en-US" w:eastAsia="zh-CN"/>
        </w:rPr>
        <w:t>蒙晓利、党志强</w:t>
      </w:r>
      <w:r>
        <w:rPr>
          <w:rFonts w:hint="eastAsia" w:ascii="宋体" w:hAnsi="宋体" w:eastAsia="宋体" w:cs="宋体"/>
          <w:sz w:val="21"/>
          <w:szCs w:val="21"/>
          <w:lang w:val="en-US" w:eastAsia="zh-CN"/>
        </w:rPr>
        <w:t>。</w:t>
      </w:r>
      <w:bookmarkStart w:id="0" w:name="_GoBack"/>
      <w:bookmarkEnd w:id="0"/>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本标准于    年  月  日    首次发布。</w:t>
      </w: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lang w:eastAsia="zh-CN"/>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 xml:space="preserve"> </w:t>
      </w:r>
    </w:p>
    <w:p>
      <w:pPr>
        <w:jc w:val="center"/>
        <w:rPr>
          <w:rFonts w:hint="eastAsia" w:ascii="黑体" w:hAnsi="宋体" w:eastAsia="黑体"/>
          <w:sz w:val="32"/>
          <w:szCs w:val="32"/>
          <w:lang w:eastAsia="zh-CN"/>
        </w:rPr>
      </w:pPr>
      <w:r>
        <w:rPr>
          <w:rFonts w:hint="eastAsia" w:ascii="黑体" w:hAnsi="宋体" w:eastAsia="黑体"/>
          <w:sz w:val="32"/>
          <w:szCs w:val="32"/>
          <w:lang w:eastAsia="zh-CN"/>
        </w:rPr>
        <w:t>玉米“</w:t>
      </w:r>
      <w:r>
        <w:rPr>
          <w:rFonts w:hint="eastAsia" w:ascii="黑体" w:hAnsi="宋体" w:eastAsia="黑体"/>
          <w:sz w:val="32"/>
          <w:szCs w:val="32"/>
          <w:lang w:val="en-US" w:eastAsia="zh-CN"/>
        </w:rPr>
        <w:t>5335</w:t>
      </w:r>
      <w:r>
        <w:rPr>
          <w:rFonts w:hint="eastAsia" w:ascii="黑体" w:hAnsi="宋体" w:eastAsia="黑体"/>
          <w:sz w:val="32"/>
          <w:szCs w:val="32"/>
          <w:lang w:eastAsia="zh-CN"/>
        </w:rPr>
        <w:t>”</w:t>
      </w:r>
      <w:r>
        <w:rPr>
          <w:rFonts w:hint="eastAsia" w:ascii="黑体" w:hAnsi="宋体" w:eastAsia="黑体"/>
          <w:sz w:val="32"/>
          <w:szCs w:val="32"/>
        </w:rPr>
        <w:t>栽培技术</w:t>
      </w:r>
      <w:r>
        <w:rPr>
          <w:rFonts w:hint="eastAsia" w:ascii="黑体" w:hAnsi="宋体" w:eastAsia="黑体"/>
          <w:sz w:val="32"/>
          <w:szCs w:val="32"/>
          <w:lang w:eastAsia="zh-CN"/>
        </w:rPr>
        <w:t>规程</w:t>
      </w:r>
    </w:p>
    <w:p>
      <w:pPr>
        <w:jc w:val="center"/>
        <w:rPr>
          <w:rFonts w:hint="eastAsia" w:ascii="宋体" w:hAnsi="宋体" w:cs="宋体"/>
          <w:sz w:val="32"/>
          <w:szCs w:val="32"/>
        </w:rPr>
      </w:pPr>
    </w:p>
    <w:p>
      <w:pPr>
        <w:spacing w:line="600" w:lineRule="exact"/>
        <w:rPr>
          <w:rFonts w:hint="eastAsia" w:ascii="黑体" w:hAnsi="黑体" w:eastAsia="黑体" w:cs="黑体"/>
          <w:szCs w:val="21"/>
        </w:rPr>
      </w:pPr>
      <w:r>
        <w:rPr>
          <w:rFonts w:hint="eastAsia" w:ascii="黑体" w:hAnsi="黑体" w:eastAsia="黑体" w:cs="黑体"/>
          <w:szCs w:val="21"/>
        </w:rPr>
        <w:t>1  范围</w:t>
      </w:r>
    </w:p>
    <w:p>
      <w:pPr>
        <w:spacing w:line="600" w:lineRule="exact"/>
        <w:ind w:firstLine="420" w:firstLineChars="200"/>
        <w:rPr>
          <w:rFonts w:hint="eastAsia" w:ascii="宋体" w:hAnsi="宋体" w:cs="宋体"/>
          <w:szCs w:val="21"/>
        </w:rPr>
      </w:pPr>
      <w:r>
        <w:rPr>
          <w:rFonts w:hint="eastAsia" w:ascii="宋体" w:hAnsi="宋体" w:cs="宋体"/>
          <w:szCs w:val="21"/>
        </w:rPr>
        <w:t>本规程规定了玉米</w:t>
      </w:r>
      <w:r>
        <w:rPr>
          <w:rFonts w:hint="eastAsia" w:ascii="宋体" w:hAnsi="宋体" w:cs="宋体"/>
          <w:szCs w:val="21"/>
          <w:lang w:eastAsia="zh-CN"/>
        </w:rPr>
        <w:t>“</w:t>
      </w:r>
      <w:r>
        <w:rPr>
          <w:rFonts w:hint="eastAsia" w:ascii="宋体" w:hAnsi="宋体" w:cs="宋体"/>
          <w:szCs w:val="21"/>
          <w:lang w:val="en-US" w:eastAsia="zh-CN"/>
        </w:rPr>
        <w:t>5335</w:t>
      </w:r>
      <w:r>
        <w:rPr>
          <w:rFonts w:hint="eastAsia" w:ascii="宋体" w:hAnsi="宋体" w:cs="宋体"/>
          <w:szCs w:val="21"/>
          <w:lang w:eastAsia="zh-CN"/>
        </w:rPr>
        <w:t>”栽培技术的术语定义、生产技术</w:t>
      </w:r>
      <w:r>
        <w:rPr>
          <w:rFonts w:hint="eastAsia" w:ascii="宋体" w:hAnsi="宋体" w:cs="宋体"/>
          <w:szCs w:val="21"/>
        </w:rPr>
        <w:t>、</w:t>
      </w:r>
      <w:r>
        <w:rPr>
          <w:rFonts w:hint="eastAsia" w:ascii="宋体" w:hAnsi="宋体" w:cs="宋体"/>
          <w:szCs w:val="21"/>
          <w:lang w:eastAsia="zh-CN"/>
        </w:rPr>
        <w:t>播种、田间管理</w:t>
      </w:r>
      <w:r>
        <w:rPr>
          <w:rFonts w:hint="eastAsia" w:ascii="宋体" w:hAnsi="宋体" w:cs="宋体"/>
          <w:szCs w:val="21"/>
        </w:rPr>
        <w:t>、病虫草害防治技术及收获等方面</w:t>
      </w:r>
      <w:r>
        <w:rPr>
          <w:rFonts w:hint="eastAsia" w:ascii="宋体" w:hAnsi="宋体" w:cs="宋体"/>
          <w:szCs w:val="21"/>
          <w:lang w:eastAsia="zh-CN"/>
        </w:rPr>
        <w:t>的要求</w:t>
      </w:r>
      <w:r>
        <w:rPr>
          <w:rFonts w:hint="eastAsia" w:ascii="宋体" w:hAnsi="宋体" w:cs="宋体"/>
          <w:szCs w:val="21"/>
        </w:rPr>
        <w:t>。</w:t>
      </w:r>
    </w:p>
    <w:p>
      <w:pPr>
        <w:spacing w:line="600" w:lineRule="exact"/>
        <w:ind w:firstLine="420" w:firstLineChars="200"/>
        <w:rPr>
          <w:rFonts w:hint="eastAsia" w:ascii="宋体" w:hAnsi="宋体" w:cs="宋体"/>
          <w:szCs w:val="21"/>
        </w:rPr>
      </w:pPr>
      <w:r>
        <w:rPr>
          <w:rFonts w:hint="eastAsia" w:ascii="宋体" w:hAnsi="宋体" w:cs="宋体"/>
          <w:szCs w:val="21"/>
        </w:rPr>
        <w:t>本规程适用于</w:t>
      </w:r>
      <w:r>
        <w:rPr>
          <w:rFonts w:hint="eastAsia" w:ascii="宋体" w:hAnsi="宋体" w:cs="宋体"/>
          <w:szCs w:val="21"/>
          <w:lang w:eastAsia="zh-CN"/>
        </w:rPr>
        <w:t>陕西省</w:t>
      </w:r>
      <w:r>
        <w:rPr>
          <w:rFonts w:hint="eastAsia" w:ascii="宋体" w:hAnsi="宋体" w:cs="宋体"/>
          <w:szCs w:val="21"/>
        </w:rPr>
        <w:t>玉米栽培的区域及</w:t>
      </w:r>
      <w:r>
        <w:rPr>
          <w:rFonts w:hint="eastAsia" w:ascii="宋体" w:hAnsi="宋体" w:cs="宋体"/>
          <w:szCs w:val="21"/>
          <w:lang w:eastAsia="zh-CN"/>
        </w:rPr>
        <w:t>其他玉米种植</w:t>
      </w:r>
      <w:r>
        <w:rPr>
          <w:rFonts w:hint="eastAsia" w:ascii="宋体" w:hAnsi="宋体" w:cs="宋体"/>
          <w:szCs w:val="21"/>
        </w:rPr>
        <w:t>地区。</w:t>
      </w:r>
    </w:p>
    <w:p>
      <w:pPr>
        <w:spacing w:line="600" w:lineRule="exact"/>
        <w:rPr>
          <w:rFonts w:hint="eastAsia" w:ascii="黑体" w:hAnsi="黑体" w:eastAsia="黑体" w:cs="黑体"/>
          <w:szCs w:val="21"/>
        </w:rPr>
      </w:pPr>
      <w:r>
        <w:rPr>
          <w:rFonts w:hint="eastAsia" w:ascii="黑体" w:hAnsi="黑体" w:eastAsia="黑体" w:cs="黑体"/>
          <w:szCs w:val="21"/>
        </w:rPr>
        <w:t>2  规范性引用文件</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下列文件中的内容通过文中的规范性引用而构成本文件必不可少的条款。其中注日期的引用文件，仅该日期对应的版本适用于本文件，凡不注日期的引用文件，其最新版本（包括所有的修改单）适用于本文件。</w:t>
      </w:r>
    </w:p>
    <w:p>
      <w:pPr>
        <w:spacing w:line="600" w:lineRule="exact"/>
        <w:ind w:firstLine="420" w:firstLineChars="200"/>
        <w:rPr>
          <w:rFonts w:hint="eastAsia" w:ascii="宋体" w:hAnsi="宋体" w:cs="宋体"/>
          <w:szCs w:val="21"/>
        </w:rPr>
      </w:pPr>
      <w:r>
        <w:rPr>
          <w:rFonts w:hint="eastAsia" w:ascii="宋体" w:hAnsi="宋体" w:cs="宋体"/>
          <w:szCs w:val="21"/>
        </w:rPr>
        <w:t>GB 4404.1 粮食作物种子第1部分：禾谷类</w:t>
      </w:r>
    </w:p>
    <w:p>
      <w:pPr>
        <w:spacing w:line="600" w:lineRule="exact"/>
        <w:ind w:firstLine="420" w:firstLineChars="200"/>
        <w:rPr>
          <w:rFonts w:hint="default" w:ascii="宋体" w:hAnsi="宋体" w:cs="宋体"/>
          <w:szCs w:val="21"/>
          <w:lang w:val="en-US"/>
        </w:rPr>
      </w:pPr>
      <w:r>
        <w:rPr>
          <w:rFonts w:hint="eastAsia" w:ascii="宋体" w:hAnsi="宋体" w:cs="宋体"/>
          <w:szCs w:val="21"/>
          <w:lang w:val="en-US" w:eastAsia="zh-CN"/>
        </w:rPr>
        <w:t>NY/T 2851 玉米机械化深松施肥播种作业技术规范</w:t>
      </w:r>
    </w:p>
    <w:p>
      <w:pPr>
        <w:spacing w:line="600" w:lineRule="exact"/>
        <w:ind w:firstLine="420" w:firstLineChars="200"/>
        <w:rPr>
          <w:rFonts w:hint="eastAsia" w:ascii="宋体" w:hAnsi="宋体" w:cs="宋体"/>
          <w:szCs w:val="21"/>
        </w:rPr>
      </w:pPr>
      <w:r>
        <w:rPr>
          <w:rFonts w:hint="eastAsia" w:ascii="宋体" w:hAnsi="宋体" w:cs="宋体"/>
          <w:szCs w:val="21"/>
        </w:rPr>
        <w:t>GB/T</w:t>
      </w:r>
      <w:r>
        <w:rPr>
          <w:rFonts w:hint="eastAsia" w:ascii="宋体" w:hAnsi="宋体" w:cs="宋体"/>
          <w:szCs w:val="21"/>
          <w:lang w:val="en-US" w:eastAsia="zh-CN"/>
        </w:rPr>
        <w:t xml:space="preserve"> 8321 </w:t>
      </w:r>
      <w:r>
        <w:rPr>
          <w:rFonts w:hint="eastAsia" w:ascii="宋体" w:hAnsi="宋体" w:cs="宋体"/>
          <w:szCs w:val="21"/>
        </w:rPr>
        <w:t>农药</w:t>
      </w:r>
      <w:r>
        <w:rPr>
          <w:rFonts w:hint="eastAsia" w:ascii="宋体" w:hAnsi="宋体" w:cs="宋体"/>
          <w:szCs w:val="21"/>
          <w:lang w:eastAsia="zh-CN"/>
        </w:rPr>
        <w:t>合理</w:t>
      </w:r>
      <w:r>
        <w:rPr>
          <w:rFonts w:hint="eastAsia" w:ascii="宋体" w:hAnsi="宋体" w:cs="宋体"/>
          <w:szCs w:val="21"/>
        </w:rPr>
        <w:t>使用准则</w:t>
      </w:r>
    </w:p>
    <w:p>
      <w:pPr>
        <w:spacing w:line="600" w:lineRule="exact"/>
        <w:ind w:firstLine="420" w:firstLineChars="200"/>
        <w:rPr>
          <w:rFonts w:hint="eastAsia" w:ascii="宋体" w:hAnsi="宋体" w:cs="宋体"/>
          <w:szCs w:val="21"/>
        </w:rPr>
      </w:pPr>
      <w:r>
        <w:rPr>
          <w:rFonts w:hint="eastAsia" w:ascii="宋体" w:hAnsi="宋体" w:cs="宋体"/>
          <w:szCs w:val="21"/>
        </w:rPr>
        <w:t>NY/T 393 绿色食品 农药使用准则</w:t>
      </w:r>
    </w:p>
    <w:p>
      <w:pPr>
        <w:spacing w:line="600" w:lineRule="exact"/>
        <w:ind w:firstLine="420" w:firstLineChars="200"/>
        <w:rPr>
          <w:rFonts w:hint="eastAsia" w:ascii="宋体" w:hAnsi="宋体" w:cs="宋体"/>
          <w:szCs w:val="21"/>
        </w:rPr>
      </w:pPr>
      <w:r>
        <w:rPr>
          <w:rFonts w:hint="eastAsia" w:ascii="宋体" w:hAnsi="宋体" w:cs="宋体"/>
          <w:szCs w:val="21"/>
        </w:rPr>
        <w:t>NY/T 394 绿色食品 肥料使用准则</w:t>
      </w:r>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NY2610 谷物联合收割机安全操作规程</w:t>
      </w:r>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GB/T 21962 玉米收获机械</w:t>
      </w:r>
    </w:p>
    <w:p>
      <w:pPr>
        <w:spacing w:line="600" w:lineRule="exact"/>
        <w:rPr>
          <w:rFonts w:hint="eastAsia" w:ascii="黑体" w:hAnsi="黑体" w:eastAsia="黑体" w:cs="黑体"/>
          <w:szCs w:val="21"/>
        </w:rPr>
      </w:pPr>
      <w:r>
        <w:rPr>
          <w:rFonts w:hint="eastAsia" w:ascii="黑体" w:hAnsi="黑体" w:eastAsia="黑体" w:cs="黑体"/>
          <w:szCs w:val="21"/>
        </w:rPr>
        <w:t>3　术语与定义</w:t>
      </w:r>
    </w:p>
    <w:p>
      <w:pPr>
        <w:spacing w:line="600" w:lineRule="exact"/>
        <w:ind w:firstLine="315" w:firstLineChars="150"/>
        <w:rPr>
          <w:rFonts w:hint="eastAsia" w:ascii="宋体" w:hAnsi="宋体" w:cs="宋体"/>
          <w:szCs w:val="21"/>
        </w:rPr>
      </w:pPr>
      <w:r>
        <w:rPr>
          <w:rFonts w:hint="eastAsia" w:ascii="宋体" w:hAnsi="宋体" w:cs="宋体"/>
          <w:szCs w:val="21"/>
        </w:rPr>
        <w:t>下列术语和定义适用于本规程。</w:t>
      </w:r>
    </w:p>
    <w:p>
      <w:pPr>
        <w:spacing w:line="600" w:lineRule="exact"/>
        <w:rPr>
          <w:rFonts w:hint="eastAsia" w:ascii="黑体" w:hAnsi="黑体" w:eastAsia="黑体" w:cs="黑体"/>
          <w:szCs w:val="21"/>
          <w:lang w:val="en-US" w:eastAsia="zh-CN"/>
        </w:rPr>
      </w:pPr>
      <w:r>
        <w:rPr>
          <w:rFonts w:hint="eastAsia" w:ascii="黑体" w:hAnsi="黑体" w:eastAsia="黑体" w:cs="黑体"/>
          <w:szCs w:val="21"/>
        </w:rPr>
        <w:t>3.1 玉米</w:t>
      </w:r>
    </w:p>
    <w:p>
      <w:pPr>
        <w:spacing w:line="600" w:lineRule="exact"/>
        <w:ind w:firstLine="315" w:firstLineChars="150"/>
        <w:rPr>
          <w:rFonts w:hint="eastAsia" w:ascii="宋体" w:hAnsi="宋体" w:cs="宋体"/>
          <w:szCs w:val="21"/>
        </w:rPr>
      </w:pPr>
      <w:r>
        <w:rPr>
          <w:rFonts w:ascii="Helvetica" w:hAnsi="Helvetica" w:eastAsia="Helvetica" w:cs="Helvetica"/>
          <w:i w:val="0"/>
          <w:iCs w:val="0"/>
          <w:caps w:val="0"/>
          <w:color w:val="333333"/>
          <w:spacing w:val="0"/>
          <w:sz w:val="21"/>
          <w:szCs w:val="21"/>
          <w:shd w:val="clear" w:fill="FFFFFF"/>
        </w:rPr>
        <w:t>禾本科的一年生草本植物</w:t>
      </w:r>
      <w:r>
        <w:rPr>
          <w:rFonts w:hint="eastAsia" w:ascii="Helvetica" w:hAnsi="Helvetica" w:cs="Helvetica"/>
          <w:i w:val="0"/>
          <w:iCs w:val="0"/>
          <w:caps w:val="0"/>
          <w:color w:val="333333"/>
          <w:spacing w:val="0"/>
          <w:sz w:val="21"/>
          <w:szCs w:val="21"/>
          <w:shd w:val="clear" w:fill="FFFFFF"/>
          <w:lang w:eastAsia="zh-CN"/>
        </w:rPr>
        <w:t>，本规程中的玉米</w:t>
      </w:r>
      <w:r>
        <w:rPr>
          <w:rFonts w:hint="eastAsia" w:ascii="宋体" w:hAnsi="宋体" w:eastAsia="宋体" w:cs="宋体"/>
          <w:szCs w:val="21"/>
          <w:lang w:eastAsia="zh-CN"/>
        </w:rPr>
        <w:t>包括春玉米和夏玉米，其中春玉米</w:t>
      </w:r>
      <w:r>
        <w:rPr>
          <w:rFonts w:hint="eastAsia" w:ascii="宋体" w:hAnsi="宋体" w:cs="宋体"/>
          <w:szCs w:val="21"/>
          <w:lang w:eastAsia="zh-CN"/>
        </w:rPr>
        <w:t>为播种日期在</w:t>
      </w:r>
      <w:r>
        <w:rPr>
          <w:rFonts w:hint="eastAsia" w:ascii="宋体" w:hAnsi="宋体" w:cs="宋体"/>
          <w:szCs w:val="21"/>
          <w:lang w:val="en-US" w:eastAsia="zh-CN"/>
        </w:rPr>
        <w:t>4-5月份、</w:t>
      </w:r>
      <w:r>
        <w:rPr>
          <w:rFonts w:hint="eastAsia" w:ascii="宋体" w:hAnsi="宋体" w:cs="宋体"/>
          <w:szCs w:val="21"/>
          <w:lang w:eastAsia="zh-CN"/>
        </w:rPr>
        <w:t>春季</w:t>
      </w:r>
      <w:r>
        <w:rPr>
          <w:rFonts w:hint="eastAsia" w:ascii="宋体" w:hAnsi="宋体" w:eastAsia="宋体" w:cs="宋体"/>
          <w:szCs w:val="21"/>
          <w:lang w:eastAsia="zh-CN"/>
        </w:rPr>
        <w:t>播种的玉米，夏玉米</w:t>
      </w:r>
      <w:r>
        <w:rPr>
          <w:rFonts w:hint="eastAsia" w:ascii="宋体" w:hAnsi="宋体" w:cs="宋体"/>
          <w:szCs w:val="21"/>
        </w:rPr>
        <w:t>指</w:t>
      </w:r>
      <w:r>
        <w:rPr>
          <w:rFonts w:hint="eastAsia" w:ascii="宋体" w:hAnsi="宋体" w:cs="宋体"/>
          <w:szCs w:val="21"/>
          <w:lang w:eastAsia="zh-CN"/>
        </w:rPr>
        <w:t>冬小麦区小麦收获后一般在</w:t>
      </w:r>
      <w:r>
        <w:rPr>
          <w:rFonts w:hint="eastAsia" w:ascii="宋体" w:hAnsi="宋体" w:cs="宋体"/>
          <w:szCs w:val="21"/>
        </w:rPr>
        <w:t>6月上中旬</w:t>
      </w:r>
      <w:r>
        <w:rPr>
          <w:rFonts w:hint="eastAsia" w:ascii="宋体" w:hAnsi="宋体" w:cs="宋体"/>
          <w:szCs w:val="21"/>
          <w:lang w:val="zh-CN"/>
        </w:rPr>
        <w:t>播种的玉米。</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3.2 </w:t>
      </w:r>
    </w:p>
    <w:p>
      <w:pPr>
        <w:spacing w:line="600" w:lineRule="exact"/>
        <w:ind w:firstLine="315" w:firstLineChars="150"/>
        <w:rPr>
          <w:rFonts w:hint="eastAsia" w:ascii="Helvetica" w:hAnsi="Helvetica" w:eastAsia="Helvetica" w:cs="Helvetica"/>
          <w:i w:val="0"/>
          <w:iCs w:val="0"/>
          <w:caps w:val="0"/>
          <w:color w:val="333333"/>
          <w:spacing w:val="0"/>
          <w:sz w:val="21"/>
          <w:szCs w:val="21"/>
          <w:shd w:val="clear" w:fill="FFFFFF"/>
          <w:lang w:val="en-US" w:eastAsia="zh-CN"/>
        </w:rPr>
      </w:pPr>
      <w:r>
        <w:rPr>
          <w:rFonts w:hint="eastAsia" w:ascii="Helvetica" w:hAnsi="Helvetica" w:eastAsia="Helvetica" w:cs="Helvetica"/>
          <w:i w:val="0"/>
          <w:iCs w:val="0"/>
          <w:caps w:val="0"/>
          <w:color w:val="333333"/>
          <w:spacing w:val="0"/>
          <w:sz w:val="21"/>
          <w:szCs w:val="21"/>
          <w:shd w:val="clear" w:fill="FFFFFF"/>
          <w:lang w:val="en-US" w:eastAsia="zh-CN"/>
        </w:rPr>
        <w:t>“5335”</w:t>
      </w:r>
    </w:p>
    <w:p>
      <w:pPr>
        <w:spacing w:line="600" w:lineRule="exact"/>
        <w:ind w:firstLine="420" w:firstLineChars="200"/>
        <w:rPr>
          <w:rFonts w:hint="eastAsia" w:ascii="宋体" w:hAnsi="宋体" w:cs="宋体"/>
          <w:szCs w:val="21"/>
          <w:lang w:val="en-US" w:eastAsia="zh-CN"/>
        </w:rPr>
      </w:pPr>
      <w:r>
        <w:rPr>
          <w:rFonts w:hint="default" w:ascii="宋体" w:hAnsi="宋体" w:cs="宋体"/>
          <w:szCs w:val="21"/>
          <w:lang w:val="en-US" w:eastAsia="zh-CN"/>
        </w:rPr>
        <w:t>种植密度</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default" w:ascii="宋体" w:hAnsi="宋体" w:cs="宋体"/>
          <w:szCs w:val="21"/>
          <w:lang w:val="en-US" w:eastAsia="zh-CN"/>
        </w:rPr>
        <w:t>5</w:t>
      </w:r>
      <w:r>
        <w:rPr>
          <w:rFonts w:hint="eastAsia" w:ascii="宋体" w:hAnsi="宋体" w:cs="宋体"/>
          <w:szCs w:val="21"/>
          <w:lang w:val="en-US" w:eastAsia="zh-CN"/>
        </w:rPr>
        <w:t>000</w:t>
      </w:r>
      <w:r>
        <w:rPr>
          <w:rFonts w:hint="default" w:ascii="宋体" w:hAnsi="宋体" w:cs="宋体"/>
          <w:szCs w:val="21"/>
          <w:lang w:val="en-US" w:eastAsia="zh-CN"/>
        </w:rPr>
        <w:t>株，深松深度30</w:t>
      </w:r>
      <w:r>
        <w:rPr>
          <w:rFonts w:hint="eastAsia" w:ascii="宋体" w:hAnsi="宋体" w:cs="宋体"/>
          <w:szCs w:val="21"/>
          <w:lang w:val="en-US" w:eastAsia="zh-CN"/>
        </w:rPr>
        <w:t>cm</w:t>
      </w:r>
      <w:r>
        <w:rPr>
          <w:rFonts w:hint="default" w:ascii="宋体" w:hAnsi="宋体" w:cs="宋体"/>
          <w:szCs w:val="21"/>
          <w:lang w:val="en-US" w:eastAsia="zh-CN"/>
        </w:rPr>
        <w:t>，</w:t>
      </w:r>
      <w:r>
        <w:rPr>
          <w:rFonts w:hint="eastAsia" w:ascii="宋体" w:hAnsi="宋体" w:cs="宋体"/>
          <w:szCs w:val="21"/>
          <w:lang w:val="en-US" w:eastAsia="zh-CN"/>
        </w:rPr>
        <w:t>缓控释肥</w:t>
      </w:r>
      <w:r>
        <w:rPr>
          <w:rFonts w:hint="default" w:ascii="宋体" w:hAnsi="宋体" w:cs="宋体"/>
          <w:szCs w:val="21"/>
          <w:lang w:val="en-US" w:eastAsia="zh-CN"/>
        </w:rPr>
        <w:t>3层分施，机械进地一次完成深松、施肥、播种、覆土、镇压5项作业工序。</w:t>
      </w:r>
    </w:p>
    <w:p>
      <w:pPr>
        <w:spacing w:line="600" w:lineRule="exact"/>
        <w:rPr>
          <w:rFonts w:hint="eastAsia" w:ascii="黑体" w:hAnsi="黑体" w:eastAsia="黑体" w:cs="黑体"/>
          <w:szCs w:val="21"/>
          <w:lang w:eastAsia="zh-CN"/>
        </w:rPr>
      </w:pPr>
      <w:r>
        <w:rPr>
          <w:rFonts w:hint="eastAsia" w:ascii="黑体" w:hAnsi="黑体" w:eastAsia="黑体" w:cs="黑体"/>
          <w:szCs w:val="21"/>
        </w:rPr>
        <w:t xml:space="preserve">4  </w:t>
      </w:r>
      <w:r>
        <w:rPr>
          <w:rFonts w:hint="eastAsia" w:ascii="黑体" w:hAnsi="黑体" w:eastAsia="黑体" w:cs="黑体"/>
          <w:szCs w:val="21"/>
          <w:lang w:eastAsia="zh-CN"/>
        </w:rPr>
        <w:t>生产技术</w:t>
      </w:r>
    </w:p>
    <w:p>
      <w:pPr>
        <w:spacing w:line="600" w:lineRule="exact"/>
        <w:rPr>
          <w:rFonts w:hint="eastAsia" w:ascii="黑体" w:hAnsi="黑体" w:eastAsia="黑体" w:cs="黑体"/>
          <w:szCs w:val="21"/>
          <w:lang w:eastAsia="zh-CN"/>
        </w:rPr>
      </w:pPr>
      <w:r>
        <w:rPr>
          <w:rFonts w:hint="eastAsia" w:ascii="黑体" w:hAnsi="黑体" w:eastAsia="黑体" w:cs="黑体"/>
          <w:szCs w:val="21"/>
        </w:rPr>
        <w:t>4.</w:t>
      </w:r>
      <w:r>
        <w:rPr>
          <w:rFonts w:hint="eastAsia" w:ascii="黑体" w:hAnsi="黑体" w:eastAsia="黑体" w:cs="黑体"/>
          <w:szCs w:val="21"/>
          <w:lang w:val="en-US" w:eastAsia="zh-CN"/>
        </w:rPr>
        <w:t xml:space="preserve">1 </w:t>
      </w:r>
      <w:r>
        <w:rPr>
          <w:rFonts w:hint="eastAsia" w:ascii="黑体" w:hAnsi="黑体" w:eastAsia="黑体" w:cs="黑体"/>
          <w:szCs w:val="21"/>
          <w:lang w:eastAsia="zh-CN"/>
        </w:rPr>
        <w:t>备种</w:t>
      </w:r>
    </w:p>
    <w:p>
      <w:pPr>
        <w:spacing w:line="600" w:lineRule="exact"/>
        <w:rPr>
          <w:rFonts w:hint="default" w:ascii="黑体" w:hAnsi="黑体" w:eastAsia="黑体" w:cs="黑体"/>
          <w:szCs w:val="21"/>
          <w:lang w:val="en-US" w:eastAsia="zh-CN"/>
        </w:rPr>
      </w:pPr>
      <w:r>
        <w:rPr>
          <w:rFonts w:hint="eastAsia" w:ascii="黑体" w:hAnsi="黑体" w:eastAsia="黑体" w:cs="黑体"/>
          <w:szCs w:val="21"/>
          <w:lang w:val="en-US" w:eastAsia="zh-CN"/>
        </w:rPr>
        <w:t>4.1.1 选种</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选用国审（或省审）的耐密、抗性强、宜籽粒直收的包衣良种。种子质量应符合GB 4404.1的要求。</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4.1.2 备种量</w:t>
      </w:r>
    </w:p>
    <w:p>
      <w:pPr>
        <w:spacing w:line="600" w:lineRule="exact"/>
        <w:ind w:firstLine="420" w:firstLineChars="200"/>
        <w:rPr>
          <w:rFonts w:hint="default" w:ascii="宋体" w:hAnsi="宋体" w:cs="宋体"/>
          <w:szCs w:val="21"/>
          <w:lang w:val="en-US" w:eastAsia="zh-CN"/>
        </w:rPr>
      </w:pP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备种量：精选良种5300～5900粒</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黑体" w:hAnsi="黑体" w:eastAsia="黑体" w:cs="黑体"/>
          <w:szCs w:val="21"/>
          <w:lang w:eastAsia="zh-CN"/>
        </w:rPr>
      </w:pPr>
      <w:r>
        <w:rPr>
          <w:rFonts w:hint="eastAsia" w:ascii="黑体" w:hAnsi="黑体" w:eastAsia="黑体" w:cs="黑体"/>
          <w:szCs w:val="21"/>
        </w:rPr>
        <w:t>4.</w:t>
      </w:r>
      <w:r>
        <w:rPr>
          <w:rFonts w:hint="eastAsia" w:ascii="黑体" w:hAnsi="黑体" w:eastAsia="黑体" w:cs="黑体"/>
          <w:szCs w:val="21"/>
          <w:lang w:val="en-US" w:eastAsia="zh-CN"/>
        </w:rPr>
        <w:t xml:space="preserve">2 </w:t>
      </w:r>
      <w:r>
        <w:rPr>
          <w:rFonts w:hint="eastAsia" w:ascii="黑体" w:hAnsi="黑体" w:eastAsia="黑体" w:cs="黑体"/>
          <w:szCs w:val="21"/>
          <w:lang w:eastAsia="zh-CN"/>
        </w:rPr>
        <w:t>备肥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黑体" w:hAnsi="黑体" w:eastAsia="黑体" w:cs="黑体"/>
          <w:szCs w:val="21"/>
          <w:lang w:val="en-US" w:eastAsia="zh-CN"/>
        </w:rPr>
      </w:pPr>
      <w:r>
        <w:rPr>
          <w:rFonts w:hint="eastAsia" w:ascii="黑体" w:hAnsi="黑体" w:eastAsia="黑体" w:cs="黑体"/>
          <w:szCs w:val="21"/>
          <w:lang w:val="en-US" w:eastAsia="zh-CN"/>
        </w:rPr>
        <w:t>4.2.1肥料选择</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肥料使用应符合NY/T 394要求的缓控释肥。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default" w:ascii="黑体" w:hAnsi="黑体" w:eastAsia="黑体" w:cs="黑体"/>
          <w:szCs w:val="21"/>
          <w:lang w:val="en-US" w:eastAsia="zh-CN"/>
        </w:rPr>
      </w:pPr>
      <w:r>
        <w:rPr>
          <w:rFonts w:hint="eastAsia" w:ascii="黑体" w:hAnsi="黑体" w:eastAsia="黑体" w:cs="黑体"/>
          <w:szCs w:val="21"/>
          <w:lang w:val="en-US" w:eastAsia="zh-CN"/>
        </w:rPr>
        <w:t>4.2.2备肥量</w:t>
      </w:r>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根据土壤肥力及目标产量配肥，高效施肥，选用达到国家标准的玉米专用缓释肥料。高产田</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施玉米配方肥55kg，有机肥3000kg或商品有机肥80kg；中产田</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施玉米配方肥50kg，有机肥2000kg或商品有机肥60kg；低产田</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施玉米配方肥45kg，有机肥1500kg或商品有机肥40kg。每</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加锌肥、硼肥各1kg，与5kg干细土混匀。</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4.3 播种</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4.3.1</w:t>
      </w:r>
      <w:r>
        <w:rPr>
          <w:rFonts w:hint="eastAsia" w:ascii="黑体" w:hAnsi="黑体" w:eastAsia="黑体" w:cs="黑体"/>
          <w:szCs w:val="21"/>
        </w:rPr>
        <w:t xml:space="preserve"> 播种时间</w:t>
      </w:r>
    </w:p>
    <w:p>
      <w:pPr>
        <w:spacing w:line="60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春玉米：4-5月；夏玉米：夏田作物收获后，6月上中旬。</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4.3.2</w:t>
      </w:r>
      <w:r>
        <w:rPr>
          <w:rFonts w:hint="eastAsia" w:ascii="黑体" w:hAnsi="黑体" w:eastAsia="黑体" w:cs="黑体"/>
          <w:szCs w:val="21"/>
        </w:rPr>
        <w:t xml:space="preserve"> 播种</w:t>
      </w:r>
    </w:p>
    <w:p>
      <w:pPr>
        <w:spacing w:line="6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行距60cm播种，株距为</w:t>
      </w:r>
      <w:r>
        <w:rPr>
          <w:rFonts w:hint="eastAsia" w:ascii="宋体" w:hAnsi="宋体" w:cs="宋体"/>
          <w:szCs w:val="21"/>
          <w:lang w:val="en-US" w:eastAsia="zh-CN"/>
        </w:rPr>
        <w:t>20～22</w:t>
      </w:r>
      <w:r>
        <w:rPr>
          <w:rFonts w:hint="eastAsia" w:ascii="宋体" w:hAnsi="宋体" w:eastAsia="宋体" w:cs="宋体"/>
          <w:szCs w:val="21"/>
          <w:lang w:val="en-US" w:eastAsia="zh-CN"/>
        </w:rPr>
        <w:t>cm，</w:t>
      </w:r>
      <w:r>
        <w:rPr>
          <w:rFonts w:hint="eastAsia" w:ascii="宋体" w:hAnsi="宋体" w:cs="宋体"/>
          <w:szCs w:val="21"/>
          <w:lang w:val="en-US" w:eastAsia="zh-CN"/>
        </w:rPr>
        <w:t>单粒播种</w:t>
      </w:r>
      <w:r>
        <w:rPr>
          <w:rFonts w:hint="eastAsia" w:ascii="宋体" w:hAnsi="宋体" w:eastAsia="宋体" w:cs="宋体"/>
          <w:szCs w:val="21"/>
          <w:lang w:val="en-US" w:eastAsia="zh-CN"/>
        </w:rPr>
        <w:t>。</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4.3.3播种密度</w:t>
      </w:r>
    </w:p>
    <w:p>
      <w:pPr>
        <w:spacing w:line="600" w:lineRule="exact"/>
        <w:ind w:firstLine="420"/>
        <w:rPr>
          <w:rFonts w:hint="eastAsia" w:ascii="宋体" w:hAnsi="宋体" w:cs="宋体"/>
          <w:szCs w:val="21"/>
          <w:lang w:val="en-US" w:eastAsia="zh-CN"/>
        </w:rPr>
      </w:pPr>
      <w:r>
        <w:rPr>
          <w:rFonts w:hint="eastAsia" w:ascii="宋体" w:hAnsi="宋体" w:cs="宋体"/>
          <w:szCs w:val="21"/>
          <w:lang w:val="en-US" w:eastAsia="zh-CN"/>
        </w:rPr>
        <w:t>有灌溉条件的高产田块每667m</w:t>
      </w:r>
      <w:r>
        <w:rPr>
          <w:rFonts w:hint="eastAsia" w:ascii="宋体" w:hAnsi="宋体" w:cs="宋体"/>
          <w:szCs w:val="21"/>
          <w:vertAlign w:val="superscript"/>
          <w:lang w:val="en-US" w:eastAsia="zh-CN"/>
        </w:rPr>
        <w:t>2</w:t>
      </w:r>
      <w:r>
        <w:rPr>
          <w:rFonts w:hint="eastAsia" w:ascii="宋体" w:hAnsi="宋体" w:cs="宋体"/>
          <w:szCs w:val="21"/>
          <w:lang w:val="en-US" w:eastAsia="zh-CN"/>
        </w:rPr>
        <w:t>留苗5000株以上。中、低产田每667m</w:t>
      </w:r>
      <w:r>
        <w:rPr>
          <w:rFonts w:hint="eastAsia" w:ascii="宋体" w:hAnsi="宋体" w:cs="宋体"/>
          <w:szCs w:val="21"/>
          <w:vertAlign w:val="superscript"/>
          <w:lang w:val="en-US" w:eastAsia="zh-CN"/>
        </w:rPr>
        <w:t>2</w:t>
      </w:r>
      <w:r>
        <w:rPr>
          <w:rFonts w:hint="eastAsia" w:ascii="宋体" w:hAnsi="宋体" w:cs="宋体"/>
          <w:szCs w:val="21"/>
          <w:lang w:val="en-US" w:eastAsia="zh-CN"/>
        </w:rPr>
        <w:t>留苗量增加300～500株，</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4.3.4</w:t>
      </w:r>
      <w:r>
        <w:rPr>
          <w:rFonts w:hint="eastAsia" w:ascii="黑体" w:hAnsi="黑体" w:eastAsia="黑体" w:cs="黑体"/>
          <w:szCs w:val="21"/>
        </w:rPr>
        <w:t xml:space="preserve"> 播种深度</w:t>
      </w:r>
    </w:p>
    <w:p>
      <w:pPr>
        <w:spacing w:line="600" w:lineRule="exact"/>
        <w:ind w:firstLine="420" w:firstLineChars="200"/>
        <w:rPr>
          <w:rFonts w:hint="eastAsia" w:ascii="宋体" w:hAnsi="宋体" w:cs="宋体"/>
          <w:szCs w:val="21"/>
        </w:rPr>
      </w:pPr>
      <w:r>
        <w:rPr>
          <w:rFonts w:hint="eastAsia" w:ascii="宋体" w:hAnsi="宋体" w:cs="宋体"/>
          <w:szCs w:val="21"/>
        </w:rPr>
        <w:t>播种深度：</w:t>
      </w:r>
      <w:r>
        <w:rPr>
          <w:rFonts w:hint="eastAsia" w:ascii="宋体" w:hAnsi="宋体" w:cs="宋体"/>
          <w:szCs w:val="21"/>
          <w:lang w:val="en-US" w:eastAsia="zh-CN"/>
        </w:rPr>
        <w:t>3～</w:t>
      </w:r>
      <w:r>
        <w:rPr>
          <w:rFonts w:hint="eastAsia" w:ascii="宋体" w:hAnsi="宋体" w:cs="宋体"/>
          <w:szCs w:val="21"/>
        </w:rPr>
        <w:t>5cm。</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4.3.5 喷施除草剂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播后喷施玉米专用除草剂，</w:t>
      </w:r>
      <w:r>
        <w:rPr>
          <w:rFonts w:hint="eastAsia" w:ascii="宋体" w:hAnsi="宋体" w:cs="宋体"/>
          <w:kern w:val="2"/>
          <w:sz w:val="21"/>
          <w:szCs w:val="21"/>
          <w:lang w:val="en-US" w:eastAsia="zh-CN" w:bidi="ar-SA"/>
        </w:rPr>
        <w:t>苗前</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kern w:val="2"/>
          <w:sz w:val="21"/>
          <w:szCs w:val="21"/>
          <w:lang w:val="en-US" w:eastAsia="zh-CN" w:bidi="ar-SA"/>
        </w:rPr>
        <w:t>用</w:t>
      </w:r>
      <w:r>
        <w:rPr>
          <w:rFonts w:hint="eastAsia" w:ascii="宋体" w:hAnsi="宋体" w:eastAsia="宋体" w:cs="宋体"/>
          <w:kern w:val="2"/>
          <w:sz w:val="21"/>
          <w:szCs w:val="21"/>
          <w:lang w:val="en-US" w:eastAsia="zh-CN" w:bidi="ar-SA"/>
        </w:rPr>
        <w:t>43%异丙甲草胺300ml兑水150斤</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4.4</w:t>
      </w:r>
      <w:r>
        <w:rPr>
          <w:rFonts w:hint="eastAsia" w:ascii="黑体" w:hAnsi="黑体" w:eastAsia="黑体" w:cs="黑体"/>
          <w:szCs w:val="21"/>
        </w:rPr>
        <w:t xml:space="preserve"> 田间管理</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4.4.</w:t>
      </w:r>
      <w:r>
        <w:rPr>
          <w:rFonts w:hint="eastAsia" w:ascii="黑体" w:hAnsi="黑体" w:eastAsia="黑体" w:cs="黑体"/>
          <w:szCs w:val="21"/>
        </w:rPr>
        <w:t>1 查苗补苗</w:t>
      </w:r>
    </w:p>
    <w:p>
      <w:pPr>
        <w:spacing w:line="600" w:lineRule="exact"/>
        <w:ind w:firstLine="411" w:firstLineChars="196"/>
        <w:jc w:val="left"/>
        <w:rPr>
          <w:rFonts w:hint="eastAsia" w:ascii="宋体" w:hAnsi="宋体" w:eastAsia="宋体" w:cs="宋体"/>
          <w:color w:val="000000"/>
          <w:kern w:val="0"/>
          <w:szCs w:val="21"/>
          <w:lang w:eastAsia="zh-CN"/>
        </w:rPr>
      </w:pPr>
      <w:r>
        <w:rPr>
          <w:rFonts w:hint="eastAsia" w:ascii="宋体" w:hAnsi="宋体" w:cs="宋体"/>
          <w:szCs w:val="21"/>
          <w:lang w:eastAsia="zh-CN"/>
        </w:rPr>
        <w:t>播种</w:t>
      </w:r>
      <w:r>
        <w:rPr>
          <w:rFonts w:hint="eastAsia" w:ascii="宋体" w:hAnsi="宋体" w:cs="宋体"/>
          <w:szCs w:val="21"/>
          <w:lang w:val="en-US" w:eastAsia="zh-CN"/>
        </w:rPr>
        <w:t>10天后检查出苗情况，</w:t>
      </w:r>
      <w:r>
        <w:rPr>
          <w:rFonts w:hint="eastAsia" w:ascii="宋体" w:hAnsi="宋体" w:cs="宋体"/>
          <w:szCs w:val="21"/>
        </w:rPr>
        <w:t>发现缺苗现象，及时</w:t>
      </w:r>
      <w:r>
        <w:rPr>
          <w:rFonts w:hint="eastAsia" w:ascii="宋体" w:hAnsi="宋体" w:cs="宋体"/>
          <w:color w:val="000000"/>
          <w:szCs w:val="21"/>
          <w:lang w:eastAsia="zh-CN"/>
        </w:rPr>
        <w:t>补苗或补种</w:t>
      </w:r>
      <w:r>
        <w:rPr>
          <w:rFonts w:hint="eastAsia" w:ascii="宋体" w:hAnsi="宋体" w:cs="宋体"/>
          <w:szCs w:val="21"/>
          <w:lang w:eastAsia="zh-CN"/>
        </w:rPr>
        <w:t>。</w:t>
      </w:r>
    </w:p>
    <w:p>
      <w:pPr>
        <w:spacing w:line="600" w:lineRule="exact"/>
        <w:rPr>
          <w:rFonts w:hint="eastAsia" w:ascii="仿宋_GB2312" w:hAnsi="穝灿砰" w:eastAsia="仿宋_GB2312" w:cstheme="minorBidi"/>
          <w:color w:val="auto"/>
          <w:kern w:val="0"/>
          <w:sz w:val="28"/>
          <w:szCs w:val="28"/>
          <w:lang w:val="en-US" w:eastAsia="zh-CN" w:bidi="ar-SA"/>
        </w:rPr>
      </w:pPr>
      <w:r>
        <w:rPr>
          <w:rFonts w:hint="eastAsia" w:ascii="黑体" w:hAnsi="黑体" w:eastAsia="黑体" w:cs="黑体"/>
          <w:szCs w:val="21"/>
          <w:lang w:val="en-US" w:eastAsia="zh-CN"/>
        </w:rPr>
        <w:t>4.4</w:t>
      </w:r>
      <w:r>
        <w:rPr>
          <w:rFonts w:hint="eastAsia" w:ascii="黑体" w:hAnsi="黑体" w:eastAsia="黑体" w:cs="黑体"/>
          <w:szCs w:val="21"/>
        </w:rPr>
        <w:t xml:space="preserve">.2 </w:t>
      </w:r>
      <w:r>
        <w:rPr>
          <w:rFonts w:hint="eastAsia" w:ascii="黑体" w:hAnsi="黑体" w:eastAsia="黑体" w:cs="黑体"/>
          <w:szCs w:val="21"/>
          <w:lang w:val="en-US" w:eastAsia="zh-CN"/>
        </w:rPr>
        <w:t>节水补灌</w:t>
      </w:r>
    </w:p>
    <w:p>
      <w:pPr>
        <w:spacing w:line="600" w:lineRule="exact"/>
        <w:ind w:firstLine="420" w:firstLineChars="200"/>
        <w:rPr>
          <w:rFonts w:hint="eastAsia" w:ascii="宋体" w:hAnsi="宋体" w:eastAsia="黑体" w:cs="宋体"/>
          <w:szCs w:val="21"/>
          <w:vertAlign w:val="superscript"/>
          <w:lang w:val="en-US" w:eastAsia="zh-CN"/>
        </w:rPr>
      </w:pPr>
      <w:r>
        <w:rPr>
          <w:rFonts w:hint="eastAsia" w:ascii="宋体" w:hAnsi="宋体" w:cs="宋体"/>
          <w:szCs w:val="21"/>
          <w:lang w:val="en-US" w:eastAsia="zh-CN"/>
        </w:rPr>
        <w:t>在玉米出苗期、拔节期、抽雄期、灌浆期，根据墒情及时灌水。有灌溉条件的，</w:t>
      </w:r>
      <w:r>
        <w:rPr>
          <w:rFonts w:hint="eastAsia" w:ascii="宋体" w:hAnsi="宋体" w:eastAsia="黑体" w:cs="宋体"/>
          <w:szCs w:val="21"/>
          <w:lang w:val="en-US" w:eastAsia="zh-CN"/>
        </w:rPr>
        <w:t>667m</w:t>
      </w:r>
      <w:r>
        <w:rPr>
          <w:rFonts w:hint="eastAsia" w:ascii="宋体" w:hAnsi="宋体" w:eastAsia="黑体" w:cs="宋体"/>
          <w:szCs w:val="21"/>
          <w:vertAlign w:val="superscript"/>
          <w:lang w:val="en-US" w:eastAsia="zh-CN"/>
        </w:rPr>
        <w:t>2</w:t>
      </w:r>
      <w:r>
        <w:rPr>
          <w:rFonts w:hint="eastAsia" w:ascii="宋体" w:hAnsi="宋体" w:cs="宋体"/>
          <w:szCs w:val="21"/>
        </w:rPr>
        <w:t>灌水50</w:t>
      </w:r>
      <w:r>
        <w:rPr>
          <w:rFonts w:hint="eastAsia" w:ascii="宋体" w:hAnsi="宋体" w:cs="宋体"/>
          <w:szCs w:val="21"/>
          <w:lang w:val="en-US" w:eastAsia="zh-CN"/>
        </w:rPr>
        <w:t>～</w:t>
      </w:r>
      <w:r>
        <w:rPr>
          <w:rFonts w:hint="eastAsia" w:ascii="宋体" w:hAnsi="宋体" w:cs="宋体"/>
          <w:szCs w:val="21"/>
        </w:rPr>
        <w:t>60</w:t>
      </w:r>
      <w:r>
        <w:rPr>
          <w:rFonts w:hint="eastAsia" w:ascii="宋体" w:hAnsi="宋体" w:cs="宋体"/>
          <w:szCs w:val="21"/>
          <w:lang w:val="en-US" w:eastAsia="zh-CN"/>
        </w:rPr>
        <w:t>m</w:t>
      </w:r>
      <w:r>
        <w:rPr>
          <w:rFonts w:hint="eastAsia" w:ascii="宋体" w:hAnsi="宋体" w:cs="宋体"/>
          <w:szCs w:val="21"/>
          <w:vertAlign w:val="superscript"/>
          <w:lang w:val="en-US" w:eastAsia="zh-CN"/>
        </w:rPr>
        <w:t>3</w:t>
      </w:r>
      <w:r>
        <w:rPr>
          <w:rFonts w:hint="eastAsia" w:ascii="宋体" w:hAnsi="宋体" w:cs="宋体"/>
          <w:szCs w:val="21"/>
          <w:vertAlign w:val="baseline"/>
          <w:lang w:val="en-US" w:eastAsia="zh-CN"/>
        </w:rPr>
        <w:t>，若具备喷灌或滴灌条件，</w:t>
      </w:r>
      <w:r>
        <w:rPr>
          <w:rFonts w:hint="eastAsia" w:ascii="宋体" w:hAnsi="宋体" w:eastAsia="宋体" w:cs="宋体"/>
          <w:kern w:val="2"/>
          <w:sz w:val="21"/>
          <w:szCs w:val="21"/>
          <w:lang w:val="en-US" w:eastAsia="zh-CN" w:bidi="ar-SA"/>
        </w:rPr>
        <w:t>每667m</w:t>
      </w:r>
      <w:r>
        <w:rPr>
          <w:rFonts w:hint="eastAsia" w:ascii="宋体" w:hAnsi="宋体" w:eastAsia="宋体" w:cs="宋体"/>
          <w:kern w:val="2"/>
          <w:sz w:val="21"/>
          <w:szCs w:val="21"/>
          <w:vertAlign w:val="superscript"/>
          <w:lang w:val="en-US" w:eastAsia="zh-CN" w:bidi="ar-SA"/>
        </w:rPr>
        <w:t>2</w:t>
      </w:r>
      <w:r>
        <w:rPr>
          <w:rFonts w:hint="eastAsia" w:ascii="宋体" w:hAnsi="宋体" w:cs="宋体"/>
          <w:szCs w:val="21"/>
          <w:lang w:val="en-US" w:eastAsia="zh-CN"/>
        </w:rPr>
        <w:t>灌水</w:t>
      </w:r>
      <w:r>
        <w:rPr>
          <w:rFonts w:hint="eastAsia" w:ascii="宋体" w:hAnsi="宋体" w:eastAsia="黑体" w:cs="宋体"/>
          <w:szCs w:val="21"/>
          <w:vertAlign w:val="baseline"/>
          <w:lang w:val="en-US" w:eastAsia="zh-CN"/>
        </w:rPr>
        <w:t>20</w:t>
      </w:r>
      <w:r>
        <w:rPr>
          <w:rFonts w:hint="eastAsia" w:ascii="宋体" w:hAnsi="宋体" w:cs="宋体"/>
          <w:szCs w:val="21"/>
          <w:lang w:val="en-US" w:eastAsia="zh-CN"/>
        </w:rPr>
        <w:t>～</w:t>
      </w:r>
      <w:r>
        <w:rPr>
          <w:rFonts w:hint="eastAsia" w:ascii="宋体" w:hAnsi="宋体" w:eastAsia="黑体" w:cs="宋体"/>
          <w:szCs w:val="21"/>
          <w:vertAlign w:val="baseline"/>
          <w:lang w:val="en-US" w:eastAsia="zh-CN"/>
        </w:rPr>
        <w:t>30</w:t>
      </w:r>
      <w:r>
        <w:rPr>
          <w:rFonts w:hint="eastAsia" w:ascii="宋体" w:hAnsi="宋体" w:cs="宋体"/>
          <w:szCs w:val="21"/>
          <w:lang w:val="en-US" w:eastAsia="zh-CN"/>
        </w:rPr>
        <w:t>m</w:t>
      </w:r>
      <w:r>
        <w:rPr>
          <w:rFonts w:hint="eastAsia" w:ascii="宋体" w:hAnsi="宋体" w:cs="宋体"/>
          <w:szCs w:val="21"/>
          <w:vertAlign w:val="superscript"/>
          <w:lang w:val="en-US" w:eastAsia="zh-CN"/>
        </w:rPr>
        <w:t>3</w:t>
      </w:r>
      <w:r>
        <w:rPr>
          <w:rFonts w:hint="eastAsia" w:ascii="宋体" w:hAnsi="宋体" w:cs="宋体"/>
          <w:szCs w:val="21"/>
          <w:vertAlign w:val="baseline"/>
          <w:lang w:val="en-US" w:eastAsia="zh-CN"/>
        </w:rPr>
        <w:t>。</w:t>
      </w:r>
    </w:p>
    <w:p>
      <w:pPr>
        <w:spacing w:line="600" w:lineRule="exact"/>
        <w:rPr>
          <w:rFonts w:hint="eastAsia" w:ascii="黑体" w:hAnsi="黑体" w:eastAsia="黑体" w:cs="黑体"/>
          <w:szCs w:val="21"/>
          <w:lang w:eastAsia="zh-CN"/>
        </w:rPr>
      </w:pPr>
      <w:r>
        <w:rPr>
          <w:rFonts w:hint="eastAsia" w:ascii="黑体" w:hAnsi="黑体" w:eastAsia="黑体" w:cs="黑体"/>
          <w:szCs w:val="21"/>
          <w:lang w:val="en-US" w:eastAsia="zh-CN"/>
        </w:rPr>
        <w:t>4.4.3</w:t>
      </w:r>
      <w:r>
        <w:rPr>
          <w:rFonts w:hint="eastAsia" w:ascii="黑体" w:hAnsi="黑体" w:eastAsia="黑体" w:cs="黑体"/>
          <w:szCs w:val="21"/>
        </w:rPr>
        <w:t xml:space="preserve"> </w:t>
      </w:r>
      <w:r>
        <w:rPr>
          <w:rFonts w:hint="eastAsia" w:ascii="黑体" w:hAnsi="黑体" w:eastAsia="黑体" w:cs="黑体"/>
          <w:szCs w:val="21"/>
          <w:lang w:eastAsia="zh-CN"/>
        </w:rPr>
        <w:t>追肥</w:t>
      </w:r>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大喇叭口期每667m</w:t>
      </w:r>
      <w:r>
        <w:rPr>
          <w:rFonts w:hint="eastAsia" w:ascii="宋体" w:hAnsi="宋体" w:cs="宋体"/>
          <w:szCs w:val="21"/>
          <w:vertAlign w:val="superscript"/>
          <w:lang w:val="en-US" w:eastAsia="zh-CN"/>
        </w:rPr>
        <w:t>2</w:t>
      </w:r>
      <w:r>
        <w:rPr>
          <w:rFonts w:hint="eastAsia" w:ascii="宋体" w:hAnsi="宋体" w:cs="宋体"/>
          <w:szCs w:val="21"/>
          <w:lang w:val="en-US" w:eastAsia="zh-CN"/>
        </w:rPr>
        <w:t>追施尿素7.5kg～10kg，灌区结合灌水、旱地随降雨施入。灌浆期叶面喷施2%磷酸二氢钾溶液。</w:t>
      </w:r>
    </w:p>
    <w:p>
      <w:pPr>
        <w:spacing w:line="600" w:lineRule="exact"/>
        <w:rPr>
          <w:rFonts w:hint="eastAsia" w:ascii="仿宋_GB2312" w:hAnsi="穝灿砰" w:eastAsia="仿宋_GB2312" w:cstheme="minorBidi"/>
          <w:color w:val="auto"/>
          <w:kern w:val="0"/>
          <w:sz w:val="28"/>
          <w:szCs w:val="28"/>
          <w:lang w:val="en-US" w:eastAsia="zh-CN" w:bidi="ar-SA"/>
        </w:rPr>
      </w:pPr>
      <w:r>
        <w:rPr>
          <w:rFonts w:hint="eastAsia" w:ascii="黑体" w:hAnsi="黑体" w:eastAsia="黑体" w:cs="黑体"/>
          <w:szCs w:val="21"/>
          <w:lang w:val="en-US" w:eastAsia="zh-CN"/>
        </w:rPr>
        <w:t>4.4</w:t>
      </w:r>
      <w:r>
        <w:rPr>
          <w:rFonts w:hint="eastAsia" w:ascii="黑体" w:hAnsi="黑体" w:eastAsia="黑体" w:cs="黑体"/>
          <w:szCs w:val="21"/>
        </w:rPr>
        <w:t>.</w:t>
      </w:r>
      <w:r>
        <w:rPr>
          <w:rFonts w:hint="eastAsia" w:ascii="黑体" w:hAnsi="黑体" w:eastAsia="黑体" w:cs="黑体"/>
          <w:szCs w:val="21"/>
          <w:lang w:val="en-US" w:eastAsia="zh-CN"/>
        </w:rPr>
        <w:t>4</w:t>
      </w:r>
      <w:r>
        <w:rPr>
          <w:rFonts w:hint="eastAsia" w:ascii="黑体" w:hAnsi="黑体" w:eastAsia="黑体" w:cs="黑体"/>
          <w:szCs w:val="21"/>
        </w:rPr>
        <w:t xml:space="preserve"> </w:t>
      </w:r>
      <w:r>
        <w:rPr>
          <w:rFonts w:hint="eastAsia" w:ascii="黑体" w:hAnsi="黑体" w:eastAsia="黑体" w:cs="黑体"/>
          <w:szCs w:val="21"/>
          <w:lang w:val="en-US" w:eastAsia="zh-CN"/>
        </w:rPr>
        <w:t>中耕除草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420" w:firstLineChars="200"/>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定苗后中耕1-2次。松土保墒，清除田间杂草。或每667m</w:t>
      </w:r>
      <w:r>
        <w:rPr>
          <w:rFonts w:hint="eastAsia" w:ascii="宋体" w:hAnsi="宋体" w:eastAsia="宋体" w:cs="宋体"/>
          <w:kern w:val="2"/>
          <w:sz w:val="21"/>
          <w:szCs w:val="21"/>
          <w:vertAlign w:val="superscript"/>
          <w:lang w:val="en-US" w:eastAsia="zh-CN" w:bidi="ar-SA"/>
        </w:rPr>
        <w:t>2</w:t>
      </w:r>
      <w:r>
        <w:rPr>
          <w:rFonts w:hint="eastAsia" w:ascii="宋体" w:hAnsi="宋体" w:eastAsia="宋体" w:cs="宋体"/>
          <w:kern w:val="2"/>
          <w:sz w:val="21"/>
          <w:szCs w:val="21"/>
          <w:lang w:val="en-US" w:eastAsia="zh-CN" w:bidi="ar-SA"/>
        </w:rPr>
        <w:t>使用</w:t>
      </w:r>
      <w:r>
        <w:rPr>
          <w:rFonts w:hint="eastAsia" w:ascii="宋体" w:hAnsi="宋体" w:cs="宋体"/>
          <w:sz w:val="21"/>
          <w:szCs w:val="21"/>
          <w:lang w:val="en-US" w:eastAsia="zh-CN"/>
        </w:rPr>
        <w:t>40%烟嘧磺隆80g～120g兑水45kg</w:t>
      </w:r>
      <w:r>
        <w:rPr>
          <w:rFonts w:hint="eastAsia" w:ascii="宋体" w:hAnsi="宋体" w:eastAsia="宋体" w:cs="宋体"/>
          <w:kern w:val="2"/>
          <w:sz w:val="21"/>
          <w:szCs w:val="21"/>
          <w:lang w:val="en-US" w:eastAsia="zh-CN" w:bidi="ar-SA"/>
        </w:rPr>
        <w:t>进行化学除草。</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 xml:space="preserve">  病虫害防治</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.1 主要病虫害</w:t>
      </w:r>
    </w:p>
    <w:p>
      <w:pPr>
        <w:spacing w:line="600" w:lineRule="exact"/>
        <w:ind w:firstLine="315" w:firstLineChars="150"/>
        <w:rPr>
          <w:rFonts w:hint="eastAsia" w:ascii="宋体" w:hAnsi="宋体" w:cs="宋体"/>
          <w:szCs w:val="21"/>
        </w:rPr>
      </w:pPr>
      <w:r>
        <w:rPr>
          <w:rFonts w:hint="eastAsia" w:ascii="宋体" w:hAnsi="宋体" w:cs="宋体"/>
          <w:szCs w:val="21"/>
        </w:rPr>
        <w:t>病害：大、小斑病、青枯病</w:t>
      </w:r>
      <w:r>
        <w:rPr>
          <w:rFonts w:hint="eastAsia" w:ascii="宋体" w:hAnsi="宋体" w:cs="宋体"/>
          <w:szCs w:val="21"/>
          <w:lang w:eastAsia="zh-CN"/>
        </w:rPr>
        <w:t>、茎腐病、病毒病</w:t>
      </w:r>
      <w:r>
        <w:rPr>
          <w:rFonts w:hint="eastAsia" w:ascii="宋体" w:hAnsi="宋体" w:cs="宋体"/>
          <w:szCs w:val="21"/>
        </w:rPr>
        <w:t>。</w:t>
      </w:r>
    </w:p>
    <w:p>
      <w:pPr>
        <w:spacing w:line="600" w:lineRule="exact"/>
        <w:rPr>
          <w:rFonts w:hint="eastAsia" w:ascii="宋体" w:hAnsi="宋体" w:cs="宋体"/>
          <w:szCs w:val="21"/>
        </w:rPr>
      </w:pPr>
      <w:r>
        <w:rPr>
          <w:rFonts w:hint="eastAsia" w:ascii="宋体" w:hAnsi="宋体" w:cs="宋体"/>
          <w:szCs w:val="21"/>
        </w:rPr>
        <w:t>虫害：粘虫、玉米螟、双斑萤叶甲</w:t>
      </w:r>
      <w:r>
        <w:rPr>
          <w:rFonts w:hint="eastAsia" w:ascii="宋体" w:hAnsi="宋体" w:cs="宋体"/>
          <w:szCs w:val="21"/>
          <w:lang w:eastAsia="zh-CN"/>
        </w:rPr>
        <w:t>、草地贪夜蛾、</w:t>
      </w:r>
      <w:r>
        <w:rPr>
          <w:rFonts w:hint="eastAsia" w:ascii="宋体" w:hAnsi="宋体" w:cs="宋体"/>
          <w:szCs w:val="21"/>
          <w:lang w:val="en-US" w:eastAsia="zh-CN"/>
        </w:rPr>
        <w:t>蚜虫、螨类</w:t>
      </w:r>
      <w:r>
        <w:rPr>
          <w:rFonts w:hint="eastAsia" w:ascii="宋体" w:hAnsi="宋体" w:cs="宋体"/>
          <w:szCs w:val="21"/>
        </w:rPr>
        <w:t>。</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.2 防治原则</w:t>
      </w:r>
    </w:p>
    <w:p>
      <w:pPr>
        <w:spacing w:line="600" w:lineRule="exact"/>
        <w:ind w:firstLine="420" w:firstLineChars="200"/>
        <w:rPr>
          <w:rFonts w:hint="eastAsia" w:ascii="宋体" w:hAnsi="宋体" w:cs="宋体"/>
          <w:szCs w:val="21"/>
        </w:rPr>
      </w:pPr>
      <w:r>
        <w:rPr>
          <w:rFonts w:hint="eastAsia" w:ascii="宋体" w:hAnsi="宋体" w:cs="宋体"/>
          <w:szCs w:val="21"/>
        </w:rPr>
        <w:t>按照“预防为主，综合防治”的方针，</w:t>
      </w:r>
      <w:r>
        <w:rPr>
          <w:rFonts w:hint="eastAsia" w:ascii="宋体" w:hAnsi="宋体" w:cs="宋体"/>
          <w:szCs w:val="21"/>
          <w:lang w:eastAsia="zh-CN"/>
        </w:rPr>
        <w:t>遵循绿色环保理念，以农业防治为主，结合</w:t>
      </w:r>
      <w:r>
        <w:rPr>
          <w:rFonts w:hint="eastAsia" w:ascii="宋体" w:hAnsi="宋体" w:cs="宋体"/>
          <w:szCs w:val="21"/>
        </w:rPr>
        <w:t>生物防治、物理防治、生态调控和精准施药技术，有效控制病虫危害。</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.3 农业防治</w:t>
      </w:r>
    </w:p>
    <w:p>
      <w:pPr>
        <w:spacing w:line="600" w:lineRule="exact"/>
        <w:ind w:firstLine="420" w:firstLineChars="200"/>
        <w:rPr>
          <w:rFonts w:hint="eastAsia" w:ascii="宋体" w:hAnsi="宋体" w:cs="宋体"/>
          <w:szCs w:val="21"/>
        </w:rPr>
      </w:pPr>
      <w:r>
        <w:rPr>
          <w:rFonts w:hint="eastAsia" w:ascii="宋体" w:hAnsi="宋体" w:cs="宋体"/>
          <w:szCs w:val="21"/>
        </w:rPr>
        <w:t>选用</w:t>
      </w:r>
      <w:r>
        <w:rPr>
          <w:rFonts w:hint="eastAsia" w:ascii="宋体" w:hAnsi="宋体" w:cs="宋体"/>
          <w:szCs w:val="21"/>
          <w:lang w:eastAsia="zh-CN"/>
        </w:rPr>
        <w:t>耐密</w:t>
      </w:r>
      <w:r>
        <w:rPr>
          <w:rFonts w:hint="eastAsia" w:ascii="宋体" w:hAnsi="宋体" w:cs="宋体"/>
          <w:szCs w:val="21"/>
        </w:rPr>
        <w:t>高抗多抗品种</w:t>
      </w:r>
      <w:r>
        <w:rPr>
          <w:rFonts w:hint="eastAsia" w:ascii="宋体" w:hAnsi="宋体" w:cs="宋体"/>
          <w:szCs w:val="21"/>
          <w:lang w:eastAsia="zh-CN"/>
        </w:rPr>
        <w:t>；结合轮作倒茬、增施有机肥、合理灌溉等技术进行健体栽培。</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.4 物理防治</w:t>
      </w:r>
    </w:p>
    <w:p>
      <w:pPr>
        <w:spacing w:line="600" w:lineRule="exact"/>
        <w:ind w:firstLine="315" w:firstLineChars="150"/>
        <w:rPr>
          <w:rFonts w:hint="eastAsia" w:ascii="宋体" w:hAnsi="宋体" w:cs="宋体"/>
          <w:szCs w:val="21"/>
        </w:rPr>
      </w:pPr>
      <w:r>
        <w:rPr>
          <w:rFonts w:hint="eastAsia" w:ascii="宋体" w:hAnsi="宋体" w:cs="宋体"/>
          <w:szCs w:val="21"/>
        </w:rPr>
        <w:t>频振式杀虫灯诱杀（诱玉米螟、粘虫）和田间悬挂黄板、蓝板。</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.5 生物防治</w:t>
      </w:r>
    </w:p>
    <w:p>
      <w:pPr>
        <w:spacing w:line="600" w:lineRule="exact"/>
        <w:ind w:firstLine="315" w:firstLineChars="150"/>
        <w:rPr>
          <w:rFonts w:hint="eastAsia" w:ascii="宋体" w:hAnsi="宋体" w:cs="宋体"/>
          <w:szCs w:val="21"/>
        </w:rPr>
      </w:pPr>
      <w:r>
        <w:rPr>
          <w:rFonts w:hint="eastAsia" w:ascii="宋体" w:hAnsi="宋体" w:cs="宋体"/>
          <w:szCs w:val="21"/>
        </w:rPr>
        <w:t>利用天敌和选用植物源农药和生物源农药防治病虫害。</w:t>
      </w:r>
    </w:p>
    <w:p>
      <w:pPr>
        <w:spacing w:line="600" w:lineRule="exact"/>
        <w:rPr>
          <w:rFonts w:hint="eastAsia" w:ascii="黑体" w:hAnsi="黑体" w:eastAsia="黑体" w:cs="黑体"/>
          <w:szCs w:val="21"/>
        </w:rPr>
      </w:pPr>
      <w:r>
        <w:rPr>
          <w:rFonts w:hint="eastAsia" w:ascii="黑体" w:hAnsi="黑体" w:eastAsia="黑体" w:cs="黑体"/>
          <w:szCs w:val="21"/>
          <w:lang w:val="en-US" w:eastAsia="zh-CN"/>
        </w:rPr>
        <w:t>4.5</w:t>
      </w:r>
      <w:r>
        <w:rPr>
          <w:rFonts w:hint="eastAsia" w:ascii="黑体" w:hAnsi="黑体" w:eastAsia="黑体" w:cs="黑体"/>
          <w:szCs w:val="21"/>
        </w:rPr>
        <w:t>.6 化学防治</w:t>
      </w:r>
    </w:p>
    <w:p>
      <w:pPr>
        <w:keepNext w:val="0"/>
        <w:keepLines w:val="0"/>
        <w:pageBreakBefore w:val="0"/>
        <w:widowControl/>
        <w:kinsoku/>
        <w:wordWrap/>
        <w:overflowPunct/>
        <w:topLinePunct w:val="0"/>
        <w:autoSpaceDE/>
        <w:autoSpaceDN/>
        <w:bidi w:val="0"/>
        <w:snapToGrid/>
        <w:spacing w:line="600" w:lineRule="exact"/>
        <w:ind w:firstLine="420" w:firstLineChars="200"/>
        <w:textAlignment w:val="auto"/>
        <w:outlineLvl w:val="9"/>
        <w:rPr>
          <w:rFonts w:hint="eastAsia" w:ascii="宋体" w:hAnsi="宋体" w:eastAsia="宋体" w:cs="宋体"/>
          <w:color w:val="000000"/>
          <w:kern w:val="0"/>
          <w:sz w:val="21"/>
          <w:szCs w:val="21"/>
          <w:lang w:val="en-US" w:eastAsia="zh-CN"/>
        </w:rPr>
      </w:pPr>
      <w:r>
        <w:rPr>
          <w:rFonts w:hint="eastAsia" w:ascii="宋体" w:hAnsi="宋体" w:cs="宋体"/>
          <w:szCs w:val="21"/>
          <w:lang w:val="en-US" w:eastAsia="zh-CN"/>
        </w:rPr>
        <w:t>按照</w:t>
      </w:r>
      <w:r>
        <w:rPr>
          <w:rFonts w:hint="eastAsia" w:ascii="宋体" w:hAnsi="宋体" w:cs="宋体"/>
          <w:szCs w:val="21"/>
        </w:rPr>
        <w:t>GB/T</w:t>
      </w:r>
      <w:r>
        <w:rPr>
          <w:rFonts w:hint="eastAsia" w:ascii="宋体" w:hAnsi="宋体" w:cs="宋体"/>
          <w:szCs w:val="21"/>
          <w:lang w:val="en-US" w:eastAsia="zh-CN"/>
        </w:rPr>
        <w:t xml:space="preserve"> 8321和</w:t>
      </w:r>
      <w:r>
        <w:rPr>
          <w:rFonts w:hint="eastAsia" w:ascii="宋体" w:hAnsi="宋体" w:cs="宋体"/>
          <w:szCs w:val="21"/>
        </w:rPr>
        <w:t>NY/T 393</w:t>
      </w:r>
      <w:r>
        <w:rPr>
          <w:rFonts w:hint="eastAsia" w:ascii="宋体" w:hAnsi="宋体" w:cs="宋体"/>
          <w:szCs w:val="21"/>
          <w:lang w:val="en-US" w:eastAsia="zh-CN"/>
        </w:rPr>
        <w:t>的要求，</w:t>
      </w:r>
      <w:r>
        <w:rPr>
          <w:rFonts w:hint="eastAsia" w:ascii="宋体" w:hAnsi="宋体" w:eastAsia="宋体" w:cs="宋体"/>
          <w:color w:val="000000"/>
          <w:kern w:val="0"/>
          <w:sz w:val="21"/>
          <w:szCs w:val="21"/>
          <w:lang w:val="en-US" w:eastAsia="zh-CN"/>
        </w:rPr>
        <w:t>选择高效、低毒、低残留的环保型农药，科学使用，采用新型施药器械，精准施药，开展统防防治作业</w:t>
      </w:r>
      <w:r>
        <w:rPr>
          <w:rFonts w:hint="eastAsia" w:ascii="宋体" w:hAnsi="宋体" w:cs="宋体"/>
          <w:color w:val="000000"/>
          <w:kern w:val="0"/>
          <w:sz w:val="21"/>
          <w:szCs w:val="21"/>
          <w:lang w:val="en-US" w:eastAsia="zh-CN"/>
        </w:rPr>
        <w:t>。</w:t>
      </w:r>
      <w:r>
        <w:rPr>
          <w:rFonts w:hint="eastAsia" w:ascii="宋体" w:hAnsi="宋体" w:eastAsia="宋体" w:cs="宋体"/>
          <w:color w:val="000000"/>
          <w:kern w:val="0"/>
          <w:sz w:val="21"/>
          <w:szCs w:val="21"/>
          <w:lang w:val="en-US" w:eastAsia="zh-CN"/>
        </w:rPr>
        <w:t>主要防治方法见附录</w:t>
      </w:r>
      <w:r>
        <w:rPr>
          <w:rFonts w:hint="eastAsia" w:ascii="宋体" w:hAnsi="宋体" w:cs="宋体"/>
          <w:color w:val="000000"/>
          <w:kern w:val="0"/>
          <w:sz w:val="21"/>
          <w:szCs w:val="21"/>
          <w:lang w:val="en-US" w:eastAsia="zh-CN"/>
        </w:rPr>
        <w:t>A</w:t>
      </w:r>
      <w:r>
        <w:rPr>
          <w:rFonts w:hint="eastAsia" w:ascii="宋体" w:hAnsi="宋体" w:eastAsia="宋体" w:cs="宋体"/>
          <w:color w:val="000000"/>
          <w:kern w:val="0"/>
          <w:sz w:val="21"/>
          <w:szCs w:val="21"/>
          <w:lang w:val="en-US" w:eastAsia="zh-CN"/>
        </w:rPr>
        <w:t>。</w:t>
      </w:r>
    </w:p>
    <w:p>
      <w:pPr>
        <w:spacing w:line="600" w:lineRule="exact"/>
        <w:rPr>
          <w:rFonts w:hint="eastAsia" w:ascii="黑体" w:hAnsi="黑体" w:eastAsia="黑体" w:cs="黑体"/>
          <w:bCs/>
          <w:szCs w:val="21"/>
          <w:lang w:eastAsia="zh-CN"/>
        </w:rPr>
      </w:pPr>
      <w:r>
        <w:rPr>
          <w:rFonts w:hint="eastAsia" w:ascii="黑体" w:hAnsi="黑体" w:eastAsia="黑体" w:cs="黑体"/>
          <w:bCs/>
          <w:szCs w:val="21"/>
          <w:lang w:val="en-US" w:eastAsia="zh-CN"/>
        </w:rPr>
        <w:t>5</w:t>
      </w:r>
      <w:r>
        <w:rPr>
          <w:rFonts w:hint="eastAsia" w:ascii="黑体" w:hAnsi="黑体" w:eastAsia="黑体" w:cs="黑体"/>
          <w:bCs/>
          <w:szCs w:val="21"/>
        </w:rPr>
        <w:t xml:space="preserve">  </w:t>
      </w:r>
      <w:r>
        <w:rPr>
          <w:rFonts w:hint="eastAsia" w:ascii="黑体" w:hAnsi="黑体" w:eastAsia="黑体" w:cs="黑体"/>
          <w:bCs/>
          <w:szCs w:val="21"/>
          <w:lang w:eastAsia="zh-CN"/>
        </w:rPr>
        <w:t>收获</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5.1适时晚收</w:t>
      </w:r>
    </w:p>
    <w:p>
      <w:pPr>
        <w:spacing w:line="600" w:lineRule="exact"/>
        <w:rPr>
          <w:rFonts w:hint="default" w:ascii="宋体" w:hAnsi="宋体" w:eastAsia="宋体" w:cs="宋体"/>
          <w:szCs w:val="21"/>
          <w:lang w:val="en-US" w:eastAsia="zh-CN"/>
        </w:rPr>
      </w:pP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szCs w:val="21"/>
        </w:rPr>
        <w:t>玉米果穗苞叶变</w:t>
      </w:r>
      <w:r>
        <w:rPr>
          <w:rFonts w:hint="eastAsia" w:ascii="宋体" w:hAnsi="宋体" w:cs="宋体"/>
          <w:szCs w:val="21"/>
          <w:lang w:eastAsia="zh-CN"/>
        </w:rPr>
        <w:t>白</w:t>
      </w:r>
      <w:r>
        <w:rPr>
          <w:rFonts w:hint="eastAsia" w:ascii="宋体" w:hAnsi="宋体" w:cs="宋体"/>
          <w:szCs w:val="21"/>
        </w:rPr>
        <w:t>而松散</w:t>
      </w:r>
      <w:r>
        <w:rPr>
          <w:rFonts w:hint="eastAsia" w:ascii="宋体" w:hAnsi="宋体" w:cs="宋体"/>
          <w:szCs w:val="21"/>
          <w:lang w:eastAsia="zh-CN"/>
        </w:rPr>
        <w:t>，</w:t>
      </w:r>
      <w:r>
        <w:rPr>
          <w:rFonts w:hint="eastAsia" w:ascii="宋体" w:hAnsi="宋体" w:cs="宋体"/>
          <w:szCs w:val="21"/>
        </w:rPr>
        <w:t>玉米籽粒基部黑色层形成</w:t>
      </w:r>
      <w:r>
        <w:rPr>
          <w:rFonts w:hint="eastAsia" w:ascii="宋体" w:hAnsi="宋体" w:cs="宋体"/>
          <w:szCs w:val="21"/>
          <w:lang w:eastAsia="zh-CN"/>
        </w:rPr>
        <w:t>，</w:t>
      </w:r>
      <w:r>
        <w:rPr>
          <w:rFonts w:hint="eastAsia" w:ascii="宋体" w:hAnsi="宋体" w:cs="宋体"/>
          <w:szCs w:val="21"/>
        </w:rPr>
        <w:t>乳线消失时收获。</w:t>
      </w:r>
      <w:r>
        <w:rPr>
          <w:rFonts w:hint="eastAsia" w:ascii="宋体" w:hAnsi="宋体" w:cs="宋体"/>
          <w:szCs w:val="21"/>
          <w:lang w:eastAsia="zh-CN"/>
        </w:rPr>
        <w:t>如无下茬作物，可推迟</w:t>
      </w:r>
      <w:r>
        <w:rPr>
          <w:rFonts w:hint="eastAsia" w:ascii="宋体" w:hAnsi="宋体" w:cs="宋体"/>
          <w:szCs w:val="21"/>
          <w:lang w:val="en-US" w:eastAsia="zh-CN"/>
        </w:rPr>
        <w:t>10天收获。</w:t>
      </w:r>
    </w:p>
    <w:p>
      <w:pPr>
        <w:spacing w:line="600" w:lineRule="exact"/>
        <w:rPr>
          <w:rFonts w:hint="eastAsia" w:ascii="黑体" w:hAnsi="黑体" w:eastAsia="黑体" w:cs="黑体"/>
          <w:szCs w:val="21"/>
          <w:lang w:val="en-US" w:eastAsia="zh-CN"/>
        </w:rPr>
      </w:pPr>
      <w:r>
        <w:rPr>
          <w:rFonts w:hint="eastAsia" w:ascii="黑体" w:hAnsi="黑体" w:eastAsia="黑体" w:cs="黑体"/>
          <w:szCs w:val="21"/>
          <w:lang w:val="en-US" w:eastAsia="zh-CN"/>
        </w:rPr>
        <w:t>5.2 机械收获</w:t>
      </w:r>
    </w:p>
    <w:p>
      <w:pPr>
        <w:spacing w:line="600" w:lineRule="exact"/>
        <w:ind w:firstLine="420" w:firstLineChars="200"/>
        <w:rPr>
          <w:rFonts w:hint="default" w:ascii="宋体" w:hAnsi="宋体" w:cs="宋体"/>
          <w:szCs w:val="21"/>
          <w:lang w:val="en-US" w:eastAsia="zh-CN"/>
        </w:rPr>
      </w:pPr>
      <w:r>
        <w:rPr>
          <w:rFonts w:hint="eastAsia" w:ascii="宋体" w:hAnsi="宋体" w:cs="宋体"/>
          <w:szCs w:val="21"/>
          <w:lang w:val="en-US" w:eastAsia="zh-CN"/>
        </w:rPr>
        <w:t>使用玉米籽粒直收机械进行收获。机械选择符合GB/T 21962、机械操作符合NY2610的要求。</w:t>
      </w:r>
    </w:p>
    <w:p>
      <w:pPr>
        <w:spacing w:line="600" w:lineRule="exact"/>
        <w:ind w:firstLine="420" w:firstLineChars="200"/>
        <w:rPr>
          <w:rFonts w:hint="eastAsia" w:ascii="宋体" w:hAnsi="宋体" w:cs="宋体"/>
          <w:szCs w:val="21"/>
          <w:lang w:val="en-US" w:eastAsia="zh-CN"/>
        </w:rPr>
      </w:pPr>
    </w:p>
    <w:p>
      <w:pPr>
        <w:spacing w:line="600" w:lineRule="exact"/>
        <w:jc w:val="left"/>
        <w:rPr>
          <w:rFonts w:hint="eastAsia" w:ascii="宋体" w:hAnsi="宋体" w:cs="宋体"/>
          <w:szCs w:val="21"/>
          <w:lang w:eastAsia="zh-CN"/>
        </w:rPr>
      </w:pPr>
    </w:p>
    <w:p>
      <w:pPr>
        <w:spacing w:line="600" w:lineRule="exact"/>
        <w:jc w:val="center"/>
        <w:rPr>
          <w:rFonts w:hint="default" w:ascii="宋体" w:hAnsi="宋体" w:cs="宋体"/>
          <w:szCs w:val="21"/>
          <w:lang w:val="en-US" w:eastAsia="zh-CN"/>
        </w:rPr>
      </w:pPr>
      <w:r>
        <w:rPr>
          <w:rFonts w:hint="eastAsia" w:ascii="宋体" w:hAnsi="宋体" w:cs="宋体"/>
          <w:szCs w:val="21"/>
          <w:lang w:eastAsia="zh-CN"/>
        </w:rPr>
        <w:t>附录</w:t>
      </w:r>
      <w:r>
        <w:rPr>
          <w:rFonts w:hint="eastAsia" w:ascii="宋体" w:hAnsi="宋体" w:cs="宋体"/>
          <w:szCs w:val="21"/>
          <w:lang w:val="en-US" w:eastAsia="zh-CN"/>
        </w:rPr>
        <w:t>A</w:t>
      </w:r>
    </w:p>
    <w:p>
      <w:pPr>
        <w:spacing w:line="600" w:lineRule="exact"/>
        <w:jc w:val="center"/>
        <w:rPr>
          <w:rFonts w:hint="eastAsia" w:ascii="宋体" w:hAnsi="宋体" w:cs="宋体"/>
          <w:szCs w:val="21"/>
          <w:lang w:val="en-US" w:eastAsia="zh-CN"/>
        </w:rPr>
      </w:pPr>
      <w:r>
        <w:rPr>
          <w:rFonts w:hint="eastAsia" w:ascii="宋体" w:hAnsi="宋体" w:cs="宋体"/>
          <w:szCs w:val="21"/>
          <w:lang w:eastAsia="zh-CN"/>
        </w:rPr>
        <w:t>（推荐性附录）</w:t>
      </w:r>
    </w:p>
    <w:tbl>
      <w:tblPr>
        <w:tblStyle w:val="5"/>
        <w:tblpPr w:leftFromText="180" w:rightFromText="180" w:vertAnchor="text" w:horzAnchor="page" w:tblpX="1515" w:tblpY="470"/>
        <w:tblOverlap w:val="never"/>
        <w:tblW w:w="8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250"/>
        <w:gridCol w:w="4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656" w:type="dxa"/>
            <w:noWrap w:val="0"/>
            <w:vAlign w:val="center"/>
          </w:tcPr>
          <w:p>
            <w:pPr>
              <w:spacing w:line="600" w:lineRule="exact"/>
              <w:rPr>
                <w:rFonts w:hint="eastAsia"/>
                <w:lang w:eastAsia="zh-CN"/>
              </w:rPr>
            </w:pPr>
            <w:r>
              <w:rPr>
                <w:rFonts w:hint="eastAsia"/>
                <w:lang w:eastAsia="zh-CN"/>
              </w:rPr>
              <w:t>防治时期</w:t>
            </w:r>
          </w:p>
        </w:tc>
        <w:tc>
          <w:tcPr>
            <w:tcW w:w="2250" w:type="dxa"/>
            <w:noWrap w:val="0"/>
            <w:vAlign w:val="center"/>
          </w:tcPr>
          <w:p>
            <w:pPr>
              <w:spacing w:line="600" w:lineRule="exact"/>
              <w:rPr>
                <w:rFonts w:hint="eastAsia"/>
                <w:lang w:eastAsia="zh-CN"/>
              </w:rPr>
            </w:pPr>
            <w:r>
              <w:rPr>
                <w:rFonts w:hint="eastAsia"/>
                <w:lang w:eastAsia="zh-CN"/>
              </w:rPr>
              <w:t>主要病虫</w:t>
            </w:r>
            <w:r>
              <w:rPr>
                <w:rFonts w:hint="eastAsia"/>
                <w:lang w:val="en-US" w:eastAsia="zh-CN"/>
              </w:rPr>
              <w:t>草</w:t>
            </w:r>
            <w:r>
              <w:rPr>
                <w:rFonts w:hint="eastAsia"/>
                <w:lang w:eastAsia="zh-CN"/>
              </w:rPr>
              <w:t>害</w:t>
            </w:r>
          </w:p>
        </w:tc>
        <w:tc>
          <w:tcPr>
            <w:tcW w:w="4900" w:type="dxa"/>
            <w:noWrap w:val="0"/>
            <w:vAlign w:val="center"/>
          </w:tcPr>
          <w:p>
            <w:pPr>
              <w:spacing w:line="600" w:lineRule="exact"/>
              <w:rPr>
                <w:rFonts w:hint="eastAsia"/>
                <w:lang w:eastAsia="zh-CN"/>
              </w:rPr>
            </w:pPr>
            <w:r>
              <w:rPr>
                <w:rFonts w:hint="eastAsia"/>
                <w:lang w:eastAsia="zh-CN"/>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56" w:type="dxa"/>
            <w:noWrap w:val="0"/>
            <w:vAlign w:val="center"/>
          </w:tcPr>
          <w:p>
            <w:pPr>
              <w:spacing w:line="600" w:lineRule="exact"/>
              <w:rPr>
                <w:rFonts w:hint="default"/>
                <w:lang w:val="en-US" w:eastAsia="zh-CN"/>
              </w:rPr>
            </w:pPr>
            <w:r>
              <w:rPr>
                <w:rFonts w:hint="eastAsia"/>
                <w:lang w:eastAsia="zh-CN"/>
              </w:rPr>
              <w:t>苗期</w:t>
            </w:r>
          </w:p>
        </w:tc>
        <w:tc>
          <w:tcPr>
            <w:tcW w:w="2250" w:type="dxa"/>
            <w:noWrap w:val="0"/>
            <w:vAlign w:val="center"/>
          </w:tcPr>
          <w:p>
            <w:pPr>
              <w:spacing w:line="600" w:lineRule="exact"/>
              <w:rPr>
                <w:rFonts w:hint="eastAsia"/>
                <w:lang w:eastAsia="zh-CN"/>
              </w:rPr>
            </w:pPr>
            <w:r>
              <w:rPr>
                <w:rFonts w:hint="eastAsia"/>
                <w:lang w:eastAsia="zh-CN"/>
              </w:rPr>
              <w:t>蚜虫、蓟马、粘虫</w:t>
            </w:r>
          </w:p>
        </w:tc>
        <w:tc>
          <w:tcPr>
            <w:tcW w:w="4900" w:type="dxa"/>
            <w:noWrap w:val="0"/>
            <w:vAlign w:val="center"/>
          </w:tcPr>
          <w:p>
            <w:pPr>
              <w:spacing w:line="600" w:lineRule="exact"/>
              <w:rPr>
                <w:rFonts w:hint="default"/>
                <w:lang w:val="en-US" w:eastAsia="zh-CN"/>
              </w:rPr>
            </w:pPr>
            <w:r>
              <w:rPr>
                <w:rFonts w:hint="eastAsia"/>
                <w:lang w:val="en-US" w:eastAsia="zh-CN"/>
              </w:rPr>
              <w:t>亩</w:t>
            </w:r>
            <w:r>
              <w:rPr>
                <w:rFonts w:hint="eastAsia"/>
                <w:lang w:eastAsia="zh-CN"/>
              </w:rPr>
              <w:t>用</w:t>
            </w:r>
            <w:r>
              <w:rPr>
                <w:rFonts w:hint="eastAsia"/>
                <w:lang w:val="en-US" w:eastAsia="zh-CN"/>
              </w:rPr>
              <w:t>7</w:t>
            </w:r>
            <w:r>
              <w:rPr>
                <w:rFonts w:hint="eastAsia"/>
                <w:lang w:eastAsia="zh-CN"/>
              </w:rPr>
              <w:t>0%吡虫啉</w:t>
            </w:r>
            <w:r>
              <w:rPr>
                <w:rFonts w:hint="eastAsia"/>
                <w:lang w:val="en-US" w:eastAsia="zh-CN"/>
              </w:rPr>
              <w:t>水分散粒剂2-3g</w:t>
            </w:r>
            <w:r>
              <w:rPr>
                <w:rFonts w:hint="eastAsia"/>
                <w:lang w:eastAsia="zh-CN"/>
              </w:rPr>
              <w:t>或用25%噻虫嗪</w:t>
            </w:r>
            <w:r>
              <w:rPr>
                <w:rFonts w:hint="eastAsia"/>
                <w:lang w:val="en-US" w:eastAsia="zh-CN"/>
              </w:rPr>
              <w:t>乳油5-6ml兑水30kg</w:t>
            </w:r>
            <w:r>
              <w:rPr>
                <w:rFonts w:hint="eastAsia"/>
                <w:lang w:eastAsia="zh-CN"/>
              </w:rPr>
              <w:t>均匀喷雾，对沟边、道旁和杂草多的地块要重点防治。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656" w:type="dxa"/>
            <w:noWrap w:val="0"/>
            <w:vAlign w:val="center"/>
          </w:tcPr>
          <w:p>
            <w:pPr>
              <w:spacing w:line="600" w:lineRule="exact"/>
              <w:rPr>
                <w:rFonts w:hint="eastAsia"/>
                <w:lang w:eastAsia="zh-CN"/>
              </w:rPr>
            </w:pPr>
            <w:r>
              <w:rPr>
                <w:rFonts w:hint="eastAsia"/>
                <w:lang w:eastAsia="zh-CN"/>
              </w:rPr>
              <w:t>苗期</w:t>
            </w:r>
          </w:p>
        </w:tc>
        <w:tc>
          <w:tcPr>
            <w:tcW w:w="2250" w:type="dxa"/>
            <w:noWrap w:val="0"/>
            <w:vAlign w:val="center"/>
          </w:tcPr>
          <w:p>
            <w:pPr>
              <w:spacing w:line="600" w:lineRule="exact"/>
              <w:rPr>
                <w:rFonts w:hint="eastAsia"/>
                <w:lang w:eastAsia="zh-CN"/>
              </w:rPr>
            </w:pPr>
            <w:r>
              <w:rPr>
                <w:rFonts w:hint="eastAsia"/>
                <w:lang w:eastAsia="zh-CN"/>
              </w:rPr>
              <w:t>茎腐病</w:t>
            </w:r>
          </w:p>
        </w:tc>
        <w:tc>
          <w:tcPr>
            <w:tcW w:w="4900" w:type="dxa"/>
            <w:noWrap w:val="0"/>
            <w:vAlign w:val="center"/>
          </w:tcPr>
          <w:p>
            <w:pPr>
              <w:spacing w:line="600" w:lineRule="exact"/>
              <w:rPr>
                <w:rFonts w:hint="default"/>
                <w:lang w:val="en-US" w:eastAsia="zh-CN"/>
              </w:rPr>
            </w:pPr>
            <w:r>
              <w:rPr>
                <w:rFonts w:hint="eastAsia"/>
                <w:lang w:val="en-US" w:eastAsia="zh-CN"/>
              </w:rPr>
              <w:t>亩用98%噁霉灵可溶粉剂10-15g兑水15kg茎基部均匀喷雾。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656" w:type="dxa"/>
            <w:noWrap w:val="0"/>
            <w:vAlign w:val="center"/>
          </w:tcPr>
          <w:p>
            <w:pPr>
              <w:spacing w:line="600" w:lineRule="exact"/>
              <w:rPr>
                <w:rFonts w:hint="eastAsia"/>
                <w:lang w:eastAsia="zh-CN"/>
              </w:rPr>
            </w:pPr>
            <w:r>
              <w:rPr>
                <w:rFonts w:hint="eastAsia"/>
                <w:lang w:eastAsia="zh-CN"/>
              </w:rPr>
              <w:t>抽雄初期</w:t>
            </w:r>
          </w:p>
        </w:tc>
        <w:tc>
          <w:tcPr>
            <w:tcW w:w="2250" w:type="dxa"/>
            <w:noWrap w:val="0"/>
            <w:vAlign w:val="center"/>
          </w:tcPr>
          <w:p>
            <w:pPr>
              <w:spacing w:line="600" w:lineRule="exact"/>
              <w:rPr>
                <w:rFonts w:hint="eastAsia"/>
                <w:lang w:eastAsia="zh-CN"/>
              </w:rPr>
            </w:pPr>
            <w:r>
              <w:rPr>
                <w:rFonts w:hint="eastAsia"/>
                <w:lang w:eastAsia="zh-CN"/>
              </w:rPr>
              <w:t>蚜虫、草地贪夜蛾、</w:t>
            </w:r>
            <w:r>
              <w:rPr>
                <w:rFonts w:hint="eastAsia" w:ascii="宋体" w:hAnsi="宋体" w:cs="宋体"/>
                <w:szCs w:val="21"/>
              </w:rPr>
              <w:t>双斑萤叶甲</w:t>
            </w:r>
          </w:p>
        </w:tc>
        <w:tc>
          <w:tcPr>
            <w:tcW w:w="4900" w:type="dxa"/>
            <w:noWrap w:val="0"/>
            <w:vAlign w:val="center"/>
          </w:tcPr>
          <w:p>
            <w:pPr>
              <w:spacing w:line="600" w:lineRule="exact"/>
              <w:rPr>
                <w:rFonts w:hint="eastAsia"/>
                <w:lang w:eastAsia="zh-CN"/>
              </w:rPr>
            </w:pPr>
            <w:r>
              <w:rPr>
                <w:rFonts w:hint="eastAsia"/>
                <w:lang w:val="en-US" w:eastAsia="zh-CN"/>
              </w:rPr>
              <w:t>亩</w:t>
            </w:r>
            <w:r>
              <w:rPr>
                <w:rFonts w:hint="eastAsia"/>
                <w:lang w:eastAsia="zh-CN"/>
              </w:rPr>
              <w:t>用</w:t>
            </w:r>
            <w:r>
              <w:rPr>
                <w:rFonts w:hint="eastAsia"/>
                <w:lang w:val="en-US" w:eastAsia="zh-CN"/>
              </w:rPr>
              <w:t>7</w:t>
            </w:r>
            <w:r>
              <w:rPr>
                <w:rFonts w:hint="eastAsia"/>
                <w:lang w:eastAsia="zh-CN"/>
              </w:rPr>
              <w:t>0%吡虫啉</w:t>
            </w:r>
            <w:r>
              <w:rPr>
                <w:rFonts w:hint="eastAsia"/>
                <w:lang w:val="en-US" w:eastAsia="zh-CN"/>
              </w:rPr>
              <w:t>水分散粒剂2-3g</w:t>
            </w:r>
            <w:r>
              <w:rPr>
                <w:rFonts w:hint="eastAsia"/>
                <w:lang w:eastAsia="zh-CN"/>
              </w:rPr>
              <w:t>或</w:t>
            </w:r>
            <w:r>
              <w:rPr>
                <w:rFonts w:hint="eastAsia"/>
                <w:lang w:val="en-US" w:eastAsia="zh-CN"/>
              </w:rPr>
              <w:t>1</w:t>
            </w:r>
            <w:r>
              <w:rPr>
                <w:rFonts w:hint="eastAsia"/>
                <w:lang w:eastAsia="zh-CN"/>
              </w:rPr>
              <w:t>5%啶虫脒</w:t>
            </w:r>
            <w:r>
              <w:rPr>
                <w:rFonts w:hint="eastAsia"/>
                <w:lang w:val="en-US" w:eastAsia="zh-CN"/>
              </w:rPr>
              <w:t>乳油10-15m＋</w:t>
            </w:r>
            <w:r>
              <w:rPr>
                <w:rFonts w:hint="eastAsia"/>
                <w:lang w:eastAsia="zh-CN"/>
              </w:rPr>
              <w:t>加</w:t>
            </w:r>
            <w:r>
              <w:rPr>
                <w:rFonts w:hint="eastAsia"/>
                <w:lang w:val="en-US" w:eastAsia="zh-CN"/>
              </w:rPr>
              <w:t>2.5%氯氟氰菊酯乳油15-20ml兑水30kg混合</w:t>
            </w:r>
            <w:r>
              <w:rPr>
                <w:rFonts w:hint="eastAsia"/>
                <w:lang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656" w:type="dxa"/>
            <w:noWrap w:val="0"/>
            <w:vAlign w:val="center"/>
          </w:tcPr>
          <w:p>
            <w:pPr>
              <w:spacing w:line="600" w:lineRule="exact"/>
              <w:rPr>
                <w:rFonts w:hint="eastAsia"/>
                <w:lang w:eastAsia="zh-CN"/>
              </w:rPr>
            </w:pPr>
            <w:r>
              <w:rPr>
                <w:rFonts w:hint="eastAsia"/>
                <w:lang w:eastAsia="zh-CN"/>
              </w:rPr>
              <w:t>大喇叭口期至抽雄前</w:t>
            </w:r>
          </w:p>
        </w:tc>
        <w:tc>
          <w:tcPr>
            <w:tcW w:w="2250" w:type="dxa"/>
            <w:noWrap w:val="0"/>
            <w:vAlign w:val="center"/>
          </w:tcPr>
          <w:p>
            <w:pPr>
              <w:spacing w:line="600" w:lineRule="exact"/>
              <w:rPr>
                <w:rFonts w:hint="eastAsia"/>
                <w:lang w:eastAsia="zh-CN"/>
              </w:rPr>
            </w:pPr>
            <w:r>
              <w:rPr>
                <w:rFonts w:hint="eastAsia"/>
                <w:lang w:val="en-US" w:eastAsia="zh-CN"/>
              </w:rPr>
              <w:t>螨类</w:t>
            </w:r>
          </w:p>
        </w:tc>
        <w:tc>
          <w:tcPr>
            <w:tcW w:w="4900" w:type="dxa"/>
            <w:noWrap w:val="0"/>
            <w:vAlign w:val="center"/>
          </w:tcPr>
          <w:p>
            <w:pPr>
              <w:spacing w:line="600" w:lineRule="exact"/>
              <w:rPr>
                <w:rFonts w:hint="eastAsia"/>
                <w:lang w:eastAsia="zh-CN"/>
              </w:rPr>
            </w:pPr>
            <w:r>
              <w:rPr>
                <w:rFonts w:hint="eastAsia"/>
                <w:lang w:val="en-US" w:eastAsia="zh-CN"/>
              </w:rPr>
              <w:t>亩用</w:t>
            </w:r>
            <w:r>
              <w:rPr>
                <w:rFonts w:hint="eastAsia"/>
                <w:lang w:eastAsia="zh-CN"/>
              </w:rPr>
              <w:t>1.8%阿维菌素乳油</w:t>
            </w:r>
            <w:r>
              <w:rPr>
                <w:rFonts w:hint="eastAsia"/>
                <w:lang w:val="en-US" w:eastAsia="zh-CN"/>
              </w:rPr>
              <w:t>5ml或者24%螺螨酯乳油5ml兑水30kg</w:t>
            </w:r>
            <w:r>
              <w:rPr>
                <w:rFonts w:hint="eastAsia"/>
                <w:lang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656" w:type="dxa"/>
            <w:noWrap w:val="0"/>
            <w:vAlign w:val="center"/>
          </w:tcPr>
          <w:p>
            <w:pPr>
              <w:spacing w:line="600" w:lineRule="exact"/>
              <w:rPr>
                <w:rFonts w:hint="eastAsia"/>
                <w:lang w:eastAsia="zh-CN"/>
              </w:rPr>
            </w:pPr>
            <w:r>
              <w:rPr>
                <w:rFonts w:hint="eastAsia"/>
                <w:lang w:eastAsia="zh-CN"/>
              </w:rPr>
              <w:t>幼虫3龄期前</w:t>
            </w:r>
          </w:p>
        </w:tc>
        <w:tc>
          <w:tcPr>
            <w:tcW w:w="2250" w:type="dxa"/>
            <w:noWrap w:val="0"/>
            <w:vAlign w:val="center"/>
          </w:tcPr>
          <w:p>
            <w:pPr>
              <w:spacing w:line="600" w:lineRule="exact"/>
              <w:rPr>
                <w:rFonts w:hint="default"/>
                <w:lang w:val="en-US" w:eastAsia="zh-CN"/>
              </w:rPr>
            </w:pPr>
            <w:r>
              <w:rPr>
                <w:rFonts w:hint="eastAsia"/>
                <w:lang w:eastAsia="zh-CN"/>
              </w:rPr>
              <w:t>粘虫</w:t>
            </w:r>
          </w:p>
        </w:tc>
        <w:tc>
          <w:tcPr>
            <w:tcW w:w="4900" w:type="dxa"/>
            <w:noWrap w:val="0"/>
            <w:vAlign w:val="center"/>
          </w:tcPr>
          <w:p>
            <w:pPr>
              <w:spacing w:line="600" w:lineRule="exact"/>
              <w:rPr>
                <w:rFonts w:hint="eastAsia"/>
                <w:lang w:eastAsia="zh-CN"/>
              </w:rPr>
            </w:pPr>
            <w:r>
              <w:rPr>
                <w:rFonts w:hint="eastAsia"/>
                <w:lang w:val="en-US" w:eastAsia="zh-CN"/>
              </w:rPr>
              <w:t>亩</w:t>
            </w:r>
            <w:r>
              <w:rPr>
                <w:rFonts w:hint="eastAsia"/>
                <w:lang w:eastAsia="zh-CN"/>
              </w:rPr>
              <w:t>用2.5%氟氯氰菊酯乳油</w:t>
            </w:r>
            <w:r>
              <w:rPr>
                <w:rFonts w:hint="eastAsia"/>
                <w:lang w:val="en-US" w:eastAsia="zh-CN"/>
              </w:rPr>
              <w:t>15-20ml</w:t>
            </w:r>
            <w:r>
              <w:rPr>
                <w:rFonts w:hint="eastAsia"/>
                <w:lang w:eastAsia="zh-CN"/>
              </w:rPr>
              <w:t>或4%高氯甲维盐乳油</w:t>
            </w:r>
            <w:r>
              <w:rPr>
                <w:rFonts w:hint="eastAsia"/>
                <w:lang w:val="en-US" w:eastAsia="zh-CN"/>
              </w:rPr>
              <w:t>10-15ml兑水30kg</w:t>
            </w:r>
            <w:r>
              <w:rPr>
                <w:rFonts w:hint="eastAsia"/>
                <w:lang w:eastAsia="zh-CN"/>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656" w:type="dxa"/>
            <w:noWrap w:val="0"/>
            <w:vAlign w:val="center"/>
          </w:tcPr>
          <w:p>
            <w:pPr>
              <w:spacing w:line="600" w:lineRule="exact"/>
              <w:rPr>
                <w:rFonts w:hint="eastAsia"/>
                <w:lang w:eastAsia="zh-CN"/>
              </w:rPr>
            </w:pPr>
            <w:r>
              <w:rPr>
                <w:rFonts w:hint="eastAsia"/>
                <w:lang w:eastAsia="zh-CN"/>
              </w:rPr>
              <w:t>大喇叭口期</w:t>
            </w:r>
          </w:p>
        </w:tc>
        <w:tc>
          <w:tcPr>
            <w:tcW w:w="2250" w:type="dxa"/>
            <w:noWrap w:val="0"/>
            <w:vAlign w:val="center"/>
          </w:tcPr>
          <w:p>
            <w:pPr>
              <w:spacing w:line="600" w:lineRule="exact"/>
              <w:rPr>
                <w:rFonts w:hint="eastAsia"/>
                <w:lang w:eastAsia="zh-CN"/>
              </w:rPr>
            </w:pPr>
            <w:r>
              <w:rPr>
                <w:rFonts w:hint="eastAsia"/>
                <w:lang w:eastAsia="zh-CN"/>
              </w:rPr>
              <w:t>玉米螟、棉铃虫</w:t>
            </w:r>
          </w:p>
        </w:tc>
        <w:tc>
          <w:tcPr>
            <w:tcW w:w="4900" w:type="dxa"/>
            <w:noWrap w:val="0"/>
            <w:vAlign w:val="center"/>
          </w:tcPr>
          <w:p>
            <w:pPr>
              <w:spacing w:line="600" w:lineRule="exact"/>
              <w:rPr>
                <w:rFonts w:hint="eastAsia"/>
                <w:lang w:eastAsia="zh-CN"/>
              </w:rPr>
            </w:pPr>
            <w:r>
              <w:rPr>
                <w:rFonts w:hint="eastAsia"/>
                <w:lang w:val="en-US" w:eastAsia="zh-CN"/>
              </w:rPr>
              <w:t>亩用12%甲维</w:t>
            </w:r>
            <w:r>
              <w:rPr>
                <w:rFonts w:hint="eastAsia" w:ascii="微软雅黑" w:hAnsi="微软雅黑" w:eastAsia="微软雅黑" w:cs="微软雅黑"/>
                <w:lang w:val="en-US" w:eastAsia="zh-CN"/>
              </w:rPr>
              <w:t>·</w:t>
            </w:r>
            <w:r>
              <w:rPr>
                <w:rFonts w:hint="eastAsia"/>
                <w:lang w:val="en-US" w:eastAsia="zh-CN"/>
              </w:rPr>
              <w:t>虫螨氰乳油10-15ml或20%氯虫苯甲酰胺8-10ml兑水30kg喷雾。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656" w:type="dxa"/>
            <w:noWrap w:val="0"/>
            <w:vAlign w:val="center"/>
          </w:tcPr>
          <w:p>
            <w:pPr>
              <w:spacing w:line="600" w:lineRule="exact"/>
              <w:rPr>
                <w:rFonts w:hint="eastAsia"/>
                <w:lang w:eastAsia="zh-CN"/>
              </w:rPr>
            </w:pPr>
            <w:r>
              <w:rPr>
                <w:rFonts w:hint="eastAsia"/>
                <w:lang w:eastAsia="zh-CN"/>
              </w:rPr>
              <w:t>大喇叭口期至收获前</w:t>
            </w:r>
          </w:p>
        </w:tc>
        <w:tc>
          <w:tcPr>
            <w:tcW w:w="2250" w:type="dxa"/>
            <w:noWrap w:val="0"/>
            <w:vAlign w:val="center"/>
          </w:tcPr>
          <w:p>
            <w:pPr>
              <w:spacing w:line="600" w:lineRule="exact"/>
              <w:rPr>
                <w:rFonts w:hint="eastAsia"/>
                <w:lang w:eastAsia="zh-CN"/>
              </w:rPr>
            </w:pPr>
            <w:r>
              <w:rPr>
                <w:rFonts w:hint="eastAsia"/>
                <w:lang w:eastAsia="zh-CN"/>
              </w:rPr>
              <w:t>大斑病、</w:t>
            </w:r>
            <w:r>
              <w:rPr>
                <w:rFonts w:hint="eastAsia"/>
                <w:lang w:val="en-US" w:eastAsia="zh-CN"/>
              </w:rPr>
              <w:t>小斑病</w:t>
            </w:r>
          </w:p>
        </w:tc>
        <w:tc>
          <w:tcPr>
            <w:tcW w:w="4900" w:type="dxa"/>
            <w:noWrap w:val="0"/>
            <w:vAlign w:val="center"/>
          </w:tcPr>
          <w:p>
            <w:pPr>
              <w:spacing w:line="600" w:lineRule="exact"/>
              <w:rPr>
                <w:rFonts w:hint="default" w:eastAsia="宋体"/>
                <w:lang w:val="en-US" w:eastAsia="zh-CN"/>
              </w:rPr>
            </w:pPr>
            <w:r>
              <w:rPr>
                <w:rFonts w:hint="eastAsia"/>
                <w:lang w:val="en-US" w:eastAsia="zh-CN"/>
              </w:rPr>
              <w:t>亩</w:t>
            </w:r>
            <w:r>
              <w:rPr>
                <w:rFonts w:hint="eastAsia"/>
                <w:lang w:eastAsia="zh-CN"/>
              </w:rPr>
              <w:t>用</w:t>
            </w:r>
            <w:r>
              <w:rPr>
                <w:rFonts w:hint="eastAsia"/>
                <w:lang w:val="en-US" w:eastAsia="zh-CN"/>
              </w:rPr>
              <w:t>50</w:t>
            </w:r>
            <w:r>
              <w:rPr>
                <w:rFonts w:hint="eastAsia"/>
                <w:lang w:eastAsia="zh-CN"/>
              </w:rPr>
              <w:t>%甲基硫菌灵</w:t>
            </w:r>
            <w:r>
              <w:rPr>
                <w:rFonts w:hint="eastAsia"/>
                <w:lang w:val="en-US" w:eastAsia="zh-CN"/>
              </w:rPr>
              <w:t>悬浮剂20-30ml</w:t>
            </w:r>
            <w:r>
              <w:rPr>
                <w:rFonts w:hint="eastAsia"/>
                <w:lang w:eastAsia="zh-CN"/>
              </w:rPr>
              <w:t>或</w:t>
            </w:r>
            <w:r>
              <w:rPr>
                <w:rFonts w:hint="eastAsia"/>
                <w:lang w:val="en-US" w:eastAsia="zh-CN"/>
              </w:rPr>
              <w:t>43%戊唑醇悬浮剂5-8ml兑水30kg喷雾。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656" w:type="dxa"/>
            <w:noWrap w:val="0"/>
            <w:vAlign w:val="center"/>
          </w:tcPr>
          <w:p>
            <w:pPr>
              <w:spacing w:line="600" w:lineRule="exact"/>
              <w:rPr>
                <w:rFonts w:hint="eastAsia"/>
                <w:lang w:eastAsia="zh-CN"/>
              </w:rPr>
            </w:pPr>
          </w:p>
        </w:tc>
        <w:tc>
          <w:tcPr>
            <w:tcW w:w="2250" w:type="dxa"/>
            <w:noWrap w:val="0"/>
            <w:vAlign w:val="center"/>
          </w:tcPr>
          <w:p>
            <w:pPr>
              <w:spacing w:line="600" w:lineRule="exact"/>
              <w:rPr>
                <w:rFonts w:hint="default"/>
                <w:lang w:val="en-US" w:eastAsia="zh-CN"/>
              </w:rPr>
            </w:pPr>
            <w:r>
              <w:rPr>
                <w:rFonts w:hint="eastAsia"/>
                <w:lang w:eastAsia="zh-CN"/>
              </w:rPr>
              <w:t>青枯病</w:t>
            </w:r>
          </w:p>
        </w:tc>
        <w:tc>
          <w:tcPr>
            <w:tcW w:w="4900" w:type="dxa"/>
            <w:noWrap w:val="0"/>
            <w:vAlign w:val="center"/>
          </w:tcPr>
          <w:p>
            <w:pPr>
              <w:spacing w:line="600" w:lineRule="exact"/>
              <w:rPr>
                <w:rFonts w:hint="default" w:eastAsia="宋体"/>
                <w:lang w:val="en-US" w:eastAsia="zh-CN"/>
              </w:rPr>
            </w:pPr>
            <w:r>
              <w:rPr>
                <w:rFonts w:hint="eastAsia"/>
                <w:lang w:val="en-US" w:eastAsia="zh-CN"/>
              </w:rPr>
              <w:t>80%乙蒜素乳油20-30ml或3%中生菌素可湿性粉剂20-30g兑水30kg喷雾。</w:t>
            </w:r>
          </w:p>
        </w:tc>
      </w:tr>
    </w:tbl>
    <w:p>
      <w:pPr>
        <w:spacing w:line="360" w:lineRule="auto"/>
        <w:jc w:val="center"/>
        <w:rPr>
          <w:rFonts w:hint="eastAsia"/>
          <w:lang w:eastAsia="zh-CN"/>
        </w:rPr>
      </w:pPr>
      <w:r>
        <w:rPr>
          <w:rFonts w:hint="eastAsia"/>
          <w:lang w:eastAsia="zh-CN"/>
        </w:rPr>
        <w:t>玉米“</w:t>
      </w:r>
      <w:r>
        <w:rPr>
          <w:rFonts w:hint="eastAsia"/>
          <w:lang w:val="en-US" w:eastAsia="zh-CN"/>
        </w:rPr>
        <w:t>5335</w:t>
      </w:r>
      <w:r>
        <w:rPr>
          <w:rFonts w:hint="eastAsia"/>
          <w:lang w:eastAsia="zh-CN"/>
        </w:rPr>
        <w:t>”栽培技术病虫害化学防治建议</w:t>
      </w:r>
    </w:p>
    <w:p>
      <w:pPr>
        <w:spacing w:line="360" w:lineRule="auto"/>
        <w:jc w:val="both"/>
        <w:rPr>
          <w:rFonts w:hint="eastAsia"/>
          <w:lang w:eastAsia="zh-CN"/>
        </w:rPr>
      </w:pPr>
    </w:p>
    <w:p>
      <w:pPr>
        <w:spacing w:line="360" w:lineRule="auto"/>
        <w:jc w:val="both"/>
        <w:rPr>
          <w:rFonts w:hint="eastAsia"/>
          <w:lang w:eastAsia="zh-CN"/>
        </w:rPr>
      </w:pPr>
    </w:p>
    <w:sectPr>
      <w:footerReference r:id="rId4" w:type="default"/>
      <w:pgSz w:w="11906" w:h="16838"/>
      <w:pgMar w:top="1440" w:right="1797" w:bottom="1440" w:left="1797" w:header="124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鼎小标宋简">
    <w:altName w:val="宋体"/>
    <w:panose1 w:val="02010609010101010101"/>
    <w:charset w:val="86"/>
    <w:family w:val="modern"/>
    <w:pitch w:val="default"/>
    <w:sig w:usb0="00000000" w:usb1="00000000" w:usb2="0000001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穝灿砰">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sz w:val="21"/>
        <w:szCs w:val="21"/>
      </w:rPr>
    </w:pPr>
    <w:r>
      <w:rPr>
        <w:sz w:val="21"/>
        <w:szCs w:val="21"/>
      </w:rPr>
      <w:fldChar w:fldCharType="begin"/>
    </w:r>
    <w:r>
      <w:rPr>
        <w:rStyle w:val="7"/>
        <w:sz w:val="21"/>
        <w:szCs w:val="21"/>
      </w:rPr>
      <w:instrText xml:space="preserve">PAGE  </w:instrText>
    </w:r>
    <w:r>
      <w:rPr>
        <w:sz w:val="21"/>
        <w:szCs w:val="21"/>
      </w:rPr>
      <w:fldChar w:fldCharType="separate"/>
    </w:r>
    <w:r>
      <w:rPr>
        <w:rStyle w:val="7"/>
        <w:sz w:val="21"/>
        <w:szCs w:val="21"/>
      </w:rPr>
      <w:t>6</w:t>
    </w:r>
    <w:r>
      <w:rPr>
        <w:sz w:val="21"/>
        <w:szCs w:val="21"/>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Tc2MzRjMTg5ZTAzYTU3YWViZTIyM2I5MzcwYzcifQ=="/>
  </w:docVars>
  <w:rsids>
    <w:rsidRoot w:val="00864939"/>
    <w:rsid w:val="0069744B"/>
    <w:rsid w:val="00864939"/>
    <w:rsid w:val="045D72C7"/>
    <w:rsid w:val="07C97AB0"/>
    <w:rsid w:val="0ABD6FE1"/>
    <w:rsid w:val="0EC906B9"/>
    <w:rsid w:val="117C434F"/>
    <w:rsid w:val="13744540"/>
    <w:rsid w:val="17404C59"/>
    <w:rsid w:val="1BBC7B9C"/>
    <w:rsid w:val="1D6444FF"/>
    <w:rsid w:val="1D84707B"/>
    <w:rsid w:val="22777196"/>
    <w:rsid w:val="28462D0A"/>
    <w:rsid w:val="29D75F30"/>
    <w:rsid w:val="2B6840FD"/>
    <w:rsid w:val="33704EB0"/>
    <w:rsid w:val="36DA5117"/>
    <w:rsid w:val="38652A55"/>
    <w:rsid w:val="412747B5"/>
    <w:rsid w:val="45925D83"/>
    <w:rsid w:val="46737CA9"/>
    <w:rsid w:val="46A55988"/>
    <w:rsid w:val="47747005"/>
    <w:rsid w:val="4D4B66DF"/>
    <w:rsid w:val="502959BD"/>
    <w:rsid w:val="547547C5"/>
    <w:rsid w:val="55466588"/>
    <w:rsid w:val="5B221872"/>
    <w:rsid w:val="5BC35F02"/>
    <w:rsid w:val="5E75199A"/>
    <w:rsid w:val="602A696A"/>
    <w:rsid w:val="60FE75EE"/>
    <w:rsid w:val="65091E84"/>
    <w:rsid w:val="6582360D"/>
    <w:rsid w:val="66357254"/>
    <w:rsid w:val="6B426789"/>
    <w:rsid w:val="6D051FE5"/>
    <w:rsid w:val="74550ADA"/>
    <w:rsid w:val="77F115C1"/>
    <w:rsid w:val="7D5A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TML Preformatted"/>
    <w:basedOn w:val="1"/>
    <w:unhideWhenUsed/>
    <w:qFormat/>
    <w:uiPriority w:val="99"/>
    <w:pPr>
      <w:widowControl/>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0"/>
    <w:basedOn w:val="1"/>
    <w:qFormat/>
    <w:uiPriority w:val="0"/>
    <w:pPr>
      <w:widowControl/>
      <w:snapToGrid w:val="0"/>
      <w:spacing w:line="365" w:lineRule="atLeast"/>
      <w:ind w:left="1"/>
    </w:pPr>
    <w:rPr>
      <w:kern w:val="0"/>
      <w:sz w:val="20"/>
      <w:szCs w:val="2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1929</Words>
  <Characters>2412</Characters>
  <Lines>0</Lines>
  <Paragraphs>0</Paragraphs>
  <TotalTime>0</TotalTime>
  <ScaleCrop>false</ScaleCrop>
  <LinksUpToDate>false</LinksUpToDate>
  <CharactersWithSpaces>2491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2021-12-03T01:34:00Z</dcterms:created>
  <dc:creator>sjy</dc:creator>
  <cp:lastModifiedBy>sjy</cp:lastModifiedBy>
  <cp:lastPrinted>2023-02-21T02:59:00Z</cp:lastPrinted>
  <dcterms:modified xsi:type="dcterms:W3CDTF">2023-07-13T08:47:18Z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E277DC83D86D413E916C54F67BF3293D_13</vt:lpwstr>
  </property>
</Properties>
</file>