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6"/>
        <w:rPr>
          <w:rFonts w:asciiTheme="minorEastAsia" w:hAnsiTheme="minorEastAsia" w:eastAsiaTheme="minorEastAsia"/>
          <w:b w:val="0"/>
          <w:bCs w:val="0"/>
          <w:spacing w:val="-2"/>
          <w:sz w:val="36"/>
          <w:szCs w:val="36"/>
        </w:rPr>
      </w:pPr>
      <w:r>
        <w:rPr>
          <w:rFonts w:hint="eastAsia" w:asciiTheme="minorEastAsia" w:hAnsiTheme="minorEastAsia" w:eastAsiaTheme="minorEastAsia"/>
          <w:b w:val="0"/>
          <w:bCs w:val="0"/>
          <w:spacing w:val="-2"/>
          <w:sz w:val="36"/>
          <w:szCs w:val="36"/>
        </w:rPr>
        <w:t>地方</w:t>
      </w:r>
      <w:r>
        <w:rPr>
          <w:rFonts w:asciiTheme="minorEastAsia" w:hAnsiTheme="minorEastAsia" w:eastAsiaTheme="minorEastAsia"/>
          <w:b w:val="0"/>
          <w:bCs w:val="0"/>
          <w:spacing w:val="-2"/>
          <w:sz w:val="36"/>
          <w:szCs w:val="36"/>
        </w:rPr>
        <w:t>标准</w:t>
      </w:r>
    </w:p>
    <w:p>
      <w:pPr>
        <w:pStyle w:val="6"/>
        <w:rPr>
          <w:spacing w:val="-4"/>
        </w:rPr>
      </w:pPr>
      <w:bookmarkStart w:id="2" w:name="_GoBack"/>
      <w:bookmarkEnd w:id="2"/>
      <w:r>
        <w:rPr>
          <w:spacing w:val="-4"/>
        </w:rPr>
        <w:t>《</w:t>
      </w:r>
      <w:r>
        <w:rPr>
          <w:rFonts w:hint="eastAsia"/>
          <w:spacing w:val="-4"/>
        </w:rPr>
        <w:t>钛及钛合金材料制设备焊接接头</w:t>
      </w:r>
    </w:p>
    <w:p>
      <w:pPr>
        <w:pStyle w:val="6"/>
        <w:rPr>
          <w:spacing w:val="-4"/>
        </w:rPr>
      </w:pPr>
      <w:r>
        <w:rPr>
          <w:rFonts w:hint="eastAsia"/>
          <w:spacing w:val="-4"/>
        </w:rPr>
        <w:t>衍射时差法超声检测方法</w:t>
      </w:r>
      <w:r>
        <w:rPr>
          <w:spacing w:val="-4"/>
        </w:rPr>
        <w:t>》</w:t>
      </w:r>
    </w:p>
    <w:p>
      <w:pPr>
        <w:pStyle w:val="3"/>
        <w:rPr>
          <w:b/>
          <w:sz w:val="44"/>
        </w:rPr>
      </w:pPr>
    </w:p>
    <w:p>
      <w:pPr>
        <w:pStyle w:val="3"/>
        <w:spacing w:before="1"/>
        <w:rPr>
          <w:b/>
          <w:sz w:val="53"/>
        </w:rPr>
      </w:pPr>
    </w:p>
    <w:p>
      <w:pPr>
        <w:pStyle w:val="6"/>
      </w:pPr>
      <w:r>
        <w:rPr>
          <w:spacing w:val="-4"/>
        </w:rPr>
        <w:t>编制说</w:t>
      </w:r>
      <w:r>
        <w:rPr>
          <w:spacing w:val="-10"/>
        </w:rPr>
        <w:t>明</w:t>
      </w: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rPr>
          <w:b/>
          <w:sz w:val="44"/>
        </w:rPr>
      </w:pPr>
    </w:p>
    <w:p>
      <w:pPr>
        <w:pStyle w:val="3"/>
        <w:spacing w:before="10"/>
        <w:rPr>
          <w:b/>
          <w:sz w:val="65"/>
        </w:rPr>
      </w:pPr>
    </w:p>
    <w:p>
      <w:pPr>
        <w:ind w:left="475" w:right="575"/>
        <w:jc w:val="center"/>
        <w:rPr>
          <w:sz w:val="44"/>
        </w:rPr>
      </w:pPr>
      <w:r>
        <w:rPr>
          <w:rFonts w:hint="eastAsia"/>
          <w:spacing w:val="-4"/>
          <w:sz w:val="44"/>
        </w:rPr>
        <w:t>陕西省特种设备检验检测</w:t>
      </w:r>
      <w:r>
        <w:rPr>
          <w:spacing w:val="-4"/>
          <w:sz w:val="44"/>
        </w:rPr>
        <w:t>研究院</w:t>
      </w:r>
      <w:r>
        <w:rPr>
          <w:spacing w:val="-10"/>
          <w:sz w:val="44"/>
        </w:rPr>
        <w:t>等</w:t>
      </w:r>
    </w:p>
    <w:p>
      <w:pPr>
        <w:jc w:val="center"/>
        <w:rPr>
          <w:sz w:val="44"/>
        </w:rPr>
        <w:sectPr>
          <w:type w:val="continuous"/>
          <w:pgSz w:w="11910" w:h="16840"/>
          <w:pgMar w:top="1920" w:right="740" w:bottom="280" w:left="840" w:header="720" w:footer="720" w:gutter="0"/>
          <w:cols w:space="720" w:num="1"/>
        </w:sectPr>
      </w:pPr>
    </w:p>
    <w:p>
      <w:pPr>
        <w:pStyle w:val="14"/>
        <w:ind w:firstLine="635" w:firstLineChars="200"/>
        <w:rPr>
          <w:b/>
          <w:spacing w:val="-2"/>
          <w:sz w:val="32"/>
        </w:rPr>
      </w:pPr>
      <w:r>
        <w:rPr>
          <w:rFonts w:hint="eastAsia"/>
          <w:b/>
          <w:spacing w:val="-2"/>
          <w:sz w:val="32"/>
        </w:rPr>
        <w:t>地方</w:t>
      </w:r>
      <w:r>
        <w:rPr>
          <w:b/>
          <w:spacing w:val="-2"/>
          <w:sz w:val="32"/>
        </w:rPr>
        <w:t>标准《</w:t>
      </w:r>
      <w:r>
        <w:rPr>
          <w:rFonts w:hint="eastAsia"/>
          <w:b/>
          <w:spacing w:val="-2"/>
          <w:sz w:val="32"/>
        </w:rPr>
        <w:t>钛及钛合金材料制设备焊接接头</w:t>
      </w:r>
    </w:p>
    <w:p>
      <w:pPr>
        <w:spacing w:before="32" w:line="364" w:lineRule="auto"/>
        <w:ind w:left="1737" w:right="1839"/>
        <w:jc w:val="center"/>
        <w:rPr>
          <w:rFonts w:ascii="宋体" w:hAnsi="Times New Roman" w:eastAsia="宋体" w:cs="Times New Roman"/>
          <w:b/>
          <w:spacing w:val="-2"/>
          <w:sz w:val="32"/>
          <w:szCs w:val="20"/>
        </w:rPr>
      </w:pPr>
      <w:r>
        <w:rPr>
          <w:rFonts w:hint="eastAsia" w:ascii="宋体" w:hAnsi="Times New Roman" w:eastAsia="宋体" w:cs="Times New Roman"/>
          <w:b/>
          <w:spacing w:val="-2"/>
          <w:sz w:val="32"/>
          <w:szCs w:val="20"/>
        </w:rPr>
        <w:t>衍射时差法超声检测方法</w:t>
      </w:r>
      <w:r>
        <w:rPr>
          <w:rFonts w:ascii="宋体" w:hAnsi="Times New Roman" w:eastAsia="宋体" w:cs="Times New Roman"/>
          <w:b/>
          <w:spacing w:val="-2"/>
          <w:sz w:val="32"/>
          <w:szCs w:val="20"/>
        </w:rPr>
        <w:t>》</w:t>
      </w:r>
    </w:p>
    <w:p>
      <w:pPr>
        <w:spacing w:before="1"/>
        <w:ind w:left="475" w:right="572"/>
        <w:jc w:val="center"/>
        <w:rPr>
          <w:b/>
          <w:sz w:val="32"/>
        </w:rPr>
      </w:pPr>
      <w:r>
        <w:rPr>
          <w:b/>
          <w:spacing w:val="-2"/>
          <w:sz w:val="32"/>
        </w:rPr>
        <w:t>编制说</w:t>
      </w:r>
      <w:r>
        <w:rPr>
          <w:b/>
          <w:spacing w:val="-10"/>
          <w:sz w:val="32"/>
        </w:rPr>
        <w:t>明</w:t>
      </w:r>
    </w:p>
    <w:p>
      <w:pPr>
        <w:pStyle w:val="2"/>
        <w:spacing w:before="189"/>
      </w:pPr>
      <w:r>
        <w:rPr>
          <w:spacing w:val="-2"/>
        </w:rPr>
        <w:t>一、工作简</w:t>
      </w:r>
      <w:r>
        <w:rPr>
          <w:spacing w:val="-10"/>
        </w:rPr>
        <w:t>况</w:t>
      </w:r>
    </w:p>
    <w:p>
      <w:pPr>
        <w:spacing w:before="160"/>
        <w:ind w:left="477"/>
        <w:rPr>
          <w:b/>
          <w:spacing w:val="-6"/>
          <w:sz w:val="24"/>
        </w:rPr>
      </w:pPr>
      <w:r>
        <w:rPr>
          <w:b/>
          <w:spacing w:val="-2"/>
          <w:sz w:val="24"/>
        </w:rPr>
        <w:t>（一）任务</w:t>
      </w:r>
      <w:r>
        <w:rPr>
          <w:b/>
          <w:spacing w:val="-6"/>
          <w:sz w:val="24"/>
        </w:rPr>
        <w:t>来源</w:t>
      </w:r>
    </w:p>
    <w:p>
      <w:pPr>
        <w:pStyle w:val="3"/>
        <w:spacing w:line="417" w:lineRule="auto"/>
        <w:ind w:left="125" w:right="111" w:firstLine="419"/>
        <w:rPr>
          <w:spacing w:val="-20"/>
        </w:rPr>
      </w:pPr>
      <w:r>
        <w:rPr>
          <w:rFonts w:hint="eastAsia"/>
          <w:spacing w:val="-20"/>
        </w:rPr>
        <w:t>陕西省市场监督管理局</w:t>
      </w:r>
      <w:r>
        <w:rPr>
          <w:spacing w:val="-20"/>
        </w:rPr>
        <w:t>于2022年5月</w:t>
      </w:r>
      <w:r>
        <w:rPr>
          <w:rFonts w:hint="eastAsia"/>
          <w:spacing w:val="-20"/>
        </w:rPr>
        <w:t>2</w:t>
      </w:r>
      <w:r>
        <w:rPr>
          <w:spacing w:val="-20"/>
        </w:rPr>
        <w:t>0日批准下达了《</w:t>
      </w:r>
      <w:r>
        <w:rPr>
          <w:rFonts w:hint="eastAsia"/>
          <w:spacing w:val="-20"/>
        </w:rPr>
        <w:t>钛及钛合金材料制设备焊接接头衍射时差法超声检测方法</w:t>
      </w:r>
      <w:r>
        <w:rPr>
          <w:spacing w:val="-20"/>
        </w:rPr>
        <w:t>》国家标准制定项目（项目计划号为：SDBXM212-2022，项目周期为 18个月）。</w:t>
      </w:r>
    </w:p>
    <w:p>
      <w:pPr>
        <w:pStyle w:val="3"/>
        <w:spacing w:line="417" w:lineRule="auto"/>
        <w:ind w:left="125" w:right="111" w:firstLine="419"/>
        <w:rPr>
          <w:spacing w:val="-20"/>
        </w:rPr>
      </w:pPr>
      <w:r>
        <w:rPr>
          <w:spacing w:val="-20"/>
        </w:rPr>
        <w:t>本标准由</w:t>
      </w:r>
      <w:r>
        <w:rPr>
          <w:rFonts w:hint="eastAsia"/>
          <w:spacing w:val="-20"/>
        </w:rPr>
        <w:t>陕西省特种设备检验检测</w:t>
      </w:r>
      <w:r>
        <w:rPr>
          <w:spacing w:val="-20"/>
        </w:rPr>
        <w:t>研究院作为牵头单位负责起草。</w:t>
      </w:r>
    </w:p>
    <w:p>
      <w:pPr>
        <w:pStyle w:val="2"/>
        <w:spacing w:line="287" w:lineRule="exact"/>
        <w:ind w:left="477"/>
      </w:pPr>
      <w:r>
        <w:rPr>
          <w:spacing w:val="-2"/>
        </w:rPr>
        <w:t>（二）标准</w:t>
      </w:r>
      <w:r>
        <w:rPr>
          <w:spacing w:val="-4"/>
        </w:rPr>
        <w:t>编制过程</w:t>
      </w:r>
    </w:p>
    <w:p>
      <w:pPr>
        <w:pStyle w:val="3"/>
        <w:spacing w:before="181" w:line="417" w:lineRule="auto"/>
        <w:ind w:left="124" w:right="114" w:firstLine="419"/>
      </w:pPr>
      <w:r>
        <w:rPr>
          <w:spacing w:val="-2"/>
        </w:rPr>
        <w:t>衍射时差法超声检测（以下简称</w:t>
      </w:r>
      <w:r>
        <w:rPr>
          <w:rFonts w:ascii="Times New Roman" w:hAnsi="Times New Roman" w:eastAsia="Times New Roman"/>
          <w:spacing w:val="-2"/>
        </w:rPr>
        <w:t>“TOFD”</w:t>
      </w:r>
      <w:r>
        <w:rPr>
          <w:spacing w:val="-2"/>
        </w:rPr>
        <w:t>）技术在西方发达国家已发展成为一项专门的无损检测方法</w:t>
      </w:r>
      <w:r>
        <w:rPr>
          <w:rFonts w:ascii="Times New Roman" w:hAnsi="Times New Roman" w:eastAsia="Times New Roman"/>
          <w:spacing w:val="-2"/>
        </w:rPr>
        <w:t>,</w:t>
      </w:r>
      <w:r>
        <w:rPr>
          <w:spacing w:val="-2"/>
        </w:rPr>
        <w:t>广泛应用于锅炉、压力容器、压力管道等工程中的金属和非金属检测，在美国有关动力锅炉与压力容器制造的无损</w:t>
      </w:r>
      <w:r>
        <w:t xml:space="preserve">检测要求方面，甚至出现替代射线检测的趋势。随着 </w:t>
      </w:r>
      <w:r>
        <w:rPr>
          <w:rFonts w:ascii="Times New Roman" w:hAnsi="Times New Roman" w:eastAsia="Times New Roman"/>
        </w:rPr>
        <w:t>TOFD</w:t>
      </w:r>
      <w:r>
        <w:rPr>
          <w:rFonts w:ascii="Times New Roman" w:hAnsi="Times New Roman" w:eastAsia="Times New Roman"/>
          <w:spacing w:val="44"/>
        </w:rPr>
        <w:t xml:space="preserve"> </w:t>
      </w:r>
      <w:r>
        <w:t>技术的发展和应用的日益深入，西方发达国家均</w:t>
      </w:r>
      <w:r>
        <w:rPr>
          <w:spacing w:val="-6"/>
        </w:rPr>
        <w:t xml:space="preserve">制订了 </w:t>
      </w:r>
      <w:r>
        <w:rPr>
          <w:rFonts w:ascii="Times New Roman" w:hAnsi="Times New Roman" w:eastAsia="Times New Roman"/>
        </w:rPr>
        <w:t>TOFD</w:t>
      </w:r>
      <w:r>
        <w:rPr>
          <w:rFonts w:ascii="Times New Roman" w:hAnsi="Times New Roman" w:eastAsia="Times New Roman"/>
          <w:spacing w:val="35"/>
        </w:rPr>
        <w:t xml:space="preserve"> </w:t>
      </w:r>
      <w:r>
        <w:rPr>
          <w:spacing w:val="-2"/>
        </w:rPr>
        <w:t xml:space="preserve">检测标准。这些标准中对涉及 </w:t>
      </w:r>
      <w:r>
        <w:rPr>
          <w:rFonts w:ascii="Times New Roman" w:hAnsi="Times New Roman" w:eastAsia="Times New Roman"/>
        </w:rPr>
        <w:t>TOFD</w:t>
      </w:r>
      <w:r>
        <w:rPr>
          <w:rFonts w:ascii="Times New Roman" w:hAnsi="Times New Roman" w:eastAsia="Times New Roman"/>
          <w:spacing w:val="18"/>
        </w:rPr>
        <w:t xml:space="preserve"> </w:t>
      </w:r>
      <w:r>
        <w:t>检测的各个环节均作了具体规定，有着较强的可操作性和</w:t>
      </w:r>
      <w:r>
        <w:rPr>
          <w:spacing w:val="-5"/>
        </w:rPr>
        <w:t xml:space="preserve">科学性。为促进我国 </w:t>
      </w:r>
      <w:r>
        <w:rPr>
          <w:rFonts w:ascii="Times New Roman" w:hAnsi="Times New Roman" w:eastAsia="Times New Roman"/>
          <w:spacing w:val="-2"/>
        </w:rPr>
        <w:t xml:space="preserve">TOFD </w:t>
      </w:r>
      <w:r>
        <w:rPr>
          <w:spacing w:val="-2"/>
        </w:rPr>
        <w:t>技术在</w:t>
      </w:r>
      <w:r>
        <w:rPr>
          <w:rFonts w:hint="eastAsia"/>
          <w:spacing w:val="-2"/>
        </w:rPr>
        <w:t>钛合金</w:t>
      </w:r>
      <w:r>
        <w:rPr>
          <w:spacing w:val="-2"/>
        </w:rPr>
        <w:t>材料焊接质量控制领域的进一步发展和推广应用、标准体系的完善，</w:t>
      </w:r>
      <w:r>
        <w:rPr>
          <w:spacing w:val="-1"/>
        </w:rPr>
        <w:t xml:space="preserve">急需建立一项关于化工塑料焊接制承压设备的 </w:t>
      </w:r>
      <w:r>
        <w:rPr>
          <w:rFonts w:ascii="Times New Roman" w:hAnsi="Times New Roman" w:eastAsia="Times New Roman"/>
        </w:rPr>
        <w:t xml:space="preserve">TOFD </w:t>
      </w:r>
      <w:r>
        <w:t>检测标准。</w:t>
      </w:r>
    </w:p>
    <w:p>
      <w:pPr>
        <w:pStyle w:val="3"/>
        <w:spacing w:line="417" w:lineRule="auto"/>
        <w:ind w:left="125" w:right="111" w:firstLine="419"/>
        <w:rPr>
          <w:rFonts w:ascii="Times New Roman" w:hAnsi="Times New Roman" w:eastAsia="Times New Roman"/>
          <w:spacing w:val="-2"/>
        </w:rPr>
      </w:pPr>
      <w:r>
        <w:t>目前国内还没有</w:t>
      </w:r>
      <w:r>
        <w:rPr>
          <w:rFonts w:hint="eastAsia"/>
        </w:rPr>
        <w:t>钛及钛合金材料</w:t>
      </w:r>
      <w:r>
        <w:t xml:space="preserve">制承压设备的 </w:t>
      </w:r>
      <w:r>
        <w:rPr>
          <w:rFonts w:ascii="Times New Roman" w:hAnsi="Times New Roman" w:eastAsia="Times New Roman"/>
        </w:rPr>
        <w:t>TOFD</w:t>
      </w:r>
      <w:r>
        <w:rPr>
          <w:rFonts w:ascii="Times New Roman" w:hAnsi="Times New Roman" w:eastAsia="Times New Roman"/>
          <w:spacing w:val="46"/>
        </w:rPr>
        <w:t xml:space="preserve"> </w:t>
      </w:r>
      <w:r>
        <w:t>检测标准，已有针对碳钢材质对接焊</w:t>
      </w:r>
      <w:r>
        <w:rPr>
          <w:spacing w:val="-20"/>
        </w:rPr>
        <w:t xml:space="preserve">缝的 </w:t>
      </w:r>
      <w:r>
        <w:rPr>
          <w:rFonts w:ascii="Times New Roman" w:hAnsi="Times New Roman" w:eastAsia="Times New Roman"/>
          <w:spacing w:val="-2"/>
        </w:rPr>
        <w:t>TOFD</w:t>
      </w:r>
      <w:r>
        <w:rPr>
          <w:rFonts w:ascii="Times New Roman" w:hAnsi="Times New Roman" w:eastAsia="Times New Roman"/>
          <w:spacing w:val="-12"/>
        </w:rPr>
        <w:t xml:space="preserve"> </w:t>
      </w:r>
      <w:r>
        <w:rPr>
          <w:spacing w:val="-8"/>
        </w:rPr>
        <w:t xml:space="preserve">检测行业标准，例如 </w:t>
      </w:r>
      <w:r>
        <w:rPr>
          <w:rFonts w:ascii="Times New Roman" w:hAnsi="Times New Roman" w:eastAsia="Times New Roman"/>
          <w:spacing w:val="-2"/>
        </w:rPr>
        <w:t>NB/T47013.10-2015</w:t>
      </w:r>
      <w:r>
        <w:rPr>
          <w:spacing w:val="-10"/>
        </w:rPr>
        <w:t xml:space="preserve">《承压设备无损检测 第 </w:t>
      </w:r>
      <w:r>
        <w:rPr>
          <w:rFonts w:ascii="Times New Roman" w:hAnsi="Times New Roman" w:eastAsia="Times New Roman"/>
          <w:spacing w:val="-2"/>
        </w:rPr>
        <w:t>10</w:t>
      </w:r>
      <w:r>
        <w:rPr>
          <w:rFonts w:ascii="Times New Roman" w:hAnsi="Times New Roman" w:eastAsia="Times New Roman"/>
          <w:spacing w:val="-11"/>
        </w:rPr>
        <w:t xml:space="preserve"> </w:t>
      </w:r>
      <w:r>
        <w:rPr>
          <w:spacing w:val="-2"/>
        </w:rPr>
        <w:t>部分：衍射时差法超声检测》。根据标准项目计划要求，成立了标准起草工作组，并由</w:t>
      </w:r>
      <w:r>
        <w:rPr>
          <w:rFonts w:hint="eastAsia"/>
          <w:spacing w:val="-2"/>
        </w:rPr>
        <w:t>陕西省特种设备检验检测</w:t>
      </w:r>
      <w:r>
        <w:rPr>
          <w:spacing w:val="-2"/>
        </w:rPr>
        <w:t>研究院牵头负责起草工作。标准起草工作组人员收集了国内外资料，走访了有关生产、使用、科研及设计单位，通过仿真研究和试验对标准中主</w:t>
      </w:r>
      <w:r>
        <w:rPr>
          <w:spacing w:val="-10"/>
        </w:rPr>
        <w:t>要工艺参数进行了验证</w:t>
      </w:r>
      <w:r>
        <w:rPr>
          <w:rFonts w:hint="eastAsia" w:ascii="宋体" w:hAnsi="宋体" w:eastAsia="宋体" w:cs="宋体"/>
          <w:spacing w:val="-2"/>
        </w:rPr>
        <w:t>，并在钛合金材料设备上就行了现场检测试验。在此基础上，按照</w:t>
      </w:r>
      <w:r>
        <w:rPr>
          <w:rFonts w:ascii="Times New Roman" w:hAnsi="Times New Roman" w:eastAsia="Times New Roman"/>
          <w:spacing w:val="-2"/>
        </w:rPr>
        <w:t xml:space="preserve"> GB/T 1.1—2020</w:t>
      </w:r>
      <w:r>
        <w:rPr>
          <w:rFonts w:hint="eastAsia" w:ascii="宋体" w:hAnsi="宋体" w:eastAsia="宋体" w:cs="宋体"/>
          <w:spacing w:val="-2"/>
        </w:rPr>
        <w:t>《标准化工作导则</w:t>
      </w:r>
      <w:r>
        <w:rPr>
          <w:rFonts w:ascii="Times New Roman" w:hAnsi="Times New Roman" w:eastAsia="Times New Roman"/>
          <w:spacing w:val="-2"/>
        </w:rPr>
        <w:t xml:space="preserve"> </w:t>
      </w:r>
      <w:r>
        <w:rPr>
          <w:rFonts w:hint="eastAsia" w:ascii="宋体" w:hAnsi="宋体" w:eastAsia="宋体" w:cs="宋体"/>
          <w:spacing w:val="-2"/>
        </w:rPr>
        <w:t>第</w:t>
      </w:r>
      <w:r>
        <w:rPr>
          <w:rFonts w:ascii="Times New Roman" w:hAnsi="Times New Roman" w:eastAsia="Times New Roman"/>
          <w:spacing w:val="-2"/>
        </w:rPr>
        <w:t xml:space="preserve"> 1 </w:t>
      </w:r>
      <w:r>
        <w:rPr>
          <w:rFonts w:hint="eastAsia" w:ascii="宋体" w:hAnsi="宋体" w:eastAsia="宋体" w:cs="宋体"/>
          <w:spacing w:val="-2"/>
        </w:rPr>
        <w:t>部分：标准的结</w:t>
      </w:r>
      <w:r>
        <w:rPr>
          <w:spacing w:val="-1"/>
        </w:rPr>
        <w:t>构和编写》的要求进行标准编写。</w:t>
      </w:r>
    </w:p>
    <w:p>
      <w:pPr>
        <w:pStyle w:val="3"/>
        <w:spacing w:before="5"/>
        <w:rPr>
          <w:sz w:val="15"/>
        </w:rPr>
      </w:pPr>
    </w:p>
    <w:p>
      <w:pPr>
        <w:spacing w:line="360" w:lineRule="auto"/>
        <w:ind w:firstLine="440" w:firstLineChars="200"/>
        <w:rPr>
          <w:rFonts w:ascii="黑体" w:hAnsi="黑体" w:eastAsia="黑体" w:cs="黑体"/>
          <w:sz w:val="24"/>
        </w:rPr>
      </w:pPr>
      <w:r>
        <w:rPr>
          <w:rFonts w:ascii="Times New Roman" w:eastAsia="Times New Roman"/>
        </w:rPr>
        <w:t>2022</w:t>
      </w:r>
      <w:r>
        <w:rPr>
          <w:rFonts w:ascii="Times New Roman" w:eastAsia="Times New Roman"/>
          <w:spacing w:val="26"/>
        </w:rPr>
        <w:t xml:space="preserve"> </w:t>
      </w:r>
      <w:r>
        <w:rPr>
          <w:spacing w:val="-13"/>
        </w:rPr>
        <w:t xml:space="preserve">年 </w:t>
      </w:r>
      <w:r>
        <w:rPr>
          <w:rFonts w:ascii="Times New Roman" w:eastAsia="Times New Roman"/>
          <w:spacing w:val="24"/>
        </w:rPr>
        <w:t>5</w:t>
      </w:r>
      <w:r>
        <w:t>月标准起草工作组讨论本项标准内容大纲和主要制订内容，形成标准框架讨论稿。</w:t>
      </w:r>
      <w:r>
        <w:rPr>
          <w:rFonts w:ascii="Times New Roman" w:eastAsia="Times New Roman"/>
        </w:rPr>
        <w:t>2023</w:t>
      </w:r>
      <w:r>
        <w:rPr>
          <w:spacing w:val="-14"/>
        </w:rPr>
        <w:t xml:space="preserve">年 </w:t>
      </w:r>
      <w:r>
        <w:rPr>
          <w:rFonts w:ascii="Times New Roman" w:eastAsia="Times New Roman"/>
        </w:rPr>
        <w:t>3</w:t>
      </w:r>
      <w:r>
        <w:t>月在前期调研、仿真、试验和工程应用研究（</w:t>
      </w:r>
      <w:r>
        <w:rPr>
          <w:rFonts w:ascii="宋体" w:eastAsia="宋体"/>
          <w:spacing w:val="-9"/>
        </w:rPr>
        <w:t xml:space="preserve">采用 </w:t>
      </w:r>
      <w:r>
        <w:rPr>
          <w:rFonts w:ascii="Times New Roman" w:eastAsia="Times New Roman"/>
        </w:rPr>
        <w:t>TOFD</w:t>
      </w:r>
      <w:r>
        <w:rPr>
          <w:rFonts w:ascii="Times New Roman" w:eastAsia="Times New Roman"/>
          <w:spacing w:val="-13"/>
        </w:rPr>
        <w:t xml:space="preserve"> </w:t>
      </w:r>
      <w:r>
        <w:rPr>
          <w:rFonts w:ascii="宋体" w:eastAsia="宋体"/>
          <w:spacing w:val="-5"/>
        </w:rPr>
        <w:t>技术分别对</w:t>
      </w:r>
      <w:r>
        <w:rPr>
          <w:rFonts w:hint="eastAsia" w:ascii="宋体" w:eastAsia="宋体"/>
          <w:spacing w:val="-5"/>
        </w:rPr>
        <w:t>钛合金材料</w:t>
      </w:r>
      <w:r>
        <w:rPr>
          <w:rFonts w:ascii="宋体" w:eastAsia="宋体"/>
        </w:rPr>
        <w:t>制作不同厚度的对比试块</w:t>
      </w:r>
      <w:r>
        <w:rPr>
          <w:rFonts w:ascii="宋体" w:eastAsia="宋体"/>
          <w:spacing w:val="18"/>
        </w:rPr>
        <w:t>进行</w:t>
      </w:r>
      <w:r>
        <w:rPr>
          <w:rFonts w:ascii="Times New Roman" w:eastAsia="Times New Roman"/>
        </w:rPr>
        <w:t>CIVA</w:t>
      </w:r>
      <w:r>
        <w:rPr>
          <w:rFonts w:ascii="Times New Roman" w:eastAsia="Times New Roman"/>
          <w:spacing w:val="-14"/>
        </w:rPr>
        <w:t xml:space="preserve"> </w:t>
      </w:r>
      <w:r>
        <w:rPr>
          <w:rFonts w:ascii="宋体" w:eastAsia="宋体"/>
          <w:spacing w:val="-9"/>
        </w:rPr>
        <w:t xml:space="preserve">软件 </w:t>
      </w:r>
      <w:r>
        <w:rPr>
          <w:rFonts w:ascii="Times New Roman" w:eastAsia="Times New Roman"/>
        </w:rPr>
        <w:t>TOFD</w:t>
      </w:r>
      <w:r>
        <w:rPr>
          <w:rFonts w:ascii="Times New Roman" w:eastAsia="Times New Roman"/>
          <w:spacing w:val="-13"/>
        </w:rPr>
        <w:t xml:space="preserve"> </w:t>
      </w:r>
      <w:r>
        <w:rPr>
          <w:rFonts w:ascii="宋体" w:eastAsia="宋体"/>
          <w:spacing w:val="2"/>
        </w:rPr>
        <w:t>检测仿真研究；在实验室的条件下，对</w:t>
      </w:r>
      <w:r>
        <w:rPr>
          <w:rFonts w:hint="eastAsia" w:asciiTheme="minorEastAsia" w:hAnsiTheme="minorEastAsia" w:eastAsiaTheme="minorEastAsia"/>
        </w:rPr>
        <w:t>钛合金材料焊缝</w:t>
      </w:r>
      <w:r>
        <w:rPr>
          <w:rFonts w:ascii="宋体" w:eastAsia="宋体"/>
        </w:rPr>
        <w:t>进行检测试验研究，得到了典型缺陷的</w:t>
      </w:r>
      <w:r>
        <w:rPr>
          <w:rFonts w:ascii="宋体" w:eastAsia="宋体"/>
          <w:spacing w:val="-3"/>
        </w:rPr>
        <w:t>特征图谱；</w:t>
      </w:r>
      <w:r>
        <w:rPr>
          <w:rFonts w:ascii="宋体" w:eastAsia="宋体"/>
          <w:spacing w:val="-9"/>
          <w:sz w:val="21"/>
          <w:szCs w:val="21"/>
        </w:rPr>
        <w:t>起草组单位</w:t>
      </w:r>
      <w:r>
        <w:rPr>
          <w:rFonts w:hint="eastAsia" w:ascii="宋体" w:eastAsia="宋体"/>
          <w:spacing w:val="-9"/>
          <w:sz w:val="21"/>
          <w:szCs w:val="21"/>
        </w:rPr>
        <w:t>西安优耐特容器制造有限公司</w:t>
      </w:r>
      <w:r>
        <w:rPr>
          <w:rFonts w:ascii="宋体" w:eastAsia="宋体"/>
          <w:spacing w:val="-3"/>
        </w:rPr>
        <w:t>采用衍射时差法超声检测在该公司多个</w:t>
      </w:r>
      <w:r>
        <w:rPr>
          <w:rFonts w:hint="eastAsia" w:ascii="宋体" w:eastAsia="宋体"/>
          <w:spacing w:val="-3"/>
        </w:rPr>
        <w:t>焊接设备</w:t>
      </w:r>
      <w:r>
        <w:rPr>
          <w:rFonts w:ascii="宋体" w:eastAsia="宋体"/>
          <w:spacing w:val="-9"/>
        </w:rPr>
        <w:t>检测项目中得到应用，检出多个缺陷并经解剖验证</w:t>
      </w:r>
      <w:r>
        <w:rPr>
          <w:spacing w:val="-9"/>
        </w:rPr>
        <w:t>基础上完成了标准工作组讨论稿。</w:t>
      </w:r>
      <w:r>
        <w:rPr>
          <w:rFonts w:ascii="Times New Roman" w:eastAsia="Times New Roman"/>
          <w:spacing w:val="-2"/>
        </w:rPr>
        <w:t>2022</w:t>
      </w:r>
      <w:r>
        <w:rPr>
          <w:spacing w:val="-4"/>
        </w:rPr>
        <w:t>年</w:t>
      </w:r>
      <w:r>
        <w:rPr>
          <w:rFonts w:hint="eastAsia"/>
          <w:spacing w:val="-4"/>
        </w:rPr>
        <w:t>末</w:t>
      </w:r>
      <w:r>
        <w:rPr>
          <w:spacing w:val="-4"/>
        </w:rPr>
        <w:t>，因新冠疫情的反复影响，对本标准的试验研究、会议等活动等产</w:t>
      </w:r>
      <w:r>
        <w:rPr>
          <w:spacing w:val="-2"/>
        </w:rPr>
        <w:t>生不利影响，对标准的起草工作造成了较大影响。</w:t>
      </w:r>
    </w:p>
    <w:p>
      <w:pPr>
        <w:spacing w:line="417" w:lineRule="auto"/>
        <w:jc w:val="both"/>
        <w:sectPr>
          <w:pgSz w:w="11910" w:h="16840"/>
          <w:pgMar w:top="1360" w:right="740" w:bottom="280" w:left="840" w:header="720" w:footer="720" w:gutter="0"/>
          <w:cols w:space="720" w:num="1"/>
        </w:sectPr>
      </w:pPr>
    </w:p>
    <w:p>
      <w:pPr>
        <w:pStyle w:val="3"/>
        <w:spacing w:before="67" w:line="417" w:lineRule="auto"/>
        <w:ind w:left="125" w:right="219" w:firstLine="419"/>
      </w:pPr>
      <w:r>
        <w:rPr>
          <w:rFonts w:ascii="Times New Roman" w:eastAsia="Times New Roman"/>
        </w:rPr>
        <w:t>202</w:t>
      </w:r>
      <w:r>
        <w:rPr>
          <w:rFonts w:ascii="Times New Roman" w:eastAsia="Times New Roman"/>
          <w:spacing w:val="-2"/>
        </w:rPr>
        <w:t>3</w:t>
      </w:r>
      <w:r>
        <w:rPr>
          <w:spacing w:val="-18"/>
        </w:rPr>
        <w:t xml:space="preserve">年 </w:t>
      </w:r>
      <w:r>
        <w:rPr>
          <w:rFonts w:ascii="Times New Roman" w:eastAsia="Times New Roman"/>
        </w:rPr>
        <w:t>8</w:t>
      </w:r>
      <w:r>
        <w:t>月，标准起草工作组基本完成标准相关试验研究工作，向</w:t>
      </w:r>
      <w:r>
        <w:rPr>
          <w:rFonts w:hint="eastAsia"/>
        </w:rPr>
        <w:t>陕西省市场监督管理局</w:t>
      </w:r>
      <w:r>
        <w:t>标准化技术委员会提交了标准征求意见稿。</w:t>
      </w:r>
    </w:p>
    <w:p>
      <w:pPr>
        <w:pStyle w:val="2"/>
        <w:spacing w:line="287" w:lineRule="exact"/>
      </w:pPr>
      <w:r>
        <w:rPr>
          <w:spacing w:val="-2"/>
        </w:rPr>
        <w:t>二、标准的编制原则和条款主要内</w:t>
      </w:r>
      <w:r>
        <w:rPr>
          <w:spacing w:val="-10"/>
        </w:rPr>
        <w:t>容</w:t>
      </w:r>
    </w:p>
    <w:p>
      <w:pPr>
        <w:spacing w:before="160"/>
        <w:ind w:left="477"/>
        <w:rPr>
          <w:b/>
          <w:sz w:val="24"/>
        </w:rPr>
      </w:pPr>
      <w:r>
        <w:rPr>
          <w:b/>
          <w:spacing w:val="-2"/>
          <w:sz w:val="24"/>
        </w:rPr>
        <w:t>（一）标准的编制原</w:t>
      </w:r>
      <w:r>
        <w:rPr>
          <w:b/>
          <w:spacing w:val="-10"/>
          <w:sz w:val="24"/>
        </w:rPr>
        <w:t>则</w:t>
      </w:r>
    </w:p>
    <w:p>
      <w:pPr>
        <w:pStyle w:val="3"/>
        <w:spacing w:before="181" w:line="417" w:lineRule="auto"/>
        <w:ind w:left="124" w:right="220" w:firstLine="420"/>
      </w:pPr>
      <w:r>
        <w:rPr>
          <w:spacing w:val="-4"/>
        </w:rPr>
        <w:t>我们的制定原则是积极参照采用国外先进标准，充分吸收国外的先进经验，符合我国的实际情况，力求标</w:t>
      </w:r>
      <w:r>
        <w:rPr>
          <w:spacing w:val="-2"/>
        </w:rPr>
        <w:t>准中的每一项条款都具有一定的科学性合理性。</w:t>
      </w:r>
    </w:p>
    <w:p>
      <w:pPr>
        <w:pStyle w:val="3"/>
        <w:spacing w:line="417" w:lineRule="auto"/>
        <w:ind w:left="124" w:right="218" w:firstLine="420"/>
        <w:jc w:val="both"/>
      </w:pPr>
      <w:r>
        <w:rPr>
          <w:spacing w:val="-1"/>
        </w:rPr>
        <w:t>从收集的资料来看，目前国内还没有关于</w:t>
      </w:r>
      <w:r>
        <w:rPr>
          <w:rFonts w:hint="eastAsia"/>
          <w:spacing w:val="-1"/>
        </w:rPr>
        <w:t>钛合金材料</w:t>
      </w:r>
      <w:r>
        <w:rPr>
          <w:spacing w:val="-1"/>
        </w:rPr>
        <w:t xml:space="preserve">焊接制承压设备的 </w:t>
      </w:r>
      <w:r>
        <w:rPr>
          <w:rFonts w:ascii="Times New Roman" w:hAnsi="Times New Roman" w:eastAsia="Times New Roman"/>
        </w:rPr>
        <w:t>TOFD</w:t>
      </w:r>
      <w:r>
        <w:rPr>
          <w:rFonts w:ascii="Times New Roman" w:hAnsi="Times New Roman" w:eastAsia="Times New Roman"/>
          <w:spacing w:val="27"/>
        </w:rPr>
        <w:t xml:space="preserve"> </w:t>
      </w:r>
      <w:r>
        <w:t xml:space="preserve">检测标准。能源行业标准 </w:t>
      </w:r>
      <w:r>
        <w:rPr>
          <w:rFonts w:ascii="Times New Roman" w:hAnsi="Times New Roman" w:eastAsia="Times New Roman"/>
        </w:rPr>
        <w:t>NB/T</w:t>
      </w:r>
      <w:r>
        <w:rPr>
          <w:rFonts w:ascii="Times New Roman" w:hAnsi="Times New Roman" w:eastAsia="Times New Roman"/>
          <w:spacing w:val="13"/>
        </w:rPr>
        <w:t xml:space="preserve"> </w:t>
      </w:r>
      <w:r>
        <w:rPr>
          <w:rFonts w:ascii="Times New Roman" w:hAnsi="Times New Roman" w:eastAsia="Times New Roman"/>
        </w:rPr>
        <w:t>47013-2015</w:t>
      </w:r>
      <w:r>
        <w:rPr>
          <w:spacing w:val="-1"/>
        </w:rPr>
        <w:t xml:space="preserve">《承压设备无损检测》中仅适用于材料为低碳钢和低合金钢的焊接接头的 </w:t>
      </w:r>
      <w:r>
        <w:rPr>
          <w:rFonts w:ascii="Times New Roman" w:hAnsi="Times New Roman" w:eastAsia="Times New Roman"/>
        </w:rPr>
        <w:t xml:space="preserve">TOFD </w:t>
      </w:r>
      <w:r>
        <w:t>检测。美国试验和材料学会（</w:t>
      </w:r>
      <w:r>
        <w:rPr>
          <w:rFonts w:ascii="Times New Roman" w:hAnsi="Times New Roman" w:eastAsia="Times New Roman"/>
        </w:rPr>
        <w:t>ASTM</w:t>
      </w:r>
      <w:r>
        <w:t>）</w:t>
      </w:r>
      <w:r>
        <w:rPr>
          <w:spacing w:val="-14"/>
        </w:rPr>
        <w:t xml:space="preserve">于 </w:t>
      </w:r>
      <w:r>
        <w:rPr>
          <w:rFonts w:ascii="Times New Roman" w:hAnsi="Times New Roman" w:eastAsia="Times New Roman"/>
        </w:rPr>
        <w:t>2004</w:t>
      </w:r>
      <w:r>
        <w:rPr>
          <w:rFonts w:ascii="Times New Roman" w:hAnsi="Times New Roman" w:eastAsia="Times New Roman"/>
          <w:spacing w:val="-13"/>
        </w:rPr>
        <w:t xml:space="preserve"> </w:t>
      </w:r>
      <w:r>
        <w:rPr>
          <w:spacing w:val="-6"/>
        </w:rPr>
        <w:t xml:space="preserve">年颁布的 </w:t>
      </w:r>
      <w:r>
        <w:rPr>
          <w:rFonts w:ascii="Times New Roman" w:hAnsi="Times New Roman" w:eastAsia="Times New Roman"/>
        </w:rPr>
        <w:t>ASTM</w:t>
      </w:r>
      <w:r>
        <w:rPr>
          <w:rFonts w:ascii="Times New Roman" w:hAnsi="Times New Roman" w:eastAsia="Times New Roman"/>
          <w:spacing w:val="3"/>
        </w:rPr>
        <w:t xml:space="preserve"> </w:t>
      </w:r>
      <w:r>
        <w:rPr>
          <w:rFonts w:ascii="Times New Roman" w:hAnsi="Times New Roman" w:eastAsia="Times New Roman"/>
        </w:rPr>
        <w:t>E2373</w:t>
      </w:r>
      <w:r>
        <w:t>《采用超声波衍射时差法的标准实施规程》适用</w:t>
      </w:r>
      <w:r>
        <w:rPr>
          <w:spacing w:val="-4"/>
        </w:rPr>
        <w:t>材料的范围则包括了金属和非金属。</w:t>
      </w:r>
    </w:p>
    <w:p>
      <w:pPr>
        <w:pStyle w:val="2"/>
        <w:spacing w:line="286" w:lineRule="exact"/>
        <w:ind w:left="364"/>
      </w:pPr>
      <w:r>
        <w:rPr>
          <w:spacing w:val="-2"/>
        </w:rPr>
        <w:t>（二）标准中主要</w:t>
      </w:r>
      <w:r>
        <w:rPr>
          <w:spacing w:val="-4"/>
        </w:rPr>
        <w:t>条款说明</w:t>
      </w:r>
    </w:p>
    <w:p>
      <w:pPr>
        <w:pStyle w:val="3"/>
        <w:spacing w:before="181" w:line="417" w:lineRule="auto"/>
        <w:ind w:left="124" w:right="222" w:firstLine="419"/>
      </w:pPr>
      <w:r>
        <w:rPr>
          <w:spacing w:val="-4"/>
        </w:rPr>
        <w:t>本标准包括范围、规范性引用文件、术语和定义、一般要求、检测工艺参数的选择与设置、检测、检测数</w:t>
      </w:r>
      <w:r>
        <w:rPr>
          <w:spacing w:val="-1"/>
        </w:rPr>
        <w:t xml:space="preserve">据分析、缺陷评定和质量分级、检测记录和报告十个部分内容和规范性附录 </w:t>
      </w:r>
      <w:r>
        <w:rPr>
          <w:rFonts w:ascii="Times New Roman" w:eastAsia="Times New Roman"/>
        </w:rPr>
        <w:t xml:space="preserve">A </w:t>
      </w:r>
      <w:r>
        <w:rPr>
          <w:spacing w:val="-3"/>
        </w:rPr>
        <w:t xml:space="preserve">和资料性附录 </w:t>
      </w:r>
      <w:r>
        <w:rPr>
          <w:rFonts w:ascii="Times New Roman" w:eastAsia="Times New Roman"/>
        </w:rPr>
        <w:t>B</w:t>
      </w:r>
      <w:r>
        <w:t>。</w:t>
      </w:r>
    </w:p>
    <w:p>
      <w:pPr>
        <w:pStyle w:val="3"/>
        <w:spacing w:line="214" w:lineRule="exact"/>
        <w:ind w:left="545"/>
      </w:pPr>
      <w:r>
        <w:rPr>
          <w:rFonts w:ascii="Times New Roman" w:eastAsia="Times New Roman"/>
          <w:spacing w:val="-2"/>
        </w:rPr>
        <w:t>1</w:t>
      </w:r>
      <w:r>
        <w:rPr>
          <w:spacing w:val="-5"/>
        </w:rPr>
        <w:t>、范围</w:t>
      </w:r>
    </w:p>
    <w:p>
      <w:pPr>
        <w:pStyle w:val="3"/>
        <w:spacing w:before="79"/>
        <w:ind w:left="545"/>
        <w:rPr>
          <w:spacing w:val="-2"/>
        </w:rPr>
      </w:pPr>
      <w:r>
        <w:rPr>
          <w:rFonts w:hint="eastAsia"/>
          <w:spacing w:val="-2"/>
        </w:rPr>
        <w:t>1.1  本部分适用于同时具备下列条件的焊接接头：</w:t>
      </w:r>
    </w:p>
    <w:p>
      <w:pPr>
        <w:pStyle w:val="3"/>
        <w:spacing w:before="79"/>
        <w:ind w:left="545"/>
        <w:rPr>
          <w:spacing w:val="-2"/>
        </w:rPr>
      </w:pPr>
      <w:r>
        <w:rPr>
          <w:spacing w:val="-2"/>
        </w:rPr>
        <w:t>a</w:t>
      </w:r>
      <w:r>
        <w:rPr>
          <w:rFonts w:hint="eastAsia"/>
          <w:spacing w:val="-2"/>
        </w:rPr>
        <w:t xml:space="preserve">)  </w:t>
      </w:r>
      <w:r>
        <w:rPr>
          <w:spacing w:val="-2"/>
        </w:rPr>
        <w:t>材料为</w:t>
      </w:r>
      <w:r>
        <w:rPr>
          <w:rFonts w:hint="eastAsia"/>
          <w:spacing w:val="-2"/>
        </w:rPr>
        <w:t>钛及钛合金</w:t>
      </w:r>
      <w:r>
        <w:rPr>
          <w:spacing w:val="-2"/>
        </w:rPr>
        <w:t>；</w:t>
      </w:r>
    </w:p>
    <w:p>
      <w:pPr>
        <w:pStyle w:val="3"/>
        <w:spacing w:before="79"/>
        <w:ind w:left="545"/>
        <w:rPr>
          <w:spacing w:val="-2"/>
        </w:rPr>
      </w:pPr>
      <w:r>
        <w:rPr>
          <w:spacing w:val="-2"/>
        </w:rPr>
        <w:t>b</w:t>
      </w:r>
      <w:r>
        <w:rPr>
          <w:rFonts w:hint="eastAsia"/>
          <w:spacing w:val="-2"/>
        </w:rPr>
        <w:t xml:space="preserve">)  </w:t>
      </w:r>
      <w:r>
        <w:rPr>
          <w:spacing w:val="-2"/>
        </w:rPr>
        <w:t>全焊透结构形式的对接接头；</w:t>
      </w:r>
    </w:p>
    <w:p>
      <w:pPr>
        <w:pStyle w:val="3"/>
        <w:spacing w:before="79"/>
        <w:ind w:left="545"/>
        <w:rPr>
          <w:spacing w:val="-2"/>
        </w:rPr>
      </w:pPr>
      <w:r>
        <w:rPr>
          <w:spacing w:val="-2"/>
        </w:rPr>
        <w:t>c</w:t>
      </w:r>
      <w:r>
        <w:rPr>
          <w:rFonts w:hint="eastAsia"/>
          <w:spacing w:val="-2"/>
        </w:rPr>
        <w:t xml:space="preserve">)  </w:t>
      </w:r>
      <w:r>
        <w:rPr>
          <w:spacing w:val="-2"/>
        </w:rPr>
        <w:t>工件公称厚度 t:1</w:t>
      </w:r>
      <w:r>
        <w:rPr>
          <w:rFonts w:hint="eastAsia"/>
          <w:spacing w:val="-2"/>
        </w:rPr>
        <w:t>2</w:t>
      </w:r>
      <w:r>
        <w:rPr>
          <w:spacing w:val="-2"/>
        </w:rPr>
        <w:t>mm</w:t>
      </w:r>
      <w:r>
        <w:rPr>
          <w:rFonts w:hint="eastAsia"/>
          <w:spacing w:val="-2"/>
        </w:rPr>
        <w:t>≤</w:t>
      </w:r>
      <w:r>
        <w:rPr>
          <w:spacing w:val="-2"/>
        </w:rPr>
        <w:t>t</w:t>
      </w:r>
      <w:r>
        <w:rPr>
          <w:rFonts w:hint="eastAsia"/>
          <w:spacing w:val="-2"/>
        </w:rPr>
        <w:t>≤5</w:t>
      </w:r>
      <w:r>
        <w:rPr>
          <w:spacing w:val="-2"/>
        </w:rPr>
        <w:t>0mm（不包括焊缝余高，焊缝两侧母材公称厚度不同时，取薄侧公称厚度值）。</w:t>
      </w:r>
    </w:p>
    <w:p>
      <w:pPr>
        <w:pStyle w:val="3"/>
        <w:spacing w:before="79"/>
        <w:ind w:left="545"/>
        <w:rPr>
          <w:spacing w:val="-2"/>
        </w:rPr>
      </w:pPr>
    </w:p>
    <w:p>
      <w:pPr>
        <w:pStyle w:val="3"/>
        <w:spacing w:line="213" w:lineRule="exact"/>
        <w:ind w:left="545"/>
      </w:pPr>
      <w:r>
        <w:rPr>
          <w:spacing w:val="-2"/>
        </w:rPr>
        <w:t>2</w:t>
      </w:r>
      <w:r>
        <w:rPr>
          <w:spacing w:val="-4"/>
        </w:rPr>
        <w:t>、规范性引用文件</w:t>
      </w:r>
    </w:p>
    <w:p>
      <w:pPr>
        <w:pStyle w:val="3"/>
        <w:spacing w:before="143"/>
        <w:ind w:left="545" w:firstLine="204" w:firstLineChars="100"/>
      </w:pPr>
      <w:r>
        <w:rPr>
          <w:spacing w:val="-3"/>
        </w:rPr>
        <w:t>本章列出了本标准条款中直接引用的技术规范和标准，包括：</w:t>
      </w:r>
    </w:p>
    <w:p>
      <w:pPr>
        <w:pStyle w:val="3"/>
        <w:spacing w:before="10"/>
        <w:rPr>
          <w:sz w:val="10"/>
        </w:rPr>
      </w:pPr>
    </w:p>
    <w:tbl>
      <w:tblPr>
        <w:tblStyle w:val="9"/>
        <w:tblW w:w="0" w:type="auto"/>
        <w:tblInd w:w="860" w:type="dxa"/>
        <w:tblLayout w:type="fixed"/>
        <w:tblCellMar>
          <w:top w:w="0" w:type="dxa"/>
          <w:left w:w="0" w:type="dxa"/>
          <w:bottom w:w="0" w:type="dxa"/>
          <w:right w:w="0" w:type="dxa"/>
        </w:tblCellMar>
      </w:tblPr>
      <w:tblGrid>
        <w:gridCol w:w="1677"/>
        <w:gridCol w:w="5710"/>
      </w:tblGrid>
      <w:tr>
        <w:tblPrEx>
          <w:tblCellMar>
            <w:top w:w="0" w:type="dxa"/>
            <w:left w:w="0" w:type="dxa"/>
            <w:bottom w:w="0" w:type="dxa"/>
            <w:right w:w="0" w:type="dxa"/>
          </w:tblCellMar>
        </w:tblPrEx>
        <w:trPr>
          <w:trHeight w:val="268" w:hRule="atLeast"/>
        </w:trPr>
        <w:tc>
          <w:tcPr>
            <w:tcW w:w="1677" w:type="dxa"/>
          </w:tcPr>
          <w:p>
            <w:pPr>
              <w:pStyle w:val="11"/>
              <w:spacing w:line="215" w:lineRule="exact"/>
              <w:ind w:left="50"/>
              <w:rPr>
                <w:rFonts w:ascii="Calibri"/>
                <w:sz w:val="21"/>
              </w:rPr>
            </w:pPr>
            <w:r>
              <w:rPr>
                <w:rFonts w:ascii="Calibri"/>
                <w:sz w:val="21"/>
              </w:rPr>
              <w:t>GB/T</w:t>
            </w:r>
            <w:r>
              <w:rPr>
                <w:rFonts w:ascii="Calibri"/>
                <w:spacing w:val="-4"/>
                <w:sz w:val="21"/>
              </w:rPr>
              <w:t xml:space="preserve"> </w:t>
            </w:r>
            <w:r>
              <w:rPr>
                <w:rFonts w:ascii="Calibri"/>
                <w:spacing w:val="-2"/>
                <w:sz w:val="21"/>
              </w:rPr>
              <w:t>27664.1</w:t>
            </w:r>
          </w:p>
        </w:tc>
        <w:tc>
          <w:tcPr>
            <w:tcW w:w="5710" w:type="dxa"/>
          </w:tcPr>
          <w:p>
            <w:pPr>
              <w:pStyle w:val="11"/>
              <w:spacing w:line="248" w:lineRule="exact"/>
              <w:ind w:left="352"/>
              <w:rPr>
                <w:sz w:val="21"/>
              </w:rPr>
            </w:pPr>
            <w:r>
              <w:rPr>
                <w:spacing w:val="-5"/>
                <w:sz w:val="21"/>
              </w:rPr>
              <w:t xml:space="preserve">无损检测超声检测设备的性能与检验第 </w:t>
            </w:r>
            <w:r>
              <w:rPr>
                <w:spacing w:val="-2"/>
                <w:sz w:val="21"/>
              </w:rPr>
              <w:t>1</w:t>
            </w:r>
            <w:r>
              <w:rPr>
                <w:spacing w:val="-12"/>
                <w:sz w:val="21"/>
              </w:rPr>
              <w:t xml:space="preserve"> 部分：仪器</w:t>
            </w:r>
          </w:p>
        </w:tc>
      </w:tr>
      <w:tr>
        <w:tblPrEx>
          <w:tblCellMar>
            <w:top w:w="0" w:type="dxa"/>
            <w:left w:w="0" w:type="dxa"/>
            <w:bottom w:w="0" w:type="dxa"/>
            <w:right w:w="0" w:type="dxa"/>
          </w:tblCellMar>
        </w:tblPrEx>
        <w:trPr>
          <w:trHeight w:val="312" w:hRule="atLeast"/>
        </w:trPr>
        <w:tc>
          <w:tcPr>
            <w:tcW w:w="1677" w:type="dxa"/>
          </w:tcPr>
          <w:p>
            <w:pPr>
              <w:pStyle w:val="11"/>
              <w:spacing w:before="2"/>
              <w:ind w:left="50"/>
              <w:rPr>
                <w:rFonts w:ascii="Calibri"/>
                <w:sz w:val="21"/>
              </w:rPr>
            </w:pPr>
            <w:r>
              <w:rPr>
                <w:rFonts w:ascii="Calibri"/>
                <w:sz w:val="21"/>
              </w:rPr>
              <w:t>GB/T</w:t>
            </w:r>
            <w:r>
              <w:rPr>
                <w:rFonts w:ascii="Calibri"/>
                <w:spacing w:val="-4"/>
                <w:sz w:val="21"/>
              </w:rPr>
              <w:t xml:space="preserve"> </w:t>
            </w:r>
            <w:r>
              <w:rPr>
                <w:rFonts w:ascii="Calibri"/>
                <w:spacing w:val="-2"/>
                <w:sz w:val="21"/>
              </w:rPr>
              <w:t>27664.2</w:t>
            </w:r>
          </w:p>
        </w:tc>
        <w:tc>
          <w:tcPr>
            <w:tcW w:w="5710" w:type="dxa"/>
          </w:tcPr>
          <w:p>
            <w:pPr>
              <w:pStyle w:val="11"/>
              <w:spacing w:before="28" w:line="264" w:lineRule="exact"/>
              <w:ind w:left="352"/>
              <w:rPr>
                <w:sz w:val="21"/>
              </w:rPr>
            </w:pPr>
            <w:r>
              <w:rPr>
                <w:spacing w:val="-5"/>
                <w:sz w:val="21"/>
              </w:rPr>
              <w:t xml:space="preserve">无损检测超声检测设备的性能与检验第 </w:t>
            </w:r>
            <w:r>
              <w:rPr>
                <w:spacing w:val="-2"/>
                <w:sz w:val="21"/>
              </w:rPr>
              <w:t>2</w:t>
            </w:r>
            <w:r>
              <w:rPr>
                <w:spacing w:val="-12"/>
                <w:sz w:val="21"/>
              </w:rPr>
              <w:t xml:space="preserve"> 部分：探头</w:t>
            </w:r>
          </w:p>
        </w:tc>
      </w:tr>
      <w:tr>
        <w:tblPrEx>
          <w:tblCellMar>
            <w:top w:w="0" w:type="dxa"/>
            <w:left w:w="0" w:type="dxa"/>
            <w:bottom w:w="0" w:type="dxa"/>
            <w:right w:w="0" w:type="dxa"/>
          </w:tblCellMar>
        </w:tblPrEx>
        <w:trPr>
          <w:trHeight w:val="311" w:hRule="atLeast"/>
        </w:trPr>
        <w:tc>
          <w:tcPr>
            <w:tcW w:w="1677" w:type="dxa"/>
          </w:tcPr>
          <w:p>
            <w:pPr>
              <w:pStyle w:val="11"/>
              <w:spacing w:before="2"/>
              <w:ind w:left="50"/>
              <w:rPr>
                <w:rFonts w:ascii="Calibri"/>
                <w:sz w:val="21"/>
              </w:rPr>
            </w:pPr>
            <w:r>
              <w:rPr>
                <w:rFonts w:ascii="Calibri"/>
                <w:sz w:val="21"/>
              </w:rPr>
              <w:t>GB/T</w:t>
            </w:r>
            <w:r>
              <w:rPr>
                <w:rFonts w:ascii="Calibri"/>
                <w:spacing w:val="-4"/>
                <w:sz w:val="21"/>
              </w:rPr>
              <w:t xml:space="preserve"> </w:t>
            </w:r>
            <w:r>
              <w:rPr>
                <w:rFonts w:ascii="Calibri"/>
                <w:spacing w:val="-2"/>
                <w:sz w:val="21"/>
              </w:rPr>
              <w:t>27664.3</w:t>
            </w:r>
          </w:p>
        </w:tc>
        <w:tc>
          <w:tcPr>
            <w:tcW w:w="5710" w:type="dxa"/>
          </w:tcPr>
          <w:p>
            <w:pPr>
              <w:pStyle w:val="11"/>
              <w:spacing w:before="28" w:line="264" w:lineRule="exact"/>
              <w:ind w:left="352"/>
              <w:rPr>
                <w:sz w:val="21"/>
              </w:rPr>
            </w:pPr>
            <w:r>
              <w:rPr>
                <w:spacing w:val="-5"/>
                <w:sz w:val="21"/>
              </w:rPr>
              <w:t xml:space="preserve">无损检测超声检测设备的性能与检验第 </w:t>
            </w:r>
            <w:r>
              <w:rPr>
                <w:spacing w:val="-2"/>
                <w:sz w:val="21"/>
              </w:rPr>
              <w:t>3</w:t>
            </w:r>
            <w:r>
              <w:rPr>
                <w:spacing w:val="-10"/>
                <w:sz w:val="21"/>
              </w:rPr>
              <w:t xml:space="preserve"> 部分：组合设备</w:t>
            </w:r>
          </w:p>
        </w:tc>
      </w:tr>
      <w:tr>
        <w:tblPrEx>
          <w:tblCellMar>
            <w:top w:w="0" w:type="dxa"/>
            <w:left w:w="0" w:type="dxa"/>
            <w:bottom w:w="0" w:type="dxa"/>
            <w:right w:w="0" w:type="dxa"/>
          </w:tblCellMar>
        </w:tblPrEx>
        <w:trPr>
          <w:trHeight w:val="312" w:hRule="atLeast"/>
        </w:trPr>
        <w:tc>
          <w:tcPr>
            <w:tcW w:w="1677" w:type="dxa"/>
          </w:tcPr>
          <w:p>
            <w:pPr>
              <w:pStyle w:val="11"/>
              <w:spacing w:before="2"/>
              <w:ind w:left="50"/>
              <w:rPr>
                <w:rFonts w:ascii="Calibri"/>
                <w:sz w:val="21"/>
              </w:rPr>
            </w:pPr>
            <w:r>
              <w:rPr>
                <w:rFonts w:ascii="Calibri"/>
                <w:sz w:val="21"/>
              </w:rPr>
              <w:t>GB/T 5193</w:t>
            </w:r>
          </w:p>
        </w:tc>
        <w:tc>
          <w:tcPr>
            <w:tcW w:w="5710" w:type="dxa"/>
          </w:tcPr>
          <w:p>
            <w:pPr>
              <w:pStyle w:val="11"/>
              <w:spacing w:before="28" w:line="264" w:lineRule="exact"/>
              <w:ind w:left="352"/>
              <w:rPr>
                <w:sz w:val="21"/>
              </w:rPr>
            </w:pPr>
            <w:r>
              <w:rPr>
                <w:rFonts w:hint="eastAsia"/>
                <w:bCs/>
              </w:rPr>
              <w:t>钛及钛合金加工产品超声检验方法</w:t>
            </w:r>
          </w:p>
        </w:tc>
      </w:tr>
      <w:tr>
        <w:tblPrEx>
          <w:tblCellMar>
            <w:top w:w="0" w:type="dxa"/>
            <w:left w:w="0" w:type="dxa"/>
            <w:bottom w:w="0" w:type="dxa"/>
            <w:right w:w="0" w:type="dxa"/>
          </w:tblCellMar>
        </w:tblPrEx>
        <w:trPr>
          <w:trHeight w:val="311" w:hRule="atLeast"/>
        </w:trPr>
        <w:tc>
          <w:tcPr>
            <w:tcW w:w="1677" w:type="dxa"/>
          </w:tcPr>
          <w:p>
            <w:pPr>
              <w:pStyle w:val="11"/>
              <w:spacing w:before="2"/>
              <w:ind w:left="50"/>
              <w:rPr>
                <w:rFonts w:ascii="Calibri"/>
                <w:sz w:val="21"/>
              </w:rPr>
            </w:pPr>
            <w:r>
              <w:rPr>
                <w:rFonts w:ascii="Calibri"/>
                <w:sz w:val="21"/>
              </w:rPr>
              <w:t>NB/T</w:t>
            </w:r>
            <w:r>
              <w:rPr>
                <w:rFonts w:ascii="Calibri"/>
                <w:spacing w:val="-4"/>
                <w:sz w:val="21"/>
              </w:rPr>
              <w:t xml:space="preserve"> </w:t>
            </w:r>
            <w:r>
              <w:rPr>
                <w:rFonts w:ascii="Calibri"/>
                <w:spacing w:val="-2"/>
                <w:sz w:val="21"/>
              </w:rPr>
              <w:t>47013.3</w:t>
            </w:r>
          </w:p>
        </w:tc>
        <w:tc>
          <w:tcPr>
            <w:tcW w:w="5710" w:type="dxa"/>
          </w:tcPr>
          <w:p>
            <w:pPr>
              <w:pStyle w:val="11"/>
              <w:spacing w:before="28" w:line="264" w:lineRule="exact"/>
              <w:ind w:left="352"/>
              <w:rPr>
                <w:sz w:val="21"/>
              </w:rPr>
            </w:pPr>
            <w:r>
              <w:rPr>
                <w:spacing w:val="-7"/>
                <w:sz w:val="21"/>
              </w:rPr>
              <w:t xml:space="preserve">承压设备无损检测第 </w:t>
            </w:r>
            <w:r>
              <w:rPr>
                <w:spacing w:val="-2"/>
                <w:sz w:val="21"/>
              </w:rPr>
              <w:t>3</w:t>
            </w:r>
            <w:r>
              <w:rPr>
                <w:spacing w:val="-10"/>
                <w:sz w:val="21"/>
              </w:rPr>
              <w:t xml:space="preserve"> 部分：超声检测</w:t>
            </w:r>
          </w:p>
        </w:tc>
      </w:tr>
      <w:tr>
        <w:tblPrEx>
          <w:tblCellMar>
            <w:top w:w="0" w:type="dxa"/>
            <w:left w:w="0" w:type="dxa"/>
            <w:bottom w:w="0" w:type="dxa"/>
            <w:right w:w="0" w:type="dxa"/>
          </w:tblCellMar>
        </w:tblPrEx>
        <w:trPr>
          <w:trHeight w:val="312" w:hRule="atLeast"/>
        </w:trPr>
        <w:tc>
          <w:tcPr>
            <w:tcW w:w="1677" w:type="dxa"/>
          </w:tcPr>
          <w:p>
            <w:pPr>
              <w:pStyle w:val="11"/>
              <w:spacing w:before="2"/>
              <w:ind w:left="50"/>
              <w:rPr>
                <w:rFonts w:ascii="Calibri"/>
                <w:sz w:val="21"/>
              </w:rPr>
            </w:pPr>
            <w:r>
              <w:rPr>
                <w:rFonts w:ascii="Calibri"/>
                <w:sz w:val="21"/>
              </w:rPr>
              <w:t>NB/T</w:t>
            </w:r>
            <w:r>
              <w:rPr>
                <w:rFonts w:ascii="Calibri"/>
                <w:spacing w:val="-4"/>
                <w:sz w:val="21"/>
              </w:rPr>
              <w:t xml:space="preserve"> </w:t>
            </w:r>
            <w:r>
              <w:rPr>
                <w:rFonts w:ascii="Calibri"/>
                <w:spacing w:val="-2"/>
                <w:sz w:val="21"/>
              </w:rPr>
              <w:t>47013.10</w:t>
            </w:r>
          </w:p>
        </w:tc>
        <w:tc>
          <w:tcPr>
            <w:tcW w:w="5710" w:type="dxa"/>
          </w:tcPr>
          <w:p>
            <w:pPr>
              <w:pStyle w:val="11"/>
              <w:spacing w:before="28" w:line="264" w:lineRule="exact"/>
              <w:ind w:left="352"/>
              <w:rPr>
                <w:sz w:val="21"/>
              </w:rPr>
            </w:pPr>
            <w:r>
              <w:rPr>
                <w:spacing w:val="-7"/>
                <w:sz w:val="21"/>
              </w:rPr>
              <w:t xml:space="preserve">承压设备无损检测第 </w:t>
            </w:r>
            <w:r>
              <w:rPr>
                <w:spacing w:val="-2"/>
                <w:sz w:val="21"/>
              </w:rPr>
              <w:t>10</w:t>
            </w:r>
            <w:r>
              <w:rPr>
                <w:spacing w:val="-10"/>
                <w:sz w:val="21"/>
              </w:rPr>
              <w:t xml:space="preserve"> 部分：衍射时差法超声检测</w:t>
            </w:r>
          </w:p>
        </w:tc>
      </w:tr>
      <w:tr>
        <w:tblPrEx>
          <w:tblCellMar>
            <w:top w:w="0" w:type="dxa"/>
            <w:left w:w="0" w:type="dxa"/>
            <w:bottom w:w="0" w:type="dxa"/>
            <w:right w:w="0" w:type="dxa"/>
          </w:tblCellMar>
        </w:tblPrEx>
        <w:trPr>
          <w:trHeight w:val="311" w:hRule="atLeast"/>
        </w:trPr>
        <w:tc>
          <w:tcPr>
            <w:tcW w:w="1677" w:type="dxa"/>
          </w:tcPr>
          <w:p>
            <w:pPr>
              <w:pStyle w:val="11"/>
              <w:spacing w:before="2"/>
              <w:ind w:left="50"/>
              <w:rPr>
                <w:rFonts w:ascii="Calibri"/>
                <w:sz w:val="21"/>
              </w:rPr>
            </w:pPr>
            <w:r>
              <w:rPr>
                <w:rFonts w:ascii="Calibri"/>
                <w:spacing w:val="-2"/>
                <w:sz w:val="21"/>
              </w:rPr>
              <w:t>JB/T10062</w:t>
            </w:r>
          </w:p>
        </w:tc>
        <w:tc>
          <w:tcPr>
            <w:tcW w:w="5710" w:type="dxa"/>
          </w:tcPr>
          <w:p>
            <w:pPr>
              <w:pStyle w:val="11"/>
              <w:spacing w:before="28" w:line="264" w:lineRule="exact"/>
              <w:ind w:left="352"/>
              <w:rPr>
                <w:sz w:val="21"/>
              </w:rPr>
            </w:pPr>
            <w:r>
              <w:rPr>
                <w:spacing w:val="-4"/>
                <w:sz w:val="21"/>
              </w:rPr>
              <w:t>超声探伤用探头 性能测试方法</w:t>
            </w:r>
          </w:p>
        </w:tc>
      </w:tr>
      <w:tr>
        <w:tblPrEx>
          <w:tblCellMar>
            <w:top w:w="0" w:type="dxa"/>
            <w:left w:w="0" w:type="dxa"/>
            <w:bottom w:w="0" w:type="dxa"/>
            <w:right w:w="0" w:type="dxa"/>
          </w:tblCellMar>
        </w:tblPrEx>
        <w:trPr>
          <w:trHeight w:val="268" w:hRule="atLeast"/>
        </w:trPr>
        <w:tc>
          <w:tcPr>
            <w:tcW w:w="1677" w:type="dxa"/>
          </w:tcPr>
          <w:p>
            <w:pPr>
              <w:pStyle w:val="11"/>
              <w:spacing w:before="2" w:line="246" w:lineRule="exact"/>
              <w:ind w:left="50"/>
              <w:rPr>
                <w:rFonts w:ascii="Calibri"/>
                <w:sz w:val="21"/>
              </w:rPr>
            </w:pPr>
            <w:r>
              <w:rPr>
                <w:rFonts w:ascii="Calibri"/>
                <w:spacing w:val="-2"/>
                <w:sz w:val="21"/>
              </w:rPr>
              <w:t>JB/T9214</w:t>
            </w:r>
          </w:p>
        </w:tc>
        <w:tc>
          <w:tcPr>
            <w:tcW w:w="5710" w:type="dxa"/>
          </w:tcPr>
          <w:p>
            <w:pPr>
              <w:pStyle w:val="11"/>
              <w:spacing w:before="28" w:line="220" w:lineRule="exact"/>
              <w:ind w:left="352"/>
              <w:rPr>
                <w:sz w:val="21"/>
              </w:rPr>
            </w:pPr>
            <w:r>
              <w:rPr>
                <w:spacing w:val="-1"/>
                <w:sz w:val="21"/>
              </w:rPr>
              <w:t xml:space="preserve">无损检测 </w:t>
            </w:r>
            <w:r>
              <w:rPr>
                <w:spacing w:val="-2"/>
                <w:sz w:val="21"/>
              </w:rPr>
              <w:t>A</w:t>
            </w:r>
            <w:r>
              <w:rPr>
                <w:spacing w:val="-10"/>
                <w:sz w:val="21"/>
              </w:rPr>
              <w:t xml:space="preserve"> 型脉冲反射式超声检测系统工作性能测试方法</w:t>
            </w:r>
          </w:p>
        </w:tc>
      </w:tr>
    </w:tbl>
    <w:p>
      <w:pPr>
        <w:pStyle w:val="3"/>
        <w:spacing w:before="4"/>
        <w:rPr>
          <w:sz w:val="6"/>
        </w:rPr>
      </w:pPr>
    </w:p>
    <w:p>
      <w:pPr>
        <w:rPr>
          <w:sz w:val="6"/>
        </w:rPr>
        <w:sectPr>
          <w:pgSz w:w="11910" w:h="16840"/>
          <w:pgMar w:top="1320" w:right="740" w:bottom="280" w:left="840" w:header="720" w:footer="720" w:gutter="0"/>
          <w:cols w:space="720" w:num="1"/>
        </w:sectPr>
      </w:pPr>
    </w:p>
    <w:p>
      <w:pPr>
        <w:pStyle w:val="3"/>
        <w:spacing w:before="72"/>
        <w:ind w:left="544" w:firstLine="206" w:firstLineChars="100"/>
      </w:pPr>
      <w:r>
        <w:rPr>
          <w:spacing w:val="-2"/>
        </w:rPr>
        <w:t>其最新版本（包括所有的修改单）</w:t>
      </w:r>
      <w:r>
        <w:rPr>
          <w:spacing w:val="-4"/>
        </w:rPr>
        <w:t>适用于本文件。</w:t>
      </w:r>
    </w:p>
    <w:p>
      <w:pPr>
        <w:pStyle w:val="3"/>
        <w:spacing w:before="144"/>
        <w:ind w:left="544"/>
      </w:pPr>
      <w:r>
        <w:rPr>
          <w:spacing w:val="-2"/>
        </w:rPr>
        <w:t>3</w:t>
      </w:r>
      <w:r>
        <w:rPr>
          <w:spacing w:val="-4"/>
        </w:rPr>
        <w:t>、术语和定义</w:t>
      </w:r>
    </w:p>
    <w:p>
      <w:pPr>
        <w:pStyle w:val="3"/>
        <w:spacing w:before="146"/>
        <w:ind w:left="544"/>
        <w:rPr>
          <w:rFonts w:ascii="Times New Roman" w:eastAsia="Times New Roman"/>
        </w:rPr>
      </w:pPr>
      <w:r>
        <w:rPr>
          <w:spacing w:val="-5"/>
        </w:rPr>
        <w:t xml:space="preserve">本章规的术语和定义主要参照 </w:t>
      </w:r>
      <w:r>
        <w:rPr>
          <w:rFonts w:ascii="Times New Roman" w:eastAsia="Times New Roman"/>
          <w:spacing w:val="-2"/>
        </w:rPr>
        <w:t>NB/T47013.10-201</w:t>
      </w:r>
      <w:r>
        <w:rPr>
          <w:spacing w:val="-209"/>
        </w:rPr>
        <w:t>《</w:t>
      </w:r>
      <w:r>
        <w:rPr>
          <w:rFonts w:ascii="Times New Roman" w:eastAsia="Times New Roman"/>
          <w:spacing w:val="-10"/>
        </w:rPr>
        <w:t>5</w:t>
      </w:r>
    </w:p>
    <w:p>
      <w:pPr>
        <w:rPr>
          <w:rFonts w:ascii="Times New Roman"/>
        </w:rPr>
      </w:pPr>
      <w:r>
        <w:br w:type="column"/>
      </w:r>
    </w:p>
    <w:p>
      <w:pPr>
        <w:pStyle w:val="3"/>
        <w:rPr>
          <w:rFonts w:ascii="Times New Roman"/>
          <w:sz w:val="22"/>
        </w:rPr>
      </w:pPr>
    </w:p>
    <w:p>
      <w:pPr>
        <w:pStyle w:val="3"/>
        <w:rPr>
          <w:rFonts w:ascii="Times New Roman"/>
          <w:sz w:val="22"/>
        </w:rPr>
      </w:pPr>
    </w:p>
    <w:p>
      <w:pPr>
        <w:pStyle w:val="3"/>
        <w:spacing w:before="141"/>
        <w:ind w:left="-28"/>
      </w:pPr>
      <w:r>
        <w:rPr>
          <w:spacing w:val="-9"/>
        </w:rPr>
        <w:t xml:space="preserve">承压设备无损检测 第 </w:t>
      </w:r>
      <w:r>
        <w:rPr>
          <w:rFonts w:ascii="Times New Roman" w:eastAsia="Times New Roman"/>
        </w:rPr>
        <w:t>10</w:t>
      </w:r>
      <w:r>
        <w:rPr>
          <w:rFonts w:ascii="Times New Roman" w:eastAsia="Times New Roman"/>
          <w:spacing w:val="-13"/>
        </w:rPr>
        <w:t xml:space="preserve"> </w:t>
      </w:r>
      <w:r>
        <w:rPr>
          <w:spacing w:val="-19"/>
        </w:rPr>
        <w:t>部分：衍射时差法超声检测》。</w:t>
      </w:r>
    </w:p>
    <w:p>
      <w:pPr>
        <w:sectPr>
          <w:type w:val="continuous"/>
          <w:pgSz w:w="11910" w:h="16840"/>
          <w:pgMar w:top="1920" w:right="740" w:bottom="280" w:left="840" w:header="720" w:footer="720" w:gutter="0"/>
          <w:cols w:equalWidth="0" w:num="2">
            <w:col w:w="5170" w:space="86"/>
            <w:col w:w="5074"/>
          </w:cols>
        </w:sectPr>
      </w:pPr>
    </w:p>
    <w:p>
      <w:pPr>
        <w:pStyle w:val="3"/>
        <w:spacing w:before="5"/>
        <w:rPr>
          <w:sz w:val="9"/>
        </w:rPr>
      </w:pPr>
    </w:p>
    <w:p>
      <w:pPr>
        <w:pStyle w:val="3"/>
        <w:spacing w:before="79"/>
        <w:ind w:left="545"/>
      </w:pPr>
      <w:r>
        <w:pict>
          <v:shape id="docshape1" o:spid="_x0000_s1037" style="position:absolute;left:0pt;margin-left:926pt;margin-top:28.9pt;height:1.55pt;width:85.7pt;mso-position-horizontal-relative:page;z-index:251659264;mso-width-relative:page;mso-height-relative:page;" filled="f" stroked="t" coordorigin="9260,289" coordsize="1714,32" path="m9260,321l9291,289,9323,321,9354,289,9386,321,9417,289,9449,321,9480,289,9511,321,9543,289,9574,321,9606,289,9637,321,9669,289,9700,321,9731,289,9763,321,9794,289,9826,321,9857,289,9889,321,9920,289,9951,321,9983,289,10014,321,10046,289,10077,321,10109,289,10140,321,10171,289,10203,321,10234,289,10266,321,10297,289,10329,321,10360,289,10391,321,10423,289,10454,321,10486,289,10517,321,10549,289,10580,321,10611,289,10643,321,10674,289,10706,321,10737,289,10769,321,10800,289,10831,321,10863,289,10894,321,10926,289,10957,321,10974,303e">
            <v:path arrowok="t"/>
            <v:fill on="f" focussize="0,0"/>
            <v:stroke weight="0.68748031496063pt" color="#FF0000"/>
            <v:imagedata o:title=""/>
            <o:lock v:ext="edit"/>
          </v:shape>
        </w:pict>
      </w:r>
      <w:r>
        <w:rPr>
          <w:spacing w:val="-2"/>
        </w:rPr>
        <w:t>相关显示指的是</w:t>
      </w:r>
      <w:r>
        <w:rPr>
          <w:rFonts w:hint="eastAsia"/>
          <w:spacing w:val="-2"/>
        </w:rPr>
        <w:t>钛合金材料</w:t>
      </w:r>
      <w:r>
        <w:rPr>
          <w:spacing w:val="-2"/>
        </w:rPr>
        <w:t xml:space="preserve">焊接时可能产生的缺陷所产生的 </w:t>
      </w:r>
      <w:r>
        <w:rPr>
          <w:rFonts w:ascii="Times New Roman" w:eastAsia="Times New Roman"/>
          <w:spacing w:val="-2"/>
        </w:rPr>
        <w:t>TOFD</w:t>
      </w:r>
      <w:r>
        <w:rPr>
          <w:rFonts w:ascii="Times New Roman" w:eastAsia="Times New Roman"/>
          <w:spacing w:val="56"/>
        </w:rPr>
        <w:t xml:space="preserve"> </w:t>
      </w:r>
      <w:r>
        <w:rPr>
          <w:spacing w:val="-3"/>
        </w:rPr>
        <w:t>图像显示，这些缺陷包括夹杂</w:t>
      </w:r>
    </w:p>
    <w:p>
      <w:pPr>
        <w:sectPr>
          <w:type w:val="continuous"/>
          <w:pgSz w:w="11910" w:h="16840"/>
          <w:pgMar w:top="1920" w:right="740" w:bottom="280" w:left="840" w:header="720" w:footer="720" w:gutter="0"/>
          <w:cols w:space="720" w:num="1"/>
        </w:sectPr>
      </w:pPr>
    </w:p>
    <w:p>
      <w:pPr>
        <w:pStyle w:val="3"/>
        <w:spacing w:before="47"/>
        <w:ind w:left="124"/>
      </w:pPr>
      <w:r>
        <w:pict>
          <v:shape id="docshape2" o:spid="_x0000_s1036" style="position:absolute;left:0pt;margin-left:96pt;margin-top:26.8pt;height:1.7pt;width:157.7pt;mso-position-horizontal-relative:page;z-index:251660288;mso-width-relative:page;mso-height-relative:page;" filled="f" stroked="t" coordorigin="960,268" coordsize="3155,35" path="m960,303l994,268,1029,303,1063,268,1097,303,1131,268,1166,303,1200,268,1234,303,1269,268,1303,303,1337,268,1371,303,1406,268,1440,303,1474,268,1509,303,1543,268,1577,303,1611,268,1646,303,1680,268,1714,303,1749,268,1783,303,1817,268,1851,303,1886,268,1920,303,1954,268,1989,303,2023,268,2057,303,2091,268,2126,303,2160,268,2194,303,2229,268,2263,303,2297,268,2331,303,2366,268,2400,303,2434,268,2469,303,2503,268,2538,303,2572,268,2607,303,2641,268,2675,303,2710,268,2744,303,2778,268,2812,303,2847,268,2881,303,2915,268,2950,303,2984,268,3018,303,3052,268,3087,303,3121,268,3155,303,3190,268,3224,303,3258,268,3292,303,3327,268,3361,303,3395,268,3430,303,3464,268,3498,303,3532,268,3567,303,3601,268,3635,303,3670,268,3704,303,3738,268,3772,303,3807,268,3841,303,3875,268,3910,303,3944,268,3978,303,4012,268,4047,303,4081,268,4115,303e">
            <v:path arrowok="t"/>
            <v:fill on="f" focussize="0,0"/>
            <v:stroke color="#FF0000"/>
            <v:imagedata o:title=""/>
            <o:lock v:ext="edit"/>
          </v:shape>
        </w:pict>
      </w:r>
      <w:r>
        <w:rPr>
          <w:spacing w:val="-3"/>
        </w:rPr>
        <w:t>、</w:t>
      </w:r>
      <w:r>
        <w:rPr>
          <w:rFonts w:hint="eastAsia"/>
          <w:spacing w:val="-3"/>
        </w:rPr>
        <w:t>气孔</w:t>
      </w:r>
      <w:r>
        <w:rPr>
          <w:spacing w:val="-3"/>
        </w:rPr>
        <w:t>、</w:t>
      </w:r>
      <w:r>
        <w:rPr>
          <w:rFonts w:hint="eastAsia"/>
          <w:spacing w:val="-3"/>
        </w:rPr>
        <w:t>裂纹</w:t>
      </w:r>
      <w:r>
        <w:rPr>
          <w:spacing w:val="-3"/>
        </w:rPr>
        <w:t>、未焊透、未熔合和其它焊接缺陷。</w:t>
      </w:r>
    </w:p>
    <w:p>
      <w:pPr>
        <w:pStyle w:val="3"/>
        <w:spacing w:before="143"/>
        <w:ind w:left="544"/>
      </w:pPr>
      <w:r>
        <w:rPr>
          <w:spacing w:val="-2"/>
        </w:rPr>
        <w:t>4</w:t>
      </w:r>
      <w:r>
        <w:rPr>
          <w:spacing w:val="-4"/>
        </w:rPr>
        <w:t>、一般要求</w:t>
      </w:r>
    </w:p>
    <w:p>
      <w:pPr>
        <w:pStyle w:val="3"/>
        <w:spacing w:before="146" w:line="417" w:lineRule="auto"/>
        <w:ind w:left="124" w:right="116" w:firstLine="420"/>
        <w:rPr>
          <w:rFonts w:ascii="宋体" w:hAnsi="宋体" w:eastAsia="宋体" w:cs="宋体"/>
          <w:sz w:val="24"/>
          <w:szCs w:val="24"/>
        </w:rPr>
      </w:pPr>
      <w:r>
        <w:rPr>
          <w:spacing w:val="-2"/>
        </w:rPr>
        <w:t>本章规定了</w:t>
      </w:r>
      <w:r>
        <w:rPr>
          <w:rFonts w:hint="eastAsia"/>
          <w:spacing w:val="-2"/>
        </w:rPr>
        <w:t>钛及钛合金</w:t>
      </w:r>
      <w:r>
        <w:rPr>
          <w:spacing w:val="-2"/>
        </w:rPr>
        <w:t>焊接制承压设备衍射时差法超声检测人员、机构、环境条件、检测设备与器材、检测技术等级、检测工艺文件、检测程序、温度、安全要求等要求。基本按照人、机、料 法、环的顺序编排，</w:t>
      </w:r>
      <w:r>
        <w:rPr>
          <w:rFonts w:hint="eastAsia"/>
          <w:spacing w:val="-2"/>
        </w:rPr>
        <w:t>通过</w:t>
      </w:r>
      <w:r>
        <w:rPr>
          <w:spacing w:val="-2"/>
        </w:rPr>
        <w:t>一般要求将本部分各个要素有机地联系起形成一个统一的整体。</w:t>
      </w:r>
      <w:r>
        <w:rPr>
          <w:rFonts w:ascii="宋体" w:hAnsi="宋体" w:eastAsia="宋体" w:cs="宋体"/>
          <w:sz w:val="24"/>
          <w:szCs w:val="24"/>
        </w:rPr>
        <w:t xml:space="preserve"> </w:t>
      </w:r>
    </w:p>
    <w:p>
      <w:pPr>
        <w:pStyle w:val="3"/>
        <w:numPr>
          <w:ilvl w:val="0"/>
          <w:numId w:val="1"/>
        </w:numPr>
        <w:spacing w:before="146" w:line="417" w:lineRule="auto"/>
        <w:ind w:right="219"/>
        <w:jc w:val="both"/>
        <w:rPr>
          <w:spacing w:val="-1"/>
        </w:rPr>
      </w:pPr>
      <w:r>
        <w:rPr>
          <w:spacing w:val="-1"/>
        </w:rPr>
        <w:t xml:space="preserve">人员及机构 </w:t>
      </w:r>
    </w:p>
    <w:p>
      <w:pPr>
        <w:pStyle w:val="3"/>
        <w:spacing w:before="146" w:line="417" w:lineRule="auto"/>
        <w:ind w:left="125" w:right="219" w:firstLine="420"/>
        <w:jc w:val="both"/>
        <w:rPr>
          <w:spacing w:val="-1"/>
        </w:rPr>
      </w:pPr>
      <w:r>
        <w:rPr>
          <w:spacing w:val="-1"/>
        </w:rPr>
        <w:t>强调了TOFD检测的人员应了解</w:t>
      </w:r>
      <w:r>
        <w:rPr>
          <w:rFonts w:hint="eastAsia"/>
          <w:spacing w:val="-1"/>
        </w:rPr>
        <w:t>钛及钛合金</w:t>
      </w:r>
      <w:r>
        <w:rPr>
          <w:spacing w:val="-1"/>
        </w:rPr>
        <w:t>的基本知识，熟知</w:t>
      </w:r>
      <w:r>
        <w:rPr>
          <w:rFonts w:hint="eastAsia"/>
          <w:spacing w:val="-1"/>
        </w:rPr>
        <w:t>钛及钛合金</w:t>
      </w:r>
      <w:r>
        <w:rPr>
          <w:spacing w:val="-1"/>
        </w:rPr>
        <w:t>焊接接头工艺，熟悉</w:t>
      </w:r>
      <w:r>
        <w:rPr>
          <w:rFonts w:hint="eastAsia"/>
          <w:spacing w:val="-1"/>
        </w:rPr>
        <w:t>钛及钛合金</w:t>
      </w:r>
      <w:r>
        <w:rPr>
          <w:spacing w:val="-1"/>
        </w:rPr>
        <w:t>的声学特性和待检焊接接头的类型，掌握</w:t>
      </w:r>
      <w:r>
        <w:rPr>
          <w:rFonts w:hint="eastAsia"/>
          <w:spacing w:val="-1"/>
        </w:rPr>
        <w:t>钛及钛合金</w:t>
      </w:r>
      <w:r>
        <w:rPr>
          <w:spacing w:val="-1"/>
        </w:rPr>
        <w:t>焊接接头TOFD检测方法；TOFD检测机构应符合 GB/T 33488.1的规定。</w:t>
      </w:r>
    </w:p>
    <w:p>
      <w:pPr>
        <w:pStyle w:val="3"/>
        <w:numPr>
          <w:ilvl w:val="0"/>
          <w:numId w:val="1"/>
        </w:numPr>
        <w:spacing w:before="146" w:line="417" w:lineRule="auto"/>
        <w:ind w:right="219"/>
        <w:jc w:val="both"/>
        <w:rPr>
          <w:spacing w:val="-1"/>
        </w:rPr>
      </w:pPr>
      <w:r>
        <w:rPr>
          <w:spacing w:val="-1"/>
        </w:rPr>
        <w:t xml:space="preserve">环境条件 </w:t>
      </w:r>
    </w:p>
    <w:p>
      <w:pPr>
        <w:pStyle w:val="3"/>
        <w:spacing w:before="146" w:line="417" w:lineRule="auto"/>
        <w:ind w:left="125" w:right="219" w:firstLine="420"/>
        <w:jc w:val="both"/>
        <w:rPr>
          <w:spacing w:val="-1"/>
        </w:rPr>
      </w:pPr>
      <w:r>
        <w:rPr>
          <w:spacing w:val="-1"/>
        </w:rPr>
        <w:t>对环境条件的规定主要考虑无损检测需在具体的场地和环境里实施，因此场地和环境条件对检测实施和检测质量的影响不容忽视。针对检测设备器材的性能以及</w:t>
      </w:r>
      <w:r>
        <w:rPr>
          <w:rFonts w:hint="eastAsia"/>
          <w:spacing w:val="-1"/>
        </w:rPr>
        <w:t>钛及钛合金</w:t>
      </w:r>
      <w:r>
        <w:rPr>
          <w:spacing w:val="-1"/>
        </w:rPr>
        <w:t xml:space="preserve">焊缝的检测要求，场地和环境包括但不限于强磁、 振动、灰尘和温度及湿度，主要通过三个方面影响检测质量：一是影响检测人员的身体和情绪乃至判断力;二是影响检测设备器材的性能;三是影响检测实施的环境条件。 </w:t>
      </w:r>
    </w:p>
    <w:p>
      <w:pPr>
        <w:pStyle w:val="3"/>
        <w:numPr>
          <w:ilvl w:val="0"/>
          <w:numId w:val="1"/>
        </w:numPr>
        <w:spacing w:before="146" w:line="417" w:lineRule="auto"/>
        <w:ind w:right="219"/>
        <w:jc w:val="both"/>
        <w:rPr>
          <w:spacing w:val="-1"/>
        </w:rPr>
      </w:pPr>
      <w:r>
        <w:rPr>
          <w:spacing w:val="-1"/>
        </w:rPr>
        <w:t xml:space="preserve">检测设备与器材 </w:t>
      </w:r>
    </w:p>
    <w:p>
      <w:pPr>
        <w:pStyle w:val="3"/>
        <w:spacing w:before="146" w:line="417" w:lineRule="auto"/>
        <w:ind w:left="125" w:right="219" w:firstLine="420"/>
        <w:jc w:val="both"/>
        <w:rPr>
          <w:spacing w:val="-1"/>
        </w:rPr>
      </w:pPr>
      <w:r>
        <w:rPr>
          <w:spacing w:val="-1"/>
        </w:rPr>
        <w:t xml:space="preserve">检测设备一般指与仪器直接相连的整体，包括仪器、探头、扫查装置和相关附件，附件是实现TOFD检测功能所需的其他物件；器材是指独立于设备以外的部分，如试块和耦合剂等。仪器和探头需要提供产品质量合格证和符合本部分要求的证明文件；明确了仪器和探头的各项性能具体要求；明确了对比试块的结构、类型和数量。规定了标准试块、对比试块和模拟试块的材质要求、试块尺寸和缺陷设置要求。 </w:t>
      </w:r>
    </w:p>
    <w:p>
      <w:pPr>
        <w:pStyle w:val="3"/>
        <w:numPr>
          <w:ilvl w:val="0"/>
          <w:numId w:val="1"/>
        </w:numPr>
        <w:spacing w:before="146" w:line="417" w:lineRule="auto"/>
        <w:ind w:right="219"/>
        <w:jc w:val="both"/>
        <w:rPr>
          <w:spacing w:val="-1"/>
        </w:rPr>
      </w:pPr>
      <w:r>
        <w:rPr>
          <w:spacing w:val="-1"/>
        </w:rPr>
        <w:t xml:space="preserve">TOFD检测技术等级 </w:t>
      </w:r>
    </w:p>
    <w:p>
      <w:pPr>
        <w:pStyle w:val="3"/>
        <w:spacing w:before="146" w:line="417" w:lineRule="auto"/>
        <w:ind w:left="125" w:right="219" w:firstLine="420"/>
        <w:jc w:val="both"/>
        <w:rPr>
          <w:spacing w:val="-1"/>
        </w:rPr>
      </w:pPr>
      <w:r>
        <w:rPr>
          <w:spacing w:val="-1"/>
        </w:rPr>
        <w:t>本部分根据被检对象安全重要程度不同以及工艺措施的复杂程度，将</w:t>
      </w:r>
      <w:r>
        <w:rPr>
          <w:rFonts w:hint="eastAsia"/>
          <w:spacing w:val="-1"/>
        </w:rPr>
        <w:t>钛及钛合金</w:t>
      </w:r>
      <w:r>
        <w:rPr>
          <w:spacing w:val="-1"/>
        </w:rPr>
        <w:t xml:space="preserve">接头的TOFD检测分为 A、B、C 三个检测技术等级，分别从检测面、扫查面盲区和底面盲区高度控制、是否采用模拟试块验证工艺、扫查面和底面表面检测要求等 6 个方面进行了规定。其中，A 级要求最低，C 级要求最高。 本部分还对盲区高度超标时的补充检测提供了具体建议；对因结构的原因无法满足相应检测技术等级的要求也作了规定。 </w:t>
      </w:r>
    </w:p>
    <w:p>
      <w:pPr>
        <w:pStyle w:val="3"/>
        <w:numPr>
          <w:ilvl w:val="0"/>
          <w:numId w:val="1"/>
        </w:numPr>
        <w:spacing w:before="146" w:line="417" w:lineRule="auto"/>
        <w:ind w:right="219"/>
        <w:jc w:val="both"/>
        <w:rPr>
          <w:spacing w:val="-1"/>
        </w:rPr>
      </w:pPr>
      <w:r>
        <w:rPr>
          <w:spacing w:val="-1"/>
        </w:rPr>
        <w:t xml:space="preserve">检测工艺文件 </w:t>
      </w:r>
    </w:p>
    <w:p>
      <w:pPr>
        <w:pStyle w:val="3"/>
        <w:spacing w:before="146" w:line="417" w:lineRule="auto"/>
        <w:ind w:left="125" w:right="219" w:firstLine="420"/>
        <w:jc w:val="both"/>
        <w:rPr>
          <w:spacing w:val="-1"/>
        </w:rPr>
      </w:pPr>
      <w:r>
        <w:rPr>
          <w:spacing w:val="-1"/>
        </w:rPr>
        <w:t xml:space="preserve">检测工艺文件分为工艺规程和操作指导书。本条明确工艺规程和操作指导书应满足相关因素的具体范围或要求；本条还规定操作指导书在首次应用前应进行工艺验证，验证方式为，当检测技术等级为 A 或 B 级时，可采用对比试块进行，若被检工件壁厚不大于 35mm 且采用单通道检测时，还可在被检测工件上进行；当检 测技术等级为 C 级时，应在模拟试块上进行验证。 </w:t>
      </w:r>
    </w:p>
    <w:p>
      <w:pPr>
        <w:pStyle w:val="3"/>
        <w:numPr>
          <w:ilvl w:val="0"/>
          <w:numId w:val="1"/>
        </w:numPr>
        <w:spacing w:before="146" w:line="417" w:lineRule="auto"/>
        <w:ind w:right="219"/>
        <w:jc w:val="both"/>
        <w:rPr>
          <w:spacing w:val="-1"/>
        </w:rPr>
      </w:pPr>
      <w:r>
        <w:rPr>
          <w:spacing w:val="-1"/>
        </w:rPr>
        <w:t xml:space="preserve">检测程序 </w:t>
      </w:r>
    </w:p>
    <w:p>
      <w:pPr>
        <w:pStyle w:val="3"/>
        <w:spacing w:before="146" w:line="417" w:lineRule="auto"/>
        <w:ind w:left="125" w:right="219" w:firstLine="420"/>
        <w:jc w:val="both"/>
        <w:rPr>
          <w:spacing w:val="-1"/>
        </w:rPr>
      </w:pPr>
      <w:r>
        <w:rPr>
          <w:spacing w:val="-1"/>
        </w:rPr>
        <w:t xml:space="preserve">描述了无损检测准备、实施、报告的完整全过程，通过本条所述的各个环节将各个要素有机地联系起来，形成一个统一的整体。 </w:t>
      </w:r>
    </w:p>
    <w:p>
      <w:pPr>
        <w:pStyle w:val="3"/>
        <w:numPr>
          <w:ilvl w:val="0"/>
          <w:numId w:val="1"/>
        </w:numPr>
        <w:spacing w:before="146" w:line="417" w:lineRule="auto"/>
        <w:ind w:right="219"/>
        <w:jc w:val="both"/>
        <w:rPr>
          <w:spacing w:val="-1"/>
        </w:rPr>
      </w:pPr>
      <w:r>
        <w:rPr>
          <w:spacing w:val="-1"/>
        </w:rPr>
        <w:t xml:space="preserve">温度 </w:t>
      </w:r>
    </w:p>
    <w:p>
      <w:pPr>
        <w:pStyle w:val="3"/>
        <w:spacing w:before="146" w:line="417" w:lineRule="auto"/>
        <w:ind w:left="125" w:right="219" w:firstLine="420"/>
        <w:jc w:val="both"/>
        <w:rPr>
          <w:spacing w:val="-1"/>
        </w:rPr>
      </w:pPr>
      <w:r>
        <w:rPr>
          <w:rFonts w:hint="eastAsia"/>
          <w:spacing w:val="-1"/>
        </w:rPr>
        <w:t>钛及钛合金</w:t>
      </w:r>
      <w:r>
        <w:rPr>
          <w:spacing w:val="-1"/>
        </w:rPr>
        <w:t>焊接接头TOFD检测，温度对检测用的耦合剂影响，系统设置和校准时的温度与实际检测温度之差会灵敏度，所以对温度作出了规定；无论被检工件的实际表面温度是否在0</w:t>
      </w:r>
      <w:r>
        <w:rPr>
          <w:rFonts w:hint="eastAsia"/>
          <w:spacing w:val="-1"/>
        </w:rPr>
        <w:t>℃～</w:t>
      </w:r>
      <w:r>
        <w:rPr>
          <w:spacing w:val="-1"/>
        </w:rPr>
        <w:t>50</w:t>
      </w:r>
      <w:r>
        <w:rPr>
          <w:rFonts w:hint="eastAsia"/>
          <w:spacing w:val="-1"/>
        </w:rPr>
        <w:t>℃</w:t>
      </w:r>
      <w:r>
        <w:rPr>
          <w:spacing w:val="-1"/>
        </w:rPr>
        <w:t>范围之内，检测系统设置和校准时的温度与实际检测温度之差均应控制在20</w:t>
      </w:r>
      <w:r>
        <w:rPr>
          <w:rFonts w:hint="eastAsia"/>
          <w:spacing w:val="-1"/>
        </w:rPr>
        <w:t>℃</w:t>
      </w:r>
      <w:r>
        <w:rPr>
          <w:spacing w:val="-1"/>
        </w:rPr>
        <w:t>之内。允许被检工件的表面温度范围超出 0</w:t>
      </w:r>
      <w:r>
        <w:rPr>
          <w:rFonts w:hint="eastAsia"/>
          <w:spacing w:val="-1"/>
        </w:rPr>
        <w:t>℃～</w:t>
      </w:r>
      <w:r>
        <w:rPr>
          <w:spacing w:val="-1"/>
        </w:rPr>
        <w:t>50</w:t>
      </w:r>
      <w:r>
        <w:rPr>
          <w:rFonts w:hint="eastAsia"/>
          <w:spacing w:val="-1"/>
        </w:rPr>
        <w:t>℃</w:t>
      </w:r>
      <w:r>
        <w:rPr>
          <w:spacing w:val="-1"/>
        </w:rPr>
        <w:t>范围，但此时一般应采用特殊探头或耦合剂，且操作指导书工艺验证时采用的探头耦合剂以及检测温度应与被检工件一致。</w:t>
      </w:r>
    </w:p>
    <w:p>
      <w:pPr>
        <w:pStyle w:val="3"/>
        <w:spacing w:line="213" w:lineRule="exact"/>
        <w:ind w:left="544"/>
      </w:pPr>
      <w:r>
        <w:rPr>
          <w:spacing w:val="-2"/>
        </w:rPr>
        <w:t>5</w:t>
      </w:r>
      <w:r>
        <w:rPr>
          <w:spacing w:val="-3"/>
        </w:rPr>
        <w:t>、检测工艺参数的选择与设置</w:t>
      </w:r>
    </w:p>
    <w:p>
      <w:pPr>
        <w:pStyle w:val="10"/>
        <w:numPr>
          <w:ilvl w:val="0"/>
          <w:numId w:val="2"/>
        </w:numPr>
        <w:tabs>
          <w:tab w:val="left" w:pos="965"/>
        </w:tabs>
        <w:spacing w:before="88"/>
        <w:rPr>
          <w:sz w:val="21"/>
        </w:rPr>
      </w:pPr>
      <w:r>
        <w:rPr>
          <w:spacing w:val="-4"/>
          <w:sz w:val="21"/>
        </w:rPr>
        <w:t>检测区域的确定</w:t>
      </w:r>
    </w:p>
    <w:p>
      <w:pPr>
        <w:pStyle w:val="3"/>
        <w:spacing w:before="146"/>
        <w:ind w:left="544"/>
      </w:pPr>
      <w:r>
        <w:rPr>
          <w:spacing w:val="-1"/>
        </w:rPr>
        <w:t>正常焊接工艺的</w:t>
      </w:r>
      <w:r>
        <w:rPr>
          <w:rFonts w:hint="eastAsia"/>
          <w:spacing w:val="-1"/>
        </w:rPr>
        <w:t>钛合金</w:t>
      </w:r>
      <w:r>
        <w:rPr>
          <w:spacing w:val="-1"/>
        </w:rPr>
        <w:t>焊接接头，对其焊接接头解剖从端面进行测量发现实际热影响区宽度基本上在</w:t>
      </w:r>
    </w:p>
    <w:p>
      <w:pPr>
        <w:pStyle w:val="3"/>
        <w:spacing w:before="7"/>
        <w:rPr>
          <w:sz w:val="15"/>
        </w:rPr>
      </w:pPr>
    </w:p>
    <w:p>
      <w:pPr>
        <w:pStyle w:val="3"/>
        <w:ind w:left="151" w:right="436"/>
        <w:jc w:val="center"/>
      </w:pPr>
      <w:r>
        <w:rPr>
          <w:rFonts w:ascii="Times New Roman" w:eastAsia="Times New Roman"/>
          <w:spacing w:val="-2"/>
        </w:rPr>
        <w:t>10mm</w:t>
      </w:r>
      <w:r>
        <w:rPr>
          <w:rFonts w:ascii="Times New Roman" w:eastAsia="Times New Roman"/>
          <w:spacing w:val="10"/>
        </w:rPr>
        <w:t xml:space="preserve"> </w:t>
      </w:r>
      <w:r>
        <w:rPr>
          <w:spacing w:val="-3"/>
        </w:rPr>
        <w:t>以下，综合考虑到检测可实施性和效率，将检测区域的宽度为焊缝本身及焊缝熔合线两侧各</w:t>
      </w:r>
      <w:r>
        <w:rPr>
          <w:rFonts w:ascii="Times New Roman" w:eastAsia="Times New Roman"/>
          <w:spacing w:val="-2"/>
        </w:rPr>
        <w:t>10mm</w:t>
      </w:r>
      <w:r>
        <w:rPr>
          <w:spacing w:val="-10"/>
        </w:rPr>
        <w:t>。</w:t>
      </w:r>
    </w:p>
    <w:p>
      <w:pPr>
        <w:pStyle w:val="10"/>
        <w:numPr>
          <w:ilvl w:val="0"/>
          <w:numId w:val="2"/>
        </w:numPr>
        <w:tabs>
          <w:tab w:val="left" w:pos="965"/>
        </w:tabs>
        <w:spacing w:before="144"/>
        <w:rPr>
          <w:sz w:val="21"/>
        </w:rPr>
      </w:pPr>
      <w:r>
        <w:rPr>
          <w:spacing w:val="-4"/>
          <w:sz w:val="21"/>
        </w:rPr>
        <w:t>探头选取和设置</w:t>
      </w:r>
    </w:p>
    <w:p>
      <w:pPr>
        <w:pStyle w:val="10"/>
        <w:numPr>
          <w:ilvl w:val="1"/>
          <w:numId w:val="2"/>
        </w:numPr>
        <w:tabs>
          <w:tab w:val="left" w:pos="965"/>
        </w:tabs>
        <w:spacing w:before="88"/>
        <w:rPr>
          <w:sz w:val="21"/>
        </w:rPr>
      </w:pPr>
      <w:r>
        <w:rPr>
          <w:spacing w:val="-3"/>
          <w:sz w:val="21"/>
        </w:rPr>
        <w:t>通过仿真试验模拟表面开口缺陷与埋藏横孔缺陷的检出情况；</w:t>
      </w:r>
    </w:p>
    <w:p>
      <w:pPr>
        <w:pStyle w:val="3"/>
        <w:spacing w:before="147" w:line="417" w:lineRule="auto"/>
        <w:ind w:left="124" w:right="220" w:firstLine="420"/>
      </w:pPr>
      <w:r>
        <w:pict>
          <v:shape id="docshape11" o:spid="_x0000_s1027" o:spt="202" type="#_x0000_t202" style="position:absolute;left:0pt;margin-left:51.95pt;margin-top:49.05pt;height:172.15pt;width:491.5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900"/>
                    <w:gridCol w:w="2038"/>
                    <w:gridCol w:w="2036"/>
                    <w:gridCol w:w="2036"/>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73" w:type="dxa"/>
                      </w:tcPr>
                      <w:p>
                        <w:pPr>
                          <w:pStyle w:val="11"/>
                          <w:rPr>
                            <w:rFonts w:ascii="Times New Roman"/>
                            <w:sz w:val="20"/>
                          </w:rPr>
                        </w:pPr>
                      </w:p>
                    </w:tc>
                    <w:tc>
                      <w:tcPr>
                        <w:tcW w:w="900" w:type="dxa"/>
                      </w:tcPr>
                      <w:p>
                        <w:pPr>
                          <w:pStyle w:val="11"/>
                          <w:spacing w:before="140"/>
                          <w:ind w:left="225" w:right="215"/>
                          <w:jc w:val="center"/>
                          <w:rPr>
                            <w:sz w:val="21"/>
                          </w:rPr>
                        </w:pPr>
                        <w:r>
                          <w:rPr>
                            <w:spacing w:val="-5"/>
                            <w:sz w:val="21"/>
                          </w:rPr>
                          <w:t>厚度</w:t>
                        </w:r>
                      </w:p>
                    </w:tc>
                    <w:tc>
                      <w:tcPr>
                        <w:tcW w:w="2038" w:type="dxa"/>
                      </w:tcPr>
                      <w:p>
                        <w:pPr>
                          <w:pStyle w:val="11"/>
                          <w:spacing w:before="140"/>
                          <w:ind w:left="713" w:right="708"/>
                          <w:jc w:val="center"/>
                          <w:rPr>
                            <w:sz w:val="21"/>
                          </w:rPr>
                        </w:pPr>
                        <w:r>
                          <w:rPr>
                            <w:spacing w:val="-18"/>
                            <w:sz w:val="21"/>
                          </w:rPr>
                          <w:t xml:space="preserve">缺陷 </w:t>
                        </w:r>
                        <w:r>
                          <w:rPr>
                            <w:spacing w:val="-10"/>
                            <w:sz w:val="21"/>
                          </w:rPr>
                          <w:t>1</w:t>
                        </w:r>
                      </w:p>
                    </w:tc>
                    <w:tc>
                      <w:tcPr>
                        <w:tcW w:w="2036" w:type="dxa"/>
                      </w:tcPr>
                      <w:p>
                        <w:pPr>
                          <w:pStyle w:val="11"/>
                          <w:spacing w:before="140"/>
                          <w:ind w:left="104" w:right="102"/>
                          <w:jc w:val="center"/>
                          <w:rPr>
                            <w:sz w:val="21"/>
                          </w:rPr>
                        </w:pPr>
                        <w:r>
                          <w:rPr>
                            <w:spacing w:val="-18"/>
                            <w:sz w:val="21"/>
                          </w:rPr>
                          <w:t xml:space="preserve">缺陷 </w:t>
                        </w:r>
                        <w:r>
                          <w:rPr>
                            <w:spacing w:val="-10"/>
                            <w:sz w:val="21"/>
                          </w:rPr>
                          <w:t>2</w:t>
                        </w:r>
                      </w:p>
                    </w:tc>
                    <w:tc>
                      <w:tcPr>
                        <w:tcW w:w="2036" w:type="dxa"/>
                      </w:tcPr>
                      <w:p>
                        <w:pPr>
                          <w:pStyle w:val="11"/>
                          <w:spacing w:before="140"/>
                          <w:ind w:left="104" w:right="99"/>
                          <w:jc w:val="center"/>
                          <w:rPr>
                            <w:sz w:val="21"/>
                          </w:rPr>
                        </w:pPr>
                        <w:r>
                          <w:rPr>
                            <w:spacing w:val="-18"/>
                            <w:sz w:val="21"/>
                          </w:rPr>
                          <w:t xml:space="preserve">缺陷 </w:t>
                        </w:r>
                        <w:r>
                          <w:rPr>
                            <w:spacing w:val="-10"/>
                            <w:sz w:val="21"/>
                          </w:rPr>
                          <w:t>3</w:t>
                        </w:r>
                      </w:p>
                    </w:tc>
                    <w:tc>
                      <w:tcPr>
                        <w:tcW w:w="2041" w:type="dxa"/>
                      </w:tcPr>
                      <w:p>
                        <w:pPr>
                          <w:pStyle w:val="11"/>
                          <w:spacing w:before="140"/>
                          <w:ind w:left="714" w:right="710"/>
                          <w:jc w:val="center"/>
                          <w:rPr>
                            <w:sz w:val="21"/>
                          </w:rPr>
                        </w:pPr>
                        <w:r>
                          <w:rPr>
                            <w:spacing w:val="-18"/>
                            <w:sz w:val="21"/>
                          </w:rPr>
                          <w:t xml:space="preserve">缺陷 </w:t>
                        </w:r>
                        <w:r>
                          <w:rPr>
                            <w:spacing w:val="-1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73" w:type="dxa"/>
                      </w:tcPr>
                      <w:p>
                        <w:pPr>
                          <w:pStyle w:val="11"/>
                          <w:spacing w:before="68" w:line="242" w:lineRule="auto"/>
                          <w:ind w:left="105" w:right="95"/>
                          <w:jc w:val="center"/>
                          <w:rPr>
                            <w:sz w:val="21"/>
                          </w:rPr>
                        </w:pPr>
                        <w:r>
                          <w:rPr>
                            <w:spacing w:val="11"/>
                            <w:sz w:val="21"/>
                          </w:rPr>
                          <w:t>试块</w:t>
                        </w:r>
                        <w:r>
                          <w:rPr>
                            <w:sz w:val="21"/>
                          </w:rPr>
                          <w:t xml:space="preserve">1 </w:t>
                        </w:r>
                      </w:p>
                    </w:tc>
                    <w:tc>
                      <w:tcPr>
                        <w:tcW w:w="900" w:type="dxa"/>
                      </w:tcPr>
                      <w:p>
                        <w:pPr>
                          <w:pStyle w:val="11"/>
                          <w:spacing w:before="6"/>
                          <w:rPr>
                            <w:sz w:val="26"/>
                          </w:rPr>
                        </w:pPr>
                      </w:p>
                      <w:p>
                        <w:pPr>
                          <w:pStyle w:val="11"/>
                          <w:ind w:left="225" w:right="214"/>
                          <w:jc w:val="center"/>
                          <w:rPr>
                            <w:sz w:val="21"/>
                          </w:rPr>
                        </w:pPr>
                        <w:r>
                          <w:rPr>
                            <w:spacing w:val="-4"/>
                            <w:sz w:val="21"/>
                          </w:rPr>
                          <w:t>10mm</w:t>
                        </w:r>
                      </w:p>
                    </w:tc>
                    <w:tc>
                      <w:tcPr>
                        <w:tcW w:w="2038" w:type="dxa"/>
                      </w:tcPr>
                      <w:p>
                        <w:pPr>
                          <w:pStyle w:val="11"/>
                          <w:rPr>
                            <w:sz w:val="16"/>
                          </w:rPr>
                        </w:pPr>
                      </w:p>
                      <w:p>
                        <w:pPr>
                          <w:pStyle w:val="11"/>
                          <w:ind w:left="203"/>
                          <w:rPr>
                            <w:sz w:val="21"/>
                          </w:rPr>
                        </w:pPr>
                        <w:r>
                          <w:rPr>
                            <w:spacing w:val="-9"/>
                            <w:sz w:val="21"/>
                          </w:rPr>
                          <w:t xml:space="preserve">上表面深度为 </w:t>
                        </w:r>
                        <w:r>
                          <w:rPr>
                            <w:spacing w:val="-5"/>
                            <w:sz w:val="21"/>
                          </w:rPr>
                          <w:t>2mm</w:t>
                        </w:r>
                      </w:p>
                      <w:p>
                        <w:pPr>
                          <w:pStyle w:val="11"/>
                          <w:spacing w:before="2"/>
                          <w:ind w:left="107"/>
                          <w:rPr>
                            <w:sz w:val="21"/>
                          </w:rPr>
                        </w:pPr>
                        <w:r>
                          <w:rPr>
                            <w:spacing w:val="-12"/>
                            <w:sz w:val="21"/>
                          </w:rPr>
                          <w:t>的开口刻槽，长</w:t>
                        </w:r>
                        <w:r>
                          <w:rPr>
                            <w:spacing w:val="-4"/>
                            <w:sz w:val="21"/>
                          </w:rPr>
                          <w:t>10mm</w:t>
                        </w:r>
                      </w:p>
                    </w:tc>
                    <w:tc>
                      <w:tcPr>
                        <w:tcW w:w="2036" w:type="dxa"/>
                      </w:tcPr>
                      <w:p>
                        <w:pPr>
                          <w:pStyle w:val="11"/>
                          <w:spacing w:before="68" w:line="242" w:lineRule="auto"/>
                          <w:ind w:left="104" w:right="116"/>
                          <w:jc w:val="center"/>
                          <w:rPr>
                            <w:sz w:val="21"/>
                          </w:rPr>
                        </w:pPr>
                        <w:r>
                          <w:rPr>
                            <w:spacing w:val="-14"/>
                            <w:sz w:val="21"/>
                          </w:rPr>
                          <w:t xml:space="preserve">距离上表面 </w:t>
                        </w:r>
                        <w:r>
                          <w:rPr>
                            <w:spacing w:val="-6"/>
                            <w:sz w:val="21"/>
                          </w:rPr>
                          <w:t>5mm、直</w:t>
                        </w:r>
                        <w:r>
                          <w:rPr>
                            <w:spacing w:val="-15"/>
                            <w:sz w:val="21"/>
                          </w:rPr>
                          <w:t xml:space="preserve">径为 </w:t>
                        </w:r>
                        <w:r>
                          <w:rPr>
                            <w:sz w:val="21"/>
                          </w:rPr>
                          <w:t>2mm，长度为 20mm</w:t>
                        </w:r>
                        <w:r>
                          <w:rPr>
                            <w:spacing w:val="-12"/>
                            <w:sz w:val="21"/>
                          </w:rPr>
                          <w:t xml:space="preserve"> 的横孔</w:t>
                        </w:r>
                      </w:p>
                    </w:tc>
                    <w:tc>
                      <w:tcPr>
                        <w:tcW w:w="2036" w:type="dxa"/>
                      </w:tcPr>
                      <w:p>
                        <w:pPr>
                          <w:pStyle w:val="11"/>
                          <w:spacing w:before="12"/>
                          <w:rPr>
                            <w:sz w:val="15"/>
                          </w:rPr>
                        </w:pPr>
                      </w:p>
                      <w:p>
                        <w:pPr>
                          <w:pStyle w:val="11"/>
                          <w:ind w:left="202"/>
                          <w:rPr>
                            <w:sz w:val="21"/>
                          </w:rPr>
                        </w:pPr>
                        <w:r>
                          <w:rPr>
                            <w:spacing w:val="-9"/>
                            <w:sz w:val="21"/>
                          </w:rPr>
                          <w:t xml:space="preserve">下表面深度为 </w:t>
                        </w:r>
                        <w:r>
                          <w:rPr>
                            <w:spacing w:val="-5"/>
                            <w:sz w:val="21"/>
                          </w:rPr>
                          <w:t>2mm</w:t>
                        </w:r>
                      </w:p>
                      <w:p>
                        <w:pPr>
                          <w:pStyle w:val="11"/>
                          <w:spacing w:before="2"/>
                          <w:ind w:left="106"/>
                          <w:rPr>
                            <w:sz w:val="21"/>
                          </w:rPr>
                        </w:pPr>
                        <w:r>
                          <w:rPr>
                            <w:spacing w:val="-12"/>
                            <w:sz w:val="21"/>
                          </w:rPr>
                          <w:t>的开口刻槽，长</w:t>
                        </w:r>
                        <w:r>
                          <w:rPr>
                            <w:spacing w:val="-4"/>
                            <w:sz w:val="21"/>
                          </w:rPr>
                          <w:t>10mm</w:t>
                        </w:r>
                      </w:p>
                    </w:tc>
                    <w:tc>
                      <w:tcPr>
                        <w:tcW w:w="2041" w:type="dxa"/>
                      </w:tcPr>
                      <w:p>
                        <w:pPr>
                          <w:pStyle w:val="11"/>
                          <w:spacing w:before="6"/>
                          <w:rPr>
                            <w:sz w:val="26"/>
                          </w:rPr>
                        </w:pPr>
                      </w:p>
                      <w:p>
                        <w:pPr>
                          <w:pStyle w:val="11"/>
                          <w:ind w:left="714" w:right="710"/>
                          <w:jc w:val="center"/>
                          <w:rPr>
                            <w:sz w:val="21"/>
                          </w:rPr>
                        </w:pPr>
                        <w:r>
                          <w:rPr>
                            <w:sz w:val="21"/>
                          </w:rPr>
                          <w:t>—</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73" w:type="dxa"/>
                      </w:tcPr>
                      <w:p>
                        <w:pPr>
                          <w:pStyle w:val="11"/>
                          <w:spacing w:before="68" w:line="242" w:lineRule="auto"/>
                          <w:ind w:left="105" w:right="95"/>
                          <w:jc w:val="center"/>
                          <w:rPr>
                            <w:sz w:val="21"/>
                          </w:rPr>
                        </w:pPr>
                        <w:r>
                          <w:rPr>
                            <w:spacing w:val="11"/>
                            <w:sz w:val="21"/>
                          </w:rPr>
                          <w:t>试块</w:t>
                        </w:r>
                        <w:r>
                          <w:rPr>
                            <w:sz w:val="21"/>
                          </w:rPr>
                          <w:t xml:space="preserve">2 </w:t>
                        </w:r>
                      </w:p>
                    </w:tc>
                    <w:tc>
                      <w:tcPr>
                        <w:tcW w:w="900" w:type="dxa"/>
                      </w:tcPr>
                      <w:p>
                        <w:pPr>
                          <w:pStyle w:val="11"/>
                          <w:spacing w:before="6"/>
                          <w:rPr>
                            <w:sz w:val="26"/>
                          </w:rPr>
                        </w:pPr>
                      </w:p>
                      <w:p>
                        <w:pPr>
                          <w:pStyle w:val="11"/>
                          <w:ind w:left="225" w:right="214"/>
                          <w:jc w:val="center"/>
                          <w:rPr>
                            <w:sz w:val="21"/>
                          </w:rPr>
                        </w:pPr>
                        <w:r>
                          <w:rPr>
                            <w:spacing w:val="-4"/>
                            <w:sz w:val="21"/>
                          </w:rPr>
                          <w:t>28mm</w:t>
                        </w:r>
                      </w:p>
                    </w:tc>
                    <w:tc>
                      <w:tcPr>
                        <w:tcW w:w="2038" w:type="dxa"/>
                      </w:tcPr>
                      <w:p>
                        <w:pPr>
                          <w:pStyle w:val="11"/>
                          <w:rPr>
                            <w:sz w:val="16"/>
                          </w:rPr>
                        </w:pPr>
                      </w:p>
                      <w:p>
                        <w:pPr>
                          <w:pStyle w:val="11"/>
                          <w:ind w:left="203"/>
                          <w:rPr>
                            <w:sz w:val="21"/>
                          </w:rPr>
                        </w:pPr>
                        <w:r>
                          <w:rPr>
                            <w:spacing w:val="-9"/>
                            <w:sz w:val="21"/>
                          </w:rPr>
                          <w:t xml:space="preserve">上表面深度为 </w:t>
                        </w:r>
                        <w:r>
                          <w:rPr>
                            <w:spacing w:val="-5"/>
                            <w:sz w:val="21"/>
                          </w:rPr>
                          <w:t>2mm</w:t>
                        </w:r>
                      </w:p>
                      <w:p>
                        <w:pPr>
                          <w:pStyle w:val="11"/>
                          <w:spacing w:before="2"/>
                          <w:ind w:left="107"/>
                          <w:rPr>
                            <w:sz w:val="21"/>
                          </w:rPr>
                        </w:pPr>
                        <w:r>
                          <w:rPr>
                            <w:spacing w:val="-12"/>
                            <w:sz w:val="21"/>
                          </w:rPr>
                          <w:t>的开口刻槽，长</w:t>
                        </w:r>
                        <w:r>
                          <w:rPr>
                            <w:spacing w:val="-4"/>
                            <w:sz w:val="21"/>
                          </w:rPr>
                          <w:t>10mm</w:t>
                        </w:r>
                      </w:p>
                    </w:tc>
                    <w:tc>
                      <w:tcPr>
                        <w:tcW w:w="2036" w:type="dxa"/>
                      </w:tcPr>
                      <w:p>
                        <w:pPr>
                          <w:pStyle w:val="11"/>
                          <w:spacing w:before="68" w:line="242" w:lineRule="auto"/>
                          <w:ind w:left="104" w:right="116"/>
                          <w:jc w:val="center"/>
                          <w:rPr>
                            <w:sz w:val="21"/>
                          </w:rPr>
                        </w:pPr>
                        <w:r>
                          <w:rPr>
                            <w:spacing w:val="-14"/>
                            <w:sz w:val="21"/>
                          </w:rPr>
                          <w:t xml:space="preserve">距离上表面 </w:t>
                        </w:r>
                        <w:r>
                          <w:rPr>
                            <w:spacing w:val="-6"/>
                            <w:sz w:val="21"/>
                          </w:rPr>
                          <w:t>8mm、直</w:t>
                        </w:r>
                        <w:r>
                          <w:rPr>
                            <w:spacing w:val="-15"/>
                            <w:sz w:val="21"/>
                          </w:rPr>
                          <w:t xml:space="preserve">径为 </w:t>
                        </w:r>
                        <w:r>
                          <w:rPr>
                            <w:sz w:val="21"/>
                          </w:rPr>
                          <w:t>2mm，长度为 20mm</w:t>
                        </w:r>
                        <w:r>
                          <w:rPr>
                            <w:spacing w:val="-12"/>
                            <w:sz w:val="21"/>
                          </w:rPr>
                          <w:t xml:space="preserve"> 的横孔</w:t>
                        </w:r>
                      </w:p>
                    </w:tc>
                    <w:tc>
                      <w:tcPr>
                        <w:tcW w:w="2036" w:type="dxa"/>
                      </w:tcPr>
                      <w:p>
                        <w:pPr>
                          <w:pStyle w:val="11"/>
                          <w:spacing w:before="68" w:line="242" w:lineRule="auto"/>
                          <w:ind w:left="106" w:right="95" w:hanging="1"/>
                          <w:jc w:val="center"/>
                          <w:rPr>
                            <w:sz w:val="21"/>
                          </w:rPr>
                        </w:pPr>
                        <w:r>
                          <w:rPr>
                            <w:spacing w:val="-8"/>
                            <w:sz w:val="21"/>
                          </w:rPr>
                          <w:t xml:space="preserve">距离上表面 </w:t>
                        </w:r>
                        <w:r>
                          <w:rPr>
                            <w:sz w:val="21"/>
                          </w:rPr>
                          <w:t>14mm、</w:t>
                        </w:r>
                        <w:r>
                          <w:rPr>
                            <w:spacing w:val="-17"/>
                            <w:sz w:val="21"/>
                          </w:rPr>
                          <w:t xml:space="preserve">直径为 </w:t>
                        </w:r>
                        <w:r>
                          <w:rPr>
                            <w:spacing w:val="-4"/>
                            <w:sz w:val="21"/>
                          </w:rPr>
                          <w:t xml:space="preserve">2mm，长度为 </w:t>
                        </w:r>
                        <w:r>
                          <w:rPr>
                            <w:sz w:val="21"/>
                          </w:rPr>
                          <w:t>30mm</w:t>
                        </w:r>
                        <w:r>
                          <w:rPr>
                            <w:spacing w:val="-12"/>
                            <w:sz w:val="21"/>
                          </w:rPr>
                          <w:t xml:space="preserve"> 的横孔</w:t>
                        </w:r>
                      </w:p>
                    </w:tc>
                    <w:tc>
                      <w:tcPr>
                        <w:tcW w:w="2041" w:type="dxa"/>
                      </w:tcPr>
                      <w:p>
                        <w:pPr>
                          <w:pStyle w:val="11"/>
                          <w:spacing w:before="12"/>
                          <w:rPr>
                            <w:sz w:val="15"/>
                          </w:rPr>
                        </w:pPr>
                      </w:p>
                      <w:p>
                        <w:pPr>
                          <w:pStyle w:val="11"/>
                          <w:ind w:left="204"/>
                          <w:rPr>
                            <w:sz w:val="21"/>
                          </w:rPr>
                        </w:pPr>
                        <w:r>
                          <w:rPr>
                            <w:spacing w:val="-9"/>
                            <w:sz w:val="21"/>
                          </w:rPr>
                          <w:t xml:space="preserve">下表面深度为 </w:t>
                        </w:r>
                        <w:r>
                          <w:rPr>
                            <w:spacing w:val="-5"/>
                            <w:sz w:val="21"/>
                          </w:rPr>
                          <w:t>2mm</w:t>
                        </w:r>
                      </w:p>
                      <w:p>
                        <w:pPr>
                          <w:pStyle w:val="11"/>
                          <w:spacing w:before="3"/>
                          <w:ind w:left="106"/>
                          <w:rPr>
                            <w:sz w:val="21"/>
                          </w:rPr>
                        </w:pPr>
                        <w:r>
                          <w:rPr>
                            <w:spacing w:val="-12"/>
                            <w:sz w:val="21"/>
                          </w:rPr>
                          <w:t>的开口刻槽，长</w:t>
                        </w:r>
                        <w:r>
                          <w:rPr>
                            <w:spacing w:val="-4"/>
                            <w:sz w:val="21"/>
                          </w:rPr>
                          <w:t>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73" w:type="dxa"/>
                      </w:tcPr>
                      <w:p>
                        <w:pPr>
                          <w:pStyle w:val="11"/>
                          <w:spacing w:before="68" w:line="242" w:lineRule="auto"/>
                          <w:ind w:left="105" w:right="95"/>
                          <w:jc w:val="center"/>
                          <w:rPr>
                            <w:sz w:val="21"/>
                          </w:rPr>
                        </w:pPr>
                        <w:r>
                          <w:rPr>
                            <w:spacing w:val="11"/>
                            <w:sz w:val="21"/>
                          </w:rPr>
                          <w:t>试块</w:t>
                        </w:r>
                        <w:r>
                          <w:rPr>
                            <w:sz w:val="21"/>
                          </w:rPr>
                          <w:t xml:space="preserve">3 </w:t>
                        </w:r>
                      </w:p>
                    </w:tc>
                    <w:tc>
                      <w:tcPr>
                        <w:tcW w:w="900" w:type="dxa"/>
                      </w:tcPr>
                      <w:p>
                        <w:pPr>
                          <w:pStyle w:val="11"/>
                          <w:spacing w:before="6"/>
                          <w:rPr>
                            <w:sz w:val="26"/>
                          </w:rPr>
                        </w:pPr>
                      </w:p>
                      <w:p>
                        <w:pPr>
                          <w:pStyle w:val="11"/>
                          <w:ind w:left="225" w:right="214"/>
                          <w:jc w:val="center"/>
                          <w:rPr>
                            <w:sz w:val="21"/>
                          </w:rPr>
                        </w:pPr>
                        <w:r>
                          <w:rPr>
                            <w:spacing w:val="-4"/>
                            <w:sz w:val="21"/>
                          </w:rPr>
                          <w:t>50mm</w:t>
                        </w:r>
                      </w:p>
                    </w:tc>
                    <w:tc>
                      <w:tcPr>
                        <w:tcW w:w="2038" w:type="dxa"/>
                      </w:tcPr>
                      <w:p>
                        <w:pPr>
                          <w:pStyle w:val="11"/>
                          <w:rPr>
                            <w:sz w:val="16"/>
                          </w:rPr>
                        </w:pPr>
                      </w:p>
                      <w:p>
                        <w:pPr>
                          <w:pStyle w:val="11"/>
                          <w:ind w:left="203"/>
                          <w:rPr>
                            <w:sz w:val="21"/>
                          </w:rPr>
                        </w:pPr>
                        <w:r>
                          <w:rPr>
                            <w:spacing w:val="-9"/>
                            <w:sz w:val="21"/>
                          </w:rPr>
                          <w:t xml:space="preserve">上表面深度为 </w:t>
                        </w:r>
                        <w:r>
                          <w:rPr>
                            <w:spacing w:val="-5"/>
                            <w:sz w:val="21"/>
                          </w:rPr>
                          <w:t>2mm</w:t>
                        </w:r>
                      </w:p>
                      <w:p>
                        <w:pPr>
                          <w:pStyle w:val="11"/>
                          <w:spacing w:before="2"/>
                          <w:ind w:left="107"/>
                          <w:rPr>
                            <w:sz w:val="21"/>
                          </w:rPr>
                        </w:pPr>
                        <w:r>
                          <w:rPr>
                            <w:spacing w:val="-12"/>
                            <w:sz w:val="21"/>
                          </w:rPr>
                          <w:t>的开口刻槽，长</w:t>
                        </w:r>
                        <w:r>
                          <w:rPr>
                            <w:spacing w:val="-4"/>
                            <w:sz w:val="21"/>
                          </w:rPr>
                          <w:t>10mm</w:t>
                        </w:r>
                      </w:p>
                    </w:tc>
                    <w:tc>
                      <w:tcPr>
                        <w:tcW w:w="2036" w:type="dxa"/>
                      </w:tcPr>
                      <w:p>
                        <w:pPr>
                          <w:pStyle w:val="11"/>
                          <w:spacing w:before="68" w:line="242" w:lineRule="auto"/>
                          <w:ind w:left="104" w:right="97"/>
                          <w:jc w:val="center"/>
                          <w:rPr>
                            <w:sz w:val="21"/>
                          </w:rPr>
                        </w:pPr>
                        <w:r>
                          <w:rPr>
                            <w:spacing w:val="-8"/>
                            <w:sz w:val="21"/>
                          </w:rPr>
                          <w:t xml:space="preserve">距离上表面 </w:t>
                        </w:r>
                        <w:r>
                          <w:rPr>
                            <w:sz w:val="21"/>
                          </w:rPr>
                          <w:t>10mm、</w:t>
                        </w:r>
                        <w:r>
                          <w:rPr>
                            <w:spacing w:val="-17"/>
                            <w:sz w:val="21"/>
                          </w:rPr>
                          <w:t xml:space="preserve">直径为 </w:t>
                        </w:r>
                        <w:r>
                          <w:rPr>
                            <w:spacing w:val="-4"/>
                            <w:sz w:val="21"/>
                          </w:rPr>
                          <w:t xml:space="preserve">2mm，长度为 </w:t>
                        </w:r>
                        <w:r>
                          <w:rPr>
                            <w:sz w:val="21"/>
                          </w:rPr>
                          <w:t>20mm</w:t>
                        </w:r>
                        <w:r>
                          <w:rPr>
                            <w:spacing w:val="-12"/>
                            <w:sz w:val="21"/>
                          </w:rPr>
                          <w:t xml:space="preserve"> 的横孔</w:t>
                        </w:r>
                      </w:p>
                    </w:tc>
                    <w:tc>
                      <w:tcPr>
                        <w:tcW w:w="2036" w:type="dxa"/>
                      </w:tcPr>
                      <w:p>
                        <w:pPr>
                          <w:pStyle w:val="11"/>
                          <w:spacing w:before="68" w:line="242" w:lineRule="auto"/>
                          <w:ind w:left="106" w:right="95"/>
                          <w:jc w:val="center"/>
                          <w:rPr>
                            <w:sz w:val="21"/>
                          </w:rPr>
                        </w:pPr>
                        <w:r>
                          <w:rPr>
                            <w:spacing w:val="-8"/>
                            <w:sz w:val="21"/>
                          </w:rPr>
                          <w:t xml:space="preserve">距离上表面 </w:t>
                        </w:r>
                        <w:r>
                          <w:rPr>
                            <w:sz w:val="21"/>
                          </w:rPr>
                          <w:t>30mm、</w:t>
                        </w:r>
                        <w:r>
                          <w:rPr>
                            <w:spacing w:val="-17"/>
                            <w:sz w:val="21"/>
                          </w:rPr>
                          <w:t xml:space="preserve">直径为 </w:t>
                        </w:r>
                        <w:r>
                          <w:rPr>
                            <w:spacing w:val="-4"/>
                            <w:sz w:val="21"/>
                          </w:rPr>
                          <w:t xml:space="preserve">2mm，长度为 </w:t>
                        </w:r>
                        <w:r>
                          <w:rPr>
                            <w:sz w:val="21"/>
                          </w:rPr>
                          <w:t>30mm</w:t>
                        </w:r>
                        <w:r>
                          <w:rPr>
                            <w:spacing w:val="-12"/>
                            <w:sz w:val="21"/>
                          </w:rPr>
                          <w:t xml:space="preserve"> 的横孔</w:t>
                        </w:r>
                      </w:p>
                    </w:tc>
                    <w:tc>
                      <w:tcPr>
                        <w:tcW w:w="2041" w:type="dxa"/>
                      </w:tcPr>
                      <w:p>
                        <w:pPr>
                          <w:pStyle w:val="11"/>
                          <w:spacing w:before="12"/>
                          <w:rPr>
                            <w:sz w:val="15"/>
                          </w:rPr>
                        </w:pPr>
                      </w:p>
                      <w:p>
                        <w:pPr>
                          <w:pStyle w:val="11"/>
                          <w:ind w:left="204"/>
                          <w:rPr>
                            <w:sz w:val="21"/>
                          </w:rPr>
                        </w:pPr>
                        <w:r>
                          <w:rPr>
                            <w:spacing w:val="-9"/>
                            <w:sz w:val="21"/>
                          </w:rPr>
                          <w:t xml:space="preserve">下表面深度为 </w:t>
                        </w:r>
                        <w:r>
                          <w:rPr>
                            <w:spacing w:val="-5"/>
                            <w:sz w:val="21"/>
                          </w:rPr>
                          <w:t>2mm</w:t>
                        </w:r>
                      </w:p>
                      <w:p>
                        <w:pPr>
                          <w:pStyle w:val="11"/>
                          <w:spacing w:before="3"/>
                          <w:ind w:left="105"/>
                          <w:rPr>
                            <w:sz w:val="21"/>
                          </w:rPr>
                        </w:pPr>
                        <w:r>
                          <w:rPr>
                            <w:spacing w:val="-12"/>
                            <w:sz w:val="21"/>
                          </w:rPr>
                          <w:t>的开口刻槽，长</w:t>
                        </w:r>
                        <w:r>
                          <w:rPr>
                            <w:spacing w:val="-4"/>
                            <w:sz w:val="21"/>
                          </w:rPr>
                          <w:t>10mm</w:t>
                        </w:r>
                      </w:p>
                    </w:tc>
                  </w:tr>
                </w:tbl>
                <w:p>
                  <w:pPr>
                    <w:pStyle w:val="3"/>
                  </w:pPr>
                </w:p>
              </w:txbxContent>
            </v:textbox>
          </v:shape>
        </w:pict>
      </w:r>
      <w:r>
        <w:rPr>
          <w:spacing w:val="-19"/>
        </w:rPr>
        <w:t xml:space="preserve">采用 </w:t>
      </w:r>
      <w:r>
        <w:rPr>
          <w:rFonts w:ascii="Times New Roman" w:eastAsia="Times New Roman"/>
          <w:spacing w:val="-2"/>
        </w:rPr>
        <w:t xml:space="preserve">TOFD </w:t>
      </w:r>
      <w:r>
        <w:rPr>
          <w:spacing w:val="-15"/>
        </w:rPr>
        <w:t>分别对</w:t>
      </w:r>
      <w:r>
        <w:rPr>
          <w:rFonts w:hint="eastAsia" w:asciiTheme="minorEastAsia" w:hAnsiTheme="minorEastAsia" w:eastAsiaTheme="minorEastAsia"/>
          <w:spacing w:val="-2"/>
        </w:rPr>
        <w:t>钛合金材料</w:t>
      </w:r>
      <w:r>
        <w:rPr>
          <w:spacing w:val="-2"/>
        </w:rPr>
        <w:t>制作不同厚度的</w:t>
      </w:r>
      <w:r>
        <w:rPr>
          <w:rFonts w:hint="eastAsia"/>
          <w:spacing w:val="-2"/>
        </w:rPr>
        <w:t>三</w:t>
      </w:r>
      <w:r>
        <w:rPr>
          <w:spacing w:val="-2"/>
        </w:rPr>
        <w:t>块对比试块进行</w:t>
      </w:r>
      <w:r>
        <w:rPr>
          <w:spacing w:val="5"/>
        </w:rPr>
        <w:t>检测，对以下缺陷进行</w:t>
      </w:r>
      <w:r>
        <w:rPr>
          <w:rFonts w:ascii="Times New Roman" w:eastAsia="Times New Roman"/>
        </w:rPr>
        <w:t xml:space="preserve">CIVA </w:t>
      </w:r>
      <w:r>
        <w:rPr>
          <w:spacing w:val="-5"/>
        </w:rPr>
        <w:t xml:space="preserve">软件 </w:t>
      </w:r>
      <w:r>
        <w:rPr>
          <w:rFonts w:ascii="Times New Roman" w:eastAsia="Times New Roman"/>
        </w:rPr>
        <w:t xml:space="preserve">TOFD </w:t>
      </w:r>
      <w:r>
        <w:t>检测仿真：</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9"/>
        <w:rPr>
          <w:sz w:val="26"/>
        </w:rPr>
      </w:pPr>
    </w:p>
    <w:p>
      <w:pPr>
        <w:pStyle w:val="3"/>
        <w:ind w:left="357" w:right="577"/>
        <w:jc w:val="center"/>
      </w:pPr>
      <w:r>
        <w:rPr>
          <w:spacing w:val="-2"/>
        </w:rPr>
        <w:t>通过</w:t>
      </w:r>
      <w:r>
        <w:rPr>
          <w:rFonts w:ascii="Times New Roman" w:eastAsia="Times New Roman"/>
          <w:spacing w:val="-2"/>
        </w:rPr>
        <w:t>CIVA</w:t>
      </w:r>
      <w:r>
        <w:rPr>
          <w:rFonts w:ascii="Times New Roman" w:eastAsia="Times New Roman"/>
          <w:spacing w:val="16"/>
        </w:rPr>
        <w:t xml:space="preserve"> </w:t>
      </w:r>
      <w:r>
        <w:rPr>
          <w:spacing w:val="-4"/>
        </w:rPr>
        <w:t>仿真确定了对于</w:t>
      </w:r>
      <w:r>
        <w:rPr>
          <w:rFonts w:hint="eastAsia"/>
          <w:spacing w:val="-4"/>
        </w:rPr>
        <w:t>钛合金</w:t>
      </w:r>
      <w:r>
        <w:rPr>
          <w:spacing w:val="-4"/>
        </w:rPr>
        <w:t xml:space="preserve">材料的工件内缺陷可以通过 </w:t>
      </w:r>
      <w:r>
        <w:rPr>
          <w:rFonts w:ascii="Times New Roman" w:eastAsia="Times New Roman"/>
          <w:spacing w:val="-2"/>
        </w:rPr>
        <w:t>TOFD</w:t>
      </w:r>
      <w:r>
        <w:rPr>
          <w:rFonts w:ascii="Times New Roman" w:eastAsia="Times New Roman"/>
          <w:spacing w:val="17"/>
        </w:rPr>
        <w:t xml:space="preserve"> </w:t>
      </w:r>
      <w:r>
        <w:rPr>
          <w:spacing w:val="-3"/>
        </w:rPr>
        <w:t>检测出，仿真结果如下表所示：</w:t>
      </w:r>
    </w:p>
    <w:p>
      <w:pPr>
        <w:pStyle w:val="3"/>
        <w:spacing w:before="7"/>
        <w:rPr>
          <w:sz w:val="7"/>
        </w:rPr>
      </w:pPr>
    </w:p>
    <w:tbl>
      <w:tblPr>
        <w:tblStyle w:val="9"/>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2296"/>
        <w:gridCol w:w="2296"/>
        <w:gridCol w:w="2299"/>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84" w:type="dxa"/>
          </w:tcPr>
          <w:p>
            <w:pPr>
              <w:pStyle w:val="11"/>
              <w:rPr>
                <w:sz w:val="21"/>
              </w:rPr>
            </w:pPr>
            <w:r>
              <w:rPr>
                <w:spacing w:val="-5"/>
                <w:sz w:val="21"/>
              </w:rPr>
              <w:t>板厚</w:t>
            </w:r>
          </w:p>
        </w:tc>
        <w:tc>
          <w:tcPr>
            <w:tcW w:w="2296" w:type="dxa"/>
          </w:tcPr>
          <w:p>
            <w:pPr>
              <w:pStyle w:val="11"/>
              <w:spacing w:before="66"/>
              <w:ind w:left="844" w:right="832"/>
              <w:jc w:val="center"/>
              <w:rPr>
                <w:sz w:val="21"/>
              </w:rPr>
            </w:pPr>
            <w:r>
              <w:rPr>
                <w:spacing w:val="-18"/>
                <w:sz w:val="21"/>
              </w:rPr>
              <w:t xml:space="preserve">缺陷 </w:t>
            </w:r>
            <w:r>
              <w:rPr>
                <w:spacing w:val="-10"/>
                <w:sz w:val="21"/>
              </w:rPr>
              <w:t>1</w:t>
            </w:r>
          </w:p>
        </w:tc>
        <w:tc>
          <w:tcPr>
            <w:tcW w:w="2296" w:type="dxa"/>
          </w:tcPr>
          <w:p>
            <w:pPr>
              <w:pStyle w:val="11"/>
              <w:spacing w:before="66"/>
              <w:ind w:left="843" w:right="834"/>
              <w:jc w:val="center"/>
              <w:rPr>
                <w:sz w:val="21"/>
              </w:rPr>
            </w:pPr>
            <w:r>
              <w:rPr>
                <w:spacing w:val="-18"/>
                <w:sz w:val="21"/>
              </w:rPr>
              <w:t xml:space="preserve">缺陷 </w:t>
            </w:r>
            <w:r>
              <w:rPr>
                <w:spacing w:val="-10"/>
                <w:sz w:val="21"/>
              </w:rPr>
              <w:t>2</w:t>
            </w:r>
          </w:p>
        </w:tc>
        <w:tc>
          <w:tcPr>
            <w:tcW w:w="2299" w:type="dxa"/>
          </w:tcPr>
          <w:p>
            <w:pPr>
              <w:pStyle w:val="11"/>
              <w:spacing w:before="66"/>
              <w:ind w:left="848" w:right="835"/>
              <w:jc w:val="center"/>
              <w:rPr>
                <w:sz w:val="21"/>
              </w:rPr>
            </w:pPr>
            <w:r>
              <w:rPr>
                <w:spacing w:val="-18"/>
                <w:sz w:val="21"/>
              </w:rPr>
              <w:t xml:space="preserve">缺陷 </w:t>
            </w:r>
            <w:r>
              <w:rPr>
                <w:spacing w:val="-10"/>
                <w:sz w:val="21"/>
              </w:rPr>
              <w:t>3</w:t>
            </w:r>
          </w:p>
        </w:tc>
        <w:tc>
          <w:tcPr>
            <w:tcW w:w="2304" w:type="dxa"/>
          </w:tcPr>
          <w:p>
            <w:pPr>
              <w:pStyle w:val="11"/>
              <w:spacing w:before="66"/>
              <w:ind w:left="850" w:right="837"/>
              <w:jc w:val="center"/>
              <w:rPr>
                <w:sz w:val="21"/>
              </w:rPr>
            </w:pPr>
            <w:r>
              <w:rPr>
                <w:spacing w:val="-18"/>
                <w:sz w:val="21"/>
              </w:rPr>
              <w:t xml:space="preserve">缺陷 </w:t>
            </w:r>
            <w:r>
              <w:rPr>
                <w:spacing w:val="-1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684" w:type="dxa"/>
            <w:vMerge w:val="restart"/>
          </w:tcPr>
          <w:p>
            <w:pPr>
              <w:pStyle w:val="11"/>
              <w:rPr>
                <w:sz w:val="20"/>
              </w:rPr>
            </w:pPr>
          </w:p>
          <w:p>
            <w:pPr>
              <w:pStyle w:val="11"/>
              <w:rPr>
                <w:sz w:val="20"/>
              </w:rPr>
            </w:pPr>
          </w:p>
          <w:p>
            <w:pPr>
              <w:pStyle w:val="11"/>
              <w:spacing w:before="5"/>
              <w:rPr>
                <w:sz w:val="23"/>
              </w:rPr>
            </w:pPr>
          </w:p>
          <w:p>
            <w:pPr>
              <w:pStyle w:val="11"/>
              <w:ind w:left="131"/>
              <w:rPr>
                <w:sz w:val="21"/>
              </w:rPr>
            </w:pPr>
            <w:r>
              <w:rPr>
                <w:spacing w:val="-4"/>
                <w:sz w:val="21"/>
              </w:rPr>
              <w:t>10mm</w:t>
            </w:r>
          </w:p>
        </w:tc>
        <w:tc>
          <w:tcPr>
            <w:tcW w:w="2296" w:type="dxa"/>
          </w:tcPr>
          <w:p>
            <w:pPr>
              <w:pStyle w:val="11"/>
              <w:spacing w:before="4"/>
              <w:rPr>
                <w:sz w:val="14"/>
              </w:rPr>
            </w:pPr>
          </w:p>
          <w:p>
            <w:pPr>
              <w:pStyle w:val="11"/>
              <w:spacing w:line="278" w:lineRule="auto"/>
              <w:ind w:left="386" w:right="92" w:hanging="279"/>
              <w:rPr>
                <w:sz w:val="21"/>
              </w:rPr>
            </w:pPr>
            <w:r>
              <w:rPr>
                <w:spacing w:val="-11"/>
                <w:sz w:val="21"/>
              </w:rPr>
              <w:t xml:space="preserve">上表面深度为 </w:t>
            </w:r>
            <w:r>
              <w:rPr>
                <w:spacing w:val="-2"/>
                <w:sz w:val="21"/>
              </w:rPr>
              <w:t>2mm</w:t>
            </w:r>
            <w:r>
              <w:rPr>
                <w:spacing w:val="-24"/>
                <w:sz w:val="21"/>
              </w:rPr>
              <w:t xml:space="preserve"> 的开</w:t>
            </w:r>
            <w:r>
              <w:rPr>
                <w:spacing w:val="-8"/>
                <w:sz w:val="21"/>
              </w:rPr>
              <w:t xml:space="preserve">口刻槽，长 </w:t>
            </w:r>
            <w:r>
              <w:rPr>
                <w:sz w:val="21"/>
              </w:rPr>
              <w:t>10mm</w:t>
            </w:r>
          </w:p>
        </w:tc>
        <w:tc>
          <w:tcPr>
            <w:tcW w:w="2296" w:type="dxa"/>
          </w:tcPr>
          <w:p>
            <w:pPr>
              <w:pStyle w:val="11"/>
              <w:spacing w:before="27" w:line="278" w:lineRule="auto"/>
              <w:ind w:left="106" w:right="91" w:hanging="6"/>
              <w:jc w:val="center"/>
              <w:rPr>
                <w:sz w:val="21"/>
              </w:rPr>
            </w:pPr>
            <w:r>
              <w:rPr>
                <w:spacing w:val="-8"/>
                <w:sz w:val="21"/>
              </w:rPr>
              <w:t xml:space="preserve">距离上表面 </w:t>
            </w:r>
            <w:r>
              <w:rPr>
                <w:sz w:val="21"/>
              </w:rPr>
              <w:t>4mm、直径</w:t>
            </w:r>
            <w:r>
              <w:rPr>
                <w:spacing w:val="-29"/>
                <w:sz w:val="21"/>
              </w:rPr>
              <w:t xml:space="preserve">为 </w:t>
            </w:r>
            <w:r>
              <w:rPr>
                <w:spacing w:val="-8"/>
                <w:sz w:val="21"/>
              </w:rPr>
              <w:t>2mm</w:t>
            </w:r>
            <w:r>
              <w:rPr>
                <w:spacing w:val="-16"/>
                <w:sz w:val="21"/>
              </w:rPr>
              <w:t xml:space="preserve">，长度为 </w:t>
            </w:r>
            <w:r>
              <w:rPr>
                <w:spacing w:val="-8"/>
                <w:sz w:val="21"/>
              </w:rPr>
              <w:t>20mm</w:t>
            </w:r>
            <w:r>
              <w:rPr>
                <w:spacing w:val="-29"/>
                <w:sz w:val="21"/>
              </w:rPr>
              <w:t xml:space="preserve"> 的</w:t>
            </w:r>
          </w:p>
          <w:p>
            <w:pPr>
              <w:pStyle w:val="11"/>
              <w:spacing w:line="266" w:lineRule="exact"/>
              <w:ind w:left="844" w:right="834"/>
              <w:jc w:val="center"/>
              <w:rPr>
                <w:sz w:val="21"/>
              </w:rPr>
            </w:pPr>
            <w:r>
              <w:rPr>
                <w:spacing w:val="-5"/>
                <w:sz w:val="21"/>
              </w:rPr>
              <w:t>横孔</w:t>
            </w:r>
          </w:p>
        </w:tc>
        <w:tc>
          <w:tcPr>
            <w:tcW w:w="2299" w:type="dxa"/>
          </w:tcPr>
          <w:p>
            <w:pPr>
              <w:pStyle w:val="11"/>
              <w:spacing w:before="3"/>
              <w:rPr>
                <w:sz w:val="14"/>
              </w:rPr>
            </w:pPr>
          </w:p>
          <w:p>
            <w:pPr>
              <w:pStyle w:val="11"/>
              <w:spacing w:before="1" w:line="278" w:lineRule="auto"/>
              <w:ind w:left="390" w:right="91" w:hanging="281"/>
              <w:rPr>
                <w:sz w:val="21"/>
              </w:rPr>
            </w:pPr>
            <w:r>
              <w:rPr>
                <w:spacing w:val="-9"/>
                <w:sz w:val="21"/>
              </w:rPr>
              <w:t xml:space="preserve">下表面深度为 </w:t>
            </w:r>
            <w:r>
              <w:rPr>
                <w:sz w:val="21"/>
              </w:rPr>
              <w:t>2mm</w:t>
            </w:r>
            <w:r>
              <w:rPr>
                <w:spacing w:val="-22"/>
                <w:sz w:val="21"/>
              </w:rPr>
              <w:t xml:space="preserve"> 的开</w:t>
            </w:r>
            <w:r>
              <w:rPr>
                <w:spacing w:val="-8"/>
                <w:sz w:val="21"/>
              </w:rPr>
              <w:t xml:space="preserve">口刻槽，长 </w:t>
            </w:r>
            <w:r>
              <w:rPr>
                <w:sz w:val="21"/>
              </w:rPr>
              <w:t>12mm</w:t>
            </w:r>
          </w:p>
        </w:tc>
        <w:tc>
          <w:tcPr>
            <w:tcW w:w="2304" w:type="dxa"/>
          </w:tcPr>
          <w:p>
            <w:pPr>
              <w:pStyle w:val="11"/>
              <w:rPr>
                <w:sz w:val="20"/>
              </w:rPr>
            </w:pPr>
          </w:p>
          <w:p>
            <w:pPr>
              <w:pStyle w:val="11"/>
              <w:rPr>
                <w:sz w:val="20"/>
              </w:rPr>
            </w:pPr>
            <w:r>
              <w:rPr>
                <w:spacing w:val="-9"/>
                <w:sz w:val="21"/>
              </w:rPr>
              <w:t xml:space="preserve">下表面深度为 </w:t>
            </w:r>
            <w:r>
              <w:rPr>
                <w:sz w:val="21"/>
              </w:rPr>
              <w:t>2mm</w:t>
            </w:r>
            <w:r>
              <w:rPr>
                <w:spacing w:val="-22"/>
                <w:sz w:val="21"/>
              </w:rPr>
              <w:t xml:space="preserve"> 的开</w:t>
            </w:r>
            <w:r>
              <w:rPr>
                <w:spacing w:val="-8"/>
                <w:sz w:val="21"/>
              </w:rPr>
              <w:t xml:space="preserve">口刻槽，长 </w:t>
            </w:r>
            <w:r>
              <w:rPr>
                <w:sz w:val="21"/>
              </w:rPr>
              <w:t>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vMerge w:val="continue"/>
            <w:tcBorders>
              <w:top w:val="nil"/>
            </w:tcBorders>
          </w:tcPr>
          <w:p>
            <w:pPr>
              <w:rPr>
                <w:sz w:val="2"/>
                <w:szCs w:val="2"/>
              </w:rPr>
            </w:pPr>
          </w:p>
        </w:tc>
        <w:tc>
          <w:tcPr>
            <w:tcW w:w="2296" w:type="dxa"/>
          </w:tcPr>
          <w:p>
            <w:pPr>
              <w:pStyle w:val="11"/>
              <w:spacing w:before="1"/>
              <w:rPr>
                <w:sz w:val="14"/>
              </w:rPr>
            </w:pPr>
          </w:p>
          <w:p>
            <w:pPr>
              <w:pStyle w:val="11"/>
              <w:spacing w:line="278" w:lineRule="auto"/>
              <w:ind w:left="151" w:right="136"/>
              <w:rPr>
                <w:sz w:val="21"/>
              </w:rPr>
            </w:pPr>
            <w:r>
              <w:rPr>
                <w:spacing w:val="-4"/>
                <w:sz w:val="21"/>
              </w:rPr>
              <w:t>能发现，无法测量</w:t>
            </w:r>
          </w:p>
        </w:tc>
        <w:tc>
          <w:tcPr>
            <w:tcW w:w="2296" w:type="dxa"/>
          </w:tcPr>
          <w:p>
            <w:pPr>
              <w:pStyle w:val="11"/>
              <w:spacing w:before="1"/>
              <w:rPr>
                <w:sz w:val="14"/>
              </w:rPr>
            </w:pPr>
          </w:p>
          <w:p>
            <w:pPr>
              <w:pStyle w:val="11"/>
              <w:spacing w:line="278" w:lineRule="auto"/>
              <w:ind w:left="151" w:right="140"/>
              <w:rPr>
                <w:sz w:val="21"/>
              </w:rPr>
            </w:pPr>
            <w:r>
              <w:rPr>
                <w:spacing w:val="-4"/>
                <w:sz w:val="21"/>
              </w:rPr>
              <w:t>能发现并测量深度</w:t>
            </w:r>
          </w:p>
        </w:tc>
        <w:tc>
          <w:tcPr>
            <w:tcW w:w="2299" w:type="dxa"/>
          </w:tcPr>
          <w:p>
            <w:pPr>
              <w:pStyle w:val="11"/>
              <w:spacing w:before="1"/>
              <w:rPr>
                <w:sz w:val="14"/>
              </w:rPr>
            </w:pPr>
          </w:p>
          <w:p>
            <w:pPr>
              <w:pStyle w:val="11"/>
              <w:spacing w:line="278" w:lineRule="auto"/>
              <w:ind w:left="154" w:right="137"/>
              <w:rPr>
                <w:sz w:val="21"/>
              </w:rPr>
            </w:pPr>
            <w:r>
              <w:rPr>
                <w:spacing w:val="-4"/>
                <w:sz w:val="21"/>
              </w:rPr>
              <w:t>能发现并测量深度</w:t>
            </w:r>
          </w:p>
        </w:tc>
        <w:tc>
          <w:tcPr>
            <w:tcW w:w="2304" w:type="dxa"/>
            <w:tcBorders>
              <w:top w:val="nil"/>
            </w:tcBorders>
          </w:tcPr>
          <w:p>
            <w:pPr>
              <w:pStyle w:val="11"/>
              <w:spacing w:line="278" w:lineRule="auto"/>
              <w:ind w:left="154" w:right="137"/>
              <w:rPr>
                <w:sz w:val="21"/>
              </w:rPr>
            </w:pPr>
            <w:r>
              <w:rPr>
                <w:spacing w:val="-4"/>
                <w:sz w:val="21"/>
              </w:rPr>
              <w:t>能发现并测量深度</w:t>
            </w:r>
          </w:p>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4" w:type="dxa"/>
          </w:tcPr>
          <w:p>
            <w:pPr>
              <w:pStyle w:val="11"/>
              <w:spacing w:before="3"/>
              <w:rPr>
                <w:sz w:val="26"/>
              </w:rPr>
            </w:pPr>
          </w:p>
          <w:p>
            <w:pPr>
              <w:pStyle w:val="11"/>
              <w:spacing w:before="1"/>
              <w:ind w:left="131"/>
              <w:rPr>
                <w:sz w:val="21"/>
              </w:rPr>
            </w:pPr>
            <w:r>
              <w:rPr>
                <w:spacing w:val="-4"/>
                <w:sz w:val="21"/>
              </w:rPr>
              <w:t>18mm</w:t>
            </w:r>
          </w:p>
        </w:tc>
        <w:tc>
          <w:tcPr>
            <w:tcW w:w="2296" w:type="dxa"/>
          </w:tcPr>
          <w:p>
            <w:pPr>
              <w:pStyle w:val="11"/>
              <w:spacing w:before="1"/>
              <w:rPr>
                <w:sz w:val="14"/>
              </w:rPr>
            </w:pPr>
          </w:p>
          <w:p>
            <w:pPr>
              <w:pStyle w:val="11"/>
              <w:spacing w:line="278" w:lineRule="auto"/>
              <w:ind w:left="386" w:right="92" w:hanging="279"/>
              <w:rPr>
                <w:sz w:val="21"/>
              </w:rPr>
            </w:pPr>
            <w:r>
              <w:rPr>
                <w:spacing w:val="-11"/>
                <w:sz w:val="21"/>
              </w:rPr>
              <w:t xml:space="preserve">上表面深度为 </w:t>
            </w:r>
            <w:r>
              <w:rPr>
                <w:spacing w:val="-2"/>
                <w:sz w:val="21"/>
              </w:rPr>
              <w:t>2mm</w:t>
            </w:r>
            <w:r>
              <w:rPr>
                <w:spacing w:val="-24"/>
                <w:sz w:val="21"/>
              </w:rPr>
              <w:t xml:space="preserve"> 的开</w:t>
            </w:r>
            <w:r>
              <w:rPr>
                <w:spacing w:val="-8"/>
                <w:sz w:val="21"/>
              </w:rPr>
              <w:t xml:space="preserve">口刻槽，长 </w:t>
            </w:r>
            <w:r>
              <w:rPr>
                <w:sz w:val="21"/>
              </w:rPr>
              <w:t>8mm</w:t>
            </w:r>
          </w:p>
        </w:tc>
        <w:tc>
          <w:tcPr>
            <w:tcW w:w="2296" w:type="dxa"/>
          </w:tcPr>
          <w:p>
            <w:pPr>
              <w:pStyle w:val="11"/>
              <w:spacing w:before="25" w:line="278" w:lineRule="auto"/>
              <w:ind w:left="106" w:right="91" w:hanging="6"/>
              <w:jc w:val="center"/>
              <w:rPr>
                <w:sz w:val="21"/>
              </w:rPr>
            </w:pPr>
            <w:r>
              <w:rPr>
                <w:spacing w:val="-8"/>
                <w:sz w:val="21"/>
              </w:rPr>
              <w:t xml:space="preserve">距离上表面 </w:t>
            </w:r>
            <w:r>
              <w:rPr>
                <w:sz w:val="21"/>
              </w:rPr>
              <w:t>7mm、直径</w:t>
            </w:r>
            <w:r>
              <w:rPr>
                <w:spacing w:val="-29"/>
                <w:sz w:val="21"/>
              </w:rPr>
              <w:t xml:space="preserve">为 </w:t>
            </w:r>
            <w:r>
              <w:rPr>
                <w:spacing w:val="-8"/>
                <w:sz w:val="21"/>
              </w:rPr>
              <w:t>2mm</w:t>
            </w:r>
            <w:r>
              <w:rPr>
                <w:spacing w:val="-16"/>
                <w:sz w:val="21"/>
              </w:rPr>
              <w:t xml:space="preserve">，长度为 </w:t>
            </w:r>
            <w:r>
              <w:rPr>
                <w:spacing w:val="-8"/>
                <w:sz w:val="21"/>
              </w:rPr>
              <w:t>15mm</w:t>
            </w:r>
            <w:r>
              <w:rPr>
                <w:spacing w:val="-29"/>
                <w:sz w:val="21"/>
              </w:rPr>
              <w:t xml:space="preserve"> 的</w:t>
            </w:r>
          </w:p>
          <w:p>
            <w:pPr>
              <w:pStyle w:val="11"/>
              <w:spacing w:line="267" w:lineRule="exact"/>
              <w:ind w:left="844" w:right="834"/>
              <w:jc w:val="center"/>
              <w:rPr>
                <w:sz w:val="21"/>
              </w:rPr>
            </w:pPr>
            <w:r>
              <w:rPr>
                <w:spacing w:val="-5"/>
                <w:sz w:val="21"/>
              </w:rPr>
              <w:t>横孔</w:t>
            </w:r>
          </w:p>
        </w:tc>
        <w:tc>
          <w:tcPr>
            <w:tcW w:w="2299" w:type="dxa"/>
          </w:tcPr>
          <w:p>
            <w:pPr>
              <w:pStyle w:val="11"/>
              <w:spacing w:before="24"/>
              <w:ind w:left="109"/>
              <w:rPr>
                <w:sz w:val="21"/>
              </w:rPr>
            </w:pPr>
            <w:r>
              <w:rPr>
                <w:spacing w:val="-9"/>
                <w:sz w:val="21"/>
              </w:rPr>
              <w:t xml:space="preserve">距离上表面 </w:t>
            </w:r>
            <w:r>
              <w:rPr>
                <w:spacing w:val="-2"/>
                <w:sz w:val="21"/>
              </w:rPr>
              <w:t>10mm</w:t>
            </w:r>
            <w:r>
              <w:rPr>
                <w:spacing w:val="-29"/>
                <w:sz w:val="21"/>
              </w:rPr>
              <w:t>、直径</w:t>
            </w:r>
          </w:p>
          <w:p>
            <w:pPr>
              <w:pStyle w:val="11"/>
              <w:spacing w:before="2" w:line="310" w:lineRule="atLeast"/>
              <w:ind w:left="940" w:right="91" w:hanging="831"/>
              <w:rPr>
                <w:sz w:val="21"/>
              </w:rPr>
            </w:pPr>
            <w:r>
              <w:rPr>
                <w:spacing w:val="-30"/>
                <w:sz w:val="21"/>
              </w:rPr>
              <w:t xml:space="preserve">为 </w:t>
            </w:r>
            <w:r>
              <w:rPr>
                <w:spacing w:val="-6"/>
                <w:sz w:val="21"/>
              </w:rPr>
              <w:t>2mm</w:t>
            </w:r>
            <w:r>
              <w:rPr>
                <w:spacing w:val="-16"/>
                <w:sz w:val="21"/>
              </w:rPr>
              <w:t xml:space="preserve">，长度为 </w:t>
            </w:r>
            <w:r>
              <w:rPr>
                <w:spacing w:val="-6"/>
                <w:sz w:val="21"/>
              </w:rPr>
              <w:t>20mm</w:t>
            </w:r>
            <w:r>
              <w:rPr>
                <w:spacing w:val="-30"/>
                <w:sz w:val="21"/>
              </w:rPr>
              <w:t xml:space="preserve"> 的</w:t>
            </w:r>
            <w:r>
              <w:rPr>
                <w:spacing w:val="-6"/>
                <w:sz w:val="21"/>
              </w:rPr>
              <w:t>横孔</w:t>
            </w:r>
          </w:p>
        </w:tc>
        <w:tc>
          <w:tcPr>
            <w:tcW w:w="2304" w:type="dxa"/>
          </w:tcPr>
          <w:p>
            <w:pPr>
              <w:pStyle w:val="11"/>
              <w:spacing w:before="1"/>
              <w:rPr>
                <w:sz w:val="14"/>
              </w:rPr>
            </w:pPr>
          </w:p>
          <w:p>
            <w:pPr>
              <w:pStyle w:val="11"/>
              <w:spacing w:line="278" w:lineRule="auto"/>
              <w:ind w:left="393" w:right="93" w:hanging="284"/>
              <w:rPr>
                <w:sz w:val="21"/>
              </w:rPr>
            </w:pPr>
            <w:r>
              <w:rPr>
                <w:spacing w:val="-11"/>
                <w:sz w:val="21"/>
              </w:rPr>
              <w:t xml:space="preserve">下表面深度为 </w:t>
            </w:r>
            <w:r>
              <w:rPr>
                <w:spacing w:val="-2"/>
                <w:sz w:val="21"/>
              </w:rPr>
              <w:t>2mm</w:t>
            </w:r>
            <w:r>
              <w:rPr>
                <w:spacing w:val="-22"/>
                <w:sz w:val="21"/>
              </w:rPr>
              <w:t xml:space="preserve"> 的开</w:t>
            </w:r>
            <w:r>
              <w:rPr>
                <w:spacing w:val="-8"/>
                <w:sz w:val="21"/>
              </w:rPr>
              <w:t xml:space="preserve">口刻槽，长 </w:t>
            </w:r>
            <w:r>
              <w:rPr>
                <w:sz w:val="21"/>
              </w:rPr>
              <w:t>12mm</w:t>
            </w:r>
          </w:p>
        </w:tc>
      </w:tr>
    </w:tbl>
    <w:p>
      <w:pPr>
        <w:spacing w:line="278" w:lineRule="auto"/>
        <w:rPr>
          <w:sz w:val="21"/>
        </w:rPr>
        <w:sectPr>
          <w:pgSz w:w="11910" w:h="16840"/>
          <w:pgMar w:top="1340" w:right="740" w:bottom="280" w:left="840" w:header="720" w:footer="720" w:gutter="0"/>
          <w:cols w:space="720" w:num="1"/>
        </w:sectPr>
      </w:pPr>
    </w:p>
    <w:p>
      <w:pPr>
        <w:pStyle w:val="3"/>
        <w:rPr>
          <w:sz w:val="2"/>
        </w:rPr>
      </w:pPr>
    </w:p>
    <w:tbl>
      <w:tblPr>
        <w:tblStyle w:val="9"/>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2296"/>
        <w:gridCol w:w="2296"/>
        <w:gridCol w:w="2299"/>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84" w:type="dxa"/>
          </w:tcPr>
          <w:p>
            <w:pPr>
              <w:pStyle w:val="11"/>
              <w:rPr>
                <w:rFonts w:ascii="Times New Roman"/>
                <w:sz w:val="20"/>
              </w:rPr>
            </w:pPr>
          </w:p>
        </w:tc>
        <w:tc>
          <w:tcPr>
            <w:tcW w:w="2296" w:type="dxa"/>
          </w:tcPr>
          <w:p>
            <w:pPr>
              <w:pStyle w:val="11"/>
              <w:spacing w:before="3"/>
              <w:rPr>
                <w:sz w:val="14"/>
              </w:rPr>
            </w:pPr>
          </w:p>
          <w:p>
            <w:pPr>
              <w:pStyle w:val="11"/>
              <w:spacing w:before="1" w:line="276" w:lineRule="auto"/>
              <w:ind w:left="156" w:right="143"/>
              <w:rPr>
                <w:sz w:val="21"/>
              </w:rPr>
            </w:pPr>
            <w:r>
              <w:rPr>
                <w:spacing w:val="-4"/>
                <w:sz w:val="21"/>
              </w:rPr>
              <w:t>能发现，无法测量</w:t>
            </w:r>
          </w:p>
        </w:tc>
        <w:tc>
          <w:tcPr>
            <w:tcW w:w="2296" w:type="dxa"/>
          </w:tcPr>
          <w:p>
            <w:pPr>
              <w:pStyle w:val="11"/>
              <w:spacing w:before="3"/>
              <w:rPr>
                <w:sz w:val="14"/>
              </w:rPr>
            </w:pPr>
          </w:p>
          <w:p>
            <w:pPr>
              <w:pStyle w:val="11"/>
              <w:spacing w:before="1" w:line="276" w:lineRule="auto"/>
              <w:ind w:left="151" w:right="140"/>
              <w:rPr>
                <w:sz w:val="21"/>
              </w:rPr>
            </w:pPr>
            <w:r>
              <w:rPr>
                <w:spacing w:val="-4"/>
                <w:sz w:val="21"/>
              </w:rPr>
              <w:t>能发现并测量深度</w:t>
            </w:r>
          </w:p>
        </w:tc>
        <w:tc>
          <w:tcPr>
            <w:tcW w:w="2299" w:type="dxa"/>
          </w:tcPr>
          <w:p>
            <w:pPr>
              <w:pStyle w:val="11"/>
              <w:spacing w:before="3"/>
              <w:rPr>
                <w:sz w:val="14"/>
              </w:rPr>
            </w:pPr>
          </w:p>
          <w:p>
            <w:pPr>
              <w:pStyle w:val="11"/>
              <w:spacing w:before="1" w:line="276" w:lineRule="auto"/>
              <w:ind w:left="155" w:right="137"/>
              <w:rPr>
                <w:sz w:val="21"/>
              </w:rPr>
            </w:pPr>
            <w:r>
              <w:rPr>
                <w:spacing w:val="-4"/>
                <w:sz w:val="21"/>
              </w:rPr>
              <w:t>能发现并测量深度</w:t>
            </w:r>
          </w:p>
        </w:tc>
        <w:tc>
          <w:tcPr>
            <w:tcW w:w="2304" w:type="dxa"/>
          </w:tcPr>
          <w:p>
            <w:pPr>
              <w:pStyle w:val="11"/>
              <w:spacing w:before="3"/>
              <w:rPr>
                <w:sz w:val="14"/>
              </w:rPr>
            </w:pPr>
          </w:p>
          <w:p>
            <w:pPr>
              <w:pStyle w:val="11"/>
              <w:spacing w:before="1" w:line="276" w:lineRule="auto"/>
              <w:ind w:left="152" w:right="137"/>
              <w:rPr>
                <w:sz w:val="21"/>
              </w:rPr>
            </w:pPr>
            <w:r>
              <w:rPr>
                <w:spacing w:val="-4"/>
                <w:sz w:val="21"/>
              </w:rPr>
              <w:t>能发现并测量深度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4" w:type="dxa"/>
            <w:vMerge w:val="restart"/>
          </w:tcPr>
          <w:p>
            <w:pPr>
              <w:pStyle w:val="11"/>
              <w:rPr>
                <w:sz w:val="20"/>
              </w:rPr>
            </w:pPr>
          </w:p>
          <w:p>
            <w:pPr>
              <w:pStyle w:val="11"/>
              <w:rPr>
                <w:sz w:val="20"/>
              </w:rPr>
            </w:pPr>
          </w:p>
          <w:p>
            <w:pPr>
              <w:pStyle w:val="11"/>
              <w:spacing w:before="2"/>
              <w:rPr>
                <w:sz w:val="23"/>
              </w:rPr>
            </w:pPr>
          </w:p>
          <w:p>
            <w:pPr>
              <w:pStyle w:val="11"/>
              <w:ind w:left="131"/>
              <w:rPr>
                <w:sz w:val="21"/>
              </w:rPr>
            </w:pPr>
            <w:r>
              <w:rPr>
                <w:spacing w:val="-4"/>
                <w:sz w:val="21"/>
              </w:rPr>
              <w:t>30mm</w:t>
            </w:r>
          </w:p>
        </w:tc>
        <w:tc>
          <w:tcPr>
            <w:tcW w:w="2296" w:type="dxa"/>
          </w:tcPr>
          <w:p>
            <w:pPr>
              <w:pStyle w:val="11"/>
              <w:spacing w:before="1"/>
              <w:rPr>
                <w:sz w:val="14"/>
              </w:rPr>
            </w:pPr>
          </w:p>
          <w:p>
            <w:pPr>
              <w:pStyle w:val="11"/>
              <w:spacing w:line="278" w:lineRule="auto"/>
              <w:ind w:left="386" w:right="92" w:hanging="279"/>
              <w:rPr>
                <w:sz w:val="21"/>
              </w:rPr>
            </w:pPr>
            <w:r>
              <w:rPr>
                <w:spacing w:val="-11"/>
                <w:sz w:val="21"/>
              </w:rPr>
              <w:t xml:space="preserve">上表面深度为 </w:t>
            </w:r>
            <w:r>
              <w:rPr>
                <w:spacing w:val="-2"/>
                <w:sz w:val="21"/>
              </w:rPr>
              <w:t>2mm</w:t>
            </w:r>
            <w:r>
              <w:rPr>
                <w:spacing w:val="-24"/>
                <w:sz w:val="21"/>
              </w:rPr>
              <w:t xml:space="preserve"> 的开</w:t>
            </w:r>
            <w:r>
              <w:rPr>
                <w:spacing w:val="-8"/>
                <w:sz w:val="21"/>
              </w:rPr>
              <w:t xml:space="preserve">口刻槽，长 </w:t>
            </w:r>
            <w:r>
              <w:rPr>
                <w:sz w:val="21"/>
              </w:rPr>
              <w:t>10mm</w:t>
            </w:r>
          </w:p>
        </w:tc>
        <w:tc>
          <w:tcPr>
            <w:tcW w:w="2296" w:type="dxa"/>
          </w:tcPr>
          <w:p>
            <w:pPr>
              <w:pStyle w:val="11"/>
              <w:spacing w:before="25" w:line="278" w:lineRule="auto"/>
              <w:ind w:left="106" w:right="91" w:hanging="1"/>
              <w:jc w:val="center"/>
              <w:rPr>
                <w:sz w:val="21"/>
              </w:rPr>
            </w:pPr>
            <w:r>
              <w:rPr>
                <w:spacing w:val="-9"/>
                <w:sz w:val="21"/>
              </w:rPr>
              <w:t xml:space="preserve">距离上表面 </w:t>
            </w:r>
            <w:r>
              <w:rPr>
                <w:sz w:val="21"/>
              </w:rPr>
              <w:t>10mm</w:t>
            </w:r>
            <w:r>
              <w:rPr>
                <w:spacing w:val="-25"/>
                <w:sz w:val="21"/>
              </w:rPr>
              <w:t>、直径</w:t>
            </w:r>
            <w:r>
              <w:rPr>
                <w:spacing w:val="-29"/>
                <w:sz w:val="21"/>
              </w:rPr>
              <w:t xml:space="preserve">为 </w:t>
            </w:r>
            <w:r>
              <w:rPr>
                <w:spacing w:val="-8"/>
                <w:sz w:val="21"/>
              </w:rPr>
              <w:t>2mm</w:t>
            </w:r>
            <w:r>
              <w:rPr>
                <w:spacing w:val="-16"/>
                <w:sz w:val="21"/>
              </w:rPr>
              <w:t xml:space="preserve">，长度为 </w:t>
            </w:r>
            <w:r>
              <w:rPr>
                <w:spacing w:val="-8"/>
                <w:sz w:val="21"/>
              </w:rPr>
              <w:t>15mm</w:t>
            </w:r>
            <w:r>
              <w:rPr>
                <w:spacing w:val="-29"/>
                <w:sz w:val="21"/>
              </w:rPr>
              <w:t xml:space="preserve"> 的</w:t>
            </w:r>
          </w:p>
          <w:p>
            <w:pPr>
              <w:pStyle w:val="11"/>
              <w:spacing w:line="266" w:lineRule="exact"/>
              <w:ind w:left="844" w:right="834"/>
              <w:jc w:val="center"/>
              <w:rPr>
                <w:sz w:val="21"/>
              </w:rPr>
            </w:pPr>
            <w:r>
              <w:rPr>
                <w:spacing w:val="-5"/>
                <w:sz w:val="21"/>
              </w:rPr>
              <w:t>横孔</w:t>
            </w:r>
          </w:p>
        </w:tc>
        <w:tc>
          <w:tcPr>
            <w:tcW w:w="2299" w:type="dxa"/>
          </w:tcPr>
          <w:p>
            <w:pPr>
              <w:pStyle w:val="11"/>
              <w:spacing w:before="24" w:line="278" w:lineRule="auto"/>
              <w:ind w:left="109" w:right="91" w:hanging="1"/>
              <w:jc w:val="center"/>
              <w:rPr>
                <w:sz w:val="21"/>
              </w:rPr>
            </w:pPr>
            <w:r>
              <w:rPr>
                <w:spacing w:val="-9"/>
                <w:sz w:val="21"/>
              </w:rPr>
              <w:t xml:space="preserve">距离上表面 </w:t>
            </w:r>
            <w:r>
              <w:rPr>
                <w:sz w:val="21"/>
              </w:rPr>
              <w:t>25mm</w:t>
            </w:r>
            <w:r>
              <w:rPr>
                <w:spacing w:val="-25"/>
                <w:sz w:val="21"/>
              </w:rPr>
              <w:t>、直径</w:t>
            </w:r>
            <w:r>
              <w:rPr>
                <w:spacing w:val="-29"/>
                <w:sz w:val="21"/>
              </w:rPr>
              <w:t xml:space="preserve">为 </w:t>
            </w:r>
            <w:r>
              <w:rPr>
                <w:spacing w:val="-8"/>
                <w:sz w:val="21"/>
              </w:rPr>
              <w:t>2mm</w:t>
            </w:r>
            <w:r>
              <w:rPr>
                <w:spacing w:val="-17"/>
                <w:sz w:val="21"/>
              </w:rPr>
              <w:t xml:space="preserve">，长度为 </w:t>
            </w:r>
            <w:r>
              <w:rPr>
                <w:spacing w:val="-8"/>
                <w:sz w:val="21"/>
              </w:rPr>
              <w:t>28mm</w:t>
            </w:r>
            <w:r>
              <w:rPr>
                <w:spacing w:val="-29"/>
                <w:sz w:val="21"/>
              </w:rPr>
              <w:t xml:space="preserve"> 的</w:t>
            </w:r>
          </w:p>
          <w:p>
            <w:pPr>
              <w:pStyle w:val="11"/>
              <w:spacing w:line="267" w:lineRule="exact"/>
              <w:ind w:left="848" w:right="834"/>
              <w:jc w:val="center"/>
              <w:rPr>
                <w:sz w:val="21"/>
              </w:rPr>
            </w:pPr>
            <w:r>
              <w:rPr>
                <w:spacing w:val="-5"/>
                <w:sz w:val="21"/>
              </w:rPr>
              <w:t>横孔</w:t>
            </w:r>
          </w:p>
        </w:tc>
        <w:tc>
          <w:tcPr>
            <w:tcW w:w="2304" w:type="dxa"/>
          </w:tcPr>
          <w:p>
            <w:pPr>
              <w:pStyle w:val="11"/>
              <w:spacing w:before="1"/>
              <w:rPr>
                <w:sz w:val="14"/>
              </w:rPr>
            </w:pPr>
          </w:p>
          <w:p>
            <w:pPr>
              <w:pStyle w:val="11"/>
              <w:spacing w:line="278" w:lineRule="auto"/>
              <w:ind w:left="393" w:right="93" w:hanging="284"/>
              <w:rPr>
                <w:sz w:val="21"/>
              </w:rPr>
            </w:pPr>
            <w:r>
              <w:rPr>
                <w:spacing w:val="-11"/>
                <w:sz w:val="21"/>
              </w:rPr>
              <w:t xml:space="preserve">下表面深度为 </w:t>
            </w:r>
            <w:r>
              <w:rPr>
                <w:spacing w:val="-2"/>
                <w:sz w:val="21"/>
              </w:rPr>
              <w:t>2mm</w:t>
            </w:r>
            <w:r>
              <w:rPr>
                <w:spacing w:val="-22"/>
                <w:sz w:val="21"/>
              </w:rPr>
              <w:t xml:space="preserve"> 的开</w:t>
            </w:r>
            <w:r>
              <w:rPr>
                <w:spacing w:val="-8"/>
                <w:sz w:val="21"/>
              </w:rPr>
              <w:t xml:space="preserve">口刻槽，长 </w:t>
            </w:r>
            <w:r>
              <w:rPr>
                <w:sz w:val="21"/>
              </w:rPr>
              <w:t>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84" w:type="dxa"/>
            <w:vMerge w:val="continue"/>
            <w:tcBorders>
              <w:top w:val="nil"/>
            </w:tcBorders>
          </w:tcPr>
          <w:p>
            <w:pPr>
              <w:rPr>
                <w:sz w:val="2"/>
                <w:szCs w:val="2"/>
              </w:rPr>
            </w:pPr>
          </w:p>
        </w:tc>
        <w:tc>
          <w:tcPr>
            <w:tcW w:w="2296" w:type="dxa"/>
          </w:tcPr>
          <w:p>
            <w:pPr>
              <w:pStyle w:val="11"/>
              <w:spacing w:before="3"/>
              <w:rPr>
                <w:sz w:val="26"/>
              </w:rPr>
            </w:pPr>
          </w:p>
          <w:p>
            <w:pPr>
              <w:pStyle w:val="11"/>
              <w:spacing w:before="1"/>
              <w:ind w:left="242" w:right="232"/>
              <w:jc w:val="center"/>
              <w:rPr>
                <w:sz w:val="21"/>
              </w:rPr>
            </w:pPr>
            <w:r>
              <w:rPr>
                <w:spacing w:val="-4"/>
                <w:sz w:val="21"/>
              </w:rPr>
              <w:t>未发现</w:t>
            </w:r>
          </w:p>
        </w:tc>
        <w:tc>
          <w:tcPr>
            <w:tcW w:w="2296" w:type="dxa"/>
          </w:tcPr>
          <w:p>
            <w:pPr>
              <w:pStyle w:val="11"/>
              <w:spacing w:before="1"/>
              <w:rPr>
                <w:sz w:val="14"/>
              </w:rPr>
            </w:pPr>
          </w:p>
          <w:p>
            <w:pPr>
              <w:pStyle w:val="11"/>
              <w:spacing w:line="278" w:lineRule="auto"/>
              <w:ind w:left="151" w:right="140"/>
              <w:rPr>
                <w:sz w:val="21"/>
              </w:rPr>
            </w:pPr>
            <w:r>
              <w:rPr>
                <w:spacing w:val="-4"/>
                <w:sz w:val="21"/>
              </w:rPr>
              <w:t>能发现并测量深度</w:t>
            </w:r>
          </w:p>
        </w:tc>
        <w:tc>
          <w:tcPr>
            <w:tcW w:w="2299" w:type="dxa"/>
          </w:tcPr>
          <w:p>
            <w:pPr>
              <w:pStyle w:val="11"/>
              <w:spacing w:before="1"/>
              <w:rPr>
                <w:sz w:val="14"/>
              </w:rPr>
            </w:pPr>
          </w:p>
          <w:p>
            <w:pPr>
              <w:pStyle w:val="11"/>
              <w:spacing w:line="278" w:lineRule="auto"/>
              <w:ind w:left="155" w:right="137"/>
              <w:rPr>
                <w:sz w:val="21"/>
              </w:rPr>
            </w:pPr>
            <w:r>
              <w:rPr>
                <w:spacing w:val="-4"/>
                <w:sz w:val="21"/>
              </w:rPr>
              <w:t>能发现并测量深度</w:t>
            </w:r>
          </w:p>
        </w:tc>
        <w:tc>
          <w:tcPr>
            <w:tcW w:w="2304" w:type="dxa"/>
          </w:tcPr>
          <w:p>
            <w:pPr>
              <w:pStyle w:val="11"/>
              <w:spacing w:before="25" w:line="278" w:lineRule="auto"/>
              <w:ind w:left="152" w:right="137"/>
              <w:rPr>
                <w:sz w:val="21"/>
              </w:rPr>
            </w:pPr>
            <w:r>
              <w:rPr>
                <w:spacing w:val="-4"/>
                <w:sz w:val="21"/>
              </w:rPr>
              <w:t>能发现但是不能测</w:t>
            </w:r>
          </w:p>
          <w:p>
            <w:pPr>
              <w:pStyle w:val="11"/>
              <w:spacing w:line="267" w:lineRule="exact"/>
              <w:ind w:left="258"/>
              <w:rPr>
                <w:sz w:val="21"/>
              </w:rPr>
            </w:pPr>
            <w:r>
              <w:rPr>
                <w:spacing w:val="-4"/>
                <w:sz w:val="21"/>
              </w:rPr>
              <w:t>量深度</w:t>
            </w:r>
          </w:p>
        </w:tc>
      </w:tr>
    </w:tbl>
    <w:p>
      <w:pPr>
        <w:pStyle w:val="10"/>
        <w:numPr>
          <w:ilvl w:val="1"/>
          <w:numId w:val="2"/>
        </w:numPr>
        <w:tabs>
          <w:tab w:val="left" w:pos="965"/>
        </w:tabs>
        <w:spacing w:before="46"/>
        <w:rPr>
          <w:sz w:val="21"/>
        </w:rPr>
      </w:pPr>
      <w:r>
        <w:rPr>
          <w:spacing w:val="-18"/>
          <w:sz w:val="21"/>
        </w:rPr>
        <w:t xml:space="preserve">通过 </w:t>
      </w:r>
      <w:r>
        <w:rPr>
          <w:spacing w:val="-2"/>
          <w:sz w:val="21"/>
        </w:rPr>
        <w:t>CIVA</w:t>
      </w:r>
      <w:r>
        <w:rPr>
          <w:spacing w:val="-13"/>
          <w:sz w:val="21"/>
        </w:rPr>
        <w:t xml:space="preserve"> 仿真试验模拟厚度 </w:t>
      </w:r>
      <w:r>
        <w:rPr>
          <w:spacing w:val="-2"/>
          <w:sz w:val="21"/>
        </w:rPr>
        <w:t>50mm</w:t>
      </w:r>
      <w:r>
        <w:rPr>
          <w:spacing w:val="-10"/>
          <w:sz w:val="21"/>
        </w:rPr>
        <w:t xml:space="preserve"> 的不同埋藏横孔缺陷的检出情况；</w:t>
      </w:r>
    </w:p>
    <w:p>
      <w:pPr>
        <w:pStyle w:val="3"/>
        <w:spacing w:before="89" w:after="44"/>
        <w:ind w:left="545"/>
      </w:pPr>
      <w:r>
        <w:rPr>
          <w:spacing w:val="-2"/>
        </w:rPr>
        <w:t>50mm</w:t>
      </w:r>
      <w:r>
        <w:rPr>
          <w:spacing w:val="-11"/>
        </w:rPr>
        <w:t xml:space="preserve"> 厚的焊缝工件，内部从上到下添加 </w:t>
      </w:r>
      <w:r>
        <w:rPr>
          <w:spacing w:val="-2"/>
        </w:rPr>
        <w:t>7</w:t>
      </w:r>
      <w:r>
        <w:rPr>
          <w:spacing w:val="-10"/>
        </w:rPr>
        <w:t xml:space="preserve"> 个横孔缺陷，分三个区对以下缺陷进行仿真：</w:t>
      </w:r>
    </w:p>
    <w:tbl>
      <w:tblPr>
        <w:tblStyle w:val="9"/>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4"/>
        <w:gridCol w:w="3252"/>
        <w:gridCol w:w="3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54" w:type="dxa"/>
          </w:tcPr>
          <w:p>
            <w:pPr>
              <w:pStyle w:val="11"/>
              <w:spacing w:before="46"/>
              <w:ind w:left="1324" w:right="1314"/>
              <w:jc w:val="center"/>
              <w:rPr>
                <w:sz w:val="21"/>
              </w:rPr>
            </w:pPr>
            <w:r>
              <w:rPr>
                <w:spacing w:val="-5"/>
                <w:sz w:val="21"/>
              </w:rPr>
              <w:t>序号</w:t>
            </w:r>
          </w:p>
        </w:tc>
        <w:tc>
          <w:tcPr>
            <w:tcW w:w="3252" w:type="dxa"/>
          </w:tcPr>
          <w:p>
            <w:pPr>
              <w:pStyle w:val="11"/>
              <w:spacing w:before="46"/>
              <w:ind w:left="1190" w:right="1184"/>
              <w:jc w:val="center"/>
              <w:rPr>
                <w:sz w:val="21"/>
              </w:rPr>
            </w:pPr>
            <w:r>
              <w:rPr>
                <w:spacing w:val="-4"/>
                <w:sz w:val="21"/>
              </w:rPr>
              <w:t>横孔直径</w:t>
            </w:r>
          </w:p>
        </w:tc>
        <w:tc>
          <w:tcPr>
            <w:tcW w:w="3252" w:type="dxa"/>
          </w:tcPr>
          <w:p>
            <w:pPr>
              <w:pStyle w:val="11"/>
              <w:spacing w:before="46"/>
              <w:ind w:left="1192" w:right="1179"/>
              <w:jc w:val="center"/>
              <w:rPr>
                <w:sz w:val="21"/>
              </w:rPr>
            </w:pPr>
            <w:r>
              <w:rPr>
                <w:spacing w:val="-5"/>
                <w:sz w:val="21"/>
              </w:rPr>
              <w:t>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1</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2"/>
              <w:jc w:val="center"/>
              <w:rPr>
                <w:sz w:val="21"/>
              </w:rPr>
            </w:pPr>
            <w:r>
              <w:rPr>
                <w:spacing w:val="-2"/>
                <w:sz w:val="21"/>
              </w:rPr>
              <w:t>1mm(3mm)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2</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3</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4</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5</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24mm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6</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35mm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254" w:type="dxa"/>
          </w:tcPr>
          <w:p>
            <w:pPr>
              <w:pStyle w:val="11"/>
              <w:spacing w:before="46"/>
              <w:ind w:left="1324" w:right="1314"/>
              <w:jc w:val="center"/>
              <w:rPr>
                <w:sz w:val="21"/>
              </w:rPr>
            </w:pPr>
            <w:r>
              <w:rPr>
                <w:spacing w:val="-18"/>
                <w:sz w:val="21"/>
              </w:rPr>
              <w:t xml:space="preserve">缺陷 </w:t>
            </w:r>
            <w:r>
              <w:rPr>
                <w:spacing w:val="-10"/>
                <w:sz w:val="21"/>
              </w:rPr>
              <w:t>7</w:t>
            </w:r>
          </w:p>
        </w:tc>
        <w:tc>
          <w:tcPr>
            <w:tcW w:w="3252" w:type="dxa"/>
          </w:tcPr>
          <w:p>
            <w:pPr>
              <w:pStyle w:val="11"/>
              <w:spacing w:before="46"/>
              <w:ind w:left="1192" w:right="1184"/>
              <w:jc w:val="center"/>
              <w:rPr>
                <w:sz w:val="21"/>
              </w:rPr>
            </w:pPr>
            <w:r>
              <w:rPr>
                <w:spacing w:val="-4"/>
                <w:sz w:val="21"/>
              </w:rPr>
              <w:t>φ2mm</w:t>
            </w:r>
          </w:p>
        </w:tc>
        <w:tc>
          <w:tcPr>
            <w:tcW w:w="3252" w:type="dxa"/>
          </w:tcPr>
          <w:p>
            <w:pPr>
              <w:pStyle w:val="11"/>
              <w:spacing w:before="46"/>
              <w:ind w:left="1192" w:right="1180"/>
              <w:jc w:val="center"/>
              <w:rPr>
                <w:sz w:val="21"/>
              </w:rPr>
            </w:pPr>
            <w:r>
              <w:rPr>
                <w:spacing w:val="-4"/>
                <w:sz w:val="21"/>
              </w:rPr>
              <w:t>48mm</w:t>
            </w:r>
          </w:p>
        </w:tc>
      </w:tr>
    </w:tbl>
    <w:p>
      <w:pPr>
        <w:pStyle w:val="3"/>
        <w:spacing w:before="105" w:line="417" w:lineRule="auto"/>
        <w:ind w:left="544" w:right="222"/>
      </w:pPr>
      <w:r>
        <w:rPr>
          <w:spacing w:val="-1"/>
        </w:rPr>
        <w:t xml:space="preserve">通过仿真确定了对于塑料材料的工件内横孔缺陷可以通过 </w:t>
      </w:r>
      <w:r>
        <w:rPr>
          <w:rFonts w:ascii="Times New Roman" w:eastAsia="Times New Roman"/>
        </w:rPr>
        <w:t xml:space="preserve">TOFD </w:t>
      </w:r>
      <w:r>
        <w:t xml:space="preserve">分区检测出，仿真结果如下表所示： </w:t>
      </w:r>
      <w:r>
        <w:rPr>
          <w:spacing w:val="-8"/>
        </w:rPr>
        <w:t xml:space="preserve">第一区：探头直径 </w:t>
      </w:r>
      <w:r>
        <w:rPr>
          <w:rFonts w:ascii="Times New Roman" w:eastAsia="Times New Roman"/>
          <w:spacing w:val="-2"/>
        </w:rPr>
        <w:t>3mm</w:t>
      </w:r>
      <w:r>
        <w:rPr>
          <w:spacing w:val="-15"/>
        </w:rPr>
        <w:t xml:space="preserve">，频率 </w:t>
      </w:r>
      <w:r>
        <w:rPr>
          <w:rFonts w:ascii="Times New Roman" w:eastAsia="Times New Roman"/>
          <w:spacing w:val="-2"/>
        </w:rPr>
        <w:t>7.5MHz</w:t>
      </w:r>
      <w:r>
        <w:rPr>
          <w:spacing w:val="-16"/>
        </w:rPr>
        <w:t xml:space="preserve">，带宽 </w:t>
      </w:r>
      <w:r>
        <w:rPr>
          <w:rFonts w:ascii="Times New Roman" w:eastAsia="Times New Roman"/>
          <w:spacing w:val="-2"/>
        </w:rPr>
        <w:t>80%</w:t>
      </w:r>
      <w:r>
        <w:rPr>
          <w:spacing w:val="-2"/>
        </w:rPr>
        <w:t>，</w:t>
      </w:r>
      <w:r>
        <w:rPr>
          <w:rFonts w:ascii="Times New Roman" w:eastAsia="Times New Roman"/>
          <w:spacing w:val="-2"/>
        </w:rPr>
        <w:t>PCS=90mm</w:t>
      </w:r>
      <w:r>
        <w:rPr>
          <w:spacing w:val="-15"/>
        </w:rPr>
        <w:t xml:space="preserve">，角度 </w:t>
      </w:r>
      <w:r>
        <w:rPr>
          <w:rFonts w:ascii="Times New Roman" w:eastAsia="Times New Roman"/>
          <w:spacing w:val="-2"/>
        </w:rPr>
        <w:t>60</w:t>
      </w:r>
      <w:r>
        <w:rPr>
          <w:rFonts w:ascii="Times New Roman" w:eastAsia="Times New Roman"/>
          <w:spacing w:val="-12"/>
        </w:rPr>
        <w:t xml:space="preserve"> </w:t>
      </w:r>
      <w:r>
        <w:rPr>
          <w:spacing w:val="-10"/>
        </w:rPr>
        <w:t xml:space="preserve">度，可以发现 </w:t>
      </w:r>
      <w:r>
        <w:rPr>
          <w:rFonts w:ascii="Times New Roman" w:eastAsia="Times New Roman"/>
          <w:spacing w:val="-2"/>
        </w:rPr>
        <w:t>0mm-38mm</w:t>
      </w:r>
      <w:r>
        <w:rPr>
          <w:rFonts w:ascii="Times New Roman" w:eastAsia="Times New Roman"/>
          <w:spacing w:val="-6"/>
        </w:rPr>
        <w:t xml:space="preserve"> </w:t>
      </w:r>
      <w:r>
        <w:rPr>
          <w:spacing w:val="-6"/>
        </w:rPr>
        <w:t>深度</w:t>
      </w:r>
    </w:p>
    <w:p>
      <w:pPr>
        <w:pStyle w:val="3"/>
        <w:spacing w:line="417" w:lineRule="auto"/>
        <w:ind w:left="124" w:right="218"/>
      </w:pPr>
      <w:r>
        <w:rPr>
          <w:spacing w:val="-4"/>
        </w:rPr>
        <w:t xml:space="preserve">的缺陷，近表面 </w:t>
      </w:r>
      <w:r>
        <w:rPr>
          <w:rFonts w:ascii="Times New Roman" w:eastAsia="Times New Roman"/>
        </w:rPr>
        <w:t>1mm</w:t>
      </w:r>
      <w:r>
        <w:rPr>
          <w:rFonts w:ascii="Times New Roman" w:eastAsia="Times New Roman"/>
          <w:spacing w:val="-1"/>
        </w:rPr>
        <w:t xml:space="preserve"> </w:t>
      </w:r>
      <w:r>
        <w:rPr>
          <w:spacing w:val="-2"/>
        </w:rPr>
        <w:t xml:space="preserve">的缺陷未法检出；软件将近表面缺陷深度调到 </w:t>
      </w:r>
      <w:r>
        <w:rPr>
          <w:rFonts w:ascii="Times New Roman" w:eastAsia="Times New Roman"/>
        </w:rPr>
        <w:t>3mm</w:t>
      </w:r>
      <w:r>
        <w:rPr>
          <w:rFonts w:ascii="Times New Roman" w:eastAsia="Times New Roman"/>
          <w:spacing w:val="12"/>
        </w:rPr>
        <w:t xml:space="preserve"> </w:t>
      </w:r>
      <w:r>
        <w:t>后，直通波有明显变化，反推测得</w:t>
      </w:r>
      <w:r>
        <w:rPr>
          <w:spacing w:val="-6"/>
        </w:rPr>
        <w:t xml:space="preserve">缺陷下沿深度为 </w:t>
      </w:r>
      <w:r>
        <w:rPr>
          <w:rFonts w:ascii="Times New Roman" w:eastAsia="Times New Roman"/>
        </w:rPr>
        <w:t>4.8mm</w:t>
      </w:r>
      <w:r>
        <w:t>，近表面缺陷可检出。</w:t>
      </w:r>
    </w:p>
    <w:p>
      <w:pPr>
        <w:pStyle w:val="3"/>
        <w:spacing w:line="417" w:lineRule="auto"/>
        <w:ind w:left="124" w:right="223" w:firstLine="420"/>
      </w:pPr>
      <w:r>
        <w:rPr>
          <w:spacing w:val="-5"/>
        </w:rPr>
        <w:t xml:space="preserve">第二区：探头直径 </w:t>
      </w:r>
      <w:r>
        <w:rPr>
          <w:rFonts w:ascii="Times New Roman" w:eastAsia="Times New Roman"/>
        </w:rPr>
        <w:t>6mm</w:t>
      </w:r>
      <w:r>
        <w:rPr>
          <w:spacing w:val="-10"/>
        </w:rPr>
        <w:t xml:space="preserve">，频率 </w:t>
      </w:r>
      <w:r>
        <w:rPr>
          <w:rFonts w:ascii="Times New Roman" w:eastAsia="Times New Roman"/>
        </w:rPr>
        <w:t>5MHz</w:t>
      </w:r>
      <w:r>
        <w:rPr>
          <w:spacing w:val="-10"/>
        </w:rPr>
        <w:t xml:space="preserve">，带宽 </w:t>
      </w:r>
      <w:r>
        <w:rPr>
          <w:rFonts w:ascii="Times New Roman" w:eastAsia="Times New Roman"/>
        </w:rPr>
        <w:t>80%</w:t>
      </w:r>
      <w:r>
        <w:t>，</w:t>
      </w:r>
      <w:r>
        <w:rPr>
          <w:rFonts w:ascii="Times New Roman" w:eastAsia="Times New Roman"/>
        </w:rPr>
        <w:t>PCS=170mm</w:t>
      </w:r>
      <w:r>
        <w:rPr>
          <w:spacing w:val="-10"/>
        </w:rPr>
        <w:t xml:space="preserve">，角度 </w:t>
      </w:r>
      <w:r>
        <w:rPr>
          <w:rFonts w:ascii="Times New Roman" w:eastAsia="Times New Roman"/>
        </w:rPr>
        <w:t>45</w:t>
      </w:r>
      <w:r>
        <w:rPr>
          <w:rFonts w:ascii="Times New Roman" w:eastAsia="Times New Roman"/>
          <w:spacing w:val="-10"/>
        </w:rPr>
        <w:t xml:space="preserve"> </w:t>
      </w:r>
      <w:r>
        <w:rPr>
          <w:spacing w:val="-6"/>
        </w:rPr>
        <w:t xml:space="preserve">度，可以发现 </w:t>
      </w:r>
      <w:r>
        <w:rPr>
          <w:rFonts w:ascii="Times New Roman" w:eastAsia="Times New Roman"/>
        </w:rPr>
        <w:t>28mm-63mm</w:t>
      </w:r>
      <w:r>
        <w:rPr>
          <w:rFonts w:ascii="Times New Roman" w:eastAsia="Times New Roman"/>
          <w:spacing w:val="2"/>
        </w:rPr>
        <w:t xml:space="preserve"> </w:t>
      </w:r>
      <w:r>
        <w:t>深</w:t>
      </w:r>
      <w:r>
        <w:rPr>
          <w:spacing w:val="-2"/>
        </w:rPr>
        <w:t>度的缺陷。</w:t>
      </w:r>
    </w:p>
    <w:p>
      <w:pPr>
        <w:pStyle w:val="3"/>
        <w:spacing w:line="417" w:lineRule="auto"/>
        <w:ind w:left="124" w:right="223" w:firstLine="419"/>
      </w:pPr>
      <w:r>
        <w:rPr>
          <w:spacing w:val="-8"/>
        </w:rPr>
        <w:t xml:space="preserve">第三区：探头直径 </w:t>
      </w:r>
      <w:r>
        <w:rPr>
          <w:rFonts w:ascii="Times New Roman" w:eastAsia="Times New Roman"/>
          <w:spacing w:val="-2"/>
        </w:rPr>
        <w:t>12mm</w:t>
      </w:r>
      <w:r>
        <w:rPr>
          <w:spacing w:val="-14"/>
        </w:rPr>
        <w:t xml:space="preserve">，频率 </w:t>
      </w:r>
      <w:r>
        <w:rPr>
          <w:rFonts w:ascii="Times New Roman" w:eastAsia="Times New Roman"/>
          <w:spacing w:val="-2"/>
        </w:rPr>
        <w:t>3.5MHz</w:t>
      </w:r>
      <w:r>
        <w:rPr>
          <w:spacing w:val="-14"/>
        </w:rPr>
        <w:t xml:space="preserve">，带宽 </w:t>
      </w:r>
      <w:r>
        <w:rPr>
          <w:rFonts w:ascii="Times New Roman" w:eastAsia="Times New Roman"/>
          <w:spacing w:val="-2"/>
        </w:rPr>
        <w:t>80%</w:t>
      </w:r>
      <w:r>
        <w:rPr>
          <w:spacing w:val="-2"/>
        </w:rPr>
        <w:t>，</w:t>
      </w:r>
      <w:r>
        <w:rPr>
          <w:rFonts w:ascii="Times New Roman" w:eastAsia="Times New Roman"/>
          <w:spacing w:val="-2"/>
        </w:rPr>
        <w:t>PCS=170mm</w:t>
      </w:r>
      <w:r>
        <w:rPr>
          <w:spacing w:val="-14"/>
        </w:rPr>
        <w:t xml:space="preserve">，角度 </w:t>
      </w:r>
      <w:r>
        <w:rPr>
          <w:rFonts w:ascii="Times New Roman" w:eastAsia="Times New Roman"/>
          <w:spacing w:val="-2"/>
        </w:rPr>
        <w:t xml:space="preserve">45 </w:t>
      </w:r>
      <w:r>
        <w:rPr>
          <w:spacing w:val="-9"/>
        </w:rPr>
        <w:t xml:space="preserve">度，可以发现 </w:t>
      </w:r>
      <w:r>
        <w:rPr>
          <w:rFonts w:ascii="Times New Roman" w:eastAsia="Times New Roman"/>
          <w:spacing w:val="-2"/>
        </w:rPr>
        <w:t xml:space="preserve">63-98mm </w:t>
      </w:r>
      <w:r>
        <w:rPr>
          <w:spacing w:val="-2"/>
        </w:rPr>
        <w:t>的缺</w:t>
      </w:r>
      <w:r>
        <w:rPr>
          <w:spacing w:val="-6"/>
        </w:rPr>
        <w:t>陷。</w:t>
      </w:r>
    </w:p>
    <w:p>
      <w:pPr>
        <w:pStyle w:val="10"/>
        <w:numPr>
          <w:ilvl w:val="1"/>
          <w:numId w:val="2"/>
        </w:numPr>
        <w:tabs>
          <w:tab w:val="left" w:pos="965"/>
        </w:tabs>
        <w:spacing w:line="269" w:lineRule="exact"/>
        <w:rPr>
          <w:sz w:val="21"/>
        </w:rPr>
      </w:pPr>
      <w:r>
        <w:rPr>
          <w:rFonts w:hint="eastAsia"/>
          <w:sz w:val="21"/>
        </w:rPr>
        <w:t>西安优耐特容器制造有限公司</w:t>
      </w:r>
      <w:r>
        <w:rPr>
          <w:sz w:val="21"/>
        </w:rPr>
        <w:t>在多个</w:t>
      </w:r>
      <w:r>
        <w:rPr>
          <w:rFonts w:hint="eastAsia"/>
          <w:sz w:val="21"/>
        </w:rPr>
        <w:t>钛合金材料设备</w:t>
      </w:r>
      <w:r>
        <w:rPr>
          <w:spacing w:val="-9"/>
          <w:sz w:val="21"/>
        </w:rPr>
        <w:t>焊接接头施工过程中应用</w:t>
      </w:r>
      <w:r>
        <w:rPr>
          <w:spacing w:val="-4"/>
          <w:sz w:val="21"/>
        </w:rPr>
        <w:t>TOFD</w:t>
      </w:r>
      <w:r>
        <w:rPr>
          <w:spacing w:val="-3"/>
        </w:rPr>
        <w:t>检测试验，发现了多个内部</w:t>
      </w:r>
      <w:r>
        <w:rPr>
          <w:rFonts w:hint="eastAsia"/>
          <w:spacing w:val="-3"/>
        </w:rPr>
        <w:t>未焊透</w:t>
      </w:r>
      <w:r>
        <w:rPr>
          <w:spacing w:val="-3"/>
        </w:rPr>
        <w:t>、</w:t>
      </w:r>
      <w:r>
        <w:rPr>
          <w:rFonts w:hint="eastAsia"/>
          <w:spacing w:val="-3"/>
        </w:rPr>
        <w:t>夹渣</w:t>
      </w:r>
      <w:r>
        <w:rPr>
          <w:spacing w:val="-3"/>
        </w:rPr>
        <w:t>等缺陷，并做了解剖验证。</w:t>
      </w:r>
    </w:p>
    <w:p>
      <w:pPr>
        <w:pStyle w:val="3"/>
        <w:spacing w:before="6"/>
        <w:rPr>
          <w:sz w:val="15"/>
        </w:rPr>
      </w:pPr>
    </w:p>
    <w:p>
      <w:pPr>
        <w:pStyle w:val="3"/>
        <w:spacing w:before="1" w:line="417" w:lineRule="auto"/>
        <w:ind w:left="124" w:right="201" w:firstLine="419"/>
      </w:pPr>
      <w:r>
        <w:rPr>
          <w:spacing w:val="2"/>
        </w:rPr>
        <w:t>结合仿真和试验结果以及被检测对象的特点，参照</w:t>
      </w:r>
      <w:r>
        <w:rPr>
          <w:rFonts w:ascii="Times New Roman" w:eastAsia="Times New Roman"/>
        </w:rPr>
        <w:t>NB/T47013.10-2015</w:t>
      </w:r>
      <w:r>
        <w:rPr>
          <w:spacing w:val="-8"/>
        </w:rPr>
        <w:t xml:space="preserve">《承压设备无损检测 第 </w:t>
      </w:r>
      <w:r>
        <w:rPr>
          <w:rFonts w:ascii="Times New Roman" w:eastAsia="Times New Roman"/>
        </w:rPr>
        <w:t>10</w:t>
      </w:r>
      <w:r>
        <w:rPr>
          <w:rFonts w:ascii="Times New Roman" w:eastAsia="Times New Roman"/>
          <w:spacing w:val="-9"/>
        </w:rPr>
        <w:t xml:space="preserve"> </w:t>
      </w:r>
      <w:r>
        <w:t>部分：</w:t>
      </w:r>
      <w:r>
        <w:rPr>
          <w:spacing w:val="-2"/>
        </w:rPr>
        <w:t>衍射时差法超声检测》，给出了</w:t>
      </w:r>
      <w:r>
        <w:rPr>
          <w:rFonts w:hint="eastAsia"/>
          <w:spacing w:val="-2"/>
        </w:rPr>
        <w:t>钛合金材料</w:t>
      </w:r>
      <w:r>
        <w:rPr>
          <w:spacing w:val="-2"/>
        </w:rPr>
        <w:t>对接接头的探头推荐性选择和设置。</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7"/>
        <w:gridCol w:w="1588"/>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0" w:type="dxa"/>
            <w:vAlign w:val="center"/>
          </w:tcPr>
          <w:p>
            <w:pPr>
              <w:spacing w:line="320" w:lineRule="exact"/>
              <w:jc w:val="center"/>
              <w:rPr>
                <w:bCs/>
              </w:rPr>
            </w:pPr>
            <w:r>
              <w:rPr>
                <w:bCs/>
              </w:rPr>
              <w:t>工件厚度</w:t>
            </w:r>
          </w:p>
          <w:p>
            <w:pPr>
              <w:spacing w:line="320" w:lineRule="exact"/>
              <w:jc w:val="center"/>
              <w:rPr>
                <w:bCs/>
              </w:rPr>
            </w:pPr>
            <w:r>
              <w:rPr>
                <w:bCs/>
              </w:rPr>
              <w:t>mm</w:t>
            </w:r>
          </w:p>
        </w:tc>
        <w:tc>
          <w:tcPr>
            <w:tcW w:w="1587" w:type="dxa"/>
            <w:vAlign w:val="center"/>
          </w:tcPr>
          <w:p>
            <w:pPr>
              <w:spacing w:line="320" w:lineRule="exact"/>
              <w:jc w:val="center"/>
              <w:rPr>
                <w:bCs/>
              </w:rPr>
            </w:pPr>
            <w:r>
              <w:rPr>
                <w:bCs/>
              </w:rPr>
              <w:t>厚度分区数</w:t>
            </w:r>
          </w:p>
        </w:tc>
        <w:tc>
          <w:tcPr>
            <w:tcW w:w="1588" w:type="dxa"/>
            <w:vAlign w:val="center"/>
          </w:tcPr>
          <w:p>
            <w:pPr>
              <w:spacing w:line="320" w:lineRule="exact"/>
              <w:jc w:val="center"/>
              <w:rPr>
                <w:bCs/>
              </w:rPr>
            </w:pPr>
            <w:r>
              <w:rPr>
                <w:bCs/>
              </w:rPr>
              <w:t>深度范围</w:t>
            </w:r>
          </w:p>
          <w:p>
            <w:pPr>
              <w:spacing w:line="320" w:lineRule="exact"/>
              <w:jc w:val="center"/>
              <w:rPr>
                <w:bCs/>
              </w:rPr>
            </w:pPr>
            <w:r>
              <w:rPr>
                <w:bCs/>
              </w:rPr>
              <w:t>mm</w:t>
            </w:r>
          </w:p>
        </w:tc>
        <w:tc>
          <w:tcPr>
            <w:tcW w:w="1587" w:type="dxa"/>
            <w:vAlign w:val="center"/>
          </w:tcPr>
          <w:p>
            <w:pPr>
              <w:spacing w:line="320" w:lineRule="exact"/>
              <w:jc w:val="center"/>
              <w:rPr>
                <w:bCs/>
              </w:rPr>
            </w:pPr>
            <w:r>
              <w:rPr>
                <w:bCs/>
              </w:rPr>
              <w:t>标称频率</w:t>
            </w:r>
          </w:p>
          <w:p>
            <w:pPr>
              <w:spacing w:line="320" w:lineRule="exact"/>
              <w:jc w:val="center"/>
              <w:rPr>
                <w:bCs/>
              </w:rPr>
            </w:pPr>
            <w:r>
              <w:rPr>
                <w:bCs/>
              </w:rPr>
              <w:t>MHz</w:t>
            </w:r>
          </w:p>
        </w:tc>
        <w:tc>
          <w:tcPr>
            <w:tcW w:w="1588" w:type="dxa"/>
            <w:vAlign w:val="center"/>
          </w:tcPr>
          <w:p>
            <w:pPr>
              <w:spacing w:line="320" w:lineRule="exact"/>
              <w:jc w:val="center"/>
              <w:rPr>
                <w:bCs/>
              </w:rPr>
            </w:pPr>
            <w:r>
              <w:rPr>
                <w:bCs/>
              </w:rPr>
              <w:t>声束角度α</w:t>
            </w:r>
          </w:p>
          <w:p>
            <w:pPr>
              <w:spacing w:line="320" w:lineRule="exact"/>
              <w:jc w:val="center"/>
              <w:rPr>
                <w:bCs/>
              </w:rPr>
            </w:pPr>
            <w:r>
              <w:rPr>
                <w:bCs/>
              </w:rPr>
              <w:t>（°）</w:t>
            </w:r>
          </w:p>
        </w:tc>
        <w:tc>
          <w:tcPr>
            <w:tcW w:w="1588" w:type="dxa"/>
            <w:vAlign w:val="center"/>
          </w:tcPr>
          <w:p>
            <w:pPr>
              <w:spacing w:line="320" w:lineRule="exact"/>
              <w:jc w:val="center"/>
              <w:rPr>
                <w:bCs/>
              </w:rPr>
            </w:pPr>
            <w:r>
              <w:rPr>
                <w:bCs/>
              </w:rPr>
              <w:t>晶片直径</w:t>
            </w:r>
          </w:p>
          <w:p>
            <w:pPr>
              <w:spacing w:line="320" w:lineRule="exact"/>
              <w:jc w:val="center"/>
              <w:rPr>
                <w:bCs/>
              </w:rPr>
            </w:pPr>
            <w:r>
              <w:rPr>
                <w:bC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400" w:lineRule="exact"/>
              <w:ind w:right="-101" w:rightChars="-46"/>
              <w:jc w:val="center"/>
              <w:rPr>
                <w:bCs/>
              </w:rPr>
            </w:pPr>
            <w:r>
              <w:rPr>
                <w:bCs/>
              </w:rPr>
              <w:t>≥12～15</w:t>
            </w:r>
          </w:p>
        </w:tc>
        <w:tc>
          <w:tcPr>
            <w:tcW w:w="1587" w:type="dxa"/>
            <w:vAlign w:val="center"/>
          </w:tcPr>
          <w:p>
            <w:pPr>
              <w:spacing w:line="400" w:lineRule="exact"/>
              <w:ind w:right="-101" w:rightChars="-46"/>
              <w:jc w:val="center"/>
              <w:rPr>
                <w:bCs/>
              </w:rPr>
            </w:pPr>
            <w:r>
              <w:rPr>
                <w:bCs/>
              </w:rPr>
              <w:t>1</w:t>
            </w:r>
          </w:p>
        </w:tc>
        <w:tc>
          <w:tcPr>
            <w:tcW w:w="1588" w:type="dxa"/>
            <w:vAlign w:val="center"/>
          </w:tcPr>
          <w:p>
            <w:pPr>
              <w:spacing w:line="400" w:lineRule="exact"/>
              <w:ind w:right="-101" w:rightChars="-46"/>
              <w:jc w:val="center"/>
              <w:rPr>
                <w:bCs/>
              </w:rPr>
            </w:pPr>
            <w:r>
              <w:rPr>
                <w:bCs/>
              </w:rPr>
              <w:t>0～t</w:t>
            </w:r>
          </w:p>
        </w:tc>
        <w:tc>
          <w:tcPr>
            <w:tcW w:w="1587" w:type="dxa"/>
            <w:vAlign w:val="center"/>
          </w:tcPr>
          <w:p>
            <w:pPr>
              <w:spacing w:line="400" w:lineRule="exact"/>
              <w:ind w:right="-101" w:rightChars="-46"/>
              <w:jc w:val="center"/>
              <w:rPr>
                <w:bCs/>
              </w:rPr>
            </w:pPr>
            <w:r>
              <w:rPr>
                <w:bCs/>
              </w:rPr>
              <w:t>15～7</w:t>
            </w:r>
          </w:p>
        </w:tc>
        <w:tc>
          <w:tcPr>
            <w:tcW w:w="1588" w:type="dxa"/>
            <w:vAlign w:val="center"/>
          </w:tcPr>
          <w:p>
            <w:pPr>
              <w:spacing w:line="400" w:lineRule="exact"/>
              <w:ind w:right="-101" w:rightChars="-46"/>
              <w:jc w:val="center"/>
              <w:rPr>
                <w:bCs/>
              </w:rPr>
            </w:pPr>
            <w:r>
              <w:rPr>
                <w:bCs/>
              </w:rPr>
              <w:t>70～60</w:t>
            </w:r>
          </w:p>
        </w:tc>
        <w:tc>
          <w:tcPr>
            <w:tcW w:w="1588" w:type="dxa"/>
            <w:vAlign w:val="center"/>
          </w:tcPr>
          <w:p>
            <w:pPr>
              <w:spacing w:line="400" w:lineRule="exact"/>
              <w:ind w:right="-101" w:rightChars="-46"/>
              <w:jc w:val="center"/>
              <w:rPr>
                <w:bCs/>
              </w:rPr>
            </w:pPr>
            <w:r>
              <w:rPr>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400" w:lineRule="exact"/>
              <w:ind w:right="-101" w:rightChars="-46"/>
              <w:jc w:val="center"/>
              <w:rPr>
                <w:bCs/>
              </w:rPr>
            </w:pPr>
            <w:r>
              <w:rPr>
                <w:bCs/>
              </w:rPr>
              <w:t>＞15～35</w:t>
            </w:r>
          </w:p>
        </w:tc>
        <w:tc>
          <w:tcPr>
            <w:tcW w:w="1587" w:type="dxa"/>
            <w:vAlign w:val="center"/>
          </w:tcPr>
          <w:p>
            <w:pPr>
              <w:spacing w:line="400" w:lineRule="exact"/>
              <w:ind w:right="-101" w:rightChars="-46"/>
              <w:jc w:val="center"/>
              <w:rPr>
                <w:bCs/>
              </w:rPr>
            </w:pPr>
            <w:r>
              <w:rPr>
                <w:bCs/>
              </w:rPr>
              <w:t>1</w:t>
            </w:r>
          </w:p>
        </w:tc>
        <w:tc>
          <w:tcPr>
            <w:tcW w:w="1588" w:type="dxa"/>
            <w:vAlign w:val="center"/>
          </w:tcPr>
          <w:p>
            <w:pPr>
              <w:spacing w:line="400" w:lineRule="exact"/>
              <w:ind w:right="-101" w:rightChars="-46"/>
              <w:jc w:val="center"/>
              <w:rPr>
                <w:bCs/>
              </w:rPr>
            </w:pPr>
            <w:r>
              <w:rPr>
                <w:bCs/>
              </w:rPr>
              <w:t>0～t</w:t>
            </w:r>
          </w:p>
        </w:tc>
        <w:tc>
          <w:tcPr>
            <w:tcW w:w="1587" w:type="dxa"/>
            <w:vAlign w:val="center"/>
          </w:tcPr>
          <w:p>
            <w:pPr>
              <w:spacing w:line="400" w:lineRule="exact"/>
              <w:ind w:right="-101" w:rightChars="-46"/>
              <w:jc w:val="center"/>
              <w:rPr>
                <w:bCs/>
              </w:rPr>
            </w:pPr>
            <w:r>
              <w:rPr>
                <w:bCs/>
              </w:rPr>
              <w:t>10～5</w:t>
            </w:r>
          </w:p>
        </w:tc>
        <w:tc>
          <w:tcPr>
            <w:tcW w:w="1588" w:type="dxa"/>
            <w:vAlign w:val="center"/>
          </w:tcPr>
          <w:p>
            <w:pPr>
              <w:spacing w:line="400" w:lineRule="exact"/>
              <w:ind w:right="-101" w:rightChars="-46"/>
              <w:jc w:val="center"/>
              <w:rPr>
                <w:bCs/>
              </w:rPr>
            </w:pPr>
            <w:r>
              <w:rPr>
                <w:bCs/>
              </w:rPr>
              <w:t>70～60</w:t>
            </w:r>
          </w:p>
        </w:tc>
        <w:tc>
          <w:tcPr>
            <w:tcW w:w="1588" w:type="dxa"/>
            <w:vAlign w:val="center"/>
          </w:tcPr>
          <w:p>
            <w:pPr>
              <w:spacing w:line="400" w:lineRule="exact"/>
              <w:ind w:right="-101" w:rightChars="-46"/>
              <w:jc w:val="center"/>
              <w:rPr>
                <w:bCs/>
              </w:rPr>
            </w:pPr>
            <w:r>
              <w:rPr>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400" w:lineRule="exact"/>
              <w:ind w:right="-101" w:rightChars="-46"/>
              <w:jc w:val="center"/>
              <w:rPr>
                <w:bCs/>
              </w:rPr>
            </w:pPr>
            <w:r>
              <w:rPr>
                <w:bCs/>
              </w:rPr>
              <w:t>＞35～50</w:t>
            </w:r>
          </w:p>
        </w:tc>
        <w:tc>
          <w:tcPr>
            <w:tcW w:w="1587" w:type="dxa"/>
            <w:vAlign w:val="center"/>
          </w:tcPr>
          <w:p>
            <w:pPr>
              <w:spacing w:line="400" w:lineRule="exact"/>
              <w:ind w:right="-101" w:rightChars="-46"/>
              <w:jc w:val="center"/>
              <w:rPr>
                <w:bCs/>
              </w:rPr>
            </w:pPr>
            <w:r>
              <w:rPr>
                <w:bCs/>
              </w:rPr>
              <w:t>1</w:t>
            </w:r>
          </w:p>
        </w:tc>
        <w:tc>
          <w:tcPr>
            <w:tcW w:w="1588" w:type="dxa"/>
            <w:vAlign w:val="center"/>
          </w:tcPr>
          <w:p>
            <w:pPr>
              <w:spacing w:line="400" w:lineRule="exact"/>
              <w:ind w:right="-101" w:rightChars="-46"/>
              <w:jc w:val="center"/>
              <w:rPr>
                <w:bCs/>
              </w:rPr>
            </w:pPr>
            <w:r>
              <w:rPr>
                <w:bCs/>
              </w:rPr>
              <w:t>0～t</w:t>
            </w:r>
          </w:p>
        </w:tc>
        <w:tc>
          <w:tcPr>
            <w:tcW w:w="1587" w:type="dxa"/>
            <w:vAlign w:val="center"/>
          </w:tcPr>
          <w:p>
            <w:pPr>
              <w:spacing w:line="400" w:lineRule="exact"/>
              <w:ind w:right="-101" w:rightChars="-46"/>
              <w:jc w:val="center"/>
              <w:rPr>
                <w:bCs/>
              </w:rPr>
            </w:pPr>
            <w:r>
              <w:rPr>
                <w:bCs/>
              </w:rPr>
              <w:t>5～3</w:t>
            </w:r>
          </w:p>
        </w:tc>
        <w:tc>
          <w:tcPr>
            <w:tcW w:w="1588" w:type="dxa"/>
            <w:vAlign w:val="center"/>
          </w:tcPr>
          <w:p>
            <w:pPr>
              <w:spacing w:line="400" w:lineRule="exact"/>
              <w:ind w:right="-101" w:rightChars="-46"/>
              <w:jc w:val="center"/>
              <w:rPr>
                <w:bCs/>
              </w:rPr>
            </w:pPr>
            <w:r>
              <w:rPr>
                <w:bCs/>
              </w:rPr>
              <w:t>70～60</w:t>
            </w:r>
          </w:p>
        </w:tc>
        <w:tc>
          <w:tcPr>
            <w:tcW w:w="1588" w:type="dxa"/>
            <w:vAlign w:val="center"/>
          </w:tcPr>
          <w:p>
            <w:pPr>
              <w:spacing w:line="400" w:lineRule="exact"/>
              <w:ind w:right="-101" w:rightChars="-46"/>
              <w:jc w:val="center"/>
              <w:rPr>
                <w:bCs/>
              </w:rPr>
            </w:pPr>
            <w:r>
              <w:rPr>
                <w:bCs/>
              </w:rPr>
              <w:t>3～6</w:t>
            </w:r>
          </w:p>
        </w:tc>
      </w:tr>
    </w:tbl>
    <w:p>
      <w:pPr>
        <w:spacing w:line="417" w:lineRule="auto"/>
        <w:sectPr>
          <w:pgSz w:w="11910" w:h="16840"/>
          <w:pgMar w:top="1260" w:right="740" w:bottom="280" w:left="840" w:header="720" w:footer="720" w:gutter="0"/>
          <w:cols w:space="720" w:num="1"/>
        </w:sectPr>
      </w:pPr>
    </w:p>
    <w:p>
      <w:pPr>
        <w:pStyle w:val="3"/>
        <w:rPr>
          <w:sz w:val="2"/>
        </w:rPr>
      </w:pPr>
    </w:p>
    <w:p>
      <w:pPr>
        <w:pStyle w:val="3"/>
        <w:spacing w:before="3"/>
        <w:rPr>
          <w:sz w:val="10"/>
        </w:rPr>
      </w:pPr>
    </w:p>
    <w:p>
      <w:pPr>
        <w:pStyle w:val="10"/>
        <w:numPr>
          <w:ilvl w:val="0"/>
          <w:numId w:val="2"/>
        </w:numPr>
        <w:tabs>
          <w:tab w:val="left" w:pos="965"/>
        </w:tabs>
        <w:spacing w:before="72"/>
        <w:jc w:val="both"/>
        <w:rPr>
          <w:sz w:val="21"/>
        </w:rPr>
      </w:pPr>
      <w:r>
        <w:rPr>
          <w:spacing w:val="-3"/>
          <w:sz w:val="21"/>
        </w:rPr>
        <w:t>扫查面和扫査方式的选择</w:t>
      </w:r>
    </w:p>
    <w:p>
      <w:pPr>
        <w:pStyle w:val="3"/>
        <w:spacing w:before="146" w:line="417" w:lineRule="auto"/>
        <w:ind w:left="124" w:right="217" w:firstLine="420"/>
        <w:jc w:val="both"/>
      </w:pPr>
      <w:r>
        <w:rPr>
          <w:spacing w:val="-4"/>
        </w:rPr>
        <w:t xml:space="preserve">当检测技术等级为 </w:t>
      </w:r>
      <w:r>
        <w:rPr>
          <w:rFonts w:ascii="Times New Roman" w:eastAsia="Times New Roman"/>
        </w:rPr>
        <w:t>A</w:t>
      </w:r>
      <w:r>
        <w:rPr>
          <w:rFonts w:ascii="Times New Roman" w:eastAsia="Times New Roman"/>
          <w:spacing w:val="-13"/>
        </w:rPr>
        <w:t xml:space="preserve"> </w:t>
      </w:r>
      <w:r>
        <w:rPr>
          <w:spacing w:val="-13"/>
        </w:rPr>
        <w:t xml:space="preserve">或 </w:t>
      </w:r>
      <w:r>
        <w:rPr>
          <w:rFonts w:ascii="Times New Roman" w:eastAsia="Times New Roman"/>
        </w:rPr>
        <w:t>B</w:t>
      </w:r>
      <w:r>
        <w:rPr>
          <w:rFonts w:ascii="Times New Roman" w:eastAsia="Times New Roman"/>
          <w:spacing w:val="-13"/>
        </w:rPr>
        <w:t xml:space="preserve"> </w:t>
      </w:r>
      <w:r>
        <w:t>级时，一般情况下宜选择外表面作为扫查面，可使直接与介质接触的内表面的</w:t>
      </w:r>
      <w:r>
        <w:rPr>
          <w:spacing w:val="-4"/>
        </w:rPr>
        <w:t>表面盲区较小，操作上也更易实施；弧面和非平面对接接头的扫查，应考虑盲区高度的大小，例如对曲率半径相对较小的纵缝检测时，从内壁检测可降低扫查面和底面盲区高度：扫查面的选择还应考虑有足够的操作实施空间，需检查表面是否存在影响扫查装置移动的接管或结构件等；在实际检测工作中应综合考虑上述因素，选</w:t>
      </w:r>
      <w:r>
        <w:rPr>
          <w:spacing w:val="2"/>
        </w:rPr>
        <w:t>择最适宜的扫查面。当检测技术等级为</w:t>
      </w:r>
      <w:r>
        <w:rPr>
          <w:rFonts w:ascii="Times New Roman" w:eastAsia="Times New Roman"/>
        </w:rPr>
        <w:t xml:space="preserve">C </w:t>
      </w:r>
      <w:r>
        <w:t>级时，应进行双面检测。</w:t>
      </w:r>
    </w:p>
    <w:p>
      <w:pPr>
        <w:pStyle w:val="10"/>
        <w:numPr>
          <w:ilvl w:val="0"/>
          <w:numId w:val="2"/>
        </w:numPr>
        <w:tabs>
          <w:tab w:val="left" w:pos="965"/>
        </w:tabs>
        <w:spacing w:line="213" w:lineRule="exact"/>
        <w:rPr>
          <w:sz w:val="21"/>
        </w:rPr>
      </w:pPr>
      <w:r>
        <w:rPr>
          <w:spacing w:val="-3"/>
          <w:sz w:val="21"/>
        </w:rPr>
        <w:t>确定初始扫査面盲区高度和检测方法</w:t>
      </w:r>
    </w:p>
    <w:p>
      <w:pPr>
        <w:pStyle w:val="3"/>
        <w:spacing w:before="144" w:line="417" w:lineRule="auto"/>
        <w:ind w:left="124" w:right="222" w:firstLine="420"/>
      </w:pPr>
      <w:r>
        <w:rPr>
          <w:spacing w:val="-2"/>
        </w:rPr>
        <w:t>确定初始扫查面盲区高度的目的是在编制操作指导书时，定量了解非平行扫查</w:t>
      </w:r>
      <w:r>
        <w:rPr>
          <w:rFonts w:ascii="Times New Roman" w:eastAsia="Times New Roman"/>
          <w:spacing w:val="-2"/>
        </w:rPr>
        <w:t>(</w:t>
      </w:r>
      <w:r>
        <w:rPr>
          <w:spacing w:val="-2"/>
        </w:rPr>
        <w:t>探头对中心与焊缝中心重合</w:t>
      </w:r>
      <w:r>
        <w:rPr>
          <w:rFonts w:ascii="Times New Roman" w:eastAsia="Times New Roman"/>
          <w:spacing w:val="-2"/>
        </w:rPr>
        <w:t>)</w:t>
      </w:r>
      <w:r>
        <w:rPr>
          <w:spacing w:val="-2"/>
        </w:rPr>
        <w:t>的盲区大小，以选择补充检测的方式及考虑其覆盖深度，进而以确保满足规定的检测技术等级的要求。</w:t>
      </w:r>
    </w:p>
    <w:p>
      <w:pPr>
        <w:pStyle w:val="3"/>
        <w:spacing w:line="417" w:lineRule="auto"/>
        <w:ind w:left="124" w:right="219" w:firstLine="420"/>
        <w:jc w:val="both"/>
      </w:pPr>
      <w:r>
        <w:rPr>
          <w:spacing w:val="-4"/>
        </w:rPr>
        <w:t xml:space="preserve">当初始扫查面盲区高度大于 </w:t>
      </w:r>
      <w:r>
        <w:rPr>
          <w:rFonts w:ascii="Times New Roman" w:eastAsia="Times New Roman"/>
          <w:spacing w:val="-2"/>
        </w:rPr>
        <w:t>2mm</w:t>
      </w:r>
      <w:r>
        <w:rPr>
          <w:rFonts w:ascii="Times New Roman" w:eastAsia="Times New Roman"/>
          <w:spacing w:val="23"/>
        </w:rPr>
        <w:t xml:space="preserve"> </w:t>
      </w:r>
      <w:r>
        <w:rPr>
          <w:spacing w:val="-2"/>
        </w:rPr>
        <w:t>时，宜采用脉冲反射法进行补充检测。若选用脉冲反射法的爬波法，应</w:t>
      </w:r>
      <w:r>
        <w:rPr>
          <w:spacing w:val="-3"/>
        </w:rPr>
        <w:t xml:space="preserve">在工艺文件中明确爬波探头的规格型号和布置方式，且应在扫查面盲区高度试块上至少对深度为 </w:t>
      </w:r>
      <w:r>
        <w:rPr>
          <w:rFonts w:ascii="Times New Roman" w:eastAsia="Times New Roman"/>
          <w:spacing w:val="-2"/>
        </w:rPr>
        <w:t>2mm</w:t>
      </w:r>
      <w:r>
        <w:rPr>
          <w:rFonts w:ascii="Times New Roman" w:eastAsia="Times New Roman"/>
          <w:spacing w:val="28"/>
        </w:rPr>
        <w:t xml:space="preserve"> </w:t>
      </w:r>
      <w:r>
        <w:rPr>
          <w:spacing w:val="-2"/>
        </w:rPr>
        <w:t>的侧孔进行工艺试验以验证其表面检出能力。</w:t>
      </w:r>
    </w:p>
    <w:p>
      <w:pPr>
        <w:pStyle w:val="10"/>
        <w:numPr>
          <w:ilvl w:val="0"/>
          <w:numId w:val="2"/>
        </w:numPr>
        <w:tabs>
          <w:tab w:val="left" w:pos="965"/>
        </w:tabs>
        <w:spacing w:line="213" w:lineRule="exact"/>
        <w:rPr>
          <w:sz w:val="21"/>
        </w:rPr>
      </w:pPr>
      <w:r>
        <w:rPr>
          <w:spacing w:val="-3"/>
          <w:sz w:val="21"/>
        </w:rPr>
        <w:t>确定初始底面盲区高度和检测方式</w:t>
      </w:r>
    </w:p>
    <w:p>
      <w:pPr>
        <w:pStyle w:val="3"/>
        <w:spacing w:before="146"/>
        <w:ind w:left="544"/>
      </w:pPr>
      <w:r>
        <w:rPr>
          <w:spacing w:val="-2"/>
        </w:rPr>
        <w:t>初始底面盲区高度按式（</w:t>
      </w:r>
      <w:r>
        <w:rPr>
          <w:rFonts w:ascii="Times New Roman" w:eastAsia="Times New Roman"/>
          <w:spacing w:val="-2"/>
        </w:rPr>
        <w:t>1</w:t>
      </w:r>
      <w:r>
        <w:rPr>
          <w:spacing w:val="-2"/>
        </w:rPr>
        <w:t>）</w:t>
      </w:r>
      <w:r>
        <w:rPr>
          <w:spacing w:val="-5"/>
        </w:rPr>
        <w:t>计算：</w:t>
      </w:r>
    </w:p>
    <w:p>
      <w:pPr>
        <w:pStyle w:val="3"/>
        <w:spacing w:before="5"/>
        <w:rPr>
          <w:sz w:val="17"/>
        </w:rPr>
      </w:pPr>
    </w:p>
    <w:p>
      <w:pPr>
        <w:ind w:left="3669"/>
        <w:rPr>
          <w:rFonts w:ascii="宋体" w:eastAsia="宋体"/>
          <w:sz w:val="21"/>
        </w:rPr>
      </w:pPr>
      <w:r>
        <w:drawing>
          <wp:inline distT="0" distB="0" distL="0" distR="0">
            <wp:extent cx="1363345" cy="3956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pic:cNvPicPr>
                  </pic:nvPicPr>
                  <pic:blipFill>
                    <a:blip r:embed="rId4" cstate="print"/>
                    <a:stretch>
                      <a:fillRect/>
                    </a:stretch>
                  </pic:blipFill>
                  <pic:spPr>
                    <a:xfrm>
                      <a:off x="0" y="0"/>
                      <a:ext cx="1363979" cy="396239"/>
                    </a:xfrm>
                    <a:prstGeom prst="rect">
                      <a:avLst/>
                    </a:prstGeom>
                  </pic:spPr>
                </pic:pic>
              </a:graphicData>
            </a:graphic>
          </wp:inline>
        </w:drawing>
      </w:r>
      <w:r>
        <w:rPr>
          <w:rFonts w:ascii="Times New Roman" w:eastAsia="Times New Roman"/>
          <w:spacing w:val="80"/>
          <w:w w:val="150"/>
          <w:sz w:val="20"/>
        </w:rPr>
        <w:t xml:space="preserve">           </w:t>
      </w:r>
      <w:r>
        <w:rPr>
          <w:rFonts w:ascii="宋体" w:eastAsia="宋体"/>
          <w:sz w:val="21"/>
        </w:rPr>
        <w:t>（</w:t>
      </w:r>
      <w:r>
        <w:rPr>
          <w:rFonts w:ascii="Times New Roman" w:eastAsia="Times New Roman"/>
          <w:sz w:val="21"/>
        </w:rPr>
        <w:t>1</w:t>
      </w:r>
      <w:r>
        <w:rPr>
          <w:rFonts w:ascii="宋体" w:eastAsia="宋体"/>
          <w:sz w:val="21"/>
        </w:rPr>
        <w:t>）</w:t>
      </w:r>
    </w:p>
    <w:p>
      <w:pPr>
        <w:pStyle w:val="3"/>
        <w:spacing w:before="228"/>
        <w:ind w:left="544"/>
      </w:pPr>
      <w:r>
        <w:rPr>
          <w:spacing w:val="-4"/>
        </w:rPr>
        <w:t>式中：</w:t>
      </w:r>
    </w:p>
    <w:p>
      <w:pPr>
        <w:pStyle w:val="3"/>
        <w:spacing w:before="6"/>
        <w:rPr>
          <w:sz w:val="15"/>
        </w:rPr>
      </w:pPr>
    </w:p>
    <w:p>
      <w:pPr>
        <w:pStyle w:val="3"/>
        <w:spacing w:before="1"/>
        <w:ind w:left="544"/>
      </w:pPr>
      <w:r>
        <w:rPr>
          <w:rFonts w:ascii="Times New Roman" w:hAnsi="Times New Roman" w:eastAsia="Times New Roman"/>
          <w:spacing w:val="-2"/>
        </w:rPr>
        <w:t>t</w:t>
      </w:r>
      <w:r>
        <w:rPr>
          <w:spacing w:val="-4"/>
        </w:rPr>
        <w:t>——工件厚度；</w:t>
      </w:r>
    </w:p>
    <w:p>
      <w:pPr>
        <w:pStyle w:val="3"/>
        <w:spacing w:before="6"/>
        <w:rPr>
          <w:sz w:val="15"/>
        </w:rPr>
      </w:pPr>
    </w:p>
    <w:p>
      <w:pPr>
        <w:pStyle w:val="3"/>
        <w:spacing w:line="417" w:lineRule="auto"/>
        <w:ind w:left="544" w:right="3580"/>
      </w:pPr>
      <w:r>
        <w:rPr>
          <w:rFonts w:ascii="Times New Roman" w:hAnsi="Times New Roman" w:eastAsia="Times New Roman"/>
          <w:spacing w:val="-2"/>
        </w:rPr>
        <w:t>x</w:t>
      </w:r>
      <w:r>
        <w:rPr>
          <w:spacing w:val="-2"/>
        </w:rPr>
        <w:t xml:space="preserve">——偏离焊缝中心线的距离（此处为底面检测区域宽度的一半）； </w:t>
      </w:r>
      <w:r>
        <w:rPr>
          <w:rFonts w:ascii="Times New Roman" w:hAnsi="Times New Roman" w:eastAsia="Times New Roman"/>
          <w:spacing w:val="-2"/>
        </w:rPr>
        <w:t>s</w:t>
      </w:r>
      <w:r>
        <w:rPr>
          <w:spacing w:val="-2"/>
        </w:rPr>
        <w:t>——探头中心间距的一半。</w:t>
      </w:r>
    </w:p>
    <w:p>
      <w:pPr>
        <w:pStyle w:val="3"/>
        <w:spacing w:line="269" w:lineRule="exact"/>
        <w:ind w:left="544"/>
      </w:pPr>
      <w:r>
        <w:rPr>
          <w:spacing w:val="-6"/>
        </w:rPr>
        <w:t xml:space="preserve">当初始底面盲区高度大于 </w:t>
      </w:r>
      <w:r>
        <w:rPr>
          <w:rFonts w:ascii="Times New Roman" w:eastAsia="Times New Roman"/>
          <w:spacing w:val="-2"/>
        </w:rPr>
        <w:t>1mm</w:t>
      </w:r>
      <w:r>
        <w:rPr>
          <w:rFonts w:ascii="Times New Roman" w:eastAsia="Times New Roman"/>
          <w:spacing w:val="6"/>
        </w:rPr>
        <w:t xml:space="preserve"> </w:t>
      </w:r>
      <w:r>
        <w:rPr>
          <w:spacing w:val="-3"/>
        </w:rPr>
        <w:t>时，宜采用偏置非平行扫查。</w:t>
      </w:r>
    </w:p>
    <w:p>
      <w:pPr>
        <w:pStyle w:val="10"/>
        <w:numPr>
          <w:ilvl w:val="0"/>
          <w:numId w:val="2"/>
        </w:numPr>
        <w:tabs>
          <w:tab w:val="left" w:pos="965"/>
        </w:tabs>
        <w:spacing w:before="144"/>
        <w:jc w:val="both"/>
        <w:rPr>
          <w:sz w:val="21"/>
        </w:rPr>
      </w:pPr>
      <w:r>
        <w:rPr>
          <w:spacing w:val="-4"/>
          <w:sz w:val="21"/>
        </w:rPr>
        <w:t>扫查步进设置</w:t>
      </w:r>
    </w:p>
    <w:p>
      <w:pPr>
        <w:pStyle w:val="3"/>
        <w:spacing w:before="144" w:line="417" w:lineRule="auto"/>
        <w:ind w:left="124" w:right="218" w:firstLine="420"/>
        <w:jc w:val="both"/>
      </w:pPr>
      <w:r>
        <w:rPr>
          <w:spacing w:val="-4"/>
        </w:rPr>
        <w:t>扫查步进值设置得越低，扫查方向上的分辨力越高，但数据量也越大。考虑到工件厚度较大时，对缺陷的验收也相对较宽松，适当提高扫查步进值不至于影响检测结果，同时可以避免数据过大。本条规定扫查步进最</w:t>
      </w:r>
      <w:r>
        <w:rPr>
          <w:spacing w:val="-8"/>
        </w:rPr>
        <w:t xml:space="preserve">大值不超过 </w:t>
      </w:r>
      <w:r>
        <w:t>1mm。</w:t>
      </w:r>
    </w:p>
    <w:p>
      <w:pPr>
        <w:pStyle w:val="10"/>
        <w:numPr>
          <w:ilvl w:val="0"/>
          <w:numId w:val="2"/>
        </w:numPr>
        <w:tabs>
          <w:tab w:val="left" w:pos="965"/>
        </w:tabs>
        <w:spacing w:line="213" w:lineRule="exact"/>
        <w:rPr>
          <w:sz w:val="21"/>
        </w:rPr>
      </w:pPr>
      <w:r>
        <w:rPr>
          <w:spacing w:val="-4"/>
          <w:sz w:val="21"/>
        </w:rPr>
        <w:t>信号平均化处理</w:t>
      </w:r>
    </w:p>
    <w:p>
      <w:pPr>
        <w:pStyle w:val="3"/>
        <w:spacing w:before="146" w:line="417" w:lineRule="auto"/>
        <w:ind w:left="124" w:right="220" w:firstLine="420"/>
      </w:pPr>
      <w:r>
        <w:rPr>
          <w:spacing w:val="-4"/>
        </w:rPr>
        <w:t>当随机噪声较大时，可以采用信号平均化处理提高信噪比，但过度平均化处理导致信号严重丢失，故本条</w:t>
      </w:r>
      <w:r>
        <w:rPr>
          <w:spacing w:val="-2"/>
        </w:rPr>
        <w:t xml:space="preserve">规定一般情况下设定为 </w:t>
      </w:r>
      <w:r>
        <w:t>1</w:t>
      </w:r>
      <w:r>
        <w:rPr>
          <w:spacing w:val="-2"/>
        </w:rPr>
        <w:t xml:space="preserve">， 最大平均化次数不大于 </w:t>
      </w:r>
      <w:r>
        <w:t>16。</w:t>
      </w:r>
    </w:p>
    <w:p>
      <w:pPr>
        <w:pStyle w:val="10"/>
        <w:numPr>
          <w:ilvl w:val="0"/>
          <w:numId w:val="2"/>
        </w:numPr>
        <w:tabs>
          <w:tab w:val="left" w:pos="965"/>
        </w:tabs>
        <w:spacing w:line="214" w:lineRule="exact"/>
        <w:rPr>
          <w:sz w:val="21"/>
        </w:rPr>
      </w:pPr>
      <w:r>
        <w:rPr>
          <w:spacing w:val="-2"/>
          <w:sz w:val="21"/>
        </w:rPr>
        <w:t>A</w:t>
      </w:r>
      <w:r>
        <w:rPr>
          <w:spacing w:val="-10"/>
          <w:sz w:val="21"/>
        </w:rPr>
        <w:t xml:space="preserve"> 扫描时间窗口设置和深度校准</w:t>
      </w:r>
    </w:p>
    <w:p>
      <w:pPr>
        <w:spacing w:line="214" w:lineRule="exact"/>
        <w:rPr>
          <w:sz w:val="21"/>
        </w:rPr>
        <w:sectPr>
          <w:pgSz w:w="11910" w:h="16840"/>
          <w:pgMar w:top="1260" w:right="740" w:bottom="280" w:left="840" w:header="720" w:footer="720" w:gutter="0"/>
          <w:cols w:space="720" w:num="1"/>
        </w:sectPr>
      </w:pPr>
    </w:p>
    <w:p>
      <w:pPr>
        <w:pStyle w:val="3"/>
        <w:spacing w:before="47" w:line="417" w:lineRule="auto"/>
        <w:ind w:left="124" w:right="219" w:firstLine="419"/>
        <w:jc w:val="both"/>
      </w:pPr>
      <w:r>
        <w:rPr>
          <w:spacing w:val="-3"/>
        </w:rPr>
        <w:t>本条规定当工件厚度不大于</w:t>
      </w:r>
      <w:r>
        <w:rPr>
          <w:spacing w:val="-50"/>
        </w:rPr>
        <w:t xml:space="preserve"> </w:t>
      </w:r>
      <w:r>
        <w:t>3</w:t>
      </w:r>
      <w:r>
        <w:rPr>
          <w:spacing w:val="-3"/>
        </w:rPr>
        <w:t>5</w:t>
      </w:r>
      <w:r>
        <w:t>mm</w:t>
      </w:r>
      <w:r>
        <w:rPr>
          <w:spacing w:val="-53"/>
        </w:rPr>
        <w:t xml:space="preserve"> </w:t>
      </w:r>
      <w:r>
        <w:rPr>
          <w:spacing w:val="-4"/>
        </w:rPr>
        <w:t>且采用单检测通道时，可采用工件进行时间窗口设置，同时将直通波与</w:t>
      </w:r>
      <w:r>
        <w:t>底面反射波时间间隔所反映的厚度校准为已知的工件厚度值；也可采用对比试块进行时间窗口设置和深度校</w:t>
      </w:r>
      <w:r>
        <w:rPr>
          <w:spacing w:val="-3"/>
        </w:rPr>
        <w:t>准，但检测前需要按要求调节。</w:t>
      </w:r>
    </w:p>
    <w:p>
      <w:pPr>
        <w:pStyle w:val="3"/>
        <w:spacing w:line="417" w:lineRule="auto"/>
        <w:ind w:left="124" w:right="169" w:firstLine="420"/>
        <w:jc w:val="both"/>
      </w:pPr>
      <w:r>
        <w:rPr>
          <w:spacing w:val="-2"/>
        </w:rPr>
        <w:t>当在厚度方向分区检测时，应采用规定的对比试块设置各检测通道的 A 扫描时间窗口并进行深度校准，A</w:t>
      </w:r>
      <w:r>
        <w:rPr>
          <w:spacing w:val="-8"/>
        </w:rPr>
        <w:t>扫描时间窗口至少应包含所需检测的深度范围，应根据已知的对比试块内的各侧孔实际深度校准检测设备的深</w:t>
      </w:r>
      <w:r>
        <w:rPr>
          <w:spacing w:val="-2"/>
        </w:rPr>
        <w:t>度显示。关于分区覆盖向上覆盖，主要考虑扫查面盲区问题，如果向下覆盖，最上分区必然需覆盖较大范围，</w:t>
      </w:r>
      <w:r>
        <w:rPr>
          <w:spacing w:val="-8"/>
        </w:rPr>
        <w:t xml:space="preserve">从而需增大 </w:t>
      </w:r>
      <w:r>
        <w:rPr>
          <w:spacing w:val="-4"/>
        </w:rPr>
        <w:t>PCS</w:t>
      </w:r>
      <w:r>
        <w:rPr>
          <w:spacing w:val="-5"/>
        </w:rPr>
        <w:t xml:space="preserve">,将导致初始扫查面盲区扩大，不利于 </w:t>
      </w:r>
      <w:r>
        <w:rPr>
          <w:spacing w:val="-4"/>
        </w:rPr>
        <w:t>TOFD</w:t>
      </w:r>
      <w:r>
        <w:rPr>
          <w:spacing w:val="-8"/>
        </w:rPr>
        <w:t xml:space="preserve"> 检测;如向上覆盖，最上分区需要覆盖的范围较小，</w:t>
      </w:r>
      <w:r>
        <w:rPr>
          <w:spacing w:val="-5"/>
        </w:rPr>
        <w:t xml:space="preserve">初始扫查面盲区也较小。实践中，在保证扫查的情况下一般使最上分区的探头对 </w:t>
      </w:r>
      <w:r>
        <w:rPr>
          <w:spacing w:val="-4"/>
        </w:rPr>
        <w:t>PCS</w:t>
      </w:r>
      <w:r>
        <w:rPr>
          <w:spacing w:val="-9"/>
        </w:rPr>
        <w:t xml:space="preserve"> 尽量小，检测效果更佳。</w:t>
      </w:r>
    </w:p>
    <w:p>
      <w:pPr>
        <w:pStyle w:val="3"/>
        <w:spacing w:line="213" w:lineRule="exact"/>
        <w:ind w:left="545"/>
      </w:pPr>
      <w:r>
        <w:rPr>
          <w:spacing w:val="-2"/>
        </w:rPr>
        <w:t>6</w:t>
      </w:r>
      <w:r>
        <w:rPr>
          <w:spacing w:val="-5"/>
        </w:rPr>
        <w:t>、检测</w:t>
      </w:r>
    </w:p>
    <w:p>
      <w:pPr>
        <w:pStyle w:val="10"/>
        <w:numPr>
          <w:ilvl w:val="0"/>
          <w:numId w:val="3"/>
        </w:numPr>
        <w:tabs>
          <w:tab w:val="left" w:pos="966"/>
        </w:tabs>
        <w:spacing w:before="90"/>
        <w:rPr>
          <w:sz w:val="21"/>
        </w:rPr>
      </w:pPr>
      <w:r>
        <w:rPr>
          <w:spacing w:val="-4"/>
          <w:sz w:val="21"/>
        </w:rPr>
        <w:t>扫查面准备</w:t>
      </w:r>
    </w:p>
    <w:p>
      <w:pPr>
        <w:pStyle w:val="3"/>
        <w:spacing w:before="144" w:line="417" w:lineRule="auto"/>
        <w:ind w:left="125" w:right="169" w:firstLine="419"/>
        <w:jc w:val="both"/>
      </w:pPr>
      <w:bookmarkStart w:id="0" w:name="塑料热熔焊接接头表面影响扫查路径，图谱造成非相关显示；塑料热熔焊接接头表面应经外"/>
      <w:bookmarkEnd w:id="0"/>
      <w:r>
        <w:rPr>
          <w:rFonts w:hint="eastAsia"/>
          <w:spacing w:val="-2"/>
        </w:rPr>
        <w:t>钛合金</w:t>
      </w:r>
      <w:r>
        <w:rPr>
          <w:spacing w:val="-2"/>
        </w:rPr>
        <w:t>焊接接头表面影响扫查路径，图谱造成非相关显示；</w:t>
      </w:r>
      <w:r>
        <w:rPr>
          <w:rFonts w:hint="eastAsia"/>
          <w:spacing w:val="-2"/>
        </w:rPr>
        <w:t>钛合金</w:t>
      </w:r>
      <w:r>
        <w:rPr>
          <w:spacing w:val="-2"/>
        </w:rPr>
        <w:t>焊接接头表面应经外观检测合格。</w:t>
      </w:r>
      <w:r>
        <w:rPr>
          <w:spacing w:val="-3"/>
        </w:rPr>
        <w:t xml:space="preserve">探头移动区表面应平整、干净无毛刺，便于探头的扫查，表面粗糙度 </w:t>
      </w:r>
      <w:r>
        <w:rPr>
          <w:spacing w:val="-2"/>
        </w:rPr>
        <w:t xml:space="preserve">Ra≤12.5 </w:t>
      </w:r>
      <w:r>
        <w:rPr>
          <w:rFonts w:ascii="Times New Roman" w:hAnsi="Times New Roman" w:eastAsia="Times New Roman"/>
          <w:spacing w:val="-2"/>
        </w:rPr>
        <w:t>µ</w:t>
      </w:r>
      <w:r>
        <w:rPr>
          <w:spacing w:val="-2"/>
        </w:rPr>
        <w:t>m。</w:t>
      </w:r>
      <w:r>
        <w:rPr>
          <w:spacing w:val="-4"/>
        </w:rPr>
        <w:t>但如果焊缝表面有成型不良缺陷如</w:t>
      </w:r>
      <w:r>
        <w:rPr>
          <w:spacing w:val="-2"/>
        </w:rPr>
        <w:t>较大的隆起和凹陷等应进行适当的修磨，并作圆滑过渡以免影响检测结果的评定；要求去除余高的焊缝，应将余高打磨到与邻近母材平齐。当扫查方式为平行扫查时，一般应要求去除余高。</w:t>
      </w:r>
    </w:p>
    <w:p>
      <w:pPr>
        <w:pStyle w:val="3"/>
        <w:spacing w:line="417" w:lineRule="auto"/>
        <w:ind w:left="126" w:right="216" w:firstLine="420"/>
      </w:pPr>
      <w:bookmarkStart w:id="1" w:name="检测前应在被检工件扫查面上予以标记，标记内容至少包括扫查起始点和扫查方向，同时推"/>
      <w:bookmarkEnd w:id="1"/>
      <w:r>
        <w:rPr>
          <w:spacing w:val="-4"/>
        </w:rPr>
        <w:t>检测前应在被检工件扫查面上予以标记，标记内容至少包括扫查起始点和扫查方向，同时推荐在母材上距</w:t>
      </w:r>
      <w:r>
        <w:rPr>
          <w:spacing w:val="-2"/>
        </w:rPr>
        <w:t>焊缝中心线规定的距离处画出一条线，作为扫查装置运动的参考。</w:t>
      </w:r>
    </w:p>
    <w:p>
      <w:pPr>
        <w:pStyle w:val="10"/>
        <w:numPr>
          <w:ilvl w:val="0"/>
          <w:numId w:val="3"/>
        </w:numPr>
        <w:tabs>
          <w:tab w:val="left" w:pos="967"/>
        </w:tabs>
        <w:spacing w:line="214" w:lineRule="exact"/>
        <w:ind w:left="966"/>
        <w:rPr>
          <w:rFonts w:ascii="Times New Roman" w:eastAsia="Times New Roman"/>
          <w:sz w:val="21"/>
        </w:rPr>
      </w:pPr>
      <w:r>
        <w:rPr>
          <w:rFonts w:ascii="宋体" w:eastAsia="宋体"/>
          <w:spacing w:val="-5"/>
          <w:sz w:val="21"/>
        </w:rPr>
        <w:t>扫査</w:t>
      </w:r>
    </w:p>
    <w:p>
      <w:pPr>
        <w:pStyle w:val="3"/>
        <w:spacing w:before="145" w:line="417" w:lineRule="auto"/>
        <w:ind w:left="126" w:right="163" w:firstLine="419"/>
        <w:jc w:val="both"/>
      </w:pPr>
      <w:r>
        <w:rPr>
          <w:spacing w:val="-4"/>
        </w:rPr>
        <w:t>规定每次数据采集长度不应超过 2000mm。主要是考虑到若扫查长度太长时，当遇到耦合不好或数据丢失，</w:t>
      </w:r>
      <w:r>
        <w:rPr>
          <w:spacing w:val="-2"/>
        </w:rPr>
        <w:t xml:space="preserve">因重新采集数据很麻烦，会导致某些检测人员采用局部回退方式补救而不是重新扫查，有时会产生数据丢失:另外，某些检测仪器显示的焊缝 </w:t>
      </w:r>
      <w:r>
        <w:t>TOFD</w:t>
      </w:r>
      <w:r>
        <w:rPr>
          <w:spacing w:val="-5"/>
        </w:rPr>
        <w:t xml:space="preserve"> 图像会自动压缩，不利于判断检测数据质量。</w:t>
      </w:r>
    </w:p>
    <w:p>
      <w:pPr>
        <w:pStyle w:val="3"/>
        <w:spacing w:line="213" w:lineRule="exact"/>
        <w:ind w:left="546"/>
      </w:pPr>
      <w:r>
        <w:rPr>
          <w:spacing w:val="-2"/>
        </w:rPr>
        <w:t>7</w:t>
      </w:r>
      <w:r>
        <w:rPr>
          <w:spacing w:val="-4"/>
        </w:rPr>
        <w:t>、检测数据分析</w:t>
      </w:r>
    </w:p>
    <w:p>
      <w:pPr>
        <w:pStyle w:val="10"/>
        <w:numPr>
          <w:ilvl w:val="0"/>
          <w:numId w:val="4"/>
        </w:numPr>
        <w:tabs>
          <w:tab w:val="left" w:pos="967"/>
        </w:tabs>
        <w:spacing w:before="89"/>
        <w:rPr>
          <w:sz w:val="21"/>
        </w:rPr>
      </w:pPr>
      <w:r>
        <w:rPr>
          <w:spacing w:val="-3"/>
          <w:sz w:val="21"/>
        </w:rPr>
        <w:t>检测数据的有效性评价</w:t>
      </w:r>
    </w:p>
    <w:p>
      <w:pPr>
        <w:pStyle w:val="3"/>
        <w:spacing w:before="146" w:line="417" w:lineRule="auto"/>
        <w:ind w:left="126" w:right="215" w:firstLine="419"/>
        <w:jc w:val="both"/>
      </w:pPr>
      <w:r>
        <w:t>TOFD</w:t>
      </w:r>
      <w:r>
        <w:rPr>
          <w:spacing w:val="-7"/>
        </w:rPr>
        <w:t xml:space="preserve"> 检测中比较常见的图像质量不合格现象主要有两个问题，一是 </w:t>
      </w:r>
      <w:r>
        <w:t>A</w:t>
      </w:r>
      <w:r>
        <w:rPr>
          <w:spacing w:val="-7"/>
        </w:rPr>
        <w:t xml:space="preserve"> 扫时间窗口设置应符合本部分 </w:t>
      </w:r>
      <w:r>
        <w:t>10.10</w:t>
      </w:r>
      <w:r>
        <w:rPr>
          <w:spacing w:val="-4"/>
        </w:rPr>
        <w:t>要求；二是指直通波、底面反射波无明品非缺陷引起的突变且较为平直。这两个问题尤其是后者，对数据判读</w:t>
      </w:r>
      <w:r>
        <w:rPr>
          <w:spacing w:val="-7"/>
        </w:rPr>
        <w:t xml:space="preserve">有较大影响，本条还规定了，相邻 </w:t>
      </w:r>
      <w:r>
        <w:rPr>
          <w:spacing w:val="-6"/>
        </w:rPr>
        <w:t>A</w:t>
      </w:r>
      <w:r>
        <w:rPr>
          <w:spacing w:val="-9"/>
        </w:rPr>
        <w:t xml:space="preserve"> 扫描信号连续丢失长度不超过扫查步进最大值的两倍；缺陷部位的 </w:t>
      </w:r>
      <w:r>
        <w:rPr>
          <w:spacing w:val="-6"/>
        </w:rPr>
        <w:t>A</w:t>
      </w:r>
      <w:r>
        <w:rPr>
          <w:spacing w:val="-8"/>
        </w:rPr>
        <w:t xml:space="preserve"> 扫描</w:t>
      </w:r>
      <w:r>
        <w:rPr>
          <w:spacing w:val="-2"/>
        </w:rPr>
        <w:t>信号丢失不得影响缺陷的评定。</w:t>
      </w:r>
    </w:p>
    <w:p>
      <w:pPr>
        <w:pStyle w:val="10"/>
        <w:numPr>
          <w:ilvl w:val="0"/>
          <w:numId w:val="4"/>
        </w:numPr>
        <w:tabs>
          <w:tab w:val="left" w:pos="967"/>
        </w:tabs>
        <w:spacing w:line="213" w:lineRule="exact"/>
        <w:rPr>
          <w:sz w:val="21"/>
        </w:rPr>
      </w:pPr>
      <w:r>
        <w:rPr>
          <w:spacing w:val="-3"/>
          <w:sz w:val="21"/>
        </w:rPr>
        <w:t>相关显示和非相关显示</w:t>
      </w:r>
    </w:p>
    <w:p>
      <w:pPr>
        <w:pStyle w:val="3"/>
        <w:spacing w:before="88" w:line="369" w:lineRule="auto"/>
        <w:ind w:left="547" w:right="218" w:hanging="1"/>
      </w:pPr>
      <w:r>
        <w:t>TOFD</w:t>
      </w:r>
      <w:r>
        <w:rPr>
          <w:spacing w:val="-7"/>
        </w:rPr>
        <w:t xml:space="preserve"> 检测图像会采集超声波通过区域的所有信息，它是一个综合的反映，包括相关显示和非相关显示。</w:t>
      </w:r>
      <w:r>
        <w:rPr>
          <w:spacing w:val="-4"/>
        </w:rPr>
        <w:t>相关显示是由缺陷引起的显示，这是我们关注的重点。从显示大类来分，相关显示分为表面开口型缺陷显</w:t>
      </w:r>
    </w:p>
    <w:p>
      <w:pPr>
        <w:pStyle w:val="3"/>
        <w:spacing w:before="55" w:line="417" w:lineRule="auto"/>
        <w:ind w:left="127" w:right="114"/>
      </w:pPr>
      <w:r>
        <w:rPr>
          <w:spacing w:val="-2"/>
        </w:rPr>
        <w:t>示和埋藏型缺陷显示。相关显示包含的具体缺陷有：夹</w:t>
      </w:r>
      <w:r>
        <w:rPr>
          <w:rFonts w:hint="eastAsia"/>
          <w:spacing w:val="-2"/>
        </w:rPr>
        <w:t>渣</w:t>
      </w:r>
      <w:r>
        <w:rPr>
          <w:spacing w:val="-2"/>
        </w:rPr>
        <w:t>、</w:t>
      </w:r>
      <w:r>
        <w:rPr>
          <w:rFonts w:hint="eastAsia"/>
          <w:spacing w:val="-2"/>
        </w:rPr>
        <w:t>气孔</w:t>
      </w:r>
      <w:r>
        <w:rPr>
          <w:spacing w:val="-2"/>
        </w:rPr>
        <w:t>、裂缝、未焊透、未熔合和其它焊接缺陷。</w:t>
      </w:r>
      <w:r>
        <w:t xml:space="preserve">由于 </w:t>
      </w:r>
      <w:r>
        <w:rPr>
          <w:rFonts w:ascii="Times New Roman" w:eastAsia="Times New Roman"/>
        </w:rPr>
        <w:t>TOFD</w:t>
      </w:r>
      <w:r>
        <w:rPr>
          <w:rFonts w:ascii="Times New Roman" w:eastAsia="Times New Roman"/>
          <w:spacing w:val="44"/>
        </w:rPr>
        <w:t xml:space="preserve"> </w:t>
      </w:r>
      <w:r>
        <w:t>技术的本身特点，目前要对具体缺陷性质进行判定存在较大难度，但是可以从缺陷引起的显示大</w:t>
      </w:r>
    </w:p>
    <w:p>
      <w:pPr>
        <w:spacing w:line="417" w:lineRule="auto"/>
        <w:sectPr>
          <w:pgSz w:w="11910" w:h="16840"/>
          <w:pgMar w:top="1340" w:right="740" w:bottom="280" w:left="840" w:header="720" w:footer="720" w:gutter="0"/>
          <w:cols w:space="720" w:num="1"/>
        </w:sectPr>
      </w:pPr>
    </w:p>
    <w:p>
      <w:pPr>
        <w:pStyle w:val="3"/>
        <w:spacing w:before="67"/>
        <w:ind w:left="124"/>
      </w:pPr>
      <w:r>
        <w:rPr>
          <w:spacing w:val="-5"/>
        </w:rPr>
        <w:t xml:space="preserve">类进行数据判读和评级，这也是国内外 </w:t>
      </w:r>
      <w:r>
        <w:rPr>
          <w:rFonts w:ascii="Times New Roman" w:eastAsia="Times New Roman"/>
          <w:spacing w:val="-2"/>
        </w:rPr>
        <w:t>TOFD</w:t>
      </w:r>
      <w:r>
        <w:rPr>
          <w:rFonts w:ascii="Times New Roman" w:eastAsia="Times New Roman"/>
          <w:spacing w:val="10"/>
        </w:rPr>
        <w:t xml:space="preserve"> </w:t>
      </w:r>
      <w:r>
        <w:rPr>
          <w:spacing w:val="-3"/>
        </w:rPr>
        <w:t>检测标准通行的做法。</w:t>
      </w:r>
    </w:p>
    <w:p>
      <w:pPr>
        <w:pStyle w:val="3"/>
        <w:spacing w:before="6"/>
        <w:rPr>
          <w:sz w:val="15"/>
        </w:rPr>
      </w:pPr>
    </w:p>
    <w:p>
      <w:pPr>
        <w:pStyle w:val="3"/>
        <w:spacing w:line="417" w:lineRule="auto"/>
        <w:ind w:left="124" w:right="220" w:firstLine="420"/>
      </w:pPr>
      <w:r>
        <w:rPr>
          <w:spacing w:val="-7"/>
        </w:rPr>
        <w:t>对开口型缺陷显示和埋藏型缺陷显示分别进行了细分，并对相关显示和非相关显示的记录和测定进行了规</w:t>
      </w:r>
      <w:r>
        <w:rPr>
          <w:spacing w:val="-6"/>
        </w:rPr>
        <w:t>定。</w:t>
      </w:r>
    </w:p>
    <w:p>
      <w:pPr>
        <w:pStyle w:val="10"/>
        <w:numPr>
          <w:ilvl w:val="0"/>
          <w:numId w:val="4"/>
        </w:numPr>
        <w:tabs>
          <w:tab w:val="left" w:pos="965"/>
        </w:tabs>
        <w:spacing w:line="214" w:lineRule="exact"/>
        <w:ind w:left="964"/>
        <w:rPr>
          <w:sz w:val="21"/>
        </w:rPr>
      </w:pPr>
      <w:r>
        <w:rPr>
          <w:spacing w:val="-5"/>
          <w:sz w:val="21"/>
        </w:rPr>
        <w:t>缺陷的位置及缺陷长度测定、缺陷深度测定、缺陷自身高度测定、缺陷偏离焊缝中心线位置的测定的</w:t>
      </w:r>
    </w:p>
    <w:p>
      <w:pPr>
        <w:pStyle w:val="3"/>
        <w:spacing w:before="91"/>
        <w:ind w:left="124"/>
      </w:pPr>
      <w:r>
        <w:rPr>
          <w:spacing w:val="-8"/>
        </w:rPr>
        <w:t xml:space="preserve">规定基本上参照 </w:t>
      </w:r>
      <w:r>
        <w:rPr>
          <w:rFonts w:ascii="Times New Roman" w:eastAsia="Times New Roman"/>
          <w:spacing w:val="-2"/>
        </w:rPr>
        <w:t>NB/T47013.10-2015</w:t>
      </w:r>
      <w:r>
        <w:rPr>
          <w:spacing w:val="-6"/>
        </w:rPr>
        <w:t xml:space="preserve">《承压设备无损检测 第 </w:t>
      </w:r>
      <w:r>
        <w:rPr>
          <w:rFonts w:ascii="Times New Roman" w:eastAsia="Times New Roman"/>
          <w:spacing w:val="-2"/>
        </w:rPr>
        <w:t>10</w:t>
      </w:r>
      <w:r>
        <w:rPr>
          <w:rFonts w:ascii="Times New Roman" w:eastAsia="Times New Roman"/>
          <w:spacing w:val="6"/>
        </w:rPr>
        <w:t xml:space="preserve"> </w:t>
      </w:r>
      <w:r>
        <w:rPr>
          <w:spacing w:val="-3"/>
        </w:rPr>
        <w:t>部分：衍射时差法超声检测》</w:t>
      </w:r>
    </w:p>
    <w:p>
      <w:pPr>
        <w:pStyle w:val="3"/>
        <w:spacing w:before="89"/>
        <w:ind w:left="545"/>
      </w:pPr>
      <w:r>
        <w:rPr>
          <w:spacing w:val="-2"/>
        </w:rPr>
        <w:t>8</w:t>
      </w:r>
      <w:r>
        <w:rPr>
          <w:spacing w:val="-3"/>
        </w:rPr>
        <w:t>、缺陷评定和质量分级</w:t>
      </w:r>
    </w:p>
    <w:p>
      <w:pPr>
        <w:pStyle w:val="3"/>
        <w:spacing w:before="146"/>
        <w:ind w:left="545"/>
      </w:pPr>
      <w:r>
        <w:rPr>
          <w:spacing w:val="-3"/>
        </w:rPr>
        <w:t>从安全性角度考虑，裂缝缺陷以及未熔合、未焊透等危害性缺陷是不允许的，均评为Ⅲ级。</w:t>
      </w:r>
    </w:p>
    <w:p>
      <w:pPr>
        <w:pStyle w:val="3"/>
        <w:spacing w:before="7"/>
        <w:rPr>
          <w:sz w:val="15"/>
        </w:rPr>
      </w:pPr>
    </w:p>
    <w:p>
      <w:pPr>
        <w:pStyle w:val="3"/>
        <w:spacing w:line="417" w:lineRule="auto"/>
        <w:ind w:left="125" w:right="118" w:firstLine="419"/>
      </w:pPr>
      <w:r>
        <w:rPr>
          <w:spacing w:val="-2"/>
        </w:rPr>
        <w:t>对实际可能存在的相邻两个或多个缺陷显示（非点状)、点状显示、密集型点状显示和非点状缺陷显示等</w:t>
      </w:r>
      <w:r>
        <w:rPr>
          <w:spacing w:val="-7"/>
        </w:rPr>
        <w:t>不同类型的缺陷显示分别进行评定和质量分级。安全角度考虑并充分考虑</w:t>
      </w:r>
      <w:r>
        <w:rPr>
          <w:rFonts w:hint="eastAsia"/>
          <w:spacing w:val="-7"/>
        </w:rPr>
        <w:t>钛合金材料</w:t>
      </w:r>
      <w:r>
        <w:rPr>
          <w:spacing w:val="-7"/>
        </w:rPr>
        <w:t>焊接的特点，对各个</w:t>
      </w:r>
      <w:r>
        <w:rPr>
          <w:spacing w:val="-5"/>
        </w:rPr>
        <w:t xml:space="preserve">缺陷尺寸、数量等指标进行相应调准，相比较金属标准 </w:t>
      </w:r>
      <w:r>
        <w:rPr>
          <w:spacing w:val="-2"/>
        </w:rPr>
        <w:t>NB/T</w:t>
      </w:r>
      <w:r>
        <w:rPr>
          <w:spacing w:val="-53"/>
        </w:rPr>
        <w:t xml:space="preserve"> </w:t>
      </w:r>
      <w:r>
        <w:rPr>
          <w:spacing w:val="-2"/>
        </w:rPr>
        <w:t>47013.10—2015</w:t>
      </w:r>
      <w:r>
        <w:rPr>
          <w:spacing w:val="-9"/>
        </w:rPr>
        <w:t xml:space="preserve">《承压设备无损检测 第 </w:t>
      </w:r>
      <w:r>
        <w:rPr>
          <w:rFonts w:ascii="Times New Roman" w:hAnsi="Times New Roman" w:eastAsia="Times New Roman"/>
          <w:spacing w:val="-2"/>
        </w:rPr>
        <w:t>10</w:t>
      </w:r>
      <w:r>
        <w:rPr>
          <w:rFonts w:ascii="Times New Roman" w:hAnsi="Times New Roman" w:eastAsia="Times New Roman"/>
          <w:spacing w:val="-3"/>
        </w:rPr>
        <w:t xml:space="preserve"> </w:t>
      </w:r>
      <w:r>
        <w:rPr>
          <w:spacing w:val="-2"/>
        </w:rPr>
        <w:t>部分：衍射时差法超声检测》要严格。</w:t>
      </w:r>
    </w:p>
    <w:p>
      <w:pPr>
        <w:pStyle w:val="3"/>
        <w:spacing w:line="417" w:lineRule="auto"/>
        <w:ind w:left="126" w:right="219" w:firstLine="419"/>
      </w:pPr>
      <w:r>
        <w:rPr>
          <w:spacing w:val="-7"/>
        </w:rPr>
        <w:t xml:space="preserve">国际上 </w:t>
      </w:r>
      <w:r>
        <w:rPr>
          <w:spacing w:val="-2"/>
        </w:rPr>
        <w:t>TOFD</w:t>
      </w:r>
      <w:r>
        <w:rPr>
          <w:spacing w:val="-7"/>
        </w:rPr>
        <w:t xml:space="preserve"> 检测标准不包括质量分级，一般由检测双方进行协商后确定。</w:t>
      </w:r>
      <w:r>
        <w:rPr>
          <w:rFonts w:hint="eastAsia"/>
          <w:spacing w:val="-7"/>
        </w:rPr>
        <w:t>钛合金材料</w:t>
      </w:r>
      <w:r>
        <w:rPr>
          <w:spacing w:val="-7"/>
        </w:rPr>
        <w:t>焊接制承压设备基</w:t>
      </w:r>
      <w:r>
        <w:rPr>
          <w:spacing w:val="-2"/>
        </w:rPr>
        <w:t>本上都属于特种设备，因此需要按照特种设备的安全管理要求明确质量分级。</w:t>
      </w:r>
    </w:p>
    <w:p>
      <w:pPr>
        <w:pStyle w:val="3"/>
        <w:spacing w:line="214" w:lineRule="exact"/>
        <w:ind w:left="546"/>
      </w:pPr>
      <w:r>
        <w:rPr>
          <w:spacing w:val="-2"/>
        </w:rPr>
        <w:t>9</w:t>
      </w:r>
      <w:r>
        <w:rPr>
          <w:spacing w:val="-4"/>
        </w:rPr>
        <w:t>、检测记录和报告</w:t>
      </w:r>
    </w:p>
    <w:p>
      <w:pPr>
        <w:pStyle w:val="3"/>
        <w:spacing w:before="143"/>
        <w:ind w:left="546"/>
      </w:pPr>
      <w:r>
        <w:rPr>
          <w:rFonts w:hint="eastAsia"/>
          <w:spacing w:val="-8"/>
        </w:rPr>
        <w:t>钛合金材料</w:t>
      </w:r>
      <w:r>
        <w:rPr>
          <w:spacing w:val="-8"/>
        </w:rPr>
        <w:t>焊接制承压设备基本上都属于特种设备，因此检测记录和报告主要参照了特种设备行业的标准</w:t>
      </w:r>
    </w:p>
    <w:p>
      <w:pPr>
        <w:pStyle w:val="3"/>
        <w:ind w:left="126"/>
      </w:pPr>
      <w:r>
        <w:rPr>
          <w:spacing w:val="-2"/>
        </w:rPr>
        <w:t>NB/T</w:t>
      </w:r>
      <w:r>
        <w:rPr>
          <w:spacing w:val="26"/>
        </w:rPr>
        <w:t xml:space="preserve"> </w:t>
      </w:r>
      <w:r>
        <w:rPr>
          <w:spacing w:val="-2"/>
        </w:rPr>
        <w:t>47013—2015</w:t>
      </w:r>
      <w:r>
        <w:rPr>
          <w:spacing w:val="-3"/>
        </w:rPr>
        <w:t>《承压设备无损检测》中有关规定。</w:t>
      </w:r>
    </w:p>
    <w:p>
      <w:pPr>
        <w:pStyle w:val="2"/>
        <w:spacing w:before="99"/>
      </w:pPr>
      <w:r>
        <w:rPr>
          <w:spacing w:val="-2"/>
        </w:rPr>
        <w:t>三、涉及专</w:t>
      </w:r>
      <w:r>
        <w:rPr>
          <w:spacing w:val="-10"/>
        </w:rPr>
        <w:t>利</w:t>
      </w:r>
    </w:p>
    <w:p>
      <w:pPr>
        <w:pStyle w:val="3"/>
        <w:spacing w:before="48"/>
        <w:ind w:left="559"/>
      </w:pPr>
      <w:r>
        <w:t>无</w:t>
      </w:r>
    </w:p>
    <w:p>
      <w:pPr>
        <w:pStyle w:val="2"/>
        <w:spacing w:before="47"/>
      </w:pPr>
      <w:r>
        <w:rPr>
          <w:spacing w:val="-2"/>
        </w:rPr>
        <w:t>四、预期达到的社会效益情</w:t>
      </w:r>
      <w:r>
        <w:rPr>
          <w:spacing w:val="-10"/>
        </w:rPr>
        <w:t>况</w:t>
      </w:r>
    </w:p>
    <w:p>
      <w:pPr>
        <w:pStyle w:val="3"/>
        <w:spacing w:before="17" w:line="468" w:lineRule="exact"/>
        <w:ind w:left="124" w:right="221" w:firstLine="419"/>
        <w:rPr>
          <w:spacing w:val="-3"/>
        </w:rPr>
      </w:pPr>
      <w:r>
        <w:rPr>
          <w:spacing w:val="-3"/>
        </w:rPr>
        <w:t>《</w:t>
      </w:r>
      <w:r>
        <w:rPr>
          <w:rFonts w:hint="eastAsia"/>
          <w:spacing w:val="-3"/>
        </w:rPr>
        <w:t>钛及钛合金材料制设备焊接接头衍射时差法超声检测方法</w:t>
      </w:r>
      <w:r>
        <w:rPr>
          <w:spacing w:val="-3"/>
        </w:rPr>
        <w:t>》实施后，将是</w:t>
      </w:r>
      <w:r>
        <w:rPr>
          <w:rFonts w:hint="eastAsia"/>
          <w:spacing w:val="-3"/>
        </w:rPr>
        <w:t>钛合金材料</w:t>
      </w:r>
      <w:r>
        <w:rPr>
          <w:spacing w:val="-3"/>
        </w:rPr>
        <w:t>焊接制承压设备检验方法的有效及完整补充，对</w:t>
      </w:r>
      <w:r>
        <w:rPr>
          <w:rFonts w:hint="eastAsia"/>
          <w:spacing w:val="-3"/>
        </w:rPr>
        <w:t>钛合金材料</w:t>
      </w:r>
      <w:r>
        <w:rPr>
          <w:spacing w:val="-3"/>
        </w:rPr>
        <w:t>焊接制承压设备在进行 TOFD 检测方法时，起到了很重要的指导及规范作用。本标准是</w:t>
      </w:r>
      <w:r>
        <w:rPr>
          <w:rFonts w:hint="eastAsia"/>
          <w:spacing w:val="-3"/>
        </w:rPr>
        <w:t>钛合金材料</w:t>
      </w:r>
      <w:r>
        <w:rPr>
          <w:spacing w:val="-3"/>
        </w:rPr>
        <w:t>焊接制承压设备 TOFD 检测方法的基础性标准，制定和实施本标准，意义重大。</w:t>
      </w:r>
    </w:p>
    <w:p>
      <w:pPr>
        <w:pStyle w:val="2"/>
        <w:spacing w:line="286" w:lineRule="exact"/>
      </w:pPr>
      <w:r>
        <w:rPr>
          <w:spacing w:val="-2"/>
        </w:rPr>
        <w:t>五、采用国际标准和国外先进标准</w:t>
      </w:r>
      <w:r>
        <w:rPr>
          <w:spacing w:val="-6"/>
        </w:rPr>
        <w:t>情况</w:t>
      </w:r>
    </w:p>
    <w:p>
      <w:pPr>
        <w:pStyle w:val="3"/>
        <w:spacing w:before="17" w:line="468" w:lineRule="exact"/>
        <w:ind w:left="124" w:right="221" w:firstLine="419"/>
      </w:pPr>
      <w:r>
        <w:rPr>
          <w:spacing w:val="-3"/>
        </w:rPr>
        <w:t xml:space="preserve">本标准制定时主要标准框架和结构参考了国家能源局行业标准 </w:t>
      </w:r>
      <w:r>
        <w:rPr>
          <w:spacing w:val="-2"/>
        </w:rPr>
        <w:t>NB/T</w:t>
      </w:r>
      <w:r>
        <w:rPr>
          <w:spacing w:val="-16"/>
        </w:rPr>
        <w:t xml:space="preserve"> </w:t>
      </w:r>
      <w:r>
        <w:rPr>
          <w:spacing w:val="-2"/>
        </w:rPr>
        <w:t>47013.10—2015《承压设备无损检测</w:t>
      </w:r>
      <w:r>
        <w:rPr>
          <w:spacing w:val="-11"/>
        </w:rPr>
        <w:t xml:space="preserve">第 </w:t>
      </w:r>
      <w:r>
        <w:t>10</w:t>
      </w:r>
      <w:r>
        <w:rPr>
          <w:spacing w:val="-5"/>
        </w:rPr>
        <w:t xml:space="preserve"> 部分：衍射时差法超声检测》，并充分考虑</w:t>
      </w:r>
      <w:r>
        <w:rPr>
          <w:rFonts w:hint="eastAsia"/>
          <w:spacing w:val="-5"/>
        </w:rPr>
        <w:t>钛合金</w:t>
      </w:r>
      <w:r>
        <w:rPr>
          <w:spacing w:val="-5"/>
        </w:rPr>
        <w:t>焊接接头的特点进行起草。</w:t>
      </w:r>
    </w:p>
    <w:p>
      <w:pPr>
        <w:pStyle w:val="2"/>
        <w:spacing w:before="64"/>
      </w:pPr>
      <w:r>
        <w:rPr>
          <w:spacing w:val="-2"/>
        </w:rPr>
        <w:t>六、与有关法律、法规和其它强制性标准的关</w:t>
      </w:r>
      <w:r>
        <w:rPr>
          <w:spacing w:val="-10"/>
        </w:rPr>
        <w:t>系</w:t>
      </w:r>
    </w:p>
    <w:p>
      <w:pPr>
        <w:pStyle w:val="3"/>
        <w:spacing w:before="104"/>
        <w:ind w:left="544"/>
      </w:pPr>
      <w:r>
        <w:rPr>
          <w:spacing w:val="-3"/>
        </w:rPr>
        <w:t>本标准与我国现行法律、法规和其它强制性标准无矛盾。</w:t>
      </w:r>
    </w:p>
    <w:p>
      <w:pPr>
        <w:pStyle w:val="3"/>
        <w:spacing w:before="7"/>
        <w:rPr>
          <w:sz w:val="15"/>
        </w:rPr>
      </w:pPr>
    </w:p>
    <w:p>
      <w:pPr>
        <w:pStyle w:val="3"/>
        <w:ind w:right="6414"/>
        <w:jc w:val="right"/>
      </w:pPr>
      <w:r>
        <w:rPr>
          <w:spacing w:val="-3"/>
        </w:rPr>
        <w:t>本标准与其它类似标准的区别：无。</w:t>
      </w:r>
    </w:p>
    <w:p>
      <w:pPr>
        <w:pStyle w:val="2"/>
        <w:spacing w:before="100"/>
        <w:ind w:left="0" w:right="6345"/>
        <w:jc w:val="right"/>
      </w:pPr>
      <w:r>
        <w:rPr>
          <w:spacing w:val="-2"/>
        </w:rPr>
        <w:t>七、重大意见分歧的处理结果和依</w:t>
      </w:r>
      <w:r>
        <w:rPr>
          <w:spacing w:val="-10"/>
        </w:rPr>
        <w:t>据</w:t>
      </w:r>
    </w:p>
    <w:p>
      <w:pPr>
        <w:pStyle w:val="3"/>
        <w:spacing w:before="104"/>
        <w:ind w:left="544"/>
      </w:pPr>
      <w:r>
        <w:rPr>
          <w:spacing w:val="-4"/>
        </w:rPr>
        <w:t>无重大意见分歧。</w:t>
      </w:r>
    </w:p>
    <w:p>
      <w:pPr>
        <w:pStyle w:val="2"/>
        <w:spacing w:before="99"/>
      </w:pPr>
      <w:r>
        <w:rPr>
          <w:spacing w:val="-2"/>
        </w:rPr>
        <w:t>八、标准性质的建议说</w:t>
      </w:r>
      <w:r>
        <w:rPr>
          <w:spacing w:val="-10"/>
        </w:rPr>
        <w:t>明</w:t>
      </w:r>
    </w:p>
    <w:p>
      <w:pPr>
        <w:pStyle w:val="3"/>
        <w:spacing w:before="104"/>
        <w:ind w:left="544"/>
      </w:pPr>
      <w:r>
        <w:rPr>
          <w:spacing w:val="-4"/>
        </w:rPr>
        <w:t>推荐性。</w:t>
      </w:r>
    </w:p>
    <w:p>
      <w:pPr>
        <w:pStyle w:val="2"/>
        <w:spacing w:before="99"/>
      </w:pPr>
      <w:r>
        <w:rPr>
          <w:spacing w:val="-2"/>
        </w:rPr>
        <w:t>九、标准贯彻实施建</w:t>
      </w:r>
      <w:r>
        <w:rPr>
          <w:spacing w:val="-10"/>
        </w:rPr>
        <w:t>议</w:t>
      </w:r>
    </w:p>
    <w:p>
      <w:pPr>
        <w:sectPr>
          <w:pgSz w:w="11910" w:h="16840"/>
          <w:pgMar w:top="1320" w:right="740" w:bottom="280" w:left="840" w:header="720" w:footer="720" w:gutter="0"/>
          <w:cols w:space="720" w:num="1"/>
        </w:sectPr>
      </w:pPr>
    </w:p>
    <w:p>
      <w:pPr>
        <w:pStyle w:val="3"/>
        <w:spacing w:before="47" w:line="417" w:lineRule="auto"/>
        <w:ind w:left="124" w:right="218" w:firstLine="420"/>
      </w:pPr>
      <w:r>
        <w:rPr>
          <w:spacing w:val="-9"/>
        </w:rPr>
        <w:t>为了更好的实施本标准，建议发布后由</w:t>
      </w:r>
      <w:r>
        <w:rPr>
          <w:rFonts w:hint="eastAsia"/>
          <w:spacing w:val="-9"/>
        </w:rPr>
        <w:t>陕西省市场监督管理局</w:t>
      </w:r>
      <w:r>
        <w:rPr>
          <w:spacing w:val="-9"/>
        </w:rPr>
        <w:t>标准化技术委员会组织宣贯会议，由本标准主要起</w:t>
      </w:r>
      <w:r>
        <w:rPr>
          <w:spacing w:val="-10"/>
        </w:rPr>
        <w:t>草单位介绍标准指导思想和主要内容，来保证执行标准的正确性及提高</w:t>
      </w:r>
      <w:r>
        <w:rPr>
          <w:rFonts w:hint="eastAsia"/>
          <w:spacing w:val="-10"/>
        </w:rPr>
        <w:t>钛合金材料</w:t>
      </w:r>
      <w:r>
        <w:rPr>
          <w:spacing w:val="-10"/>
        </w:rPr>
        <w:t>焊接制承压设备制造行业的</w:t>
      </w:r>
      <w:r>
        <w:rPr>
          <w:spacing w:val="-6"/>
        </w:rPr>
        <w:t>技术水平，规范和统一《</w:t>
      </w:r>
      <w:r>
        <w:rPr>
          <w:rFonts w:hint="eastAsia"/>
          <w:spacing w:val="-3"/>
        </w:rPr>
        <w:t>钛及钛合金材料制设备焊接接头衍射时差法超声检测方法</w:t>
      </w:r>
      <w:r>
        <w:rPr>
          <w:spacing w:val="-11"/>
        </w:rPr>
        <w:t>》很好的实施。</w:t>
      </w:r>
    </w:p>
    <w:p>
      <w:pPr>
        <w:pStyle w:val="2"/>
        <w:spacing w:before="99"/>
      </w:pPr>
      <w:r>
        <w:rPr>
          <w:spacing w:val="-2"/>
        </w:rPr>
        <w:t>十、废止现行相关标准的建</w:t>
      </w:r>
      <w:r>
        <w:rPr>
          <w:spacing w:val="-10"/>
        </w:rPr>
        <w:t>议</w:t>
      </w:r>
    </w:p>
    <w:p>
      <w:pPr>
        <w:pStyle w:val="3"/>
        <w:spacing w:before="49"/>
        <w:ind w:left="544"/>
      </w:pPr>
      <w:r>
        <w:rPr>
          <w:spacing w:val="-5"/>
        </w:rPr>
        <w:t>无。</w:t>
      </w:r>
    </w:p>
    <w:p>
      <w:pPr>
        <w:pStyle w:val="2"/>
        <w:spacing w:before="46"/>
      </w:pPr>
      <w:r>
        <w:rPr>
          <w:spacing w:val="-2"/>
        </w:rPr>
        <w:t>十一、其它</w:t>
      </w:r>
      <w:r>
        <w:rPr>
          <w:spacing w:val="-6"/>
        </w:rPr>
        <w:t>说明</w:t>
      </w:r>
    </w:p>
    <w:p>
      <w:pPr>
        <w:pStyle w:val="3"/>
        <w:spacing w:before="49"/>
        <w:ind w:left="547"/>
      </w:pPr>
      <w:r>
        <w:rPr>
          <w:spacing w:val="-7"/>
        </w:rPr>
        <w:t>无。</w:t>
      </w:r>
    </w:p>
    <w:p>
      <w:pPr>
        <w:pStyle w:val="3"/>
        <w:rPr>
          <w:sz w:val="20"/>
        </w:rPr>
      </w:pPr>
    </w:p>
    <w:p>
      <w:pPr>
        <w:pStyle w:val="3"/>
        <w:spacing w:before="9"/>
        <w:rPr>
          <w:sz w:val="27"/>
        </w:rPr>
      </w:pPr>
    </w:p>
    <w:p>
      <w:pPr>
        <w:pStyle w:val="3"/>
        <w:spacing w:before="1"/>
        <w:ind w:left="2224"/>
      </w:pPr>
      <w:r>
        <w:rPr>
          <w:spacing w:val="-5"/>
        </w:rPr>
        <w:t>《</w:t>
      </w:r>
      <w:r>
        <w:rPr>
          <w:rFonts w:hint="eastAsia"/>
          <w:spacing w:val="-3"/>
        </w:rPr>
        <w:t>钛及钛合金材料制设备焊接接头衍射时差法超声检测方法</w:t>
      </w:r>
      <w:r>
        <w:rPr>
          <w:spacing w:val="-10"/>
        </w:rPr>
        <w:t>》标准编制组</w:t>
      </w:r>
    </w:p>
    <w:p>
      <w:pPr>
        <w:pStyle w:val="3"/>
        <w:spacing w:before="6"/>
        <w:rPr>
          <w:sz w:val="15"/>
        </w:rPr>
      </w:pPr>
    </w:p>
    <w:p>
      <w:pPr>
        <w:pStyle w:val="3"/>
        <w:ind w:left="6216"/>
      </w:pPr>
      <w:r>
        <w:rPr>
          <w:spacing w:val="-2"/>
        </w:rPr>
        <w:t>2023.8.30</w:t>
      </w:r>
    </w:p>
    <w:sectPr>
      <w:pgSz w:w="11910" w:h="16840"/>
      <w:pgMar w:top="1340" w:right="740" w:bottom="280" w:left="8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67562"/>
    <w:multiLevelType w:val="multilevel"/>
    <w:tmpl w:val="0B167562"/>
    <w:lvl w:ilvl="0" w:tentative="0">
      <w:start w:val="1"/>
      <w:numFmt w:val="decimal"/>
      <w:lvlText w:val="(%1)"/>
      <w:lvlJc w:val="left"/>
      <w:pPr>
        <w:ind w:left="966" w:hanging="421"/>
      </w:pPr>
      <w:rPr>
        <w:rFonts w:hint="default" w:ascii="楷体" w:hAnsi="楷体" w:eastAsia="楷体" w:cs="楷体"/>
        <w:b w:val="0"/>
        <w:bCs w:val="0"/>
        <w:i w:val="0"/>
        <w:iCs w:val="0"/>
        <w:w w:val="100"/>
        <w:sz w:val="21"/>
        <w:szCs w:val="21"/>
        <w:lang w:val="en-US" w:eastAsia="zh-CN" w:bidi="ar-SA"/>
      </w:rPr>
    </w:lvl>
    <w:lvl w:ilvl="1" w:tentative="0">
      <w:start w:val="0"/>
      <w:numFmt w:val="bullet"/>
      <w:lvlText w:val="•"/>
      <w:lvlJc w:val="left"/>
      <w:pPr>
        <w:ind w:left="1896" w:hanging="421"/>
      </w:pPr>
      <w:rPr>
        <w:rFonts w:hint="default"/>
        <w:lang w:val="en-US" w:eastAsia="zh-CN" w:bidi="ar-SA"/>
      </w:rPr>
    </w:lvl>
    <w:lvl w:ilvl="2" w:tentative="0">
      <w:start w:val="0"/>
      <w:numFmt w:val="bullet"/>
      <w:lvlText w:val="•"/>
      <w:lvlJc w:val="left"/>
      <w:pPr>
        <w:ind w:left="2833" w:hanging="421"/>
      </w:pPr>
      <w:rPr>
        <w:rFonts w:hint="default"/>
        <w:lang w:val="en-US" w:eastAsia="zh-CN" w:bidi="ar-SA"/>
      </w:rPr>
    </w:lvl>
    <w:lvl w:ilvl="3" w:tentative="0">
      <w:start w:val="0"/>
      <w:numFmt w:val="bullet"/>
      <w:lvlText w:val="•"/>
      <w:lvlJc w:val="left"/>
      <w:pPr>
        <w:ind w:left="3769" w:hanging="421"/>
      </w:pPr>
      <w:rPr>
        <w:rFonts w:hint="default"/>
        <w:lang w:val="en-US" w:eastAsia="zh-CN" w:bidi="ar-SA"/>
      </w:rPr>
    </w:lvl>
    <w:lvl w:ilvl="4" w:tentative="0">
      <w:start w:val="0"/>
      <w:numFmt w:val="bullet"/>
      <w:lvlText w:val="•"/>
      <w:lvlJc w:val="left"/>
      <w:pPr>
        <w:ind w:left="4706" w:hanging="421"/>
      </w:pPr>
      <w:rPr>
        <w:rFonts w:hint="default"/>
        <w:lang w:val="en-US" w:eastAsia="zh-CN" w:bidi="ar-SA"/>
      </w:rPr>
    </w:lvl>
    <w:lvl w:ilvl="5" w:tentative="0">
      <w:start w:val="0"/>
      <w:numFmt w:val="bullet"/>
      <w:lvlText w:val="•"/>
      <w:lvlJc w:val="left"/>
      <w:pPr>
        <w:ind w:left="5643" w:hanging="421"/>
      </w:pPr>
      <w:rPr>
        <w:rFonts w:hint="default"/>
        <w:lang w:val="en-US" w:eastAsia="zh-CN" w:bidi="ar-SA"/>
      </w:rPr>
    </w:lvl>
    <w:lvl w:ilvl="6" w:tentative="0">
      <w:start w:val="0"/>
      <w:numFmt w:val="bullet"/>
      <w:lvlText w:val="•"/>
      <w:lvlJc w:val="left"/>
      <w:pPr>
        <w:ind w:left="6579" w:hanging="421"/>
      </w:pPr>
      <w:rPr>
        <w:rFonts w:hint="default"/>
        <w:lang w:val="en-US" w:eastAsia="zh-CN" w:bidi="ar-SA"/>
      </w:rPr>
    </w:lvl>
    <w:lvl w:ilvl="7" w:tentative="0">
      <w:start w:val="0"/>
      <w:numFmt w:val="bullet"/>
      <w:lvlText w:val="•"/>
      <w:lvlJc w:val="left"/>
      <w:pPr>
        <w:ind w:left="7516" w:hanging="421"/>
      </w:pPr>
      <w:rPr>
        <w:rFonts w:hint="default"/>
        <w:lang w:val="en-US" w:eastAsia="zh-CN" w:bidi="ar-SA"/>
      </w:rPr>
    </w:lvl>
    <w:lvl w:ilvl="8" w:tentative="0">
      <w:start w:val="0"/>
      <w:numFmt w:val="bullet"/>
      <w:lvlText w:val="•"/>
      <w:lvlJc w:val="left"/>
      <w:pPr>
        <w:ind w:left="8453" w:hanging="421"/>
      </w:pPr>
      <w:rPr>
        <w:rFonts w:hint="default"/>
        <w:lang w:val="en-US" w:eastAsia="zh-CN" w:bidi="ar-SA"/>
      </w:rPr>
    </w:lvl>
  </w:abstractNum>
  <w:abstractNum w:abstractNumId="1">
    <w:nsid w:val="448C7135"/>
    <w:multiLevelType w:val="multilevel"/>
    <w:tmpl w:val="448C7135"/>
    <w:lvl w:ilvl="0" w:tentative="0">
      <w:start w:val="1"/>
      <w:numFmt w:val="decimal"/>
      <w:lvlText w:val="(%1)"/>
      <w:lvlJc w:val="left"/>
      <w:pPr>
        <w:ind w:left="965" w:hanging="420"/>
      </w:pPr>
      <w:rPr>
        <w:rFonts w:hint="default" w:ascii="楷体" w:hAnsi="楷体" w:eastAsia="楷体" w:cs="楷体"/>
        <w:b w:val="0"/>
        <w:bCs w:val="0"/>
        <w:i w:val="0"/>
        <w:iCs w:val="0"/>
        <w:w w:val="100"/>
        <w:sz w:val="21"/>
        <w:szCs w:val="21"/>
        <w:lang w:val="en-US" w:eastAsia="zh-CN" w:bidi="ar-SA"/>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2">
    <w:nsid w:val="76C54514"/>
    <w:multiLevelType w:val="multilevel"/>
    <w:tmpl w:val="76C54514"/>
    <w:lvl w:ilvl="0" w:tentative="0">
      <w:start w:val="1"/>
      <w:numFmt w:val="decimal"/>
      <w:lvlText w:val="(%1)"/>
      <w:lvlJc w:val="left"/>
      <w:pPr>
        <w:ind w:left="965" w:hanging="421"/>
      </w:pPr>
      <w:rPr>
        <w:rFonts w:hint="default"/>
        <w:w w:val="100"/>
        <w:lang w:val="en-US" w:eastAsia="zh-CN" w:bidi="ar-SA"/>
      </w:rPr>
    </w:lvl>
    <w:lvl w:ilvl="1" w:tentative="0">
      <w:start w:val="0"/>
      <w:numFmt w:val="bullet"/>
      <w:lvlText w:val="•"/>
      <w:lvlJc w:val="left"/>
      <w:pPr>
        <w:ind w:left="1896" w:hanging="421"/>
      </w:pPr>
      <w:rPr>
        <w:rFonts w:hint="default"/>
        <w:lang w:val="en-US" w:eastAsia="zh-CN" w:bidi="ar-SA"/>
      </w:rPr>
    </w:lvl>
    <w:lvl w:ilvl="2" w:tentative="0">
      <w:start w:val="0"/>
      <w:numFmt w:val="bullet"/>
      <w:lvlText w:val="•"/>
      <w:lvlJc w:val="left"/>
      <w:pPr>
        <w:ind w:left="2833" w:hanging="421"/>
      </w:pPr>
      <w:rPr>
        <w:rFonts w:hint="default"/>
        <w:lang w:val="en-US" w:eastAsia="zh-CN" w:bidi="ar-SA"/>
      </w:rPr>
    </w:lvl>
    <w:lvl w:ilvl="3" w:tentative="0">
      <w:start w:val="0"/>
      <w:numFmt w:val="bullet"/>
      <w:lvlText w:val="•"/>
      <w:lvlJc w:val="left"/>
      <w:pPr>
        <w:ind w:left="3769" w:hanging="421"/>
      </w:pPr>
      <w:rPr>
        <w:rFonts w:hint="default"/>
        <w:lang w:val="en-US" w:eastAsia="zh-CN" w:bidi="ar-SA"/>
      </w:rPr>
    </w:lvl>
    <w:lvl w:ilvl="4" w:tentative="0">
      <w:start w:val="0"/>
      <w:numFmt w:val="bullet"/>
      <w:lvlText w:val="•"/>
      <w:lvlJc w:val="left"/>
      <w:pPr>
        <w:ind w:left="4706" w:hanging="421"/>
      </w:pPr>
      <w:rPr>
        <w:rFonts w:hint="default"/>
        <w:lang w:val="en-US" w:eastAsia="zh-CN" w:bidi="ar-SA"/>
      </w:rPr>
    </w:lvl>
    <w:lvl w:ilvl="5" w:tentative="0">
      <w:start w:val="0"/>
      <w:numFmt w:val="bullet"/>
      <w:lvlText w:val="•"/>
      <w:lvlJc w:val="left"/>
      <w:pPr>
        <w:ind w:left="5643" w:hanging="421"/>
      </w:pPr>
      <w:rPr>
        <w:rFonts w:hint="default"/>
        <w:lang w:val="en-US" w:eastAsia="zh-CN" w:bidi="ar-SA"/>
      </w:rPr>
    </w:lvl>
    <w:lvl w:ilvl="6" w:tentative="0">
      <w:start w:val="0"/>
      <w:numFmt w:val="bullet"/>
      <w:lvlText w:val="•"/>
      <w:lvlJc w:val="left"/>
      <w:pPr>
        <w:ind w:left="6579" w:hanging="421"/>
      </w:pPr>
      <w:rPr>
        <w:rFonts w:hint="default"/>
        <w:lang w:val="en-US" w:eastAsia="zh-CN" w:bidi="ar-SA"/>
      </w:rPr>
    </w:lvl>
    <w:lvl w:ilvl="7" w:tentative="0">
      <w:start w:val="0"/>
      <w:numFmt w:val="bullet"/>
      <w:lvlText w:val="•"/>
      <w:lvlJc w:val="left"/>
      <w:pPr>
        <w:ind w:left="7516" w:hanging="421"/>
      </w:pPr>
      <w:rPr>
        <w:rFonts w:hint="default"/>
        <w:lang w:val="en-US" w:eastAsia="zh-CN" w:bidi="ar-SA"/>
      </w:rPr>
    </w:lvl>
    <w:lvl w:ilvl="8" w:tentative="0">
      <w:start w:val="0"/>
      <w:numFmt w:val="bullet"/>
      <w:lvlText w:val="•"/>
      <w:lvlJc w:val="left"/>
      <w:pPr>
        <w:ind w:left="8453" w:hanging="421"/>
      </w:pPr>
      <w:rPr>
        <w:rFonts w:hint="default"/>
        <w:lang w:val="en-US" w:eastAsia="zh-CN" w:bidi="ar-SA"/>
      </w:rPr>
    </w:lvl>
  </w:abstractNum>
  <w:abstractNum w:abstractNumId="3">
    <w:nsid w:val="7AE73B7A"/>
    <w:multiLevelType w:val="multilevel"/>
    <w:tmpl w:val="7AE73B7A"/>
    <w:lvl w:ilvl="0" w:tentative="0">
      <w:start w:val="1"/>
      <w:numFmt w:val="decimal"/>
      <w:lvlText w:val="(%1)"/>
      <w:lvlJc w:val="left"/>
      <w:pPr>
        <w:ind w:left="964" w:hanging="421"/>
      </w:pPr>
      <w:rPr>
        <w:rFonts w:hint="default" w:ascii="楷体" w:hAnsi="楷体" w:eastAsia="楷体" w:cs="楷体"/>
        <w:b w:val="0"/>
        <w:bCs w:val="0"/>
        <w:i w:val="0"/>
        <w:iCs w:val="0"/>
        <w:w w:val="100"/>
        <w:sz w:val="21"/>
        <w:szCs w:val="21"/>
        <w:lang w:val="en-US" w:eastAsia="zh-CN" w:bidi="ar-SA"/>
      </w:rPr>
    </w:lvl>
    <w:lvl w:ilvl="1" w:tentative="0">
      <w:start w:val="1"/>
      <w:numFmt w:val="lowerLetter"/>
      <w:lvlText w:val="%2."/>
      <w:lvlJc w:val="left"/>
      <w:pPr>
        <w:ind w:left="964" w:hanging="421"/>
      </w:pPr>
      <w:rPr>
        <w:rFonts w:hint="default" w:ascii="楷体" w:hAnsi="楷体" w:eastAsia="楷体" w:cs="楷体"/>
        <w:b w:val="0"/>
        <w:bCs w:val="0"/>
        <w:i w:val="0"/>
        <w:iCs w:val="0"/>
        <w:w w:val="100"/>
        <w:sz w:val="21"/>
        <w:szCs w:val="21"/>
        <w:lang w:val="en-US" w:eastAsia="zh-CN" w:bidi="ar-SA"/>
      </w:rPr>
    </w:lvl>
    <w:lvl w:ilvl="2" w:tentative="0">
      <w:start w:val="0"/>
      <w:numFmt w:val="bullet"/>
      <w:lvlText w:val="•"/>
      <w:lvlJc w:val="left"/>
      <w:pPr>
        <w:ind w:left="2833" w:hanging="421"/>
      </w:pPr>
      <w:rPr>
        <w:rFonts w:hint="default"/>
        <w:lang w:val="en-US" w:eastAsia="zh-CN" w:bidi="ar-SA"/>
      </w:rPr>
    </w:lvl>
    <w:lvl w:ilvl="3" w:tentative="0">
      <w:start w:val="0"/>
      <w:numFmt w:val="bullet"/>
      <w:lvlText w:val="•"/>
      <w:lvlJc w:val="left"/>
      <w:pPr>
        <w:ind w:left="3769" w:hanging="421"/>
      </w:pPr>
      <w:rPr>
        <w:rFonts w:hint="default"/>
        <w:lang w:val="en-US" w:eastAsia="zh-CN" w:bidi="ar-SA"/>
      </w:rPr>
    </w:lvl>
    <w:lvl w:ilvl="4" w:tentative="0">
      <w:start w:val="0"/>
      <w:numFmt w:val="bullet"/>
      <w:lvlText w:val="•"/>
      <w:lvlJc w:val="left"/>
      <w:pPr>
        <w:ind w:left="4706" w:hanging="421"/>
      </w:pPr>
      <w:rPr>
        <w:rFonts w:hint="default"/>
        <w:lang w:val="en-US" w:eastAsia="zh-CN" w:bidi="ar-SA"/>
      </w:rPr>
    </w:lvl>
    <w:lvl w:ilvl="5" w:tentative="0">
      <w:start w:val="0"/>
      <w:numFmt w:val="bullet"/>
      <w:lvlText w:val="•"/>
      <w:lvlJc w:val="left"/>
      <w:pPr>
        <w:ind w:left="5643" w:hanging="421"/>
      </w:pPr>
      <w:rPr>
        <w:rFonts w:hint="default"/>
        <w:lang w:val="en-US" w:eastAsia="zh-CN" w:bidi="ar-SA"/>
      </w:rPr>
    </w:lvl>
    <w:lvl w:ilvl="6" w:tentative="0">
      <w:start w:val="0"/>
      <w:numFmt w:val="bullet"/>
      <w:lvlText w:val="•"/>
      <w:lvlJc w:val="left"/>
      <w:pPr>
        <w:ind w:left="6579" w:hanging="421"/>
      </w:pPr>
      <w:rPr>
        <w:rFonts w:hint="default"/>
        <w:lang w:val="en-US" w:eastAsia="zh-CN" w:bidi="ar-SA"/>
      </w:rPr>
    </w:lvl>
    <w:lvl w:ilvl="7" w:tentative="0">
      <w:start w:val="0"/>
      <w:numFmt w:val="bullet"/>
      <w:lvlText w:val="•"/>
      <w:lvlJc w:val="left"/>
      <w:pPr>
        <w:ind w:left="7516" w:hanging="421"/>
      </w:pPr>
      <w:rPr>
        <w:rFonts w:hint="default"/>
        <w:lang w:val="en-US" w:eastAsia="zh-CN" w:bidi="ar-SA"/>
      </w:rPr>
    </w:lvl>
    <w:lvl w:ilvl="8" w:tentative="0">
      <w:start w:val="0"/>
      <w:numFmt w:val="bullet"/>
      <w:lvlText w:val="•"/>
      <w:lvlJc w:val="left"/>
      <w:pPr>
        <w:ind w:left="8453" w:hanging="421"/>
      </w:pPr>
      <w:rPr>
        <w:rFonts w:hint="default"/>
        <w:lang w:val="en-US" w:eastAsia="zh-CN"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zI3MTJmMGFlMzg4MDM2NDk0YWNlZWY0ODViYWRlYTgifQ=="/>
  </w:docVars>
  <w:rsids>
    <w:rsidRoot w:val="005513EB"/>
    <w:rsid w:val="002234B2"/>
    <w:rsid w:val="00237655"/>
    <w:rsid w:val="003078B5"/>
    <w:rsid w:val="0044429D"/>
    <w:rsid w:val="00546E3D"/>
    <w:rsid w:val="005513EB"/>
    <w:rsid w:val="00552993"/>
    <w:rsid w:val="007A6180"/>
    <w:rsid w:val="007E69E8"/>
    <w:rsid w:val="00BD3A55"/>
    <w:rsid w:val="00BE0B1E"/>
    <w:rsid w:val="00BE1426"/>
    <w:rsid w:val="00C03D76"/>
    <w:rsid w:val="00C823D6"/>
    <w:rsid w:val="60B8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en-US" w:eastAsia="zh-CN" w:bidi="ar-SA"/>
    </w:rPr>
  </w:style>
  <w:style w:type="paragraph" w:styleId="2">
    <w:name w:val="heading 1"/>
    <w:basedOn w:val="1"/>
    <w:qFormat/>
    <w:uiPriority w:val="1"/>
    <w:pPr>
      <w:ind w:left="124"/>
      <w:outlineLvl w:val="0"/>
    </w:pPr>
    <w:rPr>
      <w:b/>
      <w:bCs/>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1"/>
      <w:ind w:left="475" w:right="577"/>
      <w:jc w:val="center"/>
    </w:pPr>
    <w:rPr>
      <w:b/>
      <w:bCs/>
      <w:sz w:val="44"/>
      <w:szCs w:val="4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64" w:hanging="421"/>
    </w:pPr>
  </w:style>
  <w:style w:type="paragraph" w:customStyle="1" w:styleId="11">
    <w:name w:val="Table Paragraph"/>
    <w:basedOn w:val="1"/>
    <w:qFormat/>
    <w:uiPriority w:val="1"/>
  </w:style>
  <w:style w:type="character" w:customStyle="1" w:styleId="12">
    <w:name w:val="页眉 字符"/>
    <w:basedOn w:val="8"/>
    <w:link w:val="5"/>
    <w:qFormat/>
    <w:uiPriority w:val="99"/>
    <w:rPr>
      <w:rFonts w:ascii="楷体" w:hAnsi="楷体" w:eastAsia="楷体" w:cs="楷体"/>
      <w:sz w:val="18"/>
      <w:szCs w:val="18"/>
      <w:lang w:eastAsia="zh-CN"/>
    </w:rPr>
  </w:style>
  <w:style w:type="character" w:customStyle="1" w:styleId="13">
    <w:name w:val="页脚 字符"/>
    <w:basedOn w:val="8"/>
    <w:link w:val="4"/>
    <w:uiPriority w:val="99"/>
    <w:rPr>
      <w:rFonts w:ascii="楷体" w:hAnsi="楷体" w:eastAsia="楷体" w:cs="楷体"/>
      <w:sz w:val="18"/>
      <w:szCs w:val="18"/>
      <w:lang w:eastAsia="zh-CN"/>
    </w:rPr>
  </w:style>
  <w:style w:type="paragraph" w:customStyle="1" w:styleId="14">
    <w:name w:val="封面一致性程度标识"/>
    <w:qFormat/>
    <w:uiPriority w:val="0"/>
    <w:pPr>
      <w:widowControl/>
      <w:autoSpaceDE/>
      <w:autoSpaceDN/>
      <w:spacing w:before="440" w:line="400" w:lineRule="exact"/>
      <w:jc w:val="center"/>
    </w:pPr>
    <w:rPr>
      <w:rFonts w:ascii="宋体" w:hAnsi="Times New Roman" w:eastAsia="宋体" w:cs="Times New Roman"/>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7"/>
    <customShpInfo spid="_x0000_s103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DBA90-7225-44AE-88DF-7446FF163A32}">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Pages>
  <Words>1238</Words>
  <Characters>7057</Characters>
  <Lines>58</Lines>
  <Paragraphs>16</Paragraphs>
  <TotalTime>86</TotalTime>
  <ScaleCrop>false</ScaleCrop>
  <LinksUpToDate>false</LinksUpToDate>
  <CharactersWithSpaces>8279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2023-09-19T01:28:00Z</dcterms:created>
  <dc:creator>MC SYSTEM</dc:creator>
  <cp:lastModifiedBy>安冉</cp:lastModifiedBy>
  <dcterms:modified xsi:type="dcterms:W3CDTF">2023-09-20T02:02:30Z</dcterms:modified>
  <dc:title>附表2：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Acrobat PDFMaker 18 Word 版</vt:lpwstr>
  </property>
  <property fmtid="{D5CDD505-2E9C-101B-9397-08002B2CF9AE}" pid="4" name="ICV">
    <vt:lpwstr>AA2E9242A2E04AAC87F388A3BAE4D0CB</vt:lpwstr>
  </property>
  <property fmtid="{D5CDD505-2E9C-101B-9397-08002B2CF9AE}" pid="5" name="KSOProductBuildVer">
    <vt:lpwstr>2052-12.1.0.15374</vt:lpwstr>
  </property>
  <property fmtid="{D5CDD505-2E9C-101B-9397-08002B2CF9AE}" pid="6" name="LastSaved">
    <vt:filetime>2023-09-19T00:00:00Z</vt:filetime>
  </property>
  <property fmtid="{D5CDD505-2E9C-101B-9397-08002B2CF9AE}" pid="7" name="Producer">
    <vt:lpwstr>Adobe PDF Library 15.0</vt:lpwstr>
  </property>
  <property fmtid="{D5CDD505-2E9C-101B-9397-08002B2CF9AE}" pid="8" name="SourceModified">
    <vt:lpwstr>D:20220509070823</vt:lpwstr>
  </property>
</Properties>
</file>