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新宋体" w:hAnsi="新宋体" w:eastAsia="新宋体" w:cs="新宋体"/>
          <w:b/>
          <w:bCs/>
          <w:color w:val="auto"/>
          <w:spacing w:val="7"/>
          <w:sz w:val="36"/>
          <w:szCs w:val="36"/>
          <w:lang w:val="en-US" w:eastAsia="zh-CN"/>
        </w:rPr>
      </w:pPr>
      <w:r>
        <w:rPr>
          <w:rFonts w:hint="eastAsia" w:ascii="新宋体" w:hAnsi="新宋体" w:eastAsia="新宋体" w:cs="新宋体"/>
          <w:b/>
          <w:bCs/>
          <w:color w:val="auto"/>
          <w:spacing w:val="7"/>
          <w:sz w:val="36"/>
          <w:szCs w:val="36"/>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156" w:beforeLines="50" w:line="240" w:lineRule="atLeast"/>
        <w:ind w:firstLine="642" w:firstLineChars="200"/>
        <w:jc w:val="both"/>
        <w:textAlignment w:val="baseline"/>
        <w:rPr>
          <w:rFonts w:hint="eastAsia" w:hAnsi="黑体" w:eastAsia="黑体"/>
          <w:b/>
          <w:sz w:val="32"/>
          <w:szCs w:val="32"/>
          <w:lang w:val="en-US" w:eastAsia="zh-CN"/>
        </w:rPr>
      </w:pPr>
    </w:p>
    <w:p>
      <w:pPr>
        <w:ind w:left="7560" w:hanging="34560" w:hangingChars="3600"/>
        <w:jc w:val="center"/>
        <w:rPr>
          <w:rFonts w:hint="eastAsia" w:ascii="Times New Roman" w:hAnsi="Times New Roman" w:eastAsia="宋体" w:cs="Times New Roman"/>
          <w:sz w:val="96"/>
          <w:szCs w:val="96"/>
          <w:lang w:val="en-US" w:eastAsia="zh-CN"/>
        </w:rPr>
      </w:pPr>
      <w:bookmarkStart w:id="0" w:name="_GoBack"/>
      <w:bookmarkEnd w:id="0"/>
      <w:r>
        <w:rPr>
          <w:rFonts w:hint="eastAsia" w:ascii="Times New Roman" w:hAnsi="Times New Roman" w:eastAsia="宋体" w:cs="Times New Roman"/>
          <w:sz w:val="96"/>
          <w:szCs w:val="96"/>
          <w:lang w:val="en-US" w:eastAsia="zh-CN"/>
        </w:rPr>
        <w:t xml:space="preserve"> </w:t>
      </w:r>
      <w:r>
        <w:rPr>
          <w:rFonts w:hint="default" w:ascii="Times New Roman" w:hAnsi="Times New Roman" w:cs="Times New Roman"/>
          <w:sz w:val="96"/>
          <w:szCs w:val="96"/>
        </w:rPr>
        <w:t>DB6</w:t>
      </w:r>
      <w:r>
        <w:rPr>
          <w:rFonts w:hint="eastAsia" w:ascii="Times New Roman" w:hAnsi="Times New Roman" w:eastAsia="宋体" w:cs="Times New Roman"/>
          <w:sz w:val="96"/>
          <w:szCs w:val="96"/>
          <w:lang w:val="en-US" w:eastAsia="zh-CN"/>
        </w:rPr>
        <w:t>1</w:t>
      </w:r>
    </w:p>
    <w:p>
      <w:pPr>
        <w:ind w:firstLine="1920" w:firstLineChars="400"/>
        <w:jc w:val="both"/>
        <w:rPr>
          <w:rFonts w:hint="eastAsia" w:ascii="黑体" w:hAnsi="黑体" w:eastAsia="黑体" w:cs="黑体"/>
          <w:sz w:val="48"/>
          <w:szCs w:val="48"/>
          <w:lang w:val="en-US" w:eastAsia="zh-CN"/>
        </w:rPr>
      </w:pPr>
    </w:p>
    <w:p>
      <w:pPr>
        <w:ind w:firstLine="1445" w:firstLineChars="300"/>
        <w:jc w:val="both"/>
        <w:rPr>
          <w:rFonts w:hint="eastAsia" w:ascii="黑体" w:hAnsi="黑体" w:eastAsia="黑体" w:cs="黑体"/>
          <w:b/>
          <w:bCs/>
          <w:sz w:val="48"/>
          <w:szCs w:val="48"/>
        </w:rPr>
      </w:pPr>
      <w:r>
        <w:rPr>
          <w:rFonts w:hint="eastAsia" w:ascii="黑体" w:hAnsi="黑体" w:eastAsia="黑体" w:cs="黑体"/>
          <w:b/>
          <w:bCs/>
          <w:sz w:val="48"/>
          <w:szCs w:val="48"/>
          <w:lang w:val="en-US" w:eastAsia="zh-CN"/>
        </w:rPr>
        <w:t>陕</w:t>
      </w:r>
      <w:r>
        <w:rPr>
          <w:rFonts w:hint="eastAsia" w:ascii="黑体" w:hAnsi="黑体" w:eastAsia="黑体" w:cs="黑体"/>
          <w:b/>
          <w:bCs/>
          <w:sz w:val="48"/>
          <w:szCs w:val="48"/>
        </w:rPr>
        <w:t xml:space="preserve">   </w:t>
      </w:r>
      <w:r>
        <w:rPr>
          <w:rFonts w:hint="eastAsia" w:ascii="黑体" w:hAnsi="黑体" w:eastAsia="黑体" w:cs="黑体"/>
          <w:b/>
          <w:bCs/>
          <w:sz w:val="48"/>
          <w:szCs w:val="48"/>
          <w:lang w:val="en-US" w:eastAsia="zh-CN"/>
        </w:rPr>
        <w:t xml:space="preserve"> 西</w:t>
      </w:r>
      <w:r>
        <w:rPr>
          <w:rFonts w:hint="eastAsia" w:ascii="黑体" w:hAnsi="黑体" w:eastAsia="黑体" w:cs="黑体"/>
          <w:b/>
          <w:bCs/>
          <w:sz w:val="48"/>
          <w:szCs w:val="48"/>
        </w:rPr>
        <w:t xml:space="preserve">  </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 xml:space="preserve"> </w:t>
      </w:r>
      <w:r>
        <w:rPr>
          <w:rFonts w:hint="eastAsia" w:ascii="黑体" w:hAnsi="黑体" w:eastAsia="黑体" w:cs="黑体"/>
          <w:b/>
          <w:bCs/>
          <w:sz w:val="48"/>
          <w:szCs w:val="48"/>
          <w:lang w:val="en-US" w:eastAsia="zh-CN"/>
        </w:rPr>
        <w:t>省</w:t>
      </w:r>
      <w:r>
        <w:rPr>
          <w:rFonts w:hint="eastAsia" w:ascii="黑体" w:hAnsi="黑体" w:eastAsia="黑体" w:cs="黑体"/>
          <w:b/>
          <w:bCs/>
          <w:sz w:val="48"/>
          <w:szCs w:val="48"/>
        </w:rPr>
        <w:t xml:space="preserve"> </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 xml:space="preserve">  地 </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 xml:space="preserve">  方 </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 xml:space="preserve">  标</w:t>
      </w:r>
      <w:r>
        <w:rPr>
          <w:rFonts w:hint="eastAsia" w:ascii="黑体" w:hAnsi="黑体" w:eastAsia="黑体" w:cs="黑体"/>
          <w:b/>
          <w:bCs/>
          <w:sz w:val="48"/>
          <w:szCs w:val="48"/>
          <w:lang w:val="en-US" w:eastAsia="zh-CN"/>
        </w:rPr>
        <w:t xml:space="preserve"> </w:t>
      </w:r>
      <w:r>
        <w:rPr>
          <w:rFonts w:hint="eastAsia" w:ascii="黑体" w:hAnsi="黑体" w:eastAsia="黑体" w:cs="黑体"/>
          <w:b/>
          <w:bCs/>
          <w:sz w:val="48"/>
          <w:szCs w:val="48"/>
        </w:rPr>
        <w:t xml:space="preserve">   准</w:t>
      </w:r>
    </w:p>
    <w:p>
      <w:pPr>
        <w:ind w:firstLine="843" w:firstLineChars="400"/>
        <w:jc w:val="center"/>
        <w:rPr>
          <w:rFonts w:hint="eastAsia" w:eastAsia="宋体"/>
          <w:b/>
          <w:bCs/>
          <w:lang w:val="en-US" w:eastAsia="zh-CN"/>
        </w:rPr>
      </w:pPr>
      <w:r>
        <w:rPr>
          <w:rFonts w:hint="eastAsia" w:eastAsia="宋体"/>
          <w:b/>
          <w:bCs/>
          <w:lang w:val="en-US" w:eastAsia="zh-CN"/>
        </w:rPr>
        <w:t xml:space="preserve">                                                                   </w:t>
      </w:r>
    </w:p>
    <w:p>
      <w:pPr>
        <w:ind w:firstLine="843" w:firstLineChars="400"/>
        <w:jc w:val="center"/>
        <w:rPr>
          <w:rFonts w:hint="default"/>
          <w:b/>
          <w:bCs/>
          <w:lang w:val="en-US" w:eastAsia="zh-CN"/>
        </w:rPr>
      </w:pPr>
      <w:r>
        <w:rPr>
          <w:rFonts w:hint="eastAsia" w:eastAsia="宋体"/>
          <w:b/>
          <w:bCs/>
          <w:lang w:val="en-US" w:eastAsia="zh-CN"/>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 xml:space="preserve">DB61/T </w:t>
      </w:r>
      <w:r>
        <w:rPr>
          <w:rFonts w:hint="eastAsia" w:ascii="黑体" w:hAnsi="黑体" w:eastAsia="黑体" w:cs="黑体"/>
          <w:b/>
          <w:bCs/>
          <w:sz w:val="28"/>
          <w:szCs w:val="28"/>
          <w:lang w:val="en-US" w:eastAsia="zh-CN"/>
        </w:rPr>
        <w:t>XXX</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XXXX</w:t>
      </w:r>
    </w:p>
    <w:p>
      <w:pPr>
        <w:spacing w:line="253" w:lineRule="auto"/>
        <w:rPr>
          <w:rFonts w:ascii="Arial"/>
          <w:sz w:val="18"/>
          <w:szCs w:val="18"/>
        </w:rPr>
      </w:pPr>
    </w:p>
    <w:p>
      <w:pPr>
        <w:spacing w:line="254" w:lineRule="auto"/>
        <w:rPr>
          <w:rFonts w:ascii="Arial"/>
          <w:sz w:val="18"/>
          <w:szCs w:val="18"/>
        </w:rPr>
      </w:pPr>
      <w:r>
        <w:rPr>
          <w:sz w:val="18"/>
          <w:szCs w:val="18"/>
        </w:rPr>
        <mc:AlternateContent>
          <mc:Choice Requires="wps">
            <w:drawing>
              <wp:anchor distT="0" distB="0" distL="114300" distR="114300" simplePos="0" relativeHeight="251659264" behindDoc="1" locked="0" layoutInCell="1" allowOverlap="1">
                <wp:simplePos x="0" y="0"/>
                <wp:positionH relativeFrom="column">
                  <wp:posOffset>922655</wp:posOffset>
                </wp:positionH>
                <wp:positionV relativeFrom="paragraph">
                  <wp:posOffset>102235</wp:posOffset>
                </wp:positionV>
                <wp:extent cx="5840095" cy="85725"/>
                <wp:effectExtent l="0" t="0" r="8255" b="0"/>
                <wp:wrapNone/>
                <wp:docPr id="3" name="任意多边形 6"/>
                <wp:cNvGraphicFramePr/>
                <a:graphic xmlns:a="http://schemas.openxmlformats.org/drawingml/2006/main">
                  <a:graphicData uri="http://schemas.microsoft.com/office/word/2010/wordprocessingShape">
                    <wps:wsp>
                      <wps:cNvSpPr/>
                      <wps:spPr>
                        <a:xfrm flipV="true">
                          <a:off x="0" y="0"/>
                          <a:ext cx="5840095" cy="85725"/>
                        </a:xfrm>
                        <a:custGeom>
                          <a:avLst/>
                          <a:gdLst/>
                          <a:ahLst/>
                          <a:cxnLst/>
                          <a:pathLst>
                            <a:path w="8504" h="32">
                              <a:moveTo>
                                <a:pt x="0" y="15"/>
                              </a:moveTo>
                              <a:lnTo>
                                <a:pt x="8503" y="15"/>
                              </a:lnTo>
                            </a:path>
                          </a:pathLst>
                        </a:custGeom>
                        <a:noFill/>
                        <a:ln w="19812" cap="flat" cmpd="sng">
                          <a:solidFill>
                            <a:srgbClr val="000000"/>
                          </a:solidFill>
                          <a:prstDash val="solid"/>
                          <a:bevel/>
                          <a:headEnd type="none" w="med" len="med"/>
                          <a:tailEnd type="none" w="med" len="med"/>
                        </a:ln>
                      </wps:spPr>
                      <wps:bodyPr upright="true"/>
                    </wps:wsp>
                  </a:graphicData>
                </a:graphic>
              </wp:anchor>
            </w:drawing>
          </mc:Choice>
          <mc:Fallback>
            <w:pict>
              <v:shape id="任意多边形 6" o:spid="_x0000_s1026" o:spt="100" style="position:absolute;left:0pt;flip:y;margin-left:72.65pt;margin-top:8.05pt;height:6.75pt;width:459.85pt;z-index:-251657216;mso-width-relative:page;mso-height-relative:page;" filled="f" stroked="t" coordsize="8504,32" o:gfxdata="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BXOAYnYAAAACgEAAA8AAAAAAAAAAQAgAAAA&#10;OAAAAGRycy9kb3ducmV2LnhtbFBLAQIUABQAAAAIAIdO4kAVerDaLgIAAFwEAAAOAAAAAAAAAAEA&#10;IAAAAD0BAABkcnMvZTJvRG9jLnhtbFBLBQYAAAAABgAGAFkBAADdBQAAAAA=&#10;" path="m0,15l8503,15e">
                <v:fill on="f" focussize="0,0"/>
                <v:stroke weight="1.56pt" color="#000000" joinstyle="bevel"/>
                <v:imagedata o:title=""/>
                <o:lock v:ext="edit" aspectratio="f"/>
              </v:shape>
            </w:pict>
          </mc:Fallback>
        </mc:AlternateContent>
      </w:r>
    </w:p>
    <w:p>
      <w:pPr>
        <w:spacing w:before="1" w:line="31" w:lineRule="exact"/>
        <w:textAlignment w:val="center"/>
        <w:rPr>
          <w:sz w:val="18"/>
          <w:szCs w:val="18"/>
        </w:rPr>
      </w:pPr>
    </w:p>
    <w:p>
      <w:pPr>
        <w:spacing w:line="261" w:lineRule="auto"/>
        <w:rPr>
          <w:rFonts w:ascii="Arial"/>
          <w:sz w:val="18"/>
          <w:szCs w:val="18"/>
        </w:rPr>
      </w:pPr>
    </w:p>
    <w:p>
      <w:pPr>
        <w:spacing w:line="261" w:lineRule="auto"/>
        <w:rPr>
          <w:rFonts w:ascii="Arial"/>
          <w:sz w:val="18"/>
          <w:szCs w:val="18"/>
        </w:rPr>
      </w:pPr>
    </w:p>
    <w:p>
      <w:pPr>
        <w:spacing w:line="262" w:lineRule="auto"/>
        <w:rPr>
          <w:rFonts w:ascii="Arial"/>
          <w:sz w:val="18"/>
          <w:szCs w:val="18"/>
        </w:rPr>
      </w:pPr>
    </w:p>
    <w:p>
      <w:pPr>
        <w:spacing w:line="262" w:lineRule="auto"/>
        <w:rPr>
          <w:rFonts w:ascii="Arial"/>
          <w:sz w:val="18"/>
          <w:szCs w:val="18"/>
        </w:rPr>
      </w:pPr>
    </w:p>
    <w:p>
      <w:pPr>
        <w:spacing w:line="262" w:lineRule="auto"/>
        <w:rPr>
          <w:rFonts w:ascii="Arial"/>
          <w:sz w:val="18"/>
          <w:szCs w:val="18"/>
        </w:rPr>
      </w:pPr>
    </w:p>
    <w:p>
      <w:pPr>
        <w:spacing w:line="262" w:lineRule="auto"/>
        <w:rPr>
          <w:rFonts w:ascii="Arial"/>
          <w:sz w:val="18"/>
          <w:szCs w:val="18"/>
        </w:rPr>
      </w:pPr>
    </w:p>
    <w:p>
      <w:pPr>
        <w:spacing w:line="244" w:lineRule="auto"/>
        <w:ind w:firstLine="868" w:firstLineChars="200"/>
        <w:rPr>
          <w:rFonts w:hint="eastAsia" w:ascii="黑体" w:hAnsi="黑体" w:eastAsia="黑体" w:cs="黑体"/>
          <w:spacing w:val="-3"/>
          <w:sz w:val="44"/>
          <w:szCs w:val="44"/>
          <w:lang w:val="en-US" w:eastAsia="zh-CN"/>
        </w:rPr>
      </w:pPr>
    </w:p>
    <w:p>
      <w:pPr>
        <w:spacing w:line="244" w:lineRule="auto"/>
        <w:ind w:firstLine="3038" w:firstLineChars="700"/>
        <w:rPr>
          <w:rFonts w:hint="eastAsia" w:ascii="黑体" w:hAnsi="黑体" w:eastAsia="黑体" w:cs="黑体"/>
          <w:spacing w:val="-3"/>
          <w:sz w:val="44"/>
          <w:szCs w:val="44"/>
          <w:lang w:val="en-US" w:eastAsia="zh-CN"/>
        </w:rPr>
      </w:pPr>
    </w:p>
    <w:p>
      <w:pPr>
        <w:spacing w:line="244" w:lineRule="auto"/>
        <w:ind w:firstLine="3331" w:firstLineChars="700"/>
        <w:rPr>
          <w:rFonts w:hint="eastAsia" w:ascii="黑体" w:hAnsi="黑体" w:eastAsia="黑体" w:cs="黑体"/>
          <w:b/>
          <w:bCs/>
          <w:spacing w:val="-3"/>
          <w:sz w:val="48"/>
          <w:szCs w:val="48"/>
          <w:lang w:val="en-US" w:eastAsia="zh-CN"/>
        </w:rPr>
      </w:pPr>
      <w:r>
        <w:rPr>
          <w:rFonts w:hint="eastAsia" w:ascii="黑体" w:hAnsi="黑体" w:eastAsia="黑体" w:cs="黑体"/>
          <w:b/>
          <w:bCs/>
          <w:spacing w:val="-3"/>
          <w:sz w:val="48"/>
          <w:szCs w:val="48"/>
          <w:lang w:val="en-US" w:eastAsia="zh-CN"/>
        </w:rPr>
        <w:t>苹果根腐病综合防治技术规范</w:t>
      </w:r>
    </w:p>
    <w:p>
      <w:pPr>
        <w:spacing w:line="244" w:lineRule="auto"/>
        <w:ind w:firstLine="4758" w:firstLineChars="1000"/>
        <w:rPr>
          <w:rFonts w:hint="eastAsia" w:ascii="黑体" w:hAnsi="黑体" w:eastAsia="黑体" w:cs="黑体"/>
          <w:b/>
          <w:bCs/>
          <w:spacing w:val="-3"/>
          <w:sz w:val="48"/>
          <w:szCs w:val="48"/>
          <w:lang w:val="en-US" w:eastAsia="zh-CN"/>
        </w:rPr>
      </w:pPr>
      <w:r>
        <w:rPr>
          <w:rFonts w:hint="eastAsia" w:ascii="黑体" w:hAnsi="黑体" w:eastAsia="黑体" w:cs="黑体"/>
          <w:b/>
          <w:bCs/>
          <w:spacing w:val="-3"/>
          <w:sz w:val="48"/>
          <w:szCs w:val="48"/>
          <w:lang w:val="en-US" w:eastAsia="zh-CN"/>
        </w:rPr>
        <w:t>（征求意见稿）</w:t>
      </w:r>
    </w:p>
    <w:p>
      <w:pPr>
        <w:spacing w:line="244" w:lineRule="auto"/>
        <w:rPr>
          <w:rFonts w:ascii="Arial"/>
          <w:sz w:val="20"/>
          <w:szCs w:val="20"/>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2" w:line="222" w:lineRule="auto"/>
        <w:ind w:right="383"/>
        <w:jc w:val="both"/>
        <w:rPr>
          <w:rFonts w:ascii="黑体" w:hAnsi="黑体" w:eastAsia="黑体" w:cs="黑体"/>
          <w:spacing w:val="-6"/>
          <w:sz w:val="28"/>
          <w:szCs w:val="28"/>
        </w:rPr>
      </w:pPr>
    </w:p>
    <w:p>
      <w:pPr>
        <w:spacing w:before="92" w:line="222" w:lineRule="auto"/>
        <w:ind w:right="383"/>
        <w:jc w:val="right"/>
        <w:rPr>
          <w:rFonts w:ascii="黑体" w:hAnsi="黑体" w:eastAsia="黑体" w:cs="黑体"/>
          <w:spacing w:val="-6"/>
          <w:sz w:val="28"/>
          <w:szCs w:val="28"/>
        </w:rPr>
      </w:pPr>
    </w:p>
    <w:p>
      <w:pPr>
        <w:spacing w:before="92" w:line="222" w:lineRule="auto"/>
        <w:ind w:right="383"/>
        <w:jc w:val="right"/>
        <w:rPr>
          <w:rFonts w:ascii="黑体" w:hAnsi="黑体" w:eastAsia="黑体" w:cs="黑体"/>
          <w:spacing w:val="-6"/>
          <w:sz w:val="28"/>
          <w:szCs w:val="28"/>
        </w:rPr>
      </w:pPr>
    </w:p>
    <w:p>
      <w:pPr>
        <w:spacing w:before="92" w:line="222" w:lineRule="auto"/>
        <w:ind w:right="383"/>
        <w:jc w:val="right"/>
        <w:rPr>
          <w:rFonts w:ascii="黑体" w:hAnsi="黑体" w:eastAsia="黑体" w:cs="黑体"/>
          <w:spacing w:val="-6"/>
          <w:sz w:val="28"/>
          <w:szCs w:val="28"/>
        </w:rPr>
      </w:pPr>
    </w:p>
    <w:p>
      <w:pPr>
        <w:spacing w:before="92" w:line="222" w:lineRule="auto"/>
        <w:ind w:right="383"/>
        <w:jc w:val="center"/>
        <w:rPr>
          <w:rFonts w:ascii="黑体" w:hAnsi="黑体" w:eastAsia="黑体" w:cs="黑体"/>
          <w:sz w:val="28"/>
          <w:szCs w:val="28"/>
        </w:rPr>
      </w:pPr>
      <w:r>
        <mc:AlternateContent>
          <mc:Choice Requires="wps">
            <w:drawing>
              <wp:anchor distT="0" distB="0" distL="114300" distR="114300" simplePos="0" relativeHeight="251660288" behindDoc="0" locked="0" layoutInCell="1" allowOverlap="1">
                <wp:simplePos x="0" y="0"/>
                <wp:positionH relativeFrom="column">
                  <wp:posOffset>755650</wp:posOffset>
                </wp:positionH>
                <wp:positionV relativeFrom="paragraph">
                  <wp:posOffset>45085</wp:posOffset>
                </wp:positionV>
                <wp:extent cx="1309370" cy="23876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309370" cy="238760"/>
                        </a:xfrm>
                        <a:prstGeom prst="rect">
                          <a:avLst/>
                        </a:prstGeom>
                        <a:noFill/>
                        <a:ln>
                          <a:noFill/>
                        </a:ln>
                      </wps:spPr>
                      <wps:txbx>
                        <w:txbxContent>
                          <w:p>
                            <w:pPr>
                              <w:spacing w:before="19" w:line="222" w:lineRule="auto"/>
                              <w:ind w:left="20"/>
                              <w:rPr>
                                <w:rFonts w:ascii="黑体" w:hAnsi="黑体" w:eastAsia="黑体" w:cs="黑体"/>
                                <w:sz w:val="28"/>
                                <w:szCs w:val="28"/>
                              </w:rPr>
                            </w:pPr>
                            <w:r>
                              <w:rPr>
                                <w:rFonts w:ascii="黑体" w:hAnsi="黑体" w:eastAsia="黑体" w:cs="黑体"/>
                                <w:spacing w:val="-7"/>
                                <w:sz w:val="28"/>
                                <w:szCs w:val="28"/>
                              </w:rPr>
                              <w:t>2</w:t>
                            </w:r>
                            <w:r>
                              <w:rPr>
                                <w:rFonts w:ascii="黑体" w:hAnsi="黑体" w:eastAsia="黑体" w:cs="黑体"/>
                                <w:spacing w:val="-6"/>
                                <w:sz w:val="28"/>
                                <w:szCs w:val="28"/>
                              </w:rPr>
                              <w:t>02</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发布</w:t>
                            </w:r>
                          </w:p>
                        </w:txbxContent>
                      </wps:txbx>
                      <wps:bodyPr lIns="0" tIns="0" rIns="0" bIns="0" upright="true"/>
                    </wps:wsp>
                  </a:graphicData>
                </a:graphic>
              </wp:anchor>
            </w:drawing>
          </mc:Choice>
          <mc:Fallback>
            <w:pict>
              <v:shape id="_x0000_s1026" o:spid="_x0000_s1026" o:spt="202" type="#_x0000_t202" style="position:absolute;left:0pt;margin-left:59.5pt;margin-top:3.55pt;height:18.8pt;width:103.1pt;z-index:251660288;mso-width-relative:page;mso-height-relative:page;" filled="f" stroked="f" coordsize="21600,21600" o:gfxdata="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fficHYAAAACAEAAA8AAAAAAAAAAQAgAAAAOAAAAGRycy9kb3ducmV2LnhtbFBLAQIUABQA&#10;AAAIAIdO4kDkcYQYoQEAACoDAAAOAAAAAAAAAAEAIAAAAD0BAABkcnMvZTJvRG9jLnhtbFBLBQYA&#10;AAAABgAGAFkBAABQBQAAAAA=&#10;">
                <v:fill on="f" focussize="0,0"/>
                <v:stroke on="f"/>
                <v:imagedata o:title=""/>
                <o:lock v:ext="edit" aspectratio="f"/>
                <v:textbox inset="0mm,0mm,0mm,0mm">
                  <w:txbxContent>
                    <w:p>
                      <w:pPr>
                        <w:spacing w:before="19" w:line="222" w:lineRule="auto"/>
                        <w:ind w:left="20"/>
                        <w:rPr>
                          <w:rFonts w:ascii="黑体" w:hAnsi="黑体" w:eastAsia="黑体" w:cs="黑体"/>
                          <w:sz w:val="28"/>
                          <w:szCs w:val="28"/>
                        </w:rPr>
                      </w:pPr>
                      <w:r>
                        <w:rPr>
                          <w:rFonts w:ascii="黑体" w:hAnsi="黑体" w:eastAsia="黑体" w:cs="黑体"/>
                          <w:spacing w:val="-7"/>
                          <w:sz w:val="28"/>
                          <w:szCs w:val="28"/>
                        </w:rPr>
                        <w:t>2</w:t>
                      </w:r>
                      <w:r>
                        <w:rPr>
                          <w:rFonts w:ascii="黑体" w:hAnsi="黑体" w:eastAsia="黑体" w:cs="黑体"/>
                          <w:spacing w:val="-6"/>
                          <w:sz w:val="28"/>
                          <w:szCs w:val="28"/>
                        </w:rPr>
                        <w:t>02</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发布</w:t>
                      </w:r>
                    </w:p>
                  </w:txbxContent>
                </v:textbox>
              </v:shape>
            </w:pict>
          </mc:Fallback>
        </mc:AlternateConten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202</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w:t>
      </w:r>
      <w:r>
        <w:rPr>
          <w:rFonts w:hint="eastAsia" w:ascii="黑体" w:hAnsi="黑体" w:eastAsia="黑体" w:cs="黑体"/>
          <w:spacing w:val="-6"/>
          <w:sz w:val="28"/>
          <w:szCs w:val="28"/>
          <w:lang w:val="en-US" w:eastAsia="zh-CN"/>
        </w:rPr>
        <w:t xml:space="preserve"> </w:t>
      </w:r>
      <w:r>
        <w:rPr>
          <w:rFonts w:ascii="黑体" w:hAnsi="黑体" w:eastAsia="黑体" w:cs="黑体"/>
          <w:spacing w:val="-6"/>
          <w:sz w:val="28"/>
          <w:szCs w:val="28"/>
        </w:rPr>
        <w:t xml:space="preserve"> 实</w:t>
      </w:r>
      <w:r>
        <w:rPr>
          <w:rFonts w:ascii="黑体" w:hAnsi="黑体" w:eastAsia="黑体" w:cs="黑体"/>
          <w:spacing w:val="-4"/>
          <w:sz w:val="28"/>
          <w:szCs w:val="28"/>
        </w:rPr>
        <w:t>施</w:t>
      </w:r>
    </w:p>
    <w:p>
      <w:pPr>
        <w:spacing w:line="241" w:lineRule="auto"/>
        <w:rPr>
          <w:rFonts w:ascii="Arial"/>
          <w:sz w:val="21"/>
        </w:rPr>
      </w:pPr>
      <w:r>
        <w:rPr>
          <w:sz w:val="18"/>
          <w:szCs w:val="18"/>
        </w:rPr>
        <mc:AlternateContent>
          <mc:Choice Requires="wps">
            <w:drawing>
              <wp:anchor distT="0" distB="0" distL="114300" distR="114300" simplePos="0" relativeHeight="251661312" behindDoc="1" locked="0" layoutInCell="1" allowOverlap="1">
                <wp:simplePos x="0" y="0"/>
                <wp:positionH relativeFrom="column">
                  <wp:posOffset>722630</wp:posOffset>
                </wp:positionH>
                <wp:positionV relativeFrom="paragraph">
                  <wp:posOffset>79375</wp:posOffset>
                </wp:positionV>
                <wp:extent cx="5840095" cy="85725"/>
                <wp:effectExtent l="0" t="0" r="8255" b="0"/>
                <wp:wrapNone/>
                <wp:docPr id="5" name="任意多边形 6"/>
                <wp:cNvGraphicFramePr/>
                <a:graphic xmlns:a="http://schemas.openxmlformats.org/drawingml/2006/main">
                  <a:graphicData uri="http://schemas.microsoft.com/office/word/2010/wordprocessingShape">
                    <wps:wsp>
                      <wps:cNvSpPr/>
                      <wps:spPr>
                        <a:xfrm flipV="true">
                          <a:off x="0" y="0"/>
                          <a:ext cx="5840095" cy="85725"/>
                        </a:xfrm>
                        <a:custGeom>
                          <a:avLst/>
                          <a:gdLst/>
                          <a:ahLst/>
                          <a:cxnLst/>
                          <a:pathLst>
                            <a:path w="8504" h="32">
                              <a:moveTo>
                                <a:pt x="0" y="15"/>
                              </a:moveTo>
                              <a:lnTo>
                                <a:pt x="8503" y="15"/>
                              </a:lnTo>
                            </a:path>
                          </a:pathLst>
                        </a:custGeom>
                        <a:noFill/>
                        <a:ln w="19812" cap="flat" cmpd="sng">
                          <a:solidFill>
                            <a:srgbClr val="000000"/>
                          </a:solidFill>
                          <a:prstDash val="solid"/>
                          <a:bevel/>
                          <a:headEnd type="none" w="med" len="med"/>
                          <a:tailEnd type="none" w="med" len="med"/>
                        </a:ln>
                      </wps:spPr>
                      <wps:bodyPr upright="true"/>
                    </wps:wsp>
                  </a:graphicData>
                </a:graphic>
              </wp:anchor>
            </w:drawing>
          </mc:Choice>
          <mc:Fallback>
            <w:pict>
              <v:shape id="任意多边形 6" o:spid="_x0000_s1026" o:spt="100" style="position:absolute;left:0pt;flip:y;margin-left:56.9pt;margin-top:6.25pt;height:6.75pt;width:459.85pt;z-index:-251655168;mso-width-relative:page;mso-height-relative:page;" filled="f" stroked="t" coordsize="8504,32" o:gfxdata="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xYu8jNcAAAAKAQAADwAAAAAAAAABACAAAAA4&#10;AAAAZHJzL2Rvd25yZXYueG1sUEsBAhQAFAAAAAgAh07iQNWUUMwuAgAAXAQAAA4AAAAAAAAAAQAg&#10;AAAAPAEAAGRycy9lMm9Eb2MueG1sUEsFBgAAAAAGAAYAWQEAANwFAAAAAA==&#10;" path="m0,15l8503,15e">
                <v:fill on="f" focussize="0,0"/>
                <v:stroke weight="1.56pt" color="#000000" joinstyle="bevel"/>
                <v:imagedata o:title=""/>
                <o:lock v:ext="edit" aspectratio="f"/>
              </v:shape>
            </w:pict>
          </mc:Fallback>
        </mc:AlternateContent>
      </w:r>
    </w:p>
    <w:p>
      <w:pPr>
        <w:spacing w:line="241" w:lineRule="auto"/>
        <w:rPr>
          <w:rFonts w:ascii="Arial"/>
          <w:sz w:val="21"/>
        </w:rPr>
      </w:pPr>
    </w:p>
    <w:p>
      <w:pPr>
        <w:spacing w:before="101" w:line="226" w:lineRule="auto"/>
        <w:ind w:firstLine="2493" w:firstLineChars="400"/>
        <w:rPr>
          <w:rFonts w:ascii="黑体" w:hAnsi="黑体" w:eastAsia="黑体" w:cs="黑体"/>
          <w:sz w:val="28"/>
          <w:szCs w:val="28"/>
        </w:rPr>
      </w:pPr>
      <w:r>
        <w:rPr>
          <w:rFonts w:hint="eastAsia" w:ascii="黑体" w:hAnsi="黑体" w:eastAsia="黑体" w:cs="黑体"/>
          <w:b/>
          <w:bCs/>
          <w:spacing w:val="131"/>
          <w:sz w:val="36"/>
          <w:szCs w:val="36"/>
          <w:lang w:val="en-US" w:eastAsia="zh-CN"/>
        </w:rPr>
        <w:t>陕西省</w:t>
      </w:r>
      <w:r>
        <w:rPr>
          <w:rFonts w:ascii="黑体" w:hAnsi="黑体" w:eastAsia="黑体" w:cs="黑体"/>
          <w:b/>
          <w:bCs/>
          <w:spacing w:val="131"/>
          <w:sz w:val="36"/>
          <w:szCs w:val="36"/>
        </w:rPr>
        <w:t>市场监督管理局</w:t>
      </w:r>
      <w:r>
        <w:rPr>
          <w:rFonts w:hint="eastAsia" w:ascii="黑体" w:hAnsi="黑体" w:eastAsia="黑体" w:cs="黑体"/>
          <w:b/>
          <w:bCs/>
          <w:spacing w:val="131"/>
          <w:sz w:val="31"/>
          <w:szCs w:val="31"/>
          <w:lang w:val="en-US" w:eastAsia="zh-CN"/>
        </w:rPr>
        <w:t xml:space="preserve"> </w:t>
      </w:r>
      <w:r>
        <w:rPr>
          <w:rFonts w:ascii="黑体" w:hAnsi="黑体" w:eastAsia="黑体" w:cs="黑体"/>
          <w:spacing w:val="131"/>
          <w:sz w:val="28"/>
          <w:szCs w:val="28"/>
        </w:rPr>
        <w:t>发布</w:t>
      </w:r>
    </w:p>
    <w:p>
      <w:pPr>
        <w:sectPr>
          <w:headerReference r:id="rId5" w:type="default"/>
          <w:footerReference r:id="rId6" w:type="default"/>
          <w:pgSz w:w="11906" w:h="16839"/>
          <w:pgMar w:top="0" w:right="0" w:bottom="0" w:left="0" w:header="0" w:footer="0" w:gutter="0"/>
          <w:cols w:space="720" w:num="1"/>
        </w:sectPr>
      </w:pPr>
    </w:p>
    <w:p>
      <w:pPr>
        <w:spacing w:line="269" w:lineRule="auto"/>
        <w:rPr>
          <w:rFonts w:ascii="Arial"/>
          <w:sz w:val="21"/>
        </w:rPr>
      </w:pPr>
    </w:p>
    <w:p>
      <w:pPr>
        <w:spacing w:line="251" w:lineRule="auto"/>
        <w:jc w:val="right"/>
        <w:rPr>
          <w:rFonts w:ascii="Arial"/>
          <w:sz w:val="21"/>
        </w:rPr>
      </w:pPr>
      <w:r>
        <w:rPr>
          <w:rFonts w:hint="eastAsia" w:ascii="黑体" w:hAnsi="黑体" w:eastAsia="黑体" w:cs="黑体"/>
          <w:position w:val="1"/>
          <w:sz w:val="20"/>
          <w:szCs w:val="20"/>
          <w:lang w:val="en-US" w:eastAsia="zh-CN"/>
        </w:rPr>
        <w:t xml:space="preserve"> </w:t>
      </w:r>
      <w:r>
        <w:rPr>
          <w:rFonts w:hint="eastAsia" w:ascii="黑体" w:hAnsi="黑体" w:eastAsia="黑体" w:cs="黑体"/>
          <w:position w:val="1"/>
          <w:sz w:val="20"/>
          <w:szCs w:val="20"/>
        </w:rPr>
        <w:t>DB61/T X</w:t>
      </w:r>
      <w:r>
        <w:rPr>
          <w:rFonts w:hint="eastAsia" w:ascii="黑体" w:hAnsi="黑体" w:eastAsia="黑体" w:cs="黑体"/>
          <w:position w:val="1"/>
          <w:sz w:val="20"/>
          <w:szCs w:val="20"/>
          <w:lang w:val="en-US" w:eastAsia="zh-CN"/>
        </w:rPr>
        <w:t>X</w:t>
      </w:r>
      <w:r>
        <w:rPr>
          <w:rFonts w:hint="eastAsia" w:ascii="黑体" w:hAnsi="黑体" w:eastAsia="黑体" w:cs="黑体"/>
          <w:position w:val="1"/>
          <w:sz w:val="20"/>
          <w:szCs w:val="20"/>
        </w:rPr>
        <w:t>XX-XXXX</w:t>
      </w:r>
    </w:p>
    <w:p>
      <w:pPr>
        <w:spacing w:line="251" w:lineRule="auto"/>
        <w:rPr>
          <w:rFonts w:ascii="Arial"/>
          <w:sz w:val="21"/>
        </w:rPr>
      </w:pPr>
    </w:p>
    <w:p>
      <w:pPr>
        <w:spacing w:line="251" w:lineRule="auto"/>
        <w:rPr>
          <w:rFonts w:ascii="Arial"/>
          <w:sz w:val="21"/>
        </w:rPr>
      </w:pPr>
    </w:p>
    <w:p>
      <w:pPr>
        <w:spacing w:before="101" w:line="228" w:lineRule="auto"/>
        <w:ind w:firstLine="3328" w:firstLineChars="800"/>
        <w:rPr>
          <w:rFonts w:ascii="黑体" w:hAnsi="黑体" w:eastAsia="黑体" w:cs="黑体"/>
          <w:sz w:val="40"/>
          <w:szCs w:val="40"/>
        </w:rPr>
      </w:pPr>
      <w:r>
        <w:rPr>
          <w:rFonts w:ascii="黑体" w:hAnsi="黑体" w:eastAsia="黑体" w:cs="黑体"/>
          <w:spacing w:val="8"/>
          <w:sz w:val="40"/>
          <w:szCs w:val="40"/>
        </w:rPr>
        <w:t>前</w:t>
      </w:r>
      <w:r>
        <w:rPr>
          <w:rFonts w:ascii="黑体" w:hAnsi="黑体" w:eastAsia="黑体" w:cs="黑体"/>
          <w:spacing w:val="7"/>
          <w:sz w:val="40"/>
          <w:szCs w:val="40"/>
        </w:rPr>
        <w:t xml:space="preserve">   言</w:t>
      </w:r>
    </w:p>
    <w:p>
      <w:pPr>
        <w:spacing w:line="292" w:lineRule="auto"/>
        <w:rPr>
          <w:rFonts w:ascii="Arial"/>
          <w:sz w:val="21"/>
        </w:rPr>
      </w:pPr>
    </w:p>
    <w:p>
      <w:pPr>
        <w:spacing w:line="29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528" w:firstLineChars="200"/>
        <w:textAlignment w:val="baseline"/>
        <w:rPr>
          <w:rFonts w:hint="eastAsia" w:ascii="宋体" w:hAnsi="宋体" w:eastAsia="宋体" w:cs="宋体"/>
          <w:spacing w:val="3"/>
          <w:sz w:val="24"/>
          <w:szCs w:val="24"/>
        </w:rPr>
      </w:pPr>
      <w:r>
        <w:rPr>
          <w:rFonts w:hint="eastAsia" w:ascii="宋体" w:hAnsi="宋体" w:eastAsia="宋体" w:cs="宋体"/>
          <w:spacing w:val="12"/>
          <w:sz w:val="24"/>
          <w:szCs w:val="24"/>
        </w:rPr>
        <w:t>本文件</w:t>
      </w:r>
      <w:r>
        <w:rPr>
          <w:rFonts w:hint="eastAsia" w:ascii="宋体" w:hAnsi="宋体" w:eastAsia="宋体" w:cs="宋体"/>
          <w:spacing w:val="8"/>
          <w:sz w:val="24"/>
          <w:szCs w:val="24"/>
        </w:rPr>
        <w:t>按</w:t>
      </w:r>
      <w:r>
        <w:rPr>
          <w:rFonts w:hint="eastAsia" w:ascii="宋体" w:hAnsi="宋体" w:eastAsia="宋体" w:cs="宋体"/>
          <w:spacing w:val="6"/>
          <w:sz w:val="24"/>
          <w:szCs w:val="24"/>
        </w:rPr>
        <w:t>照</w:t>
      </w:r>
      <w:r>
        <w:rPr>
          <w:rFonts w:hint="eastAsia" w:ascii="宋体" w:hAnsi="宋体" w:eastAsia="宋体" w:cs="宋体"/>
          <w:sz w:val="24"/>
          <w:szCs w:val="24"/>
        </w:rPr>
        <w:t>GB</w:t>
      </w:r>
      <w:r>
        <w:rPr>
          <w:rFonts w:hint="eastAsia" w:ascii="宋体" w:hAnsi="宋体" w:eastAsia="宋体" w:cs="宋体"/>
          <w:spacing w:val="6"/>
          <w:sz w:val="24"/>
          <w:szCs w:val="24"/>
        </w:rPr>
        <w:t>/</w:t>
      </w:r>
      <w:r>
        <w:rPr>
          <w:rFonts w:hint="eastAsia" w:ascii="宋体" w:hAnsi="宋体" w:eastAsia="宋体" w:cs="宋体"/>
          <w:sz w:val="24"/>
          <w:szCs w:val="24"/>
        </w:rPr>
        <w:t>T</w:t>
      </w:r>
      <w:r>
        <w:rPr>
          <w:rFonts w:hint="eastAsia" w:ascii="宋体" w:hAnsi="宋体" w:eastAsia="宋体" w:cs="宋体"/>
          <w:spacing w:val="6"/>
          <w:sz w:val="24"/>
          <w:szCs w:val="24"/>
        </w:rPr>
        <w:t xml:space="preserve"> 1.1—2020《标准化工作导则第1部分：标准化文件的结构和起草规则》</w:t>
      </w:r>
      <w:r>
        <w:rPr>
          <w:rFonts w:hint="eastAsia" w:ascii="宋体" w:hAnsi="宋体" w:eastAsia="宋体" w:cs="宋体"/>
          <w:spacing w:val="4"/>
          <w:sz w:val="24"/>
          <w:szCs w:val="24"/>
        </w:rPr>
        <w:t>的规定起草</w:t>
      </w:r>
      <w:r>
        <w:rPr>
          <w:rFonts w:hint="eastAsia" w:ascii="宋体" w:hAnsi="宋体" w:eastAsia="宋体" w:cs="宋体"/>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508" w:firstLineChars="200"/>
        <w:textAlignment w:val="baseline"/>
        <w:rPr>
          <w:rFonts w:hint="eastAsia" w:ascii="宋体" w:hAnsi="宋体" w:eastAsia="宋体" w:cs="宋体"/>
          <w:snapToGrid w:val="0"/>
          <w:color w:val="000000"/>
          <w:spacing w:val="7"/>
          <w:kern w:val="0"/>
          <w:sz w:val="24"/>
          <w:szCs w:val="24"/>
          <w:lang w:eastAsia="zh-CN"/>
        </w:rPr>
      </w:pPr>
      <w:r>
        <w:rPr>
          <w:rFonts w:hint="eastAsia" w:ascii="宋体" w:hAnsi="宋体" w:eastAsia="宋体" w:cs="宋体"/>
          <w:snapToGrid w:val="0"/>
          <w:color w:val="000000"/>
          <w:spacing w:val="7"/>
          <w:kern w:val="0"/>
          <w:sz w:val="24"/>
          <w:szCs w:val="24"/>
          <w:lang w:eastAsia="zh-CN"/>
        </w:rPr>
        <w:t>本</w:t>
      </w:r>
      <w:r>
        <w:rPr>
          <w:rFonts w:hint="eastAsia" w:ascii="宋体" w:hAnsi="宋体" w:eastAsia="宋体" w:cs="宋体"/>
          <w:snapToGrid w:val="0"/>
          <w:color w:val="000000"/>
          <w:spacing w:val="7"/>
          <w:kern w:val="0"/>
          <w:sz w:val="24"/>
          <w:szCs w:val="24"/>
          <w:lang w:val="en-US" w:eastAsia="zh-CN"/>
        </w:rPr>
        <w:t>文件</w:t>
      </w:r>
      <w:r>
        <w:rPr>
          <w:rFonts w:hint="eastAsia" w:ascii="宋体" w:hAnsi="宋体" w:eastAsia="宋体" w:cs="宋体"/>
          <w:snapToGrid w:val="0"/>
          <w:color w:val="000000"/>
          <w:spacing w:val="7"/>
          <w:kern w:val="0"/>
          <w:sz w:val="24"/>
          <w:szCs w:val="24"/>
          <w:lang w:eastAsia="zh-CN"/>
        </w:rPr>
        <w:t>由</w:t>
      </w:r>
      <w:r>
        <w:rPr>
          <w:rFonts w:hint="eastAsia" w:ascii="宋体" w:hAnsi="宋体" w:eastAsia="宋体" w:cs="宋体"/>
          <w:snapToGrid w:val="0"/>
          <w:color w:val="auto"/>
          <w:spacing w:val="7"/>
          <w:kern w:val="0"/>
          <w:sz w:val="24"/>
          <w:szCs w:val="24"/>
          <w:lang w:val="en-US" w:eastAsia="zh-CN"/>
        </w:rPr>
        <w:t>富平</w:t>
      </w:r>
      <w:r>
        <w:rPr>
          <w:rFonts w:hint="eastAsia" w:ascii="宋体" w:hAnsi="宋体" w:eastAsia="宋体" w:cs="宋体"/>
          <w:snapToGrid w:val="0"/>
          <w:color w:val="auto"/>
          <w:spacing w:val="7"/>
          <w:kern w:val="0"/>
          <w:sz w:val="24"/>
          <w:szCs w:val="24"/>
          <w:lang w:eastAsia="zh-CN"/>
        </w:rPr>
        <w:t>县农产品质量安全检验检测中心</w:t>
      </w:r>
      <w:r>
        <w:rPr>
          <w:rFonts w:hint="eastAsia" w:ascii="宋体" w:hAnsi="宋体" w:eastAsia="宋体" w:cs="宋体"/>
          <w:snapToGrid w:val="0"/>
          <w:color w:val="000000"/>
          <w:spacing w:val="7"/>
          <w:kern w:val="0"/>
          <w:sz w:val="24"/>
          <w:szCs w:val="24"/>
          <w:lang w:eastAsia="zh-CN"/>
        </w:rPr>
        <w:t>提出。</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508" w:firstLineChars="200"/>
        <w:textAlignment w:val="baseline"/>
        <w:rPr>
          <w:rFonts w:hint="eastAsia" w:ascii="宋体" w:hAnsi="宋体" w:eastAsia="宋体" w:cs="宋体"/>
          <w:snapToGrid w:val="0"/>
          <w:color w:val="000000"/>
          <w:spacing w:val="7"/>
          <w:kern w:val="0"/>
          <w:sz w:val="24"/>
          <w:szCs w:val="24"/>
          <w:lang w:eastAsia="zh-CN"/>
        </w:rPr>
      </w:pPr>
      <w:r>
        <w:rPr>
          <w:rFonts w:hint="eastAsia" w:ascii="宋体" w:hAnsi="宋体" w:eastAsia="宋体" w:cs="宋体"/>
          <w:snapToGrid w:val="0"/>
          <w:color w:val="000000"/>
          <w:spacing w:val="7"/>
          <w:kern w:val="0"/>
          <w:sz w:val="24"/>
          <w:szCs w:val="24"/>
          <w:lang w:eastAsia="zh-CN"/>
        </w:rPr>
        <w:t>本</w:t>
      </w:r>
      <w:r>
        <w:rPr>
          <w:rFonts w:hint="eastAsia" w:ascii="宋体" w:hAnsi="宋体" w:cs="宋体"/>
          <w:snapToGrid w:val="0"/>
          <w:color w:val="000000"/>
          <w:spacing w:val="7"/>
          <w:kern w:val="0"/>
          <w:sz w:val="24"/>
          <w:szCs w:val="24"/>
          <w:lang w:val="en-US" w:eastAsia="zh-CN"/>
        </w:rPr>
        <w:t>文件</w:t>
      </w:r>
      <w:r>
        <w:rPr>
          <w:rFonts w:hint="eastAsia" w:ascii="宋体" w:hAnsi="宋体" w:eastAsia="宋体" w:cs="宋体"/>
          <w:snapToGrid w:val="0"/>
          <w:color w:val="000000"/>
          <w:spacing w:val="7"/>
          <w:kern w:val="0"/>
          <w:sz w:val="24"/>
          <w:szCs w:val="24"/>
          <w:lang w:eastAsia="zh-CN"/>
        </w:rPr>
        <w:t>由陕西省市场监督管理局归口。</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536" w:firstLineChars="200"/>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14"/>
          <w:sz w:val="24"/>
          <w:szCs w:val="24"/>
        </w:rPr>
        <w:t>本文</w:t>
      </w:r>
      <w:r>
        <w:rPr>
          <w:rFonts w:hint="eastAsia" w:ascii="宋体" w:hAnsi="宋体" w:eastAsia="宋体" w:cs="宋体"/>
          <w:spacing w:val="9"/>
          <w:sz w:val="24"/>
          <w:szCs w:val="24"/>
        </w:rPr>
        <w:t>件</w:t>
      </w:r>
      <w:r>
        <w:rPr>
          <w:rFonts w:hint="eastAsia" w:ascii="宋体" w:hAnsi="宋体" w:eastAsia="宋体" w:cs="宋体"/>
          <w:spacing w:val="7"/>
          <w:sz w:val="24"/>
          <w:szCs w:val="24"/>
        </w:rPr>
        <w:t>起草单位：富平县果业发展中心</w:t>
      </w:r>
      <w:r>
        <w:rPr>
          <w:rFonts w:hint="eastAsia" w:ascii="宋体" w:hAnsi="宋体" w:eastAsia="宋体" w:cs="宋体"/>
          <w:spacing w:val="7"/>
          <w:sz w:val="24"/>
          <w:szCs w:val="24"/>
          <w:lang w:val="en-US" w:eastAsia="zh-CN"/>
        </w:rPr>
        <w:t>、</w:t>
      </w:r>
      <w:r>
        <w:rPr>
          <w:rFonts w:hint="eastAsia" w:ascii="宋体" w:hAnsi="宋体" w:eastAsia="宋体" w:cs="宋体"/>
          <w:color w:val="000000" w:themeColor="text1"/>
          <w:spacing w:val="7"/>
          <w:sz w:val="24"/>
          <w:szCs w:val="24"/>
          <w:lang w:val="en-US" w:eastAsia="zh-CN"/>
          <w14:textFill>
            <w14:solidFill>
              <w14:schemeClr w14:val="tx1"/>
            </w14:solidFill>
          </w14:textFill>
        </w:rPr>
        <w:t>富</w:t>
      </w:r>
      <w:r>
        <w:rPr>
          <w:rFonts w:hint="eastAsia" w:ascii="宋体" w:hAnsi="宋体" w:eastAsia="宋体" w:cs="宋体"/>
          <w:color w:val="000000" w:themeColor="text1"/>
          <w:spacing w:val="7"/>
          <w:sz w:val="24"/>
          <w:szCs w:val="24"/>
          <w14:textFill>
            <w14:solidFill>
              <w14:schemeClr w14:val="tx1"/>
            </w14:solidFill>
          </w14:textFill>
        </w:rPr>
        <w:t>平县农产品质量安全检验检测中心</w:t>
      </w:r>
      <w:r>
        <w:rPr>
          <w:rFonts w:hint="eastAsia" w:ascii="宋体" w:hAnsi="宋体" w:eastAsia="宋体" w:cs="宋体"/>
          <w:color w:val="000000" w:themeColor="text1"/>
          <w:spacing w:val="7"/>
          <w:sz w:val="24"/>
          <w:szCs w:val="24"/>
          <w:lang w:val="en-US" w:eastAsia="zh-CN"/>
          <w14:textFill>
            <w14:solidFill>
              <w14:schemeClr w14:val="tx1"/>
            </w14:solidFill>
          </w14:textFill>
        </w:rPr>
        <w:t>、</w:t>
      </w:r>
      <w:r>
        <w:rPr>
          <w:rFonts w:hint="eastAsia" w:ascii="宋体" w:hAnsi="宋体" w:eastAsia="宋体" w:cs="宋体"/>
          <w:spacing w:val="7"/>
          <w:sz w:val="24"/>
          <w:szCs w:val="24"/>
          <w:lang w:val="en-US" w:eastAsia="zh-CN"/>
        </w:rPr>
        <w:t xml:space="preserve">西北农林科技大学、陕西省农产品检验检测中心、陕西省农产品质量安全中心、渭南市农产品质量安全检验检测中心、富平县聚智苑苹果种植专业合作社。 </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536" w:firstLineChars="200"/>
        <w:textAlignment w:val="baseline"/>
        <w:rPr>
          <w:rFonts w:hint="eastAsia" w:ascii="宋体" w:hAnsi="宋体" w:eastAsia="宋体" w:cs="宋体"/>
          <w:spacing w:val="12"/>
          <w:sz w:val="24"/>
          <w:szCs w:val="24"/>
          <w:lang w:eastAsia="zh-CN"/>
        </w:rPr>
      </w:pPr>
      <w:r>
        <w:rPr>
          <w:rFonts w:hint="eastAsia" w:ascii="宋体" w:hAnsi="宋体" w:eastAsia="宋体" w:cs="宋体"/>
          <w:spacing w:val="14"/>
          <w:sz w:val="24"/>
          <w:szCs w:val="24"/>
        </w:rPr>
        <w:t>本文</w:t>
      </w:r>
      <w:r>
        <w:rPr>
          <w:rFonts w:hint="eastAsia" w:ascii="宋体" w:hAnsi="宋体" w:eastAsia="宋体" w:cs="宋体"/>
          <w:spacing w:val="7"/>
          <w:sz w:val="24"/>
          <w:szCs w:val="24"/>
        </w:rPr>
        <w:t>件主要起草人：党立胜</w:t>
      </w:r>
      <w:r>
        <w:rPr>
          <w:rFonts w:hint="eastAsia" w:ascii="宋体" w:hAnsi="宋体" w:cs="宋体"/>
          <w:spacing w:val="7"/>
          <w:sz w:val="24"/>
          <w:szCs w:val="24"/>
          <w:lang w:eastAsia="zh-CN"/>
        </w:rPr>
        <w:t>、陈联英、赵政阳、梁俊、赵柳、王璋、许军红、张军、王芳、张雨婷、胡草、毛张亮、杨占占、侯太芳、赵晴燕、李艳杰。</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本</w:t>
      </w:r>
      <w:r>
        <w:rPr>
          <w:rFonts w:hint="eastAsia" w:ascii="宋体" w:hAnsi="宋体" w:eastAsia="宋体" w:cs="宋体"/>
          <w:spacing w:val="7"/>
          <w:sz w:val="24"/>
          <w:szCs w:val="24"/>
        </w:rPr>
        <w:t>文件为首次发布。</w:t>
      </w:r>
    </w:p>
    <w:p>
      <w:pPr>
        <w:spacing w:line="270" w:lineRule="auto"/>
        <w:rPr>
          <w:rFonts w:ascii="Arial"/>
          <w:sz w:val="21"/>
        </w:rPr>
      </w:pPr>
    </w:p>
    <w:p>
      <w:pPr>
        <w:spacing w:before="101" w:line="226" w:lineRule="auto"/>
        <w:ind w:left="2115"/>
        <w:rPr>
          <w:rFonts w:hint="eastAsia" w:ascii="黑体" w:hAnsi="黑体" w:eastAsia="黑体" w:cs="黑体"/>
          <w:spacing w:val="8"/>
          <w:sz w:val="36"/>
          <w:szCs w:val="36"/>
          <w:lang w:val="en-US" w:eastAsia="zh-CN"/>
        </w:rPr>
      </w:pPr>
    </w:p>
    <w:p>
      <w:pPr>
        <w:spacing w:before="101" w:line="226" w:lineRule="auto"/>
        <w:ind w:left="2115"/>
        <w:rPr>
          <w:rFonts w:hint="eastAsia" w:ascii="黑体" w:hAnsi="黑体" w:eastAsia="黑体" w:cs="黑体"/>
          <w:spacing w:val="8"/>
          <w:sz w:val="36"/>
          <w:szCs w:val="36"/>
          <w:lang w:val="en-US" w:eastAsia="zh-CN"/>
        </w:rPr>
      </w:pPr>
    </w:p>
    <w:p>
      <w:pPr>
        <w:spacing w:before="101" w:line="226" w:lineRule="auto"/>
        <w:ind w:left="2115"/>
        <w:rPr>
          <w:rFonts w:hint="eastAsia" w:ascii="黑体" w:hAnsi="黑体" w:eastAsia="黑体" w:cs="黑体"/>
          <w:spacing w:val="8"/>
          <w:sz w:val="36"/>
          <w:szCs w:val="36"/>
          <w:lang w:val="en-US" w:eastAsia="zh-CN"/>
        </w:rPr>
      </w:pPr>
    </w:p>
    <w:p>
      <w:pPr>
        <w:pStyle w:val="6"/>
        <w:rPr>
          <w:rFonts w:hint="eastAsia" w:ascii="黑体" w:hAnsi="黑体" w:eastAsia="黑体" w:cs="黑体"/>
          <w:spacing w:val="8"/>
          <w:sz w:val="36"/>
          <w:szCs w:val="36"/>
          <w:lang w:val="en-US" w:eastAsia="zh-CN"/>
        </w:rPr>
      </w:pPr>
    </w:p>
    <w:p>
      <w:pPr>
        <w:rPr>
          <w:rFonts w:hint="eastAsia" w:ascii="黑体" w:hAnsi="黑体" w:eastAsia="黑体" w:cs="黑体"/>
          <w:spacing w:val="8"/>
          <w:sz w:val="36"/>
          <w:szCs w:val="36"/>
          <w:lang w:val="en-US" w:eastAsia="zh-CN"/>
        </w:rPr>
      </w:pPr>
    </w:p>
    <w:p>
      <w:pPr>
        <w:pStyle w:val="6"/>
        <w:rPr>
          <w:rFonts w:hint="eastAsia" w:ascii="黑体" w:hAnsi="黑体" w:eastAsia="黑体" w:cs="黑体"/>
          <w:spacing w:val="8"/>
          <w:sz w:val="36"/>
          <w:szCs w:val="36"/>
          <w:lang w:val="en-US" w:eastAsia="zh-CN"/>
        </w:rPr>
      </w:pPr>
    </w:p>
    <w:p>
      <w:pPr>
        <w:rPr>
          <w:rFonts w:hint="eastAsia" w:ascii="黑体" w:hAnsi="黑体" w:eastAsia="黑体" w:cs="黑体"/>
          <w:spacing w:val="8"/>
          <w:sz w:val="36"/>
          <w:szCs w:val="36"/>
          <w:lang w:val="en-US" w:eastAsia="zh-CN"/>
        </w:rPr>
      </w:pPr>
    </w:p>
    <w:p>
      <w:pPr>
        <w:pStyle w:val="6"/>
        <w:rPr>
          <w:rFonts w:hint="eastAsia"/>
          <w:lang w:val="en-US" w:eastAsia="zh-CN"/>
        </w:rPr>
      </w:pPr>
    </w:p>
    <w:p>
      <w:pPr>
        <w:bidi w:val="0"/>
        <w:rPr>
          <w:rFonts w:hint="eastAsia"/>
          <w:lang w:val="en-US" w:eastAsia="zh-CN"/>
        </w:rPr>
      </w:pPr>
    </w:p>
    <w:p>
      <w:pPr>
        <w:bidi w:val="0"/>
        <w:ind w:left="0" w:leftChars="0" w:firstLine="0" w:firstLineChars="0"/>
        <w:jc w:val="center"/>
        <w:rPr>
          <w:b/>
          <w:bCs/>
          <w:sz w:val="28"/>
          <w:szCs w:val="28"/>
        </w:rPr>
      </w:pPr>
      <w:r>
        <w:rPr>
          <w:rFonts w:hint="eastAsia"/>
          <w:b/>
          <w:bCs/>
          <w:sz w:val="28"/>
          <w:szCs w:val="28"/>
          <w:lang w:val="en-US" w:eastAsia="zh-CN"/>
        </w:rPr>
        <w:t>苹果根腐病综合防治技术规范</w:t>
      </w:r>
    </w:p>
    <w:p>
      <w:pPr>
        <w:bidi w:val="0"/>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rPr>
      </w:pPr>
      <w:r>
        <w:rPr>
          <w:rFonts w:hint="eastAsia"/>
        </w:rPr>
        <w:t>1  范围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rPr>
      </w:pPr>
      <w:r>
        <w:rPr>
          <w:rFonts w:hint="eastAsia"/>
          <w:color w:val="auto"/>
        </w:rPr>
        <w:t>本文件规定了苹果根腐病综合防治的病害症状</w:t>
      </w:r>
      <w:r>
        <w:rPr>
          <w:rFonts w:hint="eastAsia"/>
          <w:color w:val="auto"/>
          <w:lang w:val="en-US" w:eastAsia="zh-CN"/>
        </w:rPr>
        <w:t>、</w:t>
      </w:r>
      <w:r>
        <w:rPr>
          <w:rFonts w:hint="eastAsia"/>
          <w:color w:val="auto"/>
        </w:rPr>
        <w:t>发病规律及传播途径、防治原则和防治措施。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rPr>
      </w:pPr>
      <w:r>
        <w:rPr>
          <w:rFonts w:hint="eastAsia"/>
          <w:color w:val="auto"/>
        </w:rPr>
        <w:t>本文件适用</w:t>
      </w:r>
      <w:r>
        <w:rPr>
          <w:rFonts w:hint="eastAsia"/>
          <w:color w:val="auto"/>
          <w:lang w:val="en-US" w:eastAsia="zh-CN"/>
        </w:rPr>
        <w:t>于陕西省区域内苹果根腐病</w:t>
      </w:r>
      <w:r>
        <w:rPr>
          <w:rFonts w:hint="eastAsia"/>
          <w:color w:val="auto"/>
        </w:rPr>
        <w:t>的综合防治。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rPr>
      </w:pPr>
      <w:r>
        <w:rPr>
          <w:rFonts w:hint="eastAsia"/>
          <w:color w:val="auto"/>
        </w:rPr>
        <w:t>2  规范性引用文件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rPr>
        <w:t>下列文件中的内容通过文中的规范性引用而构成本文件必不可少的条款。其中，注日期 的引用文件，仅该日期对应的版本适用于本文件；不注日期的引用文件，其最新版本 (包括所有的修改单) 适用于</w:t>
      </w:r>
      <w:r>
        <w:rPr>
          <w:rFonts w:hint="eastAsia"/>
          <w:color w:val="auto"/>
          <w:lang w:val="en-US" w:eastAsia="zh-CN"/>
        </w:rPr>
        <w:t>本文件。</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color w:val="auto"/>
          <w:lang w:val="en-US" w:eastAsia="zh-CN"/>
        </w:rPr>
      </w:pPr>
      <w:r>
        <w:rPr>
          <w:rFonts w:hint="eastAsia"/>
          <w:color w:val="auto"/>
          <w:lang w:val="en-US" w:eastAsia="zh-CN"/>
        </w:rPr>
        <w:t>GB/T 8321.10-2018    农药合理使用准则</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t>GB 5084             农田灌溉水质标准</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t xml:space="preserve">GB 9847-2003         苹果苗木       </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t>NY/T 496            肥料合理使用准则 通则</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fldChar w:fldCharType="begin"/>
      </w:r>
      <w:r>
        <w:rPr>
          <w:rFonts w:hint="eastAsia"/>
          <w:lang w:val="en-US" w:eastAsia="zh-CN"/>
        </w:rPr>
        <w:instrText xml:space="preserve"> HYPERLINK "https://www.so.com/link?m=bKvgKMsNe3eFN7akAqrNJWHlf46eq1i+3JbH+pQZz3b9Pr0RJIipQ9rd/K6L3EsGiJmzr77yj4YHJWy4uSK6aHHi+JnODBWv+xIajUUvSB2gr7eDRNeHsjC1zSBGER59STDmq1ps4qUdeq3JynLPyJfJ181bM7J5g" </w:instrText>
      </w:r>
      <w:r>
        <w:rPr>
          <w:rFonts w:hint="eastAsia"/>
          <w:lang w:val="en-US" w:eastAsia="zh-CN"/>
        </w:rPr>
        <w:fldChar w:fldCharType="separate"/>
      </w:r>
      <w:r>
        <w:rPr>
          <w:rFonts w:hint="eastAsia"/>
          <w:lang w:val="en-US" w:eastAsia="zh-CN"/>
        </w:rPr>
        <w:t>NY/T 5010           无公害农产品种植业产地环境条件</w:t>
      </w:r>
      <w:r>
        <w:rPr>
          <w:rFonts w:hint="eastAsia"/>
          <w:lang w:val="en-US" w:eastAsia="zh-CN"/>
        </w:rPr>
        <w:fldChar w:fldCharType="end"/>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default"/>
          <w:lang w:val="en-US" w:eastAsia="zh-CN"/>
        </w:rPr>
      </w:pPr>
      <w:r>
        <w:rPr>
          <w:rFonts w:hint="eastAsia"/>
          <w:lang w:val="en-US" w:eastAsia="zh-CN"/>
        </w:rPr>
        <w:t xml:space="preserve">NY/T 3956-2021      </w:t>
      </w:r>
      <w:r>
        <w:rPr>
          <w:rFonts w:hint="default"/>
          <w:lang w:val="en-US" w:eastAsia="zh-CN"/>
        </w:rPr>
        <w:t>果园土壤质量监测技术</w:t>
      </w:r>
      <w:r>
        <w:rPr>
          <w:rFonts w:hint="eastAsia"/>
          <w:lang w:val="en-US" w:eastAsia="zh-CN"/>
        </w:rPr>
        <w:t>规范</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t>NY/T 1118-2006      测土配方施肥技术规范</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default"/>
          <w:lang w:val="en-US" w:eastAsia="zh-CN"/>
        </w:rPr>
      </w:pPr>
      <w:r>
        <w:rPr>
          <w:rFonts w:hint="default"/>
          <w:lang w:val="en-US" w:eastAsia="zh-CN"/>
        </w:rPr>
        <w:t>T/SD2021</w:t>
      </w:r>
      <w:r>
        <w:rPr>
          <w:rFonts w:hint="eastAsia"/>
          <w:lang w:val="en-US" w:eastAsia="zh-CN"/>
        </w:rPr>
        <w:t xml:space="preserve">            </w:t>
      </w:r>
      <w:r>
        <w:rPr>
          <w:rFonts w:hint="default"/>
          <w:lang w:val="en-US" w:eastAsia="zh-CN"/>
        </w:rPr>
        <w:t>苹果园有机肥施用技术</w:t>
      </w:r>
      <w:r>
        <w:rPr>
          <w:rFonts w:hint="eastAsia"/>
          <w:lang w:val="en-US" w:eastAsia="zh-CN"/>
        </w:rPr>
        <w:t xml:space="preserve">规范  </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t>DB21/T 3192-2019    果园行间生草技术规范</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default"/>
          <w:lang w:val="en-US" w:eastAsia="zh-CN"/>
        </w:rPr>
      </w:pPr>
      <w:r>
        <w:rPr>
          <w:rFonts w:hint="eastAsia"/>
          <w:lang w:val="en-US" w:eastAsia="zh-CN"/>
        </w:rPr>
        <w:t>DB37/T 3565-2019    宽行距标准化苹果建园技术规范</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lang w:val="en-US" w:eastAsia="zh-CN"/>
        </w:rPr>
      </w:pPr>
      <w:r>
        <w:rPr>
          <w:rFonts w:hint="eastAsia"/>
          <w:lang w:val="en-US" w:eastAsia="zh-CN"/>
        </w:rPr>
        <w:t>DB37/T 1630-2020    苹果整形修剪技术规范</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default"/>
          <w:lang w:val="en-US" w:eastAsia="zh-CN"/>
        </w:rPr>
      </w:pPr>
      <w:r>
        <w:rPr>
          <w:rFonts w:hint="eastAsia"/>
          <w:lang w:val="en-US" w:eastAsia="zh-CN"/>
        </w:rPr>
        <w:t>BS ISO 18644-2016   肥料和土壤改良剂 控释肥料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rPr>
      </w:pPr>
      <w:r>
        <w:rPr>
          <w:rFonts w:hint="eastAsia"/>
          <w:lang w:val="en-US" w:eastAsia="zh-CN"/>
        </w:rPr>
        <w:t xml:space="preserve">3 </w:t>
      </w:r>
      <w:r>
        <w:rPr>
          <w:rFonts w:hint="eastAsia"/>
        </w:rPr>
        <w:t>病害症状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3.1</w:t>
      </w:r>
      <w:r>
        <w:rPr>
          <w:rFonts w:hint="eastAsia"/>
          <w:color w:val="00B050"/>
          <w:lang w:val="en-US" w:eastAsia="zh-CN"/>
        </w:rPr>
        <w:t xml:space="preserve"> </w:t>
      </w:r>
      <w:r>
        <w:rPr>
          <w:rFonts w:hint="eastAsia"/>
          <w:color w:val="auto"/>
          <w:lang w:val="en-US" w:eastAsia="zh-CN"/>
        </w:rPr>
        <w:t>根腐病真菌从早春根系萌发开始就对苹果树产生危害，发病初期，病菌首先为害根毛、小根再蔓延至大根在须根基部形成红棕色的圆形斑点，病变部位的皮质腐烂后向全根扩展，根腐</w:t>
      </w:r>
      <w:r>
        <w:rPr>
          <w:rFonts w:hint="eastAsia"/>
          <w:color w:val="auto"/>
          <w:lang w:val="en-US" w:eastAsia="zh-CN"/>
        </w:rPr>
        <w:fldChar w:fldCharType="begin"/>
      </w:r>
      <w:r>
        <w:rPr>
          <w:rFonts w:hint="eastAsia"/>
          <w:color w:val="auto"/>
          <w:lang w:val="en-US" w:eastAsia="zh-CN"/>
        </w:rPr>
        <w:instrText xml:space="preserve"> HYPERLINK "https://baike.so.com/doc/5857808-6070651.html" \t "https://baike.so.com/doc/_blank" </w:instrText>
      </w:r>
      <w:r>
        <w:rPr>
          <w:rFonts w:hint="eastAsia"/>
          <w:color w:val="auto"/>
          <w:lang w:val="en-US" w:eastAsia="zh-CN"/>
        </w:rPr>
        <w:fldChar w:fldCharType="separate"/>
      </w:r>
      <w:r>
        <w:rPr>
          <w:rFonts w:hint="eastAsia"/>
          <w:color w:val="auto"/>
          <w:lang w:val="en-US" w:eastAsia="zh-CN"/>
        </w:rPr>
        <w:t>病菌</w:t>
      </w:r>
      <w:r>
        <w:rPr>
          <w:rFonts w:hint="eastAsia"/>
          <w:color w:val="auto"/>
          <w:lang w:val="en-US" w:eastAsia="zh-CN"/>
        </w:rPr>
        <w:fldChar w:fldCharType="end"/>
      </w:r>
      <w:r>
        <w:rPr>
          <w:rFonts w:hint="eastAsia"/>
          <w:color w:val="auto"/>
          <w:lang w:val="en-US" w:eastAsia="zh-CN"/>
        </w:rPr>
        <w:t>从早春根部开始萌动即可在根部为害。发病程度较轻时病根可反复产生愈伤组织和再生新根，严重时须根发黑坏死。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3.2 地上部发病要晚于根系，表现为</w:t>
      </w:r>
      <w:r>
        <w:rPr>
          <w:rFonts w:hint="eastAsia" w:ascii="宋体" w:hAnsi="宋体" w:eastAsia="宋体" w:cs="宋体"/>
          <w:kern w:val="2"/>
          <w:sz w:val="21"/>
          <w:szCs w:val="21"/>
          <w:highlight w:val="none"/>
          <w:lang w:val="en-US" w:eastAsia="zh-CN" w:bidi="ar"/>
        </w:rPr>
        <w:t>叶缘焦枯型、萎蔫型、叶片青干型三种典型症状；</w:t>
      </w:r>
      <w:r>
        <w:rPr>
          <w:rFonts w:hint="eastAsia"/>
          <w:color w:val="auto"/>
          <w:lang w:val="en-US" w:eastAsia="zh-CN"/>
        </w:rPr>
        <w:t>发病初期,病株正常发芽和长叶，4月中下旬随着病情加重,病树生长显著衰弱，叶色变黄，边缘枯焦。当病情进一步发展后,引发病叶尖端1/3～1/2褐变干枯，枝条失水皱缩，枝梢尖端或细小枝条开始枯死，最后全株死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rPr>
      </w:pPr>
      <w:r>
        <w:rPr>
          <w:rFonts w:hint="eastAsia"/>
          <w:lang w:val="en-US" w:eastAsia="zh-CN"/>
        </w:rPr>
        <w:t>4</w:t>
      </w:r>
      <w:r>
        <w:rPr>
          <w:rFonts w:hint="eastAsia"/>
        </w:rPr>
        <w:t xml:space="preserve"> 发病规律及传播途径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rPr>
      </w:pPr>
      <w:r>
        <w:rPr>
          <w:rFonts w:hint="eastAsia"/>
          <w:color w:val="auto"/>
          <w:lang w:val="en-US" w:eastAsia="zh-CN"/>
        </w:rPr>
        <w:t>4</w:t>
      </w:r>
      <w:r>
        <w:rPr>
          <w:rFonts w:hint="eastAsia"/>
          <w:color w:val="auto"/>
        </w:rPr>
        <w:t>.1  发病规律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ascii="Arial" w:hAnsi="Arial" w:eastAsia="宋体" w:cs="Arial"/>
          <w:i w:val="0"/>
          <w:iCs w:val="0"/>
          <w:caps w:val="0"/>
          <w:color w:val="auto"/>
          <w:spacing w:val="0"/>
          <w:sz w:val="21"/>
          <w:szCs w:val="21"/>
          <w:shd w:val="clear" w:fill="FFFFFF"/>
        </w:rPr>
        <w:t>苹果</w:t>
      </w:r>
      <w:r>
        <w:rPr>
          <w:rFonts w:hint="default" w:ascii="Arial" w:hAnsi="Arial" w:eastAsia="宋体" w:cs="Arial"/>
          <w:i w:val="0"/>
          <w:iCs w:val="0"/>
          <w:caps w:val="0"/>
          <w:color w:val="auto"/>
          <w:spacing w:val="0"/>
          <w:sz w:val="21"/>
          <w:szCs w:val="21"/>
          <w:u w:val="none"/>
          <w:shd w:val="clear" w:fill="FFFFFF"/>
        </w:rPr>
        <w:fldChar w:fldCharType="begin"/>
      </w:r>
      <w:r>
        <w:rPr>
          <w:rFonts w:hint="default" w:ascii="Arial" w:hAnsi="Arial" w:eastAsia="宋体" w:cs="Arial"/>
          <w:i w:val="0"/>
          <w:iCs w:val="0"/>
          <w:caps w:val="0"/>
          <w:color w:val="auto"/>
          <w:spacing w:val="0"/>
          <w:sz w:val="21"/>
          <w:szCs w:val="21"/>
          <w:u w:val="none"/>
          <w:shd w:val="clear" w:fill="FFFFFF"/>
        </w:rPr>
        <w:instrText xml:space="preserve"> HYPERLINK "https://baike.so.com/doc/6033799-6246802.html" \t "https://baike.so.com/doc/_blank" </w:instrText>
      </w:r>
      <w:r>
        <w:rPr>
          <w:rFonts w:hint="default" w:ascii="Arial" w:hAnsi="Arial" w:eastAsia="宋体" w:cs="Arial"/>
          <w:i w:val="0"/>
          <w:iCs w:val="0"/>
          <w:caps w:val="0"/>
          <w:color w:val="auto"/>
          <w:spacing w:val="0"/>
          <w:sz w:val="21"/>
          <w:szCs w:val="21"/>
          <w:u w:val="none"/>
          <w:shd w:val="clear" w:fill="FFFFFF"/>
        </w:rPr>
        <w:fldChar w:fldCharType="separate"/>
      </w:r>
      <w:r>
        <w:rPr>
          <w:rStyle w:val="10"/>
          <w:rFonts w:hint="default" w:ascii="Arial" w:hAnsi="Arial" w:eastAsia="宋体" w:cs="Arial"/>
          <w:i w:val="0"/>
          <w:iCs w:val="0"/>
          <w:caps w:val="0"/>
          <w:color w:val="auto"/>
          <w:spacing w:val="0"/>
          <w:sz w:val="21"/>
          <w:szCs w:val="21"/>
          <w:u w:val="none"/>
          <w:shd w:val="clear" w:fill="FFFFFF"/>
        </w:rPr>
        <w:t>根腐病</w:t>
      </w:r>
      <w:r>
        <w:rPr>
          <w:rFonts w:hint="default" w:ascii="Arial" w:hAnsi="Arial" w:eastAsia="宋体" w:cs="Arial"/>
          <w:i w:val="0"/>
          <w:iCs w:val="0"/>
          <w:caps w:val="0"/>
          <w:color w:val="auto"/>
          <w:spacing w:val="0"/>
          <w:sz w:val="21"/>
          <w:szCs w:val="21"/>
          <w:u w:val="none"/>
          <w:shd w:val="clear" w:fill="FFFFFF"/>
        </w:rPr>
        <w:fldChar w:fldCharType="end"/>
      </w:r>
      <w:r>
        <w:rPr>
          <w:rFonts w:hint="default" w:ascii="Arial" w:hAnsi="Arial" w:eastAsia="宋体" w:cs="Arial"/>
          <w:i w:val="0"/>
          <w:iCs w:val="0"/>
          <w:caps w:val="0"/>
          <w:color w:val="auto"/>
          <w:spacing w:val="0"/>
          <w:sz w:val="21"/>
          <w:szCs w:val="21"/>
          <w:shd w:val="clear" w:fill="FFFFFF"/>
        </w:rPr>
        <w:t>的病菌系土壤习居菌，即尖孢镰刀菌，茄属镰刀菌，弯角镰刀菌。</w:t>
      </w:r>
      <w:r>
        <w:rPr>
          <w:rFonts w:hint="eastAsia" w:ascii="Arial" w:hAnsi="Arial" w:cs="Arial"/>
          <w:i w:val="0"/>
          <w:iCs w:val="0"/>
          <w:caps w:val="0"/>
          <w:color w:val="0000FF"/>
          <w:spacing w:val="0"/>
          <w:sz w:val="21"/>
          <w:szCs w:val="21"/>
          <w:shd w:val="clear" w:fill="FFFFFF"/>
          <w:lang w:eastAsia="zh-CN"/>
        </w:rPr>
        <w:t>该</w:t>
      </w:r>
      <w:r>
        <w:rPr>
          <w:rFonts w:hint="default" w:ascii="Arial" w:hAnsi="Arial" w:eastAsia="宋体" w:cs="Arial"/>
          <w:i w:val="0"/>
          <w:iCs w:val="0"/>
          <w:caps w:val="0"/>
          <w:color w:val="auto"/>
          <w:spacing w:val="0"/>
          <w:sz w:val="21"/>
          <w:szCs w:val="21"/>
          <w:shd w:val="clear" w:fill="FFFFFF"/>
        </w:rPr>
        <w:t>病菌在土壤中大量存在并长期腐生生活，也可寄生于果树根部，并且表现弱寄生，就是当树势强健时几乎不发病，只有当树势衰弱时才可能发病。老果园、滩地或土质粘重、排水不良的果园或者干旱缺肥、土壤板结、水肥易流失、大小年现象严重以及管理粗放的果园</w:t>
      </w:r>
      <w:r>
        <w:rPr>
          <w:rFonts w:hint="eastAsia" w:ascii="Arial" w:hAnsi="Arial" w:cs="Arial"/>
          <w:i w:val="0"/>
          <w:iCs w:val="0"/>
          <w:caps w:val="0"/>
          <w:color w:val="auto"/>
          <w:spacing w:val="0"/>
          <w:sz w:val="21"/>
          <w:szCs w:val="21"/>
          <w:shd w:val="clear" w:fill="FFFFFF"/>
          <w:lang w:eastAsia="zh-CN"/>
        </w:rPr>
        <w:t>常见发生</w:t>
      </w:r>
      <w:r>
        <w:rPr>
          <w:rFonts w:hint="default" w:ascii="Arial" w:hAnsi="Arial" w:eastAsia="宋体" w:cs="Arial"/>
          <w:i w:val="0"/>
          <w:iCs w:val="0"/>
          <w:caps w:val="0"/>
          <w:color w:val="auto"/>
          <w:spacing w:val="0"/>
          <w:sz w:val="21"/>
          <w:szCs w:val="21"/>
          <w:shd w:val="clear" w:fill="FFFFFF"/>
        </w:rPr>
        <w:t>。另外,其它病虫害为害重的果园根腐病发生也严重。</w:t>
      </w:r>
      <w:r>
        <w:rPr>
          <w:rFonts w:hint="eastAsia" w:ascii="Arial" w:hAnsi="Arial" w:eastAsia="宋体" w:cs="Arial"/>
          <w:i w:val="0"/>
          <w:iCs w:val="0"/>
          <w:caps w:val="0"/>
          <w:color w:val="auto"/>
          <w:spacing w:val="0"/>
          <w:sz w:val="21"/>
          <w:szCs w:val="21"/>
          <w:shd w:val="clear" w:fill="FFFFFF"/>
          <w:lang w:val="en-US" w:eastAsia="zh-CN"/>
        </w:rPr>
        <w:t>该病菌在春季地温回升根系生长，土壤湿</w:t>
      </w:r>
      <w:r>
        <w:rPr>
          <w:rFonts w:hint="eastAsia" w:ascii="Arial" w:hAnsi="Arial" w:eastAsia="宋体" w:cs="Arial"/>
          <w:i w:val="0"/>
          <w:iCs w:val="0"/>
          <w:caps w:val="0"/>
          <w:color w:val="auto"/>
          <w:spacing w:val="0"/>
          <w:sz w:val="21"/>
          <w:szCs w:val="21"/>
          <w:shd w:val="clear" w:fill="FFFFFF"/>
        </w:rPr>
        <w:t>度</w:t>
      </w:r>
      <w:r>
        <w:rPr>
          <w:rFonts w:hint="eastAsia" w:ascii="Arial" w:hAnsi="Arial" w:eastAsia="宋体" w:cs="Arial"/>
          <w:i w:val="0"/>
          <w:iCs w:val="0"/>
          <w:caps w:val="0"/>
          <w:color w:val="auto"/>
          <w:spacing w:val="0"/>
          <w:sz w:val="21"/>
          <w:szCs w:val="21"/>
          <w:shd w:val="clear" w:fill="FFFFFF"/>
          <w:lang w:val="en-US" w:eastAsia="zh-CN"/>
        </w:rPr>
        <w:t>超过70%易发生。早春开始发病，5月</w:t>
      </w:r>
      <w:r>
        <w:rPr>
          <w:rFonts w:hint="eastAsia"/>
          <w:color w:val="auto"/>
          <w:lang w:val="en-US" w:eastAsia="zh-CN"/>
        </w:rPr>
        <w:t>中下旬至6月份是发病盛期；严重时整株死亡。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4.2  传播途径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根腐病通过土壤进行传播，果园肥水一体化、自然降雨以及灌水过程中，病菌随水移动传播。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5  防治措施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5.1  防治原则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贯彻“预防为主，综合防治”的植保方针，采取农业防治、生物防治、化学防治相结合的原则。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default"/>
          <w:lang w:val="en-US" w:eastAsia="zh-CN"/>
        </w:rPr>
      </w:pPr>
      <w:r>
        <w:rPr>
          <w:rFonts w:hint="eastAsia"/>
          <w:lang w:val="en-US" w:eastAsia="zh-CN"/>
        </w:rPr>
        <w:t>5.2  防治技术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5.2.1 农业防治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5.2.1.1 苗木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符合GB 9847-2003 苹果苗木要求。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lang w:val="en-US" w:eastAsia="zh-CN"/>
        </w:rPr>
      </w:pPr>
      <w:r>
        <w:rPr>
          <w:rFonts w:hint="eastAsia"/>
          <w:lang w:val="en-US" w:eastAsia="zh-CN"/>
        </w:rPr>
        <w:t>5.2.1.2 栽植环境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栽植环境符合</w:t>
      </w:r>
      <w:r>
        <w:rPr>
          <w:rFonts w:hint="eastAsia"/>
          <w:color w:val="auto"/>
          <w:lang w:val="en-US" w:eastAsia="zh-CN"/>
        </w:rPr>
        <w:fldChar w:fldCharType="begin"/>
      </w:r>
      <w:r>
        <w:rPr>
          <w:rFonts w:hint="eastAsia"/>
          <w:color w:val="auto"/>
          <w:lang w:val="en-US" w:eastAsia="zh-CN"/>
        </w:rPr>
        <w:instrText xml:space="preserve"> HYPERLINK "https://www.so.com/link?m=bKvgKMsNe3eFN7akAqrNJWHlf46eq1i+3JbH+pQZz3b9Pr0RJIipQ9rd/K6L3EsGiJmzr77yj4YHJWy4uSK6aHHi+JnODBWv+xIajUUvSB2gr7eDRNeHsjC1zSBGER59STDmq1ps4qUdeq3JynLPyJfJ181bM7J5g" </w:instrText>
      </w:r>
      <w:r>
        <w:rPr>
          <w:rFonts w:hint="eastAsia"/>
          <w:color w:val="auto"/>
          <w:lang w:val="en-US" w:eastAsia="zh-CN"/>
        </w:rPr>
        <w:fldChar w:fldCharType="separate"/>
      </w:r>
      <w:r>
        <w:rPr>
          <w:rFonts w:hint="eastAsia"/>
          <w:color w:val="auto"/>
          <w:lang w:val="en-US" w:eastAsia="zh-CN"/>
        </w:rPr>
        <w:t>NY/T 5010 无公害农产品种植业产地环境条件</w:t>
      </w:r>
      <w:r>
        <w:rPr>
          <w:rFonts w:hint="eastAsia"/>
          <w:color w:val="auto"/>
          <w:lang w:val="en-US" w:eastAsia="zh-CN"/>
        </w:rPr>
        <w:fldChar w:fldCharType="end"/>
      </w:r>
      <w:r>
        <w:rPr>
          <w:rFonts w:hint="eastAsia"/>
          <w:color w:val="auto"/>
          <w:lang w:val="en-US" w:eastAsia="zh-CN"/>
        </w:rPr>
        <w:t xml:space="preserve">。果园建在海拔400m~600m,背风向阳，有灌溉条件的地方；园地土壤符合NY/T 3956-2021 </w:t>
      </w:r>
      <w:r>
        <w:rPr>
          <w:rFonts w:hint="default"/>
          <w:color w:val="auto"/>
          <w:lang w:val="en-US" w:eastAsia="zh-CN"/>
        </w:rPr>
        <w:t>果园土壤质量监测技术</w:t>
      </w:r>
      <w:r>
        <w:rPr>
          <w:rFonts w:hint="eastAsia"/>
          <w:color w:val="auto"/>
          <w:lang w:val="en-US" w:eastAsia="zh-CN"/>
        </w:rPr>
        <w:t>规范要求，果园灌溉水符合GB 5084 农田灌溉水质标准要求。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5.2.1.3 苹果建园 符合DB37/T 3565-2019 宽行距标准化苹果建园技术规范。推广宽行密植栽培模式，亩栽植111株或83株，株行距为4m</w:t>
      </w:r>
      <w:r>
        <w:rPr>
          <w:rFonts w:hint="default"/>
          <w:color w:val="auto"/>
          <w:lang w:val="en-US" w:eastAsia="zh-CN"/>
        </w:rPr>
        <w:t>×</w:t>
      </w:r>
      <w:r>
        <w:rPr>
          <w:rFonts w:hint="eastAsia"/>
          <w:color w:val="auto"/>
          <w:lang w:val="en-US" w:eastAsia="zh-CN"/>
        </w:rPr>
        <w:t>1.5m或4m</w:t>
      </w:r>
      <w:r>
        <w:rPr>
          <w:rFonts w:hint="default"/>
          <w:color w:val="auto"/>
          <w:lang w:val="en-US" w:eastAsia="zh-CN"/>
        </w:rPr>
        <w:t>×</w:t>
      </w:r>
      <w:r>
        <w:rPr>
          <w:rFonts w:hint="eastAsia"/>
          <w:color w:val="auto"/>
          <w:lang w:val="en-US" w:eastAsia="zh-CN"/>
        </w:rPr>
        <w:t>2m。苗木定植时，嫁接口要露出地面15cm-20cm，以防土中病菌从嫁接口侵入。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default"/>
          <w:color w:val="auto"/>
          <w:lang w:val="en-US" w:eastAsia="zh-CN"/>
        </w:rPr>
      </w:pPr>
      <w:r>
        <w:rPr>
          <w:rFonts w:hint="eastAsia"/>
          <w:color w:val="auto"/>
          <w:lang w:val="en-US" w:eastAsia="zh-CN"/>
        </w:rPr>
        <w:t>5.2.3  果园生草及刈割 按照DB21/T 3192-2019果园行间生草技术规范进行操作。草高超过30cm时及时刈割，行间覆盖。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5.2.4  整形修剪</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 xml:space="preserve">5.2.4.1 树形 树形以主干形或细长纺锤形为宜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5.2.4.2 规范树形 按照DB37/T 1630-2020 苹果树整形修剪技术规范进行修剪。休眠季节维持原树形，适当疏除扰乱树形的枝条；生长季节修剪调整光照及通风条件，调节树体营养。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5.2.5 果园施肥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 xml:space="preserve">5.2.5.1  配方施肥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按照NY/T 1118-2006 测土配方施肥技术规范及NY/T 496  肥料合理使用准则 通则和DB21/T 3192-2019 果园行间生草技术规范，对果园土壤检测，合理配肥，适期适量根系施肥，适当进行叶面喷肥。增施有机肥料和种植野豌豆等绿肥，改良土壤，提高肥力并适当增施钾肥。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5.2.5.2 土壤改良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参照BS ISO 18644-2016 肥料和土壤改良剂 控释肥料标准要求，适时适量添加土壤改良剂对患病土壤改良修复。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5.2.5.3 水分管理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果园灌溉水符合GB 5084  农田灌溉水质标准，根据果园土壤墒情，做好果园灌水和排涝。</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jc w:val="left"/>
        <w:textAlignment w:val="baseline"/>
        <w:rPr>
          <w:rFonts w:hint="eastAsia" w:ascii="Times New Roman" w:hAnsi="Times New Roman" w:eastAsia="宋体" w:cs="Times New Roman"/>
          <w:b w:val="0"/>
          <w:bCs w:val="0"/>
          <w:color w:val="auto"/>
          <w:sz w:val="21"/>
          <w:szCs w:val="20"/>
          <w:lang w:val="en-US" w:eastAsia="zh-CN" w:bidi="ar-SA"/>
        </w:rPr>
      </w:pPr>
      <w:r>
        <w:rPr>
          <w:rFonts w:hint="eastAsia" w:ascii="Times New Roman" w:hAnsi="Times New Roman" w:eastAsia="宋体" w:cs="Times New Roman"/>
          <w:b w:val="0"/>
          <w:bCs w:val="0"/>
          <w:color w:val="auto"/>
          <w:sz w:val="21"/>
          <w:szCs w:val="20"/>
          <w:lang w:val="en-US" w:eastAsia="zh-CN" w:bidi="ar-SA"/>
        </w:rPr>
        <w:t>5.2.5.4 病株隔离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jc w:val="left"/>
        <w:textAlignment w:val="baseline"/>
        <w:rPr>
          <w:rFonts w:hint="default" w:ascii="Times New Roman" w:hAnsi="Times New Roman" w:eastAsia="宋体" w:cs="Times New Roman"/>
          <w:b w:val="0"/>
          <w:bCs w:val="0"/>
          <w:color w:val="auto"/>
          <w:sz w:val="21"/>
          <w:szCs w:val="20"/>
          <w:lang w:val="en-US" w:eastAsia="zh-CN" w:bidi="ar-SA"/>
        </w:rPr>
      </w:pPr>
      <w:r>
        <w:rPr>
          <w:rFonts w:hint="eastAsia" w:ascii="Times New Roman" w:hAnsi="Times New Roman" w:eastAsia="宋体" w:cs="Times New Roman"/>
          <w:b w:val="0"/>
          <w:bCs w:val="0"/>
          <w:color w:val="auto"/>
          <w:sz w:val="21"/>
          <w:szCs w:val="20"/>
          <w:lang w:val="en-US" w:eastAsia="zh-CN" w:bidi="ar-SA"/>
        </w:rPr>
        <w:t>当果园内初见病株时，应在病株周围挖1米以上的深沟进行封锁，以防病害蔓延。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210" w:firstLineChars="100"/>
        <w:textAlignment w:val="baseline"/>
        <w:rPr>
          <w:rFonts w:hint="eastAsia"/>
          <w:color w:val="auto"/>
        </w:rPr>
      </w:pPr>
      <w:r>
        <w:rPr>
          <w:rFonts w:hint="eastAsia"/>
          <w:color w:val="auto"/>
          <w:lang w:val="en-US" w:eastAsia="zh-CN"/>
        </w:rPr>
        <w:t xml:space="preserve">  5</w:t>
      </w:r>
      <w:r>
        <w:rPr>
          <w:rFonts w:hint="eastAsia"/>
          <w:color w:val="auto"/>
        </w:rPr>
        <w:t>.</w:t>
      </w:r>
      <w:r>
        <w:rPr>
          <w:rFonts w:hint="eastAsia"/>
          <w:color w:val="auto"/>
          <w:lang w:val="en-US" w:eastAsia="zh-CN"/>
        </w:rPr>
        <w:t>3</w:t>
      </w:r>
      <w:r>
        <w:rPr>
          <w:rFonts w:hint="eastAsia"/>
          <w:color w:val="auto"/>
        </w:rPr>
        <w:t xml:space="preserve">  生物防治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5.3.</w:t>
      </w:r>
      <w:r>
        <w:rPr>
          <w:rFonts w:hint="eastAsia" w:ascii="宋体" w:hAnsi="宋体" w:eastAsia="宋体" w:cs="宋体"/>
          <w:color w:val="auto"/>
          <w:kern w:val="2"/>
          <w:sz w:val="21"/>
          <w:szCs w:val="21"/>
          <w:highlight w:val="none"/>
          <w:lang w:val="en-US" w:eastAsia="zh-CN" w:bidi="ar"/>
        </w:rPr>
        <w:t>1.生物防治须提前到春季萌芽前进行，可选用绿康威微生物菌剂稀释400-500 倍液，进行灌根，预防根腐病发生。</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5.3.</w:t>
      </w:r>
      <w:r>
        <w:rPr>
          <w:rFonts w:hint="eastAsia" w:ascii="宋体" w:hAnsi="宋体" w:eastAsia="宋体" w:cs="宋体"/>
          <w:color w:val="auto"/>
          <w:kern w:val="2"/>
          <w:sz w:val="21"/>
          <w:szCs w:val="21"/>
          <w:highlight w:val="none"/>
          <w:lang w:val="en-US" w:eastAsia="zh-CN" w:bidi="ar"/>
        </w:rPr>
        <w:t>2.发病初期，</w:t>
      </w:r>
      <w:r>
        <w:rPr>
          <w:rFonts w:hint="eastAsia" w:ascii="宋体" w:hAnsi="宋体" w:cs="宋体"/>
          <w:color w:val="auto"/>
          <w:kern w:val="2"/>
          <w:sz w:val="21"/>
          <w:szCs w:val="21"/>
          <w:highlight w:val="none"/>
          <w:lang w:val="en-US" w:eastAsia="zh-CN" w:bidi="ar"/>
        </w:rPr>
        <w:t>刨开发病植株根部土壤，深度30cm-40cm,晾根2d，按照产品使用说明</w:t>
      </w:r>
      <w:r>
        <w:rPr>
          <w:rFonts w:hint="eastAsia" w:ascii="宋体" w:hAnsi="宋体" w:eastAsia="宋体" w:cs="宋体"/>
          <w:color w:val="auto"/>
          <w:kern w:val="2"/>
          <w:sz w:val="21"/>
          <w:szCs w:val="21"/>
          <w:highlight w:val="none"/>
          <w:lang w:val="en-US" w:eastAsia="zh-CN" w:bidi="ar"/>
        </w:rPr>
        <w:t xml:space="preserve">使用2.0 亿/g 哈茨木霉菌+52%矿源黄腐酸钾＋350 亿/g 解淀粉芽孢杆菌＋5亿/g </w:t>
      </w:r>
      <w:r>
        <w:rPr>
          <w:rFonts w:hint="eastAsia" w:ascii="宋体" w:hAnsi="宋体" w:cs="宋体"/>
          <w:color w:val="auto"/>
          <w:kern w:val="2"/>
          <w:sz w:val="21"/>
          <w:szCs w:val="21"/>
          <w:highlight w:val="none"/>
          <w:lang w:val="en-US" w:eastAsia="zh-CN" w:bidi="ar"/>
        </w:rPr>
        <w:t>内生</w:t>
      </w:r>
      <w:r>
        <w:rPr>
          <w:rFonts w:hint="eastAsia" w:ascii="宋体" w:hAnsi="宋体" w:eastAsia="宋体" w:cs="宋体"/>
          <w:color w:val="auto"/>
          <w:kern w:val="2"/>
          <w:sz w:val="21"/>
          <w:szCs w:val="21"/>
          <w:highlight w:val="none"/>
          <w:lang w:val="en-US" w:eastAsia="zh-CN" w:bidi="ar"/>
        </w:rPr>
        <w:t>菌+35g/L聚谷氨酸</w:t>
      </w:r>
      <w:r>
        <w:rPr>
          <w:rFonts w:hint="eastAsia" w:ascii="宋体" w:hAnsi="宋体" w:cs="宋体"/>
          <w:color w:val="auto"/>
          <w:kern w:val="2"/>
          <w:sz w:val="21"/>
          <w:szCs w:val="21"/>
          <w:highlight w:val="none"/>
          <w:lang w:val="en-US" w:eastAsia="zh-CN" w:bidi="ar"/>
        </w:rPr>
        <w:t>，各制剂二次稀释后进行灌根，单株用制剂溶液30L-60L</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间隔7d-10d再用上制剂灌根一次，方法、用量同上。全年灌根两次。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color w:val="auto"/>
          <w:lang w:val="en-US" w:eastAsia="zh-CN"/>
        </w:rPr>
        <w:t>5.4   化学防治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textAlignment w:val="baseline"/>
        <w:rPr>
          <w:rFonts w:hint="eastAsia"/>
          <w:color w:val="auto"/>
          <w:lang w:val="en-US" w:eastAsia="zh-CN"/>
        </w:rPr>
      </w:pPr>
      <w:r>
        <w:rPr>
          <w:rFonts w:hint="eastAsia" w:ascii="宋体" w:hAnsi="宋体" w:eastAsia="宋体" w:cs="宋体"/>
          <w:color w:val="auto"/>
          <w:kern w:val="2"/>
          <w:sz w:val="21"/>
          <w:szCs w:val="21"/>
          <w:highlight w:val="none"/>
          <w:lang w:val="en-US" w:eastAsia="zh-CN" w:bidi="ar"/>
        </w:rPr>
        <w:t>防治使用农药符合GB/T 8321.10-2018  农药合理使用准则</w:t>
      </w:r>
      <w:r>
        <w:rPr>
          <w:rFonts w:hint="eastAsia" w:ascii="宋体" w:hAnsi="宋体" w:cs="宋体"/>
          <w:color w:val="auto"/>
          <w:kern w:val="2"/>
          <w:sz w:val="21"/>
          <w:szCs w:val="21"/>
          <w:highlight w:val="none"/>
          <w:lang w:val="en-US" w:eastAsia="zh-CN" w:bidi="ar"/>
        </w:rPr>
        <w:t>。</w:t>
      </w:r>
      <w:r>
        <w:rPr>
          <w:rFonts w:hint="eastAsia"/>
          <w:color w:val="auto"/>
          <w:lang w:val="en-US" w:eastAsia="zh-CN"/>
        </w:rPr>
        <w:t>对病园进行消毒，需先切除已霉烂的根，带出果园烧掉，并换用无病新土。早春进行药剂灌根时，在树冠垂直投影外围挖放射状沟或环状沟施入70%五氯硝基苯，用1：50~100的比例与新土混合均匀，分撒到病根周围，每株小树用药量为50~100g，大树150~300g。或用70%五氯酚钠250~300倍液，每株大树灌15kg药液。</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color w:val="auto"/>
          <w:lang w:val="en-US" w:eastAsia="zh-CN"/>
        </w:rPr>
      </w:pPr>
    </w:p>
    <w:p>
      <w:pPr>
        <w:pStyle w:val="6"/>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宋体" w:hAnsi="宋体" w:eastAsia="宋体" w:cs="宋体"/>
          <w:b w:val="0"/>
          <w:bCs w:val="0"/>
          <w:snapToGrid w:val="0"/>
          <w:color w:val="auto"/>
          <w:spacing w:val="3"/>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宋体" w:hAnsi="宋体" w:eastAsia="宋体" w:cs="宋体"/>
          <w:b w:val="0"/>
          <w:bCs w:val="0"/>
          <w:snapToGrid w:val="0"/>
          <w:color w:val="auto"/>
          <w:spacing w:val="3"/>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宋体" w:hAnsi="宋体" w:eastAsia="宋体" w:cs="宋体"/>
          <w:b w:val="0"/>
          <w:bCs w:val="0"/>
          <w:snapToGrid w:val="0"/>
          <w:color w:val="auto"/>
          <w:spacing w:val="3"/>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宋体" w:hAnsi="宋体" w:eastAsia="宋体" w:cs="宋体"/>
          <w:b w:val="0"/>
          <w:bCs w:val="0"/>
          <w:snapToGrid w:val="0"/>
          <w:color w:val="auto"/>
          <w:spacing w:val="3"/>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黑体" w:hAnsi="黑体" w:eastAsia="黑体" w:cs="黑体"/>
          <w:b/>
          <w:color w:val="000000"/>
          <w:sz w:val="32"/>
          <w:szCs w:val="32"/>
          <w:lang w:val="en-US" w:eastAsia="zh-CN" w:bidi="ar"/>
        </w:rPr>
      </w:pPr>
      <w:r>
        <w:rPr>
          <w:rFonts w:hint="eastAsia" w:ascii="黑体" w:hAnsi="黑体" w:eastAsia="黑体" w:cs="黑体"/>
          <w:b/>
          <w:color w:val="000000"/>
          <w:sz w:val="32"/>
          <w:szCs w:val="32"/>
          <w:lang w:val="en-US" w:eastAsia="zh-CN" w:bidi="ar"/>
        </w:rPr>
        <w:t>苹果根腐病防治技术技术规范</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baseline"/>
        <w:rPr>
          <w:rFonts w:hint="eastAsia" w:ascii="宋体" w:hAnsi="宋体" w:eastAsia="宋体" w:cs="宋体"/>
          <w:b w:val="0"/>
          <w:bCs w:val="0"/>
          <w:snapToGrid w:val="0"/>
          <w:color w:val="000000"/>
          <w:spacing w:val="3"/>
          <w:kern w:val="0"/>
          <w:sz w:val="24"/>
          <w:szCs w:val="24"/>
          <w:lang w:val="en-US" w:eastAsia="zh-CN"/>
        </w:rPr>
      </w:pPr>
      <w:r>
        <w:rPr>
          <w:rFonts w:hint="eastAsia" w:ascii="黑体" w:hAnsi="黑体" w:eastAsia="黑体" w:cs="黑体"/>
          <w:b/>
          <w:bCs/>
          <w:color w:val="000000"/>
          <w:sz w:val="32"/>
          <w:szCs w:val="32"/>
          <w:lang w:val="en-US" w:eastAsia="zh-CN" w:bidi="ar"/>
        </w:rPr>
        <w:t>征求</w:t>
      </w:r>
      <w:r>
        <w:rPr>
          <w:rFonts w:hint="eastAsia" w:ascii="黑体" w:hAnsi="黑体" w:eastAsia="黑体" w:cs="黑体"/>
          <w:b/>
          <w:bCs/>
          <w:color w:val="000000"/>
          <w:sz w:val="32"/>
          <w:szCs w:val="32"/>
          <w:lang w:bidi="ar"/>
        </w:rPr>
        <w:t>意见汇总表</w:t>
      </w:r>
    </w:p>
    <w:tbl>
      <w:tblPr>
        <w:tblStyle w:val="7"/>
        <w:tblpPr w:leftFromText="180" w:rightFromText="180" w:vertAnchor="text" w:horzAnchor="page" w:tblpX="1409" w:tblpY="7"/>
        <w:tblOverlap w:val="never"/>
        <w:tblW w:w="9220" w:type="dxa"/>
        <w:tblInd w:w="0" w:type="dxa"/>
        <w:tblLayout w:type="fixed"/>
        <w:tblCellMar>
          <w:top w:w="0" w:type="dxa"/>
          <w:left w:w="0" w:type="dxa"/>
          <w:bottom w:w="0" w:type="dxa"/>
          <w:right w:w="0" w:type="dxa"/>
        </w:tblCellMar>
      </w:tblPr>
      <w:tblGrid>
        <w:gridCol w:w="855"/>
        <w:gridCol w:w="1080"/>
        <w:gridCol w:w="7285"/>
      </w:tblGrid>
      <w:tr>
        <w:tblPrEx>
          <w:tblCellMar>
            <w:top w:w="0" w:type="dxa"/>
            <w:left w:w="0" w:type="dxa"/>
            <w:bottom w:w="0" w:type="dxa"/>
            <w:right w:w="0" w:type="dxa"/>
          </w:tblCellMar>
        </w:tblPrEx>
        <w:trPr>
          <w:trHeight w:val="529" w:hRule="atLeast"/>
        </w:trPr>
        <w:tc>
          <w:tcPr>
            <w:tcW w:w="85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bidi="ar"/>
              </w:rPr>
              <w:t>序号</w:t>
            </w:r>
          </w:p>
        </w:tc>
        <w:tc>
          <w:tcPr>
            <w:tcW w:w="1080"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bidi="ar"/>
              </w:rPr>
              <w:t>专家姓名</w:t>
            </w:r>
          </w:p>
        </w:tc>
        <w:tc>
          <w:tcPr>
            <w:tcW w:w="72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bidi="ar"/>
              </w:rPr>
              <w:t>意见和建议</w:t>
            </w:r>
          </w:p>
        </w:tc>
      </w:tr>
      <w:tr>
        <w:tblPrEx>
          <w:tblCellMar>
            <w:top w:w="0" w:type="dxa"/>
            <w:left w:w="0" w:type="dxa"/>
            <w:bottom w:w="0" w:type="dxa"/>
            <w:right w:w="0" w:type="dxa"/>
          </w:tblCellMar>
        </w:tblPrEx>
        <w:trPr>
          <w:trHeight w:val="1857"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eastAsia="zh-CN" w:bidi="ar"/>
              </w:rPr>
            </w:pPr>
            <w:r>
              <w:rPr>
                <w:rFonts w:hint="eastAsia" w:ascii="宋体" w:hAnsi="宋体" w:cs="宋体"/>
                <w:color w:val="000000"/>
                <w:sz w:val="21"/>
                <w:szCs w:val="21"/>
                <w:highlight w:val="none"/>
                <w:lang w:val="en-US" w:eastAsia="zh-CN" w:bidi="ar"/>
              </w:rPr>
              <w:t>1</w:t>
            </w:r>
          </w:p>
        </w:tc>
        <w:tc>
          <w:tcPr>
            <w:tcW w:w="10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eastAsia="zh-CN" w:bidi="ar"/>
              </w:rPr>
            </w:pPr>
            <w:r>
              <w:rPr>
                <w:rFonts w:hint="eastAsia" w:ascii="宋体" w:hAnsi="宋体" w:eastAsia="宋体" w:cs="宋体"/>
                <w:kern w:val="2"/>
                <w:sz w:val="21"/>
                <w:szCs w:val="21"/>
                <w:highlight w:val="none"/>
                <w:lang w:val="en-US" w:eastAsia="zh-CN" w:bidi="ar"/>
              </w:rPr>
              <w:t>韩双喜</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4.1</w:t>
            </w:r>
            <w:r>
              <w:rPr>
                <w:rFonts w:hint="eastAsia" w:ascii="宋体" w:hAnsi="宋体" w:eastAsia="宋体" w:cs="宋体"/>
                <w:kern w:val="2"/>
                <w:sz w:val="21"/>
                <w:szCs w:val="21"/>
                <w:highlight w:val="none"/>
                <w:lang w:val="en-US" w:eastAsia="zh-CN" w:bidi="ar"/>
              </w:rPr>
              <w:t xml:space="preserve"> 发病初期，先在须根基部形成红褐色圆斑，后期病部皮层腐烂蔓延直至整段根变黑死亡。</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发病症状，表述略显含糊，应详细描述发病初期、后期症状。</w:t>
            </w:r>
          </w:p>
          <w:p>
            <w:pPr>
              <w:keepNext w:val="0"/>
              <w:keepLines w:val="0"/>
              <w:widowControl w:val="0"/>
              <w:suppressLineNumbers w:val="0"/>
              <w:spacing w:before="0" w:beforeAutospacing="0" w:after="0" w:afterAutospacing="0"/>
              <w:ind w:left="0" w:leftChars="0" w:right="0" w:rightChars="0" w:firstLine="421"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可修改为：</w:t>
            </w:r>
            <w:r>
              <w:rPr>
                <w:rFonts w:hint="eastAsia" w:ascii="宋体" w:hAnsi="宋体" w:eastAsia="宋体" w:cs="宋体"/>
                <w:b w:val="0"/>
                <w:bCs w:val="0"/>
                <w:color w:val="auto"/>
                <w:kern w:val="2"/>
                <w:sz w:val="21"/>
                <w:szCs w:val="21"/>
                <w:highlight w:val="none"/>
                <w:lang w:val="en-US" w:eastAsia="zh-CN" w:bidi="ar"/>
              </w:rPr>
              <w:t>先在须根基部形成红褐色圆斑，骨干枝逐步发生坏死，皮层变褐下陷，坏死皮层与好皮层分界明显，并沿枝干向下蔓延。后期坏死皮层崩裂，极易剥离，其上着生小黑点状真菌病症。随着病斑的进一步扩大与相互融合，并深达木质部，致使整段根变黑死亡。</w:t>
            </w:r>
          </w:p>
        </w:tc>
      </w:tr>
      <w:tr>
        <w:tblPrEx>
          <w:tblCellMar>
            <w:top w:w="0" w:type="dxa"/>
            <w:left w:w="0" w:type="dxa"/>
            <w:bottom w:w="0" w:type="dxa"/>
            <w:right w:w="0" w:type="dxa"/>
          </w:tblCellMar>
        </w:tblPrEx>
        <w:trPr>
          <w:trHeight w:val="3035"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杜志辉</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中4.3：</w:t>
            </w:r>
            <w:r>
              <w:rPr>
                <w:rFonts w:hint="eastAsia" w:ascii="宋体" w:hAnsi="宋体" w:eastAsia="宋体" w:cs="宋体"/>
                <w:kern w:val="2"/>
                <w:sz w:val="21"/>
                <w:szCs w:val="21"/>
                <w:highlight w:val="none"/>
                <w:lang w:val="en-US" w:eastAsia="zh-CN" w:bidi="ar"/>
              </w:rPr>
              <w:t>应准确描述根腐病叶缘焦枯型、萎蔫型、叶片青干型三种典型症状；</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中5发生原因：</w:t>
            </w:r>
            <w:r>
              <w:rPr>
                <w:rFonts w:hint="eastAsia" w:ascii="宋体" w:hAnsi="宋体" w:eastAsia="宋体" w:cs="宋体"/>
                <w:kern w:val="2"/>
                <w:sz w:val="21"/>
                <w:szCs w:val="21"/>
                <w:highlight w:val="none"/>
                <w:lang w:val="en-US" w:eastAsia="zh-CN" w:bidi="ar"/>
              </w:rPr>
              <w:t>应着重描述镰刀菌浸染根系后，导致维管束堵塞，水分及矿物质营养不能政策运输导致病害发生。</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中5.1：</w:t>
            </w:r>
            <w:r>
              <w:rPr>
                <w:rFonts w:hint="eastAsia" w:ascii="宋体" w:hAnsi="宋体" w:eastAsia="宋体" w:cs="宋体"/>
                <w:kern w:val="2"/>
                <w:sz w:val="21"/>
                <w:szCs w:val="21"/>
                <w:highlight w:val="none"/>
                <w:lang w:val="en-US" w:eastAsia="zh-CN" w:bidi="ar"/>
              </w:rPr>
              <w:t xml:space="preserve"> 应着重描述土壤缺乏有机质、有害微生物、土地板结等诱发镰刀菌多发，厌氧条件是主要因子。</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中5.2：</w:t>
            </w:r>
            <w:r>
              <w:rPr>
                <w:rFonts w:hint="eastAsia" w:ascii="宋体" w:hAnsi="宋体" w:eastAsia="宋体" w:cs="宋体"/>
                <w:kern w:val="2"/>
                <w:sz w:val="21"/>
                <w:szCs w:val="21"/>
                <w:highlight w:val="none"/>
                <w:lang w:val="en-US" w:eastAsia="zh-CN" w:bidi="ar"/>
              </w:rPr>
              <w:t>应着重强调增施有机肥、减少氮肥，平衡示范，改良土壞，避免大水漫灌，防止雨后积水，及时中耕，保持土壤的通透性是土壤管理的关键。</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中6.1:</w:t>
            </w:r>
            <w:r>
              <w:rPr>
                <w:rFonts w:hint="eastAsia" w:ascii="宋体" w:hAnsi="宋体" w:eastAsia="宋体" w:cs="宋体"/>
                <w:kern w:val="2"/>
                <w:sz w:val="21"/>
                <w:szCs w:val="21"/>
                <w:highlight w:val="none"/>
                <w:lang w:val="en-US" w:eastAsia="zh-CN" w:bidi="ar"/>
              </w:rPr>
              <w:t xml:space="preserve"> 应修改为5月中下旬至6月份是发病盛期。</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中7.1：</w:t>
            </w:r>
            <w:r>
              <w:rPr>
                <w:rFonts w:hint="eastAsia" w:ascii="宋体" w:hAnsi="宋体" w:eastAsia="宋体" w:cs="宋体"/>
                <w:kern w:val="2"/>
                <w:sz w:val="21"/>
                <w:szCs w:val="21"/>
                <w:highlight w:val="none"/>
                <w:lang w:val="en-US" w:eastAsia="zh-CN" w:bidi="ar"/>
              </w:rPr>
              <w:t>除农业、生物措施外，化学防治也是职业防治措施之一。</w:t>
            </w:r>
          </w:p>
          <w:p>
            <w:pPr>
              <w:keepNext w:val="0"/>
              <w:keepLines w:val="0"/>
              <w:widowControl w:val="0"/>
              <w:suppressLineNumbers w:val="0"/>
              <w:spacing w:before="0" w:beforeAutospacing="0" w:after="0" w:afterAutospacing="0"/>
              <w:ind w:left="0" w:leftChars="0" w:right="0" w:rightChars="0" w:firstLine="421" w:firstLineChars="200"/>
              <w:jc w:val="both"/>
              <w:rPr>
                <w:rFonts w:hint="eastAsia" w:ascii="宋体" w:hAnsi="宋体" w:eastAsia="宋体" w:cs="宋体"/>
                <w:color w:val="000000"/>
                <w:sz w:val="21"/>
                <w:szCs w:val="21"/>
                <w:highlight w:val="none"/>
                <w:lang w:val="en-US" w:eastAsia="zh-CN" w:bidi="ar"/>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中7.2.1.3：</w:t>
            </w:r>
            <w:r>
              <w:rPr>
                <w:rFonts w:hint="eastAsia" w:ascii="宋体" w:hAnsi="宋体" w:eastAsia="宋体" w:cs="宋体"/>
                <w:kern w:val="2"/>
                <w:sz w:val="21"/>
                <w:szCs w:val="21"/>
                <w:highlight w:val="none"/>
                <w:lang w:val="en-US" w:eastAsia="zh-CN" w:bidi="ar"/>
              </w:rPr>
              <w:t>除文中描述的矮砧密植模式外，应说明巧合栽塔的株行距。</w:t>
            </w:r>
          </w:p>
        </w:tc>
      </w:tr>
      <w:tr>
        <w:tblPrEx>
          <w:tblCellMar>
            <w:top w:w="0" w:type="dxa"/>
            <w:left w:w="0" w:type="dxa"/>
            <w:bottom w:w="0" w:type="dxa"/>
            <w:right w:w="0" w:type="dxa"/>
          </w:tblCellMar>
        </w:tblPrEx>
        <w:trPr>
          <w:trHeight w:val="172"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rPr>
                <w:rFonts w:hint="default" w:ascii="Cambria" w:hAnsi="Cambria" w:eastAsia="华文中宋" w:cs="Times New Roman"/>
                <w:b/>
                <w:bCs/>
                <w:color w:val="auto"/>
                <w:sz w:val="36"/>
                <w:szCs w:val="32"/>
                <w:lang w:val="en-US" w:eastAsia="zh-CN" w:bidi="ar-SA"/>
              </w:rPr>
            </w:pPr>
            <w:r>
              <w:rPr>
                <w:rFonts w:hint="eastAsia"/>
                <w:b w:val="0"/>
                <w:bCs w:val="0"/>
                <w:sz w:val="21"/>
                <w:szCs w:val="21"/>
                <w:lang w:val="en-US" w:eastAsia="zh-CN"/>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both"/>
              <w:textAlignment w:val="center"/>
              <w:rPr>
                <w:rFonts w:hint="default"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 xml:space="preserve">   王琦</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right="0" w:firstLine="421" w:firstLineChars="200"/>
              <w:jc w:val="both"/>
              <w:rPr>
                <w:rFonts w:hint="eastAsia" w:ascii="宋体" w:hAnsi="宋体" w:eastAsia="宋体" w:cs="宋体"/>
                <w:b/>
                <w:bCs/>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中6. 1 发病规律</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苹果根腐病的病菌系士壤习居菌，病菌在士壞中大量存在并长期进行腐生生活，也可寄生于果树根部，表现弱寄生，树势衰弱易于发病。</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应表明苹果根腐病在当地的病原菌具体是哪一种。</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b/>
                <w:bCs/>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中7.1 防治原则</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贯彻“预防为主，综合防治”的植保方针，采取农业防治、生物防治相结合的原则。</w:t>
            </w:r>
          </w:p>
          <w:p>
            <w:pPr>
              <w:keepNext w:val="0"/>
              <w:keepLines w:val="0"/>
              <w:widowControl w:val="0"/>
              <w:suppressLineNumbers w:val="0"/>
              <w:spacing w:before="0" w:beforeAutospacing="0" w:after="0" w:afterAutospacing="0"/>
              <w:ind w:left="0" w:leftChars="0" w:right="0" w:rightChars="0" w:firstLine="421"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可修改为：</w:t>
            </w:r>
            <w:r>
              <w:rPr>
                <w:rFonts w:hint="eastAsia" w:ascii="宋体" w:hAnsi="宋体" w:eastAsia="宋体" w:cs="宋体"/>
                <w:kern w:val="2"/>
                <w:sz w:val="21"/>
                <w:szCs w:val="21"/>
                <w:highlight w:val="none"/>
                <w:lang w:val="en-US" w:eastAsia="zh-CN" w:bidi="ar"/>
              </w:rPr>
              <w:t>贯彻“预防为主，综合防治”的植保方针，采取农业防治、生物防治、化学防治相结合的原则。</w:t>
            </w:r>
          </w:p>
        </w:tc>
      </w:tr>
      <w:tr>
        <w:tblPrEx>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张力群</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b/>
                <w:bCs/>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 7.3生物防治</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发病初期，刨开发病植株树冠投影外围下方士壤深度 40cm、宽度 30cm的吸收根富集区，晾晒 3d 后，将2.0 亿/g 哈茨木霉菌+52%矿源黄腐酸钾+35g/L 聚谷氨酸按照各产品说明稀释倍数兑水后灌于树下沟内，每株每次用水 15kg。施药后15d再重复灌根一次，共灌根2次。</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1.生物防治须提前到春季萌芽前进行，可选用绿康威微生物菌剂稀释400-500 倍液，进行灌根，预防根腐病发生。</w:t>
            </w:r>
          </w:p>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2.发病初期，使用生物药剂建议使用2.0 亿/g 哈茨木霉菌+52%矿源黄腐酸钾＋350 亿/g 解淀粉芽孢杆菌＋5亿/g 微生物菌+35g/L聚谷氨酸效果更佳。</w:t>
            </w:r>
          </w:p>
        </w:tc>
      </w:tr>
      <w:tr>
        <w:tblPrEx>
          <w:tblCellMar>
            <w:top w:w="0" w:type="dxa"/>
            <w:left w:w="0" w:type="dxa"/>
            <w:bottom w:w="0" w:type="dxa"/>
            <w:right w:w="0" w:type="dxa"/>
          </w:tblCellMar>
        </w:tblPrEx>
        <w:trPr>
          <w:trHeight w:val="3387"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FF000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张高战</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2"/>
                <w:sz w:val="21"/>
                <w:szCs w:val="21"/>
                <w:highlight w:val="none"/>
                <w:lang w:val="en-US" w:eastAsia="zh-CN" w:bidi="ar"/>
              </w:rPr>
              <w:t>规范</w:t>
            </w:r>
            <w:r>
              <w:rPr>
                <w:rFonts w:hint="eastAsia" w:ascii="宋体" w:hAnsi="宋体" w:eastAsia="宋体" w:cs="宋体"/>
                <w:b w:val="0"/>
                <w:bCs w:val="0"/>
                <w:color w:val="auto"/>
                <w:kern w:val="2"/>
                <w:sz w:val="21"/>
                <w:szCs w:val="21"/>
                <w:highlight w:val="none"/>
                <w:lang w:val="en-US" w:eastAsia="zh-CN" w:bidi="ar"/>
              </w:rPr>
              <w:t xml:space="preserve"> 7.3 生物防治</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刨开发病植株树冠投影外围下方土壤深度40cm、宽度 30cm的吸收根富集区，晾晒3d后，将2.0亿/g哈茨木霍菌+52%矿源黄腐酸钾+35g/L聚谷氨酸按照各产品说明稀释倍数兑水后灌于树下沟内，每株每次用水15kg。施药后15d再重复灌根一次，共灌根2次。</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生物防治要早防勤防，才能有效预防根腐病的发生。</w:t>
            </w:r>
          </w:p>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FF0000"/>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建议修改为：春灌加入生防制剂灌根，发病初期刨开发病植株树冠投影外围下方士壤深度 40cm、宽度 30cm 的吸收根富集区，晾晒3d后，将2.0亿/g哈茨木霍菌+52%矿源黄腐酸钾＋35g/L聚谷氨酸按照各产品说明稀释倍数兑水后灌于树下沟内，每株每次用水15kg。施药后15d再重复灌根一次，共灌根2次。</w:t>
            </w:r>
          </w:p>
        </w:tc>
      </w:tr>
      <w:tr>
        <w:tblPrEx>
          <w:tblCellMar>
            <w:top w:w="0" w:type="dxa"/>
            <w:left w:w="0" w:type="dxa"/>
            <w:bottom w:w="0" w:type="dxa"/>
            <w:right w:w="0" w:type="dxa"/>
          </w:tblCellMar>
        </w:tblPrEx>
        <w:trPr>
          <w:trHeight w:val="3462"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杨亚州</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1.前言部分，文件起草单位排序与文件主要起草人排序一致</w:t>
            </w:r>
            <w:r>
              <w:rPr>
                <w:rFonts w:hint="eastAsia" w:ascii="宋体" w:hAnsi="宋体" w:cs="宋体"/>
                <w:b w:val="0"/>
                <w:bCs w:val="0"/>
                <w:kern w:val="2"/>
                <w:sz w:val="21"/>
                <w:szCs w:val="21"/>
                <w:highlight w:val="none"/>
                <w:lang w:val="en-US" w:eastAsia="zh-CN" w:bidi="ar"/>
              </w:rPr>
              <w:t>问</w:t>
            </w:r>
            <w:r>
              <w:rPr>
                <w:rFonts w:hint="eastAsia" w:ascii="宋体" w:hAnsi="宋体" w:eastAsia="宋体" w:cs="宋体"/>
                <w:b w:val="0"/>
                <w:bCs w:val="0"/>
                <w:kern w:val="2"/>
                <w:sz w:val="21"/>
                <w:szCs w:val="21"/>
                <w:highlight w:val="none"/>
                <w:lang w:val="en-US" w:eastAsia="zh-CN" w:bidi="ar"/>
              </w:rPr>
              <w:t>题。</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2.文件主要起草人部分，姓名之间不用加空格。</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3.病害症状部分，描述时建议按照地下部、地上部、发病初期、发病后期的条理。另外，断句存在问题，4.1和4.2的第一个逗号可以不用。</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4.发生原因部分，pH值书写不规范，其次原因描述按照主要原因到次要原因的顺序。</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5.5.1部分，致病菌与pH値过高是不同的原因，要分开。</w:t>
            </w:r>
          </w:p>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6.发病规律及传播途径部分，这一部分主要描述了致病菌导致的根腐病，而发病原因部分还列举了很多环境原因和人为原因，是否要针对不同类型的发病原因分开表述。</w:t>
            </w:r>
          </w:p>
        </w:tc>
      </w:tr>
      <w:tr>
        <w:tblPrEx>
          <w:tblCellMar>
            <w:top w:w="0" w:type="dxa"/>
            <w:left w:w="0" w:type="dxa"/>
            <w:bottom w:w="0" w:type="dxa"/>
            <w:right w:w="0" w:type="dxa"/>
          </w:tblCellMar>
        </w:tblPrEx>
        <w:trPr>
          <w:trHeight w:val="542"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高</w:t>
            </w:r>
            <w:r>
              <w:rPr>
                <w:rFonts w:hint="eastAsia" w:ascii="宋体" w:hAnsi="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华</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1.标准发布单位请核对。</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2.文中“本标准”改为“本文件”。</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3.标准起草单位按贡献大小排序。</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4.去掉术语和定义。</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5.去掉5发生原因，标准文件一般不讲原因，不讲理论。</w:t>
            </w:r>
          </w:p>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6.文中未引用的标准，在第2条中不能列出。</w:t>
            </w:r>
          </w:p>
        </w:tc>
      </w:tr>
      <w:tr>
        <w:tblPrEx>
          <w:tblCellMar>
            <w:top w:w="0" w:type="dxa"/>
            <w:left w:w="0" w:type="dxa"/>
            <w:bottom w:w="0" w:type="dxa"/>
            <w:right w:w="0" w:type="dxa"/>
          </w:tblCellMar>
        </w:tblPrEx>
        <w:trPr>
          <w:trHeight w:val="1218"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default"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firstLine="210" w:firstLineChars="100"/>
              <w:jc w:val="both"/>
              <w:rPr>
                <w:rFonts w:hint="default"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冯文涛</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firstLine="420" w:firstLineChars="200"/>
              <w:jc w:val="both"/>
              <w:rPr>
                <w:rFonts w:hint="default"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病例分析准确，产值原因详细，治疗措施具体的操作，对指导当前病害防治工作有很好的指导意义。</w:t>
            </w:r>
          </w:p>
        </w:tc>
      </w:tr>
      <w:tr>
        <w:tblPrEx>
          <w:tblCellMar>
            <w:top w:w="0" w:type="dxa"/>
            <w:left w:w="0" w:type="dxa"/>
            <w:bottom w:w="0" w:type="dxa"/>
            <w:right w:w="0" w:type="dxa"/>
          </w:tblCellMar>
        </w:tblPrEx>
        <w:trPr>
          <w:trHeight w:val="1579"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陈善美</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苹果根腐病综合防治技术</w:t>
            </w:r>
            <w:r>
              <w:rPr>
                <w:rFonts w:hint="eastAsia" w:ascii="宋体" w:hAnsi="宋体" w:cs="宋体"/>
                <w:kern w:val="2"/>
                <w:sz w:val="21"/>
                <w:szCs w:val="21"/>
                <w:highlight w:val="none"/>
                <w:lang w:val="en-US" w:eastAsia="zh-CN" w:bidi="ar"/>
              </w:rPr>
              <w:t>规范</w:t>
            </w:r>
            <w:r>
              <w:rPr>
                <w:rFonts w:hint="eastAsia" w:ascii="宋体" w:hAnsi="宋体" w:eastAsia="宋体" w:cs="宋体"/>
                <w:kern w:val="2"/>
                <w:sz w:val="21"/>
                <w:szCs w:val="21"/>
                <w:highlight w:val="none"/>
                <w:lang w:val="en-US" w:eastAsia="zh-CN" w:bidi="ar"/>
              </w:rPr>
              <w:t>草案内容符合陕西果业生产实际，具有创新性、适用性和可推广性。</w:t>
            </w:r>
          </w:p>
        </w:tc>
      </w:tr>
      <w:tr>
        <w:tblPrEx>
          <w:tblCellMar>
            <w:top w:w="0" w:type="dxa"/>
            <w:left w:w="0" w:type="dxa"/>
            <w:bottom w:w="0" w:type="dxa"/>
            <w:right w:w="0" w:type="dxa"/>
          </w:tblCellMar>
        </w:tblPrEx>
        <w:trPr>
          <w:trHeight w:val="2035" w:hRule="atLeast"/>
        </w:trPr>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default"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 xml:space="preserve">许 烨 </w:t>
            </w:r>
          </w:p>
        </w:tc>
        <w:tc>
          <w:tcPr>
            <w:tcW w:w="7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可操作性强，示范应用广泛，效果显著，有效解决了苹果生产中的技术难题，为当地乃至全省果业安全生产提供了技术支撑。</w:t>
            </w:r>
          </w:p>
        </w:tc>
      </w:tr>
    </w:tbl>
    <w:p>
      <w:pPr>
        <w:spacing w:before="233" w:line="221" w:lineRule="auto"/>
        <w:ind w:firstLine="2226" w:firstLineChars="700"/>
        <w:rPr>
          <w:rFonts w:ascii="黑体" w:hAnsi="黑体" w:eastAsia="黑体" w:cs="黑体"/>
          <w:spacing w:val="-1"/>
          <w:sz w:val="32"/>
          <w:szCs w:val="32"/>
        </w:rPr>
      </w:pPr>
      <w:r>
        <w:rPr>
          <w:rFonts w:ascii="黑体" w:hAnsi="黑体" w:eastAsia="黑体" w:cs="黑体"/>
          <w:spacing w:val="-1"/>
          <w:sz w:val="32"/>
          <w:szCs w:val="32"/>
        </w:rPr>
        <w:t>地方标准征求意见汇总处理表</w:t>
      </w:r>
    </w:p>
    <w:tbl>
      <w:tblPr>
        <w:tblStyle w:val="8"/>
        <w:tblW w:w="9952"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640"/>
        <w:gridCol w:w="2729"/>
        <w:gridCol w:w="136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32" w:type="dxa"/>
            <w:vAlign w:val="center"/>
          </w:tcPr>
          <w:p>
            <w:pPr>
              <w:spacing w:before="76" w:line="221" w:lineRule="auto"/>
              <w:jc w:val="center"/>
              <w:rPr>
                <w:rFonts w:ascii="黑体" w:hAnsi="黑体" w:eastAsia="黑体" w:cs="黑体"/>
                <w:spacing w:val="-1"/>
                <w:sz w:val="24"/>
                <w:szCs w:val="24"/>
                <w:vertAlign w:val="baseline"/>
              </w:rPr>
            </w:pPr>
            <w:r>
              <w:rPr>
                <w:rFonts w:ascii="宋体" w:hAnsi="宋体" w:eastAsia="宋体" w:cs="宋体"/>
                <w:b/>
                <w:bCs/>
                <w:spacing w:val="-2"/>
                <w:sz w:val="24"/>
                <w:szCs w:val="24"/>
              </w:rPr>
              <w:t>序号</w:t>
            </w:r>
          </w:p>
        </w:tc>
        <w:tc>
          <w:tcPr>
            <w:tcW w:w="2640" w:type="dxa"/>
            <w:vAlign w:val="center"/>
          </w:tcPr>
          <w:p>
            <w:pPr>
              <w:spacing w:before="76" w:line="219" w:lineRule="auto"/>
              <w:jc w:val="both"/>
              <w:rPr>
                <w:rFonts w:ascii="黑体" w:hAnsi="黑体" w:eastAsia="黑体" w:cs="黑体"/>
                <w:spacing w:val="-1"/>
                <w:sz w:val="24"/>
                <w:szCs w:val="24"/>
                <w:vertAlign w:val="baseline"/>
              </w:rPr>
            </w:pPr>
            <w:r>
              <w:rPr>
                <w:rFonts w:ascii="宋体" w:hAnsi="宋体" w:eastAsia="宋体" w:cs="宋体"/>
                <w:b/>
                <w:bCs/>
                <w:spacing w:val="-2"/>
                <w:sz w:val="24"/>
                <w:szCs w:val="24"/>
              </w:rPr>
              <w:t>意见章条及原标准内容</w:t>
            </w:r>
          </w:p>
        </w:tc>
        <w:tc>
          <w:tcPr>
            <w:tcW w:w="2729" w:type="dxa"/>
            <w:vAlign w:val="center"/>
          </w:tcPr>
          <w:p>
            <w:pPr>
              <w:spacing w:before="76" w:line="219" w:lineRule="auto"/>
              <w:ind w:firstLine="477" w:firstLineChars="200"/>
              <w:jc w:val="both"/>
              <w:rPr>
                <w:rFonts w:ascii="黑体" w:hAnsi="黑体" w:eastAsia="黑体" w:cs="黑体"/>
                <w:spacing w:val="-1"/>
                <w:sz w:val="24"/>
                <w:szCs w:val="24"/>
                <w:vertAlign w:val="baseline"/>
              </w:rPr>
            </w:pPr>
            <w:r>
              <w:rPr>
                <w:rFonts w:ascii="宋体" w:hAnsi="宋体" w:eastAsia="宋体" w:cs="宋体"/>
                <w:b/>
                <w:bCs/>
                <w:spacing w:val="-1"/>
                <w:sz w:val="24"/>
                <w:szCs w:val="24"/>
              </w:rPr>
              <w:t>修改意见及依据</w:t>
            </w:r>
          </w:p>
        </w:tc>
        <w:tc>
          <w:tcPr>
            <w:tcW w:w="1366" w:type="dxa"/>
            <w:vAlign w:val="center"/>
          </w:tcPr>
          <w:p>
            <w:pPr>
              <w:spacing w:before="76" w:line="220" w:lineRule="auto"/>
              <w:jc w:val="center"/>
              <w:rPr>
                <w:rFonts w:ascii="黑体" w:hAnsi="黑体" w:eastAsia="黑体" w:cs="黑体"/>
                <w:spacing w:val="-1"/>
                <w:sz w:val="24"/>
                <w:szCs w:val="24"/>
                <w:vertAlign w:val="baseline"/>
              </w:rPr>
            </w:pPr>
            <w:r>
              <w:rPr>
                <w:rFonts w:ascii="宋体" w:hAnsi="宋体" w:eastAsia="宋体" w:cs="宋体"/>
                <w:b/>
                <w:bCs/>
                <w:spacing w:val="-2"/>
                <w:sz w:val="24"/>
                <w:szCs w:val="24"/>
              </w:rPr>
              <w:t>提出单位</w:t>
            </w:r>
          </w:p>
        </w:tc>
        <w:tc>
          <w:tcPr>
            <w:tcW w:w="2485" w:type="dxa"/>
            <w:vAlign w:val="center"/>
          </w:tcPr>
          <w:p>
            <w:pPr>
              <w:spacing w:before="75" w:line="220" w:lineRule="auto"/>
              <w:jc w:val="center"/>
              <w:rPr>
                <w:rFonts w:ascii="黑体" w:hAnsi="黑体" w:eastAsia="黑体" w:cs="黑体"/>
                <w:spacing w:val="-1"/>
                <w:sz w:val="24"/>
                <w:szCs w:val="24"/>
                <w:vertAlign w:val="baseline"/>
              </w:rPr>
            </w:pPr>
            <w:r>
              <w:rPr>
                <w:rFonts w:ascii="宋体" w:hAnsi="宋体" w:eastAsia="宋体" w:cs="宋体"/>
                <w:b/>
                <w:bCs/>
                <w:spacing w:val="-3"/>
                <w:sz w:val="24"/>
                <w:szCs w:val="24"/>
              </w:rPr>
              <w:t>意见处理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5" w:hRule="atLeast"/>
        </w:trPr>
        <w:tc>
          <w:tcPr>
            <w:tcW w:w="732" w:type="dxa"/>
            <w:vAlign w:val="center"/>
          </w:tcPr>
          <w:p>
            <w:pPr>
              <w:keepNext w:val="0"/>
              <w:keepLines w:val="0"/>
              <w:pageBreakBefore w:val="0"/>
              <w:wordWrap/>
              <w:overflowPunct/>
              <w:topLinePunct w:val="0"/>
              <w:bidi w:val="0"/>
              <w:spacing w:before="233" w:line="240" w:lineRule="exact"/>
              <w:ind w:firstLine="210" w:firstLineChars="100"/>
              <w:jc w:val="both"/>
              <w:rPr>
                <w:rFonts w:hint="eastAsia" w:ascii="黑体" w:hAnsi="黑体" w:eastAsia="黑体" w:cs="黑体"/>
                <w:spacing w:val="-1"/>
                <w:sz w:val="32"/>
                <w:szCs w:val="32"/>
                <w:vertAlign w:val="baseline"/>
                <w:lang w:val="en-US" w:eastAsia="zh-CN"/>
              </w:rPr>
            </w:pPr>
            <w:r>
              <w:rPr>
                <w:rFonts w:hint="eastAsia" w:ascii="宋体" w:hAnsi="宋体" w:eastAsia="宋体" w:cs="宋体"/>
                <w:sz w:val="21"/>
                <w:szCs w:val="21"/>
                <w:shd w:val="clear" w:color="auto" w:fill="FFFFFF"/>
                <w:lang w:val="en-US" w:eastAsia="zh-CN"/>
              </w:rPr>
              <w:t>1</w:t>
            </w:r>
          </w:p>
        </w:tc>
        <w:tc>
          <w:tcPr>
            <w:tcW w:w="2640"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exact"/>
              <w:ind w:right="0"/>
              <w:jc w:val="both"/>
              <w:textAlignment w:val="baseline"/>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4.1</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kern w:val="2"/>
                <w:sz w:val="21"/>
                <w:szCs w:val="21"/>
                <w:highlight w:val="none"/>
                <w:lang w:val="en-US" w:eastAsia="zh-CN" w:bidi="ar"/>
              </w:rPr>
              <w:t xml:space="preserve"> </w:t>
            </w:r>
          </w:p>
          <w:p>
            <w:pPr>
              <w:keepNext w:val="0"/>
              <w:keepLines w:val="0"/>
              <w:pageBreakBefore w:val="0"/>
              <w:widowControl/>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32"/>
                <w:szCs w:val="32"/>
                <w:vertAlign w:val="baseline"/>
              </w:rPr>
            </w:pPr>
            <w:r>
              <w:rPr>
                <w:rFonts w:hint="eastAsia" w:ascii="宋体" w:hAnsi="宋体" w:eastAsia="宋体" w:cs="宋体"/>
                <w:sz w:val="21"/>
                <w:szCs w:val="21"/>
                <w:shd w:val="clear" w:color="auto" w:fill="FFFFFF"/>
              </w:rPr>
              <w:t>发病初期</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先在须根基部形成红褐色圆斑，</w:t>
            </w:r>
            <w:r>
              <w:rPr>
                <w:rFonts w:hint="eastAsia" w:ascii="宋体" w:hAnsi="宋体" w:eastAsia="宋体" w:cs="宋体"/>
                <w:sz w:val="21"/>
                <w:szCs w:val="21"/>
                <w:shd w:val="clear" w:color="auto" w:fill="FFFFFF"/>
                <w:lang w:val="en-US" w:eastAsia="zh-CN"/>
              </w:rPr>
              <w:t>后期</w:t>
            </w:r>
            <w:r>
              <w:rPr>
                <w:rFonts w:hint="eastAsia" w:ascii="宋体" w:hAnsi="宋体" w:eastAsia="宋体" w:cs="宋体"/>
                <w:sz w:val="21"/>
                <w:szCs w:val="21"/>
                <w:shd w:val="clear" w:color="auto" w:fill="FFFFFF"/>
              </w:rPr>
              <w:t>病部皮层腐烂蔓延直至整段根变黑死亡。</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32"/>
                <w:szCs w:val="32"/>
                <w:vertAlign w:val="baseline"/>
              </w:rPr>
            </w:pPr>
            <w:r>
              <w:rPr>
                <w:rFonts w:hint="eastAsia" w:ascii="宋体" w:hAnsi="宋体" w:eastAsia="宋体" w:cs="宋体"/>
                <w:b w:val="0"/>
                <w:bCs w:val="0"/>
                <w:kern w:val="2"/>
                <w:sz w:val="21"/>
                <w:szCs w:val="21"/>
                <w:highlight w:val="none"/>
                <w:lang w:val="en-US" w:eastAsia="zh-CN" w:bidi="ar"/>
              </w:rPr>
              <w:t>修改</w:t>
            </w:r>
            <w:r>
              <w:rPr>
                <w:rFonts w:hint="eastAsia" w:ascii="宋体" w:hAnsi="宋体" w:cs="宋体"/>
                <w:b w:val="0"/>
                <w:bCs w:val="0"/>
                <w:kern w:val="2"/>
                <w:sz w:val="21"/>
                <w:szCs w:val="21"/>
                <w:highlight w:val="none"/>
                <w:lang w:val="en-US" w:eastAsia="zh-CN" w:bidi="ar"/>
              </w:rPr>
              <w:t>为</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先在须根基部形成红褐色圆斑，骨干枝逐步发生坏死，皮层变褐下陷，坏死皮层与好皮层分界明显，并沿枝干向下蔓延。后期坏死皮层崩裂，极易剥离，其上着生小黑点状真菌病症。随着病斑的进一步扩大与相互融合，并深达木质部，致使整段根变黑死亡。</w:t>
            </w:r>
            <w:r>
              <w:rPr>
                <w:rFonts w:hint="eastAsia" w:ascii="宋体" w:hAnsi="宋体" w:cs="宋体"/>
                <w:kern w:val="2"/>
                <w:sz w:val="21"/>
                <w:szCs w:val="21"/>
                <w:highlight w:val="none"/>
                <w:lang w:val="en-US" w:eastAsia="zh-CN" w:bidi="ar"/>
              </w:rPr>
              <w:t>”</w:t>
            </w:r>
          </w:p>
        </w:tc>
        <w:tc>
          <w:tcPr>
            <w:tcW w:w="1366" w:type="dxa"/>
            <w:vAlign w:val="center"/>
          </w:tcPr>
          <w:p>
            <w:pPr>
              <w:pStyle w:val="13"/>
              <w:keepNext w:val="0"/>
              <w:keepLines w:val="0"/>
              <w:pageBreakBefore w:val="0"/>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32"/>
                <w:szCs w:val="32"/>
                <w:vertAlign w:val="baseline"/>
              </w:rPr>
            </w:pPr>
            <w:r>
              <w:rPr>
                <w:rFonts w:hint="eastAsia" w:ascii="宋体" w:hAnsi="宋体" w:eastAsia="宋体" w:cs="宋体"/>
                <w:sz w:val="21"/>
                <w:szCs w:val="21"/>
                <w:lang w:eastAsia="zh-CN"/>
              </w:rPr>
              <w:t>富平县丰果彩苹苹果种植场</w:t>
            </w:r>
          </w:p>
        </w:tc>
        <w:tc>
          <w:tcPr>
            <w:tcW w:w="24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32"/>
                <w:szCs w:val="32"/>
                <w:vertAlign w:val="baseline"/>
              </w:rPr>
            </w:pPr>
            <w:r>
              <w:rPr>
                <w:rFonts w:hint="eastAsia" w:ascii="宋体" w:hAnsi="宋体" w:eastAsia="宋体" w:cs="宋体"/>
                <w:color w:val="auto"/>
                <w:sz w:val="21"/>
                <w:szCs w:val="21"/>
                <w:lang w:val="en-US" w:eastAsia="zh-CN"/>
              </w:rPr>
              <w:t>部分采纳</w:t>
            </w:r>
            <w:r>
              <w:rPr>
                <w:rFonts w:hint="eastAsia" w:ascii="宋体" w:hAnsi="宋体" w:cs="宋体"/>
                <w:color w:val="auto"/>
                <w:sz w:val="21"/>
                <w:szCs w:val="21"/>
                <w:lang w:val="en-US" w:eastAsia="zh-CN"/>
              </w:rPr>
              <w:t>。</w:t>
            </w:r>
            <w:r>
              <w:rPr>
                <w:rFonts w:hint="eastAsia" w:ascii="宋体" w:hAnsi="宋体" w:eastAsia="宋体" w:cs="宋体"/>
                <w:b w:val="0"/>
                <w:bCs w:val="0"/>
                <w:kern w:val="2"/>
                <w:sz w:val="21"/>
                <w:szCs w:val="21"/>
                <w:highlight w:val="none"/>
                <w:lang w:val="en-US" w:eastAsia="zh-CN" w:bidi="ar"/>
              </w:rPr>
              <w:t>修改</w:t>
            </w:r>
            <w:r>
              <w:rPr>
                <w:rFonts w:hint="eastAsia" w:ascii="宋体" w:hAnsi="宋体" w:cs="宋体"/>
                <w:b w:val="0"/>
                <w:bCs w:val="0"/>
                <w:kern w:val="2"/>
                <w:sz w:val="21"/>
                <w:szCs w:val="21"/>
                <w:highlight w:val="none"/>
                <w:lang w:val="en-US" w:eastAsia="zh-CN" w:bidi="ar"/>
              </w:rPr>
              <w:t>为</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w:t>
            </w:r>
            <w:r>
              <w:rPr>
                <w:rFonts w:ascii="Arial" w:hAnsi="Arial" w:eastAsia="宋体" w:cs="Arial"/>
                <w:i w:val="0"/>
                <w:iCs w:val="0"/>
                <w:caps w:val="0"/>
                <w:color w:val="auto"/>
                <w:spacing w:val="0"/>
                <w:sz w:val="21"/>
                <w:szCs w:val="21"/>
                <w:shd w:val="clear" w:fill="FFFFFF"/>
              </w:rPr>
              <w:t>苹果</w:t>
            </w:r>
            <w:r>
              <w:rPr>
                <w:rFonts w:hint="default" w:ascii="Arial" w:hAnsi="Arial" w:eastAsia="宋体" w:cs="Arial"/>
                <w:i w:val="0"/>
                <w:iCs w:val="0"/>
                <w:caps w:val="0"/>
                <w:color w:val="auto"/>
                <w:spacing w:val="0"/>
                <w:sz w:val="21"/>
                <w:szCs w:val="21"/>
                <w:u w:val="none"/>
                <w:shd w:val="clear" w:fill="FFFFFF"/>
              </w:rPr>
              <w:fldChar w:fldCharType="begin"/>
            </w:r>
            <w:r>
              <w:rPr>
                <w:rFonts w:hint="default" w:ascii="Arial" w:hAnsi="Arial" w:eastAsia="宋体" w:cs="Arial"/>
                <w:i w:val="0"/>
                <w:iCs w:val="0"/>
                <w:caps w:val="0"/>
                <w:color w:val="auto"/>
                <w:spacing w:val="0"/>
                <w:sz w:val="21"/>
                <w:szCs w:val="21"/>
                <w:u w:val="none"/>
                <w:shd w:val="clear" w:fill="FFFFFF"/>
              </w:rPr>
              <w:instrText xml:space="preserve"> HYPERLINK "https://baike.so.com/doc/6033799-6246802.html" \t "https://baike.so.com/doc/_blank" </w:instrText>
            </w:r>
            <w:r>
              <w:rPr>
                <w:rFonts w:hint="default" w:ascii="Arial" w:hAnsi="Arial" w:eastAsia="宋体" w:cs="Arial"/>
                <w:i w:val="0"/>
                <w:iCs w:val="0"/>
                <w:caps w:val="0"/>
                <w:color w:val="auto"/>
                <w:spacing w:val="0"/>
                <w:sz w:val="21"/>
                <w:szCs w:val="21"/>
                <w:u w:val="none"/>
                <w:shd w:val="clear" w:fill="FFFFFF"/>
              </w:rPr>
              <w:fldChar w:fldCharType="separate"/>
            </w:r>
            <w:r>
              <w:rPr>
                <w:rStyle w:val="10"/>
                <w:rFonts w:hint="default" w:ascii="Arial" w:hAnsi="Arial" w:eastAsia="宋体" w:cs="Arial"/>
                <w:i w:val="0"/>
                <w:iCs w:val="0"/>
                <w:caps w:val="0"/>
                <w:color w:val="auto"/>
                <w:spacing w:val="0"/>
                <w:sz w:val="21"/>
                <w:szCs w:val="21"/>
                <w:u w:val="none"/>
                <w:shd w:val="clear" w:fill="FFFFFF"/>
              </w:rPr>
              <w:t>根腐病</w:t>
            </w:r>
            <w:r>
              <w:rPr>
                <w:rFonts w:hint="default" w:ascii="Arial" w:hAnsi="Arial" w:eastAsia="宋体" w:cs="Arial"/>
                <w:i w:val="0"/>
                <w:iCs w:val="0"/>
                <w:caps w:val="0"/>
                <w:color w:val="auto"/>
                <w:spacing w:val="0"/>
                <w:sz w:val="21"/>
                <w:szCs w:val="21"/>
                <w:u w:val="none"/>
                <w:shd w:val="clear" w:fill="FFFFFF"/>
              </w:rPr>
              <w:fldChar w:fldCharType="end"/>
            </w:r>
            <w:r>
              <w:rPr>
                <w:rFonts w:hint="default" w:ascii="Arial" w:hAnsi="Arial" w:eastAsia="宋体" w:cs="Arial"/>
                <w:i w:val="0"/>
                <w:iCs w:val="0"/>
                <w:caps w:val="0"/>
                <w:color w:val="auto"/>
                <w:spacing w:val="0"/>
                <w:sz w:val="21"/>
                <w:szCs w:val="21"/>
                <w:shd w:val="clear" w:fill="FFFFFF"/>
              </w:rPr>
              <w:t>的病菌系土壤习居菌，即尖孢镰刀菌，茄属镰刀菌，弯角镰刀菌。</w:t>
            </w:r>
            <w:r>
              <w:rPr>
                <w:rFonts w:hint="eastAsia" w:ascii="Arial" w:hAnsi="Arial" w:cs="Arial"/>
                <w:i w:val="0"/>
                <w:iCs w:val="0"/>
                <w:caps w:val="0"/>
                <w:color w:val="auto"/>
                <w:spacing w:val="0"/>
                <w:sz w:val="21"/>
                <w:szCs w:val="21"/>
                <w:shd w:val="clear" w:fill="FFFFFF"/>
                <w:lang w:eastAsia="zh-CN"/>
              </w:rPr>
              <w:t>该</w:t>
            </w:r>
            <w:r>
              <w:rPr>
                <w:rFonts w:hint="default" w:ascii="Arial" w:hAnsi="Arial" w:eastAsia="宋体" w:cs="Arial"/>
                <w:i w:val="0"/>
                <w:iCs w:val="0"/>
                <w:caps w:val="0"/>
                <w:color w:val="auto"/>
                <w:spacing w:val="0"/>
                <w:sz w:val="21"/>
                <w:szCs w:val="21"/>
                <w:shd w:val="clear" w:fill="FFFFFF"/>
              </w:rPr>
              <w:t>病菌在土壤中大量存在并长期腐生生活，也可寄生于果树根部，并且表现弱寄生，就是当树势强健时几乎不发病，只有当树势衰弱时才可能发病。老果园、滩地或土质粘重、排水不良的果园或者干旱缺肥、土壤板结、水肥易流失、大小年现象严重以及管理粗放的果园</w:t>
            </w:r>
            <w:r>
              <w:rPr>
                <w:rFonts w:hint="eastAsia" w:ascii="Arial" w:hAnsi="Arial" w:cs="Arial"/>
                <w:i w:val="0"/>
                <w:iCs w:val="0"/>
                <w:caps w:val="0"/>
                <w:color w:val="auto"/>
                <w:spacing w:val="0"/>
                <w:sz w:val="21"/>
                <w:szCs w:val="21"/>
                <w:shd w:val="clear" w:fill="FFFFFF"/>
                <w:lang w:eastAsia="zh-CN"/>
              </w:rPr>
              <w:t>常见发生</w:t>
            </w:r>
            <w:r>
              <w:rPr>
                <w:rFonts w:hint="default" w:ascii="Arial" w:hAnsi="Arial" w:eastAsia="宋体" w:cs="Arial"/>
                <w:i w:val="0"/>
                <w:iCs w:val="0"/>
                <w:caps w:val="0"/>
                <w:color w:val="auto"/>
                <w:spacing w:val="0"/>
                <w:sz w:val="21"/>
                <w:szCs w:val="21"/>
                <w:shd w:val="clear" w:fill="FFFFFF"/>
              </w:rPr>
              <w:t>。另外,其它病虫害为害重的果园根腐病发生也严重。</w:t>
            </w:r>
            <w:r>
              <w:rPr>
                <w:rFonts w:hint="eastAsia" w:ascii="Arial" w:hAnsi="Arial" w:eastAsia="宋体" w:cs="Arial"/>
                <w:i w:val="0"/>
                <w:iCs w:val="0"/>
                <w:caps w:val="0"/>
                <w:color w:val="auto"/>
                <w:spacing w:val="0"/>
                <w:sz w:val="21"/>
                <w:szCs w:val="21"/>
                <w:shd w:val="clear" w:fill="FFFFFF"/>
                <w:lang w:val="en-US" w:eastAsia="zh-CN"/>
              </w:rPr>
              <w:t>该病菌在春季地温回升根系生长，土壤湿</w:t>
            </w:r>
            <w:r>
              <w:rPr>
                <w:rFonts w:hint="eastAsia" w:ascii="Arial" w:hAnsi="Arial" w:eastAsia="宋体" w:cs="Arial"/>
                <w:i w:val="0"/>
                <w:iCs w:val="0"/>
                <w:caps w:val="0"/>
                <w:color w:val="auto"/>
                <w:spacing w:val="0"/>
                <w:sz w:val="21"/>
                <w:szCs w:val="21"/>
                <w:shd w:val="clear" w:fill="FFFFFF"/>
              </w:rPr>
              <w:t>度</w:t>
            </w:r>
            <w:r>
              <w:rPr>
                <w:rFonts w:hint="eastAsia" w:ascii="Arial" w:hAnsi="Arial" w:eastAsia="宋体" w:cs="Arial"/>
                <w:i w:val="0"/>
                <w:iCs w:val="0"/>
                <w:caps w:val="0"/>
                <w:color w:val="auto"/>
                <w:spacing w:val="0"/>
                <w:sz w:val="21"/>
                <w:szCs w:val="21"/>
                <w:shd w:val="clear" w:fill="FFFFFF"/>
                <w:lang w:val="en-US" w:eastAsia="zh-CN"/>
              </w:rPr>
              <w:t>超过70%易发生。早春开始发病，5月</w:t>
            </w:r>
            <w:r>
              <w:rPr>
                <w:rFonts w:hint="eastAsia"/>
                <w:color w:val="auto"/>
                <w:lang w:val="en-US" w:eastAsia="zh-CN"/>
              </w:rPr>
              <w:t>中下旬至6月份是发病盛期；严重时整株死亡。</w:t>
            </w:r>
            <w:r>
              <w:rPr>
                <w:rFonts w:hint="eastAsia" w:ascii="宋体" w:hAnsi="宋体" w:cs="宋体"/>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trPr>
        <w:tc>
          <w:tcPr>
            <w:tcW w:w="732" w:type="dxa"/>
            <w:vMerge w:val="restart"/>
            <w:vAlign w:val="center"/>
          </w:tcPr>
          <w:p>
            <w:pPr>
              <w:keepNext w:val="0"/>
              <w:keepLines w:val="0"/>
              <w:pageBreakBefore w:val="0"/>
              <w:wordWrap/>
              <w:overflowPunct/>
              <w:topLinePunct w:val="0"/>
              <w:bidi w:val="0"/>
              <w:spacing w:before="233" w:line="240" w:lineRule="exact"/>
              <w:ind w:firstLine="210" w:firstLineChars="100"/>
              <w:jc w:val="both"/>
              <w:rPr>
                <w:rFonts w:hint="eastAsia" w:ascii="黑体" w:hAnsi="黑体" w:eastAsia="黑体" w:cs="黑体"/>
                <w:spacing w:val="-1"/>
                <w:sz w:val="32"/>
                <w:szCs w:val="32"/>
                <w:vertAlign w:val="baseline"/>
                <w:lang w:val="en-US" w:eastAsia="zh-CN"/>
              </w:rPr>
            </w:pPr>
            <w:r>
              <w:rPr>
                <w:rFonts w:hint="eastAsia" w:ascii="宋体" w:hAnsi="宋体" w:eastAsia="宋体" w:cs="宋体"/>
                <w:sz w:val="21"/>
                <w:szCs w:val="21"/>
                <w:shd w:val="clear" w:color="auto" w:fill="FFFFFF"/>
                <w:lang w:val="en-US" w:eastAsia="zh-CN"/>
              </w:rPr>
              <w:t>2</w:t>
            </w:r>
          </w:p>
        </w:tc>
        <w:tc>
          <w:tcPr>
            <w:tcW w:w="2640" w:type="dxa"/>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32"/>
                <w:szCs w:val="32"/>
                <w:vertAlign w:val="baseline"/>
              </w:rPr>
            </w:pPr>
            <w:r>
              <w:rPr>
                <w:rFonts w:hint="eastAsia" w:ascii="宋体" w:hAnsi="宋体" w:eastAsia="宋体" w:cs="宋体"/>
                <w:b/>
                <w:bCs/>
                <w:kern w:val="2"/>
                <w:sz w:val="21"/>
                <w:szCs w:val="21"/>
                <w:highlight w:val="none"/>
                <w:lang w:val="en-US" w:eastAsia="zh-CN" w:bidi="ar"/>
              </w:rPr>
              <w:t>标准第4.3条，内容为：</w:t>
            </w:r>
            <w:r>
              <w:rPr>
                <w:rFonts w:hint="eastAsia" w:ascii="宋体" w:hAnsi="宋体" w:eastAsia="宋体" w:cs="宋体"/>
                <w:sz w:val="21"/>
                <w:szCs w:val="21"/>
                <w:shd w:val="clear" w:color="auto" w:fill="FFFFFF"/>
              </w:rPr>
              <w:t>地上部初期发病初期,病株正常</w:t>
            </w:r>
            <w:r>
              <w:rPr>
                <w:rFonts w:hint="eastAsia" w:ascii="宋体" w:hAnsi="宋体" w:eastAsia="宋体" w:cs="宋体"/>
                <w:sz w:val="21"/>
                <w:szCs w:val="21"/>
                <w:shd w:val="clear" w:color="auto" w:fill="FFFFFF"/>
                <w:lang w:val="en-US" w:eastAsia="zh-CN"/>
              </w:rPr>
              <w:t>发</w:t>
            </w:r>
            <w:r>
              <w:rPr>
                <w:rFonts w:hint="eastAsia" w:ascii="宋体" w:hAnsi="宋体" w:eastAsia="宋体" w:cs="宋体"/>
                <w:sz w:val="21"/>
                <w:szCs w:val="21"/>
                <w:shd w:val="clear" w:color="auto" w:fill="FFFFFF"/>
              </w:rPr>
              <w:t>芽和长叶，4月中下旬随着病情加重,病树生长显著衰弱，叶色变黄，边缘枯焦。当病情进一步发展后,引发病叶尖端1/3～1/2褐变干枯，枝条失水皱缩，枝梢尖端或细小枝条开始枯死，最后全株死亡。</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32"/>
                <w:szCs w:val="32"/>
                <w:vertAlign w:val="baseline"/>
              </w:rPr>
            </w:pPr>
            <w:r>
              <w:rPr>
                <w:rFonts w:hint="eastAsia" w:ascii="宋体" w:hAnsi="宋体" w:eastAsia="宋体" w:cs="宋体"/>
                <w:color w:val="auto"/>
                <w:sz w:val="21"/>
                <w:szCs w:val="21"/>
                <w:lang w:val="en-US" w:eastAsia="zh-CN"/>
              </w:rPr>
              <w:t>修改为：</w:t>
            </w:r>
            <w:r>
              <w:rPr>
                <w:rFonts w:hint="eastAsia" w:ascii="宋体" w:hAnsi="宋体" w:cs="宋体"/>
                <w:color w:val="auto"/>
                <w:sz w:val="21"/>
                <w:szCs w:val="21"/>
                <w:lang w:val="en-US" w:eastAsia="zh-CN"/>
              </w:rPr>
              <w:t>“</w:t>
            </w:r>
            <w:r>
              <w:rPr>
                <w:rFonts w:hint="eastAsia"/>
                <w:color w:val="auto"/>
                <w:lang w:val="en-US" w:eastAsia="zh-CN"/>
              </w:rPr>
              <w:t>地上部发病要晚于根系，表现为</w:t>
            </w:r>
            <w:r>
              <w:rPr>
                <w:rFonts w:hint="eastAsia" w:ascii="宋体" w:hAnsi="宋体" w:eastAsia="宋体" w:cs="宋体"/>
                <w:kern w:val="2"/>
                <w:sz w:val="21"/>
                <w:szCs w:val="21"/>
                <w:highlight w:val="none"/>
                <w:lang w:val="en-US" w:eastAsia="zh-CN" w:bidi="ar"/>
              </w:rPr>
              <w:t>叶缘焦枯型、萎蔫型、叶片青干型三种典型症状；</w:t>
            </w:r>
            <w:r>
              <w:rPr>
                <w:rFonts w:hint="eastAsia"/>
                <w:color w:val="auto"/>
                <w:lang w:val="en-US" w:eastAsia="zh-CN"/>
              </w:rPr>
              <w:t>发病初期,病株正常发芽和长叶，4月中下旬随着病情加重,病树生长显著衰弱，叶色变黄，边缘枯焦。当病情进一步发展后,引发病叶尖端1/3～1/2褐变干枯，枝条失水皱缩，枝梢尖端或细小枝条开始枯死，最后全株死亡。</w:t>
            </w:r>
            <w:r>
              <w:rPr>
                <w:rFonts w:hint="eastAsia" w:ascii="宋体" w:hAnsi="宋体" w:cs="宋体"/>
                <w:color w:val="auto"/>
                <w:sz w:val="21"/>
                <w:szCs w:val="21"/>
                <w:lang w:val="en-US" w:eastAsia="zh-CN"/>
              </w:rPr>
              <w:t>”</w:t>
            </w:r>
          </w:p>
        </w:tc>
        <w:tc>
          <w:tcPr>
            <w:tcW w:w="1366" w:type="dxa"/>
            <w:vAlign w:val="center"/>
          </w:tcPr>
          <w:p>
            <w:pPr>
              <w:keepNext w:val="0"/>
              <w:keepLines w:val="0"/>
              <w:pageBreakBefore w:val="0"/>
              <w:kinsoku/>
              <w:wordWrap/>
              <w:overflowPunct/>
              <w:topLinePunct w:val="0"/>
              <w:autoSpaceDE w:val="0"/>
              <w:autoSpaceDN w:val="0"/>
              <w:bidi w:val="0"/>
              <w:adjustRightInd w:val="0"/>
              <w:snapToGrid/>
              <w:spacing w:before="233" w:line="240" w:lineRule="exact"/>
              <w:jc w:val="both"/>
              <w:textAlignment w:val="baseline"/>
              <w:rPr>
                <w:rFonts w:hint="eastAsia" w:ascii="黑体" w:hAnsi="黑体" w:eastAsia="黑体" w:cs="黑体"/>
                <w:spacing w:val="-1"/>
                <w:sz w:val="32"/>
                <w:szCs w:val="32"/>
                <w:vertAlign w:val="baseline"/>
                <w:lang w:eastAsia="zh-CN"/>
              </w:rPr>
            </w:pPr>
            <w:r>
              <w:rPr>
                <w:rFonts w:hint="eastAsia" w:ascii="宋体" w:hAnsi="宋体" w:eastAsia="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autoSpaceDE w:val="0"/>
              <w:autoSpaceDN w:val="0"/>
              <w:bidi w:val="0"/>
              <w:adjustRightInd w:val="0"/>
              <w:snapToGrid/>
              <w:spacing w:before="233" w:line="240" w:lineRule="exact"/>
              <w:jc w:val="both"/>
              <w:textAlignment w:val="baseline"/>
              <w:rPr>
                <w:rFonts w:ascii="黑体" w:hAnsi="黑体" w:eastAsia="黑体" w:cs="黑体"/>
                <w:spacing w:val="-1"/>
                <w:sz w:val="32"/>
                <w:szCs w:val="32"/>
                <w:vertAlign w:val="baseline"/>
              </w:rPr>
            </w:pPr>
            <w:r>
              <w:rPr>
                <w:rFonts w:hint="eastAsia" w:ascii="宋体" w:hAnsi="宋体" w:cs="宋体"/>
                <w:sz w:val="21"/>
                <w:szCs w:val="21"/>
                <w:lang w:val="en-US" w:eastAsia="zh-CN"/>
              </w:rPr>
              <w:t>全部</w:t>
            </w:r>
            <w:r>
              <w:rPr>
                <w:rFonts w:hint="eastAsia" w:ascii="宋体" w:hAnsi="宋体" w:eastAsia="宋体" w:cs="宋体"/>
                <w:sz w:val="21"/>
                <w:szCs w:val="21"/>
                <w:lang w:val="en-US" w:eastAsia="zh-CN"/>
              </w:rPr>
              <w:t>采纳</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32" w:type="dxa"/>
            <w:vMerge w:val="continue"/>
          </w:tcPr>
          <w:p>
            <w:pPr>
              <w:keepNext w:val="0"/>
              <w:keepLines w:val="0"/>
              <w:pageBreakBefore w:val="0"/>
              <w:wordWrap/>
              <w:overflowPunct/>
              <w:topLinePunct w:val="0"/>
              <w:bidi w:val="0"/>
              <w:spacing w:before="233" w:line="240" w:lineRule="exact"/>
              <w:rPr>
                <w:rFonts w:ascii="黑体" w:hAnsi="黑体" w:eastAsia="黑体" w:cs="黑体"/>
                <w:spacing w:val="-1"/>
                <w:sz w:val="32"/>
                <w:szCs w:val="32"/>
                <w:vertAlign w:val="baseline"/>
              </w:rPr>
            </w:pPr>
          </w:p>
        </w:tc>
        <w:tc>
          <w:tcPr>
            <w:tcW w:w="2640" w:type="dxa"/>
            <w:vAlign w:val="center"/>
          </w:tcPr>
          <w:p>
            <w:pPr>
              <w:pStyle w:val="2"/>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黑体" w:eastAsia="黑体" w:cs="黑体"/>
                <w:spacing w:val="-1"/>
                <w:sz w:val="32"/>
                <w:szCs w:val="32"/>
                <w:vertAlign w:val="baseline"/>
              </w:rPr>
            </w:pPr>
            <w:r>
              <w:rPr>
                <w:rFonts w:hint="eastAsia" w:ascii="宋体" w:hAnsi="宋体" w:eastAsia="宋体" w:cs="宋体"/>
                <w:b/>
                <w:bCs/>
                <w:kern w:val="2"/>
                <w:sz w:val="21"/>
                <w:szCs w:val="21"/>
                <w:highlight w:val="none"/>
                <w:lang w:val="en-US" w:eastAsia="zh-CN" w:bidi="ar"/>
              </w:rPr>
              <w:t>标准第5条，内容为：</w:t>
            </w:r>
            <w:r>
              <w:rPr>
                <w:rFonts w:hint="eastAsia" w:ascii="宋体" w:hAnsi="宋体" w:eastAsia="宋体" w:cs="宋体"/>
                <w:b w:val="0"/>
                <w:bCs w:val="0"/>
                <w:color w:val="auto"/>
                <w:sz w:val="21"/>
                <w:szCs w:val="21"/>
                <w:shd w:val="clear" w:color="auto" w:fill="FFFFFF"/>
                <w:lang w:val="en-US" w:eastAsia="zh-CN"/>
              </w:rPr>
              <w:t>果园土壤</w:t>
            </w:r>
            <w:r>
              <w:rPr>
                <w:rFonts w:hint="eastAsia" w:ascii="宋体" w:hAnsi="宋体" w:eastAsia="宋体" w:cs="宋体"/>
                <w:b w:val="0"/>
                <w:bCs w:val="0"/>
                <w:color w:val="auto"/>
                <w:sz w:val="21"/>
                <w:szCs w:val="21"/>
                <w:shd w:val="clear" w:color="auto" w:fill="FFFFFF"/>
              </w:rPr>
              <w:t>PH值过高、</w:t>
            </w:r>
            <w:r>
              <w:rPr>
                <w:rFonts w:hint="eastAsia" w:ascii="宋体" w:hAnsi="宋体" w:eastAsia="宋体" w:cs="宋体"/>
                <w:b w:val="0"/>
                <w:bCs w:val="0"/>
                <w:color w:val="auto"/>
                <w:sz w:val="21"/>
                <w:szCs w:val="21"/>
                <w:shd w:val="clear" w:color="auto" w:fill="FFFFFF"/>
                <w:lang w:eastAsia="zh-CN"/>
              </w:rPr>
              <w:t>有机质偏低、缺素症、土传病害传播及栽培中</w:t>
            </w:r>
            <w:r>
              <w:rPr>
                <w:rFonts w:hint="eastAsia" w:ascii="宋体" w:hAnsi="宋体" w:eastAsia="宋体" w:cs="宋体"/>
                <w:b w:val="0"/>
                <w:bCs w:val="0"/>
                <w:color w:val="auto"/>
                <w:sz w:val="21"/>
                <w:szCs w:val="21"/>
                <w:shd w:val="clear" w:color="auto" w:fill="FFFFFF"/>
              </w:rPr>
              <w:t>管理不当等因素</w:t>
            </w:r>
            <w:r>
              <w:rPr>
                <w:rFonts w:hint="eastAsia" w:ascii="宋体" w:hAnsi="宋体" w:eastAsia="宋体" w:cs="宋体"/>
                <w:b w:val="0"/>
                <w:bCs w:val="0"/>
                <w:color w:val="auto"/>
                <w:sz w:val="21"/>
                <w:szCs w:val="21"/>
                <w:shd w:val="clear" w:color="auto" w:fill="FFFFFF"/>
                <w:lang w:val="en-US" w:eastAsia="zh-CN"/>
              </w:rPr>
              <w:t>。</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firstLine="636" w:firstLineChars="200"/>
              <w:jc w:val="left"/>
              <w:textAlignment w:val="baseline"/>
              <w:rPr>
                <w:rFonts w:ascii="黑体" w:hAnsi="黑体" w:eastAsia="黑体" w:cs="黑体"/>
                <w:spacing w:val="-1"/>
                <w:sz w:val="32"/>
                <w:szCs w:val="32"/>
                <w:vertAlign w:val="baseline"/>
              </w:rPr>
            </w:pPr>
          </w:p>
        </w:tc>
        <w:tc>
          <w:tcPr>
            <w:tcW w:w="1366" w:type="dxa"/>
            <w:vAlign w:val="center"/>
          </w:tcPr>
          <w:p>
            <w:pPr>
              <w:keepNext w:val="0"/>
              <w:keepLines w:val="0"/>
              <w:pageBreakBefore w:val="0"/>
              <w:wordWrap/>
              <w:overflowPunct/>
              <w:topLinePunct w:val="0"/>
              <w:bidi w:val="0"/>
              <w:spacing w:before="233" w:line="240" w:lineRule="exact"/>
              <w:jc w:val="left"/>
              <w:rPr>
                <w:rFonts w:ascii="黑体" w:hAnsi="黑体" w:eastAsia="黑体" w:cs="黑体"/>
                <w:spacing w:val="-1"/>
                <w:sz w:val="32"/>
                <w:szCs w:val="32"/>
                <w:vertAlign w:val="baseline"/>
              </w:rPr>
            </w:pPr>
            <w:r>
              <w:rPr>
                <w:rFonts w:hint="eastAsia" w:ascii="宋体" w:hAnsi="宋体" w:eastAsia="宋体" w:cs="宋体"/>
                <w:sz w:val="21"/>
                <w:szCs w:val="21"/>
                <w:lang w:val="en-US" w:eastAsia="zh-CN"/>
              </w:rPr>
              <w:t>西北农林科技大学苹果研究中心</w:t>
            </w:r>
          </w:p>
        </w:tc>
        <w:tc>
          <w:tcPr>
            <w:tcW w:w="2485" w:type="dxa"/>
            <w:vAlign w:val="center"/>
          </w:tcPr>
          <w:p>
            <w:pPr>
              <w:keepNext w:val="0"/>
              <w:keepLines w:val="0"/>
              <w:pageBreakBefore w:val="0"/>
              <w:wordWrap/>
              <w:overflowPunct/>
              <w:topLinePunct w:val="0"/>
              <w:bidi w:val="0"/>
              <w:spacing w:before="233" w:line="240" w:lineRule="exact"/>
              <w:jc w:val="left"/>
              <w:rPr>
                <w:rFonts w:hint="eastAsia" w:ascii="黑体" w:hAnsi="黑体" w:eastAsia="黑体" w:cs="黑体"/>
                <w:spacing w:val="-1"/>
                <w:sz w:val="21"/>
                <w:szCs w:val="21"/>
                <w:vertAlign w:val="baseline"/>
                <w:lang w:eastAsia="zh-CN"/>
              </w:rPr>
            </w:pPr>
            <w:r>
              <w:rPr>
                <w:rFonts w:hint="eastAsia" w:ascii="宋体" w:hAnsi="宋体" w:eastAsia="宋体" w:cs="宋体"/>
                <w:spacing w:val="-1"/>
                <w:sz w:val="21"/>
                <w:szCs w:val="21"/>
                <w:vertAlign w:val="baseline"/>
                <w:lang w:eastAsia="zh-CN"/>
              </w:rPr>
              <w:t>未采纳。理由如下：</w:t>
            </w:r>
            <w:r>
              <w:rPr>
                <w:rFonts w:hint="eastAsia" w:ascii="宋体" w:hAnsi="宋体" w:eastAsia="宋体" w:cs="宋体"/>
                <w:color w:val="auto"/>
                <w:sz w:val="21"/>
                <w:szCs w:val="21"/>
                <w:lang w:val="en-US" w:eastAsia="zh-CN"/>
              </w:rPr>
              <w:t>该条已删除。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732" w:type="dxa"/>
            <w:vMerge w:val="continue"/>
          </w:tcPr>
          <w:p>
            <w:pPr>
              <w:keepNext w:val="0"/>
              <w:keepLines w:val="0"/>
              <w:pageBreakBefore w:val="0"/>
              <w:kinsoku/>
              <w:wordWrap/>
              <w:overflowPunct/>
              <w:topLinePunct w:val="0"/>
              <w:bidi w:val="0"/>
              <w:snapToGrid/>
              <w:spacing w:before="233" w:line="240" w:lineRule="exact"/>
              <w:rPr>
                <w:rFonts w:hint="eastAsia" w:ascii="黑体" w:hAnsi="黑体" w:eastAsia="黑体" w:cs="黑体"/>
                <w:spacing w:val="-1"/>
                <w:sz w:val="21"/>
                <w:szCs w:val="21"/>
                <w:vertAlign w:val="baseline"/>
                <w:lang w:val="en-US" w:eastAsia="zh-CN"/>
              </w:rPr>
            </w:pPr>
          </w:p>
        </w:tc>
        <w:tc>
          <w:tcPr>
            <w:tcW w:w="2640" w:type="dxa"/>
            <w:vAlign w:val="center"/>
          </w:tcPr>
          <w:p>
            <w:pPr>
              <w:pStyle w:val="2"/>
              <w:keepNext w:val="0"/>
              <w:keepLines w:val="0"/>
              <w:pageBreakBefore w:val="0"/>
              <w:widowControl/>
              <w:kinsoku/>
              <w:wordWrap/>
              <w:overflowPunct/>
              <w:topLinePunct w:val="0"/>
              <w:autoSpaceDE/>
              <w:autoSpaceDN/>
              <w:bidi w:val="0"/>
              <w:adjustRightInd/>
              <w:snapToGrid/>
              <w:spacing w:line="240" w:lineRule="exact"/>
              <w:jc w:val="left"/>
              <w:textAlignment w:val="auto"/>
            </w:pPr>
            <w:r>
              <w:rPr>
                <w:rFonts w:hint="eastAsia" w:ascii="宋体" w:hAnsi="宋体" w:eastAsia="宋体" w:cs="宋体"/>
                <w:b/>
                <w:bCs/>
                <w:kern w:val="2"/>
                <w:sz w:val="21"/>
                <w:szCs w:val="21"/>
                <w:highlight w:val="none"/>
                <w:lang w:val="en-US" w:eastAsia="zh-CN" w:bidi="ar"/>
              </w:rPr>
              <w:t>标准第5.1条，内容为：</w:t>
            </w:r>
            <w:r>
              <w:rPr>
                <w:rFonts w:hint="eastAsia" w:ascii="宋体" w:hAnsi="宋体" w:eastAsia="宋体" w:cs="宋体"/>
                <w:b w:val="0"/>
                <w:bCs w:val="0"/>
                <w:sz w:val="21"/>
                <w:szCs w:val="21"/>
              </w:rPr>
              <w:t>土壤普遍偏碱（PH&gt;7.8，最高达到8.5）,有机质偏低（&lt;1.0，最低0.23），缺素症严重（Zn、Fe、Mg等微量元素缺乏），大量元素普遍偏高，</w:t>
            </w:r>
            <w:r>
              <w:rPr>
                <w:rFonts w:hint="eastAsia" w:ascii="宋体" w:hAnsi="宋体" w:eastAsia="宋体" w:cs="宋体"/>
                <w:b w:val="0"/>
                <w:bCs w:val="0"/>
                <w:sz w:val="21"/>
                <w:szCs w:val="21"/>
                <w:lang w:val="en-US" w:eastAsia="zh-CN"/>
              </w:rPr>
              <w:t>特别是钙、磷两种元素偏高，</w:t>
            </w:r>
            <w:r>
              <w:rPr>
                <w:rFonts w:hint="eastAsia" w:ascii="宋体" w:hAnsi="宋体" w:eastAsia="宋体" w:cs="宋体"/>
                <w:b w:val="0"/>
                <w:bCs w:val="0"/>
                <w:sz w:val="21"/>
                <w:szCs w:val="21"/>
              </w:rPr>
              <w:t>土壤团粒结构差，通透性不良</w:t>
            </w:r>
            <w:r>
              <w:rPr>
                <w:rFonts w:hint="eastAsia" w:ascii="宋体" w:hAnsi="宋体" w:eastAsia="宋体" w:cs="宋体"/>
                <w:b w:val="0"/>
                <w:bCs w:val="0"/>
                <w:sz w:val="21"/>
                <w:szCs w:val="21"/>
                <w:lang w:eastAsia="zh-CN"/>
              </w:rPr>
              <w:t>；镰刀菌等有害菌在土壤中存量大，传播快等</w:t>
            </w:r>
            <w:r>
              <w:rPr>
                <w:rFonts w:hint="eastAsia" w:ascii="宋体" w:hAnsi="宋体" w:eastAsia="宋体" w:cs="宋体"/>
                <w:b w:val="0"/>
                <w:bCs w:val="0"/>
                <w:sz w:val="21"/>
                <w:szCs w:val="21"/>
              </w:rPr>
              <w:t>因素导致果树根系出现生长受阻，影响地上部果树生长，树势逐渐衰弱。</w:t>
            </w:r>
          </w:p>
        </w:tc>
        <w:tc>
          <w:tcPr>
            <w:tcW w:w="2729"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p>
        </w:tc>
        <w:tc>
          <w:tcPr>
            <w:tcW w:w="1366"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r>
              <w:rPr>
                <w:rFonts w:hint="eastAsia" w:ascii="宋体" w:hAnsi="宋体" w:eastAsia="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r>
              <w:rPr>
                <w:rFonts w:hint="eastAsia" w:ascii="宋体" w:hAnsi="宋体" w:eastAsia="宋体" w:cs="宋体"/>
                <w:spacing w:val="-1"/>
                <w:sz w:val="21"/>
                <w:szCs w:val="21"/>
                <w:vertAlign w:val="baseline"/>
                <w:lang w:eastAsia="zh-CN"/>
              </w:rPr>
              <w:t>未采纳。理由如下：</w:t>
            </w:r>
            <w:r>
              <w:rPr>
                <w:rFonts w:hint="eastAsia" w:ascii="宋体" w:hAnsi="宋体" w:eastAsia="宋体" w:cs="宋体"/>
                <w:color w:val="auto"/>
                <w:sz w:val="21"/>
                <w:szCs w:val="21"/>
                <w:lang w:val="en-US" w:eastAsia="zh-CN"/>
              </w:rPr>
              <w:t>该条已删除</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732" w:type="dxa"/>
            <w:vMerge w:val="continue"/>
          </w:tcPr>
          <w:p>
            <w:pPr>
              <w:keepNext w:val="0"/>
              <w:keepLines w:val="0"/>
              <w:pageBreakBefore w:val="0"/>
              <w:kinsoku/>
              <w:wordWrap/>
              <w:overflowPunct/>
              <w:topLinePunct w:val="0"/>
              <w:bidi w:val="0"/>
              <w:snapToGrid/>
              <w:spacing w:before="233" w:line="240" w:lineRule="exact"/>
              <w:rPr>
                <w:rFonts w:hint="eastAsia" w:ascii="黑体" w:hAnsi="黑体" w:eastAsia="黑体" w:cs="黑体"/>
                <w:spacing w:val="-1"/>
                <w:sz w:val="21"/>
                <w:szCs w:val="21"/>
                <w:vertAlign w:val="baseline"/>
                <w:lang w:val="en-US" w:eastAsia="zh-CN"/>
              </w:rPr>
            </w:pPr>
          </w:p>
        </w:tc>
        <w:tc>
          <w:tcPr>
            <w:tcW w:w="2640" w:type="dxa"/>
            <w:vAlign w:val="center"/>
          </w:tcPr>
          <w:p>
            <w:pPr>
              <w:keepNext w:val="0"/>
              <w:keepLines w:val="0"/>
              <w:pageBreakBefore w:val="0"/>
              <w:widowControl w:val="0"/>
              <w:suppressLineNumbers w:val="0"/>
              <w:wordWrap/>
              <w:overflowPunct/>
              <w:topLinePunct w:val="0"/>
              <w:bidi w:val="0"/>
              <w:spacing w:before="0" w:beforeAutospacing="0" w:after="0" w:afterAutospacing="0" w:line="300" w:lineRule="exact"/>
              <w:ind w:right="0"/>
              <w:jc w:val="left"/>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5.2</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b/>
                <w:bCs/>
                <w:kern w:val="2"/>
                <w:sz w:val="21"/>
                <w:szCs w:val="21"/>
                <w:highlight w:val="none"/>
                <w:lang w:val="en-US" w:eastAsia="zh-CN" w:bidi="ar"/>
              </w:rPr>
              <w:t>：</w:t>
            </w:r>
          </w:p>
          <w:p>
            <w:pPr>
              <w:keepNext w:val="0"/>
              <w:keepLines w:val="0"/>
              <w:pageBreakBefore w:val="0"/>
              <w:widowControl/>
              <w:kinsoku/>
              <w:wordWrap/>
              <w:overflowPunct/>
              <w:topLinePunct w:val="0"/>
              <w:autoSpaceDE w:val="0"/>
              <w:autoSpaceDN w:val="0"/>
              <w:bidi w:val="0"/>
              <w:adjustRightInd w:val="0"/>
              <w:snapToGrid/>
              <w:spacing w:line="300" w:lineRule="exact"/>
              <w:jc w:val="left"/>
              <w:textAlignment w:val="baseline"/>
              <w:rPr>
                <w:rFonts w:hint="eastAsia" w:ascii="宋体" w:hAnsi="宋体" w:eastAsia="宋体" w:cs="宋体"/>
                <w:b/>
                <w:bCs/>
                <w:kern w:val="2"/>
                <w:sz w:val="21"/>
                <w:szCs w:val="21"/>
                <w:highlight w:val="none"/>
                <w:lang w:val="en-US" w:eastAsia="zh-CN" w:bidi="ar"/>
              </w:rPr>
            </w:pPr>
            <w:r>
              <w:rPr>
                <w:rFonts w:hint="eastAsia" w:ascii="宋体" w:hAnsi="宋体" w:eastAsia="宋体" w:cs="宋体"/>
                <w:b w:val="0"/>
                <w:bCs w:val="0"/>
                <w:sz w:val="21"/>
                <w:szCs w:val="21"/>
                <w:lang w:eastAsia="zh-CN"/>
              </w:rPr>
              <w:t>栽培中整形修剪不规范、负载不合理；病虫害防治不及时、药剂使用不合理、喷药技术用药不规范等因素导致果园通风透光条件差、病虫害滋生、根系和叶片吸收率降低，树势衰弱等因素导致果树抗性差，根腐病易侵染。</w:t>
            </w:r>
          </w:p>
        </w:tc>
        <w:tc>
          <w:tcPr>
            <w:tcW w:w="2729"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eastAsia="宋体" w:cs="宋体"/>
                <w:spacing w:val="-1"/>
                <w:sz w:val="21"/>
                <w:szCs w:val="21"/>
                <w:vertAlign w:val="baseline"/>
                <w:lang w:eastAsia="zh-CN"/>
              </w:rPr>
            </w:pPr>
            <w:r>
              <w:rPr>
                <w:rFonts w:hint="eastAsia" w:ascii="宋体" w:hAnsi="宋体" w:eastAsia="宋体" w:cs="宋体"/>
                <w:spacing w:val="-1"/>
                <w:sz w:val="21"/>
                <w:szCs w:val="21"/>
                <w:vertAlign w:val="baseline"/>
                <w:lang w:eastAsia="zh-CN"/>
              </w:rPr>
              <w:t>未采纳。理由如下：</w:t>
            </w:r>
            <w:r>
              <w:rPr>
                <w:rFonts w:hint="eastAsia" w:ascii="宋体" w:hAnsi="宋体" w:eastAsia="宋体" w:cs="宋体"/>
                <w:color w:val="auto"/>
                <w:sz w:val="21"/>
                <w:szCs w:val="21"/>
                <w:lang w:val="en-US" w:eastAsia="zh-CN"/>
              </w:rPr>
              <w:t>该条已删除</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kinsoku/>
              <w:wordWrap/>
              <w:overflowPunct/>
              <w:topLinePunct w:val="0"/>
              <w:autoSpaceDE w:val="0"/>
              <w:autoSpaceDN w:val="0"/>
              <w:bidi w:val="0"/>
              <w:adjustRightInd w:val="0"/>
              <w:snapToGrid/>
              <w:spacing w:before="65" w:line="240" w:lineRule="exact"/>
              <w:ind w:right="68"/>
              <w:jc w:val="left"/>
              <w:textAlignment w:val="baseline"/>
              <w:rPr>
                <w:rFonts w:ascii="黑体" w:hAnsi="黑体" w:eastAsia="黑体" w:cs="黑体"/>
                <w:spacing w:val="-1"/>
                <w:sz w:val="21"/>
                <w:szCs w:val="21"/>
                <w:vertAlign w:val="baseline"/>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6.1</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b/>
                <w:bCs/>
                <w:kern w:val="2"/>
                <w:sz w:val="21"/>
                <w:szCs w:val="21"/>
                <w:highlight w:val="none"/>
                <w:lang w:val="en-US" w:eastAsia="zh-CN" w:bidi="ar"/>
              </w:rPr>
              <w:t>:</w:t>
            </w:r>
            <w:r>
              <w:rPr>
                <w:rFonts w:hint="eastAsia" w:ascii="宋体" w:hAnsi="宋体" w:eastAsia="宋体" w:cs="宋体"/>
                <w:spacing w:val="3"/>
                <w:sz w:val="21"/>
                <w:szCs w:val="21"/>
                <w:lang w:val="en-US" w:eastAsia="zh-CN"/>
              </w:rPr>
              <w:t>苹果</w:t>
            </w:r>
            <w:r>
              <w:rPr>
                <w:rFonts w:hint="default" w:ascii="宋体" w:hAnsi="宋体" w:eastAsia="宋体" w:cs="宋体"/>
                <w:spacing w:val="3"/>
                <w:sz w:val="21"/>
                <w:szCs w:val="21"/>
                <w:lang w:val="en-US" w:eastAsia="zh-CN"/>
              </w:rPr>
              <w:fldChar w:fldCharType="begin"/>
            </w:r>
            <w:r>
              <w:rPr>
                <w:rFonts w:hint="default" w:ascii="宋体" w:hAnsi="宋体" w:eastAsia="宋体" w:cs="宋体"/>
                <w:spacing w:val="3"/>
                <w:sz w:val="21"/>
                <w:szCs w:val="21"/>
                <w:lang w:val="en-US" w:eastAsia="zh-CN"/>
              </w:rPr>
              <w:instrText xml:space="preserve"> HYPERLINK "https://baike.so.com/doc/6033799-6246802.html" \t "https://baike.so.com/doc/_blank" </w:instrText>
            </w:r>
            <w:r>
              <w:rPr>
                <w:rFonts w:hint="default" w:ascii="宋体" w:hAnsi="宋体" w:eastAsia="宋体" w:cs="宋体"/>
                <w:spacing w:val="3"/>
                <w:sz w:val="21"/>
                <w:szCs w:val="21"/>
                <w:lang w:val="en-US" w:eastAsia="zh-CN"/>
              </w:rPr>
              <w:fldChar w:fldCharType="separate"/>
            </w:r>
            <w:r>
              <w:rPr>
                <w:rFonts w:hint="default" w:ascii="宋体" w:hAnsi="宋体" w:eastAsia="宋体" w:cs="宋体"/>
                <w:spacing w:val="3"/>
                <w:sz w:val="21"/>
                <w:szCs w:val="21"/>
                <w:lang w:val="en-US" w:eastAsia="zh-CN"/>
              </w:rPr>
              <w:t>根腐病</w:t>
            </w:r>
            <w:r>
              <w:rPr>
                <w:rFonts w:hint="default" w:ascii="宋体" w:hAnsi="宋体" w:eastAsia="宋体" w:cs="宋体"/>
                <w:spacing w:val="3"/>
                <w:sz w:val="21"/>
                <w:szCs w:val="21"/>
                <w:lang w:val="en-US" w:eastAsia="zh-CN"/>
              </w:rPr>
              <w:fldChar w:fldCharType="end"/>
            </w:r>
            <w:r>
              <w:rPr>
                <w:rFonts w:hint="default" w:ascii="宋体" w:hAnsi="宋体" w:eastAsia="宋体" w:cs="宋体"/>
                <w:spacing w:val="3"/>
                <w:sz w:val="21"/>
                <w:szCs w:val="21"/>
                <w:lang w:val="en-US" w:eastAsia="zh-CN"/>
              </w:rPr>
              <w:t>的病菌系土壤习居菌</w:t>
            </w:r>
            <w:r>
              <w:rPr>
                <w:rFonts w:hint="eastAsia" w:ascii="宋体" w:hAnsi="宋体" w:eastAsia="宋体" w:cs="宋体"/>
                <w:spacing w:val="3"/>
                <w:sz w:val="21"/>
                <w:szCs w:val="21"/>
                <w:lang w:val="en-US" w:eastAsia="zh-CN"/>
              </w:rPr>
              <w:t>，</w:t>
            </w:r>
            <w:r>
              <w:rPr>
                <w:rFonts w:hint="default" w:ascii="宋体" w:hAnsi="宋体" w:eastAsia="宋体" w:cs="宋体"/>
                <w:spacing w:val="3"/>
                <w:sz w:val="21"/>
                <w:szCs w:val="21"/>
                <w:lang w:val="en-US" w:eastAsia="zh-CN"/>
              </w:rPr>
              <w:t>病菌在土壤中大量存在并长期进行腐生生活，也可寄生于果树根部，表现弱寄生，树势衰弱</w:t>
            </w:r>
            <w:r>
              <w:rPr>
                <w:rFonts w:hint="eastAsia" w:ascii="宋体" w:hAnsi="宋体" w:eastAsia="宋体" w:cs="宋体"/>
                <w:spacing w:val="3"/>
                <w:sz w:val="21"/>
                <w:szCs w:val="21"/>
                <w:lang w:val="en-US" w:eastAsia="zh-CN"/>
              </w:rPr>
              <w:t>易于</w:t>
            </w:r>
            <w:r>
              <w:rPr>
                <w:rFonts w:hint="default" w:ascii="宋体" w:hAnsi="宋体" w:eastAsia="宋体" w:cs="宋体"/>
                <w:spacing w:val="3"/>
                <w:sz w:val="21"/>
                <w:szCs w:val="21"/>
                <w:lang w:val="en-US" w:eastAsia="zh-CN"/>
              </w:rPr>
              <w:t>发病。</w:t>
            </w:r>
            <w:r>
              <w:rPr>
                <w:rFonts w:hint="eastAsia" w:ascii="宋体" w:hAnsi="宋体" w:eastAsia="宋体" w:cs="宋体"/>
                <w:spacing w:val="3"/>
                <w:sz w:val="21"/>
                <w:szCs w:val="21"/>
                <w:lang w:val="en-US" w:eastAsia="zh-CN"/>
              </w:rPr>
              <w:t>该病菌在春季地温回升根系生长，土壤湿</w:t>
            </w:r>
            <w:r>
              <w:rPr>
                <w:rFonts w:hint="eastAsia" w:ascii="宋体" w:hAnsi="宋体" w:eastAsia="宋体" w:cs="宋体"/>
                <w:spacing w:val="3"/>
                <w:sz w:val="21"/>
                <w:szCs w:val="21"/>
              </w:rPr>
              <w:t>度</w:t>
            </w:r>
            <w:r>
              <w:rPr>
                <w:rFonts w:hint="eastAsia" w:ascii="宋体" w:hAnsi="宋体" w:eastAsia="宋体" w:cs="宋体"/>
                <w:spacing w:val="3"/>
                <w:sz w:val="21"/>
                <w:szCs w:val="21"/>
                <w:lang w:val="en-US" w:eastAsia="zh-CN"/>
              </w:rPr>
              <w:t>超过70%易发生。早春开始发病，4月中下旬为发病盛期；严重时整株死亡。</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ascii="黑体" w:hAnsi="黑体" w:eastAsia="黑体" w:cs="黑体"/>
                <w:spacing w:val="-1"/>
                <w:sz w:val="21"/>
                <w:szCs w:val="21"/>
                <w:vertAlign w:val="baseline"/>
              </w:rPr>
            </w:pPr>
            <w:r>
              <w:rPr>
                <w:rFonts w:hint="eastAsia" w:ascii="宋体" w:hAnsi="宋体" w:eastAsia="宋体" w:cs="宋体"/>
                <w:b w:val="0"/>
                <w:bCs w:val="0"/>
                <w:kern w:val="2"/>
                <w:sz w:val="21"/>
                <w:szCs w:val="21"/>
                <w:highlight w:val="none"/>
                <w:lang w:val="en-US" w:eastAsia="zh-CN" w:bidi="ar"/>
              </w:rPr>
              <w:t>修改</w:t>
            </w:r>
            <w:r>
              <w:rPr>
                <w:rFonts w:hint="eastAsia" w:ascii="宋体" w:hAnsi="宋体" w:cs="宋体"/>
                <w:b w:val="0"/>
                <w:bCs w:val="0"/>
                <w:kern w:val="2"/>
                <w:sz w:val="21"/>
                <w:szCs w:val="21"/>
                <w:highlight w:val="none"/>
                <w:lang w:val="en-US" w:eastAsia="zh-CN" w:bidi="ar"/>
              </w:rPr>
              <w:t>为</w:t>
            </w:r>
            <w:r>
              <w:rPr>
                <w:rFonts w:hint="eastAsia" w:ascii="宋体" w:hAnsi="宋体" w:eastAsia="宋体" w:cs="宋体"/>
                <w:b w:val="0"/>
                <w:bCs w:val="0"/>
                <w:kern w:val="2"/>
                <w:sz w:val="21"/>
                <w:szCs w:val="21"/>
                <w:highlight w:val="none"/>
                <w:lang w:val="en-US" w:eastAsia="zh-CN" w:bidi="ar"/>
              </w:rPr>
              <w:t>：</w:t>
            </w:r>
            <w:r>
              <w:rPr>
                <w:rFonts w:hint="eastAsia" w:ascii="宋体" w:hAnsi="宋体" w:cs="宋体"/>
                <w:b w:val="0"/>
                <w:bCs w:val="0"/>
                <w:color w:val="auto"/>
                <w:sz w:val="21"/>
                <w:szCs w:val="21"/>
                <w:lang w:val="en-US" w:eastAsia="zh-CN"/>
              </w:rPr>
              <w:t>“</w:t>
            </w:r>
            <w:r>
              <w:rPr>
                <w:rFonts w:hint="eastAsia" w:ascii="宋体" w:hAnsi="宋体" w:eastAsia="宋体" w:cs="宋体"/>
                <w:b w:val="0"/>
                <w:bCs w:val="0"/>
                <w:spacing w:val="3"/>
                <w:sz w:val="21"/>
                <w:szCs w:val="21"/>
                <w:lang w:val="en-US" w:eastAsia="zh-CN"/>
              </w:rPr>
              <w:t>早春开始发病，</w:t>
            </w:r>
            <w:r>
              <w:rPr>
                <w:rFonts w:hint="eastAsia" w:ascii="宋体" w:hAnsi="宋体" w:eastAsia="宋体" w:cs="宋体"/>
                <w:b w:val="0"/>
                <w:bCs w:val="0"/>
                <w:color w:val="auto"/>
                <w:sz w:val="21"/>
                <w:szCs w:val="21"/>
                <w:lang w:val="en-US" w:eastAsia="zh-CN"/>
              </w:rPr>
              <w:t>5月中下旬至6月份是发病盛期。</w:t>
            </w:r>
            <w:r>
              <w:rPr>
                <w:rFonts w:hint="eastAsia" w:ascii="宋体" w:hAnsi="宋体" w:cs="宋体"/>
                <w:b w:val="0"/>
                <w:bCs w:val="0"/>
                <w:color w:val="auto"/>
                <w:sz w:val="21"/>
                <w:szCs w:val="21"/>
                <w:lang w:val="en-US" w:eastAsia="zh-CN"/>
              </w:rPr>
              <w:t>”</w:t>
            </w:r>
          </w:p>
        </w:tc>
        <w:tc>
          <w:tcPr>
            <w:tcW w:w="1366"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r>
              <w:rPr>
                <w:rFonts w:hint="eastAsia" w:ascii="宋体" w:hAnsi="宋体" w:eastAsia="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黑体" w:hAnsi="黑体" w:eastAsia="黑体" w:cs="黑体"/>
                <w:spacing w:val="-1"/>
                <w:sz w:val="21"/>
                <w:szCs w:val="21"/>
                <w:vertAlign w:val="baseline"/>
                <w:lang w:eastAsia="zh-CN"/>
              </w:rPr>
            </w:pPr>
            <w:r>
              <w:rPr>
                <w:rFonts w:hint="eastAsia" w:ascii="宋体" w:hAnsi="宋体" w:eastAsia="宋体" w:cs="宋体"/>
                <w:spacing w:val="-1"/>
                <w:sz w:val="21"/>
                <w:szCs w:val="21"/>
                <w:vertAlign w:val="baseline"/>
                <w:lang w:eastAsia="zh-CN"/>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exact"/>
              <w:ind w:right="0"/>
              <w:jc w:val="left"/>
              <w:rPr>
                <w:rFonts w:ascii="黑体" w:hAnsi="黑体" w:eastAsia="黑体" w:cs="黑体"/>
                <w:spacing w:val="-1"/>
                <w:sz w:val="21"/>
                <w:szCs w:val="21"/>
                <w:vertAlign w:val="baseline"/>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7.1</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b/>
                <w:bCs/>
                <w:kern w:val="2"/>
                <w:sz w:val="21"/>
                <w:szCs w:val="21"/>
                <w:highlight w:val="none"/>
                <w:lang w:val="en-US" w:eastAsia="zh-CN" w:bidi="ar"/>
              </w:rPr>
              <w:t>：</w:t>
            </w:r>
            <w:r>
              <w:rPr>
                <w:rFonts w:hint="eastAsia" w:ascii="宋体" w:hAnsi="宋体" w:eastAsia="宋体" w:cs="宋体"/>
                <w:spacing w:val="3"/>
                <w:sz w:val="21"/>
                <w:szCs w:val="21"/>
                <w:lang w:val="en-US" w:eastAsia="zh-CN"/>
              </w:rPr>
              <w:t>贯彻“预防为主，综合防治”的植保方针，采取农业防治、生物防治相结合的原则。</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firstLine="416" w:firstLineChars="200"/>
              <w:jc w:val="left"/>
              <w:textAlignment w:val="baseline"/>
              <w:rPr>
                <w:rFonts w:ascii="黑体" w:hAnsi="黑体" w:eastAsia="黑体" w:cs="黑体"/>
                <w:spacing w:val="-1"/>
                <w:sz w:val="21"/>
                <w:szCs w:val="21"/>
                <w:vertAlign w:val="baseline"/>
              </w:rPr>
            </w:pPr>
          </w:p>
        </w:tc>
        <w:tc>
          <w:tcPr>
            <w:tcW w:w="1366"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r>
              <w:rPr>
                <w:rFonts w:hint="eastAsia" w:ascii="宋体" w:hAnsi="宋体" w:eastAsia="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ascii="黑体" w:hAnsi="黑体" w:eastAsia="黑体" w:cs="黑体"/>
                <w:spacing w:val="-1"/>
                <w:sz w:val="21"/>
                <w:szCs w:val="21"/>
                <w:vertAlign w:val="baseline"/>
              </w:rPr>
            </w:pPr>
            <w:r>
              <w:rPr>
                <w:rFonts w:hint="eastAsia" w:ascii="宋体" w:hAnsi="宋体" w:cs="宋体"/>
                <w:color w:val="auto"/>
                <w:sz w:val="21"/>
                <w:szCs w:val="21"/>
                <w:lang w:val="en-US" w:eastAsia="zh-CN"/>
              </w:rPr>
              <w:t>未采纳。理由如下：已按照王琦意见进行了修改。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7.2.1.3</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b/>
                <w:bCs/>
                <w:kern w:val="2"/>
                <w:sz w:val="21"/>
                <w:szCs w:val="21"/>
                <w:highlight w:val="none"/>
                <w:lang w:val="en-US" w:eastAsia="zh-CN" w:bidi="ar"/>
              </w:rPr>
              <w:t>：</w:t>
            </w:r>
            <w:r>
              <w:rPr>
                <w:rFonts w:hint="eastAsia" w:ascii="宋体" w:hAnsi="宋体" w:eastAsia="宋体" w:cs="宋体"/>
                <w:b w:val="0"/>
                <w:bCs w:val="0"/>
                <w:color w:val="auto"/>
                <w:spacing w:val="3"/>
                <w:sz w:val="21"/>
                <w:szCs w:val="21"/>
                <w:lang w:val="en-US" w:eastAsia="zh-CN"/>
              </w:rPr>
              <w:t>符合DB37/T 3565-2019 宽行距标准化苹果建园技术</w:t>
            </w:r>
            <w:r>
              <w:rPr>
                <w:rFonts w:hint="eastAsia" w:ascii="宋体" w:hAnsi="宋体" w:cs="宋体"/>
                <w:b w:val="0"/>
                <w:bCs w:val="0"/>
                <w:color w:val="auto"/>
                <w:spacing w:val="3"/>
                <w:sz w:val="21"/>
                <w:szCs w:val="21"/>
                <w:lang w:val="en-US" w:eastAsia="zh-CN"/>
              </w:rPr>
              <w:t>规范</w:t>
            </w:r>
            <w:r>
              <w:rPr>
                <w:rFonts w:hint="eastAsia" w:ascii="宋体" w:hAnsi="宋体" w:eastAsia="宋体" w:cs="宋体"/>
                <w:b w:val="0"/>
                <w:bCs w:val="0"/>
                <w:color w:val="auto"/>
                <w:spacing w:val="3"/>
                <w:sz w:val="21"/>
                <w:szCs w:val="21"/>
                <w:lang w:val="en-US" w:eastAsia="zh-CN"/>
              </w:rPr>
              <w:t>。推广宽行密植栽培模式，亩栽植111株或83株，株行距为4m</w:t>
            </w:r>
            <w:r>
              <w:rPr>
                <w:rFonts w:hint="default" w:ascii="宋体" w:hAnsi="宋体" w:eastAsia="宋体" w:cs="宋体"/>
                <w:b w:val="0"/>
                <w:bCs w:val="0"/>
                <w:color w:val="auto"/>
                <w:spacing w:val="3"/>
                <w:sz w:val="21"/>
                <w:szCs w:val="21"/>
                <w:lang w:val="en-US" w:eastAsia="zh-CN"/>
              </w:rPr>
              <w:t>×</w:t>
            </w:r>
            <w:r>
              <w:rPr>
                <w:rFonts w:hint="eastAsia" w:ascii="宋体" w:hAnsi="宋体" w:eastAsia="宋体" w:cs="宋体"/>
                <w:b w:val="0"/>
                <w:bCs w:val="0"/>
                <w:color w:val="auto"/>
                <w:spacing w:val="3"/>
                <w:sz w:val="21"/>
                <w:szCs w:val="21"/>
                <w:lang w:val="en-US" w:eastAsia="zh-CN"/>
              </w:rPr>
              <w:t>1.5m或4m</w:t>
            </w:r>
            <w:r>
              <w:rPr>
                <w:rFonts w:hint="default" w:ascii="宋体" w:hAnsi="宋体" w:eastAsia="宋体" w:cs="宋体"/>
                <w:b w:val="0"/>
                <w:bCs w:val="0"/>
                <w:color w:val="auto"/>
                <w:spacing w:val="3"/>
                <w:sz w:val="21"/>
                <w:szCs w:val="21"/>
                <w:lang w:val="en-US" w:eastAsia="zh-CN"/>
              </w:rPr>
              <w:t>×</w:t>
            </w:r>
            <w:r>
              <w:rPr>
                <w:rFonts w:hint="eastAsia" w:ascii="宋体" w:hAnsi="宋体" w:eastAsia="宋体" w:cs="宋体"/>
                <w:b w:val="0"/>
                <w:bCs w:val="0"/>
                <w:color w:val="auto"/>
                <w:spacing w:val="3"/>
                <w:sz w:val="21"/>
                <w:szCs w:val="21"/>
                <w:lang w:val="en-US" w:eastAsia="zh-CN"/>
              </w:rPr>
              <w:t>2m。</w:t>
            </w:r>
          </w:p>
        </w:tc>
        <w:tc>
          <w:tcPr>
            <w:tcW w:w="2729" w:type="dxa"/>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1366" w:type="dxa"/>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r>
              <w:rPr>
                <w:rFonts w:hint="eastAsia" w:ascii="宋体" w:hAnsi="宋体" w:eastAsia="宋体" w:cs="宋体"/>
                <w:sz w:val="21"/>
                <w:szCs w:val="21"/>
                <w:lang w:val="en-US" w:eastAsia="zh-CN"/>
              </w:rPr>
              <w:t>西北农林科技大学苹果研究中心</w:t>
            </w:r>
          </w:p>
        </w:tc>
        <w:tc>
          <w:tcPr>
            <w:tcW w:w="2485" w:type="dxa"/>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r>
              <w:rPr>
                <w:rFonts w:hint="eastAsia" w:ascii="宋体" w:hAnsi="宋体" w:cs="宋体"/>
                <w:b w:val="0"/>
                <w:bCs w:val="0"/>
                <w:kern w:val="2"/>
                <w:sz w:val="21"/>
                <w:szCs w:val="21"/>
                <w:highlight w:val="none"/>
                <w:lang w:val="en-US" w:eastAsia="zh-CN" w:bidi="ar"/>
              </w:rPr>
              <w:t>未采纳。理由如下：目前栽植推广模式的方向为矮砧密植。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trPr>
        <w:tc>
          <w:tcPr>
            <w:tcW w:w="732" w:type="dxa"/>
            <w:vMerge w:val="restart"/>
            <w:vAlign w:val="center"/>
          </w:tcPr>
          <w:p>
            <w:pPr>
              <w:keepNext w:val="0"/>
              <w:keepLines w:val="0"/>
              <w:pageBreakBefore w:val="0"/>
              <w:kinsoku/>
              <w:wordWrap/>
              <w:overflowPunct/>
              <w:topLinePunct w:val="0"/>
              <w:bidi w:val="0"/>
              <w:snapToGrid/>
              <w:spacing w:before="233" w:line="240" w:lineRule="exact"/>
              <w:jc w:val="center"/>
              <w:rPr>
                <w:rFonts w:hint="eastAsia" w:ascii="黑体" w:hAnsi="黑体" w:eastAsia="黑体" w:cs="黑体"/>
                <w:spacing w:val="-1"/>
                <w:sz w:val="21"/>
                <w:szCs w:val="21"/>
                <w:vertAlign w:val="baseline"/>
                <w:lang w:val="en-US" w:eastAsia="zh-CN"/>
              </w:rPr>
            </w:pPr>
            <w:r>
              <w:rPr>
                <w:rFonts w:hint="eastAsia" w:ascii="黑体" w:hAnsi="黑体" w:eastAsia="黑体" w:cs="黑体"/>
                <w:spacing w:val="-1"/>
                <w:sz w:val="21"/>
                <w:szCs w:val="21"/>
                <w:vertAlign w:val="baseline"/>
                <w:lang w:val="en-US" w:eastAsia="zh-CN"/>
              </w:rPr>
              <w:t>3</w:t>
            </w:r>
          </w:p>
        </w:tc>
        <w:tc>
          <w:tcPr>
            <w:tcW w:w="2640"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exact"/>
              <w:ind w:right="0" w:rightChars="0"/>
              <w:jc w:val="left"/>
              <w:textAlignment w:val="baseline"/>
              <w:rPr>
                <w:rFonts w:hint="eastAsia" w:ascii="宋体" w:hAnsi="宋体" w:cs="宋体"/>
                <w:b/>
                <w:bCs/>
                <w:kern w:val="2"/>
                <w:sz w:val="21"/>
                <w:szCs w:val="21"/>
                <w:highlight w:val="none"/>
                <w:lang w:val="en-US" w:eastAsia="zh-CN" w:bidi="ar"/>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6.1</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spacing w:val="3"/>
                <w:sz w:val="21"/>
                <w:szCs w:val="21"/>
                <w:lang w:val="en-US" w:eastAsia="zh-CN"/>
              </w:rPr>
              <w:t>苹果</w:t>
            </w:r>
            <w:r>
              <w:rPr>
                <w:rFonts w:hint="default" w:ascii="宋体" w:hAnsi="宋体" w:eastAsia="宋体" w:cs="宋体"/>
                <w:spacing w:val="3"/>
                <w:sz w:val="21"/>
                <w:szCs w:val="21"/>
                <w:lang w:val="en-US" w:eastAsia="zh-CN"/>
              </w:rPr>
              <w:fldChar w:fldCharType="begin"/>
            </w:r>
            <w:r>
              <w:rPr>
                <w:rFonts w:hint="default" w:ascii="宋体" w:hAnsi="宋体" w:eastAsia="宋体" w:cs="宋体"/>
                <w:spacing w:val="3"/>
                <w:sz w:val="21"/>
                <w:szCs w:val="21"/>
                <w:lang w:val="en-US" w:eastAsia="zh-CN"/>
              </w:rPr>
              <w:instrText xml:space="preserve"> HYPERLINK "https://baike.so.com/doc/6033799-6246802.html" \t "https://baike.so.com/doc/_blank" </w:instrText>
            </w:r>
            <w:r>
              <w:rPr>
                <w:rFonts w:hint="default" w:ascii="宋体" w:hAnsi="宋体" w:eastAsia="宋体" w:cs="宋体"/>
                <w:spacing w:val="3"/>
                <w:sz w:val="21"/>
                <w:szCs w:val="21"/>
                <w:lang w:val="en-US" w:eastAsia="zh-CN"/>
              </w:rPr>
              <w:fldChar w:fldCharType="separate"/>
            </w:r>
            <w:r>
              <w:rPr>
                <w:rFonts w:hint="default" w:ascii="宋体" w:hAnsi="宋体" w:eastAsia="宋体" w:cs="宋体"/>
                <w:spacing w:val="3"/>
                <w:sz w:val="21"/>
                <w:szCs w:val="21"/>
                <w:lang w:val="en-US" w:eastAsia="zh-CN"/>
              </w:rPr>
              <w:t>根腐病</w:t>
            </w:r>
            <w:r>
              <w:rPr>
                <w:rFonts w:hint="default" w:ascii="宋体" w:hAnsi="宋体" w:eastAsia="宋体" w:cs="宋体"/>
                <w:spacing w:val="3"/>
                <w:sz w:val="21"/>
                <w:szCs w:val="21"/>
                <w:lang w:val="en-US" w:eastAsia="zh-CN"/>
              </w:rPr>
              <w:fldChar w:fldCharType="end"/>
            </w:r>
            <w:r>
              <w:rPr>
                <w:rFonts w:hint="default" w:ascii="宋体" w:hAnsi="宋体" w:eastAsia="宋体" w:cs="宋体"/>
                <w:spacing w:val="3"/>
                <w:sz w:val="21"/>
                <w:szCs w:val="21"/>
                <w:lang w:val="en-US" w:eastAsia="zh-CN"/>
              </w:rPr>
              <w:t>的病菌系土壤习居菌</w:t>
            </w:r>
            <w:r>
              <w:rPr>
                <w:rFonts w:hint="eastAsia" w:ascii="宋体" w:hAnsi="宋体" w:eastAsia="宋体" w:cs="宋体"/>
                <w:spacing w:val="3"/>
                <w:sz w:val="21"/>
                <w:szCs w:val="21"/>
                <w:lang w:val="en-US" w:eastAsia="zh-CN"/>
              </w:rPr>
              <w:t>，</w:t>
            </w:r>
            <w:r>
              <w:rPr>
                <w:rFonts w:hint="default" w:ascii="宋体" w:hAnsi="宋体" w:eastAsia="宋体" w:cs="宋体"/>
                <w:spacing w:val="3"/>
                <w:sz w:val="21"/>
                <w:szCs w:val="21"/>
                <w:lang w:val="en-US" w:eastAsia="zh-CN"/>
              </w:rPr>
              <w:t>病菌在土壤中大量存在并长期进行腐生生活，也可寄生于果树根部，表现弱寄生，树势衰弱</w:t>
            </w:r>
            <w:r>
              <w:rPr>
                <w:rFonts w:hint="eastAsia" w:ascii="宋体" w:hAnsi="宋体" w:eastAsia="宋体" w:cs="宋体"/>
                <w:spacing w:val="3"/>
                <w:sz w:val="21"/>
                <w:szCs w:val="21"/>
                <w:lang w:val="en-US" w:eastAsia="zh-CN"/>
              </w:rPr>
              <w:t>易于</w:t>
            </w:r>
            <w:r>
              <w:rPr>
                <w:rFonts w:hint="default" w:ascii="宋体" w:hAnsi="宋体" w:eastAsia="宋体" w:cs="宋体"/>
                <w:spacing w:val="3"/>
                <w:sz w:val="21"/>
                <w:szCs w:val="21"/>
                <w:lang w:val="en-US" w:eastAsia="zh-CN"/>
              </w:rPr>
              <w:t>发病。</w:t>
            </w:r>
            <w:r>
              <w:rPr>
                <w:rFonts w:hint="eastAsia" w:ascii="宋体" w:hAnsi="宋体" w:eastAsia="宋体" w:cs="宋体"/>
                <w:spacing w:val="3"/>
                <w:sz w:val="21"/>
                <w:szCs w:val="21"/>
                <w:lang w:val="en-US" w:eastAsia="zh-CN"/>
              </w:rPr>
              <w:t>该病菌在春季地温回升根系生长，土壤湿</w:t>
            </w:r>
            <w:r>
              <w:rPr>
                <w:rFonts w:hint="eastAsia" w:ascii="宋体" w:hAnsi="宋体" w:eastAsia="宋体" w:cs="宋体"/>
                <w:spacing w:val="3"/>
                <w:sz w:val="21"/>
                <w:szCs w:val="21"/>
              </w:rPr>
              <w:t>度</w:t>
            </w:r>
            <w:r>
              <w:rPr>
                <w:rFonts w:hint="eastAsia" w:ascii="宋体" w:hAnsi="宋体" w:eastAsia="宋体" w:cs="宋体"/>
                <w:spacing w:val="3"/>
                <w:sz w:val="21"/>
                <w:szCs w:val="21"/>
                <w:lang w:val="en-US" w:eastAsia="zh-CN"/>
              </w:rPr>
              <w:t>超过70%易发生。早春开始发病，4月中下旬为发病盛期；严重时整株死亡。</w:t>
            </w:r>
          </w:p>
        </w:tc>
        <w:tc>
          <w:tcPr>
            <w:tcW w:w="2729"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exact"/>
              <w:ind w:right="0" w:rightChars="0"/>
              <w:jc w:val="left"/>
              <w:textAlignment w:val="baseline"/>
              <w:rPr>
                <w:rFonts w:ascii="黑体" w:hAnsi="黑体" w:eastAsia="黑体" w:cs="黑体"/>
                <w:spacing w:val="-1"/>
                <w:sz w:val="21"/>
                <w:szCs w:val="21"/>
                <w:vertAlign w:val="baseline"/>
              </w:rPr>
            </w:pPr>
            <w:r>
              <w:rPr>
                <w:rFonts w:hint="eastAsia" w:ascii="宋体" w:hAnsi="宋体" w:eastAsia="宋体" w:cs="宋体"/>
                <w:b w:val="0"/>
                <w:bCs w:val="0"/>
                <w:kern w:val="2"/>
                <w:sz w:val="21"/>
                <w:szCs w:val="21"/>
                <w:highlight w:val="none"/>
                <w:lang w:val="en-US" w:eastAsia="zh-CN" w:bidi="ar"/>
              </w:rPr>
              <w:t>修改</w:t>
            </w:r>
            <w:r>
              <w:rPr>
                <w:rFonts w:hint="eastAsia" w:ascii="宋体" w:hAnsi="宋体" w:cs="宋体"/>
                <w:b w:val="0"/>
                <w:bCs w:val="0"/>
                <w:kern w:val="2"/>
                <w:sz w:val="21"/>
                <w:szCs w:val="21"/>
                <w:highlight w:val="none"/>
                <w:lang w:val="en-US" w:eastAsia="zh-CN" w:bidi="ar"/>
              </w:rPr>
              <w:t>为</w:t>
            </w:r>
            <w:r>
              <w:rPr>
                <w:rFonts w:hint="eastAsia" w:ascii="宋体" w:hAnsi="宋体" w:eastAsia="宋体" w:cs="宋体"/>
                <w:b w:val="0"/>
                <w:bCs w:val="0"/>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“苹果</w:t>
            </w:r>
            <w:r>
              <w:rPr>
                <w:rFonts w:hint="eastAsia" w:ascii="宋体" w:hAnsi="宋体" w:eastAsia="宋体" w:cs="宋体"/>
                <w:kern w:val="2"/>
                <w:sz w:val="21"/>
                <w:szCs w:val="21"/>
                <w:highlight w:val="none"/>
                <w:lang w:val="en-US" w:eastAsia="zh-CN" w:bidi="ar"/>
              </w:rPr>
              <w:fldChar w:fldCharType="begin"/>
            </w:r>
            <w:r>
              <w:rPr>
                <w:rFonts w:hint="eastAsia" w:ascii="宋体" w:hAnsi="宋体" w:eastAsia="宋体" w:cs="宋体"/>
                <w:kern w:val="2"/>
                <w:sz w:val="21"/>
                <w:szCs w:val="21"/>
                <w:highlight w:val="none"/>
                <w:lang w:val="en-US" w:eastAsia="zh-CN" w:bidi="ar"/>
              </w:rPr>
              <w:instrText xml:space="preserve"> HYPERLINK "https://baike.so.com/doc/6033799-6246802.html" \t "https://baike.so.com/doc/_blank" </w:instrText>
            </w:r>
            <w:r>
              <w:rPr>
                <w:rFonts w:hint="eastAsia" w:ascii="宋体" w:hAnsi="宋体" w:eastAsia="宋体" w:cs="宋体"/>
                <w:kern w:val="2"/>
                <w:sz w:val="21"/>
                <w:szCs w:val="21"/>
                <w:highlight w:val="none"/>
                <w:lang w:val="en-US" w:eastAsia="zh-CN" w:bidi="ar"/>
              </w:rPr>
              <w:fldChar w:fldCharType="separate"/>
            </w:r>
            <w:r>
              <w:rPr>
                <w:rFonts w:hint="eastAsia" w:ascii="宋体" w:hAnsi="宋体" w:eastAsia="宋体" w:cs="宋体"/>
                <w:kern w:val="2"/>
                <w:sz w:val="21"/>
                <w:szCs w:val="21"/>
                <w:highlight w:val="none"/>
                <w:lang w:val="en-US" w:eastAsia="zh-CN" w:bidi="ar"/>
              </w:rPr>
              <w:t>根腐病</w:t>
            </w:r>
            <w:r>
              <w:rPr>
                <w:rFonts w:hint="eastAsia" w:ascii="宋体" w:hAnsi="宋体" w:eastAsia="宋体" w:cs="宋体"/>
                <w:kern w:val="2"/>
                <w:sz w:val="21"/>
                <w:szCs w:val="21"/>
                <w:highlight w:val="none"/>
                <w:lang w:val="en-US" w:eastAsia="zh-CN" w:bidi="ar"/>
              </w:rPr>
              <w:fldChar w:fldCharType="end"/>
            </w:r>
            <w:r>
              <w:rPr>
                <w:rFonts w:hint="eastAsia" w:ascii="宋体" w:hAnsi="宋体" w:eastAsia="宋体" w:cs="宋体"/>
                <w:kern w:val="2"/>
                <w:sz w:val="21"/>
                <w:szCs w:val="21"/>
                <w:highlight w:val="none"/>
                <w:lang w:val="en-US" w:eastAsia="zh-CN" w:bidi="ar"/>
              </w:rPr>
              <w:t>的病菌系土壤习居菌，即尖孢镰刀菌，茄属镰刀菌，弯角镰刀菌。这些病菌在土壤中大量存在并长期进行腐生生活，也可寄生于果树根部，并且表现弱寄生，就是当树势强健时几乎不发病，只有当树势衰弱时才可能发病。老果园、滩地或土质粘重、排水不良的果园或者干旱缺肥、土壤板结、水肥易</w:t>
            </w:r>
            <w:r>
              <w:rPr>
                <w:rFonts w:hint="eastAsia" w:ascii="宋体" w:hAnsi="宋体" w:eastAsia="宋体" w:cs="宋体"/>
                <w:i w:val="0"/>
                <w:iCs w:val="0"/>
                <w:caps w:val="0"/>
                <w:color w:val="auto"/>
                <w:spacing w:val="0"/>
                <w:sz w:val="21"/>
                <w:szCs w:val="21"/>
                <w:shd w:val="clear" w:fill="FFFFFF"/>
              </w:rPr>
              <w:t>流失、大小年现象严重以及管理粗放的果园</w:t>
            </w:r>
            <w:r>
              <w:rPr>
                <w:rFonts w:hint="eastAsia" w:ascii="宋体" w:hAnsi="宋体" w:eastAsia="宋体" w:cs="宋体"/>
                <w:i w:val="0"/>
                <w:iCs w:val="0"/>
                <w:caps w:val="0"/>
                <w:color w:val="auto"/>
                <w:spacing w:val="0"/>
                <w:sz w:val="21"/>
                <w:szCs w:val="21"/>
                <w:shd w:val="clear" w:fill="FFFFFF"/>
                <w:lang w:eastAsia="zh-CN"/>
              </w:rPr>
              <w:t>常见发生</w:t>
            </w:r>
            <w:r>
              <w:rPr>
                <w:rFonts w:hint="eastAsia" w:ascii="宋体" w:hAnsi="宋体" w:eastAsia="宋体" w:cs="宋体"/>
                <w:i w:val="0"/>
                <w:iCs w:val="0"/>
                <w:caps w:val="0"/>
                <w:color w:val="auto"/>
                <w:spacing w:val="0"/>
                <w:sz w:val="21"/>
                <w:szCs w:val="21"/>
                <w:shd w:val="clear" w:fill="FFFFFF"/>
              </w:rPr>
              <w:t>。另外,其它病虫害为害重的果园根腐病发生也严重。</w:t>
            </w:r>
            <w:r>
              <w:rPr>
                <w:rFonts w:hint="eastAsia" w:ascii="宋体" w:hAnsi="宋体" w:eastAsia="宋体" w:cs="宋体"/>
                <w:i w:val="0"/>
                <w:iCs w:val="0"/>
                <w:caps w:val="0"/>
                <w:color w:val="auto"/>
                <w:spacing w:val="0"/>
                <w:sz w:val="21"/>
                <w:szCs w:val="21"/>
                <w:shd w:val="clear" w:fill="FFFFFF"/>
                <w:lang w:val="en-US" w:eastAsia="zh-CN"/>
              </w:rPr>
              <w:t>该病菌在春季地温回升根系生长，土壤湿</w:t>
            </w:r>
            <w:r>
              <w:rPr>
                <w:rFonts w:hint="eastAsia" w:ascii="宋体" w:hAnsi="宋体" w:eastAsia="宋体" w:cs="宋体"/>
                <w:i w:val="0"/>
                <w:iCs w:val="0"/>
                <w:caps w:val="0"/>
                <w:color w:val="auto"/>
                <w:spacing w:val="0"/>
                <w:sz w:val="21"/>
                <w:szCs w:val="21"/>
                <w:shd w:val="clear" w:fill="FFFFFF"/>
              </w:rPr>
              <w:t>度</w:t>
            </w:r>
            <w:r>
              <w:rPr>
                <w:rFonts w:hint="eastAsia" w:ascii="宋体" w:hAnsi="宋体" w:eastAsia="宋体" w:cs="宋体"/>
                <w:i w:val="0"/>
                <w:iCs w:val="0"/>
                <w:caps w:val="0"/>
                <w:color w:val="auto"/>
                <w:spacing w:val="0"/>
                <w:sz w:val="21"/>
                <w:szCs w:val="21"/>
                <w:shd w:val="clear" w:fill="FFFFFF"/>
                <w:lang w:val="en-US" w:eastAsia="zh-CN"/>
              </w:rPr>
              <w:t>超过70%易发生。早春开始发病，5月</w:t>
            </w:r>
            <w:r>
              <w:rPr>
                <w:rFonts w:hint="eastAsia" w:ascii="宋体" w:hAnsi="宋体" w:eastAsia="宋体" w:cs="宋体"/>
                <w:color w:val="auto"/>
                <w:sz w:val="21"/>
                <w:szCs w:val="21"/>
                <w:lang w:val="en-US" w:eastAsia="zh-CN"/>
              </w:rPr>
              <w:t>中下旬至6月份是发病盛期；严重时整株死亡。</w:t>
            </w:r>
            <w:r>
              <w:rPr>
                <w:rFonts w:hint="eastAsia" w:ascii="宋体" w:hAnsi="宋体" w:eastAsia="宋体" w:cs="宋体"/>
                <w:spacing w:val="-65"/>
                <w:sz w:val="21"/>
                <w:szCs w:val="21"/>
              </w:rPr>
              <w:t xml:space="preserve"> </w:t>
            </w:r>
            <w:r>
              <w:rPr>
                <w:rFonts w:hint="eastAsia" w:ascii="宋体" w:hAnsi="宋体" w:eastAsia="宋体" w:cs="宋体"/>
                <w:spacing w:val="8"/>
                <w:sz w:val="21"/>
                <w:szCs w:val="21"/>
              </w:rPr>
              <w:t>”</w:t>
            </w:r>
          </w:p>
        </w:tc>
        <w:tc>
          <w:tcPr>
            <w:tcW w:w="1366" w:type="dxa"/>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中国农业</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大学植物</w:t>
            </w: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保护学院</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exact"/>
              <w:ind w:right="0" w:rightChars="0"/>
              <w:jc w:val="left"/>
              <w:textAlignment w:val="baseline"/>
              <w:rPr>
                <w:rFonts w:hint="eastAsia" w:ascii="宋体" w:hAnsi="宋体" w:cs="宋体"/>
                <w:b/>
                <w:bCs/>
                <w:kern w:val="2"/>
                <w:sz w:val="21"/>
                <w:szCs w:val="21"/>
                <w:highlight w:val="none"/>
                <w:lang w:val="en-US" w:eastAsia="zh-CN" w:bidi="ar"/>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 xml:space="preserve">7.1 </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kern w:val="2"/>
                <w:sz w:val="21"/>
                <w:szCs w:val="21"/>
                <w:highlight w:val="none"/>
                <w:lang w:val="en-US" w:eastAsia="zh-CN" w:bidi="ar"/>
              </w:rPr>
              <w:t>贯彻“预防为主，综合防治”的植保方针，采取农业防治、生物防治相结合的原则。</w:t>
            </w:r>
          </w:p>
        </w:tc>
        <w:tc>
          <w:tcPr>
            <w:tcW w:w="2729"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exact"/>
              <w:ind w:right="0" w:rightChars="0"/>
              <w:jc w:val="left"/>
              <w:textAlignment w:val="baseline"/>
              <w:rPr>
                <w:rFonts w:ascii="黑体" w:hAnsi="黑体" w:eastAsia="黑体" w:cs="黑体"/>
                <w:spacing w:val="-1"/>
                <w:sz w:val="21"/>
                <w:szCs w:val="21"/>
                <w:vertAlign w:val="baseline"/>
              </w:rPr>
            </w:pPr>
            <w:r>
              <w:rPr>
                <w:rFonts w:hint="eastAsia" w:ascii="宋体" w:hAnsi="宋体" w:cs="宋体"/>
                <w:kern w:val="2"/>
                <w:sz w:val="21"/>
                <w:szCs w:val="21"/>
                <w:highlight w:val="none"/>
                <w:lang w:val="en-US" w:eastAsia="zh-CN" w:bidi="ar"/>
              </w:rPr>
              <w:t>修改为：“</w:t>
            </w:r>
            <w:r>
              <w:rPr>
                <w:rFonts w:hint="eastAsia" w:ascii="宋体" w:hAnsi="宋体" w:eastAsia="宋体" w:cs="宋体"/>
                <w:kern w:val="2"/>
                <w:sz w:val="21"/>
                <w:szCs w:val="21"/>
                <w:highlight w:val="none"/>
                <w:lang w:val="en-US" w:eastAsia="zh-CN" w:bidi="ar"/>
              </w:rPr>
              <w:t>贯彻</w:t>
            </w:r>
            <w:r>
              <w:rPr>
                <w:rFonts w:hint="eastAsia" w:ascii="微软雅黑" w:hAnsi="微软雅黑" w:eastAsia="微软雅黑" w:cs="微软雅黑"/>
                <w:kern w:val="2"/>
                <w:sz w:val="21"/>
                <w:szCs w:val="21"/>
                <w:highlight w:val="none"/>
                <w:lang w:val="en-US" w:eastAsia="zh-CN" w:bidi="ar"/>
              </w:rPr>
              <w:t>‘</w:t>
            </w:r>
            <w:r>
              <w:rPr>
                <w:rFonts w:hint="eastAsia" w:ascii="宋体" w:hAnsi="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预防为主，综合防治</w:t>
            </w:r>
            <w:r>
              <w:rPr>
                <w:rFonts w:hint="eastAsia" w:ascii="微软雅黑" w:hAnsi="微软雅黑" w:eastAsia="微软雅黑" w:cs="微软雅黑"/>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的植保方针，采取农业防治、生物防治、化学防治相结合的原则。</w:t>
            </w:r>
            <w:r>
              <w:rPr>
                <w:rFonts w:hint="eastAsia" w:ascii="宋体" w:hAnsi="宋体" w:cs="宋体"/>
                <w:kern w:val="2"/>
                <w:sz w:val="21"/>
                <w:szCs w:val="21"/>
                <w:highlight w:val="none"/>
                <w:lang w:val="en-US" w:eastAsia="zh-CN" w:bidi="ar"/>
              </w:rPr>
              <w:t>”</w:t>
            </w:r>
          </w:p>
        </w:tc>
        <w:tc>
          <w:tcPr>
            <w:tcW w:w="1366" w:type="dxa"/>
            <w:vAlign w:val="center"/>
          </w:tcPr>
          <w:p>
            <w:pPr>
              <w:pStyle w:val="13"/>
              <w:keepNext w:val="0"/>
              <w:keepLines w:val="0"/>
              <w:pageBreakBefore w:val="0"/>
              <w:wordWrap/>
              <w:overflowPunct/>
              <w:topLinePunct w:val="0"/>
              <w:bidi w:val="0"/>
              <w:spacing w:line="2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中国农业</w:t>
            </w:r>
          </w:p>
          <w:p>
            <w:pPr>
              <w:pStyle w:val="13"/>
              <w:keepNext w:val="0"/>
              <w:keepLines w:val="0"/>
              <w:pageBreakBefore w:val="0"/>
              <w:wordWrap/>
              <w:overflowPunct/>
              <w:topLinePunct w:val="0"/>
              <w:bidi w:val="0"/>
              <w:spacing w:line="2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大学</w:t>
            </w:r>
            <w:r>
              <w:rPr>
                <w:rFonts w:hint="eastAsia" w:ascii="宋体" w:hAnsi="宋体" w:eastAsia="宋体" w:cs="宋体"/>
                <w:color w:val="auto"/>
                <w:sz w:val="21"/>
                <w:szCs w:val="21"/>
                <w:lang w:val="en-US" w:eastAsia="zh-CN"/>
              </w:rPr>
              <w:t>植物</w:t>
            </w:r>
          </w:p>
          <w:p>
            <w:pPr>
              <w:pStyle w:val="13"/>
              <w:keepNext w:val="0"/>
              <w:keepLines w:val="0"/>
              <w:pageBreakBefore w:val="0"/>
              <w:wordWrap/>
              <w:overflowPunct/>
              <w:topLinePunct w:val="0"/>
              <w:bidi w:val="0"/>
              <w:spacing w:line="240" w:lineRule="exact"/>
              <w:jc w:val="lef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保护学院</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7" w:hRule="atLeast"/>
        </w:trPr>
        <w:tc>
          <w:tcPr>
            <w:tcW w:w="732" w:type="dxa"/>
            <w:vAlign w:val="center"/>
          </w:tcPr>
          <w:p>
            <w:pPr>
              <w:keepNext w:val="0"/>
              <w:keepLines w:val="0"/>
              <w:pageBreakBefore w:val="0"/>
              <w:kinsoku/>
              <w:wordWrap/>
              <w:overflowPunct/>
              <w:topLinePunct w:val="0"/>
              <w:bidi w:val="0"/>
              <w:snapToGrid/>
              <w:spacing w:before="233" w:line="240" w:lineRule="exact"/>
              <w:jc w:val="center"/>
              <w:rPr>
                <w:rFonts w:hint="eastAsia" w:ascii="黑体" w:hAnsi="黑体" w:eastAsia="黑体" w:cs="黑体"/>
                <w:spacing w:val="-1"/>
                <w:sz w:val="21"/>
                <w:szCs w:val="21"/>
                <w:vertAlign w:val="baseline"/>
                <w:lang w:val="en-US" w:eastAsia="zh-CN"/>
              </w:rPr>
            </w:pPr>
            <w:r>
              <w:rPr>
                <w:rFonts w:hint="eastAsia" w:ascii="黑体" w:hAnsi="黑体" w:eastAsia="黑体" w:cs="黑体"/>
                <w:spacing w:val="-1"/>
                <w:sz w:val="21"/>
                <w:szCs w:val="21"/>
                <w:vertAlign w:val="baseline"/>
                <w:lang w:val="en-US" w:eastAsia="zh-CN"/>
              </w:rPr>
              <w:t>4</w:t>
            </w:r>
          </w:p>
        </w:tc>
        <w:tc>
          <w:tcPr>
            <w:tcW w:w="2640" w:type="dxa"/>
            <w:vAlign w:val="center"/>
          </w:tcPr>
          <w:p>
            <w:pPr>
              <w:keepNext w:val="0"/>
              <w:keepLines w:val="0"/>
              <w:pageBreakBefore w:val="0"/>
              <w:widowControl w:val="0"/>
              <w:suppressLineNumbers w:val="0"/>
              <w:wordWrap/>
              <w:overflowPunct/>
              <w:topLinePunct w:val="0"/>
              <w:bidi w:val="0"/>
              <w:spacing w:before="0" w:beforeAutospacing="0" w:after="0" w:afterAutospacing="0" w:line="240" w:lineRule="exact"/>
              <w:ind w:right="0" w:rightChars="0"/>
              <w:jc w:val="left"/>
              <w:rPr>
                <w:rFonts w:hint="eastAsia" w:ascii="宋体" w:hAnsi="宋体" w:cs="宋体"/>
                <w:b/>
                <w:bCs/>
                <w:kern w:val="2"/>
                <w:sz w:val="21"/>
                <w:szCs w:val="21"/>
                <w:highlight w:val="none"/>
                <w:lang w:val="en-US" w:eastAsia="zh-CN" w:bidi="ar"/>
              </w:rPr>
            </w:pPr>
            <w:r>
              <w:rPr>
                <w:rFonts w:hint="eastAsia" w:ascii="宋体" w:hAnsi="宋体" w:cs="宋体"/>
                <w:b/>
                <w:bCs/>
                <w:sz w:val="21"/>
                <w:szCs w:val="21"/>
                <w:lang w:val="en-US" w:eastAsia="zh-CN"/>
              </w:rPr>
              <w:t>标准第</w:t>
            </w:r>
            <w:r>
              <w:rPr>
                <w:rFonts w:hint="eastAsia" w:ascii="宋体" w:hAnsi="宋体" w:eastAsia="宋体" w:cs="宋体"/>
                <w:b/>
                <w:bCs/>
                <w:sz w:val="21"/>
                <w:szCs w:val="21"/>
                <w:lang w:val="en-US" w:eastAsia="zh-CN"/>
              </w:rPr>
              <w:t>7.3</w:t>
            </w:r>
            <w:r>
              <w:rPr>
                <w:rFonts w:hint="eastAsia" w:ascii="宋体" w:hAnsi="宋体" w:cs="宋体"/>
                <w:b/>
                <w:bCs/>
                <w:sz w:val="21"/>
                <w:szCs w:val="21"/>
                <w:lang w:val="en-US" w:eastAsia="zh-CN"/>
              </w:rPr>
              <w:t>条，内容为：</w:t>
            </w:r>
            <w:r>
              <w:rPr>
                <w:rFonts w:hint="eastAsia" w:ascii="宋体" w:hAnsi="宋体" w:eastAsia="宋体" w:cs="宋体"/>
                <w:b w:val="0"/>
                <w:bCs w:val="0"/>
                <w:snapToGrid w:val="0"/>
                <w:color w:val="000000"/>
                <w:spacing w:val="3"/>
                <w:kern w:val="0"/>
                <w:sz w:val="21"/>
                <w:szCs w:val="21"/>
                <w:lang w:val="en-US" w:eastAsia="zh-CN"/>
              </w:rPr>
              <w:t>刨开发病植株树冠投影外围下方土壤深度40cm、宽度30cm的吸收根富集区，晾晒3d后，将2.0亿/g哈茨木霉菌+52%矿源黄腐酸钾+35g/L聚谷氨酸按照各产品说明稀释倍数兑水后灌于树下沟内，每株每次用水15kg。施药后15d再重复灌根一次，共灌根2次。</w:t>
            </w:r>
          </w:p>
        </w:tc>
        <w:tc>
          <w:tcPr>
            <w:tcW w:w="2729"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exact"/>
              <w:ind w:right="0"/>
              <w:jc w:val="both"/>
              <w:textAlignment w:val="baseline"/>
              <w:rPr>
                <w:rFonts w:ascii="黑体" w:hAnsi="黑体" w:eastAsia="黑体" w:cs="黑体"/>
                <w:spacing w:val="-1"/>
                <w:sz w:val="21"/>
                <w:szCs w:val="21"/>
                <w:vertAlign w:val="baseline"/>
              </w:rPr>
            </w:pPr>
            <w:r>
              <w:rPr>
                <w:rFonts w:hint="eastAsia" w:ascii="宋体" w:hAnsi="宋体" w:eastAsia="宋体" w:cs="宋体"/>
                <w:b w:val="0"/>
                <w:bCs w:val="0"/>
                <w:kern w:val="2"/>
                <w:sz w:val="21"/>
                <w:szCs w:val="21"/>
                <w:highlight w:val="none"/>
                <w:lang w:val="en-US" w:eastAsia="zh-CN" w:bidi="ar"/>
              </w:rPr>
              <w:t>修改</w:t>
            </w:r>
            <w:r>
              <w:rPr>
                <w:rFonts w:hint="eastAsia" w:ascii="宋体" w:hAnsi="宋体" w:cs="宋体"/>
                <w:b w:val="0"/>
                <w:bCs w:val="0"/>
                <w:kern w:val="2"/>
                <w:sz w:val="21"/>
                <w:szCs w:val="21"/>
                <w:highlight w:val="none"/>
                <w:lang w:val="en-US" w:eastAsia="zh-CN" w:bidi="ar"/>
              </w:rPr>
              <w:t>为</w:t>
            </w:r>
            <w:r>
              <w:rPr>
                <w:rFonts w:hint="eastAsia" w:ascii="宋体" w:hAnsi="宋体" w:eastAsia="宋体" w:cs="宋体"/>
                <w:b w:val="0"/>
                <w:bCs w:val="0"/>
                <w:kern w:val="2"/>
                <w:sz w:val="21"/>
                <w:szCs w:val="21"/>
                <w:highlight w:val="none"/>
                <w:lang w:val="en-US" w:eastAsia="zh-CN" w:bidi="ar"/>
              </w:rPr>
              <w:t>：</w:t>
            </w:r>
            <w:r>
              <w:rPr>
                <w:rFonts w:hint="eastAsia" w:ascii="宋体" w:hAnsi="宋体" w:cs="宋体"/>
                <w:b w:val="0"/>
                <w:bCs w:val="0"/>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发病初期，刨开发病植株树冠投影外围下方士壤深度 40cm、宽度 30cm的吸收根富集区，晾晒 3d 后，将2.0 亿/g 哈茨木霉菌+52%矿源黄腐酸钾+35g/L 聚谷氨酸按照各产品说明稀释倍数兑水后灌于树下沟内，每株每次用水 15kg。施药后15d再重复灌根一次，共灌根2次。</w:t>
            </w:r>
            <w:r>
              <w:rPr>
                <w:rFonts w:hint="eastAsia" w:ascii="宋体" w:hAnsi="宋体" w:eastAsia="宋体" w:cs="宋体"/>
                <w:b/>
                <w:bCs/>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生物防治须提前到春季萌芽前进行，可选用绿康威微生物菌剂稀释400-500 倍液，进行灌根，预防根腐病发生。</w:t>
            </w:r>
            <w:r>
              <w:rPr>
                <w:rFonts w:hint="eastAsia" w:ascii="宋体" w:hAnsi="宋体" w:eastAsia="宋体" w:cs="宋体"/>
                <w:b/>
                <w:bCs/>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发病初期，使用生物药剂建议使用2.0 亿/g 哈茨木霉菌+52%矿源黄腐酸钾＋350 亿/g 解淀粉芽孢杆菌＋5亿/g 微生物菌+35g/L聚谷氨酸效果更佳。</w:t>
            </w:r>
            <w:r>
              <w:rPr>
                <w:rFonts w:hint="eastAsia" w:ascii="宋体" w:hAnsi="宋体" w:cs="宋体"/>
                <w:b w:val="0"/>
                <w:bCs w:val="0"/>
                <w:kern w:val="2"/>
                <w:sz w:val="21"/>
                <w:szCs w:val="21"/>
                <w:highlight w:val="none"/>
                <w:lang w:val="en-US" w:eastAsia="zh-CN" w:bidi="ar"/>
              </w:rPr>
              <w:t>”</w:t>
            </w:r>
          </w:p>
        </w:tc>
        <w:tc>
          <w:tcPr>
            <w:tcW w:w="1366" w:type="dxa"/>
            <w:vAlign w:val="center"/>
          </w:tcPr>
          <w:p>
            <w:pPr>
              <w:pStyle w:val="13"/>
              <w:keepNext w:val="0"/>
              <w:keepLines w:val="0"/>
              <w:pageBreakBefore w:val="0"/>
              <w:wordWrap/>
              <w:overflowPunct/>
              <w:topLinePunct w:val="0"/>
              <w:bidi w:val="0"/>
              <w:spacing w:line="2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中国农业</w:t>
            </w:r>
          </w:p>
          <w:p>
            <w:pPr>
              <w:pStyle w:val="13"/>
              <w:keepNext w:val="0"/>
              <w:keepLines w:val="0"/>
              <w:pageBreakBefore w:val="0"/>
              <w:wordWrap/>
              <w:overflowPunct/>
              <w:topLinePunct w:val="0"/>
              <w:bidi w:val="0"/>
              <w:spacing w:line="2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大学</w:t>
            </w:r>
            <w:r>
              <w:rPr>
                <w:rFonts w:hint="eastAsia" w:ascii="宋体" w:hAnsi="宋体" w:eastAsia="宋体" w:cs="宋体"/>
                <w:color w:val="auto"/>
                <w:sz w:val="21"/>
                <w:szCs w:val="21"/>
                <w:lang w:val="en-US" w:eastAsia="zh-CN"/>
              </w:rPr>
              <w:t>植物</w:t>
            </w:r>
          </w:p>
          <w:p>
            <w:pPr>
              <w:pStyle w:val="13"/>
              <w:keepNext w:val="0"/>
              <w:keepLines w:val="0"/>
              <w:pageBreakBefore w:val="0"/>
              <w:wordWrap/>
              <w:overflowPunct/>
              <w:topLinePunct w:val="0"/>
              <w:bidi w:val="0"/>
              <w:spacing w:line="240" w:lineRule="exact"/>
              <w:jc w:val="lef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保护学院</w:t>
            </w:r>
          </w:p>
        </w:tc>
        <w:tc>
          <w:tcPr>
            <w:tcW w:w="24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hint="eastAsia" w:ascii="宋体" w:hAnsi="宋体" w:cs="宋体"/>
                <w:b w:val="0"/>
                <w:bCs w:val="0"/>
                <w:kern w:val="2"/>
                <w:sz w:val="21"/>
                <w:szCs w:val="21"/>
                <w:highlight w:val="none"/>
                <w:lang w:val="en-US" w:eastAsia="zh-CN" w:bidi="ar"/>
              </w:rPr>
            </w:pPr>
            <w:r>
              <w:rPr>
                <w:rFonts w:hint="eastAsia" w:ascii="宋体" w:hAnsi="宋体" w:cs="宋体"/>
                <w:color w:val="auto"/>
                <w:spacing w:val="-12"/>
                <w:sz w:val="21"/>
                <w:szCs w:val="21"/>
                <w:lang w:eastAsia="zh-CN"/>
              </w:rPr>
              <w:t>部分</w:t>
            </w:r>
            <w:r>
              <w:rPr>
                <w:rFonts w:hint="eastAsia" w:ascii="宋体" w:hAnsi="宋体" w:eastAsia="宋体" w:cs="宋体"/>
                <w:color w:val="auto"/>
                <w:spacing w:val="-12"/>
                <w:sz w:val="21"/>
                <w:szCs w:val="21"/>
              </w:rPr>
              <w:t>采纳</w:t>
            </w:r>
            <w:r>
              <w:rPr>
                <w:rFonts w:hint="eastAsia" w:ascii="宋体" w:hAnsi="宋体" w:cs="宋体"/>
                <w:color w:val="auto"/>
                <w:spacing w:val="-12"/>
                <w:sz w:val="21"/>
                <w:szCs w:val="21"/>
                <w:lang w:eastAsia="zh-CN"/>
              </w:rPr>
              <w:t>。修改为：</w:t>
            </w:r>
            <w:r>
              <w:rPr>
                <w:rFonts w:hint="eastAsia" w:ascii="宋体" w:hAnsi="宋体" w:cs="宋体"/>
                <w:b w:val="0"/>
                <w:bCs w:val="0"/>
                <w:kern w:val="2"/>
                <w:sz w:val="21"/>
                <w:szCs w:val="21"/>
                <w:highlight w:val="none"/>
                <w:lang w:val="en-US" w:eastAsia="zh-CN" w:bidi="ar"/>
              </w:rPr>
              <w:t>“</w:t>
            </w:r>
            <w:r>
              <w:rPr>
                <w:rFonts w:hint="eastAsia" w:ascii="宋体" w:hAnsi="宋体" w:eastAsia="宋体" w:cs="宋体"/>
                <w:b w:val="0"/>
                <w:bCs w:val="0"/>
                <w:snapToGrid w:val="0"/>
                <w:color w:val="000000"/>
                <w:spacing w:val="3"/>
                <w:kern w:val="0"/>
                <w:sz w:val="21"/>
                <w:szCs w:val="21"/>
                <w:lang w:val="en-US" w:eastAsia="zh-CN"/>
              </w:rPr>
              <w:t>发病初期，刨开发病植株根部土壤，深度30cm-40cm,晾根2d，按照产品使用说明使用2.0 亿/g 哈茨木霉菌+52%矿源黄腐酸钾＋350 亿/g 解淀粉芽孢杆菌＋5亿/g 内生菌+35g/L聚谷氨酸，各制剂二次稀释后进行灌根，单株用制剂溶30L-60L。间隔7d-10d再用上制剂灌根一次，方法、用量同上。全年灌根两次。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732" w:type="dxa"/>
            <w:vAlign w:val="center"/>
          </w:tcPr>
          <w:p>
            <w:pPr>
              <w:keepNext w:val="0"/>
              <w:keepLines w:val="0"/>
              <w:pageBreakBefore w:val="0"/>
              <w:kinsoku/>
              <w:wordWrap/>
              <w:overflowPunct/>
              <w:topLinePunct w:val="0"/>
              <w:bidi w:val="0"/>
              <w:snapToGrid/>
              <w:spacing w:before="233" w:line="240" w:lineRule="exact"/>
              <w:jc w:val="center"/>
              <w:rPr>
                <w:rFonts w:hint="eastAsia" w:ascii="黑体" w:hAnsi="黑体" w:eastAsia="黑体" w:cs="黑体"/>
                <w:spacing w:val="-1"/>
                <w:sz w:val="21"/>
                <w:szCs w:val="21"/>
                <w:vertAlign w:val="baseline"/>
                <w:lang w:val="en-US" w:eastAsia="zh-CN"/>
              </w:rPr>
            </w:pPr>
            <w:r>
              <w:rPr>
                <w:rFonts w:hint="eastAsia" w:ascii="黑体" w:hAnsi="黑体" w:eastAsia="黑体" w:cs="黑体"/>
                <w:spacing w:val="-1"/>
                <w:sz w:val="21"/>
                <w:szCs w:val="21"/>
                <w:vertAlign w:val="baseline"/>
                <w:lang w:val="en-US" w:eastAsia="zh-CN"/>
              </w:rPr>
              <w:t>5</w:t>
            </w:r>
          </w:p>
        </w:tc>
        <w:tc>
          <w:tcPr>
            <w:tcW w:w="2640" w:type="dxa"/>
            <w:vAlign w:val="center"/>
          </w:tcPr>
          <w:p>
            <w:pPr>
              <w:keepNext w:val="0"/>
              <w:keepLines w:val="0"/>
              <w:pageBreakBefore w:val="0"/>
              <w:widowControl w:val="0"/>
              <w:suppressLineNumbers w:val="0"/>
              <w:wordWrap/>
              <w:overflowPunct/>
              <w:topLinePunct w:val="0"/>
              <w:bidi w:val="0"/>
              <w:spacing w:before="0" w:beforeAutospacing="0" w:after="0" w:afterAutospacing="0" w:line="240" w:lineRule="exact"/>
              <w:ind w:right="0" w:rightChars="0"/>
              <w:jc w:val="left"/>
              <w:rPr>
                <w:rFonts w:hint="eastAsia" w:ascii="宋体" w:hAnsi="宋体" w:cs="宋体"/>
                <w:b/>
                <w:bCs/>
                <w:kern w:val="2"/>
                <w:sz w:val="21"/>
                <w:szCs w:val="21"/>
                <w:highlight w:val="none"/>
                <w:lang w:val="en-US" w:eastAsia="zh-CN" w:bidi="ar"/>
              </w:rPr>
            </w:pPr>
            <w:r>
              <w:rPr>
                <w:rFonts w:hint="eastAsia" w:ascii="宋体" w:hAnsi="宋体" w:cs="宋体"/>
                <w:b/>
                <w:bCs/>
                <w:kern w:val="2"/>
                <w:sz w:val="21"/>
                <w:szCs w:val="21"/>
                <w:highlight w:val="none"/>
                <w:lang w:val="en-US" w:eastAsia="zh-CN" w:bidi="ar"/>
              </w:rPr>
              <w:t>标准第</w:t>
            </w:r>
            <w:r>
              <w:rPr>
                <w:rFonts w:hint="eastAsia" w:ascii="宋体" w:hAnsi="宋体" w:eastAsia="宋体" w:cs="宋体"/>
                <w:b/>
                <w:bCs/>
                <w:kern w:val="2"/>
                <w:sz w:val="21"/>
                <w:szCs w:val="21"/>
                <w:highlight w:val="none"/>
                <w:lang w:val="en-US" w:eastAsia="zh-CN" w:bidi="ar"/>
              </w:rPr>
              <w:t>7.3</w:t>
            </w:r>
            <w:r>
              <w:rPr>
                <w:rFonts w:hint="eastAsia" w:ascii="宋体" w:hAnsi="宋体" w:cs="宋体"/>
                <w:b/>
                <w:bCs/>
                <w:kern w:val="2"/>
                <w:sz w:val="21"/>
                <w:szCs w:val="21"/>
                <w:highlight w:val="none"/>
                <w:lang w:val="en-US" w:eastAsia="zh-CN" w:bidi="ar"/>
              </w:rPr>
              <w:t>条，内容为：</w:t>
            </w:r>
            <w:r>
              <w:rPr>
                <w:rFonts w:hint="eastAsia" w:ascii="宋体" w:hAnsi="宋体" w:eastAsia="宋体" w:cs="宋体"/>
                <w:kern w:val="2"/>
                <w:sz w:val="21"/>
                <w:szCs w:val="21"/>
                <w:highlight w:val="none"/>
                <w:lang w:val="en-US" w:eastAsia="zh-CN" w:bidi="ar"/>
              </w:rPr>
              <w:t>刨开发病植株树冠投影外围下方土壤深度40cm、宽度 30cm的吸收根富集区，晾晒3d后，将2.0亿/g哈茨木霍菌+52%矿源黄腐酸钾+35g/L聚谷氨酸按照各产品说明稀释倍数兑水后灌于树下沟内，每株每次用水15kg。施药后15d再重复灌根一次，共灌根2次。</w:t>
            </w:r>
          </w:p>
        </w:tc>
        <w:tc>
          <w:tcPr>
            <w:tcW w:w="2729" w:type="dxa"/>
            <w:vAlign w:val="center"/>
          </w:tcPr>
          <w:p>
            <w:pPr>
              <w:keepNext w:val="0"/>
              <w:keepLines w:val="0"/>
              <w:pageBreakBefore w:val="0"/>
              <w:widowControl w:val="0"/>
              <w:suppressLineNumbers w:val="0"/>
              <w:wordWrap/>
              <w:overflowPunct/>
              <w:topLinePunct w:val="0"/>
              <w:bidi w:val="0"/>
              <w:spacing w:before="0" w:beforeAutospacing="0" w:after="0" w:afterAutospacing="0" w:line="240" w:lineRule="exact"/>
              <w:ind w:right="0" w:rightChars="0" w:firstLine="416" w:firstLineChars="200"/>
              <w:jc w:val="left"/>
              <w:rPr>
                <w:rFonts w:ascii="黑体" w:hAnsi="黑体" w:eastAsia="黑体" w:cs="黑体"/>
                <w:spacing w:val="-1"/>
                <w:sz w:val="21"/>
                <w:szCs w:val="21"/>
                <w:vertAlign w:val="baseline"/>
              </w:rPr>
            </w:pPr>
          </w:p>
        </w:tc>
        <w:tc>
          <w:tcPr>
            <w:tcW w:w="1366" w:type="dxa"/>
            <w:vAlign w:val="center"/>
          </w:tcPr>
          <w:p>
            <w:pPr>
              <w:pStyle w:val="13"/>
              <w:keepNext w:val="0"/>
              <w:keepLines w:val="0"/>
              <w:pageBreakBefore w:val="0"/>
              <w:wordWrap/>
              <w:overflowPunct/>
              <w:topLinePunct w:val="0"/>
              <w:bidi w:val="0"/>
              <w:spacing w:line="2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富平县为农苹果种植专业合作社</w:t>
            </w:r>
          </w:p>
        </w:tc>
        <w:tc>
          <w:tcPr>
            <w:tcW w:w="2485" w:type="dxa"/>
            <w:vAlign w:val="center"/>
          </w:tcPr>
          <w:p>
            <w:pPr>
              <w:pStyle w:val="13"/>
              <w:keepNext w:val="0"/>
              <w:keepLines w:val="0"/>
              <w:pageBreakBefore w:val="0"/>
              <w:wordWrap/>
              <w:overflowPunct/>
              <w:topLinePunct w:val="0"/>
              <w:bidi w:val="0"/>
              <w:spacing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eastAsia="宋体" w:cs="宋体"/>
                <w:b w:val="0"/>
                <w:bCs w:val="0"/>
                <w:color w:val="auto"/>
                <w:sz w:val="21"/>
                <w:szCs w:val="21"/>
                <w:lang w:val="en-US" w:eastAsia="zh-CN"/>
              </w:rPr>
              <w:t>未</w:t>
            </w:r>
            <w:r>
              <w:rPr>
                <w:rFonts w:hint="eastAsia" w:ascii="宋体" w:hAnsi="宋体" w:eastAsia="宋体" w:cs="宋体"/>
                <w:b w:val="0"/>
                <w:bCs w:val="0"/>
                <w:color w:val="auto"/>
                <w:sz w:val="21"/>
                <w:szCs w:val="21"/>
                <w:lang w:eastAsia="zh-CN"/>
              </w:rPr>
              <w:t>采纳。</w:t>
            </w:r>
            <w:r>
              <w:rPr>
                <w:rFonts w:hint="eastAsia" w:ascii="宋体" w:hAnsi="宋体" w:eastAsia="宋体" w:cs="宋体"/>
                <w:b w:val="0"/>
                <w:bCs w:val="0"/>
                <w:color w:val="auto"/>
                <w:sz w:val="21"/>
                <w:szCs w:val="21"/>
                <w:lang w:val="en-US" w:eastAsia="zh-CN"/>
              </w:rPr>
              <w:t>理由如下：已按照张力群意见进行了修改。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732" w:type="dxa"/>
            <w:vMerge w:val="restart"/>
            <w:vAlign w:val="center"/>
          </w:tcPr>
          <w:p>
            <w:pPr>
              <w:keepNext w:val="0"/>
              <w:keepLines w:val="0"/>
              <w:pageBreakBefore w:val="0"/>
              <w:kinsoku/>
              <w:wordWrap/>
              <w:overflowPunct/>
              <w:topLinePunct w:val="0"/>
              <w:bidi w:val="0"/>
              <w:snapToGrid/>
              <w:spacing w:before="233" w:line="240" w:lineRule="exact"/>
              <w:jc w:val="center"/>
              <w:rPr>
                <w:rFonts w:hint="eastAsia" w:ascii="黑体" w:hAnsi="黑体" w:eastAsia="黑体" w:cs="黑体"/>
                <w:spacing w:val="-1"/>
                <w:sz w:val="21"/>
                <w:szCs w:val="21"/>
                <w:vertAlign w:val="baseline"/>
                <w:lang w:val="en-US" w:eastAsia="zh-CN"/>
              </w:rPr>
            </w:pPr>
            <w:r>
              <w:rPr>
                <w:rFonts w:hint="eastAsia" w:ascii="黑体" w:hAnsi="黑体" w:eastAsia="黑体" w:cs="黑体"/>
                <w:spacing w:val="-1"/>
                <w:sz w:val="21"/>
                <w:szCs w:val="21"/>
                <w:vertAlign w:val="baseline"/>
                <w:lang w:val="en-US" w:eastAsia="zh-CN"/>
              </w:rPr>
              <w:t>6</w:t>
            </w:r>
          </w:p>
        </w:tc>
        <w:tc>
          <w:tcPr>
            <w:tcW w:w="264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40" w:lineRule="exact"/>
              <w:jc w:val="left"/>
              <w:textAlignment w:val="baseline"/>
              <w:rPr>
                <w:rFonts w:hint="eastAsia" w:ascii="宋体" w:hAnsi="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标准</w:t>
            </w:r>
            <w:r>
              <w:rPr>
                <w:rFonts w:hint="eastAsia" w:ascii="宋体" w:hAnsi="宋体" w:cs="宋体"/>
                <w:b/>
                <w:bCs/>
                <w:kern w:val="2"/>
                <w:sz w:val="21"/>
                <w:szCs w:val="21"/>
                <w:highlight w:val="none"/>
                <w:lang w:val="en-US" w:eastAsia="zh-CN" w:bidi="ar"/>
              </w:rPr>
              <w:t>前言部分，内容为，本文件起草单位：</w:t>
            </w:r>
            <w:r>
              <w:rPr>
                <w:rFonts w:hint="eastAsia" w:ascii="宋体" w:hAnsi="宋体" w:eastAsia="宋体" w:cs="宋体"/>
                <w:spacing w:val="7"/>
                <w:sz w:val="21"/>
                <w:szCs w:val="21"/>
                <w:lang w:val="en-US" w:eastAsia="zh-CN"/>
              </w:rPr>
              <w:t>西北农林科技大学、陕西省农产品质量安全中心、陕西省农产品检验检测中心、渭南市农产品质量安全检验检测中心、</w:t>
            </w:r>
            <w:r>
              <w:rPr>
                <w:rFonts w:hint="eastAsia" w:ascii="宋体" w:hAnsi="宋体" w:eastAsia="宋体" w:cs="宋体"/>
                <w:color w:val="auto"/>
                <w:spacing w:val="7"/>
                <w:sz w:val="21"/>
                <w:szCs w:val="21"/>
                <w:lang w:val="en-US" w:eastAsia="zh-CN"/>
              </w:rPr>
              <w:t>富</w:t>
            </w:r>
            <w:r>
              <w:rPr>
                <w:rFonts w:hint="eastAsia" w:ascii="宋体" w:hAnsi="宋体" w:eastAsia="宋体" w:cs="宋体"/>
                <w:color w:val="auto"/>
                <w:spacing w:val="7"/>
                <w:sz w:val="21"/>
                <w:szCs w:val="21"/>
              </w:rPr>
              <w:t>平县农产品质量安全检验检测中心</w:t>
            </w:r>
            <w:r>
              <w:rPr>
                <w:rFonts w:hint="eastAsia" w:ascii="宋体" w:hAnsi="宋体" w:eastAsia="宋体" w:cs="宋体"/>
                <w:color w:val="auto"/>
                <w:spacing w:val="7"/>
                <w:sz w:val="21"/>
                <w:szCs w:val="21"/>
                <w:lang w:val="en-US" w:eastAsia="zh-CN"/>
              </w:rPr>
              <w:t>、</w:t>
            </w:r>
            <w:r>
              <w:rPr>
                <w:rFonts w:hint="eastAsia" w:ascii="宋体" w:hAnsi="宋体" w:eastAsia="宋体" w:cs="宋体"/>
                <w:color w:val="auto"/>
                <w:spacing w:val="7"/>
                <w:sz w:val="21"/>
                <w:szCs w:val="21"/>
              </w:rPr>
              <w:t>富平县果业发展</w:t>
            </w:r>
            <w:r>
              <w:rPr>
                <w:rFonts w:hint="eastAsia" w:ascii="宋体" w:hAnsi="宋体" w:eastAsia="宋体" w:cs="宋体"/>
                <w:spacing w:val="7"/>
                <w:sz w:val="21"/>
                <w:szCs w:val="21"/>
              </w:rPr>
              <w:t>中心</w:t>
            </w:r>
            <w:r>
              <w:rPr>
                <w:rFonts w:hint="eastAsia" w:ascii="宋体" w:hAnsi="宋体" w:eastAsia="宋体" w:cs="宋体"/>
                <w:spacing w:val="7"/>
                <w:sz w:val="21"/>
                <w:szCs w:val="21"/>
                <w:lang w:val="en-US" w:eastAsia="zh-CN"/>
              </w:rPr>
              <w:t>、富平县聚智苑苹果种植专业合作社。</w:t>
            </w:r>
          </w:p>
        </w:tc>
        <w:tc>
          <w:tcPr>
            <w:tcW w:w="272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exact"/>
              <w:jc w:val="left"/>
              <w:textAlignment w:val="baseline"/>
              <w:rPr>
                <w:rFonts w:ascii="黑体" w:hAnsi="黑体" w:eastAsia="黑体" w:cs="黑体"/>
                <w:spacing w:val="-1"/>
                <w:sz w:val="21"/>
                <w:szCs w:val="21"/>
                <w:vertAlign w:val="baseline"/>
              </w:rPr>
            </w:pPr>
            <w:r>
              <w:rPr>
                <w:rFonts w:hint="eastAsia" w:ascii="宋体" w:hAnsi="宋体" w:eastAsia="宋体" w:cs="宋体"/>
                <w:kern w:val="2"/>
                <w:sz w:val="21"/>
                <w:szCs w:val="21"/>
                <w:highlight w:val="none"/>
                <w:lang w:val="en-US" w:eastAsia="zh-CN" w:bidi="ar"/>
              </w:rPr>
              <w:t>修改为：</w:t>
            </w:r>
            <w:r>
              <w:rPr>
                <w:rFonts w:hint="eastAsia" w:ascii="宋体" w:hAnsi="宋体" w:eastAsia="宋体" w:cs="宋体"/>
                <w:spacing w:val="7"/>
                <w:sz w:val="21"/>
                <w:szCs w:val="21"/>
              </w:rPr>
              <w:t>富平县果业发展中心</w:t>
            </w:r>
            <w:r>
              <w:rPr>
                <w:rFonts w:hint="eastAsia" w:ascii="宋体" w:hAnsi="宋体" w:eastAsia="宋体" w:cs="宋体"/>
                <w:spacing w:val="7"/>
                <w:sz w:val="21"/>
                <w:szCs w:val="21"/>
                <w:lang w:val="en-US" w:eastAsia="zh-CN"/>
              </w:rPr>
              <w:t>、</w:t>
            </w:r>
            <w:r>
              <w:rPr>
                <w:rFonts w:hint="eastAsia" w:ascii="宋体" w:hAnsi="宋体" w:eastAsia="宋体" w:cs="宋体"/>
                <w:color w:val="000000" w:themeColor="text1"/>
                <w:spacing w:val="7"/>
                <w:sz w:val="21"/>
                <w:szCs w:val="21"/>
                <w:lang w:val="en-US" w:eastAsia="zh-CN"/>
                <w14:textFill>
                  <w14:solidFill>
                    <w14:schemeClr w14:val="tx1"/>
                  </w14:solidFill>
                </w14:textFill>
              </w:rPr>
              <w:t>富</w:t>
            </w:r>
            <w:r>
              <w:rPr>
                <w:rFonts w:hint="eastAsia" w:ascii="宋体" w:hAnsi="宋体" w:eastAsia="宋体" w:cs="宋体"/>
                <w:color w:val="000000" w:themeColor="text1"/>
                <w:spacing w:val="7"/>
                <w:sz w:val="21"/>
                <w:szCs w:val="21"/>
                <w14:textFill>
                  <w14:solidFill>
                    <w14:schemeClr w14:val="tx1"/>
                  </w14:solidFill>
                </w14:textFill>
              </w:rPr>
              <w:t>平县农产品质量安全检验检测中心</w:t>
            </w:r>
            <w:r>
              <w:rPr>
                <w:rFonts w:hint="eastAsia" w:ascii="宋体" w:hAnsi="宋体" w:eastAsia="宋体" w:cs="宋体"/>
                <w:color w:val="000000" w:themeColor="text1"/>
                <w:spacing w:val="7"/>
                <w:sz w:val="21"/>
                <w:szCs w:val="21"/>
                <w:lang w:val="en-US" w:eastAsia="zh-CN"/>
                <w14:textFill>
                  <w14:solidFill>
                    <w14:schemeClr w14:val="tx1"/>
                  </w14:solidFill>
                </w14:textFill>
              </w:rPr>
              <w:t>、</w:t>
            </w:r>
            <w:r>
              <w:rPr>
                <w:rFonts w:hint="eastAsia" w:ascii="宋体" w:hAnsi="宋体" w:eastAsia="宋体" w:cs="宋体"/>
                <w:spacing w:val="7"/>
                <w:sz w:val="21"/>
                <w:szCs w:val="21"/>
                <w:lang w:val="en-US" w:eastAsia="zh-CN"/>
              </w:rPr>
              <w:t>西北农林科技大学、陕西省农产品检验检测中心、陕西省农产品质量安全中心、渭南市农产品质量安全检验检测中心、富平县聚智苑苹果种植专业合作社。</w:t>
            </w: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val="0"/>
              <w:suppressLineNumbers w:val="0"/>
              <w:wordWrap/>
              <w:overflowPunct/>
              <w:topLinePunct w:val="0"/>
              <w:bidi w:val="0"/>
              <w:spacing w:before="0" w:beforeAutospacing="0" w:after="0" w:afterAutospacing="0" w:line="240" w:lineRule="exact"/>
              <w:ind w:right="0" w:rightChars="0"/>
              <w:jc w:val="left"/>
              <w:rPr>
                <w:rFonts w:hint="eastAsia" w:ascii="宋体" w:hAnsi="宋体" w:cs="宋体"/>
                <w:b/>
                <w:bCs/>
                <w:kern w:val="2"/>
                <w:sz w:val="21"/>
                <w:szCs w:val="21"/>
                <w:highlight w:val="none"/>
                <w:lang w:val="en-US" w:eastAsia="zh-CN" w:bidi="ar"/>
              </w:rPr>
            </w:pPr>
            <w:r>
              <w:rPr>
                <w:rFonts w:hint="eastAsia" w:ascii="宋体" w:hAnsi="宋体" w:cs="宋体"/>
                <w:b/>
                <w:bCs/>
                <w:kern w:val="2"/>
                <w:sz w:val="21"/>
                <w:szCs w:val="21"/>
                <w:highlight w:val="none"/>
                <w:lang w:val="en-US" w:eastAsia="zh-CN" w:bidi="ar"/>
              </w:rPr>
              <w:t>标准前言部分，内容为，本文件起草人：</w:t>
            </w:r>
            <w:r>
              <w:rPr>
                <w:rFonts w:hint="eastAsia" w:ascii="宋体" w:hAnsi="宋体" w:eastAsia="宋体" w:cs="宋体"/>
                <w:spacing w:val="7"/>
                <w:sz w:val="21"/>
                <w:szCs w:val="21"/>
                <w:lang w:eastAsia="zh-CN"/>
              </w:rPr>
              <w:t>党立胜</w:t>
            </w:r>
            <w:r>
              <w:rPr>
                <w:rFonts w:hint="eastAsia" w:ascii="宋体" w:hAnsi="宋体" w:eastAsia="宋体" w:cs="宋体"/>
                <w:spacing w:val="7"/>
                <w:sz w:val="21"/>
                <w:szCs w:val="21"/>
                <w:lang w:val="en-US" w:eastAsia="zh-CN"/>
              </w:rPr>
              <w:t xml:space="preserve"> 陈联英 赵政阳 梁俊 赵柳 王璋 张军 许军红 张雨婷 杨占占 胡 草 侯太芳</w:t>
            </w:r>
          </w:p>
        </w:tc>
        <w:tc>
          <w:tcPr>
            <w:tcW w:w="27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40" w:lineRule="exact"/>
              <w:jc w:val="left"/>
              <w:textAlignment w:val="baseline"/>
              <w:rPr>
                <w:rFonts w:ascii="黑体" w:hAnsi="黑体" w:eastAsia="黑体" w:cs="黑体"/>
                <w:spacing w:val="-1"/>
                <w:sz w:val="21"/>
                <w:szCs w:val="21"/>
                <w:vertAlign w:val="baseline"/>
              </w:rPr>
            </w:pPr>
            <w:r>
              <w:rPr>
                <w:rFonts w:hint="eastAsia" w:ascii="宋体" w:hAnsi="宋体" w:cs="宋体"/>
                <w:snapToGrid w:val="0"/>
                <w:color w:val="000000"/>
                <w:spacing w:val="7"/>
                <w:kern w:val="0"/>
                <w:sz w:val="21"/>
                <w:szCs w:val="21"/>
                <w:lang w:val="en-US" w:eastAsia="zh-CN"/>
              </w:rPr>
              <w:t>修改为：</w:t>
            </w:r>
            <w:r>
              <w:rPr>
                <w:rFonts w:hint="eastAsia" w:ascii="宋体" w:hAnsi="宋体" w:eastAsia="宋体" w:cs="宋体"/>
                <w:spacing w:val="7"/>
                <w:sz w:val="21"/>
                <w:szCs w:val="21"/>
              </w:rPr>
              <w:t>党立胜</w:t>
            </w:r>
            <w:r>
              <w:rPr>
                <w:rFonts w:hint="eastAsia" w:ascii="宋体" w:hAnsi="宋体" w:cs="宋体"/>
                <w:spacing w:val="7"/>
                <w:sz w:val="21"/>
                <w:szCs w:val="21"/>
                <w:lang w:eastAsia="zh-CN"/>
              </w:rPr>
              <w:t>、陈联英、赵政阳、梁俊、赵柳、王璋、许军红、张军、王芳、张雨婷、胡草、毛张亮、杨占占、侯太芳、赵晴燕、李艳杰。</w:t>
            </w: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b/>
                <w:bCs/>
                <w:snapToGrid w:val="0"/>
                <w:color w:val="auto"/>
                <w:spacing w:val="3"/>
                <w:kern w:val="0"/>
                <w:sz w:val="21"/>
                <w:szCs w:val="21"/>
                <w:lang w:val="en-US" w:eastAsia="zh-CN"/>
              </w:rPr>
              <w:t>标准第4条，内容为：</w:t>
            </w:r>
            <w:r>
              <w:rPr>
                <w:rFonts w:hint="eastAsia" w:ascii="宋体" w:hAnsi="宋体" w:eastAsia="宋体" w:cs="宋体"/>
                <w:b w:val="0"/>
                <w:bCs w:val="0"/>
                <w:snapToGrid w:val="0"/>
                <w:color w:val="auto"/>
                <w:spacing w:val="3"/>
                <w:kern w:val="0"/>
                <w:sz w:val="21"/>
                <w:szCs w:val="21"/>
                <w:lang w:val="en-US" w:eastAsia="zh-CN"/>
              </w:rPr>
              <w:t xml:space="preserve">病害症状 </w:t>
            </w:r>
            <w:r>
              <w:rPr>
                <w:rFonts w:hint="eastAsia" w:ascii="宋体" w:hAnsi="宋体" w:eastAsia="宋体" w:cs="宋体"/>
                <w:b/>
                <w:bCs/>
                <w:color w:val="auto"/>
                <w:sz w:val="21"/>
                <w:szCs w:val="21"/>
                <w:shd w:val="clear" w:color="auto" w:fill="FFFFFF"/>
                <w:lang w:val="en-US" w:eastAsia="zh-CN"/>
              </w:rPr>
              <w:t xml:space="preserve">4.1 </w:t>
            </w:r>
            <w:r>
              <w:rPr>
                <w:rFonts w:hint="eastAsia" w:ascii="宋体" w:hAnsi="宋体" w:eastAsia="宋体" w:cs="宋体"/>
                <w:color w:val="auto"/>
                <w:sz w:val="21"/>
                <w:szCs w:val="21"/>
                <w:shd w:val="clear" w:color="auto" w:fill="FFFFFF"/>
              </w:rPr>
              <w:t>发病初期</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先在须根基部形成红褐色圆斑，</w:t>
            </w:r>
            <w:r>
              <w:rPr>
                <w:rFonts w:hint="eastAsia" w:ascii="宋体" w:hAnsi="宋体" w:eastAsia="宋体" w:cs="宋体"/>
                <w:color w:val="auto"/>
                <w:sz w:val="21"/>
                <w:szCs w:val="21"/>
                <w:shd w:val="clear" w:color="auto" w:fill="FFFFFF"/>
                <w:lang w:val="en-US" w:eastAsia="zh-CN"/>
              </w:rPr>
              <w:t>后期</w:t>
            </w:r>
            <w:r>
              <w:rPr>
                <w:rFonts w:hint="eastAsia" w:ascii="宋体" w:hAnsi="宋体" w:eastAsia="宋体" w:cs="宋体"/>
                <w:color w:val="auto"/>
                <w:sz w:val="21"/>
                <w:szCs w:val="21"/>
                <w:shd w:val="clear" w:color="auto" w:fill="FFFFFF"/>
              </w:rPr>
              <w:t>病部皮层腐烂蔓延直至整段根变黑死亡。</w:t>
            </w:r>
          </w:p>
          <w:p>
            <w:pPr>
              <w:keepNext w:val="0"/>
              <w:keepLines w:val="0"/>
              <w:pageBreakBefore w:val="0"/>
              <w:widowControl/>
              <w:kinsoku/>
              <w:wordWrap/>
              <w:overflowPunct/>
              <w:topLinePunct w:val="0"/>
              <w:autoSpaceDE w:val="0"/>
              <w:autoSpaceDN w:val="0"/>
              <w:bidi w:val="0"/>
              <w:adjustRightInd w:val="0"/>
              <w:snapToGrid/>
              <w:spacing w:line="240" w:lineRule="exact"/>
              <w:jc w:val="left"/>
              <w:textAlignment w:val="baseline"/>
              <w:rPr>
                <w:rFonts w:hint="eastAsia" w:ascii="宋体" w:hAnsi="宋体" w:eastAsia="宋体" w:cs="宋体"/>
                <w:color w:val="auto"/>
                <w:position w:val="1"/>
                <w:sz w:val="21"/>
                <w:szCs w:val="21"/>
              </w:rPr>
            </w:pPr>
            <w:r>
              <w:rPr>
                <w:rFonts w:hint="eastAsia" w:ascii="宋体" w:hAnsi="宋体" w:eastAsia="宋体" w:cs="宋体"/>
                <w:b/>
                <w:bCs/>
                <w:color w:val="auto"/>
                <w:sz w:val="21"/>
                <w:szCs w:val="21"/>
                <w:shd w:val="clear" w:color="auto" w:fill="FFFFFF"/>
                <w:lang w:val="en-US" w:eastAsia="zh-CN"/>
              </w:rPr>
              <w:t>4.2</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发病</w:t>
            </w:r>
            <w:r>
              <w:rPr>
                <w:rFonts w:hint="eastAsia" w:ascii="宋体" w:hAnsi="宋体" w:eastAsia="宋体" w:cs="宋体"/>
                <w:color w:val="auto"/>
                <w:sz w:val="21"/>
                <w:szCs w:val="21"/>
                <w:shd w:val="clear" w:color="auto" w:fill="FFFFFF"/>
                <w:lang w:eastAsia="zh-CN"/>
              </w:rPr>
              <w:t>程度较</w:t>
            </w:r>
            <w:r>
              <w:rPr>
                <w:rFonts w:hint="eastAsia" w:ascii="宋体" w:hAnsi="宋体" w:eastAsia="宋体" w:cs="宋体"/>
                <w:color w:val="auto"/>
                <w:sz w:val="21"/>
                <w:szCs w:val="21"/>
                <w:shd w:val="clear" w:color="auto" w:fill="FFFFFF"/>
              </w:rPr>
              <w:t>轻时，病根可反复产生愈伤组织和再生新根，严重时须根发黑坏死。</w:t>
            </w:r>
          </w:p>
          <w:p>
            <w:pPr>
              <w:keepNext w:val="0"/>
              <w:keepLines w:val="0"/>
              <w:pageBreakBefore w:val="0"/>
              <w:widowControl/>
              <w:kinsoku/>
              <w:wordWrap/>
              <w:overflowPunct/>
              <w:topLinePunct w:val="0"/>
              <w:autoSpaceDE w:val="0"/>
              <w:autoSpaceDN w:val="0"/>
              <w:bidi w:val="0"/>
              <w:adjustRightInd w:val="0"/>
              <w:snapToGrid/>
              <w:spacing w:line="240" w:lineRule="exact"/>
              <w:jc w:val="left"/>
              <w:textAlignment w:val="baseline"/>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lang w:val="en-US" w:eastAsia="zh-CN"/>
              </w:rPr>
              <w:t xml:space="preserve">4.3 </w:t>
            </w:r>
            <w:r>
              <w:rPr>
                <w:rFonts w:hint="eastAsia" w:ascii="宋体" w:hAnsi="宋体" w:eastAsia="宋体" w:cs="宋体"/>
                <w:color w:val="auto"/>
                <w:sz w:val="21"/>
                <w:szCs w:val="21"/>
                <w:shd w:val="clear" w:color="auto" w:fill="FFFFFF"/>
              </w:rPr>
              <w:t>地上部初期发病初期,病株正常</w:t>
            </w:r>
            <w:r>
              <w:rPr>
                <w:rFonts w:hint="eastAsia" w:ascii="宋体" w:hAnsi="宋体" w:eastAsia="宋体" w:cs="宋体"/>
                <w:color w:val="auto"/>
                <w:sz w:val="21"/>
                <w:szCs w:val="21"/>
                <w:shd w:val="clear" w:color="auto" w:fill="FFFFFF"/>
                <w:lang w:val="en-US" w:eastAsia="zh-CN"/>
              </w:rPr>
              <w:t>发</w:t>
            </w:r>
            <w:r>
              <w:rPr>
                <w:rFonts w:hint="eastAsia" w:ascii="宋体" w:hAnsi="宋体" w:eastAsia="宋体" w:cs="宋体"/>
                <w:color w:val="auto"/>
                <w:sz w:val="21"/>
                <w:szCs w:val="21"/>
                <w:shd w:val="clear" w:color="auto" w:fill="FFFFFF"/>
              </w:rPr>
              <w:t>芽和长叶，4月中下旬随着病情加重,病树生长显著衰弱，叶色变黄，边缘枯焦。当病情进一步发展后,引发病叶尖端1/3～1/2褐变干枯，枝条失水皱缩，枝梢尖端或细小枝条开始枯死，最后全株死亡。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spacing w:before="120" w:beforeAutospacing="0" w:after="120" w:afterAutospacing="0" w:line="240" w:lineRule="exact"/>
              <w:ind w:right="0" w:rightChars="0" w:firstLine="210" w:firstLineChars="100"/>
              <w:jc w:val="left"/>
              <w:textAlignment w:val="baseline"/>
              <w:rPr>
                <w:rFonts w:hint="eastAsia" w:ascii="宋体" w:hAnsi="宋体" w:cs="宋体"/>
                <w:b/>
                <w:bCs/>
                <w:kern w:val="2"/>
                <w:sz w:val="21"/>
                <w:szCs w:val="21"/>
                <w:highlight w:val="none"/>
                <w:lang w:val="en-US" w:eastAsia="zh-CN" w:bidi="ar"/>
              </w:rPr>
            </w:pPr>
          </w:p>
        </w:tc>
        <w:tc>
          <w:tcPr>
            <w:tcW w:w="27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jc w:val="left"/>
              <w:textAlignment w:val="baseline"/>
              <w:rPr>
                <w:rFonts w:ascii="黑体" w:hAnsi="黑体" w:eastAsia="黑体" w:cs="黑体"/>
                <w:spacing w:val="-1"/>
                <w:sz w:val="21"/>
                <w:szCs w:val="21"/>
                <w:vertAlign w:val="baseline"/>
              </w:rPr>
            </w:pPr>
            <w:r>
              <w:rPr>
                <w:rFonts w:hint="eastAsia" w:ascii="宋体" w:hAnsi="宋体" w:eastAsia="宋体" w:cs="宋体"/>
                <w:color w:val="auto"/>
                <w:spacing w:val="7"/>
                <w:sz w:val="21"/>
                <w:szCs w:val="21"/>
                <w:lang w:val="en-US" w:eastAsia="zh-CN"/>
              </w:rPr>
              <w:t>修改为：“</w:t>
            </w:r>
            <w:r>
              <w:rPr>
                <w:rFonts w:hint="eastAsia" w:ascii="宋体" w:hAnsi="宋体" w:eastAsia="宋体" w:cs="宋体"/>
                <w:color w:val="auto"/>
              </w:rPr>
              <w:t>病害症状</w:t>
            </w:r>
            <w:r>
              <w:rPr>
                <w:rFonts w:hint="eastAsia" w:ascii="宋体" w:hAnsi="宋体" w:eastAsia="宋体" w:cs="宋体"/>
                <w:b/>
                <w:bCs/>
                <w:color w:val="auto"/>
                <w:lang w:val="en-US" w:eastAsia="zh-CN"/>
              </w:rPr>
              <w:t xml:space="preserve"> 3.1 </w:t>
            </w:r>
            <w:r>
              <w:rPr>
                <w:rFonts w:hint="eastAsia" w:ascii="宋体" w:hAnsi="宋体" w:eastAsia="宋体" w:cs="宋体"/>
                <w:color w:val="auto"/>
                <w:lang w:val="en-US" w:eastAsia="zh-CN"/>
              </w:rPr>
              <w:t>根腐病真菌从早春根系萌发开始就对苹果树产生危害，发病初期，病菌首先为害根毛、小根再蔓延至大根在须根基部形成红棕色的圆形斑点，病变部位的皮质腐烂后向全根扩展，根腐</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"https://baike.so.com/doc/5857808-6070651.html" \t "https://baike.so.com/doc/_blank"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病菌</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从早春根部开始萌动即可在根部为害。发病程度较轻时病根可反复产生愈伤组织和再生新根，严重时须根发黑坏死。</w:t>
            </w:r>
            <w:r>
              <w:rPr>
                <w:rFonts w:hint="eastAsia" w:ascii="宋体" w:hAnsi="宋体" w:eastAsia="宋体" w:cs="宋体"/>
                <w:b/>
                <w:bCs/>
                <w:color w:val="auto"/>
                <w:lang w:val="en-US" w:eastAsia="zh-CN"/>
              </w:rPr>
              <w:t xml:space="preserve">3.2 </w:t>
            </w:r>
            <w:r>
              <w:rPr>
                <w:rFonts w:hint="eastAsia" w:ascii="宋体" w:hAnsi="宋体" w:eastAsia="宋体" w:cs="宋体"/>
                <w:color w:val="auto"/>
                <w:lang w:val="en-US" w:eastAsia="zh-CN"/>
              </w:rPr>
              <w:t>地上部发病要晚于根系，表现为</w:t>
            </w:r>
            <w:r>
              <w:rPr>
                <w:rFonts w:hint="eastAsia" w:ascii="宋体" w:hAnsi="宋体" w:eastAsia="宋体" w:cs="宋体"/>
                <w:color w:val="auto"/>
                <w:kern w:val="2"/>
                <w:sz w:val="21"/>
                <w:szCs w:val="21"/>
                <w:highlight w:val="none"/>
                <w:lang w:val="en-US" w:eastAsia="zh-CN" w:bidi="ar"/>
              </w:rPr>
              <w:t>叶缘焦枯型、萎蔫型、叶片青干型三种典型症状；</w:t>
            </w:r>
            <w:r>
              <w:rPr>
                <w:rFonts w:hint="eastAsia" w:ascii="宋体" w:hAnsi="宋体" w:eastAsia="宋体" w:cs="宋体"/>
                <w:color w:val="auto"/>
                <w:lang w:val="en-US" w:eastAsia="zh-CN"/>
              </w:rPr>
              <w:t>发病初期,病株正常发芽和长叶，4月中下旬随着病情加重,病树生长显著衰弱，叶色变黄，边缘枯焦。当病情进一步发展后,引发病叶尖端1/3～1/2褐变干枯，枝条失水皱缩，枝梢尖端或细小枝条开始枯死，最后全株死亡。</w:t>
            </w:r>
            <w:r>
              <w:rPr>
                <w:rFonts w:hint="eastAsia" w:ascii="宋体" w:hAnsi="宋体" w:eastAsia="宋体" w:cs="宋体"/>
                <w:color w:val="auto"/>
                <w:spacing w:val="7"/>
                <w:sz w:val="21"/>
                <w:szCs w:val="21"/>
                <w:lang w:val="en-US" w:eastAsia="zh-CN"/>
              </w:rPr>
              <w:t>”</w:t>
            </w: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32" w:type="dxa"/>
            <w:vMerge w:val="restart"/>
            <w:vAlign w:val="center"/>
          </w:tcPr>
          <w:p>
            <w:pPr>
              <w:keepNext w:val="0"/>
              <w:keepLines w:val="0"/>
              <w:pageBreakBefore w:val="0"/>
              <w:kinsoku/>
              <w:wordWrap/>
              <w:overflowPunct/>
              <w:topLinePunct w:val="0"/>
              <w:bidi w:val="0"/>
              <w:snapToGrid/>
              <w:spacing w:before="233" w:line="240" w:lineRule="exact"/>
              <w:jc w:val="center"/>
              <w:rPr>
                <w:rFonts w:hint="eastAsia" w:ascii="黑体" w:hAnsi="黑体" w:eastAsia="黑体" w:cs="黑体"/>
                <w:spacing w:val="-1"/>
                <w:sz w:val="21"/>
                <w:szCs w:val="21"/>
                <w:vertAlign w:val="baseline"/>
                <w:lang w:val="en-US" w:eastAsia="zh-CN"/>
              </w:rPr>
            </w:pPr>
          </w:p>
        </w:tc>
        <w:tc>
          <w:tcPr>
            <w:tcW w:w="2640" w:type="dxa"/>
            <w:vAlign w:val="center"/>
          </w:tcPr>
          <w:p>
            <w:pPr>
              <w:keepNext w:val="0"/>
              <w:keepLines w:val="0"/>
              <w:pageBreakBefore w:val="0"/>
              <w:widowControl/>
              <w:kinsoku/>
              <w:wordWrap/>
              <w:overflowPunct/>
              <w:topLinePunct w:val="0"/>
              <w:bidi w:val="0"/>
              <w:snapToGrid/>
              <w:spacing w:line="240" w:lineRule="exact"/>
              <w:jc w:val="both"/>
              <w:rPr>
                <w:rFonts w:hint="eastAsia" w:ascii="宋体" w:hAnsi="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标准第5条，内容为</w:t>
            </w:r>
            <w:r>
              <w:rPr>
                <w:rFonts w:hint="eastAsia" w:ascii="宋体" w:hAnsi="宋体" w:eastAsia="宋体" w:cs="宋体"/>
                <w:b w:val="0"/>
                <w:bCs w:val="0"/>
                <w:kern w:val="2"/>
                <w:sz w:val="21"/>
                <w:szCs w:val="21"/>
                <w:highlight w:val="none"/>
                <w:lang w:val="en-US" w:eastAsia="zh-CN" w:bidi="ar"/>
              </w:rPr>
              <w:t>：</w:t>
            </w:r>
            <w:r>
              <w:rPr>
                <w:rFonts w:hint="eastAsia" w:ascii="宋体" w:hAnsi="宋体" w:eastAsia="宋体" w:cs="宋体"/>
                <w:b w:val="0"/>
                <w:bCs w:val="0"/>
                <w:sz w:val="21"/>
                <w:szCs w:val="21"/>
                <w:shd w:val="clear" w:color="auto" w:fill="FFFFFF"/>
                <w:lang w:val="en-US" w:eastAsia="zh-CN"/>
              </w:rPr>
              <w:t>果园土壤</w:t>
            </w:r>
            <w:r>
              <w:rPr>
                <w:rFonts w:hint="eastAsia" w:ascii="宋体" w:hAnsi="宋体" w:eastAsia="宋体" w:cs="宋体"/>
                <w:b w:val="0"/>
                <w:bCs w:val="0"/>
                <w:sz w:val="21"/>
                <w:szCs w:val="21"/>
                <w:shd w:val="clear" w:color="auto" w:fill="FFFFFF"/>
              </w:rPr>
              <w:t>PH值过高、</w:t>
            </w:r>
            <w:r>
              <w:rPr>
                <w:rFonts w:hint="eastAsia" w:ascii="宋体" w:hAnsi="宋体" w:eastAsia="宋体" w:cs="宋体"/>
                <w:b w:val="0"/>
                <w:bCs w:val="0"/>
                <w:sz w:val="21"/>
                <w:szCs w:val="21"/>
                <w:shd w:val="clear" w:color="auto" w:fill="FFFFFF"/>
                <w:lang w:eastAsia="zh-CN"/>
              </w:rPr>
              <w:t>有机质偏低、缺素症、土传病害传播及栽培中</w:t>
            </w:r>
            <w:r>
              <w:rPr>
                <w:rFonts w:hint="eastAsia" w:ascii="宋体" w:hAnsi="宋体" w:eastAsia="宋体" w:cs="宋体"/>
                <w:b w:val="0"/>
                <w:bCs w:val="0"/>
                <w:sz w:val="21"/>
                <w:szCs w:val="21"/>
                <w:shd w:val="clear" w:color="auto" w:fill="FFFFFF"/>
              </w:rPr>
              <w:t>管理不当等因素</w:t>
            </w:r>
            <w:r>
              <w:rPr>
                <w:rFonts w:hint="eastAsia" w:ascii="宋体" w:hAnsi="宋体" w:eastAsia="宋体" w:cs="宋体"/>
                <w:b w:val="0"/>
                <w:bCs w:val="0"/>
                <w:sz w:val="21"/>
                <w:szCs w:val="21"/>
                <w:shd w:val="clear" w:color="auto" w:fill="FFFFFF"/>
                <w:lang w:val="en-US" w:eastAsia="zh-CN"/>
              </w:rPr>
              <w:t>。</w:t>
            </w:r>
          </w:p>
        </w:tc>
        <w:tc>
          <w:tcPr>
            <w:tcW w:w="272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exact"/>
              <w:ind w:left="0" w:leftChars="0" w:firstLine="208" w:firstLineChars="100"/>
              <w:jc w:val="both"/>
              <w:textAlignment w:val="baseline"/>
              <w:rPr>
                <w:rFonts w:ascii="黑体" w:hAnsi="黑体" w:eastAsia="黑体" w:cs="黑体"/>
                <w:spacing w:val="-1"/>
                <w:sz w:val="21"/>
                <w:szCs w:val="21"/>
                <w:vertAlign w:val="baseline"/>
              </w:rPr>
            </w:pPr>
          </w:p>
        </w:tc>
        <w:tc>
          <w:tcPr>
            <w:tcW w:w="1366"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baseline"/>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未采纳。理由如下：</w:t>
            </w:r>
            <w:r>
              <w:rPr>
                <w:rFonts w:hint="eastAsia" w:ascii="宋体" w:hAnsi="宋体" w:cs="宋体"/>
                <w:color w:val="auto"/>
                <w:sz w:val="21"/>
                <w:szCs w:val="21"/>
                <w:lang w:val="en-US" w:eastAsia="zh-CN"/>
              </w:rPr>
              <w:t>该条</w:t>
            </w:r>
            <w:r>
              <w:rPr>
                <w:rFonts w:hint="eastAsia" w:ascii="宋体" w:hAnsi="宋体" w:eastAsia="宋体" w:cs="宋体"/>
                <w:color w:val="auto"/>
                <w:sz w:val="21"/>
                <w:szCs w:val="21"/>
                <w:lang w:val="en-US" w:eastAsia="zh-CN"/>
              </w:rPr>
              <w:t>已删除</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732" w:type="dxa"/>
            <w:vMerge w:val="continue"/>
            <w:vAlign w:val="center"/>
          </w:tcPr>
          <w:p>
            <w:pPr>
              <w:keepNext w:val="0"/>
              <w:keepLines w:val="0"/>
              <w:pageBreakBefore w:val="0"/>
              <w:kinsoku/>
              <w:wordWrap/>
              <w:overflowPunct/>
              <w:topLinePunct w:val="0"/>
              <w:bidi w:val="0"/>
              <w:snapToGrid/>
              <w:spacing w:before="233" w:line="240" w:lineRule="exact"/>
              <w:jc w:val="both"/>
              <w:rPr>
                <w:rFonts w:ascii="黑体" w:hAnsi="黑体" w:eastAsia="黑体" w:cs="黑体"/>
                <w:spacing w:val="-1"/>
                <w:sz w:val="21"/>
                <w:szCs w:val="21"/>
                <w:vertAlign w:val="baseline"/>
              </w:rPr>
            </w:pPr>
          </w:p>
        </w:tc>
        <w:tc>
          <w:tcPr>
            <w:tcW w:w="2640" w:type="dxa"/>
            <w:vAlign w:val="center"/>
          </w:tcPr>
          <w:p>
            <w:pPr>
              <w:pStyle w:val="2"/>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标准第5.1条，内容为：</w:t>
            </w:r>
            <w:r>
              <w:rPr>
                <w:rFonts w:hint="eastAsia" w:ascii="宋体" w:hAnsi="宋体" w:eastAsia="宋体" w:cs="宋体"/>
                <w:b w:val="0"/>
                <w:bCs w:val="0"/>
                <w:sz w:val="21"/>
                <w:szCs w:val="21"/>
              </w:rPr>
              <w:t>土壤普遍偏碱（PH&gt;7.8，最高达到8.5）,有机质偏低（&lt;1.0，最低0.23），缺素症严重（Zn、Fe、Mg等微量元素缺乏），大量元素普遍偏高，</w:t>
            </w:r>
            <w:r>
              <w:rPr>
                <w:rFonts w:hint="eastAsia" w:ascii="宋体" w:hAnsi="宋体" w:eastAsia="宋体" w:cs="宋体"/>
                <w:b w:val="0"/>
                <w:bCs w:val="0"/>
                <w:sz w:val="21"/>
                <w:szCs w:val="21"/>
                <w:lang w:val="en-US" w:eastAsia="zh-CN"/>
              </w:rPr>
              <w:t>特别是钙、磷两种元素偏高，</w:t>
            </w:r>
            <w:r>
              <w:rPr>
                <w:rFonts w:hint="eastAsia" w:ascii="宋体" w:hAnsi="宋体" w:eastAsia="宋体" w:cs="宋体"/>
                <w:b w:val="0"/>
                <w:bCs w:val="0"/>
                <w:sz w:val="21"/>
                <w:szCs w:val="21"/>
              </w:rPr>
              <w:t>土壤团粒结构差，通透性不良</w:t>
            </w:r>
            <w:r>
              <w:rPr>
                <w:rFonts w:hint="eastAsia" w:ascii="宋体" w:hAnsi="宋体" w:eastAsia="宋体" w:cs="宋体"/>
                <w:b w:val="0"/>
                <w:bCs w:val="0"/>
                <w:sz w:val="21"/>
                <w:szCs w:val="21"/>
                <w:lang w:eastAsia="zh-CN"/>
              </w:rPr>
              <w:t>；镰刀菌等有害菌在土壤中存量大，传播快等</w:t>
            </w:r>
            <w:r>
              <w:rPr>
                <w:rFonts w:hint="eastAsia" w:ascii="宋体" w:hAnsi="宋体" w:eastAsia="宋体" w:cs="宋体"/>
                <w:b w:val="0"/>
                <w:bCs w:val="0"/>
                <w:sz w:val="21"/>
                <w:szCs w:val="21"/>
              </w:rPr>
              <w:t>因素导致果树根系出现生长受阻，影响地上部果树生长，树势逐渐衰弱。</w:t>
            </w:r>
          </w:p>
        </w:tc>
        <w:tc>
          <w:tcPr>
            <w:tcW w:w="272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exact"/>
              <w:ind w:left="0" w:leftChars="0" w:firstLine="208" w:firstLineChars="100"/>
              <w:jc w:val="left"/>
              <w:textAlignment w:val="baseline"/>
              <w:rPr>
                <w:rFonts w:ascii="黑体" w:hAnsi="黑体" w:eastAsia="黑体" w:cs="黑体"/>
                <w:spacing w:val="-1"/>
                <w:sz w:val="21"/>
                <w:szCs w:val="21"/>
                <w:vertAlign w:val="baseline"/>
              </w:rPr>
            </w:pP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未采纳。理由如下：</w:t>
            </w:r>
            <w:r>
              <w:rPr>
                <w:rFonts w:hint="eastAsia" w:ascii="宋体" w:hAnsi="宋体" w:cs="宋体"/>
                <w:color w:val="auto"/>
                <w:sz w:val="21"/>
                <w:szCs w:val="21"/>
                <w:lang w:val="en-US" w:eastAsia="zh-CN"/>
              </w:rPr>
              <w:t>该条</w:t>
            </w:r>
            <w:r>
              <w:rPr>
                <w:rFonts w:hint="eastAsia" w:ascii="宋体" w:hAnsi="宋体" w:eastAsia="宋体" w:cs="宋体"/>
                <w:color w:val="auto"/>
                <w:sz w:val="21"/>
                <w:szCs w:val="21"/>
                <w:lang w:val="en-US" w:eastAsia="zh-CN"/>
              </w:rPr>
              <w:t>已删除</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5" w:hRule="atLeast"/>
        </w:trPr>
        <w:tc>
          <w:tcPr>
            <w:tcW w:w="732" w:type="dxa"/>
            <w:vMerge w:val="continue"/>
            <w:vAlign w:val="center"/>
          </w:tcPr>
          <w:p>
            <w:pPr>
              <w:keepNext w:val="0"/>
              <w:keepLines w:val="0"/>
              <w:pageBreakBefore w:val="0"/>
              <w:kinsoku/>
              <w:wordWrap/>
              <w:overflowPunct/>
              <w:topLinePunct w:val="0"/>
              <w:bidi w:val="0"/>
              <w:snapToGrid/>
              <w:spacing w:before="233" w:line="240" w:lineRule="exact"/>
              <w:jc w:val="both"/>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kinsoku/>
              <w:wordWrap/>
              <w:overflowPunct/>
              <w:topLinePunct w:val="0"/>
              <w:autoSpaceDE w:val="0"/>
              <w:autoSpaceDN w:val="0"/>
              <w:bidi w:val="0"/>
              <w:adjustRightInd w:val="0"/>
              <w:snapToGrid/>
              <w:spacing w:before="65" w:line="240" w:lineRule="exact"/>
              <w:jc w:val="both"/>
              <w:textAlignment w:val="baseline"/>
              <w:rPr>
                <w:rFonts w:hint="eastAsia" w:ascii="宋体" w:hAnsi="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标准第6条，内容为：</w:t>
            </w:r>
            <w:r>
              <w:rPr>
                <w:rFonts w:hint="eastAsia" w:ascii="宋体" w:hAnsi="宋体" w:eastAsia="宋体" w:cs="宋体"/>
                <w:b w:val="0"/>
                <w:bCs w:val="0"/>
                <w:spacing w:val="8"/>
                <w:sz w:val="21"/>
                <w:szCs w:val="21"/>
              </w:rPr>
              <w:t>发病规律及传播途径</w:t>
            </w:r>
            <w:r>
              <w:rPr>
                <w:rFonts w:hint="eastAsia" w:ascii="宋体" w:hAnsi="宋体" w:cs="宋体"/>
                <w:b w:val="0"/>
                <w:bCs w:val="0"/>
                <w:spacing w:val="8"/>
                <w:sz w:val="21"/>
                <w:szCs w:val="21"/>
                <w:lang w:val="en-US" w:eastAsia="zh-CN"/>
              </w:rPr>
              <w:t xml:space="preserve">  </w:t>
            </w:r>
            <w:r>
              <w:rPr>
                <w:rFonts w:hint="eastAsia" w:ascii="宋体" w:hAnsi="宋体" w:eastAsia="宋体" w:cs="宋体"/>
                <w:b/>
                <w:bCs/>
                <w:spacing w:val="12"/>
                <w:sz w:val="21"/>
                <w:szCs w:val="21"/>
                <w:lang w:val="en-US" w:eastAsia="zh-CN"/>
              </w:rPr>
              <w:t>6</w:t>
            </w:r>
            <w:r>
              <w:rPr>
                <w:rFonts w:hint="eastAsia" w:ascii="宋体" w:hAnsi="宋体" w:eastAsia="宋体" w:cs="宋体"/>
                <w:b/>
                <w:bCs/>
                <w:spacing w:val="6"/>
                <w:sz w:val="21"/>
                <w:szCs w:val="21"/>
              </w:rPr>
              <w:t>.1</w:t>
            </w:r>
            <w:r>
              <w:rPr>
                <w:rFonts w:hint="eastAsia" w:ascii="宋体" w:hAnsi="宋体" w:eastAsia="宋体" w:cs="宋体"/>
                <w:b w:val="0"/>
                <w:bCs w:val="0"/>
                <w:spacing w:val="6"/>
                <w:sz w:val="21"/>
                <w:szCs w:val="21"/>
              </w:rPr>
              <w:t>发病规律</w:t>
            </w:r>
            <w:r>
              <w:rPr>
                <w:rFonts w:hint="eastAsia" w:ascii="宋体" w:hAnsi="宋体" w:cs="宋体"/>
                <w:b w:val="0"/>
                <w:bCs w:val="0"/>
                <w:spacing w:val="6"/>
                <w:sz w:val="21"/>
                <w:szCs w:val="21"/>
                <w:lang w:val="en-US" w:eastAsia="zh-CN"/>
              </w:rPr>
              <w:t xml:space="preserve"> </w:t>
            </w:r>
            <w:r>
              <w:rPr>
                <w:rFonts w:hint="eastAsia" w:ascii="宋体" w:hAnsi="宋体" w:eastAsia="宋体" w:cs="宋体"/>
                <w:spacing w:val="3"/>
                <w:sz w:val="21"/>
                <w:szCs w:val="21"/>
                <w:lang w:val="en-US" w:eastAsia="zh-CN"/>
              </w:rPr>
              <w:t>苹果</w:t>
            </w:r>
            <w:r>
              <w:rPr>
                <w:rFonts w:hint="default" w:ascii="宋体" w:hAnsi="宋体" w:eastAsia="宋体" w:cs="宋体"/>
                <w:spacing w:val="3"/>
                <w:sz w:val="21"/>
                <w:szCs w:val="21"/>
                <w:lang w:val="en-US" w:eastAsia="zh-CN"/>
              </w:rPr>
              <w:fldChar w:fldCharType="begin"/>
            </w:r>
            <w:r>
              <w:rPr>
                <w:rFonts w:hint="default" w:ascii="宋体" w:hAnsi="宋体" w:eastAsia="宋体" w:cs="宋体"/>
                <w:spacing w:val="3"/>
                <w:sz w:val="21"/>
                <w:szCs w:val="21"/>
                <w:lang w:val="en-US" w:eastAsia="zh-CN"/>
              </w:rPr>
              <w:instrText xml:space="preserve"> HYPERLINK "https://baike.so.com/doc/6033799-6246802.html" \t "https://baike.so.com/doc/_blank" </w:instrText>
            </w:r>
            <w:r>
              <w:rPr>
                <w:rFonts w:hint="default" w:ascii="宋体" w:hAnsi="宋体" w:eastAsia="宋体" w:cs="宋体"/>
                <w:spacing w:val="3"/>
                <w:sz w:val="21"/>
                <w:szCs w:val="21"/>
                <w:lang w:val="en-US" w:eastAsia="zh-CN"/>
              </w:rPr>
              <w:fldChar w:fldCharType="separate"/>
            </w:r>
            <w:r>
              <w:rPr>
                <w:rFonts w:hint="default" w:ascii="宋体" w:hAnsi="宋体" w:eastAsia="宋体" w:cs="宋体"/>
                <w:spacing w:val="3"/>
                <w:sz w:val="21"/>
                <w:szCs w:val="21"/>
                <w:lang w:val="en-US" w:eastAsia="zh-CN"/>
              </w:rPr>
              <w:t>根腐病</w:t>
            </w:r>
            <w:r>
              <w:rPr>
                <w:rFonts w:hint="default" w:ascii="宋体" w:hAnsi="宋体" w:eastAsia="宋体" w:cs="宋体"/>
                <w:spacing w:val="3"/>
                <w:sz w:val="21"/>
                <w:szCs w:val="21"/>
                <w:lang w:val="en-US" w:eastAsia="zh-CN"/>
              </w:rPr>
              <w:fldChar w:fldCharType="end"/>
            </w:r>
            <w:r>
              <w:rPr>
                <w:rFonts w:hint="default" w:ascii="宋体" w:hAnsi="宋体" w:eastAsia="宋体" w:cs="宋体"/>
                <w:spacing w:val="3"/>
                <w:sz w:val="21"/>
                <w:szCs w:val="21"/>
                <w:lang w:val="en-US" w:eastAsia="zh-CN"/>
              </w:rPr>
              <w:t>的病菌系土壤习居菌</w:t>
            </w:r>
            <w:r>
              <w:rPr>
                <w:rFonts w:hint="eastAsia" w:ascii="宋体" w:hAnsi="宋体" w:eastAsia="宋体" w:cs="宋体"/>
                <w:spacing w:val="3"/>
                <w:sz w:val="21"/>
                <w:szCs w:val="21"/>
                <w:lang w:val="en-US" w:eastAsia="zh-CN"/>
              </w:rPr>
              <w:t>，</w:t>
            </w:r>
            <w:r>
              <w:rPr>
                <w:rFonts w:hint="default" w:ascii="宋体" w:hAnsi="宋体" w:eastAsia="宋体" w:cs="宋体"/>
                <w:spacing w:val="3"/>
                <w:sz w:val="21"/>
                <w:szCs w:val="21"/>
                <w:lang w:val="en-US" w:eastAsia="zh-CN"/>
              </w:rPr>
              <w:t>病菌在土壤中大量存在并长期进行腐生生活，也可寄生于果树根部，表现弱寄生，树势衰弱</w:t>
            </w:r>
            <w:r>
              <w:rPr>
                <w:rFonts w:hint="eastAsia" w:ascii="宋体" w:hAnsi="宋体" w:eastAsia="宋体" w:cs="宋体"/>
                <w:spacing w:val="3"/>
                <w:sz w:val="21"/>
                <w:szCs w:val="21"/>
                <w:lang w:val="en-US" w:eastAsia="zh-CN"/>
              </w:rPr>
              <w:t>易于</w:t>
            </w:r>
            <w:r>
              <w:rPr>
                <w:rFonts w:hint="default" w:ascii="宋体" w:hAnsi="宋体" w:eastAsia="宋体" w:cs="宋体"/>
                <w:spacing w:val="3"/>
                <w:sz w:val="21"/>
                <w:szCs w:val="21"/>
                <w:lang w:val="en-US" w:eastAsia="zh-CN"/>
              </w:rPr>
              <w:t>发病。</w:t>
            </w:r>
            <w:r>
              <w:rPr>
                <w:rFonts w:hint="eastAsia" w:ascii="宋体" w:hAnsi="宋体" w:eastAsia="宋体" w:cs="宋体"/>
                <w:spacing w:val="3"/>
                <w:sz w:val="21"/>
                <w:szCs w:val="21"/>
                <w:lang w:val="en-US" w:eastAsia="zh-CN"/>
              </w:rPr>
              <w:t>该病菌在春季地温回升根系生长，土壤湿</w:t>
            </w:r>
            <w:r>
              <w:rPr>
                <w:rFonts w:hint="eastAsia" w:ascii="宋体" w:hAnsi="宋体" w:eastAsia="宋体" w:cs="宋体"/>
                <w:spacing w:val="3"/>
                <w:sz w:val="21"/>
                <w:szCs w:val="21"/>
              </w:rPr>
              <w:t>度</w:t>
            </w:r>
            <w:r>
              <w:rPr>
                <w:rFonts w:hint="eastAsia" w:ascii="宋体" w:hAnsi="宋体" w:eastAsia="宋体" w:cs="宋体"/>
                <w:spacing w:val="3"/>
                <w:sz w:val="21"/>
                <w:szCs w:val="21"/>
                <w:lang w:val="en-US" w:eastAsia="zh-CN"/>
              </w:rPr>
              <w:t>超过70%易发生。早春开始发病，4月中下旬为发病盛期；严重时整株死亡。</w:t>
            </w:r>
            <w:r>
              <w:rPr>
                <w:rFonts w:hint="eastAsia" w:ascii="宋体" w:hAnsi="宋体" w:eastAsia="宋体" w:cs="宋体"/>
                <w:b/>
                <w:bCs/>
                <w:spacing w:val="3"/>
                <w:sz w:val="21"/>
                <w:szCs w:val="21"/>
                <w:lang w:val="en-US" w:eastAsia="zh-CN"/>
              </w:rPr>
              <w:t xml:space="preserve">6.2 </w:t>
            </w:r>
            <w:r>
              <w:rPr>
                <w:rFonts w:hint="eastAsia" w:ascii="宋体" w:hAnsi="宋体" w:eastAsia="宋体" w:cs="宋体"/>
                <w:b w:val="0"/>
                <w:bCs w:val="0"/>
                <w:spacing w:val="3"/>
                <w:sz w:val="21"/>
                <w:szCs w:val="21"/>
                <w:lang w:val="en-US" w:eastAsia="zh-CN"/>
              </w:rPr>
              <w:t>传播途径</w:t>
            </w:r>
            <w:r>
              <w:rPr>
                <w:rFonts w:hint="eastAsia" w:ascii="宋体" w:hAnsi="宋体" w:cs="宋体"/>
                <w:b w:val="0"/>
                <w:bCs w:val="0"/>
                <w:spacing w:val="3"/>
                <w:sz w:val="21"/>
                <w:szCs w:val="21"/>
                <w:lang w:val="en-US" w:eastAsia="zh-CN"/>
              </w:rPr>
              <w:t xml:space="preserve">  </w:t>
            </w:r>
            <w:r>
              <w:rPr>
                <w:rFonts w:hint="eastAsia" w:ascii="宋体" w:hAnsi="宋体" w:eastAsia="宋体" w:cs="宋体"/>
                <w:spacing w:val="3"/>
                <w:sz w:val="21"/>
                <w:szCs w:val="21"/>
                <w:lang w:val="en-US" w:eastAsia="zh-CN"/>
              </w:rPr>
              <w:t>根腐病通过土壤进行传播，果园肥水一体化、自然降雨以及灌水过程中，病菌随水移动传播。</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baseline"/>
              <w:rPr>
                <w:rFonts w:ascii="黑体" w:hAnsi="黑体" w:eastAsia="黑体" w:cs="黑体"/>
                <w:spacing w:val="-1"/>
                <w:sz w:val="21"/>
                <w:szCs w:val="21"/>
                <w:vertAlign w:val="baseline"/>
              </w:rPr>
            </w:pPr>
            <w:r>
              <w:rPr>
                <w:rFonts w:hint="eastAsia" w:ascii="宋体" w:hAnsi="宋体" w:cs="宋体"/>
                <w:b w:val="0"/>
                <w:bCs w:val="0"/>
                <w:kern w:val="2"/>
                <w:sz w:val="21"/>
                <w:szCs w:val="21"/>
                <w:highlight w:val="none"/>
                <w:lang w:val="en-US" w:eastAsia="zh-CN" w:bidi="ar"/>
              </w:rPr>
              <w:t>修改为：</w:t>
            </w:r>
            <w:r>
              <w:rPr>
                <w:rFonts w:hint="eastAsia" w:ascii="宋体" w:hAnsi="宋体" w:cs="宋体"/>
                <w:b/>
                <w:bCs/>
                <w:kern w:val="2"/>
                <w:sz w:val="21"/>
                <w:szCs w:val="21"/>
                <w:highlight w:val="none"/>
                <w:lang w:val="en-US" w:eastAsia="zh-CN" w:bidi="ar"/>
              </w:rPr>
              <w:t xml:space="preserve">4 </w:t>
            </w:r>
            <w:r>
              <w:rPr>
                <w:rFonts w:hint="eastAsia"/>
              </w:rPr>
              <w:t>发病规律及传播途径</w:t>
            </w:r>
            <w:r>
              <w:rPr>
                <w:rFonts w:hint="eastAsia"/>
                <w:b/>
                <w:bCs/>
                <w:color w:val="auto"/>
                <w:lang w:val="en-US" w:eastAsia="zh-CN"/>
              </w:rPr>
              <w:t>4</w:t>
            </w:r>
            <w:r>
              <w:rPr>
                <w:rFonts w:hint="eastAsia"/>
                <w:b/>
                <w:bCs/>
                <w:color w:val="auto"/>
              </w:rPr>
              <w:t xml:space="preserve">.1 </w:t>
            </w:r>
            <w:r>
              <w:rPr>
                <w:rFonts w:hint="eastAsia"/>
                <w:color w:val="auto"/>
              </w:rPr>
              <w:t>发病规律</w:t>
            </w:r>
            <w:r>
              <w:rPr>
                <w:rFonts w:hint="eastAsia"/>
                <w:color w:val="auto"/>
                <w:lang w:val="en-US" w:eastAsia="zh-CN"/>
              </w:rPr>
              <w:t xml:space="preserve"> </w:t>
            </w:r>
            <w:r>
              <w:rPr>
                <w:rFonts w:ascii="Arial" w:hAnsi="Arial" w:eastAsia="宋体" w:cs="Arial"/>
                <w:i w:val="0"/>
                <w:iCs w:val="0"/>
                <w:caps w:val="0"/>
                <w:color w:val="auto"/>
                <w:spacing w:val="0"/>
                <w:sz w:val="21"/>
                <w:szCs w:val="21"/>
                <w:shd w:val="clear" w:fill="FFFFFF"/>
              </w:rPr>
              <w:t>苹果</w:t>
            </w:r>
            <w:r>
              <w:rPr>
                <w:rFonts w:hint="default" w:ascii="Arial" w:hAnsi="Arial" w:eastAsia="宋体" w:cs="Arial"/>
                <w:i w:val="0"/>
                <w:iCs w:val="0"/>
                <w:caps w:val="0"/>
                <w:color w:val="auto"/>
                <w:spacing w:val="0"/>
                <w:sz w:val="21"/>
                <w:szCs w:val="21"/>
                <w:u w:val="none"/>
                <w:shd w:val="clear" w:fill="FFFFFF"/>
              </w:rPr>
              <w:fldChar w:fldCharType="begin"/>
            </w:r>
            <w:r>
              <w:rPr>
                <w:rFonts w:hint="default" w:ascii="Arial" w:hAnsi="Arial" w:eastAsia="宋体" w:cs="Arial"/>
                <w:i w:val="0"/>
                <w:iCs w:val="0"/>
                <w:caps w:val="0"/>
                <w:color w:val="auto"/>
                <w:spacing w:val="0"/>
                <w:sz w:val="21"/>
                <w:szCs w:val="21"/>
                <w:u w:val="none"/>
                <w:shd w:val="clear" w:fill="FFFFFF"/>
              </w:rPr>
              <w:instrText xml:space="preserve"> HYPERLINK "https://baike.so.com/doc/6033799-6246802.html" \t "https://baike.so.com/doc/_blank" </w:instrText>
            </w:r>
            <w:r>
              <w:rPr>
                <w:rFonts w:hint="default" w:ascii="Arial" w:hAnsi="Arial" w:eastAsia="宋体" w:cs="Arial"/>
                <w:i w:val="0"/>
                <w:iCs w:val="0"/>
                <w:caps w:val="0"/>
                <w:color w:val="auto"/>
                <w:spacing w:val="0"/>
                <w:sz w:val="21"/>
                <w:szCs w:val="21"/>
                <w:u w:val="none"/>
                <w:shd w:val="clear" w:fill="FFFFFF"/>
              </w:rPr>
              <w:fldChar w:fldCharType="separate"/>
            </w:r>
            <w:r>
              <w:rPr>
                <w:rStyle w:val="10"/>
                <w:rFonts w:hint="default" w:ascii="Arial" w:hAnsi="Arial" w:eastAsia="宋体" w:cs="Arial"/>
                <w:i w:val="0"/>
                <w:iCs w:val="0"/>
                <w:caps w:val="0"/>
                <w:color w:val="auto"/>
                <w:spacing w:val="0"/>
                <w:sz w:val="21"/>
                <w:szCs w:val="21"/>
                <w:u w:val="none"/>
                <w:shd w:val="clear" w:fill="FFFFFF"/>
              </w:rPr>
              <w:t>根腐病</w:t>
            </w:r>
            <w:r>
              <w:rPr>
                <w:rFonts w:hint="default" w:ascii="Arial" w:hAnsi="Arial" w:eastAsia="宋体" w:cs="Arial"/>
                <w:i w:val="0"/>
                <w:iCs w:val="0"/>
                <w:caps w:val="0"/>
                <w:color w:val="auto"/>
                <w:spacing w:val="0"/>
                <w:sz w:val="21"/>
                <w:szCs w:val="21"/>
                <w:u w:val="none"/>
                <w:shd w:val="clear" w:fill="FFFFFF"/>
              </w:rPr>
              <w:fldChar w:fldCharType="end"/>
            </w:r>
            <w:r>
              <w:rPr>
                <w:rFonts w:hint="default" w:ascii="Arial" w:hAnsi="Arial" w:eastAsia="宋体" w:cs="Arial"/>
                <w:i w:val="0"/>
                <w:iCs w:val="0"/>
                <w:caps w:val="0"/>
                <w:color w:val="auto"/>
                <w:spacing w:val="0"/>
                <w:sz w:val="21"/>
                <w:szCs w:val="21"/>
                <w:shd w:val="clear" w:fill="FFFFFF"/>
              </w:rPr>
              <w:t>的病菌系土壤习居菌，即尖孢镰刀菌，茄属镰刀菌，弯角镰刀菌。</w:t>
            </w:r>
            <w:r>
              <w:rPr>
                <w:rFonts w:hint="eastAsia" w:ascii="Arial" w:hAnsi="Arial" w:cs="Arial"/>
                <w:i w:val="0"/>
                <w:iCs w:val="0"/>
                <w:caps w:val="0"/>
                <w:color w:val="auto"/>
                <w:spacing w:val="0"/>
                <w:sz w:val="21"/>
                <w:szCs w:val="21"/>
                <w:shd w:val="clear" w:fill="FFFFFF"/>
                <w:lang w:eastAsia="zh-CN"/>
              </w:rPr>
              <w:t>该</w:t>
            </w:r>
            <w:r>
              <w:rPr>
                <w:rFonts w:hint="default" w:ascii="Arial" w:hAnsi="Arial" w:eastAsia="宋体" w:cs="Arial"/>
                <w:i w:val="0"/>
                <w:iCs w:val="0"/>
                <w:caps w:val="0"/>
                <w:color w:val="auto"/>
                <w:spacing w:val="0"/>
                <w:sz w:val="21"/>
                <w:szCs w:val="21"/>
                <w:shd w:val="clear" w:fill="FFFFFF"/>
              </w:rPr>
              <w:t>病菌在土壤中大量存在并长期腐生生活，也可寄生于果树根部，并且表现弱寄生，就是当树势强健时几乎不发病，只有当树势衰弱时才可能发病。老果园、滩地或土质粘重、排水不良的果园或者干旱缺肥、土壤板结、水肥易流失、大小年现象严重以及管理粗放的果园</w:t>
            </w:r>
            <w:r>
              <w:rPr>
                <w:rFonts w:hint="eastAsia" w:ascii="Arial" w:hAnsi="Arial" w:cs="Arial"/>
                <w:i w:val="0"/>
                <w:iCs w:val="0"/>
                <w:caps w:val="0"/>
                <w:color w:val="auto"/>
                <w:spacing w:val="0"/>
                <w:sz w:val="21"/>
                <w:szCs w:val="21"/>
                <w:shd w:val="clear" w:fill="FFFFFF"/>
                <w:lang w:eastAsia="zh-CN"/>
              </w:rPr>
              <w:t>常见发生</w:t>
            </w:r>
            <w:r>
              <w:rPr>
                <w:rFonts w:hint="default" w:ascii="Arial" w:hAnsi="Arial" w:eastAsia="宋体" w:cs="Arial"/>
                <w:i w:val="0"/>
                <w:iCs w:val="0"/>
                <w:caps w:val="0"/>
                <w:color w:val="auto"/>
                <w:spacing w:val="0"/>
                <w:sz w:val="21"/>
                <w:szCs w:val="21"/>
                <w:shd w:val="clear" w:fill="FFFFFF"/>
              </w:rPr>
              <w:t>。另外,其它病虫害为害重的果园根腐病发生也严重。</w:t>
            </w:r>
            <w:r>
              <w:rPr>
                <w:rFonts w:hint="eastAsia" w:ascii="Arial" w:hAnsi="Arial" w:eastAsia="宋体" w:cs="Arial"/>
                <w:i w:val="0"/>
                <w:iCs w:val="0"/>
                <w:caps w:val="0"/>
                <w:color w:val="auto"/>
                <w:spacing w:val="0"/>
                <w:sz w:val="21"/>
                <w:szCs w:val="21"/>
                <w:shd w:val="clear" w:fill="FFFFFF"/>
                <w:lang w:val="en-US" w:eastAsia="zh-CN"/>
              </w:rPr>
              <w:t>该病菌在春季地温回升根系生长，土壤湿</w:t>
            </w:r>
            <w:r>
              <w:rPr>
                <w:rFonts w:hint="eastAsia" w:ascii="Arial" w:hAnsi="Arial" w:eastAsia="宋体" w:cs="Arial"/>
                <w:i w:val="0"/>
                <w:iCs w:val="0"/>
                <w:caps w:val="0"/>
                <w:color w:val="auto"/>
                <w:spacing w:val="0"/>
                <w:sz w:val="21"/>
                <w:szCs w:val="21"/>
                <w:shd w:val="clear" w:fill="FFFFFF"/>
              </w:rPr>
              <w:t>度</w:t>
            </w:r>
            <w:r>
              <w:rPr>
                <w:rFonts w:hint="eastAsia" w:ascii="Arial" w:hAnsi="Arial" w:eastAsia="宋体" w:cs="Arial"/>
                <w:i w:val="0"/>
                <w:iCs w:val="0"/>
                <w:caps w:val="0"/>
                <w:color w:val="auto"/>
                <w:spacing w:val="0"/>
                <w:sz w:val="21"/>
                <w:szCs w:val="21"/>
                <w:shd w:val="clear" w:fill="FFFFFF"/>
                <w:lang w:val="en-US" w:eastAsia="zh-CN"/>
              </w:rPr>
              <w:t>超过70%易发生。早春开始发病，5月</w:t>
            </w:r>
            <w:r>
              <w:rPr>
                <w:rFonts w:hint="eastAsia"/>
                <w:color w:val="auto"/>
                <w:lang w:val="en-US" w:eastAsia="zh-CN"/>
              </w:rPr>
              <w:t>中下旬至6月份是发病盛期；严重时整株死亡。</w:t>
            </w:r>
            <w:r>
              <w:rPr>
                <w:rFonts w:hint="eastAsia"/>
                <w:b/>
                <w:bCs/>
                <w:lang w:val="en-US" w:eastAsia="zh-CN"/>
              </w:rPr>
              <w:t xml:space="preserve">4.2 </w:t>
            </w:r>
            <w:r>
              <w:rPr>
                <w:rFonts w:hint="eastAsia"/>
                <w:lang w:val="en-US" w:eastAsia="zh-CN"/>
              </w:rPr>
              <w:t xml:space="preserve">传播途径 </w:t>
            </w:r>
            <w:r>
              <w:rPr>
                <w:rFonts w:hint="eastAsia"/>
                <w:color w:val="auto"/>
                <w:lang w:val="en-US" w:eastAsia="zh-CN"/>
              </w:rPr>
              <w:t>根腐病通过土壤进行传播，果园肥水一体化、自然降雨以及灌水过程中，病菌随水移动传播。</w:t>
            </w:r>
          </w:p>
        </w:tc>
        <w:tc>
          <w:tcPr>
            <w:tcW w:w="1366"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32" w:type="dxa"/>
            <w:vMerge w:val="restart"/>
            <w:vAlign w:val="center"/>
          </w:tcPr>
          <w:p>
            <w:pPr>
              <w:keepNext w:val="0"/>
              <w:keepLines w:val="0"/>
              <w:pageBreakBefore w:val="0"/>
              <w:kinsoku/>
              <w:wordWrap/>
              <w:overflowPunct/>
              <w:topLinePunct w:val="0"/>
              <w:bidi w:val="0"/>
              <w:snapToGrid/>
              <w:spacing w:before="233" w:line="240" w:lineRule="exact"/>
              <w:jc w:val="center"/>
              <w:rPr>
                <w:rFonts w:hint="eastAsia" w:ascii="黑体" w:hAnsi="黑体" w:eastAsia="黑体" w:cs="黑体"/>
                <w:spacing w:val="-1"/>
                <w:sz w:val="21"/>
                <w:szCs w:val="21"/>
                <w:vertAlign w:val="baseline"/>
                <w:lang w:val="en-US" w:eastAsia="zh-CN"/>
              </w:rPr>
            </w:pPr>
            <w:r>
              <w:rPr>
                <w:rFonts w:hint="eastAsia" w:ascii="黑体" w:hAnsi="黑体" w:eastAsia="黑体" w:cs="黑体"/>
                <w:spacing w:val="-1"/>
                <w:sz w:val="21"/>
                <w:szCs w:val="21"/>
                <w:vertAlign w:val="baseline"/>
                <w:lang w:val="en-US" w:eastAsia="zh-CN"/>
              </w:rPr>
              <w:t>7</w:t>
            </w:r>
          </w:p>
        </w:tc>
        <w:tc>
          <w:tcPr>
            <w:tcW w:w="2640" w:type="dxa"/>
            <w:vAlign w:val="center"/>
          </w:tcPr>
          <w:p>
            <w:pPr>
              <w:keepNext w:val="0"/>
              <w:keepLines w:val="0"/>
              <w:pageBreakBefore w:val="0"/>
              <w:widowControl w:val="0"/>
              <w:suppressLineNumbers w:val="0"/>
              <w:wordWrap/>
              <w:overflowPunct/>
              <w:topLinePunct w:val="0"/>
              <w:bidi w:val="0"/>
              <w:spacing w:before="0" w:beforeAutospacing="0" w:after="0" w:afterAutospacing="0" w:line="240" w:lineRule="exact"/>
              <w:ind w:right="0" w:rightChars="0"/>
              <w:jc w:val="both"/>
              <w:rPr>
                <w:rFonts w:hint="eastAsia" w:ascii="宋体" w:hAnsi="宋体" w:cs="宋体"/>
                <w:b/>
                <w:bCs/>
                <w:kern w:val="2"/>
                <w:sz w:val="21"/>
                <w:szCs w:val="21"/>
                <w:highlight w:val="none"/>
                <w:lang w:val="en-US" w:eastAsia="zh-CN" w:bidi="ar"/>
              </w:rPr>
            </w:pPr>
            <w:r>
              <w:rPr>
                <w:rFonts w:hint="eastAsia" w:ascii="宋体" w:hAnsi="宋体" w:cs="宋体"/>
                <w:b/>
                <w:bCs/>
                <w:snapToGrid w:val="0"/>
                <w:color w:val="000000"/>
                <w:spacing w:val="3"/>
                <w:kern w:val="0"/>
                <w:sz w:val="21"/>
                <w:szCs w:val="21"/>
                <w:lang w:val="en-US" w:eastAsia="zh-CN"/>
              </w:rPr>
              <w:t>标准前言部分：</w:t>
            </w:r>
            <w:r>
              <w:rPr>
                <w:rFonts w:hint="eastAsia" w:ascii="宋体" w:hAnsi="宋体" w:cs="宋体"/>
                <w:b w:val="0"/>
                <w:bCs w:val="0"/>
                <w:snapToGrid w:val="0"/>
                <w:color w:val="000000"/>
                <w:spacing w:val="3"/>
                <w:kern w:val="0"/>
                <w:sz w:val="21"/>
                <w:szCs w:val="21"/>
                <w:lang w:val="en-US" w:eastAsia="zh-CN"/>
              </w:rPr>
              <w:t>陕西省市场监督管理局 发布</w:t>
            </w:r>
          </w:p>
        </w:tc>
        <w:tc>
          <w:tcPr>
            <w:tcW w:w="272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exact"/>
              <w:ind w:left="0" w:leftChars="0" w:firstLine="208" w:firstLineChars="100"/>
              <w:jc w:val="both"/>
              <w:textAlignment w:val="baseline"/>
              <w:rPr>
                <w:rFonts w:ascii="黑体" w:hAnsi="黑体" w:eastAsia="黑体" w:cs="黑体"/>
                <w:spacing w:val="-1"/>
                <w:sz w:val="21"/>
                <w:szCs w:val="21"/>
                <w:vertAlign w:val="baseline"/>
              </w:rPr>
            </w:pPr>
          </w:p>
        </w:tc>
        <w:tc>
          <w:tcPr>
            <w:tcW w:w="1366"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b w:val="0"/>
                <w:bCs w:val="0"/>
                <w:kern w:val="2"/>
                <w:sz w:val="21"/>
                <w:szCs w:val="21"/>
                <w:highlight w:val="none"/>
                <w:lang w:val="en-US" w:eastAsia="zh-CN" w:bidi="ar"/>
              </w:rPr>
            </w:pPr>
            <w:r>
              <w:rPr>
                <w:rFonts w:hint="eastAsia" w:ascii="宋体" w:hAnsi="宋体" w:cs="宋体"/>
                <w:b w:val="0"/>
                <w:bCs w:val="0"/>
                <w:sz w:val="21"/>
                <w:szCs w:val="21"/>
                <w:lang w:val="en-US" w:eastAsia="zh-CN"/>
              </w:rPr>
              <w:t>未采纳。理由如下：</w:t>
            </w:r>
            <w:r>
              <w:rPr>
                <w:rFonts w:hint="eastAsia" w:ascii="宋体" w:hAnsi="宋体" w:eastAsia="宋体" w:cs="宋体"/>
                <w:b w:val="0"/>
                <w:bCs w:val="0"/>
                <w:sz w:val="21"/>
                <w:szCs w:val="21"/>
                <w:lang w:val="en-US" w:eastAsia="zh-CN"/>
              </w:rPr>
              <w:t>本文件发布单位符合《地方标准制定规范》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val="0"/>
              <w:suppressLineNumbers w:val="0"/>
              <w:wordWrap/>
              <w:overflowPunct/>
              <w:topLinePunct w:val="0"/>
              <w:bidi w:val="0"/>
              <w:spacing w:before="0" w:beforeAutospacing="0" w:after="0" w:afterAutospacing="0" w:line="240" w:lineRule="exact"/>
              <w:ind w:right="0" w:rightChars="0"/>
              <w:jc w:val="both"/>
              <w:rPr>
                <w:rFonts w:hint="eastAsia" w:ascii="宋体" w:hAnsi="宋体" w:cs="宋体"/>
                <w:b/>
                <w:bCs/>
                <w:kern w:val="2"/>
                <w:sz w:val="21"/>
                <w:szCs w:val="21"/>
                <w:highlight w:val="none"/>
                <w:lang w:val="en-US" w:eastAsia="zh-CN" w:bidi="ar"/>
              </w:rPr>
            </w:pPr>
            <w:r>
              <w:rPr>
                <w:rFonts w:hint="eastAsia" w:ascii="宋体" w:hAnsi="宋体" w:cs="宋体"/>
                <w:b/>
                <w:bCs/>
                <w:snapToGrid w:val="0"/>
                <w:color w:val="000000"/>
                <w:spacing w:val="3"/>
                <w:kern w:val="0"/>
                <w:sz w:val="21"/>
                <w:szCs w:val="21"/>
                <w:lang w:val="en-US" w:eastAsia="zh-CN"/>
              </w:rPr>
              <w:t>标准前言部分：</w:t>
            </w:r>
            <w:r>
              <w:rPr>
                <w:rFonts w:hint="eastAsia" w:ascii="宋体" w:hAnsi="宋体" w:cs="宋体"/>
                <w:b w:val="0"/>
                <w:bCs w:val="0"/>
                <w:snapToGrid w:val="0"/>
                <w:color w:val="000000"/>
                <w:spacing w:val="3"/>
                <w:kern w:val="0"/>
                <w:sz w:val="21"/>
                <w:szCs w:val="21"/>
                <w:lang w:val="en-US" w:eastAsia="zh-CN"/>
              </w:rPr>
              <w:t>本标准由陕西省市场监督管理局归口。</w:t>
            </w:r>
          </w:p>
        </w:tc>
        <w:tc>
          <w:tcPr>
            <w:tcW w:w="272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exact"/>
              <w:jc w:val="both"/>
              <w:textAlignment w:val="baseline"/>
              <w:rPr>
                <w:rFonts w:hint="eastAsia" w:ascii="黑体" w:hAnsi="黑体" w:eastAsia="黑体" w:cs="黑体"/>
                <w:spacing w:val="-1"/>
                <w:sz w:val="21"/>
                <w:szCs w:val="21"/>
                <w:vertAlign w:val="baseline"/>
                <w:lang w:eastAsia="zh-CN"/>
              </w:rPr>
            </w:pPr>
            <w:r>
              <w:rPr>
                <w:rFonts w:hint="eastAsia" w:ascii="宋体" w:hAnsi="宋体" w:eastAsia="宋体" w:cs="宋体"/>
                <w:spacing w:val="-1"/>
                <w:sz w:val="21"/>
                <w:szCs w:val="21"/>
                <w:vertAlign w:val="baseline"/>
                <w:lang w:eastAsia="zh-CN"/>
              </w:rPr>
              <w:t>修改为：</w:t>
            </w:r>
            <w:r>
              <w:rPr>
                <w:rFonts w:hint="eastAsia" w:ascii="黑体" w:hAnsi="黑体" w:eastAsia="黑体" w:cs="黑体"/>
                <w:spacing w:val="-1"/>
                <w:sz w:val="21"/>
                <w:szCs w:val="21"/>
                <w:vertAlign w:val="baseline"/>
                <w:lang w:eastAsia="zh-CN"/>
              </w:rPr>
              <w:t>“</w:t>
            </w:r>
            <w:r>
              <w:rPr>
                <w:rFonts w:hint="eastAsia" w:ascii="宋体" w:hAnsi="宋体" w:cs="宋体"/>
                <w:b w:val="0"/>
                <w:bCs w:val="0"/>
                <w:snapToGrid w:val="0"/>
                <w:color w:val="000000"/>
                <w:spacing w:val="3"/>
                <w:kern w:val="0"/>
                <w:sz w:val="21"/>
                <w:szCs w:val="21"/>
                <w:lang w:val="en-US" w:eastAsia="zh-CN"/>
              </w:rPr>
              <w:t>本文件由陕西省市场监督管理局归口。</w:t>
            </w:r>
            <w:r>
              <w:rPr>
                <w:rFonts w:hint="eastAsia" w:ascii="黑体" w:hAnsi="黑体" w:eastAsia="黑体" w:cs="黑体"/>
                <w:spacing w:val="-1"/>
                <w:sz w:val="21"/>
                <w:szCs w:val="21"/>
                <w:vertAlign w:val="baseline"/>
                <w:lang w:eastAsia="zh-CN"/>
              </w:rPr>
              <w:t>”</w:t>
            </w:r>
          </w:p>
        </w:tc>
        <w:tc>
          <w:tcPr>
            <w:tcW w:w="1366"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pStyle w:val="13"/>
              <w:keepNext w:val="0"/>
              <w:keepLines w:val="0"/>
              <w:pageBreakBefore w:val="0"/>
              <w:wordWrap/>
              <w:overflowPunct/>
              <w:topLinePunct w:val="0"/>
              <w:bidi w:val="0"/>
              <w:spacing w:line="240" w:lineRule="exact"/>
              <w:jc w:val="both"/>
              <w:rPr>
                <w:rFonts w:hint="eastAsia" w:ascii="宋体" w:hAnsi="宋体" w:cs="宋体"/>
                <w:b/>
                <w:bCs/>
                <w:kern w:val="2"/>
                <w:sz w:val="21"/>
                <w:szCs w:val="21"/>
                <w:highlight w:val="none"/>
                <w:lang w:val="en-US" w:eastAsia="zh-CN" w:bidi="ar"/>
              </w:rPr>
            </w:pPr>
            <w:r>
              <w:rPr>
                <w:rFonts w:hint="eastAsia" w:ascii="宋体" w:hAnsi="宋体" w:cs="宋体"/>
                <w:b/>
                <w:bCs/>
                <w:kern w:val="2"/>
                <w:sz w:val="21"/>
                <w:szCs w:val="21"/>
                <w:highlight w:val="none"/>
                <w:lang w:val="en-US" w:eastAsia="zh-CN" w:bidi="ar"/>
              </w:rPr>
              <w:t>标准</w:t>
            </w:r>
            <w:r>
              <w:rPr>
                <w:rFonts w:hint="eastAsia" w:ascii="宋体" w:hAnsi="宋体" w:eastAsia="宋体" w:cs="宋体"/>
                <w:b/>
                <w:bCs/>
                <w:kern w:val="2"/>
                <w:sz w:val="21"/>
                <w:szCs w:val="21"/>
                <w:highlight w:val="none"/>
                <w:lang w:val="en-US" w:eastAsia="zh-CN" w:bidi="ar"/>
              </w:rPr>
              <w:t>前言部分，本文件起草单位</w:t>
            </w:r>
            <w:r>
              <w:rPr>
                <w:rFonts w:hint="eastAsia" w:ascii="宋体" w:hAnsi="宋体" w:cs="宋体"/>
                <w:b/>
                <w:bCs/>
                <w:kern w:val="2"/>
                <w:sz w:val="21"/>
                <w:szCs w:val="21"/>
                <w:highlight w:val="none"/>
                <w:lang w:val="en-US" w:eastAsia="zh-CN" w:bidi="ar"/>
              </w:rPr>
              <w:t>，</w:t>
            </w:r>
            <w:r>
              <w:rPr>
                <w:rFonts w:hint="eastAsia" w:ascii="宋体" w:hAnsi="宋体" w:cs="宋体"/>
                <w:kern w:val="2"/>
                <w:sz w:val="21"/>
                <w:szCs w:val="21"/>
                <w:highlight w:val="none"/>
                <w:lang w:val="en-US" w:eastAsia="zh-CN" w:bidi="ar"/>
              </w:rPr>
              <w:t>内容为：</w:t>
            </w:r>
            <w:r>
              <w:rPr>
                <w:rFonts w:hint="eastAsia" w:ascii="宋体" w:hAnsi="宋体" w:eastAsia="宋体" w:cs="宋体"/>
                <w:spacing w:val="7"/>
                <w:sz w:val="21"/>
                <w:szCs w:val="21"/>
                <w:lang w:val="en-US" w:eastAsia="zh-CN"/>
              </w:rPr>
              <w:t>西北农林科技大学、陕西省农产品质量安全中心、陕西省农产品检验检测中心、渭南市农产品质量安全检验检测中心、</w:t>
            </w:r>
            <w:r>
              <w:rPr>
                <w:rFonts w:hint="eastAsia" w:ascii="宋体" w:hAnsi="宋体" w:eastAsia="宋体" w:cs="宋体"/>
                <w:color w:val="auto"/>
                <w:spacing w:val="7"/>
                <w:sz w:val="21"/>
                <w:szCs w:val="21"/>
                <w:lang w:val="en-US" w:eastAsia="zh-CN"/>
              </w:rPr>
              <w:t>富</w:t>
            </w:r>
            <w:r>
              <w:rPr>
                <w:rFonts w:hint="eastAsia" w:ascii="宋体" w:hAnsi="宋体" w:eastAsia="宋体" w:cs="宋体"/>
                <w:color w:val="auto"/>
                <w:spacing w:val="7"/>
                <w:sz w:val="21"/>
                <w:szCs w:val="21"/>
              </w:rPr>
              <w:t>平县农产品质量安全检验检测中心</w:t>
            </w:r>
            <w:r>
              <w:rPr>
                <w:rFonts w:hint="eastAsia" w:ascii="宋体" w:hAnsi="宋体" w:eastAsia="宋体" w:cs="宋体"/>
                <w:color w:val="auto"/>
                <w:spacing w:val="7"/>
                <w:sz w:val="21"/>
                <w:szCs w:val="21"/>
                <w:lang w:val="en-US" w:eastAsia="zh-CN"/>
              </w:rPr>
              <w:t>、</w:t>
            </w:r>
            <w:r>
              <w:rPr>
                <w:rFonts w:hint="eastAsia" w:ascii="宋体" w:hAnsi="宋体" w:eastAsia="宋体" w:cs="宋体"/>
                <w:spacing w:val="7"/>
                <w:sz w:val="21"/>
                <w:szCs w:val="21"/>
              </w:rPr>
              <w:t>富平县果业发展中心</w:t>
            </w:r>
            <w:r>
              <w:rPr>
                <w:rFonts w:hint="eastAsia" w:ascii="宋体" w:hAnsi="宋体" w:eastAsia="宋体" w:cs="宋体"/>
                <w:spacing w:val="7"/>
                <w:sz w:val="21"/>
                <w:szCs w:val="21"/>
                <w:lang w:val="en-US" w:eastAsia="zh-CN"/>
              </w:rPr>
              <w:t>、富平县聚智苑苹果种植专业合作社。</w:t>
            </w:r>
            <w:r>
              <w:rPr>
                <w:rFonts w:hint="eastAsia" w:ascii="宋体" w:hAnsi="宋体" w:eastAsia="宋体" w:cs="宋体"/>
                <w:spacing w:val="7"/>
                <w:sz w:val="24"/>
                <w:szCs w:val="24"/>
                <w:lang w:val="en-US" w:eastAsia="zh-CN"/>
              </w:rPr>
              <w:t xml:space="preserve"> </w:t>
            </w:r>
          </w:p>
        </w:tc>
        <w:tc>
          <w:tcPr>
            <w:tcW w:w="2729"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exact"/>
              <w:ind w:right="0" w:rightChars="0"/>
              <w:jc w:val="both"/>
              <w:textAlignment w:val="baseline"/>
              <w:rPr>
                <w:rFonts w:ascii="黑体" w:hAnsi="黑体" w:eastAsia="黑体" w:cs="黑体"/>
                <w:spacing w:val="-1"/>
                <w:sz w:val="21"/>
                <w:szCs w:val="21"/>
                <w:vertAlign w:val="baseline"/>
              </w:rPr>
            </w:pPr>
            <w:r>
              <w:rPr>
                <w:rFonts w:hint="eastAsia" w:ascii="宋体" w:hAnsi="宋体" w:cs="宋体"/>
                <w:kern w:val="2"/>
                <w:sz w:val="21"/>
                <w:szCs w:val="21"/>
                <w:highlight w:val="none"/>
                <w:lang w:val="en-US" w:eastAsia="zh-CN" w:bidi="ar"/>
              </w:rPr>
              <w:t>修改为：“</w:t>
            </w:r>
            <w:r>
              <w:rPr>
                <w:rFonts w:hint="eastAsia" w:ascii="宋体" w:hAnsi="宋体" w:eastAsia="宋体" w:cs="宋体"/>
                <w:spacing w:val="7"/>
                <w:sz w:val="21"/>
                <w:szCs w:val="21"/>
              </w:rPr>
              <w:t>富平县果业发展中心</w:t>
            </w:r>
            <w:r>
              <w:rPr>
                <w:rFonts w:hint="eastAsia" w:ascii="宋体" w:hAnsi="宋体" w:eastAsia="宋体" w:cs="宋体"/>
                <w:spacing w:val="7"/>
                <w:sz w:val="21"/>
                <w:szCs w:val="21"/>
                <w:lang w:val="en-US" w:eastAsia="zh-CN"/>
              </w:rPr>
              <w:t>、</w:t>
            </w:r>
            <w:r>
              <w:rPr>
                <w:rFonts w:hint="eastAsia" w:ascii="宋体" w:hAnsi="宋体" w:eastAsia="宋体" w:cs="宋体"/>
                <w:color w:val="000000" w:themeColor="text1"/>
                <w:spacing w:val="7"/>
                <w:sz w:val="21"/>
                <w:szCs w:val="21"/>
                <w:lang w:val="en-US" w:eastAsia="zh-CN"/>
                <w14:textFill>
                  <w14:solidFill>
                    <w14:schemeClr w14:val="tx1"/>
                  </w14:solidFill>
                </w14:textFill>
              </w:rPr>
              <w:t>富</w:t>
            </w:r>
            <w:r>
              <w:rPr>
                <w:rFonts w:hint="eastAsia" w:ascii="宋体" w:hAnsi="宋体" w:eastAsia="宋体" w:cs="宋体"/>
                <w:color w:val="000000" w:themeColor="text1"/>
                <w:spacing w:val="7"/>
                <w:sz w:val="21"/>
                <w:szCs w:val="21"/>
                <w14:textFill>
                  <w14:solidFill>
                    <w14:schemeClr w14:val="tx1"/>
                  </w14:solidFill>
                </w14:textFill>
              </w:rPr>
              <w:t>平县农产品质量安全检验检测中心</w:t>
            </w:r>
            <w:r>
              <w:rPr>
                <w:rFonts w:hint="eastAsia" w:ascii="宋体" w:hAnsi="宋体" w:eastAsia="宋体" w:cs="宋体"/>
                <w:color w:val="000000" w:themeColor="text1"/>
                <w:spacing w:val="7"/>
                <w:sz w:val="21"/>
                <w:szCs w:val="21"/>
                <w:lang w:val="en-US" w:eastAsia="zh-CN"/>
                <w14:textFill>
                  <w14:solidFill>
                    <w14:schemeClr w14:val="tx1"/>
                  </w14:solidFill>
                </w14:textFill>
              </w:rPr>
              <w:t>、</w:t>
            </w:r>
            <w:r>
              <w:rPr>
                <w:rFonts w:hint="eastAsia" w:ascii="宋体" w:hAnsi="宋体" w:eastAsia="宋体" w:cs="宋体"/>
                <w:spacing w:val="7"/>
                <w:sz w:val="21"/>
                <w:szCs w:val="21"/>
                <w:lang w:val="en-US" w:eastAsia="zh-CN"/>
              </w:rPr>
              <w:t>西北农林科技大学、陕西省农产品检验检测中心、陕西省农产品质量安全中心、渭南市农产品质量安全检验检测中心、富平县聚智苑苹果种植专业合作社。</w:t>
            </w:r>
            <w:r>
              <w:rPr>
                <w:rFonts w:hint="eastAsia" w:ascii="宋体" w:hAnsi="宋体" w:cs="宋体"/>
                <w:kern w:val="2"/>
                <w:sz w:val="21"/>
                <w:szCs w:val="21"/>
                <w:highlight w:val="none"/>
                <w:lang w:val="en-US" w:eastAsia="zh-CN" w:bidi="ar"/>
              </w:rPr>
              <w:t>”</w:t>
            </w:r>
          </w:p>
        </w:tc>
        <w:tc>
          <w:tcPr>
            <w:tcW w:w="1366"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kinsoku/>
              <w:wordWrap/>
              <w:overflowPunct/>
              <w:topLinePunct w:val="0"/>
              <w:autoSpaceDE w:val="0"/>
              <w:autoSpaceDN w:val="0"/>
              <w:bidi w:val="0"/>
              <w:adjustRightInd w:val="0"/>
              <w:snapToGrid/>
              <w:spacing w:before="66" w:line="240" w:lineRule="exact"/>
              <w:jc w:val="both"/>
              <w:textAlignment w:val="baseline"/>
              <w:rPr>
                <w:rFonts w:hint="eastAsia" w:ascii="宋体" w:hAnsi="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标准第</w:t>
            </w:r>
            <w:r>
              <w:rPr>
                <w:rFonts w:hint="eastAsia" w:ascii="宋体" w:hAnsi="宋体" w:eastAsia="宋体" w:cs="宋体"/>
                <w:b/>
                <w:bCs/>
                <w:spacing w:val="7"/>
                <w:sz w:val="21"/>
                <w:szCs w:val="21"/>
              </w:rPr>
              <w:t>3</w:t>
            </w:r>
            <w:r>
              <w:rPr>
                <w:rFonts w:hint="eastAsia" w:ascii="宋体" w:hAnsi="宋体" w:eastAsia="宋体" w:cs="宋体"/>
                <w:b/>
                <w:bCs/>
                <w:spacing w:val="7"/>
                <w:sz w:val="21"/>
                <w:szCs w:val="21"/>
                <w:lang w:val="en-US" w:eastAsia="zh-CN"/>
              </w:rPr>
              <w:t>条，内容为：</w:t>
            </w:r>
            <w:r>
              <w:rPr>
                <w:rFonts w:hint="eastAsia" w:ascii="宋体" w:hAnsi="宋体" w:eastAsia="宋体" w:cs="宋体"/>
                <w:b/>
                <w:bCs/>
                <w:spacing w:val="7"/>
                <w:sz w:val="21"/>
                <w:szCs w:val="21"/>
              </w:rPr>
              <w:t>术语和定</w:t>
            </w:r>
            <w:r>
              <w:rPr>
                <w:rFonts w:hint="eastAsia" w:ascii="宋体" w:hAnsi="宋体" w:eastAsia="宋体" w:cs="宋体"/>
                <w:b/>
                <w:bCs/>
                <w:spacing w:val="6"/>
                <w:sz w:val="21"/>
                <w:szCs w:val="21"/>
              </w:rPr>
              <w:t>义</w:t>
            </w:r>
            <w:r>
              <w:rPr>
                <w:rFonts w:hint="eastAsia" w:ascii="宋体" w:hAnsi="宋体" w:eastAsia="宋体" w:cs="宋体"/>
                <w:b/>
                <w:bCs/>
                <w:spacing w:val="6"/>
                <w:sz w:val="21"/>
                <w:szCs w:val="21"/>
                <w:lang w:val="en-US" w:eastAsia="zh-CN"/>
              </w:rPr>
              <w:t xml:space="preserve"> </w:t>
            </w:r>
            <w:r>
              <w:rPr>
                <w:rFonts w:hint="eastAsia" w:ascii="宋体" w:hAnsi="宋体" w:eastAsia="宋体" w:cs="宋体"/>
                <w:color w:val="auto"/>
                <w:spacing w:val="15"/>
                <w:sz w:val="21"/>
                <w:szCs w:val="21"/>
              </w:rPr>
              <w:t>本</w:t>
            </w:r>
            <w:r>
              <w:rPr>
                <w:rFonts w:hint="eastAsia" w:ascii="宋体" w:hAnsi="宋体" w:eastAsia="宋体" w:cs="宋体"/>
                <w:color w:val="auto"/>
                <w:spacing w:val="8"/>
                <w:sz w:val="21"/>
                <w:szCs w:val="21"/>
              </w:rPr>
              <w:t>文件无需界定的术语和定义。</w:t>
            </w:r>
          </w:p>
        </w:tc>
        <w:tc>
          <w:tcPr>
            <w:tcW w:w="2729"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exact"/>
              <w:ind w:right="0" w:rightChars="0"/>
              <w:jc w:val="both"/>
              <w:textAlignment w:val="baseline"/>
              <w:rPr>
                <w:rFonts w:hint="eastAsia"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修改为：已按照该意见删除术语和定义。</w:t>
            </w:r>
          </w:p>
        </w:tc>
        <w:tc>
          <w:tcPr>
            <w:tcW w:w="1366"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both"/>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pStyle w:val="2"/>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标准第5条，内容为：</w:t>
            </w:r>
            <w:r>
              <w:rPr>
                <w:rFonts w:hint="eastAsia" w:ascii="宋体" w:hAnsi="宋体" w:eastAsia="宋体" w:cs="宋体"/>
                <w:b w:val="0"/>
                <w:bCs w:val="0"/>
                <w:sz w:val="21"/>
                <w:szCs w:val="21"/>
                <w:shd w:val="clear" w:color="auto" w:fill="FFFFFF"/>
                <w:lang w:val="en-US" w:eastAsia="zh-CN"/>
              </w:rPr>
              <w:t>果园土壤</w:t>
            </w:r>
            <w:r>
              <w:rPr>
                <w:rFonts w:hint="eastAsia" w:ascii="宋体" w:hAnsi="宋体" w:eastAsia="宋体" w:cs="宋体"/>
                <w:b w:val="0"/>
                <w:bCs w:val="0"/>
                <w:sz w:val="21"/>
                <w:szCs w:val="21"/>
                <w:shd w:val="clear" w:color="auto" w:fill="FFFFFF"/>
              </w:rPr>
              <w:t>PH值过高、</w:t>
            </w:r>
            <w:r>
              <w:rPr>
                <w:rFonts w:hint="eastAsia" w:ascii="宋体" w:hAnsi="宋体" w:eastAsia="宋体" w:cs="宋体"/>
                <w:b w:val="0"/>
                <w:bCs w:val="0"/>
                <w:sz w:val="21"/>
                <w:szCs w:val="21"/>
                <w:shd w:val="clear" w:color="auto" w:fill="FFFFFF"/>
                <w:lang w:eastAsia="zh-CN"/>
              </w:rPr>
              <w:t>有机质偏低、缺素症、土传病害传播及栽培中</w:t>
            </w:r>
            <w:r>
              <w:rPr>
                <w:rFonts w:hint="eastAsia" w:ascii="宋体" w:hAnsi="宋体" w:eastAsia="宋体" w:cs="宋体"/>
                <w:b w:val="0"/>
                <w:bCs w:val="0"/>
                <w:sz w:val="21"/>
                <w:szCs w:val="21"/>
                <w:shd w:val="clear" w:color="auto" w:fill="FFFFFF"/>
              </w:rPr>
              <w:t>管理不当等因素</w:t>
            </w:r>
            <w:r>
              <w:rPr>
                <w:rFonts w:hint="eastAsia" w:ascii="宋体" w:hAnsi="宋体" w:eastAsia="宋体" w:cs="宋体"/>
                <w:b w:val="0"/>
                <w:bCs w:val="0"/>
                <w:sz w:val="21"/>
                <w:szCs w:val="21"/>
                <w:shd w:val="clear" w:color="auto" w:fill="FFFFFF"/>
                <w:lang w:val="en-US" w:eastAsia="zh-CN"/>
              </w:rPr>
              <w:t>。</w:t>
            </w:r>
          </w:p>
        </w:tc>
        <w:tc>
          <w:tcPr>
            <w:tcW w:w="272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baseline"/>
              <w:rPr>
                <w:rFonts w:hint="eastAsia" w:ascii="宋体" w:hAnsi="宋体" w:cs="宋体"/>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修改为：</w:t>
            </w:r>
            <w:r>
              <w:rPr>
                <w:rFonts w:hint="eastAsia" w:ascii="宋体" w:hAnsi="宋体" w:cs="宋体"/>
                <w:kern w:val="2"/>
                <w:sz w:val="21"/>
                <w:szCs w:val="21"/>
                <w:highlight w:val="none"/>
                <w:lang w:val="en-US" w:eastAsia="zh-CN" w:bidi="ar"/>
              </w:rPr>
              <w:t>已按照该意见删除发病原因。</w:t>
            </w: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Pr>
          <w:p>
            <w:pPr>
              <w:keepNext w:val="0"/>
              <w:keepLines w:val="0"/>
              <w:pageBreakBefore w:val="0"/>
              <w:kinsoku/>
              <w:wordWrap/>
              <w:overflowPunct/>
              <w:topLinePunct w:val="0"/>
              <w:bidi w:val="0"/>
              <w:snapToGrid/>
              <w:spacing w:before="233" w:line="240" w:lineRule="exact"/>
              <w:rPr>
                <w:rFonts w:ascii="黑体" w:hAnsi="黑体" w:eastAsia="黑体" w:cs="黑体"/>
                <w:spacing w:val="-1"/>
                <w:sz w:val="21"/>
                <w:szCs w:val="21"/>
                <w:vertAlign w:val="baseline"/>
              </w:rPr>
            </w:pPr>
          </w:p>
        </w:tc>
        <w:tc>
          <w:tcPr>
            <w:tcW w:w="2640" w:type="dxa"/>
            <w:vAlign w:val="center"/>
          </w:tcPr>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b/>
                <w:bCs/>
                <w:kern w:val="2"/>
                <w:sz w:val="21"/>
                <w:szCs w:val="21"/>
                <w:highlight w:val="none"/>
                <w:lang w:val="en-US" w:eastAsia="zh-CN" w:bidi="ar"/>
              </w:rPr>
              <w:t>标准</w:t>
            </w:r>
            <w:r>
              <w:rPr>
                <w:rFonts w:hint="eastAsia" w:ascii="宋体" w:hAnsi="宋体" w:eastAsia="宋体" w:cs="宋体"/>
                <w:b/>
                <w:bCs/>
                <w:spacing w:val="-6"/>
                <w:kern w:val="2"/>
                <w:sz w:val="21"/>
                <w:szCs w:val="21"/>
                <w:highlight w:val="none"/>
                <w:lang w:val="en-US" w:eastAsia="zh-CN" w:bidi="ar"/>
              </w:rPr>
              <w:t>第2条，内容为：</w:t>
            </w:r>
            <w:r>
              <w:rPr>
                <w:rFonts w:hint="eastAsia" w:ascii="宋体" w:hAnsi="宋体" w:eastAsia="宋体" w:cs="宋体"/>
                <w:b/>
                <w:bCs/>
                <w:spacing w:val="-6"/>
                <w:sz w:val="21"/>
                <w:szCs w:val="21"/>
              </w:rPr>
              <w:t>规范性引用文件</w:t>
            </w:r>
            <w:r>
              <w:rPr>
                <w:rFonts w:hint="eastAsia" w:ascii="宋体" w:hAnsi="宋体" w:eastAsia="宋体" w:cs="宋体"/>
                <w:b/>
                <w:bCs/>
                <w:spacing w:val="-6"/>
                <w:sz w:val="21"/>
                <w:szCs w:val="21"/>
                <w:lang w:val="en-US" w:eastAsia="zh-CN"/>
              </w:rPr>
              <w:t xml:space="preserve"> </w:t>
            </w:r>
            <w:r>
              <w:rPr>
                <w:rFonts w:hint="eastAsia" w:ascii="宋体" w:hAnsi="宋体" w:eastAsia="宋体" w:cs="宋体"/>
                <w:spacing w:val="-6"/>
                <w:sz w:val="21"/>
                <w:szCs w:val="21"/>
                <w:lang w:val="en-US" w:eastAsia="zh-CN"/>
              </w:rPr>
              <w:t>B/T 8321.10-2018  农药合理使用准则</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GB 5084 农田灌溉水质标准</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GB/T 21459.1-5—2008</w:t>
            </w:r>
            <w:r>
              <w:rPr>
                <w:rFonts w:hint="eastAsia" w:ascii="Helvetica" w:hAnsi="Helvetica" w:eastAsia="宋体" w:cs="Helvetica"/>
                <w:i w:val="0"/>
                <w:iCs w:val="0"/>
                <w:caps w:val="0"/>
                <w:color w:val="333333"/>
                <w:spacing w:val="-6"/>
                <w:sz w:val="21"/>
                <w:szCs w:val="21"/>
                <w:shd w:val="clear" w:fill="FFFFFF"/>
                <w:lang w:val="en-US" w:eastAsia="zh-CN"/>
              </w:rPr>
              <w:t xml:space="preserve"> </w:t>
            </w:r>
            <w:r>
              <w:rPr>
                <w:rFonts w:hint="default" w:ascii="宋体" w:hAnsi="宋体" w:eastAsia="宋体" w:cs="宋体"/>
                <w:spacing w:val="-6"/>
                <w:sz w:val="21"/>
                <w:szCs w:val="21"/>
                <w:lang w:val="en-US" w:eastAsia="zh-CN"/>
              </w:rPr>
              <w:t>真菌农药母药、粉剂、可湿性粉剂、油悬浮剂、饵剂产品标准</w:t>
            </w:r>
            <w:r>
              <w:rPr>
                <w:rFonts w:hint="eastAsia" w:ascii="宋体" w:hAnsi="宋体" w:eastAsia="宋体" w:cs="宋体"/>
                <w:spacing w:val="-6"/>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GB 9847-2003 苹果苗木       </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NY/T 496  肥料合理使用准则 通则</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fldChar w:fldCharType="begin"/>
            </w:r>
            <w:r>
              <w:rPr>
                <w:rFonts w:hint="eastAsia" w:ascii="宋体" w:hAnsi="宋体" w:eastAsia="宋体" w:cs="宋体"/>
                <w:spacing w:val="-6"/>
                <w:sz w:val="21"/>
                <w:szCs w:val="21"/>
                <w:lang w:val="en-US" w:eastAsia="zh-CN"/>
              </w:rPr>
              <w:instrText xml:space="preserve"> HYPERLINK "https://www.so.com/link?m=bKvgKMsNe3eFN7akAqrNJWHlf46eq1i+3JbH+pQZz3b9Pr0RJIipQ9rd/K6L3EsGiJmzr77yj4YHJWy4uSK6aHHi+JnODBWv+xIajUUvSB2gr7eDRNeHsjC1zSBGER59STDmq1ps4qUdeq3JynLPyJfJ181bM7J5g" </w:instrText>
            </w:r>
            <w:r>
              <w:rPr>
                <w:rFonts w:hint="eastAsia" w:ascii="宋体" w:hAnsi="宋体" w:eastAsia="宋体" w:cs="宋体"/>
                <w:spacing w:val="-6"/>
                <w:sz w:val="21"/>
                <w:szCs w:val="21"/>
                <w:lang w:val="en-US" w:eastAsia="zh-CN"/>
              </w:rPr>
              <w:fldChar w:fldCharType="separate"/>
            </w:r>
            <w:r>
              <w:rPr>
                <w:rFonts w:hint="eastAsia" w:ascii="宋体" w:hAnsi="宋体" w:eastAsia="宋体" w:cs="宋体"/>
                <w:spacing w:val="-6"/>
                <w:sz w:val="21"/>
                <w:szCs w:val="21"/>
                <w:lang w:val="en-US" w:eastAsia="zh-CN"/>
              </w:rPr>
              <w:t>NY/T 5010 无公害农产品种植业产地环境条件</w:t>
            </w:r>
            <w:r>
              <w:rPr>
                <w:rFonts w:hint="eastAsia" w:ascii="宋体" w:hAnsi="宋体" w:eastAsia="宋体" w:cs="宋体"/>
                <w:spacing w:val="-6"/>
                <w:sz w:val="21"/>
                <w:szCs w:val="21"/>
                <w:lang w:val="en-US" w:eastAsia="zh-CN"/>
              </w:rPr>
              <w:fldChar w:fldCharType="end"/>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NY/T 3956-2021 </w:t>
            </w:r>
            <w:r>
              <w:rPr>
                <w:rFonts w:hint="default" w:ascii="宋体" w:hAnsi="宋体" w:eastAsia="宋体" w:cs="宋体"/>
                <w:spacing w:val="-6"/>
                <w:sz w:val="21"/>
                <w:szCs w:val="21"/>
                <w:lang w:val="en-US" w:eastAsia="zh-CN"/>
              </w:rPr>
              <w:t>果园土壤质量监测技术</w:t>
            </w:r>
            <w:r>
              <w:rPr>
                <w:rFonts w:hint="eastAsia" w:ascii="宋体" w:hAnsi="宋体" w:cs="宋体"/>
                <w:spacing w:val="-6"/>
                <w:sz w:val="21"/>
                <w:szCs w:val="21"/>
                <w:lang w:val="en-US" w:eastAsia="zh-CN"/>
              </w:rPr>
              <w:t>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NY/T 1118-2006 测土配方施肥技术规范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default"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T/SD2021</w:t>
            </w:r>
            <w:r>
              <w:rPr>
                <w:rFonts w:hint="eastAsia" w:ascii="宋体" w:hAnsi="宋体" w:eastAsia="宋体" w:cs="宋体"/>
                <w:spacing w:val="-6"/>
                <w:sz w:val="21"/>
                <w:szCs w:val="21"/>
                <w:lang w:val="en-US" w:eastAsia="zh-CN"/>
              </w:rPr>
              <w:t xml:space="preserve"> </w:t>
            </w:r>
            <w:r>
              <w:rPr>
                <w:rFonts w:hint="default" w:ascii="宋体" w:hAnsi="宋体" w:eastAsia="宋体" w:cs="宋体"/>
                <w:spacing w:val="-6"/>
                <w:sz w:val="21"/>
                <w:szCs w:val="21"/>
                <w:lang w:val="en-US" w:eastAsia="zh-CN"/>
              </w:rPr>
              <w:t>苹果园有机肥施用技术</w:t>
            </w:r>
            <w:r>
              <w:rPr>
                <w:rFonts w:hint="eastAsia" w:ascii="宋体" w:hAnsi="宋体" w:cs="宋体"/>
                <w:spacing w:val="-6"/>
                <w:sz w:val="21"/>
                <w:szCs w:val="21"/>
                <w:lang w:val="en-US" w:eastAsia="zh-CN"/>
              </w:rPr>
              <w:t>规范</w:t>
            </w:r>
            <w:r>
              <w:rPr>
                <w:rFonts w:hint="eastAsia" w:ascii="宋体" w:hAnsi="宋体" w:eastAsia="宋体" w:cs="宋体"/>
                <w:spacing w:val="-6"/>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DB21/T 3192-2019  果园行间生草技术</w:t>
            </w:r>
            <w:r>
              <w:rPr>
                <w:rFonts w:hint="eastAsia" w:ascii="宋体" w:hAnsi="宋体" w:cs="宋体"/>
                <w:spacing w:val="-6"/>
                <w:sz w:val="21"/>
                <w:szCs w:val="21"/>
                <w:lang w:val="en-US" w:eastAsia="zh-CN"/>
              </w:rPr>
              <w:t>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DB37/T 3565-2019  宽行距标准化苹果建园技术</w:t>
            </w:r>
            <w:r>
              <w:rPr>
                <w:rFonts w:hint="eastAsia" w:ascii="宋体" w:hAnsi="宋体" w:cs="宋体"/>
                <w:spacing w:val="-6"/>
                <w:sz w:val="21"/>
                <w:szCs w:val="21"/>
                <w:lang w:val="en-US" w:eastAsia="zh-CN"/>
              </w:rPr>
              <w:t>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DB37/T 1630-2020 苹果整形修剪技术规范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spacing w:before="120" w:beforeAutospacing="0" w:after="120" w:afterAutospacing="0" w:line="240" w:lineRule="exact"/>
              <w:ind w:right="0"/>
              <w:jc w:val="left"/>
              <w:textAlignment w:val="baseline"/>
              <w:rPr>
                <w:rFonts w:hint="eastAsia" w:ascii="宋体" w:hAnsi="宋体" w:cs="宋体"/>
                <w:b/>
                <w:bCs/>
                <w:kern w:val="2"/>
                <w:sz w:val="21"/>
                <w:szCs w:val="21"/>
                <w:highlight w:val="none"/>
                <w:lang w:val="en-US" w:eastAsia="zh-CN" w:bidi="ar"/>
              </w:rPr>
            </w:pPr>
            <w:r>
              <w:rPr>
                <w:rFonts w:hint="eastAsia" w:ascii="宋体" w:hAnsi="宋体" w:eastAsia="宋体" w:cs="宋体"/>
                <w:b w:val="0"/>
                <w:bCs w:val="0"/>
                <w:snapToGrid w:val="0"/>
                <w:color w:val="000000"/>
                <w:spacing w:val="-6"/>
                <w:kern w:val="0"/>
                <w:sz w:val="21"/>
                <w:szCs w:val="21"/>
                <w:lang w:val="en-US" w:eastAsia="zh-CN"/>
              </w:rPr>
              <w:t>BS ISO 18644-2016  肥</w:t>
            </w:r>
            <w:r>
              <w:rPr>
                <w:rFonts w:hint="eastAsia" w:ascii="宋体" w:hAnsi="宋体" w:eastAsia="宋体" w:cs="宋体"/>
                <w:b w:val="0"/>
                <w:bCs w:val="0"/>
                <w:snapToGrid w:val="0"/>
                <w:color w:val="000000"/>
                <w:spacing w:val="3"/>
                <w:kern w:val="0"/>
                <w:sz w:val="21"/>
                <w:szCs w:val="21"/>
                <w:lang w:val="en-US" w:eastAsia="zh-CN"/>
              </w:rPr>
              <w:t>料和土壤改良剂 控释肥料</w:t>
            </w:r>
          </w:p>
        </w:tc>
        <w:tc>
          <w:tcPr>
            <w:tcW w:w="2729" w:type="dxa"/>
            <w:vAlign w:val="center"/>
          </w:tcPr>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cs="宋体"/>
                <w:kern w:val="2"/>
                <w:sz w:val="21"/>
                <w:szCs w:val="21"/>
                <w:highlight w:val="none"/>
                <w:lang w:val="en-US" w:eastAsia="zh-CN" w:bidi="ar"/>
              </w:rPr>
              <w:t>修改为：“</w:t>
            </w:r>
            <w:r>
              <w:rPr>
                <w:rFonts w:hint="eastAsia" w:ascii="宋体" w:hAnsi="宋体" w:eastAsia="宋体" w:cs="宋体"/>
                <w:spacing w:val="3"/>
                <w:sz w:val="21"/>
                <w:szCs w:val="21"/>
                <w:lang w:val="en-US" w:eastAsia="zh-CN"/>
              </w:rPr>
              <w:t>B/T 8321.10-2018  农药合理使用准则</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GB 5084 农田灌溉水质标准 </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GB 9847-2003 苹果苗木       </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NY/T 496  肥料合理使用准则 通则</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fldChar w:fldCharType="begin"/>
            </w:r>
            <w:r>
              <w:rPr>
                <w:rFonts w:hint="eastAsia" w:ascii="宋体" w:hAnsi="宋体" w:eastAsia="宋体" w:cs="宋体"/>
                <w:spacing w:val="3"/>
                <w:sz w:val="21"/>
                <w:szCs w:val="21"/>
                <w:lang w:val="en-US" w:eastAsia="zh-CN"/>
              </w:rPr>
              <w:instrText xml:space="preserve"> HYPERLINK "https://www.so.com/link?m=bKvgKMsNe3eFN7akAqrNJWHlf46eq1i+3JbH+pQZz3b9Pr0RJIipQ9rd/K6L3EsGiJmzr77yj4YHJWy4uSK6aHHi+JnODBWv+xIajUUvSB2gr7eDRNeHsjC1zSBGER59STDmq1ps4qUdeq3JynLPyJfJ181bM7J5g" </w:instrText>
            </w:r>
            <w:r>
              <w:rPr>
                <w:rFonts w:hint="eastAsia" w:ascii="宋体" w:hAnsi="宋体" w:eastAsia="宋体" w:cs="宋体"/>
                <w:spacing w:val="3"/>
                <w:sz w:val="21"/>
                <w:szCs w:val="21"/>
                <w:lang w:val="en-US" w:eastAsia="zh-CN"/>
              </w:rPr>
              <w:fldChar w:fldCharType="separate"/>
            </w:r>
            <w:r>
              <w:rPr>
                <w:rFonts w:hint="eastAsia" w:ascii="宋体" w:hAnsi="宋体" w:eastAsia="宋体" w:cs="宋体"/>
                <w:spacing w:val="3"/>
                <w:sz w:val="21"/>
                <w:szCs w:val="21"/>
                <w:lang w:val="en-US" w:eastAsia="zh-CN"/>
              </w:rPr>
              <w:t>NY/T 5010 无公害农产品种植业产地环境条件</w:t>
            </w:r>
            <w:r>
              <w:rPr>
                <w:rFonts w:hint="eastAsia" w:ascii="宋体" w:hAnsi="宋体" w:eastAsia="宋体" w:cs="宋体"/>
                <w:spacing w:val="3"/>
                <w:sz w:val="21"/>
                <w:szCs w:val="21"/>
                <w:lang w:val="en-US" w:eastAsia="zh-CN"/>
              </w:rPr>
              <w:fldChar w:fldCharType="end"/>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NY/T 3956-2021 </w:t>
            </w:r>
            <w:r>
              <w:rPr>
                <w:rFonts w:hint="default" w:ascii="宋体" w:hAnsi="宋体" w:eastAsia="宋体" w:cs="宋体"/>
                <w:spacing w:val="3"/>
                <w:sz w:val="21"/>
                <w:szCs w:val="21"/>
                <w:lang w:val="en-US" w:eastAsia="zh-CN"/>
              </w:rPr>
              <w:t>果园土壤质量监测技术</w:t>
            </w:r>
            <w:r>
              <w:rPr>
                <w:rFonts w:hint="eastAsia" w:ascii="宋体" w:hAnsi="宋体" w:cs="宋体"/>
                <w:spacing w:val="3"/>
                <w:sz w:val="21"/>
                <w:szCs w:val="21"/>
                <w:lang w:val="en-US" w:eastAsia="zh-CN"/>
              </w:rPr>
              <w:t>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NY/T 1118-2006 测土配方施肥技术规范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default" w:ascii="宋体" w:hAnsi="宋体" w:eastAsia="宋体" w:cs="宋体"/>
                <w:spacing w:val="3"/>
                <w:sz w:val="21"/>
                <w:szCs w:val="21"/>
                <w:lang w:val="en-US" w:eastAsia="zh-CN"/>
              </w:rPr>
            </w:pPr>
            <w:r>
              <w:rPr>
                <w:rFonts w:hint="default" w:ascii="宋体" w:hAnsi="宋体" w:eastAsia="宋体" w:cs="宋体"/>
                <w:spacing w:val="3"/>
                <w:sz w:val="21"/>
                <w:szCs w:val="21"/>
                <w:lang w:val="en-US" w:eastAsia="zh-CN"/>
              </w:rPr>
              <w:t>T/SD2021</w:t>
            </w:r>
            <w:r>
              <w:rPr>
                <w:rFonts w:hint="eastAsia" w:ascii="宋体" w:hAnsi="宋体" w:eastAsia="宋体" w:cs="宋体"/>
                <w:spacing w:val="3"/>
                <w:sz w:val="21"/>
                <w:szCs w:val="21"/>
                <w:lang w:val="en-US" w:eastAsia="zh-CN"/>
              </w:rPr>
              <w:t xml:space="preserve"> </w:t>
            </w:r>
            <w:r>
              <w:rPr>
                <w:rFonts w:hint="default" w:ascii="宋体" w:hAnsi="宋体" w:eastAsia="宋体" w:cs="宋体"/>
                <w:spacing w:val="3"/>
                <w:sz w:val="21"/>
                <w:szCs w:val="21"/>
                <w:lang w:val="en-US" w:eastAsia="zh-CN"/>
              </w:rPr>
              <w:t>苹果园有机肥施用技术</w:t>
            </w:r>
            <w:r>
              <w:rPr>
                <w:rFonts w:hint="eastAsia" w:ascii="宋体" w:hAnsi="宋体" w:cs="宋体"/>
                <w:spacing w:val="3"/>
                <w:sz w:val="21"/>
                <w:szCs w:val="21"/>
                <w:lang w:val="en-US" w:eastAsia="zh-CN"/>
              </w:rPr>
              <w:t>规范</w:t>
            </w:r>
            <w:r>
              <w:rPr>
                <w:rFonts w:hint="eastAsia" w:ascii="宋体" w:hAnsi="宋体" w:eastAsia="宋体" w:cs="宋体"/>
                <w:spacing w:val="3"/>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DB21/T 3192-2019  果园行间生草技术</w:t>
            </w:r>
            <w:r>
              <w:rPr>
                <w:rFonts w:hint="eastAsia" w:ascii="宋体" w:hAnsi="宋体" w:cs="宋体"/>
                <w:spacing w:val="3"/>
                <w:sz w:val="21"/>
                <w:szCs w:val="21"/>
                <w:lang w:val="en-US" w:eastAsia="zh-CN"/>
              </w:rPr>
              <w:t>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DB37/T 3565-2019  宽行距标准化苹果建园技术</w:t>
            </w:r>
            <w:r>
              <w:rPr>
                <w:rFonts w:hint="eastAsia" w:ascii="宋体" w:hAnsi="宋体" w:cs="宋体"/>
                <w:spacing w:val="3"/>
                <w:sz w:val="21"/>
                <w:szCs w:val="21"/>
                <w:lang w:val="en-US" w:eastAsia="zh-CN"/>
              </w:rPr>
              <w:t>规范</w:t>
            </w:r>
          </w:p>
          <w:p>
            <w:pPr>
              <w:keepNext w:val="0"/>
              <w:keepLines w:val="0"/>
              <w:pageBreakBefore w:val="0"/>
              <w:widowControl/>
              <w:kinsoku/>
              <w:wordWrap/>
              <w:overflowPunct/>
              <w:topLinePunct w:val="0"/>
              <w:autoSpaceDE w:val="0"/>
              <w:autoSpaceDN w:val="0"/>
              <w:bidi w:val="0"/>
              <w:adjustRightInd w:val="0"/>
              <w:snapToGrid/>
              <w:spacing w:before="65" w:line="240" w:lineRule="exact"/>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DB37/T 1630-2020 苹果整形修剪技术规范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spacing w:before="120" w:beforeAutospacing="0" w:after="120" w:afterAutospacing="0" w:line="240" w:lineRule="exact"/>
              <w:ind w:right="0"/>
              <w:jc w:val="left"/>
              <w:textAlignment w:val="baseline"/>
              <w:rPr>
                <w:rFonts w:hint="eastAsia" w:ascii="宋体" w:hAnsi="宋体" w:cs="宋体"/>
                <w:kern w:val="2"/>
                <w:sz w:val="21"/>
                <w:szCs w:val="21"/>
                <w:highlight w:val="none"/>
                <w:lang w:val="en-US" w:eastAsia="zh-CN" w:bidi="ar"/>
              </w:rPr>
            </w:pPr>
            <w:r>
              <w:rPr>
                <w:rFonts w:hint="eastAsia" w:ascii="宋体" w:hAnsi="宋体" w:eastAsia="宋体" w:cs="宋体"/>
                <w:b w:val="0"/>
                <w:bCs w:val="0"/>
                <w:snapToGrid w:val="0"/>
                <w:color w:val="000000"/>
                <w:spacing w:val="3"/>
                <w:kern w:val="0"/>
                <w:sz w:val="21"/>
                <w:szCs w:val="21"/>
                <w:lang w:val="en-US" w:eastAsia="zh-CN"/>
              </w:rPr>
              <w:t>BS ISO 18644-2016  肥料和土壤改良剂 控释肥料。”</w:t>
            </w:r>
            <w:r>
              <w:rPr>
                <w:rFonts w:hint="eastAsia" w:ascii="宋体" w:hAnsi="宋体" w:eastAsia="宋体" w:cs="宋体"/>
                <w:b w:val="0"/>
                <w:bCs w:val="0"/>
                <w:snapToGrid w:val="0"/>
                <w:color w:val="000000"/>
                <w:spacing w:val="3"/>
                <w:kern w:val="0"/>
                <w:sz w:val="24"/>
                <w:szCs w:val="24"/>
                <w:lang w:val="en-US" w:eastAsia="zh-CN"/>
              </w:rPr>
              <w:t> </w:t>
            </w:r>
          </w:p>
        </w:tc>
        <w:tc>
          <w:tcPr>
            <w:tcW w:w="1366"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西北农林科技大学苹果研究中心</w:t>
            </w:r>
          </w:p>
        </w:tc>
        <w:tc>
          <w:tcPr>
            <w:tcW w:w="2485" w:type="dxa"/>
            <w:vAlign w:val="center"/>
          </w:tcPr>
          <w:p>
            <w:pPr>
              <w:keepNext w:val="0"/>
              <w:keepLines w:val="0"/>
              <w:pageBreakBefore w:val="0"/>
              <w:kinsoku/>
              <w:wordWrap/>
              <w:overflowPunct/>
              <w:topLinePunct w:val="0"/>
              <w:bidi w:val="0"/>
              <w:snapToGrid/>
              <w:spacing w:before="233" w:line="240" w:lineRule="exact"/>
              <w:jc w:val="left"/>
              <w:rPr>
                <w:rFonts w:hint="eastAsia" w:ascii="宋体" w:hAnsi="宋体" w:cs="宋体"/>
                <w:b w:val="0"/>
                <w:bCs w:val="0"/>
                <w:kern w:val="2"/>
                <w:sz w:val="21"/>
                <w:szCs w:val="21"/>
                <w:highlight w:val="none"/>
                <w:lang w:val="en-US" w:eastAsia="zh-CN" w:bidi="ar"/>
              </w:rPr>
            </w:pPr>
            <w:r>
              <w:rPr>
                <w:rFonts w:hint="eastAsia" w:ascii="宋体" w:hAnsi="宋体" w:cs="宋体"/>
                <w:b w:val="0"/>
                <w:bCs w:val="0"/>
                <w:kern w:val="2"/>
                <w:sz w:val="21"/>
                <w:szCs w:val="21"/>
                <w:highlight w:val="none"/>
                <w:lang w:val="en-US" w:eastAsia="zh-CN" w:bidi="ar"/>
              </w:rPr>
              <w:t>全部采纳。</w:t>
            </w:r>
          </w:p>
        </w:tc>
      </w:tr>
    </w:tbl>
    <w:p>
      <w:pPr>
        <w:keepNext w:val="0"/>
        <w:keepLines w:val="0"/>
        <w:pageBreakBefore w:val="0"/>
        <w:wordWrap/>
        <w:overflowPunct/>
        <w:topLinePunct w:val="0"/>
        <w:bidi w:val="0"/>
        <w:spacing w:before="72" w:line="300" w:lineRule="exact"/>
        <w:rPr>
          <w:rFonts w:hint="eastAsia" w:ascii="宋体" w:hAnsi="宋体" w:eastAsia="宋体" w:cs="宋体"/>
          <w:sz w:val="21"/>
          <w:szCs w:val="21"/>
        </w:rPr>
      </w:pPr>
      <w:r>
        <w:rPr>
          <w:rFonts w:hint="eastAsia" w:ascii="宋体" w:hAnsi="宋体" w:eastAsia="宋体" w:cs="宋体"/>
          <w:spacing w:val="-6"/>
          <w:sz w:val="21"/>
          <w:szCs w:val="21"/>
        </w:rPr>
        <w:t>注1： 意见未采纳时应给出充分理由进行说明。</w:t>
      </w:r>
    </w:p>
    <w:p>
      <w:pPr>
        <w:spacing w:before="105" w:line="222"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注2： 意见汇总应按标准条文出现的先后顺序进行编排。</w:t>
      </w:r>
    </w:p>
    <w:p>
      <w:pPr>
        <w:spacing w:before="105" w:line="222" w:lineRule="auto"/>
        <w:rPr>
          <w:rFonts w:hint="eastAsia" w:ascii="宋体" w:hAnsi="宋体" w:eastAsia="宋体" w:cs="宋体"/>
          <w:color w:val="FF0000"/>
          <w:spacing w:val="-5"/>
          <w:sz w:val="21"/>
          <w:szCs w:val="21"/>
        </w:rPr>
        <w:sectPr>
          <w:footerReference r:id="rId7" w:type="default"/>
          <w:pgSz w:w="11905" w:h="16840"/>
          <w:pgMar w:top="1440" w:right="1800" w:bottom="1440" w:left="1800" w:header="0" w:footer="1137" w:gutter="0"/>
          <w:cols w:space="720" w:num="1"/>
        </w:sectPr>
      </w:pPr>
    </w:p>
    <w:p>
      <w:pPr>
        <w:keepNext w:val="0"/>
        <w:keepLines w:val="0"/>
        <w:pageBreakBefore w:val="0"/>
        <w:widowControl w:val="0"/>
        <w:kinsoku/>
        <w:wordWrap/>
        <w:overflowPunct/>
        <w:topLinePunct w:val="0"/>
        <w:autoSpaceDE w:val="0"/>
        <w:autoSpaceDN w:val="0"/>
        <w:bidi w:val="0"/>
        <w:adjustRightInd w:val="0"/>
        <w:snapToGrid/>
        <w:spacing w:before="156" w:beforeLines="50" w:line="240" w:lineRule="atLeast"/>
        <w:jc w:val="both"/>
        <w:textAlignment w:val="baseline"/>
        <w:rPr>
          <w:rFonts w:hint="default" w:hAnsi="黑体" w:eastAsia="黑体"/>
          <w:b/>
          <w:sz w:val="32"/>
          <w:szCs w:val="32"/>
          <w:lang w:val="en-US" w:eastAsia="zh-CN"/>
        </w:rPr>
      </w:pPr>
      <w:r>
        <w:rPr>
          <w:rFonts w:hint="eastAsia" w:hAnsi="黑体" w:eastAsia="黑体"/>
          <w:b/>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val="0"/>
        <w:snapToGrid/>
        <w:spacing w:before="156" w:beforeLines="50" w:line="240" w:lineRule="atLeast"/>
        <w:jc w:val="center"/>
        <w:textAlignment w:val="baseline"/>
        <w:rPr>
          <w:rFonts w:hint="eastAsia" w:ascii="新宋体" w:hAnsi="新宋体" w:eastAsia="新宋体" w:cs="新宋体"/>
          <w:b/>
          <w:sz w:val="36"/>
          <w:szCs w:val="36"/>
        </w:rPr>
      </w:pPr>
      <w:r>
        <w:rPr>
          <w:rFonts w:hint="eastAsia" w:ascii="新宋体" w:hAnsi="新宋体" w:eastAsia="新宋体" w:cs="新宋体"/>
          <w:b/>
          <w:sz w:val="36"/>
          <w:szCs w:val="36"/>
        </w:rPr>
        <w:t>《</w:t>
      </w:r>
      <w:r>
        <w:rPr>
          <w:rFonts w:hint="eastAsia" w:ascii="新宋体" w:hAnsi="新宋体" w:eastAsia="新宋体" w:cs="新宋体"/>
          <w:b/>
          <w:sz w:val="36"/>
          <w:szCs w:val="36"/>
          <w:lang w:val="en-US" w:eastAsia="zh-CN"/>
        </w:rPr>
        <w:t>苹果根腐病综合防治技术规范</w:t>
      </w:r>
      <w:r>
        <w:rPr>
          <w:rFonts w:hint="eastAsia" w:ascii="新宋体" w:hAnsi="新宋体" w:eastAsia="新宋体" w:cs="新宋体"/>
          <w:b/>
          <w:sz w:val="36"/>
          <w:szCs w:val="36"/>
        </w:rPr>
        <w:t>》编制说明</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562" w:firstLineChars="200"/>
        <w:textAlignment w:val="baseline"/>
        <w:rPr>
          <w:rFonts w:hint="eastAsia" w:ascii="黑体" w:hAnsi="黑体" w:eastAsia="黑体" w:cs="黑体"/>
          <w:b/>
          <w:sz w:val="28"/>
          <w:szCs w:val="28"/>
        </w:rPr>
      </w:pPr>
      <w:r>
        <w:rPr>
          <w:rFonts w:hint="eastAsia" w:ascii="黑体" w:hAnsi="黑体" w:eastAsia="黑体" w:cs="黑体"/>
          <w:b/>
          <w:sz w:val="28"/>
          <w:szCs w:val="28"/>
        </w:rPr>
        <w:t>工作简况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2" w:firstLineChars="200"/>
        <w:textAlignment w:val="baseline"/>
        <w:rPr>
          <w:rFonts w:hint="default" w:ascii="仿宋_GB2312" w:hAnsi="仿宋" w:eastAsia="仿宋_GB2312"/>
          <w:b/>
          <w:bCs w:val="0"/>
          <w:sz w:val="28"/>
          <w:szCs w:val="28"/>
          <w:lang w:val="en-US" w:eastAsia="zh-CN"/>
        </w:rPr>
      </w:pPr>
      <w:r>
        <w:rPr>
          <w:rFonts w:hint="eastAsia" w:ascii="楷体" w:hAnsi="楷体" w:eastAsia="楷体" w:cs="楷体"/>
          <w:b/>
          <w:bCs w:val="0"/>
          <w:sz w:val="32"/>
          <w:szCs w:val="32"/>
          <w:lang w:val="en-US" w:eastAsia="zh-CN"/>
        </w:rPr>
        <w:t>1.</w:t>
      </w:r>
      <w:r>
        <w:rPr>
          <w:rFonts w:hint="eastAsia" w:ascii="楷体" w:hAnsi="楷体" w:eastAsia="楷体" w:cs="楷体"/>
          <w:b/>
          <w:bCs w:val="0"/>
          <w:sz w:val="32"/>
          <w:szCs w:val="32"/>
        </w:rPr>
        <w:t>任务来源</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lang w:eastAsia="zh-CN"/>
        </w:rPr>
        <w:t>地方标准《</w:t>
      </w:r>
      <w:r>
        <w:rPr>
          <w:rFonts w:hint="eastAsia" w:ascii="仿宋_GB2312" w:hAnsi="仿宋_GB2312" w:eastAsia="仿宋_GB2312" w:cs="仿宋_GB2312"/>
          <w:sz w:val="32"/>
          <w:szCs w:val="32"/>
          <w:lang w:val="en-US" w:eastAsia="zh-CN"/>
        </w:rPr>
        <w:t>苹果根腐病综合防治技术规范</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根据陕西省农业农村厅《关于征集 2023 年农业农村领域陕西省地方标准制修订项目的通知》（陕农函〔2023〕24号）要求</w:t>
      </w:r>
      <w:r>
        <w:rPr>
          <w:rFonts w:hint="eastAsia" w:ascii="仿宋_GB2312" w:hAnsi="仿宋_GB2312" w:eastAsia="仿宋_GB2312" w:cs="仿宋_GB2312"/>
          <w:sz w:val="32"/>
          <w:szCs w:val="32"/>
          <w:lang w:eastAsia="zh-CN"/>
        </w:rPr>
        <w:t>编制，项目名称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苹果根腐病防治技术规范》。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2" w:firstLineChars="200"/>
        <w:textAlignment w:val="baseline"/>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2.起草单位</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668" w:firstLineChars="200"/>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rPr>
        <w:t>富平县果业发展中心</w:t>
      </w:r>
      <w:r>
        <w:rPr>
          <w:rFonts w:hint="eastAsia" w:ascii="仿宋" w:hAnsi="仿宋" w:eastAsia="仿宋" w:cs="仿宋"/>
          <w:spacing w:val="7"/>
          <w:sz w:val="32"/>
          <w:szCs w:val="32"/>
          <w:lang w:val="en-US" w:eastAsia="zh-CN"/>
        </w:rPr>
        <w:t>、</w:t>
      </w:r>
      <w:r>
        <w:rPr>
          <w:rFonts w:hint="eastAsia" w:ascii="仿宋" w:hAnsi="仿宋" w:eastAsia="仿宋" w:cs="仿宋"/>
          <w:color w:val="000000" w:themeColor="text1"/>
          <w:spacing w:val="7"/>
          <w:sz w:val="32"/>
          <w:szCs w:val="32"/>
          <w:lang w:val="en-US" w:eastAsia="zh-CN"/>
          <w14:textFill>
            <w14:solidFill>
              <w14:schemeClr w14:val="tx1"/>
            </w14:solidFill>
          </w14:textFill>
        </w:rPr>
        <w:t>富</w:t>
      </w:r>
      <w:r>
        <w:rPr>
          <w:rFonts w:hint="eastAsia" w:ascii="仿宋" w:hAnsi="仿宋" w:eastAsia="仿宋" w:cs="仿宋"/>
          <w:color w:val="000000" w:themeColor="text1"/>
          <w:spacing w:val="7"/>
          <w:sz w:val="32"/>
          <w:szCs w:val="32"/>
          <w14:textFill>
            <w14:solidFill>
              <w14:schemeClr w14:val="tx1"/>
            </w14:solidFill>
          </w14:textFill>
        </w:rPr>
        <w:t>平县农产品质量安全检验检测中心</w:t>
      </w:r>
      <w:r>
        <w:rPr>
          <w:rFonts w:hint="eastAsia" w:ascii="仿宋" w:hAnsi="仿宋" w:eastAsia="仿宋" w:cs="仿宋"/>
          <w:color w:val="000000" w:themeColor="text1"/>
          <w:spacing w:val="7"/>
          <w:sz w:val="32"/>
          <w:szCs w:val="32"/>
          <w:lang w:val="en-US" w:eastAsia="zh-CN"/>
          <w14:textFill>
            <w14:solidFill>
              <w14:schemeClr w14:val="tx1"/>
            </w14:solidFill>
          </w14:textFill>
        </w:rPr>
        <w:t>、</w:t>
      </w:r>
      <w:r>
        <w:rPr>
          <w:rFonts w:hint="eastAsia" w:ascii="仿宋" w:hAnsi="仿宋" w:eastAsia="仿宋" w:cs="仿宋"/>
          <w:spacing w:val="7"/>
          <w:sz w:val="32"/>
          <w:szCs w:val="32"/>
          <w:lang w:val="en-US" w:eastAsia="zh-CN"/>
        </w:rPr>
        <w:t xml:space="preserve">西北农林科技大学、陕西省农产品检验检测中心、陕西省农产品质量安全中心、渭南市农产品质量安全检验检测中心、富平县聚智苑苹果种植专业合作社。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2" w:firstLineChars="200"/>
        <w:textAlignment w:val="baseline"/>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3.规范制定的目的和意义</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陕西苹果生长在海拔高、光照足、昼夜温差大、土层深厚的渭北黄土高原，独特的自然条件造就了陕西苹果“色泽艳丽、角质层厚、果肉香脆、酸甜适度、耐贮运”的品质特征。</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在苹果树栽植、作物、管理过程中，我们发现种植区域出现了一种病害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苹果根腐病，该病又叫烂根病，是苹果</w:t>
      </w:r>
      <w:r>
        <w:rPr>
          <w:rFonts w:hint="eastAsia" w:ascii="仿宋_GB2312" w:hAnsi="仿宋_GB2312" w:eastAsia="仿宋_GB2312" w:cs="仿宋_GB2312"/>
          <w:sz w:val="32"/>
          <w:szCs w:val="32"/>
          <w:lang w:val="en-US" w:eastAsia="zh-CN"/>
        </w:rPr>
        <w:t>树</w:t>
      </w:r>
      <w:r>
        <w:rPr>
          <w:rFonts w:hint="eastAsia" w:ascii="仿宋_GB2312" w:hAnsi="仿宋_GB2312" w:eastAsia="仿宋_GB2312" w:cs="仿宋_GB2312"/>
          <w:sz w:val="32"/>
          <w:szCs w:val="32"/>
          <w:lang w:eastAsia="zh-CN"/>
        </w:rPr>
        <w:t>毁灭性病害之一，该病是由真菌引起的病害，主要发生在苹果树根部，造成根部变黑死亡。该病发生区域广，</w:t>
      </w:r>
      <w:r>
        <w:rPr>
          <w:rFonts w:hint="eastAsia" w:ascii="仿宋_GB2312" w:hAnsi="仿宋_GB2312" w:eastAsia="仿宋_GB2312" w:cs="仿宋_GB2312"/>
          <w:sz w:val="32"/>
          <w:szCs w:val="32"/>
          <w:lang w:val="en-US" w:eastAsia="zh-CN"/>
        </w:rPr>
        <w:t>在陕西果区较为常见</w:t>
      </w:r>
      <w:r>
        <w:rPr>
          <w:rFonts w:hint="eastAsia" w:ascii="仿宋_GB2312" w:hAnsi="仿宋_GB2312" w:eastAsia="仿宋_GB2312" w:cs="仿宋_GB2312"/>
          <w:sz w:val="32"/>
          <w:szCs w:val="32"/>
          <w:lang w:eastAsia="zh-CN"/>
        </w:rPr>
        <w:t>，发病率达</w:t>
      </w:r>
      <w:r>
        <w:rPr>
          <w:rFonts w:hint="eastAsia" w:ascii="仿宋_GB2312" w:hAnsi="仿宋_GB2312" w:eastAsia="仿宋_GB2312" w:cs="仿宋_GB2312"/>
          <w:sz w:val="32"/>
          <w:szCs w:val="32"/>
          <w:lang w:val="en-US" w:eastAsia="zh-CN"/>
        </w:rPr>
        <w:t>20%左右。</w:t>
      </w:r>
      <w:r>
        <w:rPr>
          <w:rFonts w:hint="eastAsia" w:ascii="仿宋_GB2312" w:hAnsi="仿宋_GB2312" w:eastAsia="仿宋_GB2312" w:cs="仿宋_GB2312"/>
          <w:sz w:val="32"/>
          <w:szCs w:val="32"/>
          <w:lang w:eastAsia="zh-CN"/>
        </w:rPr>
        <w:t>多年以来，对于苹果根腐病的防治，主要以化学防治为主，导致病害抗性增强，疗效降低，成本加大。出现</w:t>
      </w:r>
      <w:r>
        <w:rPr>
          <w:rFonts w:hint="eastAsia" w:ascii="仿宋_GB2312" w:hAnsi="仿宋_GB2312" w:eastAsia="仿宋_GB2312" w:cs="仿宋_GB2312"/>
          <w:sz w:val="32"/>
          <w:szCs w:val="32"/>
          <w:lang w:val="en-US" w:eastAsia="zh-CN"/>
        </w:rPr>
        <w:t>常规化学</w:t>
      </w:r>
      <w:r>
        <w:rPr>
          <w:rFonts w:hint="eastAsia" w:ascii="仿宋_GB2312" w:hAnsi="仿宋_GB2312" w:eastAsia="仿宋_GB2312" w:cs="仿宋_GB2312"/>
          <w:sz w:val="32"/>
          <w:szCs w:val="32"/>
          <w:lang w:eastAsia="zh-CN"/>
        </w:rPr>
        <w:t>防治难度大、对土壤、水源、环境等造成的污染较大，而且治疗不彻底易造成复发，导致树体衰弱，甚至毁园，给果农造成巨大经济损失。</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提高果区苹果根腐病的防治效果，项目组经过3年来的试验示范，总结集成了苹果根腐病综合防治技术规范。目前，该技术规范推广应用条件已经成熟，为扩大防治效果，急需制定苹果根腐病综合防治技术规范地方标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制定该标准，</w:t>
      </w:r>
      <w:r>
        <w:rPr>
          <w:rFonts w:hint="eastAsia" w:ascii="仿宋" w:hAnsi="仿宋" w:eastAsia="仿宋" w:cs="仿宋"/>
          <w:b/>
          <w:bCs/>
          <w:sz w:val="32"/>
          <w:szCs w:val="32"/>
          <w:lang w:val="en-US" w:eastAsia="zh-CN"/>
        </w:rPr>
        <w:t>一是</w:t>
      </w:r>
      <w:r>
        <w:rPr>
          <w:rFonts w:hint="eastAsia" w:ascii="仿宋_GB2312" w:hAnsi="仿宋_GB2312" w:eastAsia="仿宋_GB2312" w:cs="仿宋_GB2312"/>
          <w:sz w:val="32"/>
          <w:szCs w:val="32"/>
          <w:lang w:val="en-US" w:eastAsia="zh-CN"/>
        </w:rPr>
        <w:t>提升苹果产品品质。有利于推动标准化生产，提高苹果产量和品质，实现“从田间到舌尖”全程质量控制，满足城乡居民对高质量食物日益增长的需求；</w:t>
      </w:r>
      <w:r>
        <w:rPr>
          <w:rFonts w:hint="eastAsia" w:ascii="仿宋" w:hAnsi="仿宋" w:eastAsia="仿宋" w:cs="仿宋"/>
          <w:b/>
          <w:bCs/>
          <w:sz w:val="32"/>
          <w:szCs w:val="32"/>
          <w:lang w:val="en-US" w:eastAsia="zh-CN"/>
        </w:rPr>
        <w:t>二是</w:t>
      </w:r>
      <w:r>
        <w:rPr>
          <w:rFonts w:hint="eastAsia" w:ascii="仿宋_GB2312" w:hAnsi="仿宋_GB2312" w:eastAsia="仿宋_GB2312" w:cs="仿宋_GB2312"/>
          <w:sz w:val="32"/>
          <w:szCs w:val="32"/>
          <w:lang w:val="en-US" w:eastAsia="zh-CN"/>
        </w:rPr>
        <w:t>推动苹果产业健康发展。通过宣传推广应用标准后，能够让生产区果农大幅应用生产标准，提升作务技术水平，提高标准化程度，从而推动苹果产业高质量发展；</w:t>
      </w:r>
      <w:r>
        <w:rPr>
          <w:rFonts w:hint="eastAsia" w:ascii="仿宋" w:hAnsi="仿宋" w:eastAsia="仿宋" w:cs="仿宋"/>
          <w:b/>
          <w:bCs/>
          <w:sz w:val="32"/>
          <w:szCs w:val="32"/>
          <w:lang w:val="en-US" w:eastAsia="zh-CN"/>
        </w:rPr>
        <w:t>三是</w:t>
      </w:r>
      <w:r>
        <w:rPr>
          <w:rFonts w:hint="eastAsia" w:ascii="仿宋_GB2312" w:hAnsi="仿宋_GB2312" w:eastAsia="仿宋_GB2312" w:cs="仿宋_GB2312"/>
          <w:sz w:val="32"/>
          <w:szCs w:val="32"/>
          <w:lang w:val="en-US" w:eastAsia="zh-CN"/>
        </w:rPr>
        <w:t>促进农民增收致富。制定应用标准能够大幅度提高苹果产品产量和质量，增加收益，提高农民收入，提升农民群众的获得感、幸福感、满足感。</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制定、推广、应用该标准，一方面能够实现苹果品质大幅提升、生产过程中质量和产量得到有效控制和提升、农民来自苹果产业收入份额大幅提升的目的。另一方面能够有效推动标准化生产、产业化经营、品牌化营销，促进苹果产业健康持续发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2" w:firstLineChars="200"/>
        <w:textAlignment w:val="baseline"/>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4.主要工作过程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在制订本标准时，认真查询、并与近年来各省市及省内发布的同类标准进行仔细比对，发现近年来各省市发布的基本都是病虫害防治技术规范，如：山东省颁布的《DB37/T 053-1990苹果病虫害防治》，陕西省颁布的《DB61∕T 595.5-2013 白水苹果病虫害防治技术规范 》，山西省颁布的《DB14∕T 906-2014 苹果主要病虫害绿色防控技术规范》，山西省颁布的《DB14∕T 1129-2015苹果园休眠期病虫害防治技术规范 》，河南省颁布的《DB41∕T 1872-2019苹果主要病虫害绿色防控技术规范 》等都构建了不同的农业作业标准，根据不同时期、地域、种类的病虫害建立了相对应的防治技术规范。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苹果产业的健康快速发展，乡村振兴战略的有效实施，上述地方标准没有在苹果根腐病综合防治上进一步细化、量化，地方制订的有关病虫害防控标准与我们拟制订的标准相关性较小，而省外标准由于不同区域主要病虫害与发生情况有较大差异，执行标准亦不能有效指导我省苹果生产。近年来国家产业政策和市场行情持续走好，编制地方标准“苹果根腐病综合防治技术规范”对于规范苹果产业发展具有重要的现实意义，有利于进一步推动苹果产业高质量发展，助力乡村振兴发展，实现果业强、果乡美、果农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之，本标准制定科学、合理、适宜，通俗易懂、可操作性强、与苹果产业高质量发展相匹配、相适应。通过制定和推广应用该标准对于提升苹果品质，推动苹果产业健康可持续发展，增加果农收入，进而推动标准化生产、产业化经营、品牌化营销有着十分重要意义。</w:t>
      </w:r>
    </w:p>
    <w:p>
      <w:pPr>
        <w:keepNext w:val="0"/>
        <w:keepLines w:val="0"/>
        <w:pageBreakBefore w:val="0"/>
        <w:widowControl/>
        <w:kinsoku w:val="0"/>
        <w:wordWrap/>
        <w:overflowPunct/>
        <w:topLinePunct w:val="0"/>
        <w:autoSpaceDE w:val="0"/>
        <w:autoSpaceDN w:val="0"/>
        <w:bidi w:val="0"/>
        <w:adjustRightInd w:val="0"/>
        <w:snapToGrid w:val="0"/>
        <w:spacing w:before="65"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本规范的编制工作从2022年1月开始，由</w:t>
      </w:r>
      <w:r>
        <w:rPr>
          <w:rFonts w:hint="eastAsia" w:ascii="仿宋" w:hAnsi="仿宋" w:eastAsia="仿宋" w:cs="仿宋"/>
          <w:spacing w:val="7"/>
          <w:sz w:val="32"/>
          <w:szCs w:val="32"/>
        </w:rPr>
        <w:t>富平县果业发展中心</w:t>
      </w:r>
      <w:r>
        <w:rPr>
          <w:rFonts w:hint="eastAsia" w:ascii="仿宋" w:hAnsi="仿宋" w:eastAsia="仿宋" w:cs="仿宋"/>
          <w:spacing w:val="7"/>
          <w:sz w:val="32"/>
          <w:szCs w:val="32"/>
          <w:lang w:val="en-US" w:eastAsia="zh-CN"/>
        </w:rPr>
        <w:t>、</w:t>
      </w:r>
      <w:r>
        <w:rPr>
          <w:rFonts w:hint="eastAsia" w:ascii="仿宋" w:hAnsi="仿宋" w:eastAsia="仿宋" w:cs="仿宋"/>
          <w:color w:val="000000" w:themeColor="text1"/>
          <w:spacing w:val="7"/>
          <w:sz w:val="32"/>
          <w:szCs w:val="32"/>
          <w:lang w:val="en-US" w:eastAsia="zh-CN"/>
          <w14:textFill>
            <w14:solidFill>
              <w14:schemeClr w14:val="tx1"/>
            </w14:solidFill>
          </w14:textFill>
        </w:rPr>
        <w:t>富</w:t>
      </w:r>
      <w:r>
        <w:rPr>
          <w:rFonts w:hint="eastAsia" w:ascii="仿宋" w:hAnsi="仿宋" w:eastAsia="仿宋" w:cs="仿宋"/>
          <w:color w:val="000000" w:themeColor="text1"/>
          <w:spacing w:val="7"/>
          <w:sz w:val="32"/>
          <w:szCs w:val="32"/>
          <w14:textFill>
            <w14:solidFill>
              <w14:schemeClr w14:val="tx1"/>
            </w14:solidFill>
          </w14:textFill>
        </w:rPr>
        <w:t>平县农产品质量安全检验检测中心</w:t>
      </w:r>
      <w:r>
        <w:rPr>
          <w:rFonts w:hint="eastAsia" w:ascii="仿宋" w:hAnsi="仿宋" w:eastAsia="仿宋" w:cs="仿宋"/>
          <w:color w:val="000000" w:themeColor="text1"/>
          <w:spacing w:val="7"/>
          <w:sz w:val="32"/>
          <w:szCs w:val="32"/>
          <w:lang w:val="en-US" w:eastAsia="zh-CN"/>
          <w14:textFill>
            <w14:solidFill>
              <w14:schemeClr w14:val="tx1"/>
            </w14:solidFill>
          </w14:textFill>
        </w:rPr>
        <w:t>、</w:t>
      </w:r>
      <w:r>
        <w:rPr>
          <w:rFonts w:hint="eastAsia" w:ascii="仿宋" w:hAnsi="仿宋" w:eastAsia="仿宋" w:cs="仿宋"/>
          <w:spacing w:val="7"/>
          <w:sz w:val="32"/>
          <w:szCs w:val="32"/>
          <w:lang w:val="en-US" w:eastAsia="zh-CN"/>
        </w:rPr>
        <w:t>西北农林科技大学、陕西省农产品检验检测中心、陕西省农产品质量安全中心、渭南市农产品质量安全检验检测中心、富平县聚智苑苹果种植专业合作社</w:t>
      </w:r>
      <w:r>
        <w:rPr>
          <w:rFonts w:hint="eastAsia" w:ascii="仿宋_GB2312" w:hAnsi="仿宋_GB2312" w:eastAsia="仿宋_GB2312" w:cs="仿宋_GB2312"/>
          <w:sz w:val="32"/>
          <w:szCs w:val="32"/>
          <w:lang w:val="en-US" w:eastAsia="zh-CN"/>
        </w:rPr>
        <w:t>等7家单位具体承担制定。</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本规范制定严格按GB/T 1.1-2020《标准化工作导则 第1部分：标准化文件的结构和起草规则》要求进行。</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本</w:t>
      </w:r>
      <w:r>
        <w:rPr>
          <w:rFonts w:hint="eastAsia" w:ascii="仿宋_GB2312" w:hAnsi="仿宋" w:eastAsia="仿宋_GB2312"/>
          <w:b w:val="0"/>
          <w:bCs w:val="0"/>
          <w:color w:val="auto"/>
          <w:sz w:val="32"/>
          <w:szCs w:val="32"/>
          <w:lang w:eastAsia="zh-CN"/>
        </w:rPr>
        <w:t>规范</w:t>
      </w:r>
      <w:r>
        <w:rPr>
          <w:rFonts w:hint="eastAsia" w:ascii="仿宋_GB2312" w:hAnsi="仿宋" w:eastAsia="仿宋_GB2312"/>
          <w:b w:val="0"/>
          <w:bCs w:val="0"/>
          <w:color w:val="auto"/>
          <w:sz w:val="32"/>
          <w:szCs w:val="32"/>
        </w:rPr>
        <w:t>的具体指标是依据</w:t>
      </w:r>
      <w:r>
        <w:rPr>
          <w:rFonts w:hint="eastAsia" w:ascii="仿宋_GB2312" w:hAnsi="仿宋" w:eastAsia="仿宋_GB2312"/>
          <w:b w:val="0"/>
          <w:bCs w:val="0"/>
          <w:color w:val="auto"/>
          <w:sz w:val="32"/>
          <w:szCs w:val="32"/>
          <w:lang w:val="en-US" w:eastAsia="zh-CN"/>
        </w:rPr>
        <w:t>苹果根腐病综合防治技术要求，结合栽植、作物管理、病虫害综合防治</w:t>
      </w:r>
      <w:r>
        <w:rPr>
          <w:rFonts w:hint="eastAsia" w:ascii="仿宋_GB2312" w:hAnsi="仿宋" w:eastAsia="仿宋_GB2312"/>
          <w:b w:val="0"/>
          <w:bCs w:val="0"/>
          <w:color w:val="auto"/>
          <w:sz w:val="32"/>
          <w:szCs w:val="32"/>
        </w:rPr>
        <w:t>等，充分考虑到</w:t>
      </w:r>
      <w:r>
        <w:rPr>
          <w:rFonts w:hint="eastAsia" w:ascii="仿宋_GB2312" w:hAnsi="仿宋" w:eastAsia="仿宋_GB2312"/>
          <w:b w:val="0"/>
          <w:bCs w:val="0"/>
          <w:color w:val="auto"/>
          <w:sz w:val="32"/>
          <w:szCs w:val="32"/>
          <w:lang w:val="en-US" w:eastAsia="zh-CN"/>
        </w:rPr>
        <w:t>果农</w:t>
      </w:r>
      <w:r>
        <w:rPr>
          <w:rFonts w:hint="eastAsia" w:ascii="仿宋_GB2312" w:hAnsi="仿宋" w:eastAsia="仿宋_GB2312"/>
          <w:b w:val="0"/>
          <w:bCs w:val="0"/>
          <w:color w:val="auto"/>
          <w:sz w:val="32"/>
          <w:szCs w:val="32"/>
        </w:rPr>
        <w:t>生产中</w:t>
      </w:r>
      <w:r>
        <w:rPr>
          <w:rFonts w:hint="eastAsia" w:ascii="仿宋_GB2312" w:hAnsi="仿宋" w:eastAsia="仿宋_GB2312"/>
          <w:b w:val="0"/>
          <w:bCs w:val="0"/>
          <w:color w:val="auto"/>
          <w:sz w:val="32"/>
          <w:szCs w:val="32"/>
          <w:lang w:val="en-US" w:eastAsia="zh-CN"/>
        </w:rPr>
        <w:t>的</w:t>
      </w:r>
      <w:r>
        <w:rPr>
          <w:rFonts w:hint="eastAsia" w:ascii="仿宋_GB2312" w:hAnsi="仿宋" w:eastAsia="仿宋_GB2312"/>
          <w:b w:val="0"/>
          <w:bCs w:val="0"/>
          <w:color w:val="auto"/>
          <w:sz w:val="32"/>
          <w:szCs w:val="32"/>
        </w:rPr>
        <w:t>可操作性与实用性，成立了标准编写组，明确了工作指导思想，制定了工作原则，确定了起草组成员的任务分工。结合本项目的要求，对已收集的资料进行分析整理，并进行</w:t>
      </w:r>
      <w:r>
        <w:rPr>
          <w:rFonts w:hint="eastAsia" w:ascii="仿宋_GB2312" w:hAnsi="仿宋" w:eastAsia="仿宋_GB2312"/>
          <w:b w:val="0"/>
          <w:bCs w:val="0"/>
          <w:color w:val="auto"/>
          <w:sz w:val="32"/>
          <w:szCs w:val="32"/>
          <w:lang w:val="en-US" w:eastAsia="zh-CN"/>
        </w:rPr>
        <w:t>苹果根腐病综合防治</w:t>
      </w:r>
      <w:r>
        <w:rPr>
          <w:rFonts w:hint="eastAsia" w:ascii="仿宋_GB2312" w:hAnsi="仿宋" w:eastAsia="仿宋_GB2312"/>
          <w:b w:val="0"/>
          <w:bCs w:val="0"/>
          <w:color w:val="auto"/>
          <w:sz w:val="32"/>
          <w:szCs w:val="32"/>
        </w:rPr>
        <w:t>相关技术的整合与验证，为编制标准提供技术支撑。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color w:val="auto"/>
          <w:sz w:val="32"/>
          <w:szCs w:val="32"/>
        </w:rPr>
      </w:pPr>
      <w:r>
        <w:rPr>
          <w:rFonts w:hint="eastAsia" w:ascii="仿宋_GB2312" w:hAnsi="仿宋" w:eastAsia="仿宋_GB2312"/>
          <w:color w:val="auto"/>
          <w:sz w:val="32"/>
          <w:szCs w:val="32"/>
        </w:rPr>
        <w:t>项目先后征集了</w:t>
      </w:r>
      <w:r>
        <w:rPr>
          <w:rFonts w:hint="eastAsia" w:ascii="仿宋_GB2312" w:hAnsi="仿宋" w:eastAsia="仿宋_GB2312"/>
          <w:color w:val="auto"/>
          <w:sz w:val="32"/>
          <w:szCs w:val="32"/>
          <w:lang w:val="en-US" w:eastAsia="zh-CN"/>
        </w:rPr>
        <w:t>王琦、张力群、杜志辉</w:t>
      </w:r>
      <w:r>
        <w:rPr>
          <w:rFonts w:hint="eastAsia" w:ascii="仿宋_GB2312" w:hAnsi="仿宋" w:eastAsia="仿宋_GB2312"/>
          <w:color w:val="auto"/>
          <w:sz w:val="32"/>
          <w:szCs w:val="32"/>
          <w:highlight w:val="none"/>
        </w:rPr>
        <w:t>等</w:t>
      </w:r>
      <w:r>
        <w:rPr>
          <w:rFonts w:hint="eastAsia" w:ascii="仿宋_GB2312" w:hAnsi="仿宋" w:eastAsia="仿宋_GB2312"/>
          <w:color w:val="auto"/>
          <w:sz w:val="32"/>
          <w:szCs w:val="32"/>
        </w:rPr>
        <w:t>的意见和建议，共收到修改意见</w:t>
      </w:r>
      <w:r>
        <w:rPr>
          <w:rFonts w:hint="eastAsia" w:ascii="仿宋_GB2312" w:hAnsi="仿宋" w:eastAsia="仿宋_GB2312"/>
          <w:b/>
          <w:bCs/>
          <w:color w:val="auto"/>
          <w:sz w:val="32"/>
          <w:szCs w:val="32"/>
          <w:lang w:val="en-US" w:eastAsia="zh-CN"/>
        </w:rPr>
        <w:t>25</w:t>
      </w:r>
      <w:r>
        <w:rPr>
          <w:rFonts w:hint="eastAsia" w:ascii="仿宋_GB2312" w:hAnsi="仿宋" w:eastAsia="仿宋_GB2312"/>
          <w:color w:val="auto"/>
          <w:sz w:val="32"/>
          <w:szCs w:val="32"/>
          <w:highlight w:val="none"/>
        </w:rPr>
        <w:t>条</w:t>
      </w:r>
      <w:r>
        <w:rPr>
          <w:rFonts w:hint="eastAsia" w:ascii="仿宋_GB2312" w:hAnsi="仿宋" w:eastAsia="仿宋_GB2312"/>
          <w:color w:val="auto"/>
          <w:sz w:val="32"/>
          <w:szCs w:val="32"/>
        </w:rPr>
        <w:t>，经研究讨论，采纳</w:t>
      </w: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highlight w:val="none"/>
        </w:rPr>
        <w:t>条</w:t>
      </w:r>
      <w:r>
        <w:rPr>
          <w:rFonts w:hint="eastAsia" w:ascii="仿宋_GB2312" w:hAnsi="仿宋" w:eastAsia="仿宋_GB2312"/>
          <w:color w:val="auto"/>
          <w:sz w:val="32"/>
          <w:szCs w:val="32"/>
        </w:rPr>
        <w:t>（意见采纳情况见附表）</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综合专家意见对标准进行了进一步修订，完成了《</w:t>
      </w:r>
      <w:r>
        <w:rPr>
          <w:rFonts w:hint="eastAsia" w:ascii="仿宋_GB2312" w:hAnsi="仿宋" w:eastAsia="仿宋_GB2312"/>
          <w:color w:val="auto"/>
          <w:sz w:val="32"/>
          <w:szCs w:val="32"/>
          <w:lang w:val="en-US" w:eastAsia="zh-CN"/>
        </w:rPr>
        <w:t>苹果根腐病综合防治技术规范</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征求意见</w:t>
      </w:r>
      <w:r>
        <w:rPr>
          <w:rFonts w:hint="eastAsia" w:ascii="仿宋_GB2312" w:hAnsi="仿宋" w:eastAsia="仿宋_GB2312"/>
          <w:color w:val="auto"/>
          <w:sz w:val="32"/>
          <w:szCs w:val="32"/>
        </w:rPr>
        <w:t>稿。</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5</w:t>
      </w:r>
      <w:r>
        <w:rPr>
          <w:rFonts w:hint="eastAsia" w:ascii="楷体" w:hAnsi="楷体" w:eastAsia="楷体" w:cs="楷体"/>
          <w:b w:val="0"/>
          <w:bCs w:val="0"/>
          <w:color w:val="auto"/>
          <w:sz w:val="32"/>
          <w:szCs w:val="32"/>
          <w:lang w:val="en-US" w:eastAsia="zh-CN"/>
        </w:rPr>
        <w:t>.</w:t>
      </w:r>
      <w:r>
        <w:rPr>
          <w:rFonts w:hint="eastAsia" w:ascii="楷体" w:hAnsi="楷体" w:eastAsia="楷体" w:cs="楷体"/>
          <w:b w:val="0"/>
          <w:bCs w:val="0"/>
          <w:color w:val="auto"/>
          <w:sz w:val="32"/>
          <w:szCs w:val="32"/>
        </w:rPr>
        <w:t>起草组成员及承担任务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color w:val="auto"/>
          <w:sz w:val="32"/>
          <w:szCs w:val="32"/>
        </w:rPr>
      </w:pPr>
      <w:r>
        <w:rPr>
          <w:rFonts w:hint="eastAsia" w:ascii="仿宋_GB2312" w:hAnsi="仿宋" w:eastAsia="仿宋_GB2312"/>
          <w:color w:val="auto"/>
          <w:sz w:val="32"/>
          <w:szCs w:val="32"/>
        </w:rPr>
        <w:t>本</w:t>
      </w:r>
      <w:r>
        <w:rPr>
          <w:rFonts w:hint="eastAsia" w:ascii="仿宋_GB2312" w:hAnsi="仿宋" w:eastAsia="仿宋_GB2312"/>
          <w:color w:val="auto"/>
          <w:sz w:val="32"/>
          <w:szCs w:val="32"/>
          <w:lang w:eastAsia="zh-CN"/>
        </w:rPr>
        <w:t>规范</w:t>
      </w:r>
      <w:r>
        <w:rPr>
          <w:rFonts w:hint="eastAsia" w:ascii="仿宋_GB2312" w:hAnsi="仿宋" w:eastAsia="仿宋_GB2312"/>
          <w:color w:val="auto"/>
          <w:sz w:val="32"/>
          <w:szCs w:val="32"/>
        </w:rPr>
        <w:t>编写组人员来自</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highlight w:val="none"/>
        </w:rPr>
        <w:t>个单位的</w:t>
      </w:r>
      <w:r>
        <w:rPr>
          <w:rFonts w:hint="eastAsia" w:ascii="仿宋_GB2312" w:hAnsi="仿宋" w:eastAsia="仿宋_GB2312"/>
          <w:color w:val="auto"/>
          <w:sz w:val="32"/>
          <w:szCs w:val="32"/>
          <w:highlight w:val="none"/>
          <w:lang w:val="en-US" w:eastAsia="zh-CN"/>
        </w:rPr>
        <w:t>16</w:t>
      </w:r>
      <w:r>
        <w:rPr>
          <w:rFonts w:hint="eastAsia" w:ascii="仿宋_GB2312" w:hAnsi="仿宋" w:eastAsia="仿宋_GB2312"/>
          <w:color w:val="auto"/>
          <w:sz w:val="32"/>
          <w:szCs w:val="32"/>
          <w:highlight w:val="none"/>
        </w:rPr>
        <w:t>名成</w:t>
      </w:r>
      <w:r>
        <w:rPr>
          <w:rFonts w:hint="eastAsia" w:ascii="仿宋_GB2312" w:hAnsi="仿宋" w:eastAsia="仿宋_GB2312"/>
          <w:color w:val="auto"/>
          <w:sz w:val="32"/>
          <w:szCs w:val="32"/>
        </w:rPr>
        <w:t>员，大多是多年从事</w:t>
      </w:r>
      <w:r>
        <w:rPr>
          <w:rFonts w:hint="eastAsia" w:ascii="仿宋_GB2312" w:hAnsi="仿宋" w:eastAsia="仿宋_GB2312"/>
          <w:color w:val="auto"/>
          <w:sz w:val="32"/>
          <w:szCs w:val="32"/>
          <w:highlight w:val="none"/>
          <w:lang w:val="en-US" w:eastAsia="zh-CN"/>
        </w:rPr>
        <w:t>植保、栽培</w:t>
      </w:r>
      <w:r>
        <w:rPr>
          <w:rFonts w:hint="eastAsia" w:ascii="仿宋_GB2312" w:hAnsi="仿宋" w:eastAsia="仿宋_GB2312"/>
          <w:color w:val="auto"/>
          <w:sz w:val="32"/>
          <w:szCs w:val="32"/>
        </w:rPr>
        <w:t>技术研究和推广工作的一线农业</w:t>
      </w:r>
      <w:r>
        <w:rPr>
          <w:rFonts w:hint="eastAsia" w:ascii="仿宋_GB2312" w:hAnsi="仿宋" w:eastAsia="仿宋_GB2312"/>
          <w:color w:val="auto"/>
          <w:sz w:val="32"/>
          <w:szCs w:val="32"/>
          <w:lang w:val="en-US" w:eastAsia="zh-CN"/>
        </w:rPr>
        <w:t>农村</w:t>
      </w:r>
      <w:r>
        <w:rPr>
          <w:rFonts w:hint="eastAsia" w:ascii="仿宋_GB2312" w:hAnsi="仿宋" w:eastAsia="仿宋_GB2312"/>
          <w:color w:val="auto"/>
          <w:sz w:val="32"/>
          <w:szCs w:val="32"/>
        </w:rPr>
        <w:t>科技人员，起草分工如下表。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color w:val="auto"/>
          <w:sz w:val="32"/>
          <w:szCs w:val="32"/>
        </w:rPr>
      </w:pPr>
    </w:p>
    <w:p>
      <w:pPr>
        <w:pStyle w:val="11"/>
        <w:spacing w:after="156" w:afterLines="50" w:line="360" w:lineRule="auto"/>
        <w:ind w:firstLine="2570" w:firstLineChars="800"/>
        <w:jc w:val="both"/>
        <w:rPr>
          <w:rFonts w:hint="eastAsia" w:ascii="黑体" w:hAnsi="黑体" w:eastAsia="黑体" w:cs="黑体"/>
          <w:b/>
          <w:color w:val="auto"/>
          <w:sz w:val="28"/>
          <w:szCs w:val="28"/>
        </w:rPr>
      </w:pPr>
      <w:r>
        <w:rPr>
          <w:rFonts w:hint="eastAsia" w:ascii="黑体" w:hAnsi="黑体" w:eastAsia="黑体" w:cs="黑体"/>
          <w:b/>
          <w:color w:val="auto"/>
          <w:sz w:val="32"/>
          <w:szCs w:val="32"/>
        </w:rPr>
        <w:t>起草组成员及承担任务</w:t>
      </w:r>
    </w:p>
    <w:tbl>
      <w:tblPr>
        <w:tblStyle w:val="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68"/>
        <w:gridCol w:w="3150"/>
        <w:gridCol w:w="1620"/>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姓名</w:t>
            </w:r>
          </w:p>
        </w:tc>
        <w:tc>
          <w:tcPr>
            <w:tcW w:w="968" w:type="dxa"/>
            <w:noWrap w:val="0"/>
            <w:vAlign w:val="center"/>
          </w:tcPr>
          <w:p>
            <w:pPr>
              <w:autoSpaceDE/>
              <w:autoSpaceDN/>
              <w:adjustRightInd/>
              <w:spacing w:line="3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性别</w:t>
            </w:r>
          </w:p>
        </w:tc>
        <w:tc>
          <w:tcPr>
            <w:tcW w:w="3150" w:type="dxa"/>
            <w:noWrap w:val="0"/>
            <w:vAlign w:val="center"/>
          </w:tcPr>
          <w:p>
            <w:pPr>
              <w:autoSpaceDE/>
              <w:autoSpaceDN/>
              <w:adjustRightInd/>
              <w:spacing w:line="3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工作单位</w:t>
            </w:r>
          </w:p>
        </w:tc>
        <w:tc>
          <w:tcPr>
            <w:tcW w:w="1620" w:type="dxa"/>
            <w:noWrap w:val="0"/>
            <w:vAlign w:val="center"/>
          </w:tcPr>
          <w:p>
            <w:pPr>
              <w:autoSpaceDE/>
              <w:autoSpaceDN/>
              <w:adjustRightInd/>
              <w:spacing w:line="3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职务/职称</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eastAsia="zh-CN"/>
              </w:rPr>
              <w:t>党立胜</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富平县果业发展中心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负责</w:t>
            </w:r>
            <w:r>
              <w:rPr>
                <w:rFonts w:hint="eastAsia" w:ascii="宋体" w:hAnsi="宋体" w:cs="宋体"/>
                <w:color w:val="auto"/>
                <w:sz w:val="21"/>
                <w:szCs w:val="21"/>
                <w:lang w:val="en-US" w:eastAsia="zh-CN"/>
              </w:rPr>
              <w:t>规范</w:t>
            </w:r>
            <w:r>
              <w:rPr>
                <w:rFonts w:hint="eastAsia" w:ascii="宋体" w:hAnsi="宋体" w:eastAsia="宋体" w:cs="宋体"/>
                <w:color w:val="auto"/>
                <w:sz w:val="21"/>
                <w:szCs w:val="21"/>
                <w:lang w:val="en-US" w:eastAsia="zh-CN"/>
              </w:rPr>
              <w:t>制定的组织协调和审定工作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陈联英</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富</w:t>
            </w:r>
            <w:r>
              <w:rPr>
                <w:rFonts w:hint="eastAsia" w:ascii="新宋体" w:hAnsi="新宋体" w:eastAsia="新宋体" w:cs="新宋体"/>
                <w:color w:val="auto"/>
                <w:spacing w:val="7"/>
                <w:sz w:val="21"/>
                <w:szCs w:val="21"/>
              </w:rPr>
              <w:t>平县农产品质量安全检验检测中心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编写</w:t>
            </w:r>
            <w:r>
              <w:rPr>
                <w:rFonts w:hint="eastAsia" w:ascii="宋体" w:hAnsi="宋体" w:eastAsia="宋体" w:cs="宋体"/>
                <w:color w:val="auto"/>
                <w:sz w:val="21"/>
                <w:szCs w:val="21"/>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赵政阳</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西北农林科技大学</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研究员</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负责</w:t>
            </w:r>
            <w:r>
              <w:rPr>
                <w:rFonts w:hint="eastAsia" w:ascii="宋体" w:hAnsi="宋体" w:cs="宋体"/>
                <w:color w:val="auto"/>
                <w:sz w:val="21"/>
                <w:szCs w:val="21"/>
                <w:lang w:val="en-US" w:eastAsia="zh-CN"/>
              </w:rPr>
              <w:t>规范</w:t>
            </w:r>
            <w:r>
              <w:rPr>
                <w:rFonts w:hint="eastAsia" w:ascii="宋体" w:hAnsi="宋体" w:eastAsia="宋体" w:cs="宋体"/>
                <w:color w:val="auto"/>
                <w:sz w:val="21"/>
                <w:szCs w:val="21"/>
                <w:lang w:val="en-US" w:eastAsia="zh-CN"/>
              </w:rPr>
              <w:t>审定工作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梁 俊</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西北农林科技大学</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研究员</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负责</w:t>
            </w:r>
            <w:r>
              <w:rPr>
                <w:rFonts w:hint="eastAsia" w:ascii="宋体" w:hAnsi="宋体" w:cs="宋体"/>
                <w:color w:val="auto"/>
                <w:sz w:val="21"/>
                <w:szCs w:val="21"/>
                <w:lang w:val="en-US" w:eastAsia="zh-CN"/>
              </w:rPr>
              <w:t>规范</w:t>
            </w:r>
            <w:r>
              <w:rPr>
                <w:rFonts w:hint="eastAsia" w:ascii="宋体" w:hAnsi="宋体" w:eastAsia="宋体" w:cs="宋体"/>
                <w:color w:val="auto"/>
                <w:sz w:val="21"/>
                <w:szCs w:val="21"/>
                <w:lang w:val="en-US" w:eastAsia="zh-CN"/>
              </w:rPr>
              <w:t>审定工作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both"/>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 xml:space="preserve"> 赵柳</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陕西省农产品检验检测中心</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高级畜牧师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编写</w:t>
            </w:r>
            <w:r>
              <w:rPr>
                <w:rFonts w:hint="eastAsia" w:ascii="宋体" w:hAnsi="宋体" w:eastAsia="宋体" w:cs="宋体"/>
                <w:color w:val="auto"/>
                <w:sz w:val="21"/>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王 璋</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陕西省农产品质量安全中心</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编写</w:t>
            </w:r>
            <w:r>
              <w:rPr>
                <w:rFonts w:hint="eastAsia" w:ascii="宋体" w:hAnsi="宋体" w:eastAsia="宋体" w:cs="宋体"/>
                <w:color w:val="auto"/>
                <w:sz w:val="21"/>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65" w:line="560" w:lineRule="exact"/>
              <w:textAlignment w:val="baseline"/>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许军红</w:t>
            </w:r>
          </w:p>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渭南市农产品质量安全检验检测中心</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主 任</w:t>
            </w:r>
          </w:p>
        </w:tc>
        <w:tc>
          <w:tcPr>
            <w:tcW w:w="2296" w:type="dxa"/>
            <w:noWrap w:val="0"/>
            <w:vAlign w:val="center"/>
          </w:tcPr>
          <w:p>
            <w:pPr>
              <w:autoSpaceDE/>
              <w:autoSpaceDN/>
              <w:adjustRightInd/>
              <w:spacing w:line="300" w:lineRule="exact"/>
              <w:textAlignment w:val="auto"/>
              <w:rPr>
                <w:rFonts w:hint="eastAsia" w:ascii="宋体" w:hAnsi="宋体" w:eastAsia="宋体" w:cs="宋体"/>
                <w:color w:val="auto"/>
                <w:sz w:val="21"/>
                <w:szCs w:val="21"/>
                <w:highlight w:val="yellow"/>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编写</w:t>
            </w:r>
            <w:r>
              <w:rPr>
                <w:rFonts w:hint="eastAsia" w:ascii="宋体" w:hAnsi="宋体" w:eastAsia="宋体" w:cs="宋体"/>
                <w:color w:val="auto"/>
                <w:sz w:val="21"/>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张 军</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富</w:t>
            </w:r>
            <w:r>
              <w:rPr>
                <w:rFonts w:hint="eastAsia" w:ascii="新宋体" w:hAnsi="新宋体" w:eastAsia="新宋体" w:cs="新宋体"/>
                <w:color w:val="auto"/>
                <w:spacing w:val="7"/>
                <w:sz w:val="21"/>
                <w:szCs w:val="21"/>
              </w:rPr>
              <w:t>平县农产品质量安全检验检测中心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搜集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汇总以及编写</w:t>
            </w:r>
            <w:r>
              <w:rPr>
                <w:rFonts w:hint="eastAsia" w:ascii="宋体" w:hAnsi="宋体" w:eastAsia="宋体" w:cs="宋体"/>
                <w:color w:val="auto"/>
                <w:sz w:val="21"/>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王 芳</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陕西省农产品质量安全中心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 xml:space="preserve">张雨婷 </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富</w:t>
            </w:r>
            <w:r>
              <w:rPr>
                <w:rFonts w:hint="eastAsia" w:ascii="新宋体" w:hAnsi="新宋体" w:eastAsia="新宋体" w:cs="新宋体"/>
                <w:color w:val="auto"/>
                <w:spacing w:val="7"/>
                <w:sz w:val="21"/>
                <w:szCs w:val="21"/>
              </w:rPr>
              <w:t>平县农产品质量安全检验检测中心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助理农艺师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技术调查以及编写</w:t>
            </w:r>
            <w:r>
              <w:rPr>
                <w:rFonts w:hint="eastAsia" w:ascii="宋体" w:hAnsi="宋体" w:eastAsia="宋体" w:cs="宋体"/>
                <w:color w:val="auto"/>
                <w:sz w:val="21"/>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胡 草</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西安市</w:t>
            </w:r>
            <w:r>
              <w:rPr>
                <w:rFonts w:hint="eastAsia" w:ascii="新宋体" w:hAnsi="新宋体" w:eastAsia="新宋体" w:cs="新宋体"/>
                <w:color w:val="auto"/>
                <w:spacing w:val="7"/>
                <w:sz w:val="21"/>
                <w:szCs w:val="21"/>
              </w:rPr>
              <w:t>农产品质量安全检验</w:t>
            </w:r>
            <w:r>
              <w:rPr>
                <w:rFonts w:hint="eastAsia" w:ascii="新宋体" w:hAnsi="新宋体" w:eastAsia="新宋体" w:cs="新宋体"/>
                <w:color w:val="auto"/>
                <w:spacing w:val="7"/>
                <w:sz w:val="21"/>
                <w:szCs w:val="21"/>
                <w:lang w:val="en-US" w:eastAsia="zh-CN"/>
              </w:rPr>
              <w:t>监测</w:t>
            </w:r>
            <w:r>
              <w:rPr>
                <w:rFonts w:hint="eastAsia" w:ascii="新宋体" w:hAnsi="新宋体" w:eastAsia="新宋体" w:cs="新宋体"/>
                <w:color w:val="auto"/>
                <w:spacing w:val="7"/>
                <w:sz w:val="21"/>
                <w:szCs w:val="21"/>
              </w:rPr>
              <w:t>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技术调查</w:t>
            </w:r>
            <w:r>
              <w:rPr>
                <w:rFonts w:hint="eastAsia" w:ascii="宋体" w:hAnsi="宋体" w:eastAsia="宋体" w:cs="宋体"/>
                <w:color w:val="auto"/>
                <w:sz w:val="21"/>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毛张亮</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兴平市</w:t>
            </w:r>
            <w:r>
              <w:rPr>
                <w:rFonts w:hint="eastAsia" w:ascii="新宋体" w:hAnsi="新宋体" w:eastAsia="新宋体" w:cs="新宋体"/>
                <w:color w:val="auto"/>
                <w:spacing w:val="7"/>
                <w:sz w:val="21"/>
                <w:szCs w:val="21"/>
              </w:rPr>
              <w:t>农产品质量安全检验</w:t>
            </w:r>
            <w:r>
              <w:rPr>
                <w:rFonts w:hint="eastAsia" w:ascii="新宋体" w:hAnsi="新宋体" w:eastAsia="新宋体" w:cs="新宋体"/>
                <w:color w:val="auto"/>
                <w:spacing w:val="7"/>
                <w:sz w:val="21"/>
                <w:szCs w:val="21"/>
                <w:lang w:val="en-US" w:eastAsia="zh-CN"/>
              </w:rPr>
              <w:t>站</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材料搜集工作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杨占占</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富</w:t>
            </w:r>
            <w:r>
              <w:rPr>
                <w:rFonts w:hint="eastAsia" w:ascii="新宋体" w:hAnsi="新宋体" w:eastAsia="新宋体" w:cs="新宋体"/>
                <w:color w:val="auto"/>
                <w:spacing w:val="7"/>
                <w:sz w:val="21"/>
                <w:szCs w:val="21"/>
              </w:rPr>
              <w:t>平县农产品质量安全检验检测中心</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助理农艺师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搜集工作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 xml:space="preserve">侯太芳 </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pacing w:val="7"/>
                <w:sz w:val="21"/>
                <w:szCs w:val="21"/>
                <w:lang w:val="en-US" w:eastAsia="zh-CN"/>
              </w:rPr>
              <w:t>富</w:t>
            </w:r>
            <w:r>
              <w:rPr>
                <w:rFonts w:hint="eastAsia" w:ascii="新宋体" w:hAnsi="新宋体" w:eastAsia="新宋体" w:cs="新宋体"/>
                <w:color w:val="auto"/>
                <w:spacing w:val="7"/>
                <w:sz w:val="21"/>
                <w:szCs w:val="21"/>
              </w:rPr>
              <w:t>平县农产品质量安全检验检测中心</w:t>
            </w:r>
          </w:p>
        </w:tc>
        <w:tc>
          <w:tcPr>
            <w:tcW w:w="1620"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助理农艺师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试验点田块土壤检测数据收集分析、试验点日常管理工作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赵晴燕</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女</w:t>
            </w:r>
          </w:p>
        </w:tc>
        <w:tc>
          <w:tcPr>
            <w:tcW w:w="315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耀州区果业发展中心</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高级农艺师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试验点日常管理工作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4"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pacing w:val="7"/>
                <w:sz w:val="21"/>
                <w:szCs w:val="21"/>
                <w:lang w:val="en-US" w:eastAsia="zh-CN"/>
              </w:rPr>
            </w:pPr>
            <w:r>
              <w:rPr>
                <w:rFonts w:hint="eastAsia" w:ascii="新宋体" w:hAnsi="新宋体" w:eastAsia="新宋体" w:cs="新宋体"/>
                <w:color w:val="auto"/>
                <w:spacing w:val="7"/>
                <w:sz w:val="21"/>
                <w:szCs w:val="21"/>
                <w:lang w:val="en-US" w:eastAsia="zh-CN"/>
              </w:rPr>
              <w:t>李艳杰</w:t>
            </w:r>
          </w:p>
        </w:tc>
        <w:tc>
          <w:tcPr>
            <w:tcW w:w="968" w:type="dxa"/>
            <w:noWrap w:val="0"/>
            <w:vAlign w:val="center"/>
          </w:tcPr>
          <w:p>
            <w:pPr>
              <w:autoSpaceDE/>
              <w:autoSpaceDN/>
              <w:adjustRightInd/>
              <w:spacing w:line="300" w:lineRule="exact"/>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男</w:t>
            </w:r>
          </w:p>
        </w:tc>
        <w:tc>
          <w:tcPr>
            <w:tcW w:w="315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宋体" w:hAnsi="宋体" w:eastAsia="宋体" w:cs="宋体"/>
                <w:color w:val="auto"/>
                <w:spacing w:val="7"/>
                <w:sz w:val="21"/>
                <w:szCs w:val="21"/>
                <w:lang w:val="en-US" w:eastAsia="zh-CN"/>
              </w:rPr>
              <w:t>渭南市农产品质量安全检验检测中心</w:t>
            </w:r>
          </w:p>
        </w:tc>
        <w:tc>
          <w:tcPr>
            <w:tcW w:w="1620" w:type="dxa"/>
            <w:noWrap w:val="0"/>
            <w:vAlign w:val="center"/>
          </w:tcPr>
          <w:p>
            <w:pPr>
              <w:autoSpaceDE/>
              <w:autoSpaceDN/>
              <w:adjustRightInd/>
              <w:spacing w:line="300" w:lineRule="exact"/>
              <w:jc w:val="center"/>
              <w:textAlignment w:val="auto"/>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农艺师</w:t>
            </w:r>
          </w:p>
        </w:tc>
        <w:tc>
          <w:tcPr>
            <w:tcW w:w="2296" w:type="dxa"/>
            <w:noWrap w:val="0"/>
            <w:vAlign w:val="center"/>
          </w:tcPr>
          <w:p>
            <w:pPr>
              <w:autoSpaceDE/>
              <w:autoSpaceDN/>
              <w:adjustRightInd/>
              <w:spacing w:line="300" w:lineRule="exact"/>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rPr>
              <w:t>负责</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材料搜集工作</w:t>
            </w:r>
          </w:p>
        </w:tc>
      </w:tr>
    </w:tbl>
    <w:p>
      <w:pPr>
        <w:keepNext w:val="0"/>
        <w:keepLines w:val="0"/>
        <w:pageBreakBefore w:val="0"/>
        <w:widowControl w:val="0"/>
        <w:kinsoku/>
        <w:wordWrap/>
        <w:overflowPunct/>
        <w:topLinePunct w:val="0"/>
        <w:bidi w:val="0"/>
        <w:snapToGrid/>
        <w:spacing w:line="580" w:lineRule="exact"/>
        <w:ind w:firstLine="642" w:firstLineChars="200"/>
        <w:rPr>
          <w:rFonts w:hint="eastAsia" w:ascii="黑体" w:hAnsi="黑体" w:eastAsia="黑体" w:cs="黑体"/>
          <w:b/>
          <w:color w:val="auto"/>
          <w:sz w:val="32"/>
          <w:szCs w:val="32"/>
        </w:rPr>
      </w:pPr>
      <w:r>
        <w:rPr>
          <w:rFonts w:hint="eastAsia" w:ascii="黑体" w:hAnsi="黑体" w:eastAsia="黑体" w:cs="黑体"/>
          <w:b/>
          <w:color w:val="auto"/>
          <w:sz w:val="32"/>
          <w:szCs w:val="32"/>
        </w:rPr>
        <w:t>二、</w:t>
      </w:r>
      <w:r>
        <w:rPr>
          <w:rFonts w:hint="eastAsia" w:ascii="黑体" w:hAnsi="黑体" w:eastAsia="黑体" w:cs="黑体"/>
          <w:b/>
          <w:color w:val="auto"/>
          <w:sz w:val="32"/>
          <w:szCs w:val="32"/>
          <w:highlight w:val="none"/>
          <w:lang w:val="en-US" w:eastAsia="zh-CN"/>
        </w:rPr>
        <w:t>规范</w:t>
      </w:r>
      <w:r>
        <w:rPr>
          <w:rFonts w:hint="eastAsia" w:ascii="黑体" w:hAnsi="黑体" w:eastAsia="黑体" w:cs="黑体"/>
          <w:b/>
          <w:color w:val="auto"/>
          <w:sz w:val="32"/>
          <w:szCs w:val="32"/>
        </w:rPr>
        <w:t>编制原则</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textAlignment w:val="baseline"/>
        <w:rPr>
          <w:rFonts w:hint="eastAsia" w:ascii="仿宋_GB2312" w:hAnsi="黑体" w:eastAsia="仿宋_GB2312"/>
          <w:color w:val="auto"/>
          <w:sz w:val="32"/>
          <w:szCs w:val="32"/>
        </w:rPr>
      </w:pPr>
      <w:r>
        <w:rPr>
          <w:rFonts w:hint="eastAsia" w:ascii="仿宋_GB2312" w:hAnsi="黑体" w:eastAsia="仿宋_GB2312"/>
          <w:color w:val="auto"/>
          <w:sz w:val="32"/>
          <w:szCs w:val="32"/>
          <w:highlight w:val="none"/>
          <w:lang w:val="en-US" w:eastAsia="zh-CN"/>
        </w:rPr>
        <w:t>规范</w:t>
      </w:r>
      <w:r>
        <w:rPr>
          <w:rFonts w:hint="eastAsia" w:ascii="仿宋_GB2312" w:hAnsi="黑体" w:eastAsia="仿宋_GB2312"/>
          <w:color w:val="auto"/>
          <w:sz w:val="32"/>
          <w:szCs w:val="32"/>
        </w:rPr>
        <w:t>编制遵循“科学性、统一性、客观性、适用性和可操作性”的原则，注重内容的可操作</w:t>
      </w:r>
      <w:r>
        <w:rPr>
          <w:rFonts w:hint="eastAsia" w:ascii="仿宋_GB2312" w:hAnsi="黑体" w:eastAsia="仿宋_GB2312"/>
          <w:color w:val="auto"/>
          <w:sz w:val="32"/>
          <w:szCs w:val="32"/>
          <w:lang w:val="en-US" w:eastAsia="zh-CN"/>
        </w:rPr>
        <w:t xml:space="preserve"> </w:t>
      </w:r>
      <w:r>
        <w:rPr>
          <w:rFonts w:hint="eastAsia" w:ascii="仿宋_GB2312" w:hAnsi="黑体" w:eastAsia="仿宋_GB2312"/>
          <w:color w:val="auto"/>
          <w:sz w:val="32"/>
          <w:szCs w:val="32"/>
        </w:rPr>
        <w:t>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科学性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仿宋_GB2312" w:hAnsi="黑体" w:eastAsia="仿宋_GB2312"/>
          <w:color w:val="auto"/>
          <w:sz w:val="32"/>
          <w:szCs w:val="32"/>
        </w:rPr>
      </w:pPr>
      <w:r>
        <w:rPr>
          <w:rFonts w:hint="eastAsia" w:ascii="仿宋_GB2312" w:hAnsi="黑体" w:eastAsia="仿宋_GB2312"/>
          <w:color w:val="auto"/>
          <w:sz w:val="32"/>
          <w:szCs w:val="32"/>
          <w:highlight w:val="none"/>
          <w:lang w:val="en-US" w:eastAsia="zh-CN"/>
        </w:rPr>
        <w:t>规范</w:t>
      </w:r>
      <w:r>
        <w:rPr>
          <w:rFonts w:hint="eastAsia" w:ascii="仿宋_GB2312" w:hAnsi="黑体" w:eastAsia="仿宋_GB2312"/>
          <w:color w:val="auto"/>
          <w:sz w:val="32"/>
          <w:szCs w:val="32"/>
          <w:highlight w:val="none"/>
        </w:rPr>
        <w:t>的制定过程中采用文案调查法、专家座谈法、现场调查、</w:t>
      </w:r>
      <w:r>
        <w:rPr>
          <w:rFonts w:hint="eastAsia" w:ascii="仿宋_GB2312" w:hAnsi="黑体" w:eastAsia="仿宋_GB2312"/>
          <w:color w:val="auto"/>
          <w:sz w:val="32"/>
          <w:szCs w:val="32"/>
          <w:highlight w:val="none"/>
          <w:lang w:val="en-US" w:eastAsia="zh-CN"/>
        </w:rPr>
        <w:t>实验</w:t>
      </w:r>
      <w:r>
        <w:rPr>
          <w:rFonts w:hint="eastAsia" w:ascii="仿宋_GB2312" w:hAnsi="黑体" w:eastAsia="仿宋_GB2312"/>
          <w:color w:val="auto"/>
          <w:sz w:val="32"/>
          <w:szCs w:val="32"/>
          <w:highlight w:val="none"/>
        </w:rPr>
        <w:t>验证等多种方法，为</w:t>
      </w:r>
      <w:r>
        <w:rPr>
          <w:rFonts w:hint="eastAsia" w:ascii="仿宋_GB2312" w:hAnsi="黑体" w:eastAsia="仿宋_GB2312"/>
          <w:color w:val="auto"/>
          <w:sz w:val="32"/>
          <w:szCs w:val="32"/>
          <w:highlight w:val="none"/>
          <w:lang w:val="en-US" w:eastAsia="zh-CN"/>
        </w:rPr>
        <w:t>规范</w:t>
      </w:r>
      <w:r>
        <w:rPr>
          <w:rFonts w:hint="eastAsia" w:ascii="仿宋_GB2312" w:hAnsi="黑体" w:eastAsia="仿宋_GB2312"/>
          <w:color w:val="auto"/>
          <w:sz w:val="32"/>
          <w:szCs w:val="32"/>
          <w:highlight w:val="none"/>
        </w:rPr>
        <w:t>内</w:t>
      </w:r>
      <w:r>
        <w:rPr>
          <w:rFonts w:hint="eastAsia" w:ascii="仿宋_GB2312" w:hAnsi="黑体" w:eastAsia="仿宋_GB2312"/>
          <w:color w:val="auto"/>
          <w:sz w:val="32"/>
          <w:szCs w:val="32"/>
        </w:rPr>
        <w:t>容的科学性提供了有力保障。</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统一性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仿宋_GB2312" w:hAnsi="黑体" w:eastAsia="仿宋_GB2312"/>
          <w:color w:val="auto"/>
          <w:sz w:val="32"/>
          <w:szCs w:val="32"/>
        </w:rPr>
      </w:pPr>
      <w:r>
        <w:rPr>
          <w:rFonts w:hint="eastAsia" w:ascii="仿宋_GB2312" w:hAnsi="黑体" w:eastAsia="仿宋_GB2312"/>
          <w:color w:val="auto"/>
          <w:sz w:val="32"/>
          <w:szCs w:val="32"/>
          <w:highlight w:val="none"/>
          <w:lang w:val="en-US" w:eastAsia="zh-CN"/>
        </w:rPr>
        <w:t>规范</w:t>
      </w:r>
      <w:r>
        <w:rPr>
          <w:rFonts w:hint="eastAsia" w:ascii="仿宋_GB2312" w:hAnsi="黑体" w:eastAsia="仿宋_GB2312"/>
          <w:color w:val="auto"/>
          <w:sz w:val="32"/>
          <w:szCs w:val="32"/>
        </w:rPr>
        <w:t>技术具有一定的</w:t>
      </w:r>
      <w:r>
        <w:rPr>
          <w:rFonts w:hint="eastAsia" w:ascii="仿宋_GB2312" w:hAnsi="黑体" w:eastAsia="仿宋_GB2312"/>
          <w:color w:val="auto"/>
          <w:sz w:val="32"/>
          <w:szCs w:val="32"/>
          <w:lang w:val="en-US" w:eastAsia="zh-CN"/>
        </w:rPr>
        <w:t>前瞻</w:t>
      </w:r>
      <w:r>
        <w:rPr>
          <w:rFonts w:hint="eastAsia" w:ascii="仿宋_GB2312" w:hAnsi="黑体" w:eastAsia="仿宋_GB2312"/>
          <w:color w:val="auto"/>
          <w:sz w:val="32"/>
          <w:szCs w:val="32"/>
        </w:rPr>
        <w:t>性，又与国内同行业的先进技术水平相接轨。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客观性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仿宋_GB2312" w:hAnsi="黑体" w:eastAsia="仿宋_GB2312"/>
          <w:color w:val="auto"/>
          <w:sz w:val="32"/>
          <w:szCs w:val="32"/>
        </w:rPr>
      </w:pPr>
      <w:r>
        <w:rPr>
          <w:rFonts w:hint="eastAsia" w:ascii="仿宋_GB2312" w:hAnsi="黑体" w:eastAsia="仿宋_GB2312"/>
          <w:color w:val="auto"/>
          <w:sz w:val="32"/>
          <w:szCs w:val="32"/>
        </w:rPr>
        <w:t>在</w:t>
      </w:r>
      <w:r>
        <w:rPr>
          <w:rFonts w:hint="eastAsia" w:ascii="仿宋_GB2312" w:hAnsi="黑体" w:eastAsia="仿宋_GB2312"/>
          <w:color w:val="auto"/>
          <w:sz w:val="32"/>
          <w:szCs w:val="32"/>
          <w:highlight w:val="none"/>
          <w:lang w:val="en-US" w:eastAsia="zh-CN"/>
        </w:rPr>
        <w:t>规范</w:t>
      </w:r>
      <w:r>
        <w:rPr>
          <w:rFonts w:hint="eastAsia" w:ascii="仿宋_GB2312" w:hAnsi="黑体" w:eastAsia="仿宋_GB2312"/>
          <w:color w:val="auto"/>
          <w:sz w:val="32"/>
          <w:szCs w:val="32"/>
        </w:rPr>
        <w:t>制定过程中充分考虑了富平尖柿</w:t>
      </w:r>
      <w:r>
        <w:rPr>
          <w:rFonts w:hint="eastAsia" w:ascii="仿宋_GB2312" w:hAnsi="黑体" w:eastAsia="仿宋_GB2312"/>
          <w:color w:val="auto"/>
          <w:sz w:val="32"/>
          <w:szCs w:val="32"/>
          <w:lang w:val="en-US" w:eastAsia="zh-CN"/>
        </w:rPr>
        <w:t>栽培生产</w:t>
      </w:r>
      <w:r>
        <w:rPr>
          <w:rFonts w:hint="eastAsia" w:ascii="仿宋_GB2312" w:hAnsi="黑体" w:eastAsia="仿宋_GB2312"/>
          <w:color w:val="auto"/>
          <w:sz w:val="32"/>
          <w:szCs w:val="32"/>
        </w:rPr>
        <w:t>的实际情况，尽量做到内容切合生产实际。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适用性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仿宋_GB2312" w:hAnsi="黑体" w:eastAsia="仿宋_GB2312"/>
          <w:color w:val="auto"/>
          <w:sz w:val="32"/>
          <w:szCs w:val="32"/>
        </w:rPr>
      </w:pPr>
      <w:r>
        <w:rPr>
          <w:rFonts w:hint="eastAsia" w:ascii="仿宋_GB2312" w:hAnsi="黑体" w:eastAsia="仿宋_GB2312"/>
          <w:color w:val="auto"/>
          <w:sz w:val="32"/>
          <w:szCs w:val="32"/>
        </w:rPr>
        <w:t>利于产地环境的协调发展，在提高生产效益的同时兼顾社会效益和生态效益。</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可操作性</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仿宋_GB2312" w:hAnsi="黑体" w:eastAsia="仿宋_GB2312"/>
          <w:color w:val="auto"/>
          <w:sz w:val="32"/>
          <w:szCs w:val="32"/>
        </w:rPr>
      </w:pPr>
      <w:r>
        <w:rPr>
          <w:rFonts w:hint="eastAsia" w:ascii="仿宋_GB2312" w:hAnsi="黑体" w:eastAsia="仿宋_GB2312"/>
          <w:color w:val="auto"/>
          <w:sz w:val="32"/>
          <w:szCs w:val="32"/>
        </w:rPr>
        <w:t>利于生产者操作，适于大面积示范推广，生产者受益率明显提高。</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1" w:firstLineChars="150"/>
        <w:textAlignment w:val="baseline"/>
        <w:rPr>
          <w:rFonts w:hint="eastAsia" w:ascii="黑体" w:hAnsi="黑体" w:eastAsia="黑体" w:cs="黑体"/>
          <w:b/>
          <w:color w:val="auto"/>
          <w:sz w:val="32"/>
          <w:szCs w:val="32"/>
        </w:rPr>
      </w:pPr>
      <w:r>
        <w:rPr>
          <w:rFonts w:hint="eastAsia" w:ascii="黑体" w:hAnsi="黑体" w:eastAsia="黑体" w:cs="黑体"/>
          <w:b/>
          <w:color w:val="auto"/>
          <w:sz w:val="32"/>
          <w:szCs w:val="32"/>
        </w:rPr>
        <w:t>三、</w:t>
      </w:r>
      <w:r>
        <w:rPr>
          <w:rFonts w:hint="eastAsia" w:ascii="黑体" w:hAnsi="黑体" w:eastAsia="黑体" w:cs="黑体"/>
          <w:b/>
          <w:color w:val="auto"/>
          <w:sz w:val="32"/>
          <w:szCs w:val="32"/>
          <w:highlight w:val="none"/>
          <w:lang w:val="en-US" w:eastAsia="zh-CN"/>
        </w:rPr>
        <w:t>规范</w:t>
      </w:r>
      <w:r>
        <w:rPr>
          <w:rFonts w:hint="eastAsia" w:ascii="黑体" w:hAnsi="黑体" w:eastAsia="黑体" w:cs="黑体"/>
          <w:b/>
          <w:color w:val="auto"/>
          <w:sz w:val="32"/>
          <w:szCs w:val="32"/>
        </w:rPr>
        <w:t>主要内容</w:t>
      </w:r>
    </w:p>
    <w:p>
      <w:pPr>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主要涉及两部分，具体如下：</w:t>
      </w:r>
    </w:p>
    <w:p>
      <w:pPr>
        <w:keepNext w:val="0"/>
        <w:keepLines w:val="0"/>
        <w:pageBreakBefore w:val="0"/>
        <w:wordWrap/>
        <w:overflowPunct/>
        <w:topLinePunct w:val="0"/>
        <w:bidi w:val="0"/>
        <w:spacing w:line="600" w:lineRule="exact"/>
        <w:ind w:firstLine="64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第一部分：</w:t>
      </w:r>
      <w:r>
        <w:rPr>
          <w:rFonts w:hint="eastAsia" w:ascii="仿宋_GB2312" w:hAnsi="仿宋_GB2312" w:eastAsia="仿宋_GB2312" w:cs="仿宋_GB2312"/>
          <w:color w:val="auto"/>
          <w:sz w:val="32"/>
          <w:szCs w:val="32"/>
          <w:lang w:val="en-US" w:eastAsia="zh-CN"/>
        </w:rPr>
        <w:t>前言 包括项目来源、提出及归口单位、起草单位、起草人等方面内容</w:t>
      </w:r>
    </w:p>
    <w:p>
      <w:pPr>
        <w:keepNext w:val="0"/>
        <w:keepLines w:val="0"/>
        <w:pageBreakBefore w:val="0"/>
        <w:wordWrap/>
        <w:overflowPunct/>
        <w:topLinePunct w:val="0"/>
        <w:bidi w:val="0"/>
        <w:spacing w:line="600" w:lineRule="exact"/>
        <w:ind w:firstLine="64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第二部分：</w:t>
      </w:r>
      <w:r>
        <w:rPr>
          <w:rFonts w:hint="eastAsia" w:ascii="仿宋_GB2312" w:hAnsi="仿宋_GB2312" w:eastAsia="仿宋_GB2312" w:cs="仿宋_GB2312"/>
          <w:color w:val="auto"/>
          <w:sz w:val="32"/>
          <w:szCs w:val="32"/>
          <w:lang w:val="en-US" w:eastAsia="zh-CN"/>
        </w:rPr>
        <w:t>技术规范 包括范围、规范性引用文件、病害症状、发病规律及传播途径、防治措施等方面内容。</w:t>
      </w:r>
    </w:p>
    <w:p>
      <w:pPr>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通过病害症状科学分析发病规律和传播途径，提出科学、合理、有效的防治措施，通过农业防治、生物防治、化学防治措施的综合使用，实现根治苹果根腐病的目标。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四、知识产权说明</w:t>
      </w:r>
    </w:p>
    <w:p>
      <w:pPr>
        <w:keepNext w:val="0"/>
        <w:keepLines w:val="0"/>
        <w:widowControl/>
        <w:suppressLineNumbers w:val="0"/>
        <w:ind w:firstLine="640" w:firstLineChars="200"/>
        <w:jc w:val="left"/>
        <w:rPr>
          <w:rFonts w:hint="default" w:ascii="宋体" w:hAnsi="宋体"/>
          <w:color w:val="auto"/>
          <w:szCs w:val="21"/>
          <w:lang w:val="en-US" w:eastAsia="zh-CN"/>
        </w:rPr>
      </w:pPr>
      <w:r>
        <w:rPr>
          <w:rFonts w:hint="eastAsia" w:ascii="仿宋_GB2312" w:hAnsi="仿宋_GB2312" w:eastAsia="仿宋_GB2312" w:cs="仿宋_GB2312"/>
          <w:sz w:val="32"/>
          <w:szCs w:val="32"/>
          <w:lang w:val="en-US" w:eastAsia="zh-CN"/>
        </w:rPr>
        <w:t>在制定标准、技术推广中，紧扣已有的科技成果和知识产权转化应用，推动技术规范更加实用、推广效果更明显，标准的创新性更客观、更真实。充分借鉴运用了2018年6月获得渭南市科技进步二等奖的“渭北旱地苹果栽培技术集成、示范与推广”项目、2022年获得陕西省科技进步三等奖的“矮砧苹果病虫害防治及丰产栽培应用推广”项目、2012年获得陕西省科技进步二等奖的“渭南市早中熟苹果新品种引进示范与推广”项目、2008年获得渭南市科技进步一等奖的“赛众28硅镁钙钾肥研发与示范推广”项目；2019年元月制订并颁布的《矮砧苹果苗木生产技术规范》《矮砧苹果建园技术规范》《矮砧苹果栽培技术规范》《矮砧苹果病虫害防治技术规范》等集成推广应用转化取得的实效，成为制订标准的参考依据和数据来源；《西北园艺》发表的《苹果褐斑病发生与防治技术探析》《苹果轮纹病药剂防治试验简报》《30%吡唑醚菌酯.异脲菌悬浮剂防治苹果褐斑病药效试验简报》和《果树学报》发表的《‘瑞阳’苹果苦痘病的发生与主要营养元素含量的关系》以及《西北农业学报》发表的《3种疏花剂对嘎啦苹果的疏花效应》等5篇论文，为科学指导苹果病虫害防治及丰产栽培提供了技术指导。充分应用了一种果树用定量施肥装置（2021年12月17日获取，专利证书号：15029454）、一种T型倒向减速箱、四轮拖拉机用果园管理机（2018年01月30日获取，专利证书号：6918899）、一种果园用除草机（2022年09月06日获取，专利证号:17358219）、“一种果树侧枝拉枝器”（2017年03月22日获取，专利证书号：6013370 ）、一种苹果专用育果袋”（2021年05月18日获取，专利证书号：13230185）等5个实用新型专利，使得标准更为实用和科学</w:t>
      </w:r>
      <w:r>
        <w:rPr>
          <w:rFonts w:hint="eastAsia" w:ascii="宋体" w:hAnsi="宋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kern w:val="2"/>
          <w:sz w:val="32"/>
          <w:szCs w:val="32"/>
        </w:rPr>
      </w:pPr>
      <w:r>
        <w:rPr>
          <w:rFonts w:hint="eastAsia" w:ascii="黑体" w:hAnsi="黑体" w:eastAsia="黑体" w:cs="黑体"/>
          <w:b/>
          <w:bCs/>
          <w:kern w:val="2"/>
          <w:sz w:val="32"/>
          <w:szCs w:val="32"/>
        </w:rPr>
        <w:t>五、重大意见分歧的处理</w:t>
      </w:r>
      <w:r>
        <w:rPr>
          <w:rFonts w:hint="eastAsia" w:ascii="黑体" w:hAnsi="黑体" w:eastAsia="黑体" w:cs="黑体"/>
          <w:b/>
          <w:bCs/>
          <w:kern w:val="2"/>
          <w:sz w:val="32"/>
          <w:szCs w:val="32"/>
          <w:lang w:val="en-US" w:eastAsia="zh-CN"/>
        </w:rPr>
        <w:t xml:space="preserve">  </w:t>
      </w:r>
      <w:r>
        <w:rPr>
          <w:rFonts w:hint="eastAsia" w:ascii="黑体" w:hAnsi="黑体" w:eastAsia="黑体" w:cs="黑体"/>
          <w:b/>
          <w:bCs/>
          <w:kern w:val="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sz w:val="32"/>
          <w:szCs w:val="32"/>
        </w:rPr>
      </w:pPr>
      <w:r>
        <w:rPr>
          <w:rFonts w:hint="eastAsia" w:ascii="黑体" w:hAnsi="黑体" w:eastAsia="黑体" w:cs="黑体"/>
          <w:b/>
          <w:bCs/>
          <w:kern w:val="2"/>
          <w:sz w:val="32"/>
          <w:szCs w:val="32"/>
        </w:rPr>
        <w:t>六、其他应予说明的事项</w:t>
      </w:r>
      <w:r>
        <w:rPr>
          <w:rFonts w:hint="eastAsia" w:ascii="黑体" w:hAnsi="黑体" w:eastAsia="黑体" w:cs="黑体"/>
          <w:b/>
          <w:bCs/>
          <w:kern w:val="2"/>
          <w:sz w:val="32"/>
          <w:szCs w:val="32"/>
          <w:lang w:val="en-US" w:eastAsia="zh-CN"/>
        </w:rPr>
        <w:t xml:space="preserve">  </w:t>
      </w:r>
      <w:r>
        <w:rPr>
          <w:rFonts w:hint="eastAsia" w:ascii="黑体" w:hAnsi="黑体" w:eastAsia="黑体" w:cs="黑体"/>
          <w:b/>
          <w:bCs/>
          <w:kern w:val="2"/>
          <w:sz w:val="32"/>
          <w:szCs w:val="32"/>
        </w:rPr>
        <w:t>无</w:t>
      </w:r>
    </w:p>
    <w:tbl>
      <w:tblPr>
        <w:tblStyle w:val="7"/>
        <w:tblW w:w="8840" w:type="dxa"/>
        <w:tblInd w:w="0" w:type="dxa"/>
        <w:tblLayout w:type="fixed"/>
        <w:tblCellMar>
          <w:top w:w="0" w:type="dxa"/>
          <w:left w:w="0" w:type="dxa"/>
          <w:bottom w:w="0" w:type="dxa"/>
          <w:right w:w="0" w:type="dxa"/>
        </w:tblCellMar>
      </w:tblPr>
      <w:tblGrid>
        <w:gridCol w:w="8840"/>
      </w:tblGrid>
      <w:tr>
        <w:tblPrEx>
          <w:tblCellMar>
            <w:top w:w="0" w:type="dxa"/>
            <w:left w:w="0" w:type="dxa"/>
            <w:bottom w:w="0" w:type="dxa"/>
            <w:right w:w="0" w:type="dxa"/>
          </w:tblCellMar>
        </w:tblPrEx>
        <w:trPr>
          <w:trHeight w:val="978" w:hRule="atLeast"/>
        </w:trPr>
        <w:tc>
          <w:tcPr>
            <w:tcW w:w="884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黑体" w:hAnsi="黑体" w:eastAsia="黑体" w:cs="黑体"/>
                <w:b/>
                <w:color w:val="000000"/>
                <w:sz w:val="32"/>
                <w:szCs w:val="32"/>
                <w:lang w:val="en-US" w:eastAsia="zh-CN" w:bidi="ar"/>
              </w:rPr>
            </w:pPr>
            <w:r>
              <w:rPr>
                <w:rFonts w:hint="eastAsia" w:ascii="黑体" w:hAnsi="黑体" w:eastAsia="黑体" w:cs="黑体"/>
                <w:b/>
                <w:color w:val="000000"/>
                <w:sz w:val="32"/>
                <w:szCs w:val="32"/>
                <w:lang w:val="en-US" w:eastAsia="zh-CN" w:bidi="ar"/>
              </w:rPr>
              <w:t>苹果根腐病防治技术技术规范</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_GB2312" w:hAnsi="方正小标宋简体" w:eastAsia="仿宋_GB2312" w:cs="方正小标宋简体"/>
                <w:b/>
                <w:bCs/>
                <w:color w:val="000000"/>
                <w:sz w:val="24"/>
                <w:szCs w:val="24"/>
                <w:lang w:bidi="ar"/>
              </w:rPr>
            </w:pPr>
            <w:r>
              <w:rPr>
                <w:rFonts w:hint="eastAsia" w:ascii="黑体" w:hAnsi="黑体" w:eastAsia="黑体" w:cs="黑体"/>
                <w:b/>
                <w:bCs/>
                <w:color w:val="000000"/>
                <w:sz w:val="32"/>
                <w:szCs w:val="32"/>
                <w:lang w:bidi="ar"/>
              </w:rPr>
              <w:t>采纳意见汇总表</w:t>
            </w:r>
          </w:p>
        </w:tc>
      </w:tr>
    </w:tbl>
    <w:tbl>
      <w:tblPr>
        <w:tblStyle w:val="7"/>
        <w:tblpPr w:leftFromText="180" w:rightFromText="180" w:vertAnchor="text" w:horzAnchor="page" w:tblpX="1789" w:tblpY="7"/>
        <w:tblOverlap w:val="never"/>
        <w:tblW w:w="8840" w:type="dxa"/>
        <w:tblInd w:w="0" w:type="dxa"/>
        <w:tblLayout w:type="fixed"/>
        <w:tblCellMar>
          <w:top w:w="0" w:type="dxa"/>
          <w:left w:w="0" w:type="dxa"/>
          <w:bottom w:w="0" w:type="dxa"/>
          <w:right w:w="0" w:type="dxa"/>
        </w:tblCellMar>
      </w:tblPr>
      <w:tblGrid>
        <w:gridCol w:w="897"/>
        <w:gridCol w:w="1096"/>
        <w:gridCol w:w="6847"/>
      </w:tblGrid>
      <w:tr>
        <w:tblPrEx>
          <w:tblCellMar>
            <w:top w:w="0" w:type="dxa"/>
            <w:left w:w="0" w:type="dxa"/>
            <w:bottom w:w="0" w:type="dxa"/>
            <w:right w:w="0" w:type="dxa"/>
          </w:tblCellMar>
        </w:tblPrEx>
        <w:trPr>
          <w:trHeight w:val="529" w:hRule="atLeast"/>
        </w:trPr>
        <w:tc>
          <w:tcPr>
            <w:tcW w:w="89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bidi="ar"/>
              </w:rPr>
              <w:t>序号</w:t>
            </w:r>
          </w:p>
        </w:tc>
        <w:tc>
          <w:tcPr>
            <w:tcW w:w="1096"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bidi="ar"/>
              </w:rPr>
              <w:t>专家姓名</w:t>
            </w:r>
          </w:p>
        </w:tc>
        <w:tc>
          <w:tcPr>
            <w:tcW w:w="68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bidi="ar"/>
              </w:rPr>
              <w:t>意见和建议</w:t>
            </w:r>
          </w:p>
        </w:tc>
      </w:tr>
      <w:tr>
        <w:tblPrEx>
          <w:tblCellMar>
            <w:top w:w="0" w:type="dxa"/>
            <w:left w:w="0" w:type="dxa"/>
            <w:bottom w:w="0" w:type="dxa"/>
            <w:right w:w="0" w:type="dxa"/>
          </w:tblCellMar>
        </w:tblPrEx>
        <w:trPr>
          <w:trHeight w:val="1857" w:hRule="atLeast"/>
        </w:trPr>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eastAsia="zh-CN" w:bidi="ar"/>
              </w:rPr>
            </w:pPr>
            <w:r>
              <w:rPr>
                <w:rFonts w:hint="eastAsia" w:ascii="宋体" w:hAnsi="宋体" w:cs="宋体"/>
                <w:color w:val="000000"/>
                <w:sz w:val="21"/>
                <w:szCs w:val="21"/>
                <w:highlight w:val="none"/>
                <w:lang w:val="en-US" w:eastAsia="zh-CN" w:bidi="ar"/>
              </w:rPr>
              <w:t>1</w:t>
            </w:r>
          </w:p>
        </w:tc>
        <w:tc>
          <w:tcPr>
            <w:tcW w:w="109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eastAsia="zh-CN" w:bidi="ar"/>
              </w:rPr>
            </w:pPr>
            <w:r>
              <w:rPr>
                <w:rFonts w:hint="eastAsia" w:ascii="宋体" w:hAnsi="宋体" w:eastAsia="宋体" w:cs="宋体"/>
                <w:kern w:val="2"/>
                <w:sz w:val="21"/>
                <w:szCs w:val="21"/>
                <w:highlight w:val="none"/>
                <w:lang w:val="en-US" w:eastAsia="zh-CN" w:bidi="ar"/>
              </w:rPr>
              <w:t>韩双喜</w:t>
            </w:r>
          </w:p>
        </w:tc>
        <w:tc>
          <w:tcPr>
            <w:tcW w:w="6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规范</w:t>
            </w:r>
            <w:r>
              <w:rPr>
                <w:rFonts w:hint="eastAsia" w:ascii="宋体" w:hAnsi="宋体" w:eastAsia="宋体" w:cs="宋体"/>
                <w:kern w:val="2"/>
                <w:sz w:val="21"/>
                <w:szCs w:val="21"/>
                <w:highlight w:val="none"/>
                <w:lang w:val="en-US" w:eastAsia="zh-CN" w:bidi="ar"/>
              </w:rPr>
              <w:t>4.1 发病初期，先在须根基部形成红褐色圆斑，后期病部皮层腐烂蔓延直至整段根变黑死亡。</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发病症状，表述略显含糊，应详细描述发病初期、后期症状。</w:t>
            </w:r>
          </w:p>
          <w:p>
            <w:pPr>
              <w:keepNext w:val="0"/>
              <w:keepLines w:val="0"/>
              <w:widowControl w:val="0"/>
              <w:suppressLineNumbers w:val="0"/>
              <w:spacing w:before="0" w:beforeAutospacing="0" w:after="0" w:afterAutospacing="0"/>
              <w:ind w:left="0" w:leftChars="0" w:right="0" w:rightChars="0" w:firstLine="421"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可修改为：</w:t>
            </w:r>
            <w:r>
              <w:rPr>
                <w:rFonts w:hint="eastAsia" w:ascii="宋体" w:hAnsi="宋体" w:eastAsia="宋体" w:cs="宋体"/>
                <w:kern w:val="2"/>
                <w:sz w:val="21"/>
                <w:szCs w:val="21"/>
                <w:highlight w:val="none"/>
                <w:lang w:val="en-US" w:eastAsia="zh-CN" w:bidi="ar"/>
              </w:rPr>
              <w:t>先在须根基部形成红褐色圆斑，骨干枝逐步发生坏死，皮层变褐下陷，坏死皮层与好皮层分界明显，并沿枝干向下蔓延。后期坏死皮层崩裂，极易剥离，其上着生小黑点状真菌病症。随着病斑的进一步扩大与相互融合，并深达木质部，致使整段根变黑死亡。</w:t>
            </w:r>
          </w:p>
        </w:tc>
      </w:tr>
      <w:tr>
        <w:tblPrEx>
          <w:tblCellMar>
            <w:top w:w="0" w:type="dxa"/>
            <w:left w:w="0" w:type="dxa"/>
            <w:bottom w:w="0" w:type="dxa"/>
            <w:right w:w="0" w:type="dxa"/>
          </w:tblCellMar>
        </w:tblPrEx>
        <w:trPr>
          <w:trHeight w:val="1815" w:hRule="atLeast"/>
        </w:trPr>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杜志辉</w:t>
            </w:r>
          </w:p>
        </w:tc>
        <w:tc>
          <w:tcPr>
            <w:tcW w:w="6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中4.3：</w:t>
            </w:r>
            <w:r>
              <w:rPr>
                <w:rFonts w:hint="eastAsia" w:ascii="宋体" w:hAnsi="宋体" w:eastAsia="宋体" w:cs="宋体"/>
                <w:kern w:val="2"/>
                <w:sz w:val="21"/>
                <w:szCs w:val="21"/>
                <w:highlight w:val="none"/>
                <w:lang w:val="en-US" w:eastAsia="zh-CN" w:bidi="ar"/>
              </w:rPr>
              <w:t>应准确描述根腐病叶缘焦枯型、萎蔫型、叶片青干型三种典型症状；</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中6.1:</w:t>
            </w:r>
            <w:r>
              <w:rPr>
                <w:rFonts w:hint="eastAsia" w:ascii="宋体" w:hAnsi="宋体" w:eastAsia="宋体" w:cs="宋体"/>
                <w:kern w:val="2"/>
                <w:sz w:val="21"/>
                <w:szCs w:val="21"/>
                <w:highlight w:val="none"/>
                <w:lang w:val="en-US" w:eastAsia="zh-CN" w:bidi="ar"/>
              </w:rPr>
              <w:t xml:space="preserve"> 应修改为5月中下旬至6月份是发病盛期。</w:t>
            </w:r>
          </w:p>
          <w:p>
            <w:pPr>
              <w:keepNext w:val="0"/>
              <w:keepLines w:val="0"/>
              <w:widowControl w:val="0"/>
              <w:suppressLineNumbers w:val="0"/>
              <w:spacing w:before="0" w:beforeAutospacing="0" w:after="0" w:afterAutospacing="0"/>
              <w:ind w:left="0" w:leftChars="0" w:right="0" w:rightChars="0" w:firstLine="421" w:firstLineChars="200"/>
              <w:jc w:val="both"/>
              <w:rPr>
                <w:rFonts w:hint="eastAsia" w:ascii="宋体" w:hAnsi="宋体" w:eastAsia="宋体" w:cs="宋体"/>
                <w:color w:val="000000"/>
                <w:sz w:val="21"/>
                <w:szCs w:val="21"/>
                <w:highlight w:val="none"/>
                <w:lang w:val="en-US" w:eastAsia="zh-CN" w:bidi="ar"/>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中7.2.1.3：</w:t>
            </w:r>
            <w:r>
              <w:rPr>
                <w:rFonts w:hint="eastAsia" w:ascii="宋体" w:hAnsi="宋体" w:eastAsia="宋体" w:cs="宋体"/>
                <w:kern w:val="2"/>
                <w:sz w:val="21"/>
                <w:szCs w:val="21"/>
                <w:highlight w:val="none"/>
                <w:lang w:val="en-US" w:eastAsia="zh-CN" w:bidi="ar"/>
              </w:rPr>
              <w:t>除文中描述的矮砧密植模式外，应说明巧合栽塔的株行距。</w:t>
            </w:r>
          </w:p>
        </w:tc>
      </w:tr>
      <w:tr>
        <w:tblPrEx>
          <w:tblCellMar>
            <w:top w:w="0" w:type="dxa"/>
            <w:left w:w="0" w:type="dxa"/>
            <w:bottom w:w="0" w:type="dxa"/>
            <w:right w:w="0" w:type="dxa"/>
          </w:tblCellMar>
        </w:tblPrEx>
        <w:trPr>
          <w:trHeight w:val="2394" w:hRule="atLeast"/>
        </w:trPr>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王琦</w:t>
            </w:r>
          </w:p>
        </w:tc>
        <w:tc>
          <w:tcPr>
            <w:tcW w:w="6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b/>
                <w:bCs/>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中6. 1 发病规律</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苹果根腐病的病菌系士壤习居菌，病菌在士壞中大量存在并长期进行腐生生活，也可寄生于果树根部，表现弱寄生，树势衰弱易于发病。</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应表明苹果根腐病在当地的病原菌具体是哪一种。</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b/>
                <w:bCs/>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中7.1 防治原则</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贯彻“预防为主，综合防治”的植保方针，采取农业防治、生物防治相结合的原则。</w:t>
            </w:r>
          </w:p>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可修改为：贯彻“预防为主，综合防治”的植保方针，采取农业防治、生物防治、化学防治相结合的原则。</w:t>
            </w:r>
          </w:p>
        </w:tc>
      </w:tr>
      <w:tr>
        <w:tblPrEx>
          <w:tblCellMar>
            <w:top w:w="0" w:type="dxa"/>
            <w:left w:w="0" w:type="dxa"/>
            <w:bottom w:w="0" w:type="dxa"/>
            <w:right w:w="0" w:type="dxa"/>
          </w:tblCellMar>
        </w:tblPrEx>
        <w:trPr>
          <w:trHeight w:val="542" w:hRule="atLeast"/>
        </w:trPr>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张力群</w:t>
            </w:r>
          </w:p>
        </w:tc>
        <w:tc>
          <w:tcPr>
            <w:tcW w:w="6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b/>
                <w:bCs/>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 7.3生物防治</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发病初期，刨开发病植株树冠投影外围下方士壤深度 40cm、宽度 30cm的吸收根富集区，晾晒 3d 后，将2.0 亿/g 哈茨木霉菌+52%矿源黄腐酸钾+35g/L 聚谷氨酸按照各产品说明稀释倍数兑水后灌于树下沟内，每株每次用水 15kg。施药后15d再重复灌根一次，共灌根 2次。</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1.生物防治须提前到春季萌芽前进行，可选用绿康威微生物菌剂稀释400-500 倍液，进行灌根，预防根腐病发生。</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2.发病初期，使用生物药剂建议使用2.0 亿/g 哈茨木霉菌+52%矿源黄腐酸钾＋350 亿/g 解淀粉芽孢杆菌＋5亿/g 微生物菌+35g/L聚谷氨酸效果更佳。</w:t>
            </w:r>
          </w:p>
        </w:tc>
      </w:tr>
      <w:tr>
        <w:tblPrEx>
          <w:tblCellMar>
            <w:top w:w="0" w:type="dxa"/>
            <w:left w:w="0" w:type="dxa"/>
            <w:bottom w:w="0" w:type="dxa"/>
            <w:right w:w="0" w:type="dxa"/>
          </w:tblCellMar>
        </w:tblPrEx>
        <w:trPr>
          <w:trHeight w:val="542" w:hRule="atLeast"/>
        </w:trPr>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杨亚州</w:t>
            </w:r>
          </w:p>
        </w:tc>
        <w:tc>
          <w:tcPr>
            <w:tcW w:w="6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前言部分，</w:t>
            </w:r>
            <w:r>
              <w:rPr>
                <w:rFonts w:hint="eastAsia" w:ascii="宋体" w:hAnsi="宋体" w:eastAsia="宋体" w:cs="宋体"/>
                <w:kern w:val="2"/>
                <w:sz w:val="21"/>
                <w:szCs w:val="21"/>
                <w:highlight w:val="none"/>
                <w:lang w:val="en-US" w:eastAsia="zh-CN" w:bidi="ar"/>
              </w:rPr>
              <w:t>文件起草单位排序与文件主要起草人排序一致同题。</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文件主要起草人部分</w:t>
            </w:r>
            <w:r>
              <w:rPr>
                <w:rFonts w:hint="eastAsia" w:ascii="宋体" w:hAnsi="宋体" w:eastAsia="宋体" w:cs="宋体"/>
                <w:kern w:val="2"/>
                <w:sz w:val="21"/>
                <w:szCs w:val="21"/>
                <w:highlight w:val="none"/>
                <w:lang w:val="en-US" w:eastAsia="zh-CN" w:bidi="ar"/>
              </w:rPr>
              <w:t>，姓名之间不用加空格。</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病害症状部分</w:t>
            </w:r>
            <w:r>
              <w:rPr>
                <w:rFonts w:hint="eastAsia" w:ascii="宋体" w:hAnsi="宋体" w:eastAsia="宋体" w:cs="宋体"/>
                <w:kern w:val="2"/>
                <w:sz w:val="21"/>
                <w:szCs w:val="21"/>
                <w:highlight w:val="none"/>
                <w:lang w:val="en-US" w:eastAsia="zh-CN" w:bidi="ar"/>
              </w:rPr>
              <w:t>，描述时建议按照地下部、地上部、发病初期、发病后期的条理。另外，断句存在问题，4.1和4.2的第一个逗号可以不用。</w:t>
            </w:r>
          </w:p>
          <w:p>
            <w:pPr>
              <w:keepNext w:val="0"/>
              <w:keepLines w:val="0"/>
              <w:widowControl w:val="0"/>
              <w:suppressLineNumbers w:val="0"/>
              <w:spacing w:before="0" w:beforeAutospacing="0" w:after="0" w:afterAutospacing="0"/>
              <w:ind w:left="0" w:leftChars="0" w:right="0" w:rightChars="0" w:firstLine="421"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发病规律及传播途径部分</w:t>
            </w:r>
            <w:r>
              <w:rPr>
                <w:rFonts w:hint="eastAsia" w:ascii="宋体" w:hAnsi="宋体" w:eastAsia="宋体" w:cs="宋体"/>
                <w:kern w:val="2"/>
                <w:sz w:val="21"/>
                <w:szCs w:val="21"/>
                <w:highlight w:val="none"/>
                <w:lang w:val="en-US" w:eastAsia="zh-CN" w:bidi="ar"/>
              </w:rPr>
              <w:t>，这一部分主要描述了致病菌导致的根腐病，而发病原因部分还列举了很多环境原因和人为原因，是否要针对不同类型的发病原因分开表述。</w:t>
            </w:r>
          </w:p>
        </w:tc>
      </w:tr>
      <w:tr>
        <w:tblPrEx>
          <w:tblCellMar>
            <w:top w:w="0" w:type="dxa"/>
            <w:left w:w="0" w:type="dxa"/>
            <w:bottom w:w="0" w:type="dxa"/>
            <w:right w:w="0" w:type="dxa"/>
          </w:tblCellMar>
        </w:tblPrEx>
        <w:trPr>
          <w:trHeight w:val="542" w:hRule="atLeast"/>
        </w:trPr>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autoSpaceDN/>
              <w:adjustRightInd/>
              <w:spacing w:line="520" w:lineRule="exact"/>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高华</w:t>
            </w:r>
          </w:p>
        </w:tc>
        <w:tc>
          <w:tcPr>
            <w:tcW w:w="6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文中“本标准”改为“本文件”。</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标准起草单位按贡献大小排序。</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去掉术语和定义。</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去掉5发生原因，标准文件一般不讲原因，不讲理论。</w:t>
            </w:r>
          </w:p>
          <w:p>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color w:val="000000"/>
                <w:sz w:val="21"/>
                <w:szCs w:val="21"/>
                <w:highlight w:val="none"/>
                <w:lang w:val="en-US" w:eastAsia="zh-CN" w:bidi="ar"/>
              </w:rPr>
            </w:pPr>
            <w:r>
              <w:rPr>
                <w:rFonts w:hint="eastAsia" w:ascii="宋体" w:hAnsi="宋体" w:eastAsia="宋体" w:cs="宋体"/>
                <w:kern w:val="2"/>
                <w:sz w:val="21"/>
                <w:szCs w:val="21"/>
                <w:highlight w:val="none"/>
                <w:lang w:val="en-US" w:eastAsia="zh-CN" w:bidi="ar"/>
              </w:rPr>
              <w:t>文中未引用的标准，在第2条中不能列出。</w:t>
            </w:r>
          </w:p>
        </w:tc>
      </w:tr>
    </w:tbl>
    <w:p>
      <w:pPr>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jc w:val="left"/>
        <w:textAlignment w:val="baseline"/>
        <w:rPr>
          <w:rFonts w:hint="eastAsia" w:ascii="楷体" w:hAnsi="楷体" w:eastAsia="楷体" w:cs="楷体"/>
          <w:b/>
          <w:sz w:val="32"/>
          <w:szCs w:val="32"/>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2" w:firstLineChars="200"/>
        <w:jc w:val="left"/>
        <w:textAlignment w:val="baseline"/>
        <w:rPr>
          <w:rFonts w:hint="eastAsia" w:ascii="楷体" w:hAnsi="楷体" w:eastAsia="楷体" w:cs="楷体"/>
          <w:b/>
          <w:sz w:val="32"/>
          <w:szCs w:val="32"/>
        </w:rPr>
      </w:pPr>
      <w:r>
        <w:rPr>
          <w:rFonts w:hint="eastAsia" w:ascii="楷体" w:hAnsi="楷体" w:eastAsia="楷体" w:cs="楷体"/>
          <w:b/>
          <w:sz w:val="32"/>
          <w:szCs w:val="32"/>
        </w:rPr>
        <w:t>意见采纳原因：</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sz w:val="32"/>
          <w:szCs w:val="32"/>
          <w:highlight w:val="yellow"/>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简明、准确、便于操作、且所用名词、术语、符号要统一，是标准编写的基本要求。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苹果根腐病技术修改后更便于生产实践操作，予以采纳。</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baseline"/>
        <w:rPr>
          <w:rFonts w:hint="eastAsia" w:ascii="仿宋_GB2312" w:hAnsi="仿宋" w:eastAsia="仿宋_GB2312"/>
          <w:sz w:val="32"/>
          <w:szCs w:val="32"/>
          <w:highlight w:val="none"/>
          <w:lang w:val="en-US" w:eastAsia="zh-CN"/>
        </w:rPr>
      </w:pPr>
    </w:p>
    <w:tbl>
      <w:tblPr>
        <w:tblStyle w:val="7"/>
        <w:tblW w:w="8985" w:type="dxa"/>
        <w:jc w:val="center"/>
        <w:tblLayout w:type="fixed"/>
        <w:tblCellMar>
          <w:top w:w="0" w:type="dxa"/>
          <w:left w:w="0" w:type="dxa"/>
          <w:bottom w:w="0" w:type="dxa"/>
          <w:right w:w="0" w:type="dxa"/>
        </w:tblCellMar>
      </w:tblPr>
      <w:tblGrid>
        <w:gridCol w:w="681"/>
        <w:gridCol w:w="1330"/>
        <w:gridCol w:w="6974"/>
      </w:tblGrid>
      <w:tr>
        <w:tblPrEx>
          <w:tblCellMar>
            <w:top w:w="0" w:type="dxa"/>
            <w:left w:w="0" w:type="dxa"/>
            <w:bottom w:w="0" w:type="dxa"/>
            <w:right w:w="0" w:type="dxa"/>
          </w:tblCellMar>
        </w:tblPrEx>
        <w:trPr>
          <w:trHeight w:val="1060" w:hRule="atLeast"/>
          <w:jc w:val="center"/>
        </w:trPr>
        <w:tc>
          <w:tcPr>
            <w:tcW w:w="8985" w:type="dxa"/>
            <w:gridSpan w:val="3"/>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黑体" w:hAnsi="黑体" w:eastAsia="黑体" w:cs="黑体"/>
                <w:b/>
                <w:color w:val="000000"/>
                <w:sz w:val="32"/>
                <w:szCs w:val="32"/>
                <w:lang w:val="en-US" w:eastAsia="zh-CN" w:bidi="ar"/>
              </w:rPr>
            </w:pPr>
            <w:r>
              <w:rPr>
                <w:rFonts w:hint="eastAsia" w:ascii="黑体" w:hAnsi="黑体" w:eastAsia="黑体" w:cs="黑体"/>
                <w:b/>
                <w:color w:val="000000"/>
                <w:sz w:val="32"/>
                <w:szCs w:val="32"/>
                <w:lang w:val="en-US" w:eastAsia="zh-CN" w:bidi="ar"/>
              </w:rPr>
              <w:t>苹果根腐病防治技术技术规范</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_GB2312" w:hAnsi="宋体" w:eastAsia="仿宋_GB2312"/>
                <w:b/>
                <w:bCs/>
                <w:color w:val="000000"/>
                <w:kern w:val="2"/>
                <w:sz w:val="24"/>
                <w:szCs w:val="24"/>
              </w:rPr>
            </w:pPr>
            <w:r>
              <w:rPr>
                <w:rFonts w:hint="eastAsia" w:ascii="黑体" w:hAnsi="黑体" w:eastAsia="黑体" w:cs="黑体"/>
                <w:b/>
                <w:color w:val="000000"/>
                <w:sz w:val="32"/>
                <w:szCs w:val="32"/>
                <w:lang w:bidi="ar"/>
              </w:rPr>
              <w:t>未采纳意见汇总表</w:t>
            </w:r>
          </w:p>
        </w:tc>
      </w:tr>
      <w:tr>
        <w:tblPrEx>
          <w:tblCellMar>
            <w:top w:w="0" w:type="dxa"/>
            <w:left w:w="0" w:type="dxa"/>
            <w:bottom w:w="0" w:type="dxa"/>
            <w:right w:w="0" w:type="dxa"/>
          </w:tblCellMar>
        </w:tblPrEx>
        <w:trPr>
          <w:trHeight w:val="540" w:hRule="atLeast"/>
          <w:jc w:val="center"/>
        </w:trPr>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eastAsia" w:ascii="新宋体" w:hAnsi="新宋体" w:eastAsia="新宋体" w:cs="新宋体"/>
                <w:b/>
                <w:bCs/>
                <w:color w:val="000000"/>
                <w:kern w:val="2"/>
                <w:sz w:val="24"/>
                <w:szCs w:val="24"/>
              </w:rPr>
            </w:pPr>
            <w:r>
              <w:rPr>
                <w:rFonts w:hint="eastAsia" w:ascii="新宋体" w:hAnsi="新宋体" w:eastAsia="新宋体" w:cs="新宋体"/>
                <w:b/>
                <w:bCs/>
                <w:color w:val="000000"/>
                <w:sz w:val="24"/>
                <w:szCs w:val="24"/>
              </w:rPr>
              <w:t>序号</w:t>
            </w:r>
          </w:p>
        </w:tc>
        <w:tc>
          <w:tcPr>
            <w:tcW w:w="13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eastAsia" w:ascii="新宋体" w:hAnsi="新宋体" w:eastAsia="新宋体" w:cs="新宋体"/>
                <w:b/>
                <w:bCs/>
                <w:color w:val="000000"/>
                <w:kern w:val="2"/>
                <w:sz w:val="24"/>
                <w:szCs w:val="24"/>
              </w:rPr>
            </w:pPr>
            <w:r>
              <w:rPr>
                <w:rFonts w:hint="eastAsia" w:ascii="新宋体" w:hAnsi="新宋体" w:eastAsia="新宋体" w:cs="新宋体"/>
                <w:b/>
                <w:bCs/>
                <w:color w:val="000000"/>
                <w:sz w:val="24"/>
                <w:szCs w:val="24"/>
              </w:rPr>
              <w:t>专家姓名</w:t>
            </w:r>
          </w:p>
        </w:tc>
        <w:tc>
          <w:tcPr>
            <w:tcW w:w="69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eastAsia" w:ascii="新宋体" w:hAnsi="新宋体" w:eastAsia="新宋体" w:cs="新宋体"/>
                <w:b/>
                <w:bCs/>
                <w:color w:val="000000"/>
                <w:kern w:val="2"/>
                <w:sz w:val="24"/>
                <w:szCs w:val="24"/>
              </w:rPr>
            </w:pPr>
            <w:r>
              <w:rPr>
                <w:rFonts w:hint="eastAsia" w:ascii="新宋体" w:hAnsi="新宋体" w:eastAsia="新宋体" w:cs="新宋体"/>
                <w:b/>
                <w:bCs/>
                <w:color w:val="000000"/>
                <w:sz w:val="24"/>
                <w:szCs w:val="24"/>
              </w:rPr>
              <w:t>意见和建议</w:t>
            </w:r>
          </w:p>
        </w:tc>
      </w:tr>
      <w:tr>
        <w:tblPrEx>
          <w:tblCellMar>
            <w:top w:w="0" w:type="dxa"/>
            <w:left w:w="0" w:type="dxa"/>
            <w:bottom w:w="0" w:type="dxa"/>
            <w:right w:w="0" w:type="dxa"/>
          </w:tblCellMar>
        </w:tblPrEx>
        <w:trPr>
          <w:trHeight w:val="500" w:hRule="atLeast"/>
          <w:jc w:val="center"/>
        </w:trPr>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w:t>
            </w:r>
          </w:p>
        </w:tc>
        <w:tc>
          <w:tcPr>
            <w:tcW w:w="1330" w:type="dxa"/>
            <w:tcBorders>
              <w:top w:val="single" w:color="000000" w:sz="4" w:space="0"/>
              <w:left w:val="nil"/>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default" w:ascii="仿宋_GB2312" w:hAnsi="宋体" w:eastAsia="仿宋_GB2312" w:cs="宋体"/>
                <w:color w:val="000000"/>
                <w:sz w:val="24"/>
                <w:szCs w:val="24"/>
                <w:lang w:val="en-US" w:eastAsia="zh-CN" w:bidi="ar"/>
              </w:rPr>
            </w:pPr>
            <w:r>
              <w:rPr>
                <w:rFonts w:hint="eastAsia" w:ascii="仿宋_GB2312" w:hAnsi="宋体" w:eastAsia="仿宋_GB2312" w:cs="宋体"/>
                <w:color w:val="000000"/>
                <w:sz w:val="24"/>
                <w:szCs w:val="24"/>
                <w:lang w:val="en-US" w:eastAsia="zh-CN" w:bidi="ar"/>
              </w:rPr>
              <w:t>张高战</w:t>
            </w:r>
          </w:p>
        </w:tc>
        <w:tc>
          <w:tcPr>
            <w:tcW w:w="69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default" w:ascii="仿宋_GB2312" w:eastAsia="仿宋_GB2312"/>
                <w:kern w:val="2"/>
                <w:sz w:val="24"/>
                <w:szCs w:val="24"/>
                <w:lang w:val="en-US" w:eastAsia="zh-CN"/>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中7.3生物防治</w:t>
            </w:r>
            <w:r>
              <w:rPr>
                <w:rFonts w:hint="eastAsia" w:ascii="宋体" w:hAnsi="宋体" w:cs="宋体"/>
                <w:b/>
                <w:bCs/>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春灌加入生防制剂灌根，发病初期刨开发病植株树冠投影外围下方士壤深度 40cm、宽度 30cm 的吸收根富集区，晾晒3d后，将2.0亿/g哈茨木霍菌+52%矿源黄腐酸钾＋35g/L聚谷氨酸按照各产品说明稀释倍数兑水后灌于树下沟内，每株每次用水15kg。施药后15d再重复灌根一次，共灌根2次。</w:t>
            </w:r>
          </w:p>
        </w:tc>
      </w:tr>
      <w:tr>
        <w:tblPrEx>
          <w:tblCellMar>
            <w:top w:w="0" w:type="dxa"/>
            <w:left w:w="0" w:type="dxa"/>
            <w:bottom w:w="0" w:type="dxa"/>
            <w:right w:w="0" w:type="dxa"/>
          </w:tblCellMar>
        </w:tblPrEx>
        <w:trPr>
          <w:trHeight w:val="2691" w:hRule="atLeast"/>
          <w:jc w:val="center"/>
        </w:trPr>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2</w:t>
            </w:r>
          </w:p>
        </w:tc>
        <w:tc>
          <w:tcPr>
            <w:tcW w:w="13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eastAsia" w:ascii="仿宋_GB2312" w:hAnsi="宋体" w:eastAsia="仿宋_GB2312" w:cs="宋体"/>
                <w:color w:val="000000"/>
                <w:sz w:val="24"/>
                <w:szCs w:val="24"/>
                <w:lang w:eastAsia="zh-CN" w:bidi="ar"/>
              </w:rPr>
            </w:pPr>
            <w:r>
              <w:rPr>
                <w:rFonts w:hint="eastAsia" w:ascii="仿宋_GB2312" w:hAnsi="宋体" w:eastAsia="仿宋_GB2312" w:cs="宋体"/>
                <w:color w:val="000000"/>
                <w:sz w:val="24"/>
                <w:szCs w:val="24"/>
                <w:lang w:eastAsia="zh-CN" w:bidi="ar"/>
              </w:rPr>
              <w:t>杜志辉</w:t>
            </w:r>
          </w:p>
        </w:tc>
        <w:tc>
          <w:tcPr>
            <w:tcW w:w="69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中5发生原因：</w:t>
            </w:r>
            <w:r>
              <w:rPr>
                <w:rFonts w:hint="eastAsia" w:ascii="宋体" w:hAnsi="宋体" w:eastAsia="宋体" w:cs="宋体"/>
                <w:kern w:val="2"/>
                <w:sz w:val="21"/>
                <w:szCs w:val="21"/>
                <w:highlight w:val="none"/>
                <w:lang w:val="en-US" w:eastAsia="zh-CN" w:bidi="ar"/>
              </w:rPr>
              <w:t>应着重描述镰刀菌浸染根系后，导致维管束堵塞，水分及矿物质营养不能政策运输导致病害发生。</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中5.1：</w:t>
            </w:r>
            <w:r>
              <w:rPr>
                <w:rFonts w:hint="eastAsia" w:ascii="宋体" w:hAnsi="宋体" w:eastAsia="宋体" w:cs="宋体"/>
                <w:kern w:val="2"/>
                <w:sz w:val="21"/>
                <w:szCs w:val="21"/>
                <w:highlight w:val="none"/>
                <w:lang w:val="en-US" w:eastAsia="zh-CN" w:bidi="ar"/>
              </w:rPr>
              <w:t xml:space="preserve"> 应着重描述土壤缺乏有机质、有害微生物、土地板结等诱发镰刀菌多发，厌氧条件是主要因子。</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中5.2：</w:t>
            </w:r>
            <w:r>
              <w:rPr>
                <w:rFonts w:hint="eastAsia" w:ascii="宋体" w:hAnsi="宋体" w:eastAsia="宋体" w:cs="宋体"/>
                <w:kern w:val="2"/>
                <w:sz w:val="21"/>
                <w:szCs w:val="21"/>
                <w:highlight w:val="none"/>
                <w:lang w:val="en-US" w:eastAsia="zh-CN" w:bidi="ar"/>
              </w:rPr>
              <w:t>应着重强调增施有机肥、减少氮肥，平衡示范，改良土壞，避免大水漫灌，防止雨后积水，及时中耕，保持土壤的通透性是土壤管理的关键。</w:t>
            </w:r>
          </w:p>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kern w:val="2"/>
                <w:sz w:val="21"/>
                <w:szCs w:val="21"/>
                <w:highlight w:val="none"/>
                <w:lang w:val="en-US" w:eastAsia="zh-CN" w:bidi="ar"/>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中7.1：</w:t>
            </w:r>
            <w:r>
              <w:rPr>
                <w:rFonts w:hint="eastAsia" w:ascii="宋体" w:hAnsi="宋体" w:eastAsia="宋体" w:cs="宋体"/>
                <w:kern w:val="2"/>
                <w:sz w:val="21"/>
                <w:szCs w:val="21"/>
                <w:highlight w:val="none"/>
                <w:lang w:val="en-US" w:eastAsia="zh-CN" w:bidi="ar"/>
              </w:rPr>
              <w:t>除农业、生物措施外，化学防治也是职业防治措施之一。</w:t>
            </w:r>
          </w:p>
          <w:p>
            <w:pPr>
              <w:keepNext w:val="0"/>
              <w:keepLines w:val="0"/>
              <w:widowControl w:val="0"/>
              <w:suppressLineNumbers w:val="0"/>
              <w:spacing w:before="0" w:beforeAutospacing="0" w:after="0" w:afterAutospacing="0"/>
              <w:ind w:left="0" w:right="0" w:firstLine="421" w:firstLineChars="200"/>
              <w:jc w:val="both"/>
              <w:rPr>
                <w:rFonts w:hint="default" w:ascii="宋体" w:hAnsi="宋体" w:eastAsia="宋体" w:cs="宋体"/>
                <w:kern w:val="2"/>
                <w:sz w:val="21"/>
                <w:szCs w:val="21"/>
                <w:highlight w:val="none"/>
                <w:lang w:val="en-US" w:eastAsia="zh-CN" w:bidi="ar"/>
              </w:rPr>
            </w:pPr>
            <w:r>
              <w:rPr>
                <w:rFonts w:hint="eastAsia" w:ascii="宋体" w:hAnsi="宋体" w:cs="宋体"/>
                <w:b/>
                <w:bCs/>
                <w:kern w:val="2"/>
                <w:sz w:val="21"/>
                <w:szCs w:val="21"/>
                <w:highlight w:val="none"/>
                <w:lang w:val="en-US" w:eastAsia="zh-CN" w:bidi="ar"/>
              </w:rPr>
              <w:t>规范</w:t>
            </w:r>
            <w:r>
              <w:rPr>
                <w:rFonts w:hint="eastAsia" w:ascii="宋体" w:hAnsi="宋体" w:eastAsia="宋体" w:cs="宋体"/>
                <w:b/>
                <w:bCs/>
                <w:kern w:val="2"/>
                <w:sz w:val="21"/>
                <w:szCs w:val="21"/>
                <w:highlight w:val="none"/>
                <w:lang w:val="en-US" w:eastAsia="zh-CN" w:bidi="ar"/>
              </w:rPr>
              <w:t>中7.2.1.3：</w:t>
            </w:r>
            <w:r>
              <w:rPr>
                <w:rFonts w:hint="eastAsia" w:ascii="宋体" w:hAnsi="宋体" w:eastAsia="宋体" w:cs="宋体"/>
                <w:kern w:val="2"/>
                <w:sz w:val="21"/>
                <w:szCs w:val="21"/>
                <w:highlight w:val="none"/>
                <w:lang w:val="en-US" w:eastAsia="zh-CN" w:bidi="ar"/>
              </w:rPr>
              <w:t>除文中描述的矮砧密植模式外，应说明巧合栽塔的株行距。</w:t>
            </w:r>
          </w:p>
        </w:tc>
      </w:tr>
      <w:tr>
        <w:tblPrEx>
          <w:tblCellMar>
            <w:top w:w="0" w:type="dxa"/>
            <w:left w:w="0" w:type="dxa"/>
            <w:bottom w:w="0" w:type="dxa"/>
            <w:right w:w="0" w:type="dxa"/>
          </w:tblCellMar>
        </w:tblPrEx>
        <w:trPr>
          <w:trHeight w:val="500" w:hRule="atLeast"/>
          <w:jc w:val="center"/>
        </w:trPr>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p>
        </w:tc>
        <w:tc>
          <w:tcPr>
            <w:tcW w:w="13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default" w:ascii="仿宋_GB2312" w:hAnsi="宋体" w:eastAsia="仿宋_GB2312" w:cs="宋体"/>
                <w:color w:val="000000"/>
                <w:sz w:val="24"/>
                <w:szCs w:val="24"/>
                <w:lang w:val="en-US" w:eastAsia="zh-CN" w:bidi="ar"/>
              </w:rPr>
            </w:pPr>
            <w:r>
              <w:rPr>
                <w:rFonts w:hint="eastAsia" w:ascii="仿宋_GB2312" w:hAnsi="宋体" w:eastAsia="仿宋_GB2312" w:cs="宋体"/>
                <w:color w:val="000000"/>
                <w:sz w:val="24"/>
                <w:szCs w:val="24"/>
                <w:lang w:val="en-US" w:eastAsia="zh-CN" w:bidi="ar"/>
              </w:rPr>
              <w:t>杨亚州</w:t>
            </w:r>
          </w:p>
        </w:tc>
        <w:tc>
          <w:tcPr>
            <w:tcW w:w="69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val="0"/>
              <w:suppressLineNumbers w:val="0"/>
              <w:spacing w:before="0" w:beforeAutospacing="0" w:after="0" w:afterAutospacing="0"/>
              <w:ind w:left="0" w:right="0" w:firstLine="421"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bCs/>
                <w:kern w:val="2"/>
                <w:sz w:val="21"/>
                <w:szCs w:val="21"/>
                <w:highlight w:val="none"/>
                <w:lang w:val="en-US" w:eastAsia="zh-CN" w:bidi="ar"/>
              </w:rPr>
              <w:t>发生原因部分，</w:t>
            </w:r>
            <w:r>
              <w:rPr>
                <w:rFonts w:hint="eastAsia" w:ascii="宋体" w:hAnsi="宋体" w:eastAsia="宋体" w:cs="宋体"/>
                <w:b w:val="0"/>
                <w:bCs w:val="0"/>
                <w:kern w:val="2"/>
                <w:sz w:val="21"/>
                <w:szCs w:val="21"/>
                <w:highlight w:val="none"/>
                <w:lang w:val="en-US" w:eastAsia="zh-CN" w:bidi="ar"/>
              </w:rPr>
              <w:t>pH值书写不规范，其次原因描述按照主要原因到次要原因的顺序。</w:t>
            </w:r>
          </w:p>
          <w:p>
            <w:pPr>
              <w:widowControl/>
              <w:autoSpaceDE/>
              <w:autoSpaceDN/>
              <w:adjustRightInd/>
              <w:spacing w:line="520" w:lineRule="exact"/>
              <w:ind w:firstLine="421" w:firstLineChars="200"/>
              <w:textAlignment w:val="center"/>
              <w:rPr>
                <w:rFonts w:hint="default" w:ascii="仿宋_GB2312" w:eastAsia="仿宋_GB2312"/>
                <w:kern w:val="2"/>
                <w:sz w:val="24"/>
                <w:szCs w:val="24"/>
                <w:lang w:val="en-US" w:eastAsia="zh-CN"/>
              </w:rPr>
            </w:pPr>
            <w:r>
              <w:rPr>
                <w:rFonts w:hint="eastAsia" w:ascii="宋体" w:hAnsi="宋体" w:eastAsia="宋体" w:cs="宋体"/>
                <w:b/>
                <w:bCs/>
                <w:kern w:val="2"/>
                <w:sz w:val="21"/>
                <w:szCs w:val="21"/>
                <w:highlight w:val="none"/>
                <w:lang w:val="en-US" w:eastAsia="zh-CN" w:bidi="ar"/>
              </w:rPr>
              <w:t>5.1部分，</w:t>
            </w:r>
            <w:r>
              <w:rPr>
                <w:rFonts w:hint="eastAsia" w:ascii="宋体" w:hAnsi="宋体" w:eastAsia="宋体" w:cs="宋体"/>
                <w:b w:val="0"/>
                <w:bCs w:val="0"/>
                <w:kern w:val="2"/>
                <w:sz w:val="21"/>
                <w:szCs w:val="21"/>
                <w:highlight w:val="none"/>
                <w:lang w:val="en-US" w:eastAsia="zh-CN" w:bidi="ar"/>
              </w:rPr>
              <w:t>致病菌与pH値过高是不同的原因，要分开。</w:t>
            </w:r>
          </w:p>
        </w:tc>
      </w:tr>
      <w:tr>
        <w:tblPrEx>
          <w:tblCellMar>
            <w:top w:w="0" w:type="dxa"/>
            <w:left w:w="0" w:type="dxa"/>
            <w:bottom w:w="0" w:type="dxa"/>
            <w:right w:w="0" w:type="dxa"/>
          </w:tblCellMar>
        </w:tblPrEx>
        <w:trPr>
          <w:trHeight w:val="500" w:hRule="atLeast"/>
          <w:jc w:val="center"/>
        </w:trPr>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w:t>
            </w:r>
          </w:p>
        </w:tc>
        <w:tc>
          <w:tcPr>
            <w:tcW w:w="133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autoSpaceDE/>
              <w:autoSpaceDN/>
              <w:adjustRightInd/>
              <w:spacing w:line="520" w:lineRule="exact"/>
              <w:jc w:val="center"/>
              <w:textAlignment w:val="center"/>
              <w:rPr>
                <w:rFonts w:hint="default" w:ascii="仿宋_GB2312" w:hAnsi="宋体" w:eastAsia="仿宋_GB2312" w:cs="宋体"/>
                <w:color w:val="000000"/>
                <w:sz w:val="24"/>
                <w:szCs w:val="24"/>
                <w:lang w:val="en-US" w:eastAsia="zh-CN" w:bidi="ar"/>
              </w:rPr>
            </w:pPr>
            <w:r>
              <w:rPr>
                <w:rFonts w:hint="eastAsia" w:ascii="仿宋_GB2312" w:hAnsi="宋体" w:eastAsia="仿宋_GB2312" w:cs="宋体"/>
                <w:color w:val="000000"/>
                <w:sz w:val="24"/>
                <w:szCs w:val="24"/>
                <w:lang w:val="en-US" w:eastAsia="zh-CN" w:bidi="ar"/>
              </w:rPr>
              <w:t>高 华</w:t>
            </w:r>
          </w:p>
        </w:tc>
        <w:tc>
          <w:tcPr>
            <w:tcW w:w="69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标准发布单位请核对。</w:t>
            </w:r>
          </w:p>
        </w:tc>
      </w:tr>
    </w:tbl>
    <w:p>
      <w:pPr>
        <w:autoSpaceDE/>
        <w:autoSpaceDN/>
        <w:adjustRightInd/>
        <w:spacing w:line="580" w:lineRule="exact"/>
        <w:ind w:firstLine="321" w:firstLineChars="100"/>
        <w:textAlignment w:val="auto"/>
        <w:rPr>
          <w:rFonts w:hint="eastAsia" w:ascii="楷体" w:hAnsi="楷体" w:eastAsia="楷体" w:cs="楷体"/>
          <w:b/>
          <w:kern w:val="2"/>
          <w:sz w:val="32"/>
          <w:szCs w:val="32"/>
        </w:rPr>
      </w:pPr>
      <w:r>
        <w:rPr>
          <w:rFonts w:hint="eastAsia" w:ascii="楷体" w:hAnsi="楷体" w:eastAsia="楷体" w:cs="楷体"/>
          <w:b/>
          <w:kern w:val="2"/>
          <w:sz w:val="32"/>
          <w:szCs w:val="32"/>
        </w:rPr>
        <w:t>意见未采纳原因：</w:t>
      </w:r>
    </w:p>
    <w:p>
      <w:pPr>
        <w:autoSpaceDE/>
        <w:autoSpaceDN/>
        <w:adjustRightInd/>
        <w:spacing w:line="580" w:lineRule="exact"/>
        <w:ind w:firstLine="320" w:firstLineChars="100"/>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1.张高战：已按照张力群意见进行了修改。</w:t>
      </w:r>
    </w:p>
    <w:p>
      <w:pPr>
        <w:numPr>
          <w:ilvl w:val="0"/>
          <w:numId w:val="0"/>
        </w:numPr>
        <w:autoSpaceDE/>
        <w:autoSpaceDN/>
        <w:adjustRightInd/>
        <w:spacing w:line="580" w:lineRule="exact"/>
        <w:ind w:firstLine="320" w:firstLineChars="100"/>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2.杜志辉：（1）本文件已删除发生原因（5.、5.1、5.2）；（2）防治原则按照王琦意见修改。</w:t>
      </w:r>
    </w:p>
    <w:p>
      <w:pPr>
        <w:numPr>
          <w:ilvl w:val="0"/>
          <w:numId w:val="0"/>
        </w:numPr>
        <w:autoSpaceDE/>
        <w:autoSpaceDN/>
        <w:adjustRightInd/>
        <w:spacing w:line="580" w:lineRule="exact"/>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（3）目前栽植推广模式的方向为矮砧密植。</w:t>
      </w:r>
    </w:p>
    <w:p>
      <w:pPr>
        <w:numPr>
          <w:ilvl w:val="0"/>
          <w:numId w:val="0"/>
        </w:numPr>
        <w:autoSpaceDE/>
        <w:autoSpaceDN/>
        <w:adjustRightInd/>
        <w:spacing w:line="580" w:lineRule="exact"/>
        <w:ind w:firstLine="320" w:firstLineChars="100"/>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3.杨亚州：本文件已删除发生原因（5.、5.1）</w:t>
      </w:r>
    </w:p>
    <w:p>
      <w:pPr>
        <w:numPr>
          <w:ilvl w:val="0"/>
          <w:numId w:val="0"/>
        </w:numPr>
        <w:autoSpaceDE/>
        <w:autoSpaceDN/>
        <w:adjustRightInd/>
        <w:spacing w:line="580" w:lineRule="exact"/>
        <w:ind w:firstLine="320" w:firstLineChars="100"/>
        <w:textAlignment w:val="auto"/>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4.高  华：本文件发布单位经核准为规范名称。</w:t>
      </w:r>
    </w:p>
    <w:p>
      <w:pPr>
        <w:keepNext w:val="0"/>
        <w:keepLines w:val="0"/>
        <w:pageBreakBefore w:val="0"/>
        <w:widowControl w:val="0"/>
        <w:kinsoku/>
        <w:wordWrap/>
        <w:overflowPunct/>
        <w:topLinePunct w:val="0"/>
        <w:autoSpaceDE w:val="0"/>
        <w:autoSpaceDN w:val="0"/>
        <w:bidi w:val="0"/>
        <w:adjustRightInd w:val="0"/>
        <w:snapToGrid/>
        <w:spacing w:before="313" w:beforeLines="100" w:line="580" w:lineRule="exact"/>
        <w:ind w:firstLine="2240" w:firstLineChars="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苹果根腐病综合防治技术规范</w:t>
      </w:r>
      <w:r>
        <w:rPr>
          <w:rFonts w:hint="eastAsia" w:ascii="仿宋_GB2312" w:hAnsi="仿宋_GB2312" w:eastAsia="仿宋_GB2312" w:cs="仿宋_GB2312"/>
          <w:sz w:val="32"/>
          <w:szCs w:val="32"/>
        </w:rPr>
        <w:t>》编写组</w:t>
      </w:r>
    </w:p>
    <w:p>
      <w:pPr>
        <w:spacing w:line="58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2023年9月18日</w:t>
      </w:r>
    </w:p>
    <w:sectPr>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Helvetica">
    <w:altName w:val="汉仪仿宋S"/>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58"/>
      <w:rPr>
        <w:rFonts w:ascii="宋体" w:hAnsi="宋体" w:eastAsia="宋体" w:cs="宋体"/>
        <w:sz w:val="18"/>
        <w:szCs w:val="18"/>
      </w:rPr>
    </w:pPr>
    <w:r>
      <w:rPr>
        <w:rFonts w:ascii="宋体" w:hAnsi="宋体" w:eastAsia="宋体" w:cs="宋体"/>
        <w:spacing w:val="-6"/>
        <w:sz w:val="18"/>
        <w:szCs w:val="18"/>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3E11C"/>
    <w:multiLevelType w:val="singleLevel"/>
    <w:tmpl w:val="E623E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N2NlNjcwYjc4ZTE2YjdmNTI5YjRkMDE4MmFiMzMifQ=="/>
  </w:docVars>
  <w:rsids>
    <w:rsidRoot w:val="4C665807"/>
    <w:rsid w:val="001F6FC7"/>
    <w:rsid w:val="008224D2"/>
    <w:rsid w:val="00E121D9"/>
    <w:rsid w:val="02DC5CB3"/>
    <w:rsid w:val="03BD4D1A"/>
    <w:rsid w:val="050144D5"/>
    <w:rsid w:val="054014F1"/>
    <w:rsid w:val="067E4D6A"/>
    <w:rsid w:val="09FB5B80"/>
    <w:rsid w:val="0C892096"/>
    <w:rsid w:val="0CB42D9B"/>
    <w:rsid w:val="0D614217"/>
    <w:rsid w:val="0DD576B0"/>
    <w:rsid w:val="0DF67448"/>
    <w:rsid w:val="0E212CB1"/>
    <w:rsid w:val="0E6C3538"/>
    <w:rsid w:val="1004538B"/>
    <w:rsid w:val="1106047E"/>
    <w:rsid w:val="12F41755"/>
    <w:rsid w:val="13A6478C"/>
    <w:rsid w:val="13E21F7D"/>
    <w:rsid w:val="14B262A6"/>
    <w:rsid w:val="156B2CDE"/>
    <w:rsid w:val="17075B7B"/>
    <w:rsid w:val="183945CA"/>
    <w:rsid w:val="18441ED8"/>
    <w:rsid w:val="194A709E"/>
    <w:rsid w:val="1B03701E"/>
    <w:rsid w:val="1BA70FA0"/>
    <w:rsid w:val="1ED706D0"/>
    <w:rsid w:val="21A41113"/>
    <w:rsid w:val="22473DC8"/>
    <w:rsid w:val="23897BE8"/>
    <w:rsid w:val="24A1306D"/>
    <w:rsid w:val="258724D7"/>
    <w:rsid w:val="25B92473"/>
    <w:rsid w:val="2D7F33A7"/>
    <w:rsid w:val="2DB476A8"/>
    <w:rsid w:val="2E8C010C"/>
    <w:rsid w:val="309E638D"/>
    <w:rsid w:val="32BB6DE3"/>
    <w:rsid w:val="32D95A79"/>
    <w:rsid w:val="35E66C54"/>
    <w:rsid w:val="38493DD0"/>
    <w:rsid w:val="391C36F6"/>
    <w:rsid w:val="3AC03997"/>
    <w:rsid w:val="3B1F7CAD"/>
    <w:rsid w:val="3B246918"/>
    <w:rsid w:val="3C5D2398"/>
    <w:rsid w:val="3DCA1B8C"/>
    <w:rsid w:val="3EDE344D"/>
    <w:rsid w:val="3F8F3AD1"/>
    <w:rsid w:val="3FF662A3"/>
    <w:rsid w:val="40B41CCD"/>
    <w:rsid w:val="416E147F"/>
    <w:rsid w:val="41A803B5"/>
    <w:rsid w:val="44D13976"/>
    <w:rsid w:val="45CD71A7"/>
    <w:rsid w:val="468E6891"/>
    <w:rsid w:val="494F5F21"/>
    <w:rsid w:val="4AF70FE3"/>
    <w:rsid w:val="4C665807"/>
    <w:rsid w:val="4CFD3BA1"/>
    <w:rsid w:val="4F781665"/>
    <w:rsid w:val="503F43C8"/>
    <w:rsid w:val="517F3ADF"/>
    <w:rsid w:val="519048E7"/>
    <w:rsid w:val="52B858BE"/>
    <w:rsid w:val="56852597"/>
    <w:rsid w:val="574D3995"/>
    <w:rsid w:val="5A247E0A"/>
    <w:rsid w:val="5CB91454"/>
    <w:rsid w:val="5CD0379F"/>
    <w:rsid w:val="5F272D13"/>
    <w:rsid w:val="626E4B86"/>
    <w:rsid w:val="692E7D33"/>
    <w:rsid w:val="698279A8"/>
    <w:rsid w:val="6AC31A11"/>
    <w:rsid w:val="6B5F1EBA"/>
    <w:rsid w:val="6C972789"/>
    <w:rsid w:val="6DE200B3"/>
    <w:rsid w:val="6ED424A0"/>
    <w:rsid w:val="6F7F091E"/>
    <w:rsid w:val="71D458AE"/>
    <w:rsid w:val="76D57142"/>
    <w:rsid w:val="7A146AD1"/>
    <w:rsid w:val="7AC53928"/>
    <w:rsid w:val="7B4A4061"/>
    <w:rsid w:val="7D3C7B17"/>
    <w:rsid w:val="7D566EC6"/>
    <w:rsid w:val="7D911BC4"/>
    <w:rsid w:val="CFFF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jc w:val="left"/>
      <w:outlineLvl w:val="0"/>
    </w:pPr>
    <w:rPr>
      <w:rFonts w:hint="eastAsia" w:eastAsia="华文楷体" w:cs="Times New Roman"/>
      <w:b/>
      <w:bCs/>
      <w:kern w:val="44"/>
      <w:sz w:val="32"/>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99"/>
    <w:pPr>
      <w:spacing w:line="240" w:lineRule="auto"/>
      <w:ind w:firstLine="0" w:firstLineChars="0"/>
      <w:jc w:val="center"/>
      <w:outlineLvl w:val="0"/>
    </w:pPr>
    <w:rPr>
      <w:rFonts w:ascii="Cambria" w:hAnsi="Cambria" w:eastAsia="华文中宋" w:cs="Times New Roman"/>
      <w:b/>
      <w:bCs/>
      <w:color w:val="auto"/>
      <w:sz w:val="36"/>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11377</Words>
  <Characters>12425</Characters>
  <Lines>0</Lines>
  <Paragraphs>0</Paragraphs>
  <TotalTime>180</TotalTime>
  <ScaleCrop>false</ScaleCrop>
  <LinksUpToDate>false</LinksUpToDate>
  <CharactersWithSpaces>13031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2023-07-20T08:58:00Z</dcterms:created>
  <dc:creator>修竹</dc:creator>
  <cp:lastModifiedBy>guest</cp:lastModifiedBy>
  <cp:lastPrinted>2023-10-25T14:55:00Z</cp:lastPrinted>
  <dcterms:modified xsi:type="dcterms:W3CDTF">2023-10-27T14:50:38Z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A691D0B3149848E79D0B56626397763A_13</vt:lpwstr>
  </property>
</Properties>
</file>