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ED147" w14:textId="3CF3BCAA" w:rsidR="00143F18" w:rsidRDefault="00143F18" w:rsidP="00D47BAF">
      <w:pPr>
        <w:pStyle w:val="a7"/>
        <w:ind w:firstLine="640"/>
      </w:pPr>
      <w:r>
        <w:rPr>
          <w:rFonts w:hint="eastAsia"/>
        </w:rPr>
        <w:t>陕西省地方标准</w:t>
      </w:r>
    </w:p>
    <w:p w14:paraId="0B5B70B6" w14:textId="67F04578" w:rsidR="00D47BAF" w:rsidRPr="00D47BAF" w:rsidRDefault="00D47BAF" w:rsidP="00D47BAF">
      <w:pPr>
        <w:pStyle w:val="a7"/>
        <w:ind w:firstLine="640"/>
      </w:pPr>
      <w:r w:rsidRPr="00D47BAF">
        <w:rPr>
          <w:rFonts w:hint="eastAsia"/>
        </w:rPr>
        <w:t>《智能网联汽车公共道路测试监管系统技术规范》（</w:t>
      </w:r>
      <w:r w:rsidR="00143F18">
        <w:rPr>
          <w:rFonts w:hint="eastAsia"/>
        </w:rPr>
        <w:t>征求意见稿</w:t>
      </w:r>
      <w:r w:rsidRPr="00D47BAF">
        <w:rPr>
          <w:rFonts w:hint="eastAsia"/>
        </w:rPr>
        <w:t>）编制说明</w:t>
      </w:r>
    </w:p>
    <w:p w14:paraId="620355F2" w14:textId="6D249235" w:rsidR="00D47BAF" w:rsidRPr="001C42B4" w:rsidRDefault="00D47BAF" w:rsidP="00F6022F">
      <w:pPr>
        <w:pStyle w:val="1"/>
        <w:keepNext w:val="0"/>
        <w:keepLines w:val="0"/>
      </w:pPr>
      <w:r w:rsidRPr="00F6022F">
        <w:rPr>
          <w:rFonts w:hint="eastAsia"/>
        </w:rPr>
        <w:t>一</w:t>
      </w:r>
      <w:r w:rsidR="001C42B4">
        <w:rPr>
          <w:rFonts w:hint="eastAsia"/>
        </w:rPr>
        <w:t>、</w:t>
      </w:r>
      <w:r w:rsidRPr="001C42B4">
        <w:rPr>
          <w:rFonts w:hint="eastAsia"/>
        </w:rPr>
        <w:t>工作简况</w:t>
      </w:r>
    </w:p>
    <w:p w14:paraId="616AE579" w14:textId="5CF24F09" w:rsidR="00F6022F" w:rsidRPr="00F6022F" w:rsidRDefault="001C42B4" w:rsidP="00F6022F">
      <w:pPr>
        <w:pStyle w:val="2"/>
        <w:keepNext w:val="0"/>
        <w:keepLines w:val="0"/>
      </w:pPr>
      <w:r>
        <w:rPr>
          <w:rFonts w:hint="eastAsia"/>
        </w:rPr>
        <w:t>（一）</w:t>
      </w:r>
      <w:r w:rsidR="00D47BAF" w:rsidRPr="001C42B4">
        <w:rPr>
          <w:rFonts w:hint="eastAsia"/>
        </w:rPr>
        <w:t>任务来源</w:t>
      </w:r>
    </w:p>
    <w:p w14:paraId="1B8005DB" w14:textId="5197F18A" w:rsidR="00D47BAF" w:rsidRPr="001C42B4" w:rsidRDefault="00D47BAF" w:rsidP="00F6022F">
      <w:pPr>
        <w:ind w:firstLine="560"/>
        <w:rPr>
          <w:rFonts w:ascii="宋体" w:eastAsia="宋体" w:hAnsi="宋体"/>
          <w:sz w:val="28"/>
          <w:szCs w:val="28"/>
        </w:rPr>
      </w:pPr>
      <w:r w:rsidRPr="001C42B4">
        <w:rPr>
          <w:rFonts w:ascii="宋体" w:eastAsia="宋体" w:hAnsi="宋体" w:hint="eastAsia"/>
          <w:sz w:val="28"/>
          <w:szCs w:val="28"/>
        </w:rPr>
        <w:t>《智能网联汽车公共道路测试监管系统技术规范》地方标准是由</w:t>
      </w:r>
      <w:r w:rsidR="00634415" w:rsidRPr="00634415">
        <w:rPr>
          <w:rFonts w:ascii="宋体" w:eastAsia="宋体" w:hAnsi="宋体" w:hint="eastAsia"/>
          <w:sz w:val="28"/>
          <w:szCs w:val="28"/>
        </w:rPr>
        <w:t>陕西省市场监督管理局</w:t>
      </w:r>
      <w:r w:rsidRPr="001C42B4">
        <w:rPr>
          <w:rFonts w:ascii="宋体" w:eastAsia="宋体" w:hAnsi="宋体" w:hint="eastAsia"/>
          <w:sz w:val="28"/>
          <w:szCs w:val="28"/>
        </w:rPr>
        <w:t>批准立项</w:t>
      </w:r>
      <w:r w:rsidRPr="001C42B4">
        <w:rPr>
          <w:rFonts w:ascii="宋体" w:eastAsia="宋体" w:hAnsi="宋体"/>
          <w:sz w:val="28"/>
          <w:szCs w:val="28"/>
        </w:rPr>
        <w:t>。本标准由陕西省</w:t>
      </w:r>
      <w:r w:rsidR="00634415">
        <w:rPr>
          <w:rFonts w:ascii="宋体" w:eastAsia="宋体" w:hAnsi="宋体" w:hint="eastAsia"/>
          <w:sz w:val="28"/>
          <w:szCs w:val="28"/>
        </w:rPr>
        <w:t>汽车工程学会</w:t>
      </w:r>
      <w:r w:rsidRPr="001C42B4">
        <w:rPr>
          <w:rFonts w:ascii="宋体" w:eastAsia="宋体" w:hAnsi="宋体"/>
          <w:sz w:val="28"/>
          <w:szCs w:val="28"/>
        </w:rPr>
        <w:t>提出</w:t>
      </w:r>
      <w:r w:rsidR="00634415">
        <w:rPr>
          <w:rFonts w:ascii="宋体" w:eastAsia="宋体" w:hAnsi="宋体" w:hint="eastAsia"/>
          <w:sz w:val="28"/>
          <w:szCs w:val="28"/>
        </w:rPr>
        <w:t>并牵头承担</w:t>
      </w:r>
      <w:r w:rsidR="00684176">
        <w:rPr>
          <w:rFonts w:ascii="宋体" w:eastAsia="宋体" w:hAnsi="宋体" w:hint="eastAsia"/>
          <w:sz w:val="28"/>
          <w:szCs w:val="28"/>
        </w:rPr>
        <w:t>标准的研究与制订</w:t>
      </w:r>
      <w:r w:rsidRPr="001C42B4">
        <w:rPr>
          <w:rFonts w:ascii="宋体" w:eastAsia="宋体" w:hAnsi="宋体"/>
          <w:sz w:val="28"/>
          <w:szCs w:val="28"/>
        </w:rPr>
        <w:t>。</w:t>
      </w:r>
    </w:p>
    <w:p w14:paraId="196D7129" w14:textId="5305BA0A" w:rsidR="00D47BAF" w:rsidRPr="001C42B4" w:rsidRDefault="001C42B4" w:rsidP="00F6022F">
      <w:pPr>
        <w:pStyle w:val="2"/>
        <w:keepNext w:val="0"/>
        <w:keepLines w:val="0"/>
      </w:pPr>
      <w:r>
        <w:rPr>
          <w:rFonts w:hint="eastAsia"/>
        </w:rPr>
        <w:t>（二）</w:t>
      </w:r>
      <w:r w:rsidR="00D47BAF" w:rsidRPr="001C42B4">
        <w:rPr>
          <w:rFonts w:hint="eastAsia"/>
        </w:rPr>
        <w:t>目的意义</w:t>
      </w:r>
    </w:p>
    <w:p w14:paraId="169AFA21" w14:textId="77777777" w:rsidR="00D47BAF" w:rsidRPr="001C42B4" w:rsidRDefault="00D47BAF" w:rsidP="00D47BAF">
      <w:pPr>
        <w:ind w:firstLine="560"/>
        <w:rPr>
          <w:rFonts w:ascii="宋体" w:eastAsia="宋体" w:hAnsi="宋体"/>
          <w:sz w:val="28"/>
          <w:szCs w:val="28"/>
        </w:rPr>
      </w:pPr>
      <w:r w:rsidRPr="001C42B4">
        <w:rPr>
          <w:rFonts w:ascii="宋体" w:eastAsia="宋体" w:hAnsi="宋体" w:hint="eastAsia"/>
          <w:sz w:val="28"/>
          <w:szCs w:val="28"/>
        </w:rPr>
        <w:t>为顺利开展智能网联汽车公共道路测试，测试过程中的有效监管系统是智能网联汽车测试过程安全、有序、可追溯的重要保障。本标准对智能网联汽车自动驾驶技术的公共道路测试监管系统进行约束规范，将有效支撑智能网联汽车道路测试安全、有序开展，推动智能网联汽车测试验证到商用量产的平滑过渡。</w:t>
      </w:r>
    </w:p>
    <w:p w14:paraId="527A7B5C" w14:textId="621AA0F8" w:rsidR="00D47BAF" w:rsidRPr="001C42B4" w:rsidRDefault="001C42B4" w:rsidP="00F6022F">
      <w:pPr>
        <w:pStyle w:val="2"/>
        <w:keepNext w:val="0"/>
        <w:keepLines w:val="0"/>
      </w:pPr>
      <w:r>
        <w:rPr>
          <w:rFonts w:hint="eastAsia"/>
        </w:rPr>
        <w:t>（三）</w:t>
      </w:r>
      <w:r w:rsidR="00D47BAF" w:rsidRPr="001C42B4">
        <w:rPr>
          <w:rFonts w:hint="eastAsia"/>
        </w:rPr>
        <w:t>主导单位</w:t>
      </w:r>
    </w:p>
    <w:p w14:paraId="3FDB5B2D" w14:textId="7CCAFE5C" w:rsidR="00D47BAF" w:rsidRPr="001C42B4" w:rsidRDefault="00684176" w:rsidP="00F6022F">
      <w:pPr>
        <w:ind w:firstLine="560"/>
        <w:rPr>
          <w:rFonts w:ascii="宋体" w:eastAsia="宋体" w:hAnsi="宋体"/>
          <w:sz w:val="28"/>
          <w:szCs w:val="28"/>
        </w:rPr>
      </w:pPr>
      <w:r w:rsidRPr="00684176">
        <w:rPr>
          <w:rFonts w:ascii="宋体" w:eastAsia="宋体" w:hAnsi="宋体" w:hint="eastAsia"/>
          <w:sz w:val="28"/>
          <w:szCs w:val="28"/>
        </w:rPr>
        <w:t>本标准由</w:t>
      </w:r>
      <w:r w:rsidR="00D47BAF" w:rsidRPr="001C42B4">
        <w:rPr>
          <w:rFonts w:ascii="宋体" w:eastAsia="宋体" w:hAnsi="宋体" w:hint="eastAsia"/>
          <w:sz w:val="28"/>
          <w:szCs w:val="28"/>
        </w:rPr>
        <w:t>陕西省汽车工程学会</w:t>
      </w:r>
      <w:r w:rsidRPr="00684176">
        <w:rPr>
          <w:rFonts w:ascii="宋体" w:eastAsia="宋体" w:hAnsi="宋体" w:hint="eastAsia"/>
          <w:sz w:val="28"/>
          <w:szCs w:val="28"/>
        </w:rPr>
        <w:t>牵头承担标准的研究与</w:t>
      </w:r>
      <w:r w:rsidR="000A63C7">
        <w:rPr>
          <w:rFonts w:ascii="宋体" w:eastAsia="宋体" w:hAnsi="宋体" w:hint="eastAsia"/>
          <w:sz w:val="28"/>
          <w:szCs w:val="28"/>
        </w:rPr>
        <w:t>制订</w:t>
      </w:r>
      <w:r w:rsidR="00D47BAF" w:rsidRPr="001C42B4">
        <w:rPr>
          <w:rFonts w:ascii="宋体" w:eastAsia="宋体" w:hAnsi="宋体" w:hint="eastAsia"/>
          <w:sz w:val="28"/>
          <w:szCs w:val="28"/>
        </w:rPr>
        <w:t>。</w:t>
      </w:r>
    </w:p>
    <w:p w14:paraId="5D45B69F" w14:textId="47C6743B" w:rsidR="00D47BAF" w:rsidRPr="001C42B4" w:rsidRDefault="001C42B4" w:rsidP="003722E3">
      <w:pPr>
        <w:pStyle w:val="2"/>
        <w:keepNext w:val="0"/>
        <w:keepLines w:val="0"/>
        <w:tabs>
          <w:tab w:val="left" w:pos="6752"/>
        </w:tabs>
      </w:pPr>
      <w:r>
        <w:rPr>
          <w:rFonts w:hint="eastAsia"/>
        </w:rPr>
        <w:t>（四）</w:t>
      </w:r>
      <w:r w:rsidR="00D47BAF" w:rsidRPr="001C42B4">
        <w:rPr>
          <w:rFonts w:hint="eastAsia"/>
        </w:rPr>
        <w:t>主要工作过程</w:t>
      </w:r>
      <w:r w:rsidR="003722E3">
        <w:tab/>
      </w:r>
    </w:p>
    <w:p w14:paraId="471F894F" w14:textId="1555D77D" w:rsidR="00D47BAF" w:rsidRPr="001C42B4" w:rsidRDefault="00D47BAF" w:rsidP="00F6022F">
      <w:pPr>
        <w:ind w:firstLine="560"/>
        <w:rPr>
          <w:rFonts w:ascii="宋体" w:eastAsia="宋体" w:hAnsi="宋体"/>
          <w:sz w:val="28"/>
          <w:szCs w:val="28"/>
        </w:rPr>
      </w:pPr>
      <w:r w:rsidRPr="001C42B4">
        <w:rPr>
          <w:rFonts w:ascii="宋体" w:eastAsia="宋体" w:hAnsi="宋体"/>
          <w:sz w:val="28"/>
          <w:szCs w:val="28"/>
        </w:rPr>
        <w:t>202</w:t>
      </w:r>
      <w:r w:rsidR="00A24291">
        <w:rPr>
          <w:rFonts w:ascii="宋体" w:eastAsia="宋体" w:hAnsi="宋体"/>
          <w:sz w:val="28"/>
          <w:szCs w:val="28"/>
        </w:rPr>
        <w:t>1</w:t>
      </w:r>
      <w:r w:rsidRPr="001C42B4">
        <w:rPr>
          <w:rFonts w:ascii="宋体" w:eastAsia="宋体" w:hAnsi="宋体"/>
          <w:sz w:val="28"/>
          <w:szCs w:val="28"/>
        </w:rPr>
        <w:t>年</w:t>
      </w:r>
      <w:r w:rsidR="00A24291">
        <w:rPr>
          <w:rFonts w:ascii="宋体" w:eastAsia="宋体" w:hAnsi="宋体"/>
          <w:sz w:val="28"/>
          <w:szCs w:val="28"/>
        </w:rPr>
        <w:t>11</w:t>
      </w:r>
      <w:r w:rsidRPr="001C42B4">
        <w:rPr>
          <w:rFonts w:ascii="宋体" w:eastAsia="宋体" w:hAnsi="宋体"/>
          <w:sz w:val="28"/>
          <w:szCs w:val="28"/>
        </w:rPr>
        <w:t>月-202</w:t>
      </w:r>
      <w:r w:rsidR="00A24291">
        <w:rPr>
          <w:rFonts w:ascii="宋体" w:eastAsia="宋体" w:hAnsi="宋体"/>
          <w:sz w:val="28"/>
          <w:szCs w:val="28"/>
        </w:rPr>
        <w:t>1</w:t>
      </w:r>
      <w:r w:rsidRPr="001C42B4">
        <w:rPr>
          <w:rFonts w:ascii="宋体" w:eastAsia="宋体" w:hAnsi="宋体"/>
          <w:sz w:val="28"/>
          <w:szCs w:val="28"/>
        </w:rPr>
        <w:t>年</w:t>
      </w:r>
      <w:r w:rsidR="00A24291">
        <w:rPr>
          <w:rFonts w:ascii="宋体" w:eastAsia="宋体" w:hAnsi="宋体"/>
          <w:sz w:val="28"/>
          <w:szCs w:val="28"/>
        </w:rPr>
        <w:t>12</w:t>
      </w:r>
      <w:r w:rsidRPr="001C42B4">
        <w:rPr>
          <w:rFonts w:ascii="宋体" w:eastAsia="宋体" w:hAnsi="宋体"/>
          <w:sz w:val="28"/>
          <w:szCs w:val="28"/>
        </w:rPr>
        <w:t>月，组建《智能网联汽车公共道路测试监管系统技术规范》标准起草</w:t>
      </w:r>
      <w:r w:rsidR="00A24291">
        <w:rPr>
          <w:rFonts w:ascii="宋体" w:eastAsia="宋体" w:hAnsi="宋体" w:hint="eastAsia"/>
          <w:sz w:val="28"/>
          <w:szCs w:val="28"/>
        </w:rPr>
        <w:t>工作</w:t>
      </w:r>
      <w:r w:rsidRPr="001C42B4">
        <w:rPr>
          <w:rFonts w:ascii="宋体" w:eastAsia="宋体" w:hAnsi="宋体"/>
          <w:sz w:val="28"/>
          <w:szCs w:val="28"/>
        </w:rPr>
        <w:t>组。</w:t>
      </w:r>
    </w:p>
    <w:p w14:paraId="1FE36AE7" w14:textId="6158B4E4" w:rsidR="00D47BAF" w:rsidRPr="001C42B4" w:rsidRDefault="00D47BAF" w:rsidP="00F6022F">
      <w:pPr>
        <w:ind w:firstLine="560"/>
        <w:rPr>
          <w:rFonts w:ascii="宋体" w:eastAsia="宋体" w:hAnsi="宋体"/>
          <w:sz w:val="28"/>
          <w:szCs w:val="28"/>
        </w:rPr>
      </w:pPr>
      <w:r w:rsidRPr="001C42B4">
        <w:rPr>
          <w:rFonts w:ascii="宋体" w:eastAsia="宋体" w:hAnsi="宋体"/>
          <w:sz w:val="28"/>
          <w:szCs w:val="28"/>
        </w:rPr>
        <w:t>202</w:t>
      </w:r>
      <w:r w:rsidR="00A24291">
        <w:rPr>
          <w:rFonts w:ascii="宋体" w:eastAsia="宋体" w:hAnsi="宋体"/>
          <w:sz w:val="28"/>
          <w:szCs w:val="28"/>
        </w:rPr>
        <w:t>1</w:t>
      </w:r>
      <w:r w:rsidRPr="001C42B4">
        <w:rPr>
          <w:rFonts w:ascii="宋体" w:eastAsia="宋体" w:hAnsi="宋体"/>
          <w:sz w:val="28"/>
          <w:szCs w:val="28"/>
        </w:rPr>
        <w:t>年</w:t>
      </w:r>
      <w:r w:rsidR="00A24291">
        <w:rPr>
          <w:rFonts w:ascii="宋体" w:eastAsia="宋体" w:hAnsi="宋体" w:hint="eastAsia"/>
          <w:sz w:val="28"/>
          <w:szCs w:val="28"/>
        </w:rPr>
        <w:t>1</w:t>
      </w:r>
      <w:r w:rsidRPr="001C42B4">
        <w:rPr>
          <w:rFonts w:ascii="宋体" w:eastAsia="宋体" w:hAnsi="宋体"/>
          <w:sz w:val="28"/>
          <w:szCs w:val="28"/>
        </w:rPr>
        <w:t>2月-202</w:t>
      </w:r>
      <w:r w:rsidR="00A24291">
        <w:rPr>
          <w:rFonts w:ascii="宋体" w:eastAsia="宋体" w:hAnsi="宋体"/>
          <w:sz w:val="28"/>
          <w:szCs w:val="28"/>
        </w:rPr>
        <w:t>1</w:t>
      </w:r>
      <w:r w:rsidRPr="001C42B4">
        <w:rPr>
          <w:rFonts w:ascii="宋体" w:eastAsia="宋体" w:hAnsi="宋体"/>
          <w:sz w:val="28"/>
          <w:szCs w:val="28"/>
        </w:rPr>
        <w:t>年</w:t>
      </w:r>
      <w:r w:rsidR="00A24291">
        <w:rPr>
          <w:rFonts w:ascii="宋体" w:eastAsia="宋体" w:hAnsi="宋体"/>
          <w:sz w:val="28"/>
          <w:szCs w:val="28"/>
        </w:rPr>
        <w:t>12</w:t>
      </w:r>
      <w:r w:rsidRPr="001C42B4">
        <w:rPr>
          <w:rFonts w:ascii="宋体" w:eastAsia="宋体" w:hAnsi="宋体"/>
          <w:sz w:val="28"/>
          <w:szCs w:val="28"/>
        </w:rPr>
        <w:t>月，确定项目组工作机制，组织会议讨论细化标准框架并形成初版草案。</w:t>
      </w:r>
    </w:p>
    <w:p w14:paraId="7288D32B" w14:textId="12314D5F" w:rsidR="00D47BAF" w:rsidRDefault="00D47BAF" w:rsidP="00F6022F">
      <w:pPr>
        <w:ind w:firstLine="560"/>
        <w:rPr>
          <w:rFonts w:ascii="宋体" w:eastAsia="宋体" w:hAnsi="宋体"/>
          <w:sz w:val="28"/>
          <w:szCs w:val="28"/>
        </w:rPr>
      </w:pPr>
      <w:r w:rsidRPr="001C42B4">
        <w:rPr>
          <w:rFonts w:ascii="宋体" w:eastAsia="宋体" w:hAnsi="宋体"/>
          <w:sz w:val="28"/>
          <w:szCs w:val="28"/>
        </w:rPr>
        <w:t>202</w:t>
      </w:r>
      <w:r w:rsidR="00A24291">
        <w:rPr>
          <w:rFonts w:ascii="宋体" w:eastAsia="宋体" w:hAnsi="宋体"/>
          <w:sz w:val="28"/>
          <w:szCs w:val="28"/>
        </w:rPr>
        <w:t>2</w:t>
      </w:r>
      <w:r w:rsidRPr="001C42B4">
        <w:rPr>
          <w:rFonts w:ascii="宋体" w:eastAsia="宋体" w:hAnsi="宋体"/>
          <w:sz w:val="28"/>
          <w:szCs w:val="28"/>
        </w:rPr>
        <w:t>年</w:t>
      </w:r>
      <w:r w:rsidR="00A24291">
        <w:rPr>
          <w:rFonts w:ascii="宋体" w:eastAsia="宋体" w:hAnsi="宋体"/>
          <w:sz w:val="28"/>
          <w:szCs w:val="28"/>
        </w:rPr>
        <w:t>1</w:t>
      </w:r>
      <w:r w:rsidRPr="001C42B4">
        <w:rPr>
          <w:rFonts w:ascii="宋体" w:eastAsia="宋体" w:hAnsi="宋体"/>
          <w:sz w:val="28"/>
          <w:szCs w:val="28"/>
        </w:rPr>
        <w:t>月，在初版草案基础上进一步完善形成标准立项草案，</w:t>
      </w:r>
      <w:r w:rsidR="00A24291">
        <w:rPr>
          <w:rFonts w:ascii="宋体" w:eastAsia="宋体" w:hAnsi="宋体" w:hint="eastAsia"/>
          <w:sz w:val="28"/>
          <w:szCs w:val="28"/>
        </w:rPr>
        <w:t>并</w:t>
      </w:r>
      <w:r w:rsidRPr="001C42B4">
        <w:rPr>
          <w:rFonts w:ascii="宋体" w:eastAsia="宋体" w:hAnsi="宋体"/>
          <w:sz w:val="28"/>
          <w:szCs w:val="28"/>
        </w:rPr>
        <w:t>正式提交项目立项申请。</w:t>
      </w:r>
    </w:p>
    <w:p w14:paraId="17291663" w14:textId="3392F0CC" w:rsidR="00A24291" w:rsidRPr="001C42B4" w:rsidRDefault="00A24291" w:rsidP="00F6022F">
      <w:pPr>
        <w:ind w:firstLine="560"/>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022</w:t>
      </w:r>
      <w:r>
        <w:rPr>
          <w:rFonts w:ascii="宋体" w:eastAsia="宋体" w:hAnsi="宋体" w:hint="eastAsia"/>
          <w:sz w:val="28"/>
          <w:szCs w:val="28"/>
        </w:rPr>
        <w:t>年</w:t>
      </w:r>
      <w:r w:rsidR="00190C8A">
        <w:rPr>
          <w:rFonts w:ascii="宋体" w:eastAsia="宋体" w:hAnsi="宋体" w:hint="eastAsia"/>
          <w:sz w:val="28"/>
          <w:szCs w:val="28"/>
        </w:rPr>
        <w:t>5月，标准批准立项，被列入</w:t>
      </w:r>
      <w:r w:rsidR="00190C8A" w:rsidRPr="00190C8A">
        <w:rPr>
          <w:rFonts w:ascii="宋体" w:eastAsia="宋体" w:hAnsi="宋体"/>
          <w:sz w:val="28"/>
          <w:szCs w:val="28"/>
        </w:rPr>
        <w:t>2022年陕西省地方标准制</w:t>
      </w:r>
      <w:r w:rsidR="00190C8A" w:rsidRPr="00190C8A">
        <w:rPr>
          <w:rFonts w:ascii="宋体" w:eastAsia="宋体" w:hAnsi="宋体"/>
          <w:sz w:val="28"/>
          <w:szCs w:val="28"/>
        </w:rPr>
        <w:lastRenderedPageBreak/>
        <w:t>修订计划</w:t>
      </w:r>
      <w:r w:rsidR="00190C8A">
        <w:rPr>
          <w:rFonts w:ascii="宋体" w:eastAsia="宋体" w:hAnsi="宋体" w:hint="eastAsia"/>
          <w:sz w:val="28"/>
          <w:szCs w:val="28"/>
        </w:rPr>
        <w:t>。</w:t>
      </w:r>
    </w:p>
    <w:p w14:paraId="0619FBC1" w14:textId="54251746" w:rsidR="00D47BAF" w:rsidRPr="001C42B4" w:rsidRDefault="00D47BAF" w:rsidP="00F6022F">
      <w:pPr>
        <w:ind w:firstLine="560"/>
        <w:rPr>
          <w:rFonts w:ascii="宋体" w:eastAsia="宋体" w:hAnsi="宋体"/>
          <w:sz w:val="28"/>
          <w:szCs w:val="28"/>
        </w:rPr>
      </w:pPr>
      <w:r w:rsidRPr="001C42B4">
        <w:rPr>
          <w:rFonts w:ascii="宋体" w:eastAsia="宋体" w:hAnsi="宋体"/>
          <w:sz w:val="28"/>
          <w:szCs w:val="28"/>
        </w:rPr>
        <w:t>202</w:t>
      </w:r>
      <w:r w:rsidR="00190C8A">
        <w:rPr>
          <w:rFonts w:ascii="宋体" w:eastAsia="宋体" w:hAnsi="宋体"/>
          <w:sz w:val="28"/>
          <w:szCs w:val="28"/>
        </w:rPr>
        <w:t>2</w:t>
      </w:r>
      <w:r w:rsidRPr="001C42B4">
        <w:rPr>
          <w:rFonts w:ascii="宋体" w:eastAsia="宋体" w:hAnsi="宋体"/>
          <w:sz w:val="28"/>
          <w:szCs w:val="28"/>
        </w:rPr>
        <w:t>年6月-2023年8月，持续完善标准文本，深入研究基础设施需求、监控终端部署要求、监控平台部署要求等内容，形成</w:t>
      </w:r>
      <w:r w:rsidR="00190C8A">
        <w:rPr>
          <w:rFonts w:ascii="宋体" w:eastAsia="宋体" w:hAnsi="宋体" w:hint="eastAsia"/>
          <w:sz w:val="28"/>
          <w:szCs w:val="28"/>
        </w:rPr>
        <w:t>征求意见</w:t>
      </w:r>
      <w:r w:rsidRPr="001C42B4">
        <w:rPr>
          <w:rFonts w:ascii="宋体" w:eastAsia="宋体" w:hAnsi="宋体"/>
          <w:sz w:val="28"/>
          <w:szCs w:val="28"/>
        </w:rPr>
        <w:t>稿。</w:t>
      </w:r>
    </w:p>
    <w:p w14:paraId="2DDBDA94" w14:textId="4A3AF98B" w:rsidR="00D47BAF" w:rsidRDefault="001C42B4" w:rsidP="00F6022F">
      <w:pPr>
        <w:pStyle w:val="2"/>
        <w:keepNext w:val="0"/>
        <w:keepLines w:val="0"/>
      </w:pPr>
      <w:r>
        <w:rPr>
          <w:rFonts w:hint="eastAsia"/>
        </w:rPr>
        <w:t>（五）</w:t>
      </w:r>
      <w:r w:rsidR="00D47BAF" w:rsidRPr="001C42B4">
        <w:rPr>
          <w:rFonts w:hint="eastAsia"/>
        </w:rPr>
        <w:t>标准起草组成员及任务分工</w:t>
      </w:r>
    </w:p>
    <w:p w14:paraId="50584543" w14:textId="7DB468A7" w:rsidR="00082B56" w:rsidRPr="000A63C7" w:rsidRDefault="00082B56" w:rsidP="00F6022F">
      <w:pPr>
        <w:ind w:firstLine="560"/>
        <w:rPr>
          <w:rFonts w:ascii="宋体" w:eastAsia="宋体" w:hAnsi="宋体"/>
          <w:color w:val="FF0000"/>
          <w:sz w:val="28"/>
          <w:szCs w:val="28"/>
        </w:rPr>
      </w:pPr>
      <w:r w:rsidRPr="00082B56">
        <w:rPr>
          <w:rFonts w:ascii="宋体" w:eastAsia="宋体" w:hAnsi="宋体" w:hint="eastAsia"/>
          <w:sz w:val="28"/>
          <w:szCs w:val="28"/>
        </w:rPr>
        <w:t>标准起草工作组成员有</w:t>
      </w:r>
      <w:r w:rsidR="005A2D2A">
        <w:rPr>
          <w:rFonts w:ascii="宋体" w:eastAsia="宋体" w:hAnsi="宋体" w:hint="eastAsia"/>
          <w:sz w:val="28"/>
          <w:szCs w:val="28"/>
        </w:rPr>
        <w:t>陕西省汽车工程学会、</w:t>
      </w:r>
      <w:r w:rsidR="00636FC3" w:rsidRPr="00082B56">
        <w:rPr>
          <w:rFonts w:ascii="宋体" w:eastAsia="宋体" w:hAnsi="宋体" w:hint="eastAsia"/>
          <w:sz w:val="28"/>
          <w:szCs w:val="28"/>
        </w:rPr>
        <w:t>长安大学、</w:t>
      </w:r>
      <w:r w:rsidRPr="00082B56">
        <w:rPr>
          <w:rFonts w:ascii="宋体" w:eastAsia="宋体" w:hAnsi="宋体" w:hint="eastAsia"/>
          <w:sz w:val="28"/>
          <w:szCs w:val="28"/>
        </w:rPr>
        <w:t>陕西智能网联汽车研究院有限公司、陕西天</w:t>
      </w:r>
      <w:proofErr w:type="gramStart"/>
      <w:r w:rsidRPr="00082B56">
        <w:rPr>
          <w:rFonts w:ascii="宋体" w:eastAsia="宋体" w:hAnsi="宋体" w:hint="eastAsia"/>
          <w:sz w:val="28"/>
          <w:szCs w:val="28"/>
        </w:rPr>
        <w:t>行健车联网</w:t>
      </w:r>
      <w:proofErr w:type="gramEnd"/>
      <w:r w:rsidRPr="00082B56">
        <w:rPr>
          <w:rFonts w:ascii="宋体" w:eastAsia="宋体" w:hAnsi="宋体" w:hint="eastAsia"/>
          <w:sz w:val="28"/>
          <w:szCs w:val="28"/>
        </w:rPr>
        <w:t>信息技术有限公司。</w:t>
      </w:r>
      <w:r w:rsidRPr="007C1829">
        <w:rPr>
          <w:rFonts w:ascii="宋体" w:eastAsia="宋体" w:hAnsi="宋体" w:hint="eastAsia"/>
          <w:sz w:val="28"/>
          <w:szCs w:val="28"/>
        </w:rPr>
        <w:t>陕西省汽车工程学会牵头负责标准体系设计，验收、规范方面的撰写；</w:t>
      </w:r>
      <w:r w:rsidR="005A2D2A" w:rsidRPr="007C1829">
        <w:rPr>
          <w:rFonts w:ascii="宋体" w:eastAsia="宋体" w:hAnsi="宋体" w:hint="eastAsia"/>
          <w:sz w:val="28"/>
          <w:szCs w:val="28"/>
        </w:rPr>
        <w:t>长安大学负责</w:t>
      </w:r>
      <w:r w:rsidR="005A2D2A" w:rsidRPr="007C1829">
        <w:rPr>
          <w:rFonts w:ascii="宋体" w:eastAsia="宋体" w:hAnsi="宋体"/>
          <w:sz w:val="28"/>
          <w:szCs w:val="28"/>
        </w:rPr>
        <w:t>测试监管系统技术规范</w:t>
      </w:r>
      <w:r w:rsidR="005A2D2A" w:rsidRPr="007C1829">
        <w:rPr>
          <w:rFonts w:ascii="宋体" w:eastAsia="宋体" w:hAnsi="宋体" w:hint="eastAsia"/>
          <w:sz w:val="28"/>
          <w:szCs w:val="28"/>
        </w:rPr>
        <w:t>的撰写；</w:t>
      </w:r>
      <w:r w:rsidRPr="007C1829">
        <w:rPr>
          <w:rFonts w:ascii="宋体" w:eastAsia="宋体" w:hAnsi="宋体" w:hint="eastAsia"/>
          <w:sz w:val="28"/>
          <w:szCs w:val="28"/>
        </w:rPr>
        <w:t>陕西省智能网联汽车研究院有限公司负责标准</w:t>
      </w:r>
      <w:r w:rsidR="005A2D2A" w:rsidRPr="007C1829">
        <w:rPr>
          <w:rFonts w:ascii="宋体" w:eastAsia="宋体" w:hAnsi="宋体"/>
          <w:sz w:val="28"/>
          <w:szCs w:val="28"/>
        </w:rPr>
        <w:t>测试监管系统建设要求</w:t>
      </w:r>
      <w:r w:rsidR="005A2D2A" w:rsidRPr="007C1829">
        <w:rPr>
          <w:rFonts w:ascii="宋体" w:eastAsia="宋体" w:hAnsi="宋体" w:hint="eastAsia"/>
          <w:sz w:val="28"/>
          <w:szCs w:val="28"/>
        </w:rPr>
        <w:t>中</w:t>
      </w:r>
      <w:r w:rsidR="005A2D2A" w:rsidRPr="007C1829">
        <w:rPr>
          <w:rFonts w:ascii="宋体" w:eastAsia="宋体" w:hAnsi="宋体"/>
          <w:sz w:val="28"/>
          <w:szCs w:val="28"/>
        </w:rPr>
        <w:t>基础设施需求</w:t>
      </w:r>
      <w:r w:rsidR="005A2D2A" w:rsidRPr="007C1829">
        <w:rPr>
          <w:rFonts w:ascii="宋体" w:eastAsia="宋体" w:hAnsi="宋体" w:hint="eastAsia"/>
          <w:sz w:val="28"/>
          <w:szCs w:val="28"/>
        </w:rPr>
        <w:t>及测试车辆部分</w:t>
      </w:r>
      <w:r w:rsidRPr="007C1829">
        <w:rPr>
          <w:rFonts w:ascii="宋体" w:eastAsia="宋体" w:hAnsi="宋体" w:hint="eastAsia"/>
          <w:sz w:val="28"/>
          <w:szCs w:val="28"/>
        </w:rPr>
        <w:t>的编写；</w:t>
      </w:r>
      <w:r w:rsidR="005A2D2A" w:rsidRPr="007C1829">
        <w:rPr>
          <w:rFonts w:ascii="宋体" w:eastAsia="宋体" w:hAnsi="宋体" w:hint="eastAsia"/>
          <w:sz w:val="28"/>
          <w:szCs w:val="28"/>
        </w:rPr>
        <w:t>陕西天</w:t>
      </w:r>
      <w:proofErr w:type="gramStart"/>
      <w:r w:rsidR="005A2D2A" w:rsidRPr="007C1829">
        <w:rPr>
          <w:rFonts w:ascii="宋体" w:eastAsia="宋体" w:hAnsi="宋体" w:hint="eastAsia"/>
          <w:sz w:val="28"/>
          <w:szCs w:val="28"/>
        </w:rPr>
        <w:t>行健车联网</w:t>
      </w:r>
      <w:proofErr w:type="gramEnd"/>
      <w:r w:rsidR="005A2D2A" w:rsidRPr="007C1829">
        <w:rPr>
          <w:rFonts w:ascii="宋体" w:eastAsia="宋体" w:hAnsi="宋体" w:hint="eastAsia"/>
          <w:sz w:val="28"/>
          <w:szCs w:val="28"/>
        </w:rPr>
        <w:t>信息技术有限公司负责标准</w:t>
      </w:r>
      <w:r w:rsidR="005A2D2A" w:rsidRPr="007C1829">
        <w:rPr>
          <w:rFonts w:ascii="宋体" w:eastAsia="宋体" w:hAnsi="宋体"/>
          <w:sz w:val="28"/>
          <w:szCs w:val="28"/>
        </w:rPr>
        <w:t>测试监管系统建设要求</w:t>
      </w:r>
      <w:r w:rsidR="005A2D2A" w:rsidRPr="007C1829">
        <w:rPr>
          <w:rFonts w:ascii="宋体" w:eastAsia="宋体" w:hAnsi="宋体" w:hint="eastAsia"/>
          <w:sz w:val="28"/>
          <w:szCs w:val="28"/>
        </w:rPr>
        <w:t>中</w:t>
      </w:r>
      <w:r w:rsidR="007C1829" w:rsidRPr="007C1829">
        <w:rPr>
          <w:rFonts w:ascii="宋体" w:eastAsia="宋体" w:hAnsi="宋体" w:hint="eastAsia"/>
          <w:sz w:val="28"/>
          <w:szCs w:val="28"/>
        </w:rPr>
        <w:t>监控终端部署及监管平台配置</w:t>
      </w:r>
      <w:r w:rsidR="005A2D2A" w:rsidRPr="007C1829">
        <w:rPr>
          <w:rFonts w:ascii="宋体" w:eastAsia="宋体" w:hAnsi="宋体" w:hint="eastAsia"/>
          <w:sz w:val="28"/>
          <w:szCs w:val="28"/>
        </w:rPr>
        <w:t>部分的编写</w:t>
      </w:r>
      <w:r w:rsidRPr="007C1829">
        <w:rPr>
          <w:rFonts w:ascii="宋体" w:eastAsia="宋体" w:hAnsi="宋体" w:hint="eastAsia"/>
          <w:sz w:val="28"/>
          <w:szCs w:val="28"/>
        </w:rPr>
        <w:t>。</w:t>
      </w:r>
    </w:p>
    <w:p w14:paraId="51C56D17" w14:textId="3B1F950F" w:rsidR="00143F18" w:rsidRPr="001C42B4" w:rsidRDefault="00143F18" w:rsidP="00F6022F">
      <w:pPr>
        <w:pStyle w:val="1"/>
        <w:keepNext w:val="0"/>
        <w:keepLines w:val="0"/>
      </w:pPr>
      <w:r w:rsidRPr="001C42B4">
        <w:rPr>
          <w:rFonts w:hint="eastAsia"/>
        </w:rPr>
        <w:t>二、标准编制原则和主要内容</w:t>
      </w:r>
    </w:p>
    <w:p w14:paraId="68A82A04" w14:textId="584F99AA" w:rsidR="00143F18" w:rsidRPr="001C42B4" w:rsidRDefault="001C42B4" w:rsidP="00F6022F">
      <w:pPr>
        <w:pStyle w:val="2"/>
        <w:keepNext w:val="0"/>
        <w:keepLines w:val="0"/>
      </w:pPr>
      <w:r>
        <w:rPr>
          <w:rFonts w:hint="eastAsia"/>
        </w:rPr>
        <w:t>（一）</w:t>
      </w:r>
      <w:r w:rsidR="00143F18" w:rsidRPr="001C42B4">
        <w:rPr>
          <w:rFonts w:hint="eastAsia"/>
        </w:rPr>
        <w:t>编制原则</w:t>
      </w:r>
    </w:p>
    <w:p w14:paraId="1660D4D7" w14:textId="77777777" w:rsidR="00143F18" w:rsidRPr="001C42B4" w:rsidRDefault="00143F18" w:rsidP="00F6022F">
      <w:pPr>
        <w:pStyle w:val="aa"/>
        <w:widowControl w:val="0"/>
        <w:spacing w:line="360" w:lineRule="auto"/>
        <w:ind w:firstLine="560"/>
        <w:rPr>
          <w:rFonts w:hAnsi="宋体" w:cs="Arial"/>
          <w:snapToGrid w:val="0"/>
          <w:color w:val="000000"/>
          <w:sz w:val="28"/>
          <w:szCs w:val="28"/>
        </w:rPr>
      </w:pPr>
      <w:r w:rsidRPr="001C42B4">
        <w:rPr>
          <w:rFonts w:hAnsi="宋体" w:cs="Arial" w:hint="eastAsia"/>
          <w:snapToGrid w:val="0"/>
          <w:color w:val="000000"/>
          <w:sz w:val="28"/>
          <w:szCs w:val="28"/>
        </w:rPr>
        <w:t>本标准根据《中华人民共和国标准法》、《标准化工作导则 第1部分：标准化文件的结构和起草规则》（GB/T 1.1-2020）进行编制。</w:t>
      </w:r>
      <w:r w:rsidRPr="001C42B4">
        <w:rPr>
          <w:rFonts w:hint="eastAsia"/>
          <w:sz w:val="28"/>
          <w:szCs w:val="28"/>
        </w:rPr>
        <w:t>根据国家工信部、公安部、交通部联合发布的《智能网联汽车道路测试管理规范（试行）》的规定：测试车辆应在公共道路进行充分的实车测试。根据陕西智能网联汽车研究院有限公司、长安大学、天行健车联网公司单位总结多年的自动驾驶测试监管的相关实践经验，共同开展《智能网联汽车公共道路测试监管系统技术规范》标准的研究和制订工作。</w:t>
      </w:r>
    </w:p>
    <w:p w14:paraId="1BD1F979" w14:textId="77777777" w:rsidR="00143F18" w:rsidRPr="001C42B4" w:rsidRDefault="00143F18" w:rsidP="00F6022F">
      <w:pPr>
        <w:pStyle w:val="aa"/>
        <w:widowControl w:val="0"/>
        <w:spacing w:line="360" w:lineRule="auto"/>
        <w:ind w:firstLine="560"/>
        <w:rPr>
          <w:rFonts w:hAnsi="宋体" w:cs="Arial"/>
          <w:snapToGrid w:val="0"/>
          <w:color w:val="000000"/>
          <w:sz w:val="28"/>
          <w:szCs w:val="28"/>
        </w:rPr>
      </w:pPr>
      <w:r w:rsidRPr="001C42B4">
        <w:rPr>
          <w:rFonts w:hAnsi="宋体" w:cs="Arial" w:hint="eastAsia"/>
          <w:snapToGrid w:val="0"/>
          <w:color w:val="000000"/>
          <w:sz w:val="28"/>
          <w:szCs w:val="28"/>
        </w:rPr>
        <w:t>本标准遵循以下原则，旨在确保智能网联汽车公共道路监管系统</w:t>
      </w:r>
      <w:r w:rsidRPr="001C42B4">
        <w:rPr>
          <w:rFonts w:hAnsi="宋体" w:cs="Arial" w:hint="eastAsia"/>
          <w:snapToGrid w:val="0"/>
          <w:color w:val="000000"/>
          <w:sz w:val="28"/>
          <w:szCs w:val="28"/>
        </w:rPr>
        <w:lastRenderedPageBreak/>
        <w:t>在建设与部署过程中能够保证安全性、通用性、兼容性、合规性和指导性等，使标准能够适应技术的不断变化，并反映各方意见，从而促进智能网联汽车公共道路监管系统技术的健康发展。</w:t>
      </w:r>
    </w:p>
    <w:p w14:paraId="615C67BA" w14:textId="5CFD253E" w:rsidR="00143F18" w:rsidRPr="001C42B4" w:rsidRDefault="00143F18" w:rsidP="00F6022F">
      <w:pPr>
        <w:pStyle w:val="a9"/>
        <w:widowControl w:val="0"/>
        <w:numPr>
          <w:ilvl w:val="0"/>
          <w:numId w:val="1"/>
        </w:numPr>
        <w:snapToGrid/>
        <w:spacing w:line="360" w:lineRule="auto"/>
        <w:ind w:left="0" w:firstLineChars="202" w:firstLine="566"/>
        <w:rPr>
          <w:rFonts w:ascii="宋体" w:eastAsia="宋体" w:hAnsi="宋体"/>
          <w:sz w:val="28"/>
          <w:szCs w:val="28"/>
        </w:rPr>
      </w:pPr>
      <w:r w:rsidRPr="001C42B4">
        <w:rPr>
          <w:rFonts w:ascii="宋体" w:eastAsia="宋体" w:hAnsi="宋体" w:hint="eastAsia"/>
          <w:sz w:val="28"/>
          <w:szCs w:val="28"/>
        </w:rPr>
        <w:t>安全性：本标准要求监管平台的部署满足严格的安全要</w:t>
      </w:r>
      <w:r w:rsidR="008C7AA2">
        <w:rPr>
          <w:rFonts w:ascii="宋体" w:eastAsia="宋体" w:hAnsi="宋体" w:hint="eastAsia"/>
          <w:sz w:val="28"/>
          <w:szCs w:val="28"/>
        </w:rPr>
        <w:t>求，</w:t>
      </w:r>
      <w:r w:rsidRPr="001C42B4">
        <w:rPr>
          <w:rFonts w:ascii="宋体" w:eastAsia="宋体" w:hAnsi="宋体" w:hint="eastAsia"/>
          <w:sz w:val="28"/>
          <w:szCs w:val="28"/>
        </w:rPr>
        <w:t>以确保测试车辆在各种驾驶场景中的安全行驶。安全性考虑涵盖了硬件设施的稳定性、软件系统的可靠性以及数据的隐私保护等方面。</w:t>
      </w:r>
    </w:p>
    <w:p w14:paraId="3104436E" w14:textId="77777777" w:rsidR="00143F18" w:rsidRPr="001C42B4" w:rsidRDefault="00143F18" w:rsidP="00F6022F">
      <w:pPr>
        <w:pStyle w:val="a9"/>
        <w:widowControl w:val="0"/>
        <w:numPr>
          <w:ilvl w:val="0"/>
          <w:numId w:val="1"/>
        </w:numPr>
        <w:snapToGrid/>
        <w:spacing w:line="360" w:lineRule="auto"/>
        <w:ind w:left="0" w:firstLineChars="202" w:firstLine="566"/>
        <w:rPr>
          <w:rFonts w:ascii="宋体" w:eastAsia="宋体" w:hAnsi="宋体"/>
          <w:sz w:val="28"/>
          <w:szCs w:val="28"/>
        </w:rPr>
      </w:pPr>
      <w:r w:rsidRPr="001C42B4">
        <w:rPr>
          <w:rFonts w:ascii="宋体" w:eastAsia="宋体" w:hAnsi="宋体" w:hint="eastAsia"/>
          <w:sz w:val="28"/>
          <w:szCs w:val="28"/>
        </w:rPr>
        <w:t>通用性：本标准分为监管系统架构、监控终端要求、监管平台要求、监管数据类型、数据传输协议、平台支撑要求等部分，标准可适用于智能网联汽车公共道路场地测试的监管系统，通用性高，适用性强。</w:t>
      </w:r>
    </w:p>
    <w:p w14:paraId="0B9BAC47" w14:textId="77777777" w:rsidR="00143F18" w:rsidRPr="001C42B4" w:rsidRDefault="00143F18" w:rsidP="00F6022F">
      <w:pPr>
        <w:pStyle w:val="a9"/>
        <w:widowControl w:val="0"/>
        <w:numPr>
          <w:ilvl w:val="0"/>
          <w:numId w:val="1"/>
        </w:numPr>
        <w:spacing w:line="360" w:lineRule="auto"/>
        <w:ind w:left="0" w:firstLineChars="202" w:firstLine="566"/>
        <w:rPr>
          <w:rFonts w:ascii="宋体" w:eastAsia="宋体" w:hAnsi="宋体"/>
          <w:sz w:val="28"/>
          <w:szCs w:val="28"/>
        </w:rPr>
      </w:pPr>
      <w:r w:rsidRPr="001C42B4">
        <w:rPr>
          <w:rFonts w:ascii="宋体" w:eastAsia="宋体" w:hAnsi="宋体" w:hint="eastAsia"/>
          <w:sz w:val="28"/>
          <w:szCs w:val="28"/>
        </w:rPr>
        <w:t>兼容性：智能网联汽车技术处于不断变化和演进之中，因此标准具备一定的灵活性，以适应技术和法规的变化。本标准提出的技术要求充分考虑了当前国内外智能网联汽车测试监管的现状，并注重技术前瞻性，具有普遍适用性。</w:t>
      </w:r>
    </w:p>
    <w:p w14:paraId="6E2CE70C" w14:textId="77777777" w:rsidR="00143F18" w:rsidRPr="001C42B4" w:rsidRDefault="00143F18" w:rsidP="00F6022F">
      <w:pPr>
        <w:pStyle w:val="a9"/>
        <w:widowControl w:val="0"/>
        <w:numPr>
          <w:ilvl w:val="0"/>
          <w:numId w:val="1"/>
        </w:numPr>
        <w:spacing w:line="360" w:lineRule="auto"/>
        <w:ind w:left="0" w:firstLineChars="202" w:firstLine="566"/>
        <w:rPr>
          <w:rFonts w:ascii="宋体" w:eastAsia="宋体" w:hAnsi="宋体"/>
          <w:sz w:val="28"/>
          <w:szCs w:val="28"/>
        </w:rPr>
      </w:pPr>
      <w:r w:rsidRPr="001C42B4">
        <w:rPr>
          <w:rFonts w:ascii="宋体" w:eastAsia="宋体" w:hAnsi="宋体" w:hint="eastAsia"/>
          <w:sz w:val="28"/>
          <w:szCs w:val="28"/>
        </w:rPr>
        <w:t>合规性：标准符合现行的法律法规和政策要求，确保监管平台的部署不违反任何法律规定，充分考虑智能网联汽车领域的相关法规和标准，以及可能影响到智能网联汽车测试车辆监管的各种法律因素。</w:t>
      </w:r>
    </w:p>
    <w:p w14:paraId="4BA8AD99" w14:textId="77777777" w:rsidR="00143F18" w:rsidRPr="001C42B4" w:rsidRDefault="00143F18" w:rsidP="00F6022F">
      <w:pPr>
        <w:pStyle w:val="a9"/>
        <w:widowControl w:val="0"/>
        <w:numPr>
          <w:ilvl w:val="0"/>
          <w:numId w:val="1"/>
        </w:numPr>
        <w:snapToGrid/>
        <w:spacing w:line="360" w:lineRule="auto"/>
        <w:ind w:left="0" w:firstLineChars="202" w:firstLine="566"/>
        <w:textAlignment w:val="auto"/>
        <w:rPr>
          <w:rFonts w:ascii="宋体" w:eastAsia="宋体" w:hAnsi="宋体"/>
          <w:snapToGrid/>
          <w:sz w:val="28"/>
          <w:szCs w:val="28"/>
        </w:rPr>
      </w:pPr>
      <w:r w:rsidRPr="001C42B4">
        <w:rPr>
          <w:rFonts w:ascii="宋体" w:eastAsia="宋体" w:hAnsi="宋体" w:hint="eastAsia"/>
          <w:sz w:val="28"/>
          <w:szCs w:val="28"/>
        </w:rPr>
        <w:t>指导性：本标准规定了智能网联汽车公共道路测试监管系统所包含的监管系统架构、监控终端要求、监管平台要求、监管数据类型、数据传输协议、平台支撑要求等技术要求，可以为智能网联汽车公共道路测试系统建设提供参考依据，对智能网联汽车的公</w:t>
      </w:r>
      <w:r w:rsidRPr="001C42B4">
        <w:rPr>
          <w:rFonts w:ascii="宋体" w:eastAsia="宋体" w:hAnsi="宋体" w:hint="eastAsia"/>
          <w:sz w:val="28"/>
          <w:szCs w:val="28"/>
        </w:rPr>
        <w:lastRenderedPageBreak/>
        <w:t>共道路测试监管系统具有指导作用。</w:t>
      </w:r>
    </w:p>
    <w:p w14:paraId="46B2B938" w14:textId="3EA5164C" w:rsidR="00143F18" w:rsidRPr="001C42B4" w:rsidRDefault="001C42B4" w:rsidP="00F6022F">
      <w:pPr>
        <w:pStyle w:val="2"/>
        <w:keepNext w:val="0"/>
        <w:keepLines w:val="0"/>
        <w:ind w:firstLine="560"/>
        <w:rPr>
          <w:rFonts w:ascii="宋体" w:hAnsi="宋体"/>
          <w:b w:val="0"/>
          <w:bCs w:val="0"/>
          <w:sz w:val="28"/>
          <w:szCs w:val="28"/>
        </w:rPr>
      </w:pPr>
      <w:r>
        <w:rPr>
          <w:rFonts w:ascii="宋体" w:hAnsi="宋体" w:hint="eastAsia"/>
          <w:b w:val="0"/>
          <w:bCs w:val="0"/>
          <w:sz w:val="28"/>
          <w:szCs w:val="28"/>
        </w:rPr>
        <w:t>（二）</w:t>
      </w:r>
      <w:r w:rsidR="00143F18" w:rsidRPr="001C42B4">
        <w:rPr>
          <w:rFonts w:ascii="宋体" w:hAnsi="宋体" w:hint="eastAsia"/>
          <w:sz w:val="28"/>
          <w:szCs w:val="28"/>
        </w:rPr>
        <w:t>主要内容</w:t>
      </w:r>
    </w:p>
    <w:p w14:paraId="51787A3A" w14:textId="413ED648" w:rsidR="00143F18" w:rsidRPr="001C42B4" w:rsidRDefault="00143F18" w:rsidP="00F6022F">
      <w:pPr>
        <w:pStyle w:val="aa"/>
        <w:widowControl w:val="0"/>
        <w:spacing w:line="360" w:lineRule="auto"/>
        <w:ind w:firstLine="560"/>
        <w:rPr>
          <w:rFonts w:hAnsi="宋体" w:cs="Arial"/>
          <w:snapToGrid w:val="0"/>
          <w:color w:val="000000"/>
          <w:sz w:val="28"/>
          <w:szCs w:val="28"/>
        </w:rPr>
      </w:pPr>
      <w:r w:rsidRPr="001C42B4">
        <w:rPr>
          <w:rFonts w:hAnsi="宋体" w:cs="Arial" w:hint="eastAsia"/>
          <w:snapToGrid w:val="0"/>
          <w:color w:val="000000"/>
          <w:sz w:val="28"/>
          <w:szCs w:val="28"/>
        </w:rPr>
        <w:t>本标准共分为5章，规定了智能网联汽车公共道路测试监管系统的技术规范，内容包括范围、规范性</w:t>
      </w:r>
      <w:r w:rsidR="007C1829">
        <w:rPr>
          <w:rFonts w:hAnsi="宋体" w:cs="Arial" w:hint="eastAsia"/>
          <w:snapToGrid w:val="0"/>
          <w:color w:val="000000"/>
          <w:sz w:val="28"/>
          <w:szCs w:val="28"/>
        </w:rPr>
        <w:t>引用</w:t>
      </w:r>
      <w:r w:rsidRPr="001C42B4">
        <w:rPr>
          <w:rFonts w:hAnsi="宋体" w:cs="Arial" w:hint="eastAsia"/>
          <w:snapToGrid w:val="0"/>
          <w:color w:val="000000"/>
          <w:sz w:val="28"/>
          <w:szCs w:val="28"/>
        </w:rPr>
        <w:t>文件、术语与定义、测试监管系统技术规范、测试监管系统建设要求。</w:t>
      </w:r>
    </w:p>
    <w:p w14:paraId="15F5D798" w14:textId="77777777" w:rsidR="00143F18" w:rsidRPr="001C42B4" w:rsidRDefault="00143F18" w:rsidP="00F6022F">
      <w:pPr>
        <w:pStyle w:val="aa"/>
        <w:widowControl w:val="0"/>
        <w:spacing w:line="360" w:lineRule="auto"/>
        <w:ind w:firstLine="560"/>
        <w:rPr>
          <w:rFonts w:hAnsi="宋体" w:cs="Arial"/>
          <w:snapToGrid w:val="0"/>
          <w:color w:val="000000"/>
          <w:sz w:val="28"/>
          <w:szCs w:val="28"/>
        </w:rPr>
      </w:pPr>
      <w:r w:rsidRPr="001C42B4">
        <w:rPr>
          <w:rFonts w:hAnsi="宋体" w:cs="Arial" w:hint="eastAsia"/>
          <w:snapToGrid w:val="0"/>
          <w:color w:val="000000"/>
          <w:sz w:val="28"/>
          <w:szCs w:val="28"/>
        </w:rPr>
        <w:t>其中，技术规范涵盖了监控终端和监管平台的功能与性能要求与系统数据传输要求，建设要求涵盖了监管系统建设的道路基础设施需求、测试车辆规范、监控终端的硬件配置和监管平台的供电设施配置、硬件设施配置、软件模块配置、数据管理中心配置以及机房配置等方面的内容。</w:t>
      </w:r>
    </w:p>
    <w:p w14:paraId="135C9180" w14:textId="61C98E91" w:rsidR="00143F18" w:rsidRPr="001C42B4" w:rsidRDefault="001C42B4" w:rsidP="00F6022F">
      <w:pPr>
        <w:pStyle w:val="2"/>
        <w:keepNext w:val="0"/>
        <w:keepLines w:val="0"/>
        <w:ind w:firstLine="560"/>
        <w:rPr>
          <w:rFonts w:ascii="宋体" w:hAnsi="宋体"/>
          <w:b w:val="0"/>
          <w:bCs w:val="0"/>
          <w:sz w:val="28"/>
          <w:szCs w:val="28"/>
        </w:rPr>
      </w:pPr>
      <w:r>
        <w:rPr>
          <w:rFonts w:ascii="宋体" w:hAnsi="宋体" w:hint="eastAsia"/>
          <w:b w:val="0"/>
          <w:bCs w:val="0"/>
          <w:sz w:val="28"/>
          <w:szCs w:val="28"/>
        </w:rPr>
        <w:t>（三）</w:t>
      </w:r>
      <w:r w:rsidR="00143F18" w:rsidRPr="001C42B4">
        <w:rPr>
          <w:rFonts w:ascii="宋体" w:hAnsi="宋体" w:hint="eastAsia"/>
          <w:sz w:val="28"/>
          <w:szCs w:val="28"/>
        </w:rPr>
        <w:t>关键技术说明</w:t>
      </w:r>
    </w:p>
    <w:p w14:paraId="6146A694" w14:textId="77777777" w:rsidR="00143F18" w:rsidRPr="001C42B4" w:rsidRDefault="00143F18" w:rsidP="00F6022F">
      <w:pPr>
        <w:pStyle w:val="aa"/>
        <w:widowControl w:val="0"/>
        <w:spacing w:line="360" w:lineRule="auto"/>
        <w:ind w:firstLine="560"/>
        <w:rPr>
          <w:rFonts w:hAnsi="宋体" w:cs="Arial"/>
          <w:snapToGrid w:val="0"/>
          <w:color w:val="000000"/>
          <w:sz w:val="28"/>
          <w:szCs w:val="28"/>
        </w:rPr>
      </w:pPr>
      <w:r w:rsidRPr="001C42B4">
        <w:rPr>
          <w:rFonts w:hAnsi="宋体" w:cs="Arial" w:hint="eastAsia"/>
          <w:snapToGrid w:val="0"/>
          <w:color w:val="000000"/>
          <w:sz w:val="28"/>
          <w:szCs w:val="28"/>
        </w:rPr>
        <w:t>本标准规定了智能网联汽车公共道路测试监管系统的架构、功能和性能要求，以及系统数据传输协议。通过简洁方式实现互联互通的应用，不受特定通信方式或通信设备的限制。本标准规定了监管系统基础设施需求、测试车辆规范、监控终端与监管平台的部署需求，在建设部署中以适当为原则，标准中提出的各方面需求均可以实现。</w:t>
      </w:r>
    </w:p>
    <w:p w14:paraId="6E7155C1" w14:textId="12BBF885" w:rsidR="00143F18" w:rsidRPr="001C42B4" w:rsidRDefault="001C42B4" w:rsidP="00F6022F">
      <w:pPr>
        <w:pStyle w:val="2"/>
        <w:keepNext w:val="0"/>
        <w:keepLines w:val="0"/>
        <w:ind w:firstLine="560"/>
        <w:rPr>
          <w:rFonts w:ascii="宋体" w:hAnsi="宋体"/>
          <w:b w:val="0"/>
          <w:bCs w:val="0"/>
          <w:sz w:val="28"/>
          <w:szCs w:val="28"/>
        </w:rPr>
      </w:pPr>
      <w:r>
        <w:rPr>
          <w:rFonts w:ascii="宋体" w:hAnsi="宋体" w:hint="eastAsia"/>
          <w:b w:val="0"/>
          <w:bCs w:val="0"/>
          <w:sz w:val="28"/>
          <w:szCs w:val="28"/>
        </w:rPr>
        <w:t>（四）</w:t>
      </w:r>
      <w:r w:rsidR="00143F18" w:rsidRPr="001C42B4">
        <w:rPr>
          <w:rFonts w:ascii="宋体" w:hAnsi="宋体"/>
          <w:sz w:val="28"/>
          <w:szCs w:val="28"/>
        </w:rPr>
        <w:t>关键指标的确定依据</w:t>
      </w:r>
    </w:p>
    <w:p w14:paraId="0CF3ACBA" w14:textId="77777777" w:rsidR="00143F18" w:rsidRPr="001C42B4" w:rsidRDefault="00143F18" w:rsidP="00F6022F">
      <w:pPr>
        <w:pStyle w:val="aa"/>
        <w:widowControl w:val="0"/>
        <w:spacing w:line="360" w:lineRule="auto"/>
        <w:ind w:firstLine="560"/>
        <w:rPr>
          <w:rFonts w:hAnsi="宋体" w:cs="Arial"/>
          <w:snapToGrid w:val="0"/>
          <w:color w:val="000000"/>
          <w:sz w:val="28"/>
          <w:szCs w:val="28"/>
        </w:rPr>
      </w:pPr>
      <w:r w:rsidRPr="001C42B4">
        <w:rPr>
          <w:rFonts w:hAnsi="宋体" w:cs="Arial" w:hint="eastAsia"/>
          <w:snapToGrid w:val="0"/>
          <w:color w:val="000000"/>
          <w:sz w:val="28"/>
          <w:szCs w:val="28"/>
        </w:rPr>
        <w:t>为满足道路运输车辆远程监管的需求，交通部已先后发布JT/T808《道路运输车辆卫星定位系统终端通讯协议及数据格式》、JT</w:t>
      </w:r>
      <w:r w:rsidRPr="001C42B4">
        <w:rPr>
          <w:rFonts w:hAnsi="宋体" w:cs="Arial"/>
          <w:snapToGrid w:val="0"/>
          <w:color w:val="000000"/>
          <w:sz w:val="28"/>
          <w:szCs w:val="28"/>
        </w:rPr>
        <w:t>/</w:t>
      </w:r>
      <w:r w:rsidRPr="001C42B4">
        <w:rPr>
          <w:rFonts w:hAnsi="宋体" w:cs="Arial" w:hint="eastAsia"/>
          <w:snapToGrid w:val="0"/>
          <w:color w:val="000000"/>
          <w:sz w:val="28"/>
          <w:szCs w:val="28"/>
        </w:rPr>
        <w:t>T</w:t>
      </w:r>
      <w:r w:rsidRPr="001C42B4">
        <w:rPr>
          <w:rFonts w:hAnsi="宋体" w:cs="Arial"/>
          <w:snapToGrid w:val="0"/>
          <w:color w:val="000000"/>
          <w:sz w:val="28"/>
          <w:szCs w:val="28"/>
        </w:rPr>
        <w:t>1076</w:t>
      </w:r>
      <w:r w:rsidRPr="001C42B4">
        <w:rPr>
          <w:rFonts w:hAnsi="宋体" w:cs="Arial" w:hint="eastAsia"/>
          <w:snapToGrid w:val="0"/>
          <w:color w:val="000000"/>
          <w:sz w:val="28"/>
          <w:szCs w:val="28"/>
        </w:rPr>
        <w:t>《道路运输车辆卫星定位系统车载视频终端技术要求》和JT/T1078《道路运输车辆卫星定位系统视频通信协议》，改变了之前道路运输车辆监控设备通信协议分散、设备厂商私有的现状。团体标</w:t>
      </w:r>
      <w:r w:rsidRPr="001C42B4">
        <w:rPr>
          <w:rFonts w:hAnsi="宋体" w:cs="Arial" w:hint="eastAsia"/>
          <w:snapToGrid w:val="0"/>
          <w:color w:val="000000"/>
          <w:sz w:val="28"/>
          <w:szCs w:val="28"/>
        </w:rPr>
        <w:lastRenderedPageBreak/>
        <w:t>准</w:t>
      </w:r>
      <w:r w:rsidRPr="001C42B4">
        <w:rPr>
          <w:rFonts w:hAnsi="宋体" w:cs="Arial"/>
          <w:snapToGrid w:val="0"/>
          <w:color w:val="000000"/>
          <w:sz w:val="28"/>
          <w:szCs w:val="28"/>
        </w:rPr>
        <w:t>T/SXSA001</w:t>
      </w:r>
      <w:r w:rsidRPr="001C42B4">
        <w:rPr>
          <w:rFonts w:hAnsi="宋体" w:cs="Arial" w:hint="eastAsia"/>
          <w:snapToGrid w:val="0"/>
          <w:color w:val="000000"/>
          <w:sz w:val="28"/>
          <w:szCs w:val="28"/>
        </w:rPr>
        <w:t>《</w:t>
      </w:r>
      <w:r w:rsidRPr="001C42B4">
        <w:rPr>
          <w:rFonts w:hAnsi="宋体" w:cs="Arial"/>
          <w:snapToGrid w:val="0"/>
          <w:color w:val="000000"/>
          <w:sz w:val="28"/>
          <w:szCs w:val="28"/>
        </w:rPr>
        <w:t>智能网联汽车公共道路测试监管系统技术规范</w:t>
      </w:r>
      <w:r w:rsidRPr="001C42B4">
        <w:rPr>
          <w:rFonts w:hAnsi="宋体" w:cs="Arial" w:hint="eastAsia"/>
          <w:snapToGrid w:val="0"/>
          <w:color w:val="000000"/>
          <w:sz w:val="28"/>
          <w:szCs w:val="28"/>
        </w:rPr>
        <w:t>》的发布为</w:t>
      </w:r>
      <w:r w:rsidRPr="001C42B4">
        <w:rPr>
          <w:rFonts w:hAnsi="宋体" w:cs="Arial"/>
          <w:snapToGrid w:val="0"/>
          <w:color w:val="000000"/>
          <w:sz w:val="28"/>
          <w:szCs w:val="28"/>
        </w:rPr>
        <w:t>智能网联汽车公共道路测试监管系统</w:t>
      </w:r>
      <w:r w:rsidRPr="001C42B4">
        <w:rPr>
          <w:rFonts w:hAnsi="宋体" w:cs="Arial" w:hint="eastAsia"/>
          <w:snapToGrid w:val="0"/>
          <w:color w:val="000000"/>
          <w:sz w:val="28"/>
          <w:szCs w:val="28"/>
        </w:rPr>
        <w:t>的部署与建设提供了参考。</w:t>
      </w:r>
    </w:p>
    <w:p w14:paraId="7B36065A" w14:textId="77777777" w:rsidR="00143F18" w:rsidRPr="001C42B4" w:rsidRDefault="00143F18" w:rsidP="00F6022F">
      <w:pPr>
        <w:pStyle w:val="aa"/>
        <w:widowControl w:val="0"/>
        <w:spacing w:line="360" w:lineRule="auto"/>
        <w:ind w:firstLine="560"/>
        <w:rPr>
          <w:rFonts w:hAnsi="宋体" w:cs="Arial"/>
          <w:snapToGrid w:val="0"/>
          <w:color w:val="000000"/>
          <w:sz w:val="28"/>
          <w:szCs w:val="28"/>
        </w:rPr>
      </w:pPr>
      <w:r w:rsidRPr="001C42B4">
        <w:rPr>
          <w:rFonts w:hAnsi="宋体" w:cs="Arial" w:hint="eastAsia"/>
          <w:snapToGrid w:val="0"/>
          <w:color w:val="000000"/>
          <w:sz w:val="28"/>
          <w:szCs w:val="28"/>
        </w:rPr>
        <w:t>本标准在继承JT/T808、JT</w:t>
      </w:r>
      <w:r w:rsidRPr="001C42B4">
        <w:rPr>
          <w:rFonts w:hAnsi="宋体" w:cs="Arial"/>
          <w:snapToGrid w:val="0"/>
          <w:color w:val="000000"/>
          <w:sz w:val="28"/>
          <w:szCs w:val="28"/>
        </w:rPr>
        <w:t>/</w:t>
      </w:r>
      <w:r w:rsidRPr="001C42B4">
        <w:rPr>
          <w:rFonts w:hAnsi="宋体" w:cs="Arial" w:hint="eastAsia"/>
          <w:snapToGrid w:val="0"/>
          <w:color w:val="000000"/>
          <w:sz w:val="28"/>
          <w:szCs w:val="28"/>
        </w:rPr>
        <w:t>T</w:t>
      </w:r>
      <w:r w:rsidRPr="001C42B4">
        <w:rPr>
          <w:rFonts w:hAnsi="宋体" w:cs="Arial"/>
          <w:snapToGrid w:val="0"/>
          <w:color w:val="000000"/>
          <w:sz w:val="28"/>
          <w:szCs w:val="28"/>
        </w:rPr>
        <w:t>1076</w:t>
      </w:r>
      <w:r w:rsidRPr="001C42B4">
        <w:rPr>
          <w:rFonts w:hAnsi="宋体" w:cs="Arial" w:hint="eastAsia"/>
          <w:snapToGrid w:val="0"/>
          <w:color w:val="000000"/>
          <w:sz w:val="28"/>
          <w:szCs w:val="28"/>
        </w:rPr>
        <w:t>和</w:t>
      </w:r>
      <w:r w:rsidRPr="001C42B4">
        <w:rPr>
          <w:rFonts w:hAnsi="宋体" w:cs="Arial"/>
          <w:snapToGrid w:val="0"/>
          <w:color w:val="000000"/>
          <w:sz w:val="28"/>
          <w:szCs w:val="28"/>
        </w:rPr>
        <w:t>T/SXSAE 001-2022</w:t>
      </w:r>
      <w:r w:rsidRPr="001C42B4">
        <w:rPr>
          <w:rFonts w:hAnsi="宋体" w:cs="Arial" w:hint="eastAsia"/>
          <w:snapToGrid w:val="0"/>
          <w:color w:val="000000"/>
          <w:sz w:val="28"/>
          <w:szCs w:val="28"/>
        </w:rPr>
        <w:t>框架的基础上，充分融合JT/T1078、JT</w:t>
      </w:r>
      <w:r w:rsidRPr="001C42B4">
        <w:rPr>
          <w:rFonts w:hAnsi="宋体" w:cs="Arial"/>
          <w:snapToGrid w:val="0"/>
          <w:color w:val="000000"/>
          <w:sz w:val="28"/>
          <w:szCs w:val="28"/>
        </w:rPr>
        <w:t>/</w:t>
      </w:r>
      <w:r w:rsidRPr="001C42B4">
        <w:rPr>
          <w:rFonts w:hAnsi="宋体" w:cs="Arial" w:hint="eastAsia"/>
          <w:snapToGrid w:val="0"/>
          <w:color w:val="000000"/>
          <w:sz w:val="28"/>
          <w:szCs w:val="28"/>
        </w:rPr>
        <w:t>T</w:t>
      </w:r>
      <w:r w:rsidRPr="001C42B4">
        <w:rPr>
          <w:rFonts w:hAnsi="宋体" w:cs="Arial"/>
          <w:snapToGrid w:val="0"/>
          <w:color w:val="000000"/>
          <w:sz w:val="28"/>
          <w:szCs w:val="28"/>
        </w:rPr>
        <w:t>1076</w:t>
      </w:r>
      <w:r w:rsidRPr="001C42B4">
        <w:rPr>
          <w:rFonts w:hAnsi="宋体" w:cs="Arial" w:hint="eastAsia"/>
          <w:snapToGrid w:val="0"/>
          <w:color w:val="000000"/>
          <w:sz w:val="28"/>
          <w:szCs w:val="28"/>
        </w:rPr>
        <w:t>和</w:t>
      </w:r>
      <w:r w:rsidRPr="001C42B4">
        <w:rPr>
          <w:rFonts w:hAnsi="宋体" w:cs="Arial"/>
          <w:snapToGrid w:val="0"/>
          <w:color w:val="000000"/>
          <w:sz w:val="28"/>
          <w:szCs w:val="28"/>
        </w:rPr>
        <w:t>T/SXSAE001</w:t>
      </w:r>
      <w:r w:rsidRPr="001C42B4">
        <w:rPr>
          <w:rFonts w:hAnsi="宋体" w:cs="Arial" w:hint="eastAsia"/>
          <w:snapToGrid w:val="0"/>
          <w:color w:val="000000"/>
          <w:sz w:val="28"/>
          <w:szCs w:val="28"/>
        </w:rPr>
        <w:t>标准，以智能网联汽车的安全监管和测试结果的互通互认为核心，对现有的测试管理规范在数据监管方面的需求进行深入调研和梳理，提出</w:t>
      </w:r>
      <w:r w:rsidRPr="001C42B4">
        <w:rPr>
          <w:rFonts w:hAnsi="宋体" w:cs="Arial"/>
          <w:snapToGrid w:val="0"/>
          <w:color w:val="000000"/>
          <w:sz w:val="28"/>
          <w:szCs w:val="28"/>
        </w:rPr>
        <w:t>智能网联汽车公共道路测试监管系统</w:t>
      </w:r>
      <w:r w:rsidRPr="001C42B4">
        <w:rPr>
          <w:rFonts w:hAnsi="宋体" w:cs="Arial" w:hint="eastAsia"/>
          <w:snapToGrid w:val="0"/>
          <w:color w:val="000000"/>
          <w:sz w:val="28"/>
          <w:szCs w:val="28"/>
        </w:rPr>
        <w:t>技术规范与建设要求。</w:t>
      </w:r>
    </w:p>
    <w:p w14:paraId="66367C96" w14:textId="563EE62C" w:rsidR="00143F18" w:rsidRPr="001C42B4" w:rsidRDefault="00143F18" w:rsidP="00F6022F">
      <w:pPr>
        <w:pStyle w:val="1"/>
        <w:keepNext w:val="0"/>
        <w:keepLines w:val="0"/>
        <w:ind w:firstLine="562"/>
        <w:rPr>
          <w:rFonts w:eastAsia="宋体"/>
          <w:b/>
          <w:bCs/>
          <w:szCs w:val="28"/>
        </w:rPr>
      </w:pPr>
      <w:r w:rsidRPr="001C42B4">
        <w:rPr>
          <w:rFonts w:eastAsia="宋体" w:hint="eastAsia"/>
          <w:b/>
          <w:bCs/>
          <w:szCs w:val="28"/>
        </w:rPr>
        <w:t>三、</w:t>
      </w:r>
      <w:r w:rsidRPr="001C42B4">
        <w:rPr>
          <w:rFonts w:eastAsia="宋体"/>
          <w:b/>
          <w:bCs/>
          <w:szCs w:val="28"/>
        </w:rPr>
        <w:t>实证研究</w:t>
      </w:r>
    </w:p>
    <w:p w14:paraId="53567649" w14:textId="77777777" w:rsidR="00143F18" w:rsidRPr="001C42B4" w:rsidRDefault="00143F18" w:rsidP="00F6022F">
      <w:pPr>
        <w:spacing w:line="360" w:lineRule="auto"/>
        <w:ind w:firstLine="560"/>
        <w:rPr>
          <w:rFonts w:ascii="宋体" w:eastAsia="宋体" w:hAnsi="宋体"/>
          <w:sz w:val="28"/>
          <w:szCs w:val="28"/>
        </w:rPr>
      </w:pPr>
      <w:r w:rsidRPr="001C42B4">
        <w:rPr>
          <w:rFonts w:ascii="宋体" w:eastAsia="宋体" w:hAnsi="宋体" w:hint="eastAsia"/>
          <w:sz w:val="28"/>
          <w:szCs w:val="28"/>
        </w:rPr>
        <w:t>无</w:t>
      </w:r>
    </w:p>
    <w:p w14:paraId="48C72294" w14:textId="1638A78F" w:rsidR="00143F18" w:rsidRPr="001C42B4" w:rsidRDefault="00143F18" w:rsidP="00F6022F">
      <w:pPr>
        <w:pStyle w:val="1"/>
        <w:keepNext w:val="0"/>
        <w:keepLines w:val="0"/>
        <w:ind w:firstLine="562"/>
        <w:rPr>
          <w:rFonts w:eastAsia="宋体"/>
          <w:b/>
          <w:bCs/>
          <w:szCs w:val="28"/>
        </w:rPr>
      </w:pPr>
      <w:r w:rsidRPr="001C42B4">
        <w:rPr>
          <w:rFonts w:eastAsia="宋体" w:hint="eastAsia"/>
          <w:b/>
          <w:bCs/>
          <w:szCs w:val="28"/>
        </w:rPr>
        <w:t>四、</w:t>
      </w:r>
      <w:r w:rsidRPr="001C42B4">
        <w:rPr>
          <w:rFonts w:eastAsia="宋体"/>
          <w:b/>
          <w:bCs/>
          <w:szCs w:val="28"/>
        </w:rPr>
        <w:t>知识产权说明</w:t>
      </w:r>
    </w:p>
    <w:p w14:paraId="1A8650AC" w14:textId="77777777" w:rsidR="00143F18" w:rsidRPr="001C42B4" w:rsidRDefault="00143F18" w:rsidP="00F6022F">
      <w:pPr>
        <w:spacing w:line="360" w:lineRule="auto"/>
        <w:ind w:firstLine="560"/>
        <w:rPr>
          <w:rFonts w:ascii="宋体" w:eastAsia="宋体" w:hAnsi="宋体"/>
          <w:sz w:val="28"/>
          <w:szCs w:val="28"/>
        </w:rPr>
      </w:pPr>
      <w:r w:rsidRPr="001C42B4">
        <w:rPr>
          <w:rFonts w:ascii="宋体" w:eastAsia="宋体" w:hAnsi="宋体" w:hint="eastAsia"/>
          <w:sz w:val="28"/>
          <w:szCs w:val="28"/>
        </w:rPr>
        <w:t>无</w:t>
      </w:r>
    </w:p>
    <w:p w14:paraId="5EE22348" w14:textId="6BE6FED8" w:rsidR="00143F18" w:rsidRPr="001C42B4" w:rsidRDefault="00143F18" w:rsidP="00F6022F">
      <w:pPr>
        <w:pStyle w:val="a9"/>
        <w:widowControl w:val="0"/>
        <w:numPr>
          <w:ilvl w:val="0"/>
          <w:numId w:val="3"/>
        </w:numPr>
        <w:spacing w:line="360" w:lineRule="auto"/>
        <w:ind w:firstLineChars="0"/>
        <w:outlineLvl w:val="0"/>
        <w:rPr>
          <w:rFonts w:ascii="宋体" w:eastAsia="宋体" w:hAnsi="宋体"/>
          <w:b/>
          <w:bCs/>
          <w:sz w:val="28"/>
          <w:szCs w:val="28"/>
        </w:rPr>
      </w:pPr>
      <w:r w:rsidRPr="001C42B4">
        <w:rPr>
          <w:rFonts w:ascii="宋体" w:eastAsia="宋体" w:hAnsi="宋体" w:hint="eastAsia"/>
          <w:b/>
          <w:bCs/>
          <w:sz w:val="28"/>
          <w:szCs w:val="28"/>
        </w:rPr>
        <w:t>采标情况</w:t>
      </w:r>
    </w:p>
    <w:p w14:paraId="24706DCE" w14:textId="38BD7867" w:rsidR="00143F18" w:rsidRPr="001C42B4" w:rsidRDefault="008C7AA2" w:rsidP="00F6022F">
      <w:pPr>
        <w:pStyle w:val="2"/>
        <w:keepNext w:val="0"/>
        <w:keepLines w:val="0"/>
        <w:ind w:firstLine="562"/>
        <w:rPr>
          <w:rFonts w:ascii="宋体" w:hAnsi="宋体"/>
          <w:sz w:val="28"/>
          <w:szCs w:val="28"/>
        </w:rPr>
      </w:pPr>
      <w:r>
        <w:rPr>
          <w:rFonts w:ascii="宋体" w:hAnsi="宋体" w:hint="eastAsia"/>
          <w:sz w:val="28"/>
          <w:szCs w:val="28"/>
        </w:rPr>
        <w:t>（一）</w:t>
      </w:r>
      <w:r w:rsidR="00143F18" w:rsidRPr="001C42B4">
        <w:rPr>
          <w:rFonts w:ascii="宋体" w:hAnsi="宋体" w:hint="eastAsia"/>
          <w:sz w:val="28"/>
          <w:szCs w:val="28"/>
        </w:rPr>
        <w:t>JT/T808《道路运输车辆卫星定位系统终端通讯协议及数据格式》</w:t>
      </w:r>
    </w:p>
    <w:p w14:paraId="083139DA" w14:textId="77777777" w:rsidR="00143F18" w:rsidRPr="001C42B4" w:rsidRDefault="00143F18" w:rsidP="00F6022F">
      <w:pPr>
        <w:spacing w:line="360" w:lineRule="auto"/>
        <w:ind w:firstLine="560"/>
        <w:rPr>
          <w:rFonts w:ascii="宋体" w:eastAsia="宋体" w:hAnsi="宋体"/>
          <w:sz w:val="28"/>
          <w:szCs w:val="28"/>
        </w:rPr>
      </w:pPr>
      <w:r w:rsidRPr="001C42B4">
        <w:rPr>
          <w:rFonts w:ascii="宋体" w:eastAsia="宋体" w:hAnsi="宋体" w:hint="eastAsia"/>
          <w:sz w:val="28"/>
          <w:szCs w:val="28"/>
        </w:rPr>
        <w:t>交通运输部与2</w:t>
      </w:r>
      <w:r w:rsidRPr="001C42B4">
        <w:rPr>
          <w:rFonts w:ascii="宋体" w:eastAsia="宋体" w:hAnsi="宋体"/>
          <w:sz w:val="28"/>
          <w:szCs w:val="28"/>
        </w:rPr>
        <w:t>011</w:t>
      </w:r>
      <w:r w:rsidRPr="001C42B4">
        <w:rPr>
          <w:rFonts w:ascii="宋体" w:eastAsia="宋体" w:hAnsi="宋体" w:hint="eastAsia"/>
          <w:sz w:val="28"/>
          <w:szCs w:val="28"/>
        </w:rPr>
        <w:t>年发布标准《道路运输车辆卫星定位系统终端通讯协议及数据格式》，并在2</w:t>
      </w:r>
      <w:r w:rsidRPr="001C42B4">
        <w:rPr>
          <w:rFonts w:ascii="宋体" w:eastAsia="宋体" w:hAnsi="宋体"/>
          <w:sz w:val="28"/>
          <w:szCs w:val="28"/>
        </w:rPr>
        <w:t>019</w:t>
      </w:r>
      <w:r w:rsidRPr="001C42B4">
        <w:rPr>
          <w:rFonts w:ascii="宋体" w:eastAsia="宋体" w:hAnsi="宋体" w:hint="eastAsia"/>
          <w:sz w:val="28"/>
          <w:szCs w:val="28"/>
        </w:rPr>
        <w:t>年更新内容。该标准规定了道路运车辆卫星定位系统车载终端与监管/监控平台之间的通信协议与数据格式，包括协议基础、通信连接、消息处理、协议分类与要求及数据格式，适用于道路运输车辆卫星定位系统车载终端和监管/监控平台之间的通信。</w:t>
      </w:r>
    </w:p>
    <w:p w14:paraId="638514A5" w14:textId="597D1495" w:rsidR="00143F18" w:rsidRPr="001C42B4" w:rsidRDefault="008C7AA2" w:rsidP="00F6022F">
      <w:pPr>
        <w:pStyle w:val="2"/>
        <w:keepNext w:val="0"/>
        <w:keepLines w:val="0"/>
        <w:ind w:firstLine="562"/>
        <w:rPr>
          <w:rFonts w:ascii="宋体" w:hAnsi="宋体"/>
          <w:sz w:val="28"/>
          <w:szCs w:val="28"/>
        </w:rPr>
      </w:pPr>
      <w:r>
        <w:rPr>
          <w:rFonts w:ascii="宋体" w:hAnsi="宋体" w:hint="eastAsia"/>
          <w:sz w:val="28"/>
          <w:szCs w:val="28"/>
        </w:rPr>
        <w:t>（二）</w:t>
      </w:r>
      <w:r w:rsidR="00143F18" w:rsidRPr="001C42B4">
        <w:rPr>
          <w:rFonts w:ascii="宋体" w:hAnsi="宋体" w:hint="eastAsia"/>
          <w:sz w:val="28"/>
          <w:szCs w:val="28"/>
        </w:rPr>
        <w:t>JT</w:t>
      </w:r>
      <w:r w:rsidR="00143F18" w:rsidRPr="001C42B4">
        <w:rPr>
          <w:rFonts w:ascii="宋体" w:hAnsi="宋体"/>
          <w:sz w:val="28"/>
          <w:szCs w:val="28"/>
        </w:rPr>
        <w:t>/</w:t>
      </w:r>
      <w:r w:rsidR="00143F18" w:rsidRPr="001C42B4">
        <w:rPr>
          <w:rFonts w:ascii="宋体" w:hAnsi="宋体" w:hint="eastAsia"/>
          <w:sz w:val="28"/>
          <w:szCs w:val="28"/>
        </w:rPr>
        <w:t>T</w:t>
      </w:r>
      <w:r w:rsidR="00143F18" w:rsidRPr="001C42B4">
        <w:rPr>
          <w:rFonts w:ascii="宋体" w:hAnsi="宋体"/>
          <w:sz w:val="28"/>
          <w:szCs w:val="28"/>
        </w:rPr>
        <w:t>1076</w:t>
      </w:r>
      <w:r w:rsidR="00143F18" w:rsidRPr="001C42B4">
        <w:rPr>
          <w:rFonts w:ascii="宋体" w:hAnsi="宋体" w:hint="eastAsia"/>
          <w:sz w:val="28"/>
          <w:szCs w:val="28"/>
        </w:rPr>
        <w:t>《道路运输车辆卫星定位系统车载视频终端技术要求》</w:t>
      </w:r>
    </w:p>
    <w:p w14:paraId="0375DD7B" w14:textId="77777777" w:rsidR="00143F18" w:rsidRPr="001C42B4" w:rsidRDefault="00143F18" w:rsidP="00F6022F">
      <w:pPr>
        <w:spacing w:line="360" w:lineRule="auto"/>
        <w:ind w:firstLine="560"/>
        <w:rPr>
          <w:rFonts w:ascii="宋体" w:eastAsia="宋体" w:hAnsi="宋体"/>
          <w:sz w:val="28"/>
          <w:szCs w:val="28"/>
        </w:rPr>
      </w:pPr>
      <w:r w:rsidRPr="001C42B4">
        <w:rPr>
          <w:rFonts w:ascii="宋体" w:eastAsia="宋体" w:hAnsi="宋体" w:hint="eastAsia"/>
          <w:sz w:val="28"/>
          <w:szCs w:val="28"/>
        </w:rPr>
        <w:lastRenderedPageBreak/>
        <w:t>交通运输部与2</w:t>
      </w:r>
      <w:r w:rsidRPr="001C42B4">
        <w:rPr>
          <w:rFonts w:ascii="宋体" w:eastAsia="宋体" w:hAnsi="宋体"/>
          <w:sz w:val="28"/>
          <w:szCs w:val="28"/>
        </w:rPr>
        <w:t>016</w:t>
      </w:r>
      <w:r w:rsidRPr="001C42B4">
        <w:rPr>
          <w:rFonts w:ascii="宋体" w:eastAsia="宋体" w:hAnsi="宋体" w:hint="eastAsia"/>
          <w:sz w:val="28"/>
          <w:szCs w:val="28"/>
        </w:rPr>
        <w:t>年发布《道路运输车辆卫星定位系统车载视频终端技术要求》，该标准规定了道路运输车辆卫星定位系统车载视频终端的一般要求、功能要求、性能要求、安装要求和试验方法，适用于道路运输车辆卫星定位系统车载视频终端主机、摄像头及其他外部设备的设计、制</w:t>
      </w:r>
      <w:r w:rsidRPr="001C42B4">
        <w:rPr>
          <w:rFonts w:ascii="宋体" w:eastAsia="宋体" w:hAnsi="宋体"/>
          <w:color w:val="333333"/>
          <w:sz w:val="28"/>
          <w:szCs w:val="28"/>
          <w:shd w:val="clear" w:color="auto" w:fill="FFFFFF"/>
        </w:rPr>
        <w:t>造、检验和安装</w:t>
      </w:r>
      <w:r w:rsidRPr="001C42B4">
        <w:rPr>
          <w:rFonts w:ascii="宋体" w:eastAsia="宋体" w:hAnsi="宋体" w:hint="eastAsia"/>
          <w:color w:val="333333"/>
          <w:sz w:val="28"/>
          <w:szCs w:val="28"/>
          <w:shd w:val="clear" w:color="auto" w:fill="FFFFFF"/>
        </w:rPr>
        <w:t>。</w:t>
      </w:r>
    </w:p>
    <w:p w14:paraId="5BBE5B7F" w14:textId="2B7D91AC" w:rsidR="00143F18" w:rsidRPr="001C42B4" w:rsidRDefault="008C7AA2" w:rsidP="00F6022F">
      <w:pPr>
        <w:pStyle w:val="2"/>
        <w:keepNext w:val="0"/>
        <w:keepLines w:val="0"/>
        <w:ind w:firstLine="562"/>
        <w:rPr>
          <w:rFonts w:ascii="宋体" w:hAnsi="宋体"/>
          <w:sz w:val="28"/>
          <w:szCs w:val="28"/>
        </w:rPr>
      </w:pPr>
      <w:r>
        <w:rPr>
          <w:rFonts w:ascii="宋体" w:hAnsi="宋体" w:hint="eastAsia"/>
          <w:sz w:val="28"/>
          <w:szCs w:val="28"/>
        </w:rPr>
        <w:t>（三）</w:t>
      </w:r>
      <w:r w:rsidR="00143F18" w:rsidRPr="001C42B4">
        <w:rPr>
          <w:rFonts w:ascii="宋体" w:hAnsi="宋体" w:hint="eastAsia"/>
          <w:sz w:val="28"/>
          <w:szCs w:val="28"/>
        </w:rPr>
        <w:t>JT/T1078《道路运输车辆卫星定位系统视频通信协议》</w:t>
      </w:r>
    </w:p>
    <w:p w14:paraId="30C91099" w14:textId="77777777" w:rsidR="00143F18" w:rsidRPr="001C42B4" w:rsidRDefault="00143F18" w:rsidP="00F6022F">
      <w:pPr>
        <w:spacing w:line="360" w:lineRule="auto"/>
        <w:ind w:firstLine="560"/>
        <w:rPr>
          <w:rFonts w:ascii="宋体" w:eastAsia="宋体" w:hAnsi="宋体"/>
          <w:sz w:val="28"/>
          <w:szCs w:val="28"/>
        </w:rPr>
      </w:pPr>
      <w:r w:rsidRPr="001C42B4">
        <w:rPr>
          <w:rFonts w:ascii="宋体" w:eastAsia="宋体" w:hAnsi="宋体" w:hint="eastAsia"/>
          <w:sz w:val="28"/>
          <w:szCs w:val="28"/>
        </w:rPr>
        <w:t>交通运输部与2</w:t>
      </w:r>
      <w:r w:rsidRPr="001C42B4">
        <w:rPr>
          <w:rFonts w:ascii="宋体" w:eastAsia="宋体" w:hAnsi="宋体"/>
          <w:sz w:val="28"/>
          <w:szCs w:val="28"/>
        </w:rPr>
        <w:t>016</w:t>
      </w:r>
      <w:r w:rsidRPr="001C42B4">
        <w:rPr>
          <w:rFonts w:ascii="宋体" w:eastAsia="宋体" w:hAnsi="宋体" w:hint="eastAsia"/>
          <w:sz w:val="28"/>
          <w:szCs w:val="28"/>
        </w:rPr>
        <w:t>年发布《道路运输车辆卫星定位系统视频通信协议》，该标准规定了道路运输车辆卫星定位系统中，车载视频终端与视频平台间的协议基础和通信协议，音视频流服务器与客户端播放软件间的码流通信，以及视频平台间的通信协议基础、通信协议流程、常量定义及协议数据体格式。适用于道路运输车辆卫星定位系统车载视频终端与企业视频监控平台间传输音视频数据，以及不同视频平台之间交换和共享音视频资源。</w:t>
      </w:r>
    </w:p>
    <w:p w14:paraId="2C8E81EB" w14:textId="381E6D85" w:rsidR="00143F18" w:rsidRPr="008C7AA2" w:rsidRDefault="008C7AA2" w:rsidP="00F6022F">
      <w:pPr>
        <w:pStyle w:val="2"/>
        <w:keepNext w:val="0"/>
        <w:keepLines w:val="0"/>
        <w:ind w:firstLine="562"/>
        <w:rPr>
          <w:rFonts w:ascii="宋体" w:hAnsi="宋体"/>
          <w:sz w:val="28"/>
          <w:szCs w:val="28"/>
        </w:rPr>
      </w:pPr>
      <w:r w:rsidRPr="008C7AA2">
        <w:rPr>
          <w:rFonts w:ascii="宋体" w:hAnsi="宋体" w:hint="eastAsia"/>
          <w:sz w:val="28"/>
          <w:szCs w:val="28"/>
        </w:rPr>
        <w:t>（四）</w:t>
      </w:r>
      <w:r w:rsidR="00143F18" w:rsidRPr="008C7AA2">
        <w:rPr>
          <w:rFonts w:ascii="宋体" w:hAnsi="宋体"/>
          <w:sz w:val="28"/>
          <w:szCs w:val="28"/>
        </w:rPr>
        <w:t>T/SXSAE001</w:t>
      </w:r>
      <w:r w:rsidR="00143F18" w:rsidRPr="008C7AA2">
        <w:rPr>
          <w:rFonts w:ascii="宋体" w:hAnsi="宋体" w:hint="eastAsia"/>
          <w:sz w:val="28"/>
          <w:szCs w:val="28"/>
        </w:rPr>
        <w:t>《</w:t>
      </w:r>
      <w:r w:rsidR="00143F18" w:rsidRPr="008C7AA2">
        <w:rPr>
          <w:rFonts w:ascii="宋体" w:hAnsi="宋体"/>
          <w:sz w:val="28"/>
          <w:szCs w:val="28"/>
        </w:rPr>
        <w:t>智能网联汽车公共道路测试监管系统技术规范</w:t>
      </w:r>
      <w:r w:rsidR="00143F18" w:rsidRPr="008C7AA2">
        <w:rPr>
          <w:rFonts w:ascii="宋体" w:hAnsi="宋体" w:hint="eastAsia"/>
          <w:sz w:val="28"/>
          <w:szCs w:val="28"/>
        </w:rPr>
        <w:t>》</w:t>
      </w:r>
    </w:p>
    <w:p w14:paraId="721AE105" w14:textId="77777777" w:rsidR="00143F18" w:rsidRPr="001C42B4" w:rsidRDefault="00143F18" w:rsidP="00F6022F">
      <w:pPr>
        <w:spacing w:line="360" w:lineRule="auto"/>
        <w:ind w:firstLine="560"/>
        <w:rPr>
          <w:rFonts w:ascii="宋体" w:eastAsia="宋体" w:hAnsi="宋体"/>
          <w:sz w:val="28"/>
          <w:szCs w:val="28"/>
        </w:rPr>
      </w:pPr>
      <w:r w:rsidRPr="001C42B4">
        <w:rPr>
          <w:rFonts w:ascii="宋体" w:eastAsia="宋体" w:hAnsi="宋体"/>
          <w:sz w:val="28"/>
          <w:szCs w:val="28"/>
        </w:rPr>
        <w:t>陕西省汽车工程学会</w:t>
      </w:r>
      <w:r w:rsidRPr="001C42B4">
        <w:rPr>
          <w:rFonts w:ascii="宋体" w:eastAsia="宋体" w:hAnsi="宋体" w:hint="eastAsia"/>
          <w:sz w:val="28"/>
          <w:szCs w:val="28"/>
        </w:rPr>
        <w:t>与2</w:t>
      </w:r>
      <w:r w:rsidRPr="001C42B4">
        <w:rPr>
          <w:rFonts w:ascii="宋体" w:eastAsia="宋体" w:hAnsi="宋体"/>
          <w:sz w:val="28"/>
          <w:szCs w:val="28"/>
        </w:rPr>
        <w:t>022</w:t>
      </w:r>
      <w:r w:rsidRPr="001C42B4">
        <w:rPr>
          <w:rFonts w:ascii="宋体" w:eastAsia="宋体" w:hAnsi="宋体" w:hint="eastAsia"/>
          <w:sz w:val="28"/>
          <w:szCs w:val="28"/>
        </w:rPr>
        <w:t>年发布《</w:t>
      </w:r>
      <w:r w:rsidRPr="001C42B4">
        <w:rPr>
          <w:rFonts w:ascii="宋体" w:eastAsia="宋体" w:hAnsi="宋体"/>
          <w:sz w:val="28"/>
          <w:szCs w:val="28"/>
        </w:rPr>
        <w:t>智能网联汽车公共道路测试监管系统技术规范</w:t>
      </w:r>
      <w:r w:rsidRPr="001C42B4">
        <w:rPr>
          <w:rFonts w:ascii="宋体" w:eastAsia="宋体" w:hAnsi="宋体" w:hint="eastAsia"/>
          <w:sz w:val="28"/>
          <w:szCs w:val="28"/>
        </w:rPr>
        <w:t>》，该标准</w:t>
      </w:r>
      <w:r w:rsidRPr="001C42B4">
        <w:rPr>
          <w:rFonts w:ascii="宋体" w:eastAsia="宋体" w:hAnsi="宋体"/>
          <w:sz w:val="28"/>
          <w:szCs w:val="28"/>
        </w:rPr>
        <w:t>规范了智能网联汽车公共道路测试监管平台的监管系统架构、监控终端要求、监管平台要求、监管数据类型、系统数据传输协议以及平台支撑条件。适用于对智能网联汽车自动驾驶技术的公共道路测试监管系统进行约束规范。</w:t>
      </w:r>
    </w:p>
    <w:p w14:paraId="0C37760E" w14:textId="32B00BD1" w:rsidR="00143F18" w:rsidRPr="008C7AA2" w:rsidRDefault="008C7AA2" w:rsidP="00F6022F">
      <w:pPr>
        <w:pStyle w:val="2"/>
        <w:keepNext w:val="0"/>
        <w:keepLines w:val="0"/>
        <w:ind w:firstLine="562"/>
        <w:rPr>
          <w:rFonts w:ascii="宋体" w:hAnsi="宋体"/>
          <w:sz w:val="28"/>
          <w:szCs w:val="28"/>
        </w:rPr>
      </w:pPr>
      <w:r w:rsidRPr="008C7AA2">
        <w:rPr>
          <w:rFonts w:ascii="宋体" w:hAnsi="宋体" w:hint="eastAsia"/>
          <w:sz w:val="28"/>
          <w:szCs w:val="28"/>
        </w:rPr>
        <w:t>（五）</w:t>
      </w:r>
      <w:r w:rsidR="00143F18" w:rsidRPr="008C7AA2">
        <w:rPr>
          <w:rFonts w:ascii="宋体" w:hAnsi="宋体" w:hint="eastAsia"/>
          <w:sz w:val="28"/>
          <w:szCs w:val="28"/>
        </w:rPr>
        <w:t>T/CTS</w:t>
      </w:r>
      <w:r w:rsidR="00143F18" w:rsidRPr="008C7AA2">
        <w:rPr>
          <w:rFonts w:ascii="宋体" w:hAnsi="宋体"/>
          <w:sz w:val="28"/>
          <w:szCs w:val="28"/>
        </w:rPr>
        <w:t>8</w:t>
      </w:r>
      <w:r w:rsidR="00143F18" w:rsidRPr="008C7AA2">
        <w:rPr>
          <w:rFonts w:ascii="宋体" w:hAnsi="宋体" w:hint="eastAsia"/>
          <w:sz w:val="28"/>
          <w:szCs w:val="28"/>
        </w:rPr>
        <w:t>《智能网联汽车道路测试和示范应用告知规范》</w:t>
      </w:r>
    </w:p>
    <w:p w14:paraId="46B8A6AA" w14:textId="77777777" w:rsidR="00143F18" w:rsidRPr="001C42B4" w:rsidRDefault="00143F18" w:rsidP="00F6022F">
      <w:pPr>
        <w:spacing w:line="360" w:lineRule="auto"/>
        <w:ind w:firstLine="560"/>
        <w:rPr>
          <w:rFonts w:ascii="宋体" w:eastAsia="宋体" w:hAnsi="宋体"/>
          <w:sz w:val="28"/>
          <w:szCs w:val="28"/>
        </w:rPr>
      </w:pPr>
      <w:r w:rsidRPr="001C42B4">
        <w:rPr>
          <w:rFonts w:ascii="宋体" w:eastAsia="宋体" w:hAnsi="宋体" w:hint="eastAsia"/>
          <w:sz w:val="28"/>
          <w:szCs w:val="28"/>
        </w:rPr>
        <w:t>中国道路交通安全协会与2</w:t>
      </w:r>
      <w:r w:rsidRPr="001C42B4">
        <w:rPr>
          <w:rFonts w:ascii="宋体" w:eastAsia="宋体" w:hAnsi="宋体"/>
          <w:sz w:val="28"/>
          <w:szCs w:val="28"/>
        </w:rPr>
        <w:t>022</w:t>
      </w:r>
      <w:r w:rsidRPr="001C42B4">
        <w:rPr>
          <w:rFonts w:ascii="宋体" w:eastAsia="宋体" w:hAnsi="宋体" w:hint="eastAsia"/>
          <w:sz w:val="28"/>
          <w:szCs w:val="28"/>
        </w:rPr>
        <w:t>年发布《智能网联汽车道路测试</w:t>
      </w:r>
      <w:r w:rsidRPr="001C42B4">
        <w:rPr>
          <w:rFonts w:ascii="宋体" w:eastAsia="宋体" w:hAnsi="宋体" w:hint="eastAsia"/>
          <w:sz w:val="28"/>
          <w:szCs w:val="28"/>
        </w:rPr>
        <w:lastRenderedPageBreak/>
        <w:t>和示范应用告知规范》，该标准本文件规定了智能网联汽车道路测试和示范应用路段区域告知、车外及车内告知和社会公众告知的要求。适用于智能网联汽车道路测试和示范应用活动。智能网联汽车道路测试和示范应用的交通安全管理可参照执行。</w:t>
      </w:r>
    </w:p>
    <w:p w14:paraId="6BCD5403" w14:textId="77777777" w:rsidR="00D47BAF" w:rsidRPr="001C42B4" w:rsidRDefault="00D47BAF" w:rsidP="00F6022F">
      <w:pPr>
        <w:pStyle w:val="1"/>
        <w:keepNext w:val="0"/>
        <w:keepLines w:val="0"/>
      </w:pPr>
      <w:r w:rsidRPr="001C42B4">
        <w:rPr>
          <w:rFonts w:hint="eastAsia"/>
        </w:rPr>
        <w:t>六、重大分歧意见的处理</w:t>
      </w:r>
    </w:p>
    <w:p w14:paraId="3F1CEBD4" w14:textId="77777777" w:rsidR="00D47BAF" w:rsidRPr="001C42B4" w:rsidRDefault="00D47BAF" w:rsidP="00F6022F">
      <w:pPr>
        <w:ind w:firstLine="560"/>
        <w:rPr>
          <w:rFonts w:ascii="宋体" w:eastAsia="宋体" w:hAnsi="宋体"/>
          <w:sz w:val="28"/>
          <w:szCs w:val="28"/>
        </w:rPr>
      </w:pPr>
      <w:r w:rsidRPr="001C42B4">
        <w:rPr>
          <w:rFonts w:ascii="宋体" w:eastAsia="宋体" w:hAnsi="宋体" w:hint="eastAsia"/>
          <w:sz w:val="28"/>
          <w:szCs w:val="28"/>
        </w:rPr>
        <w:t>本标准修订过程中无重大分歧。</w:t>
      </w:r>
    </w:p>
    <w:p w14:paraId="6A21EE9F" w14:textId="12A60F7A" w:rsidR="00C523F6" w:rsidRPr="001C42B4" w:rsidRDefault="00D47BAF" w:rsidP="00F6022F">
      <w:pPr>
        <w:pStyle w:val="1"/>
        <w:keepNext w:val="0"/>
        <w:keepLines w:val="0"/>
      </w:pPr>
      <w:r w:rsidRPr="001C42B4">
        <w:rPr>
          <w:rFonts w:hint="eastAsia"/>
        </w:rPr>
        <w:t>七、其它应说明事项</w:t>
      </w:r>
    </w:p>
    <w:p w14:paraId="7D8AD51F" w14:textId="77E2EFED" w:rsidR="00C523F6" w:rsidRPr="001C42B4" w:rsidRDefault="00C523F6" w:rsidP="00F6022F">
      <w:pPr>
        <w:ind w:firstLine="560"/>
        <w:rPr>
          <w:sz w:val="28"/>
          <w:szCs w:val="28"/>
        </w:rPr>
      </w:pPr>
      <w:r w:rsidRPr="001C42B4">
        <w:rPr>
          <w:rFonts w:hint="eastAsia"/>
          <w:sz w:val="28"/>
          <w:szCs w:val="28"/>
        </w:rPr>
        <w:t>无。</w:t>
      </w:r>
    </w:p>
    <w:p w14:paraId="560A8C3B" w14:textId="56852C9D" w:rsidR="00D47BAF" w:rsidRPr="001C42B4" w:rsidRDefault="00D47BAF" w:rsidP="00F6022F">
      <w:pPr>
        <w:ind w:firstLine="560"/>
        <w:jc w:val="right"/>
        <w:rPr>
          <w:rFonts w:ascii="宋体" w:eastAsia="宋体" w:hAnsi="宋体"/>
          <w:sz w:val="28"/>
          <w:szCs w:val="28"/>
        </w:rPr>
      </w:pPr>
      <w:r w:rsidRPr="001C42B4">
        <w:rPr>
          <w:rFonts w:ascii="宋体" w:eastAsia="宋体" w:hAnsi="宋体" w:hint="eastAsia"/>
          <w:sz w:val="28"/>
          <w:szCs w:val="28"/>
        </w:rPr>
        <w:t>标准起草</w:t>
      </w:r>
      <w:r w:rsidR="00E945B7">
        <w:rPr>
          <w:rFonts w:ascii="宋体" w:eastAsia="宋体" w:hAnsi="宋体" w:hint="eastAsia"/>
          <w:sz w:val="28"/>
          <w:szCs w:val="28"/>
        </w:rPr>
        <w:t>工作</w:t>
      </w:r>
      <w:r w:rsidRPr="001C42B4">
        <w:rPr>
          <w:rFonts w:ascii="宋体" w:eastAsia="宋体" w:hAnsi="宋体" w:hint="eastAsia"/>
          <w:sz w:val="28"/>
          <w:szCs w:val="28"/>
        </w:rPr>
        <w:t>组</w:t>
      </w:r>
    </w:p>
    <w:p w14:paraId="5A58B843" w14:textId="3BF9AA0A" w:rsidR="00C868C5" w:rsidRPr="001C42B4" w:rsidRDefault="00D47BAF" w:rsidP="00F6022F">
      <w:pPr>
        <w:ind w:firstLine="560"/>
        <w:jc w:val="right"/>
        <w:rPr>
          <w:rFonts w:ascii="宋体" w:eastAsia="宋体" w:hAnsi="宋体"/>
          <w:sz w:val="28"/>
          <w:szCs w:val="28"/>
        </w:rPr>
      </w:pPr>
      <w:r w:rsidRPr="001C42B4">
        <w:rPr>
          <w:rFonts w:ascii="宋体" w:eastAsia="宋体" w:hAnsi="宋体"/>
          <w:sz w:val="28"/>
          <w:szCs w:val="28"/>
        </w:rPr>
        <w:t>2023年</w:t>
      </w:r>
      <w:r w:rsidR="00BA6667">
        <w:rPr>
          <w:rFonts w:ascii="宋体" w:eastAsia="宋体" w:hAnsi="宋体"/>
          <w:sz w:val="28"/>
          <w:szCs w:val="28"/>
        </w:rPr>
        <w:t>10</w:t>
      </w:r>
      <w:r w:rsidRPr="001C42B4">
        <w:rPr>
          <w:rFonts w:ascii="宋体" w:eastAsia="宋体" w:hAnsi="宋体"/>
          <w:sz w:val="28"/>
          <w:szCs w:val="28"/>
        </w:rPr>
        <w:t>月23日</w:t>
      </w:r>
    </w:p>
    <w:sectPr w:rsidR="00C868C5" w:rsidRPr="001C42B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56AD" w14:textId="77777777" w:rsidR="00B76BE3" w:rsidRDefault="00B76BE3" w:rsidP="00D47BAF">
      <w:pPr>
        <w:spacing w:line="240" w:lineRule="auto"/>
        <w:ind w:firstLine="420"/>
      </w:pPr>
      <w:r>
        <w:separator/>
      </w:r>
    </w:p>
  </w:endnote>
  <w:endnote w:type="continuationSeparator" w:id="0">
    <w:p w14:paraId="1DBD090C" w14:textId="77777777" w:rsidR="00B76BE3" w:rsidRDefault="00B76BE3" w:rsidP="00D47BAF">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E92F2" w14:textId="77777777" w:rsidR="00143F18" w:rsidRDefault="00143F18">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4D0EE" w14:textId="77777777" w:rsidR="00143F18" w:rsidRDefault="00143F18">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DB5B" w14:textId="77777777" w:rsidR="00143F18" w:rsidRDefault="00143F18">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B7251" w14:textId="77777777" w:rsidR="00B76BE3" w:rsidRDefault="00B76BE3" w:rsidP="00D47BAF">
      <w:pPr>
        <w:spacing w:line="240" w:lineRule="auto"/>
        <w:ind w:firstLine="420"/>
      </w:pPr>
      <w:r>
        <w:separator/>
      </w:r>
    </w:p>
  </w:footnote>
  <w:footnote w:type="continuationSeparator" w:id="0">
    <w:p w14:paraId="20549BEF" w14:textId="77777777" w:rsidR="00B76BE3" w:rsidRDefault="00B76BE3" w:rsidP="00D47BAF">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E2BD" w14:textId="77777777" w:rsidR="00143F18" w:rsidRDefault="00143F18">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E393D" w14:textId="77777777" w:rsidR="00143F18" w:rsidRDefault="00143F18">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00DBF" w14:textId="77777777" w:rsidR="00143F18" w:rsidRDefault="00143F18">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35C8A"/>
    <w:multiLevelType w:val="hybridMultilevel"/>
    <w:tmpl w:val="2228B364"/>
    <w:lvl w:ilvl="0" w:tplc="C70A4428">
      <w:start w:val="5"/>
      <w:numFmt w:val="japaneseCounting"/>
      <w:lvlText w:val="%1、"/>
      <w:lvlJc w:val="left"/>
      <w:pPr>
        <w:ind w:left="1282" w:hanging="720"/>
      </w:pPr>
      <w:rPr>
        <w:rFonts w:hint="default"/>
      </w:rPr>
    </w:lvl>
    <w:lvl w:ilvl="1" w:tplc="04090019" w:tentative="1">
      <w:start w:val="1"/>
      <w:numFmt w:val="lowerLetter"/>
      <w:lvlText w:val="%2)"/>
      <w:lvlJc w:val="left"/>
      <w:pPr>
        <w:ind w:left="1442" w:hanging="440"/>
      </w:pPr>
    </w:lvl>
    <w:lvl w:ilvl="2" w:tplc="0409001B" w:tentative="1">
      <w:start w:val="1"/>
      <w:numFmt w:val="lowerRoman"/>
      <w:lvlText w:val="%3."/>
      <w:lvlJc w:val="right"/>
      <w:pPr>
        <w:ind w:left="1882" w:hanging="440"/>
      </w:pPr>
    </w:lvl>
    <w:lvl w:ilvl="3" w:tplc="0409000F" w:tentative="1">
      <w:start w:val="1"/>
      <w:numFmt w:val="decimal"/>
      <w:lvlText w:val="%4."/>
      <w:lvlJc w:val="left"/>
      <w:pPr>
        <w:ind w:left="2322" w:hanging="440"/>
      </w:pPr>
    </w:lvl>
    <w:lvl w:ilvl="4" w:tplc="04090019" w:tentative="1">
      <w:start w:val="1"/>
      <w:numFmt w:val="lowerLetter"/>
      <w:lvlText w:val="%5)"/>
      <w:lvlJc w:val="left"/>
      <w:pPr>
        <w:ind w:left="2762" w:hanging="440"/>
      </w:pPr>
    </w:lvl>
    <w:lvl w:ilvl="5" w:tplc="0409001B" w:tentative="1">
      <w:start w:val="1"/>
      <w:numFmt w:val="lowerRoman"/>
      <w:lvlText w:val="%6."/>
      <w:lvlJc w:val="right"/>
      <w:pPr>
        <w:ind w:left="3202" w:hanging="440"/>
      </w:pPr>
    </w:lvl>
    <w:lvl w:ilvl="6" w:tplc="0409000F" w:tentative="1">
      <w:start w:val="1"/>
      <w:numFmt w:val="decimal"/>
      <w:lvlText w:val="%7."/>
      <w:lvlJc w:val="left"/>
      <w:pPr>
        <w:ind w:left="3642" w:hanging="440"/>
      </w:pPr>
    </w:lvl>
    <w:lvl w:ilvl="7" w:tplc="04090019" w:tentative="1">
      <w:start w:val="1"/>
      <w:numFmt w:val="lowerLetter"/>
      <w:lvlText w:val="%8)"/>
      <w:lvlJc w:val="left"/>
      <w:pPr>
        <w:ind w:left="4082" w:hanging="440"/>
      </w:pPr>
    </w:lvl>
    <w:lvl w:ilvl="8" w:tplc="0409001B" w:tentative="1">
      <w:start w:val="1"/>
      <w:numFmt w:val="lowerRoman"/>
      <w:lvlText w:val="%9."/>
      <w:lvlJc w:val="right"/>
      <w:pPr>
        <w:ind w:left="4522" w:hanging="440"/>
      </w:pPr>
    </w:lvl>
  </w:abstractNum>
  <w:abstractNum w:abstractNumId="1" w15:restartNumberingAfterBreak="0">
    <w:nsid w:val="40931953"/>
    <w:multiLevelType w:val="hybridMultilevel"/>
    <w:tmpl w:val="D654E8AA"/>
    <w:lvl w:ilvl="0" w:tplc="452292F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4E920288"/>
    <w:multiLevelType w:val="hybridMultilevel"/>
    <w:tmpl w:val="9496D5EC"/>
    <w:lvl w:ilvl="0" w:tplc="39EC6DF8">
      <w:start w:val="1"/>
      <w:numFmt w:val="decimal"/>
      <w:lvlText w:val="%1、"/>
      <w:lvlJc w:val="left"/>
      <w:pPr>
        <w:ind w:left="440" w:hanging="440"/>
      </w:pPr>
      <w:rPr>
        <w:rFonts w:ascii="宋体" w:eastAsia="宋体" w:hAnsi="宋体" w:cs="Arial"/>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654487661">
    <w:abstractNumId w:val="2"/>
  </w:num>
  <w:num w:numId="2" w16cid:durableId="1773621543">
    <w:abstractNumId w:val="1"/>
  </w:num>
  <w:num w:numId="3" w16cid:durableId="1721201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101"/>
    <w:rsid w:val="00060404"/>
    <w:rsid w:val="00063B86"/>
    <w:rsid w:val="00082B56"/>
    <w:rsid w:val="000A63C7"/>
    <w:rsid w:val="000B0791"/>
    <w:rsid w:val="0013110A"/>
    <w:rsid w:val="00143F18"/>
    <w:rsid w:val="00190C8A"/>
    <w:rsid w:val="001C42B4"/>
    <w:rsid w:val="00276D8D"/>
    <w:rsid w:val="00296E52"/>
    <w:rsid w:val="003722E3"/>
    <w:rsid w:val="003B3018"/>
    <w:rsid w:val="005A2D2A"/>
    <w:rsid w:val="00634415"/>
    <w:rsid w:val="00636FC3"/>
    <w:rsid w:val="00684176"/>
    <w:rsid w:val="007560F8"/>
    <w:rsid w:val="007A7C3E"/>
    <w:rsid w:val="007C1829"/>
    <w:rsid w:val="008C7AA2"/>
    <w:rsid w:val="008D57DC"/>
    <w:rsid w:val="00935D25"/>
    <w:rsid w:val="00A11101"/>
    <w:rsid w:val="00A24291"/>
    <w:rsid w:val="00A4262F"/>
    <w:rsid w:val="00B51995"/>
    <w:rsid w:val="00B76BE3"/>
    <w:rsid w:val="00BA6667"/>
    <w:rsid w:val="00BB43E3"/>
    <w:rsid w:val="00C523F6"/>
    <w:rsid w:val="00C868C5"/>
    <w:rsid w:val="00D24076"/>
    <w:rsid w:val="00D31DC3"/>
    <w:rsid w:val="00D47BAF"/>
    <w:rsid w:val="00D51FF1"/>
    <w:rsid w:val="00DD3B78"/>
    <w:rsid w:val="00DE743C"/>
    <w:rsid w:val="00E945B7"/>
    <w:rsid w:val="00F6022F"/>
    <w:rsid w:val="00F64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A32BF"/>
  <w15:chartTrackingRefBased/>
  <w15:docId w15:val="{7084D7DA-995C-4309-934B-E804A849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7BAF"/>
    <w:pPr>
      <w:widowControl w:val="0"/>
      <w:spacing w:line="300" w:lineRule="auto"/>
      <w:ind w:firstLineChars="200" w:firstLine="200"/>
      <w:jc w:val="both"/>
    </w:pPr>
  </w:style>
  <w:style w:type="paragraph" w:styleId="1">
    <w:name w:val="heading 1"/>
    <w:basedOn w:val="a"/>
    <w:next w:val="a"/>
    <w:link w:val="10"/>
    <w:autoRedefine/>
    <w:uiPriority w:val="9"/>
    <w:qFormat/>
    <w:rsid w:val="00F6022F"/>
    <w:pPr>
      <w:keepNext/>
      <w:keepLines/>
      <w:ind w:firstLine="560"/>
      <w:jc w:val="left"/>
      <w:outlineLvl w:val="0"/>
    </w:pPr>
    <w:rPr>
      <w:rFonts w:ascii="宋体" w:eastAsia="黑体" w:hAnsi="宋体"/>
      <w:kern w:val="44"/>
      <w:sz w:val="28"/>
    </w:rPr>
  </w:style>
  <w:style w:type="paragraph" w:styleId="2">
    <w:name w:val="heading 2"/>
    <w:basedOn w:val="a"/>
    <w:next w:val="a"/>
    <w:link w:val="20"/>
    <w:autoRedefine/>
    <w:uiPriority w:val="9"/>
    <w:unhideWhenUsed/>
    <w:qFormat/>
    <w:rsid w:val="001C42B4"/>
    <w:pPr>
      <w:keepNext/>
      <w:keepLines/>
      <w:ind w:firstLine="482"/>
      <w:outlineLvl w:val="1"/>
    </w:pPr>
    <w:rPr>
      <w:rFonts w:asciiTheme="majorHAnsi" w:eastAsia="宋体" w:hAnsiTheme="majorHAnsi" w:cstheme="majorBidi"/>
      <w:b/>
      <w:bCs/>
      <w:sz w:val="24"/>
      <w:szCs w:val="40"/>
    </w:rPr>
  </w:style>
  <w:style w:type="paragraph" w:styleId="3">
    <w:name w:val="heading 3"/>
    <w:basedOn w:val="a"/>
    <w:next w:val="a"/>
    <w:link w:val="30"/>
    <w:uiPriority w:val="9"/>
    <w:semiHidden/>
    <w:unhideWhenUsed/>
    <w:qFormat/>
    <w:rsid w:val="00D47BA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BAF"/>
    <w:pPr>
      <w:tabs>
        <w:tab w:val="center" w:pos="4153"/>
        <w:tab w:val="right" w:pos="8306"/>
      </w:tabs>
      <w:snapToGrid w:val="0"/>
      <w:jc w:val="center"/>
    </w:pPr>
    <w:rPr>
      <w:sz w:val="18"/>
      <w:szCs w:val="18"/>
    </w:rPr>
  </w:style>
  <w:style w:type="character" w:customStyle="1" w:styleId="a4">
    <w:name w:val="页眉 字符"/>
    <w:basedOn w:val="a0"/>
    <w:link w:val="a3"/>
    <w:uiPriority w:val="99"/>
    <w:rsid w:val="00D47BAF"/>
    <w:rPr>
      <w:sz w:val="18"/>
      <w:szCs w:val="18"/>
    </w:rPr>
  </w:style>
  <w:style w:type="paragraph" w:styleId="a5">
    <w:name w:val="footer"/>
    <w:basedOn w:val="a"/>
    <w:link w:val="a6"/>
    <w:uiPriority w:val="99"/>
    <w:unhideWhenUsed/>
    <w:rsid w:val="00D47BAF"/>
    <w:pPr>
      <w:tabs>
        <w:tab w:val="center" w:pos="4153"/>
        <w:tab w:val="right" w:pos="8306"/>
      </w:tabs>
      <w:snapToGrid w:val="0"/>
      <w:jc w:val="left"/>
    </w:pPr>
    <w:rPr>
      <w:sz w:val="18"/>
      <w:szCs w:val="18"/>
    </w:rPr>
  </w:style>
  <w:style w:type="character" w:customStyle="1" w:styleId="a6">
    <w:name w:val="页脚 字符"/>
    <w:basedOn w:val="a0"/>
    <w:link w:val="a5"/>
    <w:uiPriority w:val="99"/>
    <w:rsid w:val="00D47BAF"/>
    <w:rPr>
      <w:sz w:val="18"/>
      <w:szCs w:val="18"/>
    </w:rPr>
  </w:style>
  <w:style w:type="character" w:customStyle="1" w:styleId="10">
    <w:name w:val="标题 1 字符"/>
    <w:basedOn w:val="a0"/>
    <w:link w:val="1"/>
    <w:uiPriority w:val="9"/>
    <w:rsid w:val="00F6022F"/>
    <w:rPr>
      <w:rFonts w:ascii="宋体" w:eastAsia="黑体" w:hAnsi="宋体"/>
      <w:kern w:val="44"/>
      <w:sz w:val="28"/>
    </w:rPr>
  </w:style>
  <w:style w:type="character" w:customStyle="1" w:styleId="20">
    <w:name w:val="标题 2 字符"/>
    <w:basedOn w:val="a0"/>
    <w:link w:val="2"/>
    <w:uiPriority w:val="9"/>
    <w:rsid w:val="001C42B4"/>
    <w:rPr>
      <w:rFonts w:asciiTheme="majorHAnsi" w:eastAsia="宋体" w:hAnsiTheme="majorHAnsi" w:cstheme="majorBidi"/>
      <w:b/>
      <w:bCs/>
      <w:sz w:val="24"/>
      <w:szCs w:val="40"/>
    </w:rPr>
  </w:style>
  <w:style w:type="character" w:customStyle="1" w:styleId="30">
    <w:name w:val="标题 3 字符"/>
    <w:basedOn w:val="a0"/>
    <w:link w:val="3"/>
    <w:uiPriority w:val="9"/>
    <w:semiHidden/>
    <w:rsid w:val="00D47BAF"/>
    <w:rPr>
      <w:b/>
      <w:bCs/>
      <w:sz w:val="32"/>
      <w:szCs w:val="32"/>
    </w:rPr>
  </w:style>
  <w:style w:type="paragraph" w:styleId="a7">
    <w:name w:val="Title"/>
    <w:aliases w:val="大标题"/>
    <w:basedOn w:val="a"/>
    <w:next w:val="a"/>
    <w:link w:val="a8"/>
    <w:autoRedefine/>
    <w:uiPriority w:val="10"/>
    <w:qFormat/>
    <w:rsid w:val="00D47BAF"/>
    <w:pPr>
      <w:jc w:val="center"/>
      <w:outlineLvl w:val="0"/>
    </w:pPr>
    <w:rPr>
      <w:rFonts w:asciiTheme="majorHAnsi" w:eastAsia="黑体" w:hAnsiTheme="majorHAnsi" w:cstheme="majorBidi"/>
      <w:bCs/>
      <w:sz w:val="32"/>
      <w:szCs w:val="32"/>
    </w:rPr>
  </w:style>
  <w:style w:type="character" w:customStyle="1" w:styleId="a8">
    <w:name w:val="标题 字符"/>
    <w:aliases w:val="大标题 字符"/>
    <w:basedOn w:val="a0"/>
    <w:link w:val="a7"/>
    <w:uiPriority w:val="10"/>
    <w:rsid w:val="00D47BAF"/>
    <w:rPr>
      <w:rFonts w:asciiTheme="majorHAnsi" w:eastAsia="黑体" w:hAnsiTheme="majorHAnsi" w:cstheme="majorBidi"/>
      <w:bCs/>
      <w:sz w:val="32"/>
      <w:szCs w:val="32"/>
    </w:rPr>
  </w:style>
  <w:style w:type="paragraph" w:styleId="a9">
    <w:name w:val="List Paragraph"/>
    <w:basedOn w:val="a"/>
    <w:uiPriority w:val="34"/>
    <w:qFormat/>
    <w:rsid w:val="00143F18"/>
    <w:pPr>
      <w:widowControl/>
      <w:kinsoku w:val="0"/>
      <w:autoSpaceDE w:val="0"/>
      <w:autoSpaceDN w:val="0"/>
      <w:adjustRightInd w:val="0"/>
      <w:snapToGrid w:val="0"/>
      <w:spacing w:line="240" w:lineRule="auto"/>
      <w:ind w:firstLine="420"/>
      <w:jc w:val="left"/>
      <w:textAlignment w:val="baseline"/>
    </w:pPr>
    <w:rPr>
      <w:rFonts w:ascii="Arial" w:hAnsi="Arial" w:cs="Arial"/>
      <w:noProof/>
      <w:snapToGrid w:val="0"/>
      <w:color w:val="000000"/>
      <w:kern w:val="0"/>
      <w:szCs w:val="21"/>
    </w:rPr>
  </w:style>
  <w:style w:type="paragraph" w:customStyle="1" w:styleId="aa">
    <w:name w:val="标准文件_段"/>
    <w:link w:val="Char"/>
    <w:qFormat/>
    <w:rsid w:val="00143F18"/>
    <w:pPr>
      <w:autoSpaceDE w:val="0"/>
      <w:autoSpaceDN w:val="0"/>
      <w:ind w:firstLineChars="200" w:firstLine="200"/>
      <w:jc w:val="both"/>
    </w:pPr>
    <w:rPr>
      <w:rFonts w:ascii="宋体" w:eastAsia="宋体" w:hAnsi="Times New Roman" w:cs="Times New Roman"/>
      <w:noProof/>
      <w:kern w:val="0"/>
      <w:szCs w:val="20"/>
    </w:rPr>
  </w:style>
  <w:style w:type="character" w:customStyle="1" w:styleId="Char">
    <w:name w:val="标准文件_段 Char"/>
    <w:link w:val="aa"/>
    <w:rsid w:val="00143F18"/>
    <w:rPr>
      <w:rFonts w:ascii="宋体" w:eastAsia="宋体" w:hAnsi="Times New Roman" w:cs="Times New Roman"/>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022D5-40F4-4B46-B6B7-14A367EF0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1</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cui.feifei</dc:creator>
  <cp:keywords/>
  <dc:description/>
  <cp:lastModifiedBy>cosmos</cp:lastModifiedBy>
  <cp:revision>20</cp:revision>
  <cp:lastPrinted>2023-10-30T03:15:00Z</cp:lastPrinted>
  <dcterms:created xsi:type="dcterms:W3CDTF">2023-08-15T06:09:00Z</dcterms:created>
  <dcterms:modified xsi:type="dcterms:W3CDTF">2023-10-30T05:40:00Z</dcterms:modified>
</cp:coreProperties>
</file>