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18F8" w14:textId="5BB8D2BE" w:rsidR="001B7F22" w:rsidRPr="009C5A21" w:rsidRDefault="005C5078">
      <w:pPr>
        <w:pStyle w:val="affffffffd"/>
        <w:adjustRightInd w:val="0"/>
        <w:snapToGrid w:val="0"/>
      </w:pPr>
      <w:r w:rsidRPr="009C5A21">
        <w:rPr>
          <w:noProof/>
        </w:rPr>
        <mc:AlternateContent>
          <mc:Choice Requires="wps">
            <w:drawing>
              <wp:anchor distT="0" distB="0" distL="114300" distR="114300" simplePos="0" relativeHeight="251661824" behindDoc="0" locked="0" layoutInCell="1" allowOverlap="1" wp14:anchorId="181F9594" wp14:editId="2D881F6A">
                <wp:simplePos x="0" y="0"/>
                <wp:positionH relativeFrom="column">
                  <wp:posOffset>1837055</wp:posOffset>
                </wp:positionH>
                <wp:positionV relativeFrom="paragraph">
                  <wp:posOffset>285516</wp:posOffset>
                </wp:positionV>
                <wp:extent cx="3960495" cy="914400"/>
                <wp:effectExtent l="0" t="0" r="0" b="0"/>
                <wp:wrapNone/>
                <wp:docPr id="28"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txbx>
                        <w:txbxContent>
                          <w:p w14:paraId="0AFDB2DC" w14:textId="77777777" w:rsidR="003C20AE" w:rsidRDefault="003C20AE">
                            <w:pPr>
                              <w:pStyle w:val="DB1"/>
                              <w:rPr>
                                <w:w w:val="100"/>
                              </w:rPr>
                            </w:pPr>
                            <w:r>
                              <w:rPr>
                                <w:noProof/>
                              </w:rPr>
                              <w:drawing>
                                <wp:inline distT="0" distB="0" distL="0" distR="0" wp14:anchorId="478B94C0" wp14:editId="50D66D07">
                                  <wp:extent cx="799465" cy="405765"/>
                                  <wp:effectExtent l="0" t="0" r="635" b="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61</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181F9594" id="_x0000_t202" coordsize="21600,21600" o:spt="202" path="m,l,21600r21600,l21600,xe">
                <v:stroke joinstyle="miter"/>
                <v:path gradientshapeok="t" o:connecttype="rect"/>
              </v:shapetype>
              <v:shape id="首页自画框图3" o:spid="_x0000_s1026" type="#_x0000_t202" style="position:absolute;left:0;text-align:left;margin-left:144.65pt;margin-top:22.5pt;width:311.85pt;height:1in;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" filled="f" stroked="f" strokeweight=".5pt">
                <v:textbox style="mso-fit-shape-to-text:t" inset="0,0,,0">
                  <w:txbxContent>
                    <w:p w14:paraId="0AFDB2DC" w14:textId="77777777" w:rsidR="003C20AE" w:rsidRDefault="003C20AE">
                      <w:pPr>
                        <w:pStyle w:val="DB1"/>
                        <w:rPr>
                          <w:w w:val="100"/>
                        </w:rPr>
                      </w:pPr>
                      <w:r>
                        <w:rPr>
                          <w:noProof/>
                        </w:rPr>
                        <w:drawing>
                          <wp:inline distT="0" distB="0" distL="0" distR="0" wp14:anchorId="478B94C0" wp14:editId="50D66D07">
                            <wp:extent cx="799465" cy="405765"/>
                            <wp:effectExtent l="0" t="0" r="635" b="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61</w:t>
                      </w:r>
                    </w:p>
                  </w:txbxContent>
                </v:textbox>
              </v:shape>
            </w:pict>
          </mc:Fallback>
        </mc:AlternateContent>
      </w:r>
      <w:r w:rsidR="000C5287" w:rsidRPr="009C5A21">
        <w:fldChar w:fldCharType="begin"/>
      </w:r>
      <w:r w:rsidR="000C5287" w:rsidRPr="009C5A21">
        <w:instrText xml:space="preserve"> MACROBUTTON MTEditEquationSection2 </w:instrText>
      </w:r>
      <w:r w:rsidR="000C5287" w:rsidRPr="009C5A21">
        <w:rPr>
          <w:rStyle w:val="MTEquationSection"/>
          <w:rFonts w:hint="eastAsia"/>
          <w:color w:val="auto"/>
        </w:rPr>
        <w:instrText>公式章 1 节 1</w:instrText>
      </w:r>
      <w:r w:rsidR="000C5287" w:rsidRPr="009C5A21">
        <w:fldChar w:fldCharType="begin"/>
      </w:r>
      <w:r w:rsidR="000C5287" w:rsidRPr="009C5A21">
        <w:instrText xml:space="preserve"> </w:instrText>
      </w:r>
      <w:r w:rsidR="000C5287" w:rsidRPr="009C5A21">
        <w:rPr>
          <w:rFonts w:hint="eastAsia"/>
        </w:rPr>
        <w:instrText>SEQ MTEqn \r \h \* MERGEFORMAT</w:instrText>
      </w:r>
      <w:r w:rsidR="000C5287" w:rsidRPr="009C5A21">
        <w:instrText xml:space="preserve"> </w:instrText>
      </w:r>
      <w:r w:rsidR="000C5287" w:rsidRPr="009C5A21">
        <w:fldChar w:fldCharType="end"/>
      </w:r>
      <w:r w:rsidR="000C5287" w:rsidRPr="009C5A21">
        <w:fldChar w:fldCharType="begin"/>
      </w:r>
      <w:r w:rsidR="000C5287" w:rsidRPr="009C5A21">
        <w:instrText xml:space="preserve"> SEQ MTSec \r 1 \h \* MERGEFORMAT </w:instrText>
      </w:r>
      <w:r w:rsidR="000C5287" w:rsidRPr="009C5A21">
        <w:fldChar w:fldCharType="end"/>
      </w:r>
      <w:r w:rsidR="000C5287" w:rsidRPr="009C5A21">
        <w:fldChar w:fldCharType="begin"/>
      </w:r>
      <w:r w:rsidR="000C5287" w:rsidRPr="009C5A21">
        <w:instrText xml:space="preserve"> SEQ MTChap \r 1 \h \* MERGEFORMAT </w:instrText>
      </w:r>
      <w:r w:rsidR="000C5287" w:rsidRPr="009C5A21">
        <w:fldChar w:fldCharType="end"/>
      </w:r>
      <w:r w:rsidR="000C5287" w:rsidRPr="009C5A21">
        <w:fldChar w:fldCharType="end"/>
      </w:r>
      <w:r w:rsidR="000C5287" w:rsidRPr="009C5A21">
        <w:rPr>
          <w:noProof/>
        </w:rPr>
        <mc:AlternateContent>
          <mc:Choice Requires="wps">
            <w:drawing>
              <wp:anchor distT="0" distB="0" distL="114300" distR="114300" simplePos="0" relativeHeight="251652608" behindDoc="0" locked="0" layoutInCell="1" allowOverlap="1" wp14:anchorId="2A9645F4" wp14:editId="62066779">
                <wp:simplePos x="0" y="0"/>
                <wp:positionH relativeFrom="page">
                  <wp:posOffset>4615180</wp:posOffset>
                </wp:positionH>
                <wp:positionV relativeFrom="page">
                  <wp:posOffset>9763125</wp:posOffset>
                </wp:positionV>
                <wp:extent cx="811530" cy="184150"/>
                <wp:effectExtent l="0" t="0" r="7620" b="6350"/>
                <wp:wrapNone/>
                <wp:docPr id="38"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4C33BF0F" w14:textId="77777777" w:rsidR="003C20AE" w:rsidRDefault="003C20AE">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A9645F4" id="首页自画框图12" o:spid="_x0000_s1027" type="#_x0000_t202" style="position:absolute;left:0;text-align:left;margin-left:363.4pt;margin-top:768.75pt;width:63.9pt;height:14.5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" filled="f" stroked="f" strokeweight=".5pt">
                <v:textbox inset="0,0,0,0">
                  <w:txbxContent>
                    <w:p w14:paraId="4C33BF0F" w14:textId="77777777" w:rsidR="003C20AE" w:rsidRDefault="003C20AE">
                      <w:pPr>
                        <w:pStyle w:val="DB2"/>
                      </w:pPr>
                      <w:r>
                        <w:rPr>
                          <w:rFonts w:hint="eastAsia"/>
                        </w:rPr>
                        <w:t>发 布</w:t>
                      </w:r>
                    </w:p>
                  </w:txbxContent>
                </v:textbox>
                <w10:wrap anchorx="page" anchory="page"/>
              </v:shape>
            </w:pict>
          </mc:Fallback>
        </mc:AlternateContent>
      </w:r>
      <w:r w:rsidR="000C5287" w:rsidRPr="009C5A21">
        <w:rPr>
          <w:noProof/>
        </w:rPr>
        <mc:AlternateContent>
          <mc:Choice Requires="wps">
            <w:drawing>
              <wp:anchor distT="0" distB="0" distL="114300" distR="114300" simplePos="0" relativeHeight="251653632" behindDoc="0" locked="0" layoutInCell="1" allowOverlap="1" wp14:anchorId="2ABC71E3" wp14:editId="1A69DEA5">
                <wp:simplePos x="0" y="0"/>
                <wp:positionH relativeFrom="column">
                  <wp:posOffset>0</wp:posOffset>
                </wp:positionH>
                <wp:positionV relativeFrom="paragraph">
                  <wp:posOffset>2374265</wp:posOffset>
                </wp:positionV>
                <wp:extent cx="6120765" cy="0"/>
                <wp:effectExtent l="0" t="0" r="0" b="0"/>
                <wp:wrapNone/>
                <wp:docPr id="32"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line id="首页自画框图6" o:spid="_x0000_s1026" o:spt="20" style="position:absolute;left:0pt;margin-left:0pt;margin-top:186.95pt;height:0pt;width:481.95pt;z-index:251658240;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&#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FBXFdUAAAAIAQAADwAAAAAAAAABACAAAAAiAAAA&#10;ZHJzL2Rvd25yZXYueG1sUEsBAhQAFAAAAAgAh07iQO5XW0HRAQAAZgMAAA4AAAAAAAAAAQAgAAAA&#10;JAEAAGRycy9lMm9Eb2MueG1sUEsFBgAAAAAGAAYAWQEAAGcFAAAAAA==&#10;">
                <v:fill on="f" focussize="0,0"/>
                <v:stroke weight="0.5pt" color="#000000 [3204]" miterlimit="8" joinstyle="miter"/>
                <v:imagedata o:title=""/>
                <o:lock v:ext="edit" aspectratio="f"/>
              </v:line>
            </w:pict>
          </mc:Fallback>
        </mc:AlternateContent>
      </w:r>
      <w:r w:rsidR="000C5287" w:rsidRPr="009C5A21">
        <w:rPr>
          <w:noProof/>
        </w:rPr>
        <mc:AlternateContent>
          <mc:Choice Requires="wps">
            <w:drawing>
              <wp:anchor distT="0" distB="0" distL="114300" distR="114300" simplePos="0" relativeHeight="251654656" behindDoc="0" locked="0" layoutInCell="1" allowOverlap="1" wp14:anchorId="6A8F16DD" wp14:editId="0E6CFB99">
                <wp:simplePos x="0" y="0"/>
                <wp:positionH relativeFrom="column">
                  <wp:posOffset>0</wp:posOffset>
                </wp:positionH>
                <wp:positionV relativeFrom="paragraph">
                  <wp:posOffset>8926830</wp:posOffset>
                </wp:positionV>
                <wp:extent cx="6120765" cy="0"/>
                <wp:effectExtent l="0" t="0" r="0" b="0"/>
                <wp:wrapNone/>
                <wp:docPr id="36"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line id="首页自画框图10" o:spid="_x0000_s1026" o:spt="20" style="position:absolute;left:0pt;margin-left:0pt;margin-top:702.9pt;height:0pt;width:481.95pt;z-index:251658240;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sQQG/WAAAACgEAAA8AAAAAAAAAAQAgAAAAIgAA&#10;AGRycy9kb3ducmV2LnhtbFBLAQIUABQAAAAIAIdO4kCAZonK0QEAAGcDAAAOAAAAAAAAAAEAIAAA&#10;ACUBAABkcnMvZTJvRG9jLnhtbFBLBQYAAAAABgAGAFkBAABoBQAAAAA=&#10;">
                <v:fill on="f" focussize="0,0"/>
                <v:stroke weight="0.5pt" color="#000000 [3204]" miterlimit="8" joinstyle="miter"/>
                <v:imagedata o:title=""/>
                <o:lock v:ext="edit" aspectratio="f"/>
              </v:line>
            </w:pict>
          </mc:Fallback>
        </mc:AlternateContent>
      </w:r>
      <w:r w:rsidR="000C5287" w:rsidRPr="009C5A21">
        <w:rPr>
          <w:noProof/>
        </w:rPr>
        <mc:AlternateContent>
          <mc:Choice Requires="wps">
            <w:drawing>
              <wp:anchor distT="0" distB="0" distL="114300" distR="114300" simplePos="0" relativeHeight="251655680" behindDoc="0" locked="0" layoutInCell="1" allowOverlap="1" wp14:anchorId="05FCD1DC" wp14:editId="4F0B9E04">
                <wp:simplePos x="0" y="0"/>
                <wp:positionH relativeFrom="page">
                  <wp:posOffset>2313305</wp:posOffset>
                </wp:positionH>
                <wp:positionV relativeFrom="page">
                  <wp:posOffset>9737725</wp:posOffset>
                </wp:positionV>
                <wp:extent cx="2301875" cy="234950"/>
                <wp:effectExtent l="0" t="0" r="3175" b="12700"/>
                <wp:wrapNone/>
                <wp:docPr id="37"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wps:spPr>
                      <wps:txbx>
                        <w:txbxContent>
                          <w:p w14:paraId="37D10A57" w14:textId="77777777" w:rsidR="003C20AE" w:rsidRDefault="003C20AE">
                            <w:pPr>
                              <w:pStyle w:val="DB0"/>
                            </w:pPr>
                            <w:r>
                              <w:rPr>
                                <w:rFonts w:hint="eastAsia"/>
                              </w:rPr>
                              <w:t>陕西省市场监督管理局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5FCD1DC" id="首页自画框图11" o:spid="_x0000_s1028" type="#_x0000_t202" style="position:absolute;left:0;text-align:left;margin-left:182.15pt;margin-top:766.75pt;width:181.25pt;height:18.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" filled="f" stroked="f" strokeweight=".5pt">
                <v:textbox inset="0,0,0,0">
                  <w:txbxContent>
                    <w:p w14:paraId="37D10A57" w14:textId="77777777" w:rsidR="003C20AE" w:rsidRDefault="003C20AE">
                      <w:pPr>
                        <w:pStyle w:val="DB0"/>
                      </w:pPr>
                      <w:r>
                        <w:rPr>
                          <w:rFonts w:hint="eastAsia"/>
                        </w:rPr>
                        <w:t>陕西省市场监督管理局</w:t>
                      </w:r>
                    </w:p>
                  </w:txbxContent>
                </v:textbox>
                <w10:wrap anchorx="page" anchory="page"/>
              </v:shape>
            </w:pict>
          </mc:Fallback>
        </mc:AlternateContent>
      </w:r>
      <w:r w:rsidR="000C5287" w:rsidRPr="009C5A21">
        <w:rPr>
          <w:noProof/>
        </w:rPr>
        <mc:AlternateContent>
          <mc:Choice Requires="wps">
            <w:drawing>
              <wp:anchor distT="0" distB="0" distL="114300" distR="114300" simplePos="0" relativeHeight="251656704" behindDoc="0" locked="0" layoutInCell="1" allowOverlap="1" wp14:anchorId="0BB9E908" wp14:editId="762D88C2">
                <wp:simplePos x="0" y="0"/>
                <wp:positionH relativeFrom="column">
                  <wp:posOffset>3240405</wp:posOffset>
                </wp:positionH>
                <wp:positionV relativeFrom="paragraph">
                  <wp:posOffset>8566785</wp:posOffset>
                </wp:positionV>
                <wp:extent cx="2880360" cy="360045"/>
                <wp:effectExtent l="0" t="0" r="0" b="0"/>
                <wp:wrapNone/>
                <wp:docPr id="35"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65E018EF" w14:textId="12AF45C2" w:rsidR="003C20AE" w:rsidRDefault="003C20AE">
                            <w:pPr>
                              <w:pStyle w:val="afffffffff1"/>
                            </w:pPr>
                            <w:r>
                              <w:t>2024-</w:t>
                            </w:r>
                            <w:r w:rsidR="001E38C8">
                              <w:t>XX</w:t>
                            </w:r>
                            <w:r>
                              <w:t>-</w:t>
                            </w:r>
                            <w:r w:rsidR="001E38C8">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BB9E908" id="首页自画框图9" o:spid="_x0000_s1029" type="#_x0000_t202" style="position:absolute;left:0;text-align:left;margin-left:255.15pt;margin-top:674.55pt;width:226.8pt;height:28.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" filled="f" stroked="f" strokeweight=".5pt">
                <v:textbox style="mso-fit-shape-to-text:t" inset="0,0,,0">
                  <w:txbxContent>
                    <w:p w14:paraId="65E018EF" w14:textId="12AF45C2" w:rsidR="003C20AE" w:rsidRDefault="003C20AE">
                      <w:pPr>
                        <w:pStyle w:val="afffffffff1"/>
                      </w:pPr>
                      <w:r>
                        <w:t>2024-</w:t>
                      </w:r>
                      <w:r w:rsidR="001E38C8">
                        <w:t>XX</w:t>
                      </w:r>
                      <w:r>
                        <w:t>-</w:t>
                      </w:r>
                      <w:r w:rsidR="001E38C8">
                        <w:t>XX</w:t>
                      </w:r>
                      <w:r>
                        <w:t>实施</w:t>
                      </w:r>
                    </w:p>
                  </w:txbxContent>
                </v:textbox>
              </v:shape>
            </w:pict>
          </mc:Fallback>
        </mc:AlternateContent>
      </w:r>
      <w:r w:rsidR="000C5287" w:rsidRPr="009C5A21">
        <w:rPr>
          <w:noProof/>
        </w:rPr>
        <mc:AlternateContent>
          <mc:Choice Requires="wps">
            <w:drawing>
              <wp:anchor distT="0" distB="0" distL="114300" distR="114300" simplePos="0" relativeHeight="251657728" behindDoc="0" locked="0" layoutInCell="1" allowOverlap="1" wp14:anchorId="4BE464CD" wp14:editId="13FBDCB9">
                <wp:simplePos x="0" y="0"/>
                <wp:positionH relativeFrom="column">
                  <wp:posOffset>0</wp:posOffset>
                </wp:positionH>
                <wp:positionV relativeFrom="paragraph">
                  <wp:posOffset>8566785</wp:posOffset>
                </wp:positionV>
                <wp:extent cx="2880360" cy="360045"/>
                <wp:effectExtent l="0" t="0" r="0" b="0"/>
                <wp:wrapNone/>
                <wp:docPr id="34"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0D4D5354" w14:textId="7728AC6B" w:rsidR="003C20AE" w:rsidRDefault="003C20AE">
                            <w:pPr>
                              <w:pStyle w:val="affffffff3"/>
                            </w:pPr>
                            <w:r>
                              <w:t>2023-</w:t>
                            </w:r>
                            <w:r w:rsidR="001E38C8">
                              <w:t>XX</w:t>
                            </w:r>
                            <w:r>
                              <w:t>-</w:t>
                            </w:r>
                            <w:r w:rsidR="001E38C8">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BE464CD" id="首页自画框图8" o:spid="_x0000_s1030" type="#_x0000_t202" style="position:absolute;left:0;text-align:left;margin-left:0;margin-top:674.55pt;width:226.8pt;height:28.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" filled="f" stroked="f" strokeweight=".5pt">
                <v:textbox style="mso-fit-shape-to-text:t" inset="0,0,,0">
                  <w:txbxContent>
                    <w:p w14:paraId="0D4D5354" w14:textId="7728AC6B" w:rsidR="003C20AE" w:rsidRDefault="003C20AE">
                      <w:pPr>
                        <w:pStyle w:val="affffffff3"/>
                      </w:pPr>
                      <w:r>
                        <w:t>2023-</w:t>
                      </w:r>
                      <w:r w:rsidR="001E38C8">
                        <w:t>XX</w:t>
                      </w:r>
                      <w:r>
                        <w:t>-</w:t>
                      </w:r>
                      <w:r w:rsidR="001E38C8">
                        <w:t>XX</w:t>
                      </w:r>
                      <w:r>
                        <w:t>发布</w:t>
                      </w:r>
                    </w:p>
                  </w:txbxContent>
                </v:textbox>
              </v:shape>
            </w:pict>
          </mc:Fallback>
        </mc:AlternateContent>
      </w:r>
      <w:r w:rsidR="000C5287" w:rsidRPr="009C5A21">
        <w:rPr>
          <w:noProof/>
        </w:rPr>
        <mc:AlternateContent>
          <mc:Choice Requires="wps">
            <w:drawing>
              <wp:anchor distT="0" distB="0" distL="114300" distR="114300" simplePos="0" relativeHeight="251658752" behindDoc="0" locked="0" layoutInCell="1" allowOverlap="1" wp14:anchorId="404F6D4A" wp14:editId="42207FAE">
                <wp:simplePos x="0" y="0"/>
                <wp:positionH relativeFrom="column">
                  <wp:posOffset>0</wp:posOffset>
                </wp:positionH>
                <wp:positionV relativeFrom="paragraph">
                  <wp:posOffset>3814445</wp:posOffset>
                </wp:positionV>
                <wp:extent cx="6120765" cy="4320540"/>
                <wp:effectExtent l="0" t="0" r="0" b="6350"/>
                <wp:wrapNone/>
                <wp:docPr id="33"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28EAD54F" w14:textId="77777777" w:rsidR="003C20AE" w:rsidRDefault="003C20AE">
                            <w:pPr>
                              <w:pStyle w:val="affffffff8"/>
                            </w:pPr>
                            <w:r>
                              <w:rPr>
                                <w:rFonts w:hint="eastAsia"/>
                                <w:sz w:val="52"/>
                              </w:rPr>
                              <w:t>桥梁水平转体施工监测与控制技术规程</w:t>
                            </w:r>
                            <w:r>
                              <w:t>Technical specification for monitoring and control of bridge horizontal rotation construction</w:t>
                            </w:r>
                          </w:p>
                          <w:p w14:paraId="54060925" w14:textId="77777777" w:rsidR="003C20AE" w:rsidRDefault="003C20AE">
                            <w:pPr>
                              <w:pStyle w:val="affffffff9"/>
                            </w:pPr>
                          </w:p>
                          <w:p w14:paraId="0699BB4B" w14:textId="77777777" w:rsidR="003C20AE" w:rsidRDefault="003C20AE">
                            <w:pPr>
                              <w:pStyle w:val="affffffff9"/>
                            </w:pPr>
                            <w: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04F6D4A" id="首页自画框图7" o:spid="_x0000_s1031" type="#_x0000_t202" style="position:absolute;left:0;text-align:left;margin-left:0;margin-top:300.35pt;width:481.95pt;height:340.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" filled="f" stroked="f" strokeweight=".5pt">
                <v:textbox style="mso-fit-shape-to-text:t" inset="0,0,,0">
                  <w:txbxContent>
                    <w:p w14:paraId="28EAD54F" w14:textId="77777777" w:rsidR="003C20AE" w:rsidRDefault="003C20AE">
                      <w:pPr>
                        <w:pStyle w:val="affffffff8"/>
                      </w:pPr>
                      <w:r>
                        <w:rPr>
                          <w:rFonts w:hint="eastAsia"/>
                          <w:sz w:val="52"/>
                        </w:rPr>
                        <w:t>桥梁水平转体施工监测与控制技术规程</w:t>
                      </w:r>
                      <w:r>
                        <w:t>Technical specification for monitoring and control of bridge horizontal rotation construction</w:t>
                      </w:r>
                    </w:p>
                    <w:p w14:paraId="54060925" w14:textId="77777777" w:rsidR="003C20AE" w:rsidRDefault="003C20AE">
                      <w:pPr>
                        <w:pStyle w:val="affffffff9"/>
                      </w:pPr>
                    </w:p>
                    <w:p w14:paraId="0699BB4B" w14:textId="77777777" w:rsidR="003C20AE" w:rsidRDefault="003C20AE">
                      <w:pPr>
                        <w:pStyle w:val="affffffff9"/>
                      </w:pPr>
                      <w:r>
                        <w:t>（征求意见稿）</w:t>
                      </w:r>
                    </w:p>
                  </w:txbxContent>
                </v:textbox>
              </v:shape>
            </w:pict>
          </mc:Fallback>
        </mc:AlternateContent>
      </w:r>
      <w:r w:rsidR="000C5287" w:rsidRPr="009C5A21">
        <w:rPr>
          <w:noProof/>
        </w:rPr>
        <mc:AlternateContent>
          <mc:Choice Requires="wps">
            <w:drawing>
              <wp:anchor distT="0" distB="0" distL="114300" distR="114300" simplePos="0" relativeHeight="251659776" behindDoc="0" locked="0" layoutInCell="1" allowOverlap="1" wp14:anchorId="73CF2135" wp14:editId="6C39D6C7">
                <wp:simplePos x="0" y="0"/>
                <wp:positionH relativeFrom="column">
                  <wp:posOffset>1620520</wp:posOffset>
                </wp:positionH>
                <wp:positionV relativeFrom="paragraph">
                  <wp:posOffset>1798320</wp:posOffset>
                </wp:positionV>
                <wp:extent cx="4320540" cy="720090"/>
                <wp:effectExtent l="0" t="0" r="0" b="12700"/>
                <wp:wrapNone/>
                <wp:docPr id="31"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335A4C96" w14:textId="77777777" w:rsidR="003C20AE" w:rsidRDefault="003C20AE">
                            <w:pPr>
                              <w:pStyle w:val="1e"/>
                            </w:pPr>
                            <w:r>
                              <w:t>DB 61/T SDBXM080-2022</w:t>
                            </w:r>
                          </w:p>
                          <w:p w14:paraId="2A38ED09" w14:textId="77777777" w:rsidR="003C20AE" w:rsidRDefault="003C20AE">
                            <w:pPr>
                              <w:pStyle w:val="affffffff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3CF2135" id="首页自画框图5" o:spid="_x0000_s1032" type="#_x0000_t202" style="position:absolute;left:0;text-align:left;margin-left:127.6pt;margin-top:141.6pt;width:340.2pt;height:56.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" filled="f" stroked="f" strokeweight=".5pt">
                <v:textbox style="mso-fit-shape-to-text:t" inset="0,0,,0">
                  <w:txbxContent>
                    <w:p w14:paraId="335A4C96" w14:textId="77777777" w:rsidR="003C20AE" w:rsidRDefault="003C20AE">
                      <w:pPr>
                        <w:pStyle w:val="1e"/>
                      </w:pPr>
                      <w:r>
                        <w:t>DB 61/T SDBXM080-2022</w:t>
                      </w:r>
                    </w:p>
                    <w:p w14:paraId="2A38ED09" w14:textId="77777777" w:rsidR="003C20AE" w:rsidRDefault="003C20AE">
                      <w:pPr>
                        <w:pStyle w:val="affffffff4"/>
                      </w:pPr>
                    </w:p>
                  </w:txbxContent>
                </v:textbox>
              </v:shape>
            </w:pict>
          </mc:Fallback>
        </mc:AlternateContent>
      </w:r>
      <w:r w:rsidR="000C5287" w:rsidRPr="009C5A21">
        <w:rPr>
          <w:noProof/>
        </w:rPr>
        <mc:AlternateContent>
          <mc:Choice Requires="wps">
            <w:drawing>
              <wp:anchor distT="0" distB="0" distL="114300" distR="114300" simplePos="0" relativeHeight="251660800" behindDoc="0" locked="0" layoutInCell="1" allowOverlap="1" wp14:anchorId="01F1791F" wp14:editId="51D839CD">
                <wp:simplePos x="0" y="0"/>
                <wp:positionH relativeFrom="column">
                  <wp:posOffset>0</wp:posOffset>
                </wp:positionH>
                <wp:positionV relativeFrom="paragraph">
                  <wp:posOffset>1186180</wp:posOffset>
                </wp:positionV>
                <wp:extent cx="6120765" cy="648335"/>
                <wp:effectExtent l="0" t="0" r="0" b="3810"/>
                <wp:wrapNone/>
                <wp:docPr id="30"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wps:spPr>
                      <wps:txbx>
                        <w:txbxContent>
                          <w:p w14:paraId="0A48CD6D" w14:textId="77777777" w:rsidR="003C20AE" w:rsidRDefault="003C20AE">
                            <w:pPr>
                              <w:pStyle w:val="DB"/>
                              <w:rPr>
                                <w:w w:val="100"/>
                              </w:rPr>
                            </w:pPr>
                            <w:r>
                              <w:rPr>
                                <w:rFonts w:hint="eastAsia"/>
                              </w:rPr>
                              <w:t>陕西省地方标准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1F1791F" id="首页自画框图4" o:spid="_x0000_s1033" type="#_x0000_t202" style="position:absolute;left:0;text-align:left;margin-left:0;margin-top:93.4pt;width:481.95pt;height:51.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" filled="f" stroked="f" strokeweight=".5pt">
                <v:textbox style="mso-fit-shape-to-text:t" inset="0,0,,0">
                  <w:txbxContent>
                    <w:p w14:paraId="0A48CD6D" w14:textId="77777777" w:rsidR="003C20AE" w:rsidRDefault="003C20AE">
                      <w:pPr>
                        <w:pStyle w:val="DB"/>
                        <w:rPr>
                          <w:w w:val="100"/>
                        </w:rPr>
                      </w:pPr>
                      <w:r>
                        <w:rPr>
                          <w:rFonts w:hint="eastAsia"/>
                        </w:rPr>
                        <w:t>陕西省地方标准</w:t>
                      </w:r>
                    </w:p>
                  </w:txbxContent>
                </v:textbox>
              </v:shape>
            </w:pict>
          </mc:Fallback>
        </mc:AlternateContent>
      </w:r>
      <w:bookmarkStart w:id="0" w:name="标准封面"/>
      <w:bookmarkEnd w:id="0"/>
      <w:r w:rsidR="000C5287" w:rsidRPr="009C5A21">
        <w:rPr>
          <w:noProof/>
        </w:rPr>
        <mc:AlternateContent>
          <mc:Choice Requires="wps">
            <w:drawing>
              <wp:anchor distT="0" distB="0" distL="114300" distR="114300" simplePos="0" relativeHeight="251662848" behindDoc="0" locked="0" layoutInCell="1" allowOverlap="1" wp14:anchorId="11C6ACC2" wp14:editId="0DDE4793">
                <wp:simplePos x="0" y="0"/>
                <wp:positionH relativeFrom="column">
                  <wp:posOffset>0</wp:posOffset>
                </wp:positionH>
                <wp:positionV relativeFrom="paragraph">
                  <wp:posOffset>34290</wp:posOffset>
                </wp:positionV>
                <wp:extent cx="1800225" cy="720090"/>
                <wp:effectExtent l="0" t="0" r="0" b="8890"/>
                <wp:wrapNone/>
                <wp:docPr id="27"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7F3F89BF" w14:textId="77777777" w:rsidR="003C20AE" w:rsidRDefault="003C20AE">
                            <w:pPr>
                              <w:pStyle w:val="ICS"/>
                            </w:pPr>
                            <w:r>
                              <w:t>ICS XXX</w:t>
                            </w:r>
                          </w:p>
                          <w:p w14:paraId="2F3722C7" w14:textId="4EF26D8A" w:rsidR="003C20AE" w:rsidRDefault="003C20AE">
                            <w:pPr>
                              <w:pStyle w:val="ICS"/>
                            </w:pPr>
                            <w:r>
                              <w:t>CCS 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1C6ACC2" id="首页自画框图2" o:spid="_x0000_s1034" type="#_x0000_t202" style="position:absolute;left:0;text-align:left;margin-left:0;margin-top:2.7pt;width:141.75pt;height:56.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" filled="f" stroked="f" strokeweight=".5pt">
                <v:textbox style="mso-fit-shape-to-text:t" inset="0,0,,0">
                  <w:txbxContent>
                    <w:p w14:paraId="7F3F89BF" w14:textId="77777777" w:rsidR="003C20AE" w:rsidRDefault="003C20AE">
                      <w:pPr>
                        <w:pStyle w:val="ICS"/>
                      </w:pPr>
                      <w:r>
                        <w:t>ICS XXX</w:t>
                      </w:r>
                    </w:p>
                    <w:p w14:paraId="2F3722C7" w14:textId="4EF26D8A" w:rsidR="003C20AE" w:rsidRDefault="003C20AE">
                      <w:pPr>
                        <w:pStyle w:val="ICS"/>
                      </w:pPr>
                      <w:r>
                        <w:t>CCS XX</w:t>
                      </w:r>
                    </w:p>
                  </w:txbxContent>
                </v:textbox>
              </v:shape>
            </w:pict>
          </mc:Fallback>
        </mc:AlternateContent>
      </w:r>
    </w:p>
    <w:p w14:paraId="1D6ECEBE" w14:textId="77777777" w:rsidR="001B7F22" w:rsidRPr="009C5A21" w:rsidRDefault="001B7F22">
      <w:pPr>
        <w:pStyle w:val="affffffff1"/>
        <w:adjustRightInd w:val="0"/>
        <w:snapToGrid w:val="0"/>
        <w:ind w:firstLine="420"/>
      </w:pPr>
    </w:p>
    <w:p w14:paraId="3EFE1109" w14:textId="77777777" w:rsidR="001B7F22" w:rsidRPr="009C5A21" w:rsidRDefault="001B7F22">
      <w:pPr>
        <w:pStyle w:val="affffffff1"/>
        <w:adjustRightInd w:val="0"/>
        <w:snapToGrid w:val="0"/>
        <w:ind w:firstLine="420"/>
      </w:pPr>
    </w:p>
    <w:p w14:paraId="33E06115" w14:textId="77777777" w:rsidR="001B7F22" w:rsidRPr="009C5A21" w:rsidRDefault="001B7F22">
      <w:pPr>
        <w:pStyle w:val="affffffff1"/>
        <w:adjustRightInd w:val="0"/>
        <w:snapToGrid w:val="0"/>
        <w:ind w:firstLine="420"/>
      </w:pPr>
    </w:p>
    <w:p w14:paraId="41F9422A" w14:textId="77777777" w:rsidR="001B7F22" w:rsidRPr="009C5A21" w:rsidRDefault="001B7F22">
      <w:pPr>
        <w:pStyle w:val="affffffff1"/>
        <w:adjustRightInd w:val="0"/>
        <w:snapToGrid w:val="0"/>
        <w:ind w:firstLine="420"/>
      </w:pPr>
    </w:p>
    <w:p w14:paraId="126C0F71" w14:textId="77777777" w:rsidR="001B7F22" w:rsidRPr="009C5A21" w:rsidRDefault="001B7F22">
      <w:pPr>
        <w:pStyle w:val="affffffff1"/>
        <w:adjustRightInd w:val="0"/>
        <w:snapToGrid w:val="0"/>
        <w:ind w:firstLine="420"/>
      </w:pPr>
    </w:p>
    <w:p w14:paraId="56990EC8" w14:textId="77777777" w:rsidR="001B7F22" w:rsidRPr="009C5A21" w:rsidRDefault="001B7F22">
      <w:pPr>
        <w:pStyle w:val="affffffff1"/>
        <w:adjustRightInd w:val="0"/>
        <w:snapToGrid w:val="0"/>
        <w:ind w:firstLine="420"/>
      </w:pPr>
    </w:p>
    <w:p w14:paraId="48D8F95B" w14:textId="77777777" w:rsidR="001B7F22" w:rsidRPr="009C5A21" w:rsidRDefault="001B7F22">
      <w:pPr>
        <w:pStyle w:val="affffffff1"/>
        <w:adjustRightInd w:val="0"/>
        <w:snapToGrid w:val="0"/>
        <w:ind w:firstLine="420"/>
      </w:pPr>
    </w:p>
    <w:p w14:paraId="46E2E4B6" w14:textId="77777777" w:rsidR="001B7F22" w:rsidRPr="009C5A21" w:rsidRDefault="001B7F22">
      <w:pPr>
        <w:pStyle w:val="affffffff1"/>
        <w:adjustRightInd w:val="0"/>
        <w:snapToGrid w:val="0"/>
        <w:ind w:firstLine="420"/>
      </w:pPr>
    </w:p>
    <w:p w14:paraId="096CECFE" w14:textId="77777777" w:rsidR="001B7F22" w:rsidRPr="009C5A21" w:rsidRDefault="001B7F22">
      <w:pPr>
        <w:pStyle w:val="affffffff1"/>
        <w:adjustRightInd w:val="0"/>
        <w:snapToGrid w:val="0"/>
        <w:ind w:firstLine="420"/>
        <w:sectPr w:rsidR="001B7F22" w:rsidRPr="009C5A21">
          <w:headerReference w:type="even" r:id="rId10"/>
          <w:headerReference w:type="default" r:id="rId11"/>
          <w:footerReference w:type="even" r:id="rId12"/>
          <w:footerReference w:type="default" r:id="rId13"/>
          <w:headerReference w:type="first" r:id="rId14"/>
          <w:footerReference w:type="first" r:id="rId15"/>
          <w:pgSz w:w="11907" w:h="16839"/>
          <w:pgMar w:top="283" w:right="1134" w:bottom="1134" w:left="1417" w:header="283" w:footer="1134" w:gutter="0"/>
          <w:pgNumType w:fmt="upperRoman" w:start="1"/>
          <w:cols w:space="425"/>
          <w:titlePg/>
          <w:docGrid w:type="lines" w:linePitch="312"/>
        </w:sectPr>
      </w:pPr>
    </w:p>
    <w:p w14:paraId="32CC7BB4" w14:textId="77777777" w:rsidR="001B7F22" w:rsidRPr="009C5A21" w:rsidRDefault="000C5287">
      <w:pPr>
        <w:pStyle w:val="affffffffd"/>
        <w:adjustRightInd w:val="0"/>
        <w:snapToGrid w:val="0"/>
      </w:pPr>
      <w:bookmarkStart w:id="1" w:name="标准目次"/>
      <w:bookmarkEnd w:id="1"/>
      <w:r w:rsidRPr="009C5A21">
        <w:rPr>
          <w:rFonts w:hint="eastAsia"/>
        </w:rPr>
        <w:lastRenderedPageBreak/>
        <w:t>目    次</w:t>
      </w:r>
    </w:p>
    <w:p w14:paraId="59E0E690" w14:textId="4F654BB1" w:rsidR="00584CBF" w:rsidRPr="009C5A21" w:rsidRDefault="000C5287">
      <w:pPr>
        <w:pStyle w:val="TOC1"/>
        <w:tabs>
          <w:tab w:val="right" w:leader="dot" w:pos="9346"/>
        </w:tabs>
        <w:spacing w:before="78" w:after="78"/>
        <w:rPr>
          <w:rFonts w:asciiTheme="minorHAnsi" w:eastAsiaTheme="minorEastAsia" w:hAnsiTheme="minorHAnsi" w:cstheme="minorBidi"/>
          <w:noProof/>
          <w:kern w:val="2"/>
          <w:szCs w:val="22"/>
        </w:rPr>
      </w:pPr>
      <w:r w:rsidRPr="009C5A21">
        <w:rPr>
          <w:rFonts w:hAnsi="宋体"/>
        </w:rPr>
        <w:fldChar w:fldCharType="begin"/>
      </w:r>
      <w:r w:rsidRPr="009C5A21">
        <w:rPr>
          <w:rFonts w:hAnsi="宋体"/>
        </w:rPr>
        <w:instrText xml:space="preserve"> </w:instrText>
      </w:r>
      <w:r w:rsidRPr="009C5A21">
        <w:rPr>
          <w:rFonts w:hAnsi="宋体" w:hint="eastAsia"/>
        </w:rPr>
        <w:instrText>TOC \o "1-7" \h \z</w:instrText>
      </w:r>
      <w:r w:rsidRPr="009C5A21">
        <w:rPr>
          <w:rFonts w:hAnsi="宋体"/>
        </w:rPr>
        <w:instrText xml:space="preserve"> </w:instrText>
      </w:r>
      <w:r w:rsidRPr="009C5A21">
        <w:rPr>
          <w:rFonts w:hAnsi="宋体"/>
        </w:rPr>
        <w:fldChar w:fldCharType="separate"/>
      </w:r>
      <w:hyperlink w:anchor="_Toc144914482" w:history="1">
        <w:r w:rsidR="00584CBF" w:rsidRPr="009C5A21">
          <w:rPr>
            <w:rStyle w:val="afffffff7"/>
            <w:noProof/>
          </w:rPr>
          <w:t>前</w:t>
        </w:r>
        <w:r w:rsidR="00584CBF" w:rsidRPr="009C5A21">
          <w:rPr>
            <w:rStyle w:val="afffffff7"/>
            <w:noProof/>
          </w:rPr>
          <w:t xml:space="preserve">    </w:t>
        </w:r>
        <w:r w:rsidR="00584CBF" w:rsidRPr="009C5A21">
          <w:rPr>
            <w:rStyle w:val="afffffff7"/>
            <w:noProof/>
          </w:rPr>
          <w:t>言</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_Toc144914482 \h </w:instrText>
        </w:r>
        <w:r w:rsidR="00584CBF" w:rsidRPr="009C5A21">
          <w:rPr>
            <w:noProof/>
            <w:webHidden/>
          </w:rPr>
        </w:r>
        <w:r w:rsidR="00584CBF" w:rsidRPr="009C5A21">
          <w:rPr>
            <w:noProof/>
            <w:webHidden/>
          </w:rPr>
          <w:fldChar w:fldCharType="separate"/>
        </w:r>
        <w:r w:rsidR="00F56062" w:rsidRPr="009C5A21">
          <w:rPr>
            <w:noProof/>
            <w:webHidden/>
          </w:rPr>
          <w:t>II</w:t>
        </w:r>
        <w:r w:rsidR="00584CBF" w:rsidRPr="009C5A21">
          <w:rPr>
            <w:noProof/>
            <w:webHidden/>
          </w:rPr>
          <w:fldChar w:fldCharType="end"/>
        </w:r>
      </w:hyperlink>
    </w:p>
    <w:p w14:paraId="23FA0F2F" w14:textId="64070F8A"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3" w:history="1">
        <w:r w:rsidR="00584CBF" w:rsidRPr="009C5A21">
          <w:rPr>
            <w:rStyle w:val="afffffff7"/>
            <w:noProof/>
          </w:rPr>
          <w:t xml:space="preserve">1 </w:t>
        </w:r>
        <w:r w:rsidR="00584CBF" w:rsidRPr="009C5A21">
          <w:rPr>
            <w:rStyle w:val="afffffff7"/>
            <w:noProof/>
          </w:rPr>
          <w:t>范围</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_Toc144914483 \h </w:instrText>
        </w:r>
        <w:r w:rsidR="00584CBF" w:rsidRPr="009C5A21">
          <w:rPr>
            <w:noProof/>
            <w:webHidden/>
          </w:rPr>
        </w:r>
        <w:r w:rsidR="00584CBF" w:rsidRPr="009C5A21">
          <w:rPr>
            <w:noProof/>
            <w:webHidden/>
          </w:rPr>
          <w:fldChar w:fldCharType="separate"/>
        </w:r>
        <w:r w:rsidR="00F56062" w:rsidRPr="009C5A21">
          <w:rPr>
            <w:noProof/>
            <w:webHidden/>
          </w:rPr>
          <w:t>3</w:t>
        </w:r>
        <w:r w:rsidR="00584CBF" w:rsidRPr="009C5A21">
          <w:rPr>
            <w:noProof/>
            <w:webHidden/>
          </w:rPr>
          <w:fldChar w:fldCharType="end"/>
        </w:r>
      </w:hyperlink>
    </w:p>
    <w:p w14:paraId="4B2554FE" w14:textId="65F8BB39"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4" w:history="1">
        <w:r w:rsidR="00584CBF" w:rsidRPr="009C5A21">
          <w:rPr>
            <w:rStyle w:val="afffffff7"/>
            <w:noProof/>
          </w:rPr>
          <w:t xml:space="preserve">2 </w:t>
        </w:r>
        <w:r w:rsidR="00584CBF" w:rsidRPr="009C5A21">
          <w:rPr>
            <w:rStyle w:val="afffffff7"/>
            <w:noProof/>
          </w:rPr>
          <w:t>规范性引用文件</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_Toc144914484 \h </w:instrText>
        </w:r>
        <w:r w:rsidR="00584CBF" w:rsidRPr="009C5A21">
          <w:rPr>
            <w:noProof/>
            <w:webHidden/>
          </w:rPr>
        </w:r>
        <w:r w:rsidR="00584CBF" w:rsidRPr="009C5A21">
          <w:rPr>
            <w:noProof/>
            <w:webHidden/>
          </w:rPr>
          <w:fldChar w:fldCharType="separate"/>
        </w:r>
        <w:r w:rsidR="00F56062" w:rsidRPr="009C5A21">
          <w:rPr>
            <w:noProof/>
            <w:webHidden/>
          </w:rPr>
          <w:t>3</w:t>
        </w:r>
        <w:r w:rsidR="00584CBF" w:rsidRPr="009C5A21">
          <w:rPr>
            <w:noProof/>
            <w:webHidden/>
          </w:rPr>
          <w:fldChar w:fldCharType="end"/>
        </w:r>
      </w:hyperlink>
    </w:p>
    <w:p w14:paraId="723A62B8" w14:textId="5A46436C"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5" w:history="1">
        <w:r w:rsidR="00584CBF" w:rsidRPr="009C5A21">
          <w:rPr>
            <w:rStyle w:val="afffffff7"/>
            <w:noProof/>
          </w:rPr>
          <w:t xml:space="preserve">3 </w:t>
        </w:r>
        <w:r w:rsidR="00584CBF" w:rsidRPr="009C5A21">
          <w:rPr>
            <w:rStyle w:val="afffffff7"/>
            <w:noProof/>
          </w:rPr>
          <w:t>术语和定义</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_Toc144914485 \h </w:instrText>
        </w:r>
        <w:r w:rsidR="00584CBF" w:rsidRPr="009C5A21">
          <w:rPr>
            <w:noProof/>
            <w:webHidden/>
          </w:rPr>
        </w:r>
        <w:r w:rsidR="00584CBF" w:rsidRPr="009C5A21">
          <w:rPr>
            <w:noProof/>
            <w:webHidden/>
          </w:rPr>
          <w:fldChar w:fldCharType="separate"/>
        </w:r>
        <w:r w:rsidR="00F56062" w:rsidRPr="009C5A21">
          <w:rPr>
            <w:noProof/>
            <w:webHidden/>
          </w:rPr>
          <w:t>3</w:t>
        </w:r>
        <w:r w:rsidR="00584CBF" w:rsidRPr="009C5A21">
          <w:rPr>
            <w:noProof/>
            <w:webHidden/>
          </w:rPr>
          <w:fldChar w:fldCharType="end"/>
        </w:r>
      </w:hyperlink>
    </w:p>
    <w:p w14:paraId="44EA33DD" w14:textId="01BBC8C5"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6" w:history="1">
        <w:r w:rsidR="00584CBF" w:rsidRPr="009C5A21">
          <w:rPr>
            <w:rStyle w:val="afffffff7"/>
            <w:noProof/>
          </w:rPr>
          <w:t xml:space="preserve">4 </w:t>
        </w:r>
        <w:r w:rsidR="00584CBF" w:rsidRPr="009C5A21">
          <w:rPr>
            <w:rStyle w:val="afffffff7"/>
            <w:noProof/>
          </w:rPr>
          <w:t>基本规定</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_Toc144914486 \h </w:instrText>
        </w:r>
        <w:r w:rsidR="00584CBF" w:rsidRPr="009C5A21">
          <w:rPr>
            <w:noProof/>
            <w:webHidden/>
          </w:rPr>
        </w:r>
        <w:r w:rsidR="00584CBF" w:rsidRPr="009C5A21">
          <w:rPr>
            <w:noProof/>
            <w:webHidden/>
          </w:rPr>
          <w:fldChar w:fldCharType="separate"/>
        </w:r>
        <w:r w:rsidR="00F56062" w:rsidRPr="009C5A21">
          <w:rPr>
            <w:noProof/>
            <w:webHidden/>
          </w:rPr>
          <w:t>4</w:t>
        </w:r>
        <w:r w:rsidR="00584CBF" w:rsidRPr="009C5A21">
          <w:rPr>
            <w:noProof/>
            <w:webHidden/>
          </w:rPr>
          <w:fldChar w:fldCharType="end"/>
        </w:r>
      </w:hyperlink>
    </w:p>
    <w:p w14:paraId="67D48B69" w14:textId="71FC56CF"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7" w:history="1">
        <w:r w:rsidR="00584CBF" w:rsidRPr="009C5A21">
          <w:rPr>
            <w:rStyle w:val="afffffff7"/>
            <w:noProof/>
          </w:rPr>
          <w:t xml:space="preserve">5 </w:t>
        </w:r>
        <w:r w:rsidR="00584CBF" w:rsidRPr="009C5A21">
          <w:rPr>
            <w:rStyle w:val="afffffff7"/>
            <w:noProof/>
          </w:rPr>
          <w:t>监控计算</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_Toc144914487 \h </w:instrText>
        </w:r>
        <w:r w:rsidR="00584CBF" w:rsidRPr="009C5A21">
          <w:rPr>
            <w:noProof/>
            <w:webHidden/>
          </w:rPr>
        </w:r>
        <w:r w:rsidR="00584CBF" w:rsidRPr="009C5A21">
          <w:rPr>
            <w:noProof/>
            <w:webHidden/>
          </w:rPr>
          <w:fldChar w:fldCharType="separate"/>
        </w:r>
        <w:r w:rsidR="00F56062" w:rsidRPr="009C5A21">
          <w:rPr>
            <w:noProof/>
            <w:webHidden/>
          </w:rPr>
          <w:t>5</w:t>
        </w:r>
        <w:r w:rsidR="00584CBF" w:rsidRPr="009C5A21">
          <w:rPr>
            <w:noProof/>
            <w:webHidden/>
          </w:rPr>
          <w:fldChar w:fldCharType="end"/>
        </w:r>
      </w:hyperlink>
    </w:p>
    <w:p w14:paraId="5FF52B16" w14:textId="7727FB94"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8" w:history="1">
        <w:r w:rsidR="00584CBF" w:rsidRPr="009C5A21">
          <w:rPr>
            <w:rStyle w:val="afffffff7"/>
            <w:noProof/>
          </w:rPr>
          <w:t xml:space="preserve">6 </w:t>
        </w:r>
        <w:r w:rsidR="00584CBF" w:rsidRPr="009C5A21">
          <w:rPr>
            <w:rStyle w:val="afffffff7"/>
            <w:noProof/>
          </w:rPr>
          <w:t>施工监测</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_Toc144914488 \h </w:instrText>
        </w:r>
        <w:r w:rsidR="00584CBF" w:rsidRPr="009C5A21">
          <w:rPr>
            <w:noProof/>
            <w:webHidden/>
          </w:rPr>
        </w:r>
        <w:r w:rsidR="00584CBF" w:rsidRPr="009C5A21">
          <w:rPr>
            <w:noProof/>
            <w:webHidden/>
          </w:rPr>
          <w:fldChar w:fldCharType="separate"/>
        </w:r>
        <w:r w:rsidR="00F56062" w:rsidRPr="009C5A21">
          <w:rPr>
            <w:noProof/>
            <w:webHidden/>
          </w:rPr>
          <w:t>6</w:t>
        </w:r>
        <w:r w:rsidR="00584CBF" w:rsidRPr="009C5A21">
          <w:rPr>
            <w:noProof/>
            <w:webHidden/>
          </w:rPr>
          <w:fldChar w:fldCharType="end"/>
        </w:r>
      </w:hyperlink>
    </w:p>
    <w:p w14:paraId="5B82D311" w14:textId="06B96F16" w:rsidR="00584CBF" w:rsidRPr="009C5A21" w:rsidRDefault="00AA5108">
      <w:pPr>
        <w:pStyle w:val="TOC2"/>
        <w:tabs>
          <w:tab w:val="right" w:leader="dot" w:pos="9346"/>
        </w:tabs>
        <w:spacing w:before="78" w:after="78"/>
        <w:rPr>
          <w:rFonts w:asciiTheme="minorHAnsi" w:eastAsiaTheme="minorEastAsia" w:hAnsiTheme="minorHAnsi" w:cstheme="minorBidi"/>
          <w:noProof/>
          <w:kern w:val="2"/>
          <w:szCs w:val="22"/>
        </w:rPr>
      </w:pPr>
      <w:hyperlink w:anchor="_Toc144914489" w:history="1">
        <w:r w:rsidR="00584CBF" w:rsidRPr="009C5A21">
          <w:rPr>
            <w:rStyle w:val="afffffff7"/>
            <w:noProof/>
          </w:rPr>
          <w:t xml:space="preserve">7 </w:t>
        </w:r>
        <w:r w:rsidR="00584CBF" w:rsidRPr="009C5A21">
          <w:rPr>
            <w:rStyle w:val="afffffff7"/>
            <w:noProof/>
          </w:rPr>
          <w:t>数据分析与反馈控制</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_Toc144914489 \h </w:instrText>
        </w:r>
        <w:r w:rsidR="00584CBF" w:rsidRPr="009C5A21">
          <w:rPr>
            <w:noProof/>
            <w:webHidden/>
          </w:rPr>
        </w:r>
        <w:r w:rsidR="00584CBF" w:rsidRPr="009C5A21">
          <w:rPr>
            <w:noProof/>
            <w:webHidden/>
          </w:rPr>
          <w:fldChar w:fldCharType="separate"/>
        </w:r>
        <w:r w:rsidR="00F56062" w:rsidRPr="009C5A21">
          <w:rPr>
            <w:noProof/>
            <w:webHidden/>
          </w:rPr>
          <w:t>8</w:t>
        </w:r>
        <w:r w:rsidR="00584CBF" w:rsidRPr="009C5A21">
          <w:rPr>
            <w:noProof/>
            <w:webHidden/>
          </w:rPr>
          <w:fldChar w:fldCharType="end"/>
        </w:r>
      </w:hyperlink>
    </w:p>
    <w:p w14:paraId="44E8187B" w14:textId="5064AAFB" w:rsidR="00584CBF" w:rsidRPr="009C5A21" w:rsidRDefault="00AA5108">
      <w:pPr>
        <w:pStyle w:val="TOC1"/>
        <w:tabs>
          <w:tab w:val="right" w:leader="dot" w:pos="9346"/>
        </w:tabs>
        <w:spacing w:before="78" w:after="78"/>
        <w:rPr>
          <w:rFonts w:asciiTheme="minorHAnsi" w:eastAsiaTheme="minorEastAsia" w:hAnsiTheme="minorHAnsi" w:cstheme="minorBidi"/>
          <w:noProof/>
          <w:kern w:val="2"/>
          <w:szCs w:val="22"/>
        </w:rPr>
      </w:pPr>
      <w:hyperlink w:anchor="_Toc144914490" w:history="1">
        <w:r w:rsidR="00584CBF" w:rsidRPr="009C5A21">
          <w:rPr>
            <w:rStyle w:val="afffffff7"/>
            <w:noProof/>
          </w:rPr>
          <w:t xml:space="preserve">附　录　</w:t>
        </w:r>
        <w:r w:rsidR="00584CBF" w:rsidRPr="009C5A21">
          <w:rPr>
            <w:rStyle w:val="afffffff7"/>
            <w:noProof/>
          </w:rPr>
          <w:t xml:space="preserve">A </w:t>
        </w:r>
        <w:r w:rsidR="00584CBF" w:rsidRPr="009C5A21">
          <w:rPr>
            <w:rStyle w:val="afffffff7"/>
            <w:noProof/>
          </w:rPr>
          <w:t>（规范性）</w:t>
        </w:r>
        <w:r w:rsidR="00584CBF" w:rsidRPr="009C5A21">
          <w:rPr>
            <w:rStyle w:val="afffffff7"/>
            <w:noProof/>
          </w:rPr>
          <w:t xml:space="preserve"> </w:t>
        </w:r>
        <w:r w:rsidR="00584CBF" w:rsidRPr="009C5A21">
          <w:rPr>
            <w:rStyle w:val="afffffff7"/>
            <w:noProof/>
          </w:rPr>
          <w:t>称重试验</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_Toc144914490 \h </w:instrText>
        </w:r>
        <w:r w:rsidR="00584CBF" w:rsidRPr="009C5A21">
          <w:rPr>
            <w:noProof/>
            <w:webHidden/>
          </w:rPr>
        </w:r>
        <w:r w:rsidR="00584CBF" w:rsidRPr="009C5A21">
          <w:rPr>
            <w:noProof/>
            <w:webHidden/>
          </w:rPr>
          <w:fldChar w:fldCharType="separate"/>
        </w:r>
        <w:r w:rsidR="00F56062" w:rsidRPr="009C5A21">
          <w:rPr>
            <w:noProof/>
            <w:webHidden/>
          </w:rPr>
          <w:t>11</w:t>
        </w:r>
        <w:r w:rsidR="00584CBF" w:rsidRPr="009C5A21">
          <w:rPr>
            <w:noProof/>
            <w:webHidden/>
          </w:rPr>
          <w:fldChar w:fldCharType="end"/>
        </w:r>
      </w:hyperlink>
    </w:p>
    <w:p w14:paraId="16FFF057" w14:textId="3F595B35" w:rsidR="00584CBF" w:rsidRPr="009C5A21" w:rsidRDefault="00AA5108">
      <w:pPr>
        <w:pStyle w:val="TOC1"/>
        <w:tabs>
          <w:tab w:val="right" w:leader="dot" w:pos="9346"/>
        </w:tabs>
        <w:spacing w:before="78" w:after="78"/>
        <w:rPr>
          <w:rFonts w:asciiTheme="minorHAnsi" w:eastAsiaTheme="minorEastAsia" w:hAnsiTheme="minorHAnsi" w:cstheme="minorBidi"/>
          <w:noProof/>
          <w:kern w:val="2"/>
          <w:szCs w:val="22"/>
        </w:rPr>
      </w:pPr>
      <w:hyperlink w:anchor="_Toc144914491" w:history="1">
        <w:r w:rsidR="00584CBF" w:rsidRPr="009C5A21">
          <w:rPr>
            <w:rStyle w:val="afffffff7"/>
            <w:noProof/>
          </w:rPr>
          <w:t xml:space="preserve">附　录　</w:t>
        </w:r>
        <w:r w:rsidR="00584CBF" w:rsidRPr="009C5A21">
          <w:rPr>
            <w:rStyle w:val="afffffff7"/>
            <w:noProof/>
          </w:rPr>
          <w:t xml:space="preserve">B </w:t>
        </w:r>
        <w:r w:rsidR="00584CBF" w:rsidRPr="009C5A21">
          <w:rPr>
            <w:rStyle w:val="afffffff7"/>
            <w:noProof/>
          </w:rPr>
          <w:t>（规范性）</w:t>
        </w:r>
        <w:r w:rsidR="00584CBF" w:rsidRPr="009C5A21">
          <w:rPr>
            <w:rStyle w:val="afffffff7"/>
            <w:noProof/>
          </w:rPr>
          <w:t xml:space="preserve"> </w:t>
        </w:r>
        <w:r w:rsidR="00584CBF" w:rsidRPr="009C5A21">
          <w:rPr>
            <w:rStyle w:val="afffffff7"/>
            <w:noProof/>
          </w:rPr>
          <w:t>试转体试验</w:t>
        </w:r>
        <w:r w:rsidR="00584CBF" w:rsidRPr="009C5A21">
          <w:rPr>
            <w:noProof/>
            <w:webHidden/>
          </w:rPr>
          <w:tab/>
        </w:r>
        <w:r w:rsidR="00584CBF" w:rsidRPr="009C5A21">
          <w:rPr>
            <w:noProof/>
            <w:webHidden/>
          </w:rPr>
          <w:fldChar w:fldCharType="begin"/>
        </w:r>
        <w:r w:rsidR="00584CBF" w:rsidRPr="009C5A21">
          <w:rPr>
            <w:noProof/>
            <w:webHidden/>
          </w:rPr>
          <w:instrText xml:space="preserve"> PAGEREF _Toc144914491 \h </w:instrText>
        </w:r>
        <w:r w:rsidR="00584CBF" w:rsidRPr="009C5A21">
          <w:rPr>
            <w:noProof/>
            <w:webHidden/>
          </w:rPr>
        </w:r>
        <w:r w:rsidR="00584CBF" w:rsidRPr="009C5A21">
          <w:rPr>
            <w:noProof/>
            <w:webHidden/>
          </w:rPr>
          <w:fldChar w:fldCharType="separate"/>
        </w:r>
        <w:r w:rsidR="00F56062" w:rsidRPr="009C5A21">
          <w:rPr>
            <w:noProof/>
            <w:webHidden/>
          </w:rPr>
          <w:t>15</w:t>
        </w:r>
        <w:r w:rsidR="00584CBF" w:rsidRPr="009C5A21">
          <w:rPr>
            <w:noProof/>
            <w:webHidden/>
          </w:rPr>
          <w:fldChar w:fldCharType="end"/>
        </w:r>
      </w:hyperlink>
    </w:p>
    <w:p w14:paraId="48DC00A0" w14:textId="73B40248" w:rsidR="001B7F22" w:rsidRPr="009C5A21" w:rsidRDefault="000C5287">
      <w:pPr>
        <w:pStyle w:val="affffffff1"/>
        <w:adjustRightInd w:val="0"/>
        <w:snapToGrid w:val="0"/>
        <w:ind w:firstLine="420"/>
        <w:rPr>
          <w:rFonts w:hAnsi="宋体"/>
        </w:rPr>
      </w:pPr>
      <w:r w:rsidRPr="009C5A21">
        <w:rPr>
          <w:rFonts w:hAnsi="宋体"/>
        </w:rPr>
        <w:fldChar w:fldCharType="end"/>
      </w:r>
    </w:p>
    <w:p w14:paraId="3B10C9C6" w14:textId="77777777" w:rsidR="001B7F22" w:rsidRPr="009C5A21" w:rsidRDefault="001B7F22">
      <w:pPr>
        <w:pStyle w:val="affffffff1"/>
        <w:adjustRightInd w:val="0"/>
        <w:snapToGrid w:val="0"/>
        <w:ind w:firstLine="420"/>
      </w:pPr>
    </w:p>
    <w:p w14:paraId="0E198DFE" w14:textId="77777777" w:rsidR="001B7F22" w:rsidRPr="009C5A21" w:rsidRDefault="001B7F22">
      <w:pPr>
        <w:pStyle w:val="affffffff1"/>
        <w:adjustRightInd w:val="0"/>
        <w:snapToGrid w:val="0"/>
        <w:ind w:firstLine="420"/>
        <w:sectPr w:rsidR="001B7F22" w:rsidRPr="009C5A21">
          <w:headerReference w:type="default" r:id="rId16"/>
          <w:footerReference w:type="default" r:id="rId17"/>
          <w:pgSz w:w="11907" w:h="16839"/>
          <w:pgMar w:top="1417" w:right="1134" w:bottom="1134" w:left="1417" w:header="1417" w:footer="1134" w:gutter="0"/>
          <w:pgNumType w:fmt="upperRoman" w:start="1"/>
          <w:cols w:space="425"/>
          <w:docGrid w:type="lines" w:linePitch="312"/>
        </w:sectPr>
      </w:pPr>
    </w:p>
    <w:p w14:paraId="056913AE" w14:textId="77777777" w:rsidR="001B7F22" w:rsidRPr="009C5A21" w:rsidRDefault="000C5287">
      <w:pPr>
        <w:pStyle w:val="affffffff"/>
        <w:adjustRightInd w:val="0"/>
        <w:snapToGrid w:val="0"/>
      </w:pPr>
      <w:bookmarkStart w:id="2" w:name="标准前言"/>
      <w:bookmarkStart w:id="3" w:name="_Toc144914482"/>
      <w:bookmarkEnd w:id="2"/>
      <w:r w:rsidRPr="009C5A21">
        <w:rPr>
          <w:rFonts w:hint="eastAsia"/>
        </w:rPr>
        <w:lastRenderedPageBreak/>
        <w:t>前    言</w:t>
      </w:r>
      <w:bookmarkEnd w:id="3"/>
    </w:p>
    <w:p w14:paraId="2B24BBDA" w14:textId="77777777" w:rsidR="001B7F22" w:rsidRPr="009C5A21" w:rsidRDefault="000C5287">
      <w:pPr>
        <w:pStyle w:val="affffffff1"/>
        <w:adjustRightInd w:val="0"/>
        <w:snapToGrid w:val="0"/>
        <w:ind w:firstLine="420"/>
      </w:pPr>
      <w:r w:rsidRPr="009C5A21">
        <w:rPr>
          <w:rFonts w:hint="eastAsia"/>
        </w:rPr>
        <w:t>本文件按照GB/T 1.1—2020《标准化工作导则第1 部分：标准化文件的结构和起草规则》的规定起草。</w:t>
      </w:r>
    </w:p>
    <w:p w14:paraId="3B47522B" w14:textId="77777777" w:rsidR="001B7F22" w:rsidRPr="009C5A21" w:rsidRDefault="000C5287">
      <w:pPr>
        <w:pStyle w:val="affffffff1"/>
        <w:adjustRightInd w:val="0"/>
        <w:snapToGrid w:val="0"/>
        <w:ind w:firstLine="420"/>
      </w:pPr>
      <w:r w:rsidRPr="009C5A21">
        <w:rPr>
          <w:rFonts w:hint="eastAsia"/>
        </w:rPr>
        <w:t>本文件由陕西省交通运输厅提出。</w:t>
      </w:r>
    </w:p>
    <w:p w14:paraId="3A280966" w14:textId="77777777" w:rsidR="001B7F22" w:rsidRPr="009C5A21" w:rsidRDefault="000C5287">
      <w:pPr>
        <w:pStyle w:val="affffffff1"/>
        <w:adjustRightInd w:val="0"/>
        <w:snapToGrid w:val="0"/>
        <w:ind w:firstLine="420"/>
      </w:pPr>
      <w:r w:rsidRPr="009C5A21">
        <w:rPr>
          <w:rFonts w:hint="eastAsia"/>
        </w:rPr>
        <w:t>本文件由陕西省交通运输标准化技术委员会归口。</w:t>
      </w:r>
    </w:p>
    <w:p w14:paraId="2CFD565D" w14:textId="77CD3D59" w:rsidR="001B7F22" w:rsidRPr="009C5A21" w:rsidRDefault="000C5287">
      <w:pPr>
        <w:pStyle w:val="affffffff1"/>
        <w:spacing w:line="259" w:lineRule="auto"/>
        <w:ind w:firstLine="420"/>
      </w:pPr>
      <w:r w:rsidRPr="009C5A21">
        <w:rPr>
          <w:rFonts w:hint="eastAsia"/>
        </w:rPr>
        <w:t>本文件起草单位：</w:t>
      </w:r>
      <w:r w:rsidR="00195B9A" w:rsidRPr="009C5A21">
        <w:rPr>
          <w:rFonts w:hint="eastAsia"/>
        </w:rPr>
        <w:t>西安长大公路工程检测中心有限公司</w:t>
      </w:r>
      <w:r w:rsidRPr="009C5A21">
        <w:rPr>
          <w:rFonts w:hint="eastAsia"/>
        </w:rPr>
        <w:t>、中铁第一勘察设计院集团有限公司、</w:t>
      </w:r>
      <w:r w:rsidRPr="009C5A21">
        <w:t>西安市公路工程管理处、陕西路桥集团有限公司、陕西高速公路工程试验检测有限公司</w:t>
      </w:r>
      <w:r w:rsidRPr="009C5A21">
        <w:rPr>
          <w:rFonts w:hint="eastAsia"/>
        </w:rPr>
        <w:t>、中铁七局集团第三工程有限公司。</w:t>
      </w:r>
    </w:p>
    <w:p w14:paraId="0DE6EC21" w14:textId="1D26DF6C" w:rsidR="001B7F22" w:rsidRPr="009C5A21" w:rsidRDefault="000C5287">
      <w:pPr>
        <w:pStyle w:val="affffffff1"/>
        <w:adjustRightInd w:val="0"/>
        <w:snapToGrid w:val="0"/>
        <w:ind w:firstLine="420"/>
      </w:pPr>
      <w:r w:rsidRPr="009C5A21">
        <w:rPr>
          <w:rFonts w:hint="eastAsia"/>
        </w:rPr>
        <w:t>本文件主要起草人：程高</w:t>
      </w:r>
      <w:r w:rsidRPr="009C5A21">
        <w:t>、郑继平、文强、苏巨峰、李伟、文博华、王永宽、杨武策、邵永军、张之恒、石强</w:t>
      </w:r>
      <w:r w:rsidRPr="009C5A21">
        <w:rPr>
          <w:rFonts w:hint="eastAsia"/>
        </w:rPr>
        <w:t>、</w:t>
      </w:r>
      <w:r w:rsidR="00354050">
        <w:rPr>
          <w:rFonts w:hint="eastAsia"/>
        </w:rPr>
        <w:t>冯亚成、</w:t>
      </w:r>
      <w:r w:rsidRPr="009C5A21">
        <w:t>王勃、司飞展、</w:t>
      </w:r>
      <w:r w:rsidR="00354050">
        <w:rPr>
          <w:rFonts w:hint="eastAsia"/>
        </w:rPr>
        <w:t>卢皓、</w:t>
      </w:r>
      <w:r w:rsidRPr="009C5A21">
        <w:t>周婧、</w:t>
      </w:r>
      <w:r w:rsidRPr="009C5A21">
        <w:rPr>
          <w:rFonts w:hint="eastAsia"/>
        </w:rPr>
        <w:t>丁建刚、陈浩、张华</w:t>
      </w:r>
      <w:r w:rsidRPr="009C5A21">
        <w:t>、</w:t>
      </w:r>
      <w:r w:rsidRPr="009C5A21">
        <w:rPr>
          <w:rFonts w:hint="eastAsia"/>
        </w:rPr>
        <w:t>孙晓刚、</w:t>
      </w:r>
      <w:r w:rsidRPr="009C5A21">
        <w:t>杨超</w:t>
      </w:r>
      <w:r w:rsidRPr="009C5A21">
        <w:rPr>
          <w:rFonts w:hint="eastAsia"/>
        </w:rPr>
        <w:t>、刘纯、周浩、刘兆奇</w:t>
      </w:r>
    </w:p>
    <w:p w14:paraId="6EFD6642" w14:textId="77777777" w:rsidR="001B7F22" w:rsidRPr="009C5A21" w:rsidRDefault="000C5287">
      <w:pPr>
        <w:pStyle w:val="affffffff1"/>
        <w:adjustRightInd w:val="0"/>
        <w:snapToGrid w:val="0"/>
        <w:ind w:firstLine="420"/>
      </w:pPr>
      <w:r w:rsidRPr="009C5A21">
        <w:rPr>
          <w:rFonts w:hint="eastAsia"/>
        </w:rPr>
        <w:t>本文件由长安大学负责解释。</w:t>
      </w:r>
    </w:p>
    <w:p w14:paraId="0A48DBA1" w14:textId="77777777" w:rsidR="001B7F22" w:rsidRPr="009C5A21" w:rsidRDefault="000C5287">
      <w:pPr>
        <w:pStyle w:val="affffffff1"/>
        <w:adjustRightInd w:val="0"/>
        <w:snapToGrid w:val="0"/>
        <w:ind w:firstLine="420"/>
      </w:pPr>
      <w:r w:rsidRPr="009C5A21">
        <w:rPr>
          <w:rFonts w:hint="eastAsia"/>
        </w:rPr>
        <w:t>本文件首次发布。</w:t>
      </w:r>
    </w:p>
    <w:p w14:paraId="3173E7A5" w14:textId="77777777" w:rsidR="001B7F22" w:rsidRPr="009C5A21" w:rsidRDefault="000C5287">
      <w:pPr>
        <w:pStyle w:val="affffffff1"/>
        <w:adjustRightInd w:val="0"/>
        <w:snapToGrid w:val="0"/>
        <w:ind w:firstLine="420"/>
      </w:pPr>
      <w:r w:rsidRPr="009C5A21">
        <w:rPr>
          <w:rFonts w:hint="eastAsia"/>
        </w:rPr>
        <w:t>联系信息如下：</w:t>
      </w:r>
    </w:p>
    <w:p w14:paraId="468A6D3F" w14:textId="77777777" w:rsidR="001B7F22" w:rsidRPr="009C5A21" w:rsidRDefault="000C5287">
      <w:pPr>
        <w:pStyle w:val="affffffff1"/>
        <w:adjustRightInd w:val="0"/>
        <w:snapToGrid w:val="0"/>
        <w:ind w:firstLine="420"/>
      </w:pPr>
      <w:r w:rsidRPr="009C5A21">
        <w:rPr>
          <w:rFonts w:hint="eastAsia"/>
        </w:rPr>
        <w:t>单位：长安大学</w:t>
      </w:r>
    </w:p>
    <w:p w14:paraId="478DEE97" w14:textId="77777777" w:rsidR="001B7F22" w:rsidRPr="009C5A21" w:rsidRDefault="000C5287">
      <w:pPr>
        <w:pStyle w:val="affffffff1"/>
        <w:adjustRightInd w:val="0"/>
        <w:snapToGrid w:val="0"/>
        <w:ind w:firstLine="420"/>
      </w:pPr>
      <w:r w:rsidRPr="009C5A21">
        <w:rPr>
          <w:rFonts w:hint="eastAsia"/>
        </w:rPr>
        <w:t>电话：029-8233</w:t>
      </w:r>
      <w:r w:rsidRPr="009C5A21">
        <w:t>4454/15529505616</w:t>
      </w:r>
    </w:p>
    <w:p w14:paraId="2B06F57E" w14:textId="77777777" w:rsidR="001B7F22" w:rsidRPr="009C5A21" w:rsidRDefault="000C5287">
      <w:pPr>
        <w:pStyle w:val="affffffff1"/>
        <w:adjustRightInd w:val="0"/>
        <w:snapToGrid w:val="0"/>
        <w:ind w:firstLine="420"/>
      </w:pPr>
      <w:r w:rsidRPr="009C5A21">
        <w:rPr>
          <w:rFonts w:hint="eastAsia"/>
        </w:rPr>
        <w:t>地址：西安市碑林区南二环中段长安大学公路学院</w:t>
      </w:r>
    </w:p>
    <w:p w14:paraId="4504A60F" w14:textId="77777777" w:rsidR="001B7F22" w:rsidRPr="009C5A21" w:rsidRDefault="000C5287">
      <w:pPr>
        <w:pStyle w:val="affffffff1"/>
        <w:adjustRightInd w:val="0"/>
        <w:snapToGrid w:val="0"/>
        <w:ind w:firstLine="420"/>
      </w:pPr>
      <w:r w:rsidRPr="009C5A21">
        <w:rPr>
          <w:rFonts w:hint="eastAsia"/>
        </w:rPr>
        <w:t>邮编：710064</w:t>
      </w:r>
    </w:p>
    <w:p w14:paraId="5E636BA2" w14:textId="77777777" w:rsidR="001B7F22" w:rsidRPr="009C5A21" w:rsidRDefault="001B7F22">
      <w:pPr>
        <w:pStyle w:val="affffffff1"/>
        <w:adjustRightInd w:val="0"/>
        <w:snapToGrid w:val="0"/>
        <w:ind w:firstLine="420"/>
      </w:pPr>
    </w:p>
    <w:p w14:paraId="27250C0E" w14:textId="77777777" w:rsidR="001B7F22" w:rsidRPr="009C5A21" w:rsidRDefault="001B7F22">
      <w:pPr>
        <w:pStyle w:val="affffffff1"/>
        <w:adjustRightInd w:val="0"/>
        <w:snapToGrid w:val="0"/>
        <w:ind w:firstLine="420"/>
        <w:sectPr w:rsidR="001B7F22" w:rsidRPr="009C5A21">
          <w:pgSz w:w="11907" w:h="16839"/>
          <w:pgMar w:top="1417" w:right="1134" w:bottom="1134" w:left="1417" w:header="1417" w:footer="1134" w:gutter="0"/>
          <w:pgNumType w:fmt="upperRoman"/>
          <w:cols w:space="425"/>
          <w:docGrid w:type="lines" w:linePitch="312"/>
        </w:sectPr>
      </w:pPr>
    </w:p>
    <w:p w14:paraId="534C45A2" w14:textId="77777777" w:rsidR="001B7F22" w:rsidRPr="009C5A21" w:rsidRDefault="000C5287">
      <w:pPr>
        <w:pStyle w:val="afffffffff7"/>
        <w:adjustRightInd w:val="0"/>
        <w:snapToGrid w:val="0"/>
      </w:pPr>
      <w:bookmarkStart w:id="4" w:name="标准内容"/>
      <w:bookmarkEnd w:id="4"/>
      <w:r w:rsidRPr="009C5A21">
        <w:rPr>
          <w:rFonts w:hint="eastAsia"/>
        </w:rPr>
        <w:lastRenderedPageBreak/>
        <w:t>桥梁水平转体施工监测与控制技术规程</w:t>
      </w:r>
    </w:p>
    <w:p w14:paraId="30183BCF" w14:textId="77777777" w:rsidR="001B7F22" w:rsidRPr="009C5A21" w:rsidRDefault="000C5287">
      <w:pPr>
        <w:pStyle w:val="ab"/>
        <w:adjustRightInd w:val="0"/>
        <w:snapToGrid w:val="0"/>
      </w:pPr>
      <w:bookmarkStart w:id="5" w:name="_Toc144914483"/>
      <w:r w:rsidRPr="009C5A21">
        <w:rPr>
          <w:rFonts w:hint="eastAsia"/>
        </w:rPr>
        <w:t>范围</w:t>
      </w:r>
      <w:bookmarkEnd w:id="5"/>
    </w:p>
    <w:p w14:paraId="2CBB3384" w14:textId="77777777" w:rsidR="001B7F22" w:rsidRPr="009C5A21" w:rsidRDefault="000C5287">
      <w:pPr>
        <w:pStyle w:val="affffffff1"/>
        <w:adjustRightInd w:val="0"/>
        <w:snapToGrid w:val="0"/>
        <w:ind w:firstLine="420"/>
      </w:pPr>
      <w:r w:rsidRPr="009C5A21">
        <w:rPr>
          <w:rFonts w:hint="eastAsia"/>
        </w:rPr>
        <w:t>本文件规定了桥梁水平转体施工监测与控制技术的术语和定义、基本规定、施工监测、监控计算、数据分析与反馈机制等。</w:t>
      </w:r>
    </w:p>
    <w:p w14:paraId="24B41517" w14:textId="3EC996BA" w:rsidR="001B7F22" w:rsidRPr="009C5A21" w:rsidRDefault="000C5287">
      <w:pPr>
        <w:pStyle w:val="affffffff1"/>
        <w:adjustRightInd w:val="0"/>
        <w:snapToGrid w:val="0"/>
        <w:ind w:firstLine="420"/>
      </w:pPr>
      <w:r w:rsidRPr="009C5A21">
        <w:rPr>
          <w:rFonts w:hint="eastAsia"/>
        </w:rPr>
        <w:t>本文件适用于陕西省境内新建</w:t>
      </w:r>
      <w:r w:rsidRPr="009C5A21">
        <w:t>与</w:t>
      </w:r>
      <w:r w:rsidRPr="009C5A21">
        <w:rPr>
          <w:rFonts w:hint="eastAsia"/>
        </w:rPr>
        <w:t>改扩建</w:t>
      </w:r>
      <w:r w:rsidRPr="009C5A21">
        <w:t>公路、城市道路、轨道交通</w:t>
      </w:r>
      <w:r w:rsidR="00FF5267">
        <w:rPr>
          <w:rFonts w:hint="eastAsia"/>
        </w:rPr>
        <w:t>领域</w:t>
      </w:r>
      <w:r w:rsidRPr="009C5A21">
        <w:t>中</w:t>
      </w:r>
      <w:r w:rsidR="00C44655" w:rsidRPr="009C5A21">
        <w:rPr>
          <w:rFonts w:hint="eastAsia"/>
        </w:rPr>
        <w:t>连续梁、T构、连续刚构、斜拉桥</w:t>
      </w:r>
      <w:r w:rsidR="00313E98">
        <w:rPr>
          <w:rFonts w:hint="eastAsia"/>
        </w:rPr>
        <w:t>、拱桥</w:t>
      </w:r>
      <w:r w:rsidR="00313E98" w:rsidRPr="009C5A21">
        <w:t>水平转体</w:t>
      </w:r>
      <w:r w:rsidRPr="009C5A21">
        <w:t>的施工监测与控制</w:t>
      </w:r>
      <w:r w:rsidR="00AF0DB0">
        <w:rPr>
          <w:rFonts w:hint="eastAsia"/>
        </w:rPr>
        <w:t>，</w:t>
      </w:r>
      <w:r w:rsidR="00AF0DB0" w:rsidRPr="00AF0DB0">
        <w:rPr>
          <w:rFonts w:hint="eastAsia"/>
        </w:rPr>
        <w:t>其他水平转体结构也可以参照执行。</w:t>
      </w:r>
    </w:p>
    <w:p w14:paraId="2B99C76F" w14:textId="77777777" w:rsidR="001B7F22" w:rsidRPr="009C5A21" w:rsidRDefault="000C5287">
      <w:pPr>
        <w:pStyle w:val="ab"/>
        <w:adjustRightInd w:val="0"/>
        <w:snapToGrid w:val="0"/>
      </w:pPr>
      <w:bookmarkStart w:id="6" w:name="_Toc144914484"/>
      <w:r w:rsidRPr="009C5A21">
        <w:rPr>
          <w:rFonts w:hint="eastAsia"/>
        </w:rPr>
        <w:t>规范性引用文件</w:t>
      </w:r>
      <w:bookmarkEnd w:id="6"/>
    </w:p>
    <w:p w14:paraId="4584AA04" w14:textId="77777777" w:rsidR="001B7F22" w:rsidRPr="009C5A21" w:rsidRDefault="000C5287">
      <w:pPr>
        <w:pStyle w:val="affffffff1"/>
        <w:adjustRightInd w:val="0"/>
        <w:snapToGrid w:val="0"/>
        <w:ind w:firstLine="420"/>
      </w:pPr>
      <w:r w:rsidRPr="009C5A21">
        <w:rPr>
          <w:rFonts w:hint="eastAsia"/>
        </w:rPr>
        <w:t>下列文件中的</w:t>
      </w:r>
      <w:r w:rsidRPr="009C5A21">
        <w:t>内容通过文中</w:t>
      </w:r>
      <w:r w:rsidRPr="009C5A21">
        <w:rPr>
          <w:rFonts w:hint="eastAsia"/>
        </w:rPr>
        <w:t>的</w:t>
      </w:r>
      <w:r w:rsidRPr="009C5A21">
        <w:t>规范性引用而构成本文件必不可少的条款。其中</w:t>
      </w:r>
      <w:r w:rsidRPr="009C5A21">
        <w:rPr>
          <w:rFonts w:hint="eastAsia"/>
        </w:rPr>
        <w:t>，</w:t>
      </w:r>
      <w:r w:rsidRPr="009C5A21">
        <w:t>注日期的引用文件，</w:t>
      </w:r>
      <w:r w:rsidRPr="009C5A21">
        <w:rPr>
          <w:rFonts w:hint="eastAsia"/>
        </w:rPr>
        <w:t>仅</w:t>
      </w:r>
      <w:r w:rsidRPr="009C5A21">
        <w:t>该日期对应的版本</w:t>
      </w:r>
      <w:r w:rsidRPr="009C5A21">
        <w:rPr>
          <w:rFonts w:hint="eastAsia"/>
        </w:rPr>
        <w:t>适用</w:t>
      </w:r>
      <w:r w:rsidRPr="009C5A21">
        <w:t>于本文件；不注日期的引用文件，其最新版本（</w:t>
      </w:r>
      <w:r w:rsidRPr="009C5A21">
        <w:rPr>
          <w:rFonts w:hint="eastAsia"/>
        </w:rPr>
        <w:t>包括</w:t>
      </w:r>
      <w:r w:rsidRPr="009C5A21">
        <w:t>所有的修改单）</w:t>
      </w:r>
      <w:r w:rsidRPr="009C5A21">
        <w:rPr>
          <w:rFonts w:hint="eastAsia"/>
        </w:rPr>
        <w:t>适用</w:t>
      </w:r>
      <w:r w:rsidRPr="009C5A21">
        <w:t>于本文件</w:t>
      </w:r>
      <w:r w:rsidRPr="009C5A21">
        <w:rPr>
          <w:rFonts w:hint="eastAsia"/>
        </w:rPr>
        <w:t>。</w:t>
      </w:r>
    </w:p>
    <w:p w14:paraId="0D7B3A3E" w14:textId="77777777" w:rsidR="001B7F22" w:rsidRPr="009C5A21" w:rsidRDefault="000C5287">
      <w:pPr>
        <w:pStyle w:val="affffffff1"/>
        <w:adjustRightInd w:val="0"/>
        <w:snapToGrid w:val="0"/>
        <w:ind w:firstLine="420"/>
        <w:rPr>
          <w:rFonts w:ascii="Times New Roman"/>
        </w:rPr>
      </w:pPr>
      <w:r w:rsidRPr="009C5A21">
        <w:rPr>
          <w:rFonts w:ascii="Times New Roman"/>
        </w:rPr>
        <w:t xml:space="preserve">JTG/T 3650 </w:t>
      </w:r>
      <w:r w:rsidRPr="009C5A21">
        <w:rPr>
          <w:rFonts w:ascii="Times New Roman"/>
        </w:rPr>
        <w:t>公路桥涵施工技术规范</w:t>
      </w:r>
    </w:p>
    <w:p w14:paraId="4B760762" w14:textId="77777777" w:rsidR="001B7F22" w:rsidRPr="009C5A21" w:rsidRDefault="000C5287">
      <w:pPr>
        <w:pStyle w:val="affffffff1"/>
        <w:adjustRightInd w:val="0"/>
        <w:snapToGrid w:val="0"/>
        <w:ind w:firstLine="420"/>
        <w:rPr>
          <w:rFonts w:ascii="Times New Roman"/>
        </w:rPr>
      </w:pPr>
      <w:r w:rsidRPr="009C5A21">
        <w:rPr>
          <w:rFonts w:ascii="Times New Roman" w:hint="eastAsia"/>
        </w:rPr>
        <w:t>JTG</w:t>
      </w:r>
      <w:r w:rsidRPr="009C5A21">
        <w:rPr>
          <w:rFonts w:ascii="Times New Roman"/>
        </w:rPr>
        <w:t>/</w:t>
      </w:r>
      <w:r w:rsidRPr="009C5A21">
        <w:rPr>
          <w:rFonts w:ascii="Times New Roman" w:hint="eastAsia"/>
        </w:rPr>
        <w:t xml:space="preserve">T3650-01 </w:t>
      </w:r>
      <w:r w:rsidRPr="009C5A21">
        <w:rPr>
          <w:rFonts w:ascii="Times New Roman"/>
        </w:rPr>
        <w:t xml:space="preserve"> </w:t>
      </w:r>
      <w:r w:rsidRPr="009C5A21">
        <w:rPr>
          <w:rFonts w:ascii="Times New Roman" w:hint="eastAsia"/>
        </w:rPr>
        <w:t>公路桥梁施工监控技术规程</w:t>
      </w:r>
    </w:p>
    <w:p w14:paraId="0A06108C" w14:textId="77777777" w:rsidR="001B7F22" w:rsidRPr="009C5A21" w:rsidRDefault="000C5287">
      <w:pPr>
        <w:pStyle w:val="affffffff1"/>
        <w:adjustRightInd w:val="0"/>
        <w:snapToGrid w:val="0"/>
        <w:ind w:firstLine="420"/>
        <w:rPr>
          <w:rFonts w:ascii="Times New Roman"/>
        </w:rPr>
      </w:pPr>
      <w:r w:rsidRPr="009C5A21">
        <w:rPr>
          <w:rFonts w:ascii="Times New Roman"/>
        </w:rPr>
        <w:t xml:space="preserve">JTG D60  </w:t>
      </w:r>
      <w:r w:rsidRPr="009C5A21">
        <w:rPr>
          <w:rFonts w:ascii="Times New Roman" w:hint="eastAsia"/>
        </w:rPr>
        <w:t>公路桥涵设计通用规范</w:t>
      </w:r>
    </w:p>
    <w:p w14:paraId="25B58B73" w14:textId="77777777" w:rsidR="001B7F22" w:rsidRPr="009C5A21" w:rsidRDefault="000C5287">
      <w:pPr>
        <w:pStyle w:val="affffffff1"/>
        <w:adjustRightInd w:val="0"/>
        <w:snapToGrid w:val="0"/>
        <w:ind w:firstLine="420"/>
        <w:rPr>
          <w:rFonts w:ascii="Times New Roman"/>
        </w:rPr>
      </w:pPr>
      <w:r w:rsidRPr="009C5A21">
        <w:rPr>
          <w:rFonts w:ascii="Times New Roman"/>
        </w:rPr>
        <w:t xml:space="preserve">JTG F80/1  </w:t>
      </w:r>
      <w:r w:rsidRPr="009C5A21">
        <w:rPr>
          <w:rFonts w:ascii="Times New Roman"/>
        </w:rPr>
        <w:t>公路工程质量检验评定标准</w:t>
      </w:r>
      <w:r w:rsidRPr="009C5A21">
        <w:rPr>
          <w:rFonts w:ascii="Times New Roman"/>
        </w:rPr>
        <w:t xml:space="preserve">  </w:t>
      </w:r>
      <w:r w:rsidRPr="009C5A21">
        <w:rPr>
          <w:rFonts w:ascii="Times New Roman"/>
        </w:rPr>
        <w:t>第一册</w:t>
      </w:r>
      <w:r w:rsidRPr="009C5A21">
        <w:rPr>
          <w:rFonts w:ascii="Times New Roman"/>
        </w:rPr>
        <w:t xml:space="preserve">  </w:t>
      </w:r>
      <w:r w:rsidRPr="009C5A21">
        <w:rPr>
          <w:rFonts w:ascii="Times New Roman"/>
        </w:rPr>
        <w:t>土建工程</w:t>
      </w:r>
    </w:p>
    <w:p w14:paraId="40B38448" w14:textId="4F4BF2E8" w:rsidR="001B7F22" w:rsidRDefault="000C5287">
      <w:pPr>
        <w:pStyle w:val="affffffff1"/>
        <w:adjustRightInd w:val="0"/>
        <w:snapToGrid w:val="0"/>
        <w:ind w:firstLine="420"/>
        <w:rPr>
          <w:rFonts w:ascii="Times New Roman"/>
        </w:rPr>
      </w:pPr>
      <w:r w:rsidRPr="009C5A21">
        <w:rPr>
          <w:rFonts w:ascii="Times New Roman"/>
        </w:rPr>
        <w:t xml:space="preserve">CJJ/T 281  </w:t>
      </w:r>
      <w:r w:rsidRPr="009C5A21">
        <w:rPr>
          <w:rFonts w:ascii="Times New Roman"/>
        </w:rPr>
        <w:t>桥梁悬臂浇筑施工技术标准</w:t>
      </w:r>
    </w:p>
    <w:p w14:paraId="2FB29FA6" w14:textId="42B34C8A" w:rsidR="00942D2D" w:rsidRPr="00942D2D" w:rsidRDefault="00D6247B">
      <w:pPr>
        <w:pStyle w:val="affffffff1"/>
        <w:adjustRightInd w:val="0"/>
        <w:snapToGrid w:val="0"/>
        <w:ind w:firstLine="420"/>
        <w:rPr>
          <w:rFonts w:ascii="Times New Roman"/>
        </w:rPr>
      </w:pPr>
      <w:r w:rsidRPr="00D6247B">
        <w:rPr>
          <w:rFonts w:ascii="Times New Roman"/>
        </w:rPr>
        <w:t>TB 10314</w:t>
      </w:r>
      <w:r>
        <w:rPr>
          <w:rFonts w:ascii="Times New Roman"/>
        </w:rPr>
        <w:t xml:space="preserve">  </w:t>
      </w:r>
      <w:r w:rsidR="00942D2D" w:rsidRPr="00942D2D">
        <w:rPr>
          <w:rFonts w:ascii="Times New Roman" w:hint="eastAsia"/>
        </w:rPr>
        <w:t>邻近铁路营业线施工安全监测技术规程</w:t>
      </w:r>
    </w:p>
    <w:p w14:paraId="1F0F99C0" w14:textId="77777777" w:rsidR="001B7F22" w:rsidRPr="009C5A21" w:rsidRDefault="000C5287">
      <w:pPr>
        <w:pStyle w:val="ab"/>
        <w:adjustRightInd w:val="0"/>
        <w:snapToGrid w:val="0"/>
      </w:pPr>
      <w:bookmarkStart w:id="7" w:name="_Toc144914485"/>
      <w:r w:rsidRPr="009C5A21">
        <w:rPr>
          <w:rFonts w:hint="eastAsia"/>
        </w:rPr>
        <w:t>术语</w:t>
      </w:r>
      <w:r w:rsidRPr="009C5A21">
        <w:t>和定义</w:t>
      </w:r>
      <w:bookmarkEnd w:id="7"/>
    </w:p>
    <w:p w14:paraId="348A29E0" w14:textId="77777777" w:rsidR="001B7F22" w:rsidRPr="009C5A21" w:rsidRDefault="000C5287">
      <w:pPr>
        <w:pStyle w:val="affffffff1"/>
        <w:adjustRightInd w:val="0"/>
        <w:snapToGrid w:val="0"/>
        <w:ind w:firstLine="420"/>
      </w:pPr>
      <w:r w:rsidRPr="009C5A21">
        <w:rPr>
          <w:rFonts w:hint="eastAsia"/>
        </w:rPr>
        <w:t>下列术语和定义适用于本文件。</w:t>
      </w:r>
    </w:p>
    <w:p w14:paraId="33754906" w14:textId="77777777" w:rsidR="001B7F22" w:rsidRPr="009C5A21" w:rsidRDefault="000C5287">
      <w:pPr>
        <w:pStyle w:val="afffffffffd"/>
      </w:pPr>
      <w:r w:rsidRPr="009C5A21">
        <w:br/>
        <w:t xml:space="preserve">    </w:t>
      </w:r>
      <w:r w:rsidRPr="009C5A21">
        <w:rPr>
          <w:rFonts w:hint="eastAsia"/>
        </w:rPr>
        <w:t>施工</w:t>
      </w:r>
      <w:r w:rsidRPr="009C5A21">
        <w:t>监测与控制</w:t>
      </w:r>
      <w:r w:rsidRPr="009C5A21">
        <w:rPr>
          <w:rFonts w:hint="eastAsia"/>
        </w:rPr>
        <w:t xml:space="preserve">  construction monitoring and control</w:t>
      </w:r>
    </w:p>
    <w:p w14:paraId="357F2C12" w14:textId="4EB4E336" w:rsidR="001B7F22" w:rsidRPr="009C5A21" w:rsidRDefault="000C5287">
      <w:pPr>
        <w:pStyle w:val="affffffff1"/>
        <w:ind w:firstLine="420"/>
      </w:pPr>
      <w:r w:rsidRPr="009C5A21">
        <w:rPr>
          <w:rFonts w:hint="eastAsia"/>
        </w:rPr>
        <w:t>以桥梁设计成桥状态为目标，</w:t>
      </w:r>
      <w:r w:rsidR="005B03A6" w:rsidRPr="005B03A6">
        <w:rPr>
          <w:rFonts w:hint="eastAsia"/>
        </w:rPr>
        <w:t>考虑实际施工荷载、工序、时间、环境等综合影响因素，</w:t>
      </w:r>
      <w:r w:rsidRPr="009C5A21">
        <w:rPr>
          <w:rFonts w:hint="eastAsia"/>
        </w:rPr>
        <w:t>通过施工过程模拟分析、现场监测以及误差识别与预测，对桥梁施工过程中的结构进行反馈控制，为实现设计</w:t>
      </w:r>
      <w:r w:rsidR="00092B31">
        <w:rPr>
          <w:rFonts w:hint="eastAsia"/>
        </w:rPr>
        <w:t>目标</w:t>
      </w:r>
      <w:r w:rsidRPr="009C5A21">
        <w:rPr>
          <w:rFonts w:hint="eastAsia"/>
        </w:rPr>
        <w:t>的成桥结构受力与线形状态提供技术支撑的全部工作总称。</w:t>
      </w:r>
    </w:p>
    <w:p w14:paraId="6ACA6D8D" w14:textId="77777777" w:rsidR="001B7F22" w:rsidRPr="009C5A21" w:rsidRDefault="000C5287">
      <w:pPr>
        <w:pStyle w:val="afffffffffd"/>
      </w:pPr>
      <w:r w:rsidRPr="009C5A21">
        <w:br/>
        <w:t xml:space="preserve">    </w:t>
      </w:r>
      <w:r w:rsidRPr="009C5A21">
        <w:rPr>
          <w:rFonts w:hint="eastAsia"/>
        </w:rPr>
        <w:t xml:space="preserve">水平转体施工 </w:t>
      </w:r>
      <w:r w:rsidRPr="009C5A21">
        <w:t xml:space="preserve"> horizontal rotation construction</w:t>
      </w:r>
    </w:p>
    <w:p w14:paraId="04CB4825" w14:textId="708CE489" w:rsidR="00762ADB" w:rsidRPr="009C5A21" w:rsidRDefault="00762ADB">
      <w:pPr>
        <w:pStyle w:val="affffffff1"/>
        <w:ind w:firstLine="420"/>
      </w:pPr>
      <w:r w:rsidRPr="009C5A21">
        <w:rPr>
          <w:rFonts w:hint="eastAsia"/>
        </w:rPr>
        <w:t>利用地形地貌将桥梁在非设计轴线位置制作（现浇或拼接）成形后，以桥体（主梁及墩身）为转动体沿桥墩、桥台或其它辅助装置在水平面内进行旋转就位的施工方法。</w:t>
      </w:r>
    </w:p>
    <w:p w14:paraId="2470292E" w14:textId="77777777" w:rsidR="001B7F22" w:rsidRPr="009C5A21" w:rsidRDefault="000C5287">
      <w:pPr>
        <w:pStyle w:val="afffffffffd"/>
      </w:pPr>
      <w:r w:rsidRPr="009C5A21">
        <w:br/>
        <w:t xml:space="preserve">    </w:t>
      </w:r>
      <w:r w:rsidRPr="009C5A21">
        <w:rPr>
          <w:rFonts w:hint="eastAsia"/>
        </w:rPr>
        <w:t xml:space="preserve">监控计算  </w:t>
      </w:r>
      <w:r w:rsidRPr="009C5A21">
        <w:t>monitoring calculation</w:t>
      </w:r>
    </w:p>
    <w:p w14:paraId="7DE884FA" w14:textId="4E82BB28" w:rsidR="001B7F22" w:rsidRPr="009C5A21" w:rsidRDefault="00792B8E">
      <w:pPr>
        <w:pStyle w:val="affffffff1"/>
        <w:ind w:firstLine="420"/>
      </w:pPr>
      <w:r w:rsidRPr="00792B8E">
        <w:rPr>
          <w:rFonts w:hint="eastAsia"/>
        </w:rPr>
        <w:t>为获得桥梁转体过程结构受力和几何状态，对桥梁结构进行事前仿真分析、过程跟踪分析与控制以及设计符合性分析</w:t>
      </w:r>
      <w:r w:rsidR="000C5287" w:rsidRPr="009C5A21">
        <w:rPr>
          <w:rFonts w:hint="eastAsia"/>
        </w:rPr>
        <w:t>。</w:t>
      </w:r>
    </w:p>
    <w:p w14:paraId="5C425EA8" w14:textId="77777777" w:rsidR="001B7F22" w:rsidRPr="009C5A21" w:rsidRDefault="000C5287">
      <w:pPr>
        <w:pStyle w:val="afffffffffd"/>
      </w:pPr>
      <w:r w:rsidRPr="009C5A21">
        <w:br/>
        <w:t xml:space="preserve">    </w:t>
      </w:r>
      <w:r w:rsidRPr="009C5A21">
        <w:rPr>
          <w:rFonts w:hint="eastAsia"/>
        </w:rPr>
        <w:t xml:space="preserve">转动系统  </w:t>
      </w:r>
      <w:r w:rsidRPr="009C5A21">
        <w:t>swivel system</w:t>
      </w:r>
    </w:p>
    <w:p w14:paraId="79364C56" w14:textId="77777777" w:rsidR="001B7F22" w:rsidRPr="009C5A21" w:rsidRDefault="000C5287">
      <w:pPr>
        <w:pStyle w:val="affffffff1"/>
        <w:ind w:firstLine="420"/>
      </w:pPr>
      <w:r w:rsidRPr="009C5A21">
        <w:rPr>
          <w:rFonts w:hint="eastAsia"/>
        </w:rPr>
        <w:t>为实现转体施工而设置的有关支承、牵引和平衡等的集成系统。</w:t>
      </w:r>
    </w:p>
    <w:p w14:paraId="331B825E" w14:textId="77777777" w:rsidR="001B7F22" w:rsidRPr="009C5A21" w:rsidRDefault="000C5287">
      <w:pPr>
        <w:pStyle w:val="afffffffffd"/>
      </w:pPr>
      <w:r w:rsidRPr="009C5A21">
        <w:br/>
        <w:t xml:space="preserve">    </w:t>
      </w:r>
      <w:r w:rsidRPr="009C5A21">
        <w:rPr>
          <w:rFonts w:hint="eastAsia"/>
        </w:rPr>
        <w:t xml:space="preserve">支撑系统  </w:t>
      </w:r>
      <w:r w:rsidRPr="009C5A21">
        <w:t>bearing system</w:t>
      </w:r>
    </w:p>
    <w:p w14:paraId="41652531" w14:textId="77777777" w:rsidR="001B7F22" w:rsidRPr="009C5A21" w:rsidRDefault="000C5287">
      <w:pPr>
        <w:pStyle w:val="affffffff1"/>
        <w:ind w:firstLine="420"/>
      </w:pPr>
      <w:r w:rsidRPr="009C5A21">
        <w:rPr>
          <w:rFonts w:hint="eastAsia"/>
        </w:rPr>
        <w:lastRenderedPageBreak/>
        <w:t>能承受转动体重量，并兼顾平衡等功能设计的装置总称，一般可分为球面转动系统和平面转动系统。</w:t>
      </w:r>
    </w:p>
    <w:p w14:paraId="6050A8DB" w14:textId="77777777" w:rsidR="001B7F22" w:rsidRPr="009C5A21" w:rsidRDefault="000C5287">
      <w:pPr>
        <w:pStyle w:val="afffffffffd"/>
      </w:pPr>
      <w:r w:rsidRPr="009C5A21">
        <w:br/>
        <w:t xml:space="preserve">    </w:t>
      </w:r>
      <w:r w:rsidRPr="009C5A21">
        <w:rPr>
          <w:rFonts w:hint="eastAsia"/>
        </w:rPr>
        <w:t xml:space="preserve">牵引系统  </w:t>
      </w:r>
      <w:r w:rsidRPr="009C5A21">
        <w:t>traction system</w:t>
      </w:r>
    </w:p>
    <w:p w14:paraId="116AD485" w14:textId="468120EF" w:rsidR="001B7F22" w:rsidRPr="009C5A21" w:rsidRDefault="000C5287" w:rsidP="00762ADB">
      <w:pPr>
        <w:pStyle w:val="affffffff1"/>
        <w:ind w:firstLine="420"/>
      </w:pPr>
      <w:r w:rsidRPr="009C5A21">
        <w:rPr>
          <w:rFonts w:hint="eastAsia"/>
        </w:rPr>
        <w:t>为转体施工提供动力牵引的机械设备或装置总称，由</w:t>
      </w:r>
      <w:r w:rsidR="00762ADB" w:rsidRPr="009C5A21">
        <w:rPr>
          <w:rFonts w:hint="eastAsia"/>
        </w:rPr>
        <w:t>牵引及助推系统、防超转系统、微调系统、测量系统等</w:t>
      </w:r>
      <w:r w:rsidRPr="009C5A21">
        <w:rPr>
          <w:rFonts w:hint="eastAsia"/>
        </w:rPr>
        <w:t>构成。</w:t>
      </w:r>
    </w:p>
    <w:p w14:paraId="4A67A890" w14:textId="77777777" w:rsidR="001B7F22" w:rsidRPr="009C5A21" w:rsidRDefault="000C5287">
      <w:pPr>
        <w:pStyle w:val="afffffffffd"/>
      </w:pPr>
      <w:r w:rsidRPr="009C5A21">
        <w:br/>
        <w:t xml:space="preserve">    </w:t>
      </w:r>
      <w:r w:rsidRPr="009C5A21">
        <w:rPr>
          <w:rFonts w:hint="eastAsia"/>
        </w:rPr>
        <w:t xml:space="preserve">平衡系统  </w:t>
      </w:r>
      <w:r w:rsidRPr="009C5A21">
        <w:t>balanced system</w:t>
      </w:r>
    </w:p>
    <w:p w14:paraId="05BA89A3" w14:textId="1A45B3D0" w:rsidR="001B7F22" w:rsidRPr="009C5A21" w:rsidRDefault="000C5287" w:rsidP="00762ADB">
      <w:pPr>
        <w:pStyle w:val="affffffff1"/>
        <w:ind w:firstLine="420"/>
      </w:pPr>
      <w:r w:rsidRPr="009C5A21">
        <w:rPr>
          <w:rFonts w:hint="eastAsia"/>
        </w:rPr>
        <w:t>为防止转体结构倾覆而专门设计的包括</w:t>
      </w:r>
      <w:r w:rsidR="00762ADB" w:rsidRPr="009C5A21">
        <w:rPr>
          <w:rFonts w:hint="eastAsia"/>
        </w:rPr>
        <w:t>撑脚、滑道、砂箱、销轴等</w:t>
      </w:r>
      <w:r w:rsidRPr="009C5A21">
        <w:rPr>
          <w:rFonts w:hint="eastAsia"/>
        </w:rPr>
        <w:t>临时装置组合。</w:t>
      </w:r>
    </w:p>
    <w:p w14:paraId="603EE637" w14:textId="77777777" w:rsidR="001B7F22" w:rsidRPr="009C5A21" w:rsidRDefault="000C5287">
      <w:pPr>
        <w:pStyle w:val="afffffffffd"/>
      </w:pPr>
      <w:r w:rsidRPr="009C5A21">
        <w:br/>
        <w:t xml:space="preserve">    </w:t>
      </w:r>
      <w:r w:rsidRPr="009C5A21">
        <w:rPr>
          <w:rFonts w:hint="eastAsia"/>
        </w:rPr>
        <w:t xml:space="preserve">称重试验  </w:t>
      </w:r>
      <w:r w:rsidRPr="009C5A21">
        <w:t>weighing test</w:t>
      </w:r>
    </w:p>
    <w:p w14:paraId="6812A811" w14:textId="77777777" w:rsidR="001B7F22" w:rsidRPr="009C5A21" w:rsidRDefault="000C5287">
      <w:pPr>
        <w:pStyle w:val="affffffff1"/>
        <w:ind w:firstLine="420"/>
      </w:pPr>
      <w:r w:rsidRPr="009C5A21">
        <w:rPr>
          <w:rFonts w:hint="eastAsia"/>
        </w:rPr>
        <w:t>转体前测试转体结构的不平衡力矩、偏心距、摩阻力矩及摩阻系数等参数，为桥梁的顺利转体提供数据支持的准备工序。</w:t>
      </w:r>
    </w:p>
    <w:p w14:paraId="2EC67715" w14:textId="77777777" w:rsidR="001B7F22" w:rsidRPr="009C5A21" w:rsidRDefault="000C5287">
      <w:pPr>
        <w:pStyle w:val="afffffffffd"/>
      </w:pPr>
      <w:r w:rsidRPr="009C5A21">
        <w:br/>
        <w:t xml:space="preserve">    </w:t>
      </w:r>
      <w:r w:rsidRPr="009C5A21">
        <w:rPr>
          <w:rFonts w:hint="eastAsia"/>
        </w:rPr>
        <w:t xml:space="preserve">监控量测  </w:t>
      </w:r>
      <w:r w:rsidRPr="009C5A21">
        <w:t>monitoring measurement</w:t>
      </w:r>
    </w:p>
    <w:p w14:paraId="0ED3317B" w14:textId="77777777" w:rsidR="001B7F22" w:rsidRPr="009C5A21" w:rsidRDefault="000C5287">
      <w:pPr>
        <w:pStyle w:val="affffffff1"/>
        <w:ind w:firstLine="420"/>
      </w:pPr>
      <w:r w:rsidRPr="009C5A21">
        <w:rPr>
          <w:rFonts w:hint="eastAsia"/>
        </w:rPr>
        <w:t>在桥梁施工过程中，对结构的荷载情况、环境参数、几何状态、内力状态等进行的现场监测。</w:t>
      </w:r>
    </w:p>
    <w:p w14:paraId="571DEEC9" w14:textId="77777777" w:rsidR="001B7F22" w:rsidRPr="009C5A21" w:rsidRDefault="000C5287">
      <w:pPr>
        <w:pStyle w:val="afffffffffd"/>
      </w:pPr>
      <w:r w:rsidRPr="009C5A21">
        <w:br/>
        <w:t xml:space="preserve">    </w:t>
      </w:r>
      <w:r w:rsidRPr="009C5A21">
        <w:rPr>
          <w:rFonts w:hint="eastAsia"/>
        </w:rPr>
        <w:t xml:space="preserve">荷载情况  </w:t>
      </w:r>
      <w:r w:rsidRPr="009C5A21">
        <w:t>load situation</w:t>
      </w:r>
    </w:p>
    <w:p w14:paraId="325E6A37" w14:textId="77777777" w:rsidR="001B7F22" w:rsidRPr="009C5A21" w:rsidRDefault="000C5287">
      <w:pPr>
        <w:pStyle w:val="affffffff1"/>
        <w:ind w:firstLine="420"/>
      </w:pPr>
      <w:r w:rsidRPr="009C5A21">
        <w:rPr>
          <w:rFonts w:hint="eastAsia"/>
        </w:rPr>
        <w:t>桥梁结构的自重、临时荷载、偶然荷载等大小及其分布情况。</w:t>
      </w:r>
    </w:p>
    <w:p w14:paraId="6B1D879C" w14:textId="77777777" w:rsidR="001B7F22" w:rsidRPr="009C5A21" w:rsidRDefault="000C5287">
      <w:pPr>
        <w:pStyle w:val="afffffffffd"/>
      </w:pPr>
      <w:r w:rsidRPr="009C5A21">
        <w:br/>
        <w:t xml:space="preserve">    </w:t>
      </w:r>
      <w:r w:rsidRPr="009C5A21">
        <w:rPr>
          <w:rFonts w:hint="eastAsia"/>
        </w:rPr>
        <w:t xml:space="preserve">环境参数  </w:t>
      </w:r>
      <w:r w:rsidRPr="009C5A21">
        <w:t>environment parameter</w:t>
      </w:r>
    </w:p>
    <w:p w14:paraId="66E85E63" w14:textId="77777777" w:rsidR="001B7F22" w:rsidRPr="009C5A21" w:rsidRDefault="000C5287">
      <w:pPr>
        <w:pStyle w:val="affffffff1"/>
        <w:ind w:firstLine="420"/>
      </w:pPr>
      <w:r w:rsidRPr="009C5A21">
        <w:rPr>
          <w:rFonts w:hint="eastAsia"/>
        </w:rPr>
        <w:t>桥梁施工过程中结构所处的辐射、风速、温度、湿度等。</w:t>
      </w:r>
    </w:p>
    <w:p w14:paraId="7B79D966" w14:textId="77777777" w:rsidR="001B7F22" w:rsidRPr="009C5A21" w:rsidRDefault="000C5287">
      <w:pPr>
        <w:pStyle w:val="afffffffffd"/>
      </w:pPr>
      <w:r w:rsidRPr="009C5A21">
        <w:br/>
        <w:t xml:space="preserve">    </w:t>
      </w:r>
      <w:r w:rsidRPr="009C5A21">
        <w:rPr>
          <w:rFonts w:hint="eastAsia"/>
        </w:rPr>
        <w:t xml:space="preserve">几何状态  </w:t>
      </w:r>
      <w:r w:rsidRPr="009C5A21">
        <w:t>geometry state</w:t>
      </w:r>
    </w:p>
    <w:p w14:paraId="0C960B4E" w14:textId="6BCA4F7A" w:rsidR="001B7F22" w:rsidRPr="009C5A21" w:rsidRDefault="000C5287">
      <w:pPr>
        <w:pStyle w:val="affffffff1"/>
        <w:ind w:firstLine="420"/>
      </w:pPr>
      <w:r w:rsidRPr="009C5A21">
        <w:rPr>
          <w:rFonts w:hint="eastAsia"/>
        </w:rPr>
        <w:t>桥梁结构或构件的高程、位置、线形、构形</w:t>
      </w:r>
      <w:r w:rsidR="00855691" w:rsidRPr="009C5A21">
        <w:rPr>
          <w:rFonts w:hint="eastAsia"/>
        </w:rPr>
        <w:t>及</w:t>
      </w:r>
      <w:r w:rsidRPr="009C5A21">
        <w:rPr>
          <w:rFonts w:hint="eastAsia"/>
        </w:rPr>
        <w:t>几何尺寸等。</w:t>
      </w:r>
    </w:p>
    <w:p w14:paraId="733C5C84" w14:textId="77777777" w:rsidR="001B7F22" w:rsidRPr="009C5A21" w:rsidRDefault="000C5287">
      <w:pPr>
        <w:pStyle w:val="afffffffffd"/>
      </w:pPr>
      <w:r w:rsidRPr="009C5A21">
        <w:br/>
        <w:t xml:space="preserve">    </w:t>
      </w:r>
      <w:r w:rsidRPr="009C5A21">
        <w:rPr>
          <w:rFonts w:hint="eastAsia"/>
        </w:rPr>
        <w:t xml:space="preserve">内力状态  </w:t>
      </w:r>
      <w:r w:rsidRPr="009C5A21">
        <w:t>internal force state</w:t>
      </w:r>
    </w:p>
    <w:p w14:paraId="6DB62218" w14:textId="77777777" w:rsidR="001B7F22" w:rsidRPr="009C5A21" w:rsidRDefault="000C5287">
      <w:pPr>
        <w:pStyle w:val="affffffff1"/>
        <w:ind w:firstLine="420"/>
      </w:pPr>
      <w:r w:rsidRPr="009C5A21">
        <w:rPr>
          <w:rFonts w:hint="eastAsia"/>
        </w:rPr>
        <w:t>桥梁结构或构件的轴力、剪力、弯矩、扭矩等内力状态。</w:t>
      </w:r>
    </w:p>
    <w:p w14:paraId="7F46F384" w14:textId="77777777" w:rsidR="001B7F22" w:rsidRPr="009C5A21" w:rsidRDefault="000C5287">
      <w:pPr>
        <w:pStyle w:val="ab"/>
        <w:adjustRightInd w:val="0"/>
        <w:snapToGrid w:val="0"/>
      </w:pPr>
      <w:bookmarkStart w:id="8" w:name="_Toc144914486"/>
      <w:r w:rsidRPr="009C5A21">
        <w:rPr>
          <w:rFonts w:hint="eastAsia"/>
        </w:rPr>
        <w:t>基本规定</w:t>
      </w:r>
      <w:bookmarkEnd w:id="8"/>
    </w:p>
    <w:p w14:paraId="5FF91872" w14:textId="7C6EC808" w:rsidR="001B7F22" w:rsidRPr="009C5A21" w:rsidRDefault="000C5287">
      <w:pPr>
        <w:pStyle w:val="ac"/>
        <w:adjustRightInd w:val="0"/>
        <w:snapToGrid w:val="0"/>
        <w:rPr>
          <w:rFonts w:ascii="宋体" w:eastAsia="宋体" w:hAnsi="宋体"/>
        </w:rPr>
      </w:pPr>
      <w:r w:rsidRPr="009C5A21">
        <w:rPr>
          <w:rFonts w:ascii="宋体" w:eastAsia="宋体" w:hAnsi="宋体" w:hint="eastAsia"/>
        </w:rPr>
        <w:t>采用水平转体施工的桥梁结构</w:t>
      </w:r>
      <w:r w:rsidR="00D6580B">
        <w:rPr>
          <w:rFonts w:ascii="宋体" w:eastAsia="宋体" w:hAnsi="宋体" w:hint="eastAsia"/>
        </w:rPr>
        <w:t>应</w:t>
      </w:r>
      <w:r w:rsidRPr="009C5A21">
        <w:rPr>
          <w:rFonts w:ascii="宋体" w:eastAsia="宋体" w:hAnsi="宋体" w:hint="eastAsia"/>
        </w:rPr>
        <w:t>对其转体过程进行动态施工监测与控制。</w:t>
      </w:r>
    </w:p>
    <w:p w14:paraId="722BB33D" w14:textId="31D2B81F"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桥梁水平转体施工监测与控制应包括监控计算、施工监测</w:t>
      </w:r>
      <w:r w:rsidR="00855691" w:rsidRPr="009C5A21">
        <w:rPr>
          <w:rFonts w:ascii="宋体" w:eastAsia="宋体" w:hAnsi="宋体" w:hint="eastAsia"/>
        </w:rPr>
        <w:t>和</w:t>
      </w:r>
      <w:r w:rsidRPr="009C5A21">
        <w:rPr>
          <w:rFonts w:ascii="宋体" w:eastAsia="宋体" w:hAnsi="宋体" w:hint="eastAsia"/>
        </w:rPr>
        <w:t>数据分析</w:t>
      </w:r>
      <w:r w:rsidR="00855691" w:rsidRPr="009C5A21">
        <w:rPr>
          <w:rFonts w:ascii="宋体" w:eastAsia="宋体" w:hAnsi="宋体" w:hint="eastAsia"/>
        </w:rPr>
        <w:t>与</w:t>
      </w:r>
      <w:r w:rsidRPr="009C5A21">
        <w:rPr>
          <w:rFonts w:ascii="宋体" w:eastAsia="宋体" w:hAnsi="宋体" w:hint="eastAsia"/>
        </w:rPr>
        <w:t>反馈控制。</w:t>
      </w:r>
    </w:p>
    <w:p w14:paraId="11882599" w14:textId="34A4D69D"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桥梁水平转体监控应编制专项方案，根据施工进度分阶段实施，并明确具体</w:t>
      </w:r>
      <w:r w:rsidR="00D67089">
        <w:rPr>
          <w:rFonts w:ascii="宋体" w:eastAsia="宋体" w:hAnsi="宋体" w:hint="eastAsia"/>
        </w:rPr>
        <w:t>技术</w:t>
      </w:r>
      <w:r w:rsidRPr="009C5A21">
        <w:rPr>
          <w:rFonts w:ascii="宋体" w:eastAsia="宋体" w:hAnsi="宋体" w:hint="eastAsia"/>
        </w:rPr>
        <w:t>要求，经技术审查后执行。</w:t>
      </w:r>
    </w:p>
    <w:p w14:paraId="2F170A91" w14:textId="34079C3D"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桥梁水平转体施工</w:t>
      </w:r>
      <w:r w:rsidRPr="009C5A21">
        <w:rPr>
          <w:rFonts w:ascii="宋体" w:eastAsia="宋体" w:hAnsi="宋体"/>
        </w:rPr>
        <w:t>监测与控制</w:t>
      </w:r>
      <w:r w:rsidRPr="009C5A21">
        <w:rPr>
          <w:rFonts w:ascii="宋体" w:eastAsia="宋体" w:hAnsi="宋体" w:hint="eastAsia"/>
        </w:rPr>
        <w:t>应贯彻国家有关规范和技术经济政策要求，合理采用新方法、新技术、新设备，在运用新</w:t>
      </w:r>
      <w:r w:rsidR="00DE18BC">
        <w:rPr>
          <w:rFonts w:ascii="宋体" w:eastAsia="宋体" w:hAnsi="宋体" w:hint="eastAsia"/>
        </w:rPr>
        <w:t>工艺</w:t>
      </w:r>
      <w:r w:rsidRPr="009C5A21">
        <w:rPr>
          <w:rFonts w:ascii="宋体" w:eastAsia="宋体" w:hAnsi="宋体" w:hint="eastAsia"/>
        </w:rPr>
        <w:t>时，应充分论证</w:t>
      </w:r>
      <w:r w:rsidR="00BF4DBF">
        <w:rPr>
          <w:rFonts w:ascii="宋体" w:eastAsia="宋体" w:hAnsi="宋体" w:hint="eastAsia"/>
        </w:rPr>
        <w:t>新工艺</w:t>
      </w:r>
      <w:r w:rsidRPr="009C5A21">
        <w:rPr>
          <w:rFonts w:ascii="宋体" w:eastAsia="宋体" w:hAnsi="宋体" w:hint="eastAsia"/>
        </w:rPr>
        <w:t>的可行性。</w:t>
      </w:r>
    </w:p>
    <w:p w14:paraId="21FD280E" w14:textId="77777777"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桥梁水平转体施工</w:t>
      </w:r>
      <w:r w:rsidRPr="009C5A21">
        <w:rPr>
          <w:rFonts w:ascii="宋体" w:eastAsia="宋体" w:hAnsi="宋体"/>
        </w:rPr>
        <w:t>监测与控制</w:t>
      </w:r>
      <w:r w:rsidRPr="009C5A21">
        <w:rPr>
          <w:rFonts w:ascii="宋体" w:eastAsia="宋体" w:hAnsi="宋体" w:hint="eastAsia"/>
        </w:rPr>
        <w:t>应根据桥梁结构的特点，采用可靠的理论、方法、仪器设备对结构施工过程中的环境参数、几何状态、动态安全性及稳定性等进行监测，并适时采取必要的控制措施。</w:t>
      </w:r>
    </w:p>
    <w:p w14:paraId="07F67097" w14:textId="77777777"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桥梁水平转体施工</w:t>
      </w:r>
      <w:r w:rsidRPr="009C5A21">
        <w:rPr>
          <w:rFonts w:ascii="宋体" w:eastAsia="宋体" w:hAnsi="宋体"/>
        </w:rPr>
        <w:t>监测与控制</w:t>
      </w:r>
      <w:r w:rsidRPr="009C5A21">
        <w:rPr>
          <w:rFonts w:ascii="宋体" w:eastAsia="宋体" w:hAnsi="宋体" w:hint="eastAsia"/>
        </w:rPr>
        <w:t>应以施工监控指令文件、技术联系单、称重试验报告、试转体试验报告、月度或季度施工监控阶段报告和总报告等形式实施，并纳入施工工序管理。</w:t>
      </w:r>
    </w:p>
    <w:p w14:paraId="1449F99F" w14:textId="77777777"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桥梁水平转体施工</w:t>
      </w:r>
      <w:r w:rsidRPr="009C5A21">
        <w:rPr>
          <w:rFonts w:ascii="宋体" w:eastAsia="宋体" w:hAnsi="宋体"/>
        </w:rPr>
        <w:t>监测与控制</w:t>
      </w:r>
      <w:r w:rsidRPr="009C5A21">
        <w:rPr>
          <w:rFonts w:ascii="宋体" w:eastAsia="宋体" w:hAnsi="宋体" w:hint="eastAsia"/>
        </w:rPr>
        <w:t>宜结合运营期的桥梁健康安全监测需求开展工作。</w:t>
      </w:r>
    </w:p>
    <w:p w14:paraId="74F9F50B" w14:textId="77777777" w:rsidR="001B7F22" w:rsidRPr="009C5A21" w:rsidRDefault="000C5287">
      <w:pPr>
        <w:pStyle w:val="ac"/>
        <w:adjustRightInd w:val="0"/>
        <w:snapToGrid w:val="0"/>
        <w:rPr>
          <w:rFonts w:ascii="宋体" w:eastAsia="宋体" w:hAnsi="宋体"/>
        </w:rPr>
      </w:pPr>
      <w:r w:rsidRPr="009C5A21">
        <w:rPr>
          <w:rFonts w:ascii="宋体" w:eastAsia="宋体" w:hAnsi="宋体" w:hint="eastAsia"/>
        </w:rPr>
        <w:lastRenderedPageBreak/>
        <w:t>桥梁转体施工</w:t>
      </w:r>
      <w:r w:rsidRPr="009C5A21">
        <w:rPr>
          <w:rFonts w:ascii="宋体" w:eastAsia="宋体" w:hAnsi="宋体"/>
        </w:rPr>
        <w:t>监测与控制技术</w:t>
      </w:r>
      <w:r w:rsidRPr="009C5A21">
        <w:rPr>
          <w:rFonts w:ascii="宋体" w:eastAsia="宋体" w:hAnsi="宋体" w:hint="eastAsia"/>
        </w:rPr>
        <w:t>资料应作为桥梁的交(竣)工资料，归入桥梁的交(竣)工及养护技术档案。</w:t>
      </w:r>
    </w:p>
    <w:p w14:paraId="343A8E40" w14:textId="77777777" w:rsidR="001B7F22" w:rsidRPr="009C5A21" w:rsidRDefault="000C5287">
      <w:pPr>
        <w:pStyle w:val="ac"/>
        <w:adjustRightInd w:val="0"/>
        <w:snapToGrid w:val="0"/>
        <w:rPr>
          <w:rFonts w:ascii="宋体" w:eastAsia="宋体" w:hAnsi="宋体"/>
        </w:rPr>
      </w:pPr>
      <w:r w:rsidRPr="009C5A21">
        <w:rPr>
          <w:rFonts w:ascii="宋体" w:eastAsia="宋体" w:hAnsi="宋体" w:hint="eastAsia"/>
        </w:rPr>
        <w:t>桥梁水平施工</w:t>
      </w:r>
      <w:r w:rsidRPr="009C5A21">
        <w:rPr>
          <w:rFonts w:ascii="宋体" w:eastAsia="宋体" w:hAnsi="宋体"/>
        </w:rPr>
        <w:t>监测与控制</w:t>
      </w:r>
      <w:r w:rsidRPr="009C5A21">
        <w:rPr>
          <w:rFonts w:ascii="宋体" w:eastAsia="宋体" w:hAnsi="宋体" w:hint="eastAsia"/>
        </w:rPr>
        <w:t>现场实施工作需制定安全保障方案，加强安全生产教育，建立健全安全生产管理制度，严格遵守安全操作规程。</w:t>
      </w:r>
    </w:p>
    <w:p w14:paraId="456FEC6A" w14:textId="77777777" w:rsidR="001B7F22" w:rsidRPr="009C5A21" w:rsidRDefault="000C5287">
      <w:pPr>
        <w:pStyle w:val="ab"/>
        <w:adjustRightInd w:val="0"/>
        <w:snapToGrid w:val="0"/>
      </w:pPr>
      <w:bookmarkStart w:id="9" w:name="_Toc144914487"/>
      <w:r w:rsidRPr="009C5A21">
        <w:rPr>
          <w:rFonts w:hint="eastAsia"/>
        </w:rPr>
        <w:t>监控计算</w:t>
      </w:r>
      <w:bookmarkEnd w:id="9"/>
    </w:p>
    <w:p w14:paraId="71CD7D11" w14:textId="77777777" w:rsidR="001B7F22" w:rsidRPr="009C5A21" w:rsidRDefault="000C5287">
      <w:pPr>
        <w:pStyle w:val="ac"/>
        <w:adjustRightInd w:val="0"/>
        <w:snapToGrid w:val="0"/>
      </w:pPr>
      <w:r w:rsidRPr="009C5A21">
        <w:rPr>
          <w:rFonts w:hint="eastAsia"/>
        </w:rPr>
        <w:t>一般规定</w:t>
      </w:r>
    </w:p>
    <w:p w14:paraId="7343D7DB"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桥梁水平转体施工监控计算应包括转体前体系分析、转体过程跟踪计算和转体后体系分析。</w:t>
      </w:r>
    </w:p>
    <w:p w14:paraId="0CBCCEF1"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桥梁水平转体施工监控计算所需参数应以设计参数为基准，并应考虑施工参数偏差的影响。</w:t>
      </w:r>
    </w:p>
    <w:p w14:paraId="425BBA0F"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桥梁结构坐标、变形、几何尺寸等参数应以现场实测为准。</w:t>
      </w:r>
    </w:p>
    <w:p w14:paraId="53FDA85D"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材料弹性模量、强度、容重等参数应通过试验测试的方法获取。</w:t>
      </w:r>
    </w:p>
    <w:p w14:paraId="4530EC99" w14:textId="1877E05D"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转动体不平衡力矩、偏心距、摩阻力矩及</w:t>
      </w:r>
      <w:r w:rsidR="00375B73" w:rsidRPr="009C5A21">
        <w:rPr>
          <w:rFonts w:ascii="宋体" w:eastAsia="宋体" w:hAnsi="宋体" w:hint="eastAsia"/>
        </w:rPr>
        <w:t>转动铰</w:t>
      </w:r>
      <w:r w:rsidRPr="009C5A21">
        <w:rPr>
          <w:rFonts w:ascii="宋体" w:eastAsia="宋体" w:hAnsi="宋体" w:hint="eastAsia"/>
        </w:rPr>
        <w:t>静摩擦系数</w:t>
      </w:r>
      <w:r w:rsidR="001B67C6" w:rsidRPr="009C5A21">
        <w:rPr>
          <w:rFonts w:ascii="宋体" w:eastAsia="宋体" w:hAnsi="宋体" w:hint="eastAsia"/>
        </w:rPr>
        <w:t>宜</w:t>
      </w:r>
      <w:r w:rsidRPr="009C5A21">
        <w:rPr>
          <w:rFonts w:ascii="宋体" w:eastAsia="宋体" w:hAnsi="宋体" w:hint="eastAsia"/>
        </w:rPr>
        <w:t>通过桥梁纵、横向称重试验获取，称重试验测试方法可参照附录</w:t>
      </w:r>
      <w:r w:rsidRPr="009C5A21">
        <w:rPr>
          <w:rFonts w:ascii="Times New Roman" w:eastAsia="宋体"/>
        </w:rPr>
        <w:t>A</w:t>
      </w:r>
      <w:r w:rsidRPr="009C5A21">
        <w:rPr>
          <w:rFonts w:ascii="宋体" w:eastAsia="宋体" w:hAnsi="宋体" w:hint="eastAsia"/>
        </w:rPr>
        <w:t>进行。</w:t>
      </w:r>
    </w:p>
    <w:p w14:paraId="00F18A3E" w14:textId="16CAC0D1"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试转动体牵引力矩、试转体速度、线速度、转动弧长，点动的转动弧长、转动角度</w:t>
      </w:r>
      <w:r w:rsidR="001B67C6" w:rsidRPr="009C5A21">
        <w:rPr>
          <w:rFonts w:ascii="宋体" w:eastAsia="宋体" w:hAnsi="宋体" w:hint="eastAsia"/>
        </w:rPr>
        <w:t>宜</w:t>
      </w:r>
      <w:r w:rsidRPr="009C5A21">
        <w:rPr>
          <w:rFonts w:ascii="宋体" w:eastAsia="宋体" w:hAnsi="宋体" w:hint="eastAsia"/>
        </w:rPr>
        <w:t>通过试转体试验测试获取，试转体试验测试方法可参照附录</w:t>
      </w:r>
      <w:r w:rsidRPr="009C5A21">
        <w:rPr>
          <w:rFonts w:ascii="Times New Roman" w:eastAsia="宋体"/>
        </w:rPr>
        <w:t>B</w:t>
      </w:r>
      <w:r w:rsidRPr="009C5A21">
        <w:rPr>
          <w:rFonts w:ascii="宋体" w:eastAsia="宋体" w:hAnsi="宋体" w:hint="eastAsia"/>
        </w:rPr>
        <w:t>进行。</w:t>
      </w:r>
    </w:p>
    <w:p w14:paraId="4D512C23"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正式转动体牵引速度、转体角度、线速度、转动弧长等计算应充分考虑转体窗口期时长，并预留一定的准备工作用时。</w:t>
      </w:r>
    </w:p>
    <w:p w14:paraId="3E171CB9"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转体后主梁线形及姿态调整应进行实测坐标与目标坐标值的对比计算，可根据转盘或转台与主梁悬臂端坐标换算关系给出转盘或转台的坐标调整值。</w:t>
      </w:r>
    </w:p>
    <w:p w14:paraId="17B5BAA1" w14:textId="77777777" w:rsidR="001B7F22" w:rsidRPr="009C5A21" w:rsidRDefault="000C5287">
      <w:pPr>
        <w:pStyle w:val="ac"/>
        <w:adjustRightInd w:val="0"/>
        <w:snapToGrid w:val="0"/>
      </w:pPr>
      <w:r w:rsidRPr="009C5A21">
        <w:rPr>
          <w:rFonts w:hint="eastAsia"/>
        </w:rPr>
        <w:t>转体前体系分析</w:t>
      </w:r>
    </w:p>
    <w:p w14:paraId="31C568AA"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转体前体系分析包括主梁线形分析与控制计算、转体系统控制参数计算、牵引系统控制参数计算。</w:t>
      </w:r>
    </w:p>
    <w:p w14:paraId="7D4D01BE" w14:textId="340D6DEC"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主梁线形分析与控制计算包括成桥预拱度和施工预拱度计算。成桥预拱度可根据全桥结构模型计算、批复的施工文件和</w:t>
      </w:r>
      <w:r w:rsidR="003C5BC1" w:rsidRPr="003C5BC1">
        <w:rPr>
          <w:rFonts w:ascii="宋体" w:eastAsia="宋体" w:hAnsi="宋体" w:hint="eastAsia"/>
        </w:rPr>
        <w:t>行业规范</w:t>
      </w:r>
      <w:r w:rsidRPr="009C5A21">
        <w:rPr>
          <w:rFonts w:ascii="宋体" w:eastAsia="宋体" w:hAnsi="宋体" w:hint="eastAsia"/>
        </w:rPr>
        <w:t>计算。施工预拱度与桥梁的结构形式、施工方法有关，应根据桥梁施工过程模拟结果计算，</w:t>
      </w:r>
      <w:r w:rsidR="00C163F4" w:rsidRPr="00C163F4">
        <w:rPr>
          <w:rFonts w:ascii="宋体" w:eastAsia="宋体" w:hAnsi="宋体" w:hint="eastAsia"/>
        </w:rPr>
        <w:t>并计入现场施工环境、时间、荷载、工序等影响因素</w:t>
      </w:r>
      <w:r w:rsidRPr="009C5A21">
        <w:rPr>
          <w:rFonts w:ascii="宋体" w:eastAsia="宋体" w:hAnsi="宋体" w:hint="eastAsia"/>
        </w:rPr>
        <w:t>。</w:t>
      </w:r>
    </w:p>
    <w:p w14:paraId="0E48DAE0"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转体系统控制参数计算宜结合称重试验、试转体试验和转体系统有关设计制造及安装参数。</w:t>
      </w:r>
    </w:p>
    <w:p w14:paraId="1C0178CD" w14:textId="5844AF46"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转体前应根据称重试验实测</w:t>
      </w:r>
      <w:r w:rsidR="00375B73" w:rsidRPr="009C5A21">
        <w:rPr>
          <w:rFonts w:ascii="宋体" w:eastAsia="宋体" w:hAnsi="宋体" w:hint="eastAsia"/>
        </w:rPr>
        <w:t>转动体不平衡力矩、</w:t>
      </w:r>
      <w:r w:rsidRPr="009C5A21">
        <w:rPr>
          <w:rFonts w:ascii="宋体" w:eastAsia="宋体" w:hAnsi="宋体" w:hint="eastAsia"/>
        </w:rPr>
        <w:t>偏心距</w:t>
      </w:r>
      <w:r w:rsidR="00290D0E" w:rsidRPr="009C5A21">
        <w:rPr>
          <w:rFonts w:ascii="宋体" w:eastAsia="宋体" w:hAnsi="宋体" w:hint="eastAsia"/>
        </w:rPr>
        <w:t>、</w:t>
      </w:r>
      <w:r w:rsidR="00375B73" w:rsidRPr="009C5A21">
        <w:rPr>
          <w:rFonts w:ascii="宋体" w:eastAsia="宋体" w:hAnsi="宋体" w:hint="eastAsia"/>
        </w:rPr>
        <w:t>转动铰静摩擦系数、</w:t>
      </w:r>
      <w:r w:rsidR="00290D0E" w:rsidRPr="009C5A21">
        <w:rPr>
          <w:rFonts w:ascii="宋体" w:eastAsia="宋体" w:hAnsi="宋体" w:hint="eastAsia"/>
        </w:rPr>
        <w:t>撑脚内力</w:t>
      </w:r>
      <w:r w:rsidRPr="009C5A21">
        <w:rPr>
          <w:rFonts w:ascii="宋体" w:eastAsia="宋体" w:hAnsi="宋体" w:hint="eastAsia"/>
        </w:rPr>
        <w:t>和转动体系布置情况，</w:t>
      </w:r>
      <w:r w:rsidR="00290D0E" w:rsidRPr="009C5A21">
        <w:rPr>
          <w:rFonts w:ascii="宋体" w:eastAsia="宋体" w:hAnsi="宋体" w:hint="eastAsia"/>
        </w:rPr>
        <w:t>计算</w:t>
      </w:r>
      <w:r w:rsidRPr="009C5A21">
        <w:rPr>
          <w:rFonts w:ascii="宋体" w:eastAsia="宋体" w:hAnsi="宋体" w:hint="eastAsia"/>
        </w:rPr>
        <w:t>转动角速度及转动牵引力。</w:t>
      </w:r>
    </w:p>
    <w:p w14:paraId="7F841780" w14:textId="53BE91D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平衡水平转体应根据称重试验结果调整配重将转动体系重心调至转盘轴心位置，使转动体系处于平衡状态。</w:t>
      </w:r>
    </w:p>
    <w:p w14:paraId="09869133"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不平衡水平转体应根据称重试验结果、配重情况计算偏心距、撑脚内力，使转动体系处于合理状态。</w:t>
      </w:r>
    </w:p>
    <w:p w14:paraId="0A7D0335" w14:textId="01A41C50"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桥梁水平转体前宜根据实测结构几何状态、内力状态和环境参数</w:t>
      </w:r>
      <w:r w:rsidR="00290D0E" w:rsidRPr="009C5A21">
        <w:rPr>
          <w:rFonts w:ascii="宋体" w:eastAsia="宋体" w:hAnsi="宋体" w:hint="eastAsia"/>
        </w:rPr>
        <w:t>检算</w:t>
      </w:r>
      <w:r w:rsidRPr="009C5A21">
        <w:rPr>
          <w:rFonts w:ascii="宋体" w:eastAsia="宋体" w:hAnsi="宋体" w:hint="eastAsia"/>
        </w:rPr>
        <w:t>转动体系抗风性、稳定性和强度，确定转体形变、应力及风速等控制目标，必要时还可通过有限元建模软件进行重要部位的局部应力分析。</w:t>
      </w:r>
    </w:p>
    <w:p w14:paraId="78F0CC23" w14:textId="77777777" w:rsidR="001B7F22" w:rsidRPr="009C5A21" w:rsidRDefault="000C5287">
      <w:pPr>
        <w:pStyle w:val="ac"/>
        <w:adjustRightInd w:val="0"/>
        <w:snapToGrid w:val="0"/>
      </w:pPr>
      <w:r w:rsidRPr="009C5A21">
        <w:rPr>
          <w:rFonts w:hint="eastAsia"/>
        </w:rPr>
        <w:t>转体过程跟踪计算</w:t>
      </w:r>
    </w:p>
    <w:p w14:paraId="48D44A48" w14:textId="5108F841" w:rsidR="001B7F22" w:rsidRPr="009C5A21" w:rsidRDefault="000C5287">
      <w:pPr>
        <w:pStyle w:val="ad"/>
        <w:spacing w:before="156" w:after="156"/>
        <w:rPr>
          <w:rFonts w:ascii="宋体" w:eastAsia="宋体" w:hAnsi="宋体"/>
        </w:rPr>
      </w:pPr>
      <w:r w:rsidRPr="009C5A21">
        <w:rPr>
          <w:rFonts w:ascii="宋体" w:eastAsia="宋体" w:hAnsi="宋体" w:hint="eastAsia"/>
        </w:rPr>
        <w:lastRenderedPageBreak/>
        <w:t>试转体过程需要根据试转体试验计算转动体所需的最大牵引力矩、静摩擦系数、动摩擦系数，</w:t>
      </w:r>
      <w:r w:rsidR="004A6161" w:rsidRPr="009C5A21">
        <w:rPr>
          <w:rFonts w:ascii="宋体" w:eastAsia="宋体" w:hAnsi="宋体" w:hint="eastAsia"/>
        </w:rPr>
        <w:t>确定</w:t>
      </w:r>
      <w:r w:rsidRPr="009C5A21">
        <w:rPr>
          <w:rFonts w:ascii="宋体" w:eastAsia="宋体" w:hAnsi="宋体" w:hint="eastAsia"/>
        </w:rPr>
        <w:t>连续转动弧长与转动速度、线速度对应关系，</w:t>
      </w:r>
      <w:r w:rsidR="004A6161" w:rsidRPr="009C5A21">
        <w:rPr>
          <w:rFonts w:ascii="宋体" w:eastAsia="宋体" w:hAnsi="宋体" w:hint="eastAsia"/>
        </w:rPr>
        <w:t>确定</w:t>
      </w:r>
      <w:r w:rsidRPr="009C5A21">
        <w:rPr>
          <w:rFonts w:ascii="宋体" w:eastAsia="宋体" w:hAnsi="宋体" w:hint="eastAsia"/>
        </w:rPr>
        <w:t>点动的转动弧长与转动角度、转动时长对应关系。</w:t>
      </w:r>
    </w:p>
    <w:p w14:paraId="133297D5"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正式转体过程跟踪计算应根据实测数据、数据分析、反馈控制等更新参数值，进行综合考虑转体过程的总体计算，以实时确定合理转动牵引力和牵引速度，并得到后续转体阶段控制计算目标数据。</w:t>
      </w:r>
    </w:p>
    <w:p w14:paraId="16F77A88" w14:textId="77777777" w:rsidR="001B7F22" w:rsidRPr="009C5A21" w:rsidRDefault="000C5287">
      <w:pPr>
        <w:pStyle w:val="ac"/>
        <w:adjustRightInd w:val="0"/>
        <w:snapToGrid w:val="0"/>
      </w:pPr>
      <w:r w:rsidRPr="009C5A21">
        <w:rPr>
          <w:rFonts w:hint="eastAsia"/>
        </w:rPr>
        <w:t>转体后体系分析</w:t>
      </w:r>
    </w:p>
    <w:p w14:paraId="2F247711"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转体后需要根据转体主梁轴线及高程偏差情况计算转盘或转台位移调整值，并选择合适的顶升位置估算顶升力。</w:t>
      </w:r>
    </w:p>
    <w:p w14:paraId="24F8A1D7" w14:textId="555E2734"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转体后配重不能及时解除时</w:t>
      </w:r>
      <w:r w:rsidR="000104E1">
        <w:rPr>
          <w:rFonts w:ascii="宋体" w:eastAsia="宋体" w:hAnsi="宋体" w:hint="eastAsia"/>
        </w:rPr>
        <w:t>，</w:t>
      </w:r>
      <w:r w:rsidRPr="009C5A21">
        <w:rPr>
          <w:rFonts w:ascii="宋体" w:eastAsia="宋体" w:hAnsi="宋体" w:hint="eastAsia"/>
        </w:rPr>
        <w:t>转体合龙口高程控制应计入配重对转体主梁轴线及高程的影响。</w:t>
      </w:r>
    </w:p>
    <w:p w14:paraId="716586B3" w14:textId="77777777" w:rsidR="001B7F22" w:rsidRPr="009C5A21" w:rsidRDefault="000C5287">
      <w:pPr>
        <w:pStyle w:val="ab"/>
        <w:adjustRightInd w:val="0"/>
        <w:snapToGrid w:val="0"/>
      </w:pPr>
      <w:bookmarkStart w:id="10" w:name="_Toc144914488"/>
      <w:r w:rsidRPr="009C5A21">
        <w:rPr>
          <w:rFonts w:hint="eastAsia"/>
        </w:rPr>
        <w:t>施工监测</w:t>
      </w:r>
      <w:bookmarkEnd w:id="10"/>
    </w:p>
    <w:p w14:paraId="5EED79CF" w14:textId="77777777" w:rsidR="001B7F22" w:rsidRPr="009C5A21" w:rsidRDefault="000C5287">
      <w:pPr>
        <w:pStyle w:val="ac"/>
        <w:adjustRightInd w:val="0"/>
        <w:snapToGrid w:val="0"/>
      </w:pPr>
      <w:r w:rsidRPr="009C5A21">
        <w:rPr>
          <w:rFonts w:hint="eastAsia"/>
        </w:rPr>
        <w:t>监测参数</w:t>
      </w:r>
    </w:p>
    <w:p w14:paraId="5766F2E8" w14:textId="3A19D1D5"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桥梁水平转体施工监测参数应根据结构计算</w:t>
      </w:r>
      <w:r w:rsidR="00A27FBD">
        <w:rPr>
          <w:rFonts w:ascii="宋体" w:eastAsia="宋体" w:hAnsi="宋体" w:hint="eastAsia"/>
        </w:rPr>
        <w:t>、</w:t>
      </w:r>
      <w:r w:rsidR="00A27FBD" w:rsidRPr="00376B83">
        <w:rPr>
          <w:rFonts w:ascii="宋体" w:eastAsia="宋体" w:hAnsi="宋体" w:hint="eastAsia"/>
        </w:rPr>
        <w:t>称重配重测试</w:t>
      </w:r>
      <w:r w:rsidR="00A27FBD">
        <w:rPr>
          <w:rFonts w:ascii="宋体" w:eastAsia="宋体" w:hAnsi="宋体" w:hint="eastAsia"/>
        </w:rPr>
        <w:t>、</w:t>
      </w:r>
      <w:r w:rsidRPr="009C5A21">
        <w:rPr>
          <w:rFonts w:ascii="宋体" w:eastAsia="宋体" w:hAnsi="宋体" w:hint="eastAsia"/>
        </w:rPr>
        <w:t>监测结果</w:t>
      </w:r>
      <w:r w:rsidR="00376B83" w:rsidRPr="00376B83">
        <w:rPr>
          <w:rFonts w:ascii="宋体" w:eastAsia="宋体" w:hAnsi="宋体" w:hint="eastAsia"/>
        </w:rPr>
        <w:t>综合确定</w:t>
      </w:r>
      <w:r w:rsidRPr="009C5A21">
        <w:rPr>
          <w:rFonts w:ascii="宋体" w:eastAsia="宋体" w:hAnsi="宋体" w:hint="eastAsia"/>
        </w:rPr>
        <w:t>。</w:t>
      </w:r>
    </w:p>
    <w:p w14:paraId="2381A006"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桥梁水平转体过程中应保持</w:t>
      </w:r>
      <w:r w:rsidRPr="009C5A21">
        <w:rPr>
          <w:rFonts w:ascii="Times New Roman" w:eastAsia="宋体" w:hint="eastAsia"/>
          <w:snapToGrid w:val="0"/>
        </w:rPr>
        <w:t>动态</w:t>
      </w:r>
      <w:r w:rsidRPr="009C5A21">
        <w:rPr>
          <w:rFonts w:ascii="Times New Roman" w:eastAsia="宋体"/>
          <w:snapToGrid w:val="0"/>
        </w:rPr>
        <w:t>稳定性和安全性</w:t>
      </w:r>
      <w:r w:rsidRPr="009C5A21">
        <w:rPr>
          <w:rFonts w:ascii="宋体" w:eastAsia="宋体" w:hAnsi="宋体" w:hint="eastAsia"/>
        </w:rPr>
        <w:t>，</w:t>
      </w:r>
      <w:r w:rsidRPr="009C5A21">
        <w:rPr>
          <w:rFonts w:ascii="Times New Roman" w:eastAsia="宋体"/>
          <w:snapToGrid w:val="0"/>
        </w:rPr>
        <w:t>整个转体过程中涉及到启动、转动、制动、点动阶段</w:t>
      </w:r>
      <w:r w:rsidRPr="009C5A21">
        <w:rPr>
          <w:rFonts w:ascii="Times New Roman" w:eastAsia="宋体" w:hint="eastAsia"/>
          <w:snapToGrid w:val="0"/>
        </w:rPr>
        <w:t>，</w:t>
      </w:r>
      <w:r w:rsidRPr="009C5A21">
        <w:rPr>
          <w:rFonts w:ascii="宋体" w:eastAsia="宋体" w:hAnsi="宋体" w:hint="eastAsia"/>
        </w:rPr>
        <w:t>监测参数可参照表1执行。监测参数的选取主要考虑控制转动能力、转体精度控制、转体安全性和稳定性。</w:t>
      </w:r>
    </w:p>
    <w:p w14:paraId="3EE4D5AE" w14:textId="77777777" w:rsidR="001B7F22" w:rsidRPr="009C5A21" w:rsidRDefault="000C5287" w:rsidP="004F5463">
      <w:pPr>
        <w:pStyle w:val="a7"/>
        <w:ind w:left="0"/>
        <w:rPr>
          <w:rFonts w:hAnsi="黑体"/>
        </w:rPr>
      </w:pPr>
      <w:r w:rsidRPr="009C5A21">
        <w:rPr>
          <w:rFonts w:hAnsi="黑体" w:hint="eastAsia"/>
        </w:rPr>
        <w:t>监测参数要求</w:t>
      </w:r>
    </w:p>
    <w:tbl>
      <w:tblPr>
        <w:tblStyle w:val="affffff5"/>
        <w:tblW w:w="5000" w:type="pct"/>
        <w:jc w:val="center"/>
        <w:tblCellMar>
          <w:left w:w="0" w:type="dxa"/>
          <w:right w:w="0" w:type="dxa"/>
        </w:tblCellMar>
        <w:tblLook w:val="04A0" w:firstRow="1" w:lastRow="0" w:firstColumn="1" w:lastColumn="0" w:noHBand="0" w:noVBand="1"/>
      </w:tblPr>
      <w:tblGrid>
        <w:gridCol w:w="694"/>
        <w:gridCol w:w="1276"/>
        <w:gridCol w:w="4785"/>
        <w:gridCol w:w="2571"/>
      </w:tblGrid>
      <w:tr w:rsidR="009C5A21" w:rsidRPr="009C5A21" w14:paraId="1B523E62" w14:textId="77777777" w:rsidTr="001551A2">
        <w:trPr>
          <w:trHeight w:val="388"/>
          <w:jc w:val="center"/>
        </w:trPr>
        <w:tc>
          <w:tcPr>
            <w:tcW w:w="694" w:type="dxa"/>
            <w:tcBorders>
              <w:top w:val="single" w:sz="12" w:space="0" w:color="auto"/>
              <w:left w:val="single" w:sz="12" w:space="0" w:color="auto"/>
              <w:bottom w:val="single" w:sz="12" w:space="0" w:color="auto"/>
            </w:tcBorders>
            <w:vAlign w:val="center"/>
          </w:tcPr>
          <w:p w14:paraId="6BE64355"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sz w:val="18"/>
                <w:szCs w:val="18"/>
              </w:rPr>
              <w:t>项次</w:t>
            </w:r>
          </w:p>
        </w:tc>
        <w:tc>
          <w:tcPr>
            <w:tcW w:w="1276" w:type="dxa"/>
            <w:tcBorders>
              <w:top w:val="single" w:sz="12" w:space="0" w:color="auto"/>
              <w:bottom w:val="single" w:sz="12" w:space="0" w:color="auto"/>
            </w:tcBorders>
            <w:vAlign w:val="center"/>
          </w:tcPr>
          <w:p w14:paraId="7BB20CE3"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施工阶段</w:t>
            </w:r>
          </w:p>
        </w:tc>
        <w:tc>
          <w:tcPr>
            <w:tcW w:w="4785" w:type="dxa"/>
            <w:tcBorders>
              <w:top w:val="single" w:sz="12" w:space="0" w:color="auto"/>
              <w:bottom w:val="single" w:sz="12" w:space="0" w:color="auto"/>
            </w:tcBorders>
            <w:vAlign w:val="center"/>
          </w:tcPr>
          <w:p w14:paraId="78A547CA" w14:textId="77777777" w:rsidR="001B7F22" w:rsidRPr="009C5A21" w:rsidRDefault="000C5287" w:rsidP="00375B73">
            <w:pPr>
              <w:pStyle w:val="affffffff1"/>
              <w:adjustRightInd w:val="0"/>
              <w:snapToGrid w:val="0"/>
              <w:ind w:firstLineChars="0" w:firstLine="0"/>
              <w:jc w:val="center"/>
              <w:textAlignment w:val="center"/>
              <w:rPr>
                <w:rFonts w:ascii="Times New Roman"/>
                <w:sz w:val="18"/>
                <w:szCs w:val="18"/>
              </w:rPr>
            </w:pPr>
            <w:r w:rsidRPr="009C5A21">
              <w:rPr>
                <w:rFonts w:ascii="Times New Roman" w:hint="eastAsia"/>
                <w:sz w:val="18"/>
                <w:szCs w:val="18"/>
              </w:rPr>
              <w:t>必测参数</w:t>
            </w:r>
          </w:p>
        </w:tc>
        <w:tc>
          <w:tcPr>
            <w:tcW w:w="2571" w:type="dxa"/>
            <w:tcBorders>
              <w:top w:val="single" w:sz="12" w:space="0" w:color="auto"/>
              <w:bottom w:val="single" w:sz="12" w:space="0" w:color="auto"/>
              <w:right w:val="single" w:sz="12" w:space="0" w:color="auto"/>
            </w:tcBorders>
            <w:vAlign w:val="center"/>
          </w:tcPr>
          <w:p w14:paraId="77BFFCCD"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选测参数</w:t>
            </w:r>
          </w:p>
        </w:tc>
      </w:tr>
      <w:tr w:rsidR="009C5A21" w:rsidRPr="009C5A21" w14:paraId="72A05843" w14:textId="77777777" w:rsidTr="001551A2">
        <w:trPr>
          <w:trHeight w:val="405"/>
          <w:jc w:val="center"/>
        </w:trPr>
        <w:tc>
          <w:tcPr>
            <w:tcW w:w="694" w:type="dxa"/>
            <w:tcBorders>
              <w:top w:val="single" w:sz="12" w:space="0" w:color="auto"/>
              <w:left w:val="single" w:sz="12" w:space="0" w:color="auto"/>
            </w:tcBorders>
            <w:vAlign w:val="center"/>
          </w:tcPr>
          <w:p w14:paraId="3D2FFD75"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sz w:val="18"/>
                <w:szCs w:val="18"/>
              </w:rPr>
              <w:t>1</w:t>
            </w:r>
          </w:p>
        </w:tc>
        <w:tc>
          <w:tcPr>
            <w:tcW w:w="1276" w:type="dxa"/>
            <w:tcBorders>
              <w:top w:val="single" w:sz="12" w:space="0" w:color="auto"/>
            </w:tcBorders>
            <w:vAlign w:val="center"/>
          </w:tcPr>
          <w:p w14:paraId="751B52C2"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正式转体前</w:t>
            </w:r>
          </w:p>
        </w:tc>
        <w:tc>
          <w:tcPr>
            <w:tcW w:w="4785" w:type="dxa"/>
            <w:tcBorders>
              <w:top w:val="single" w:sz="12" w:space="0" w:color="auto"/>
            </w:tcBorders>
            <w:vAlign w:val="center"/>
          </w:tcPr>
          <w:p w14:paraId="3442D3D7"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桥址风速风向、主梁轴线、主梁标高、上转盘和滑道沉降、主梁应力、转铰应力、索力、转铰最大静摩擦系数和动摩擦系数、转体角度、最大牵引力、点动弧长、点动时长</w:t>
            </w:r>
          </w:p>
        </w:tc>
        <w:tc>
          <w:tcPr>
            <w:tcW w:w="2571" w:type="dxa"/>
            <w:tcBorders>
              <w:top w:val="single" w:sz="12" w:space="0" w:color="auto"/>
              <w:right w:val="single" w:sz="12" w:space="0" w:color="auto"/>
            </w:tcBorders>
            <w:vAlign w:val="center"/>
          </w:tcPr>
          <w:p w14:paraId="02C5A039"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滑道平整度、墩塔轴线、撑脚应力、撑脚与滑道间隙、转动铰温度、转体角速度、墩塔应力、撑脚轴力、转动力矩</w:t>
            </w:r>
          </w:p>
        </w:tc>
      </w:tr>
      <w:tr w:rsidR="009C5A21" w:rsidRPr="009C5A21" w14:paraId="50E53328" w14:textId="77777777" w:rsidTr="001551A2">
        <w:trPr>
          <w:trHeight w:val="405"/>
          <w:jc w:val="center"/>
        </w:trPr>
        <w:tc>
          <w:tcPr>
            <w:tcW w:w="694" w:type="dxa"/>
            <w:tcBorders>
              <w:left w:val="single" w:sz="12" w:space="0" w:color="auto"/>
              <w:bottom w:val="single" w:sz="4" w:space="0" w:color="auto"/>
            </w:tcBorders>
            <w:vAlign w:val="center"/>
          </w:tcPr>
          <w:p w14:paraId="0C66ECF8"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sz w:val="18"/>
                <w:szCs w:val="18"/>
              </w:rPr>
              <w:t>2</w:t>
            </w:r>
          </w:p>
        </w:tc>
        <w:tc>
          <w:tcPr>
            <w:tcW w:w="1276" w:type="dxa"/>
            <w:tcBorders>
              <w:bottom w:val="single" w:sz="4" w:space="0" w:color="auto"/>
            </w:tcBorders>
            <w:vAlign w:val="center"/>
          </w:tcPr>
          <w:p w14:paraId="639D9C6A"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正式转体中</w:t>
            </w:r>
          </w:p>
        </w:tc>
        <w:tc>
          <w:tcPr>
            <w:tcW w:w="4785" w:type="dxa"/>
            <w:tcBorders>
              <w:bottom w:val="single" w:sz="4" w:space="0" w:color="auto"/>
            </w:tcBorders>
            <w:vAlign w:val="center"/>
          </w:tcPr>
          <w:p w14:paraId="308682CC"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桥址风速风向、主梁轴线、主梁悬臂端高差、主梁横桥向高差、撑脚与滑道间隙、转动角度、转动线速度、转动弧长、转铰应力、撑脚轴力、转体时长</w:t>
            </w:r>
          </w:p>
        </w:tc>
        <w:tc>
          <w:tcPr>
            <w:tcW w:w="2571" w:type="dxa"/>
            <w:tcBorders>
              <w:bottom w:val="single" w:sz="4" w:space="0" w:color="auto"/>
              <w:right w:val="single" w:sz="12" w:space="0" w:color="auto"/>
            </w:tcBorders>
            <w:vAlign w:val="center"/>
          </w:tcPr>
          <w:p w14:paraId="3354A25A" w14:textId="6422A275"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桥址温湿度、墩塔轴线、梁体加速度、转体角速度、旋转轴倾角、</w:t>
            </w:r>
            <w:r w:rsidR="005A5502" w:rsidRPr="009C5A21">
              <w:rPr>
                <w:rFonts w:ascii="Times New Roman" w:hint="eastAsia"/>
                <w:sz w:val="18"/>
                <w:szCs w:val="18"/>
              </w:rPr>
              <w:t>牵引力、牵引线速度、牵引长度、</w:t>
            </w:r>
            <w:r w:rsidRPr="009C5A21">
              <w:rPr>
                <w:rFonts w:ascii="Times New Roman" w:hint="eastAsia"/>
                <w:sz w:val="18"/>
                <w:szCs w:val="18"/>
              </w:rPr>
              <w:t>墩身应力</w:t>
            </w:r>
          </w:p>
        </w:tc>
      </w:tr>
      <w:tr w:rsidR="009C5A21" w:rsidRPr="009C5A21" w14:paraId="3D47A590" w14:textId="77777777" w:rsidTr="001551A2">
        <w:trPr>
          <w:trHeight w:val="405"/>
          <w:jc w:val="center"/>
        </w:trPr>
        <w:tc>
          <w:tcPr>
            <w:tcW w:w="694" w:type="dxa"/>
            <w:tcBorders>
              <w:left w:val="single" w:sz="12" w:space="0" w:color="auto"/>
              <w:bottom w:val="single" w:sz="12" w:space="0" w:color="auto"/>
            </w:tcBorders>
            <w:vAlign w:val="center"/>
          </w:tcPr>
          <w:p w14:paraId="03E864EB"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sz w:val="18"/>
                <w:szCs w:val="18"/>
              </w:rPr>
              <w:t>3</w:t>
            </w:r>
          </w:p>
        </w:tc>
        <w:tc>
          <w:tcPr>
            <w:tcW w:w="1276" w:type="dxa"/>
            <w:tcBorders>
              <w:bottom w:val="single" w:sz="12" w:space="0" w:color="auto"/>
            </w:tcBorders>
            <w:vAlign w:val="center"/>
          </w:tcPr>
          <w:p w14:paraId="0574479E"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正式转体后</w:t>
            </w:r>
          </w:p>
        </w:tc>
        <w:tc>
          <w:tcPr>
            <w:tcW w:w="4785" w:type="dxa"/>
            <w:tcBorders>
              <w:bottom w:val="single" w:sz="12" w:space="0" w:color="auto"/>
            </w:tcBorders>
            <w:vAlign w:val="center"/>
          </w:tcPr>
          <w:p w14:paraId="58EC2D5F" w14:textId="77777777" w:rsidR="001B7F22" w:rsidRPr="009C5A21" w:rsidRDefault="000C5287" w:rsidP="00375B73">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桥址风速风向、主梁轴线、主梁标高、墩塔轴线</w:t>
            </w:r>
          </w:p>
        </w:tc>
        <w:tc>
          <w:tcPr>
            <w:tcW w:w="2571" w:type="dxa"/>
            <w:tcBorders>
              <w:bottom w:val="single" w:sz="12" w:space="0" w:color="auto"/>
              <w:right w:val="single" w:sz="12" w:space="0" w:color="auto"/>
            </w:tcBorders>
            <w:vAlign w:val="center"/>
          </w:tcPr>
          <w:p w14:paraId="77957F75" w14:textId="77777777" w:rsidR="001B7F22" w:rsidRPr="009C5A21" w:rsidRDefault="000C5287" w:rsidP="00375B73">
            <w:pPr>
              <w:pStyle w:val="affffffff1"/>
              <w:adjustRightInd w:val="0"/>
              <w:snapToGrid w:val="0"/>
              <w:ind w:firstLineChars="0" w:firstLine="0"/>
              <w:jc w:val="center"/>
              <w:rPr>
                <w:rFonts w:ascii="Times New Roman"/>
                <w:sz w:val="18"/>
                <w:szCs w:val="18"/>
                <w:vertAlign w:val="superscript"/>
              </w:rPr>
            </w:pPr>
            <w:r w:rsidRPr="009C5A21">
              <w:rPr>
                <w:rFonts w:ascii="Times New Roman" w:hint="eastAsia"/>
                <w:sz w:val="18"/>
                <w:szCs w:val="18"/>
              </w:rPr>
              <w:t>撑脚与滑道间隙、撑脚轴力</w:t>
            </w:r>
          </w:p>
        </w:tc>
      </w:tr>
    </w:tbl>
    <w:p w14:paraId="00A75B1C"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正式转体前应以各参数实测值作为转体过程中施工</w:t>
      </w:r>
      <w:r w:rsidRPr="009C5A21">
        <w:rPr>
          <w:rFonts w:ascii="宋体" w:eastAsia="宋体" w:hAnsi="宋体"/>
        </w:rPr>
        <w:t>监测与控制</w:t>
      </w:r>
      <w:r w:rsidRPr="009C5A21">
        <w:rPr>
          <w:rFonts w:ascii="宋体" w:eastAsia="宋体" w:hAnsi="宋体" w:hint="eastAsia"/>
        </w:rPr>
        <w:t>的基准值。</w:t>
      </w:r>
    </w:p>
    <w:p w14:paraId="2F5EF3D3" w14:textId="77777777" w:rsidR="001B7F22" w:rsidRPr="009C5A21" w:rsidRDefault="000C5287">
      <w:pPr>
        <w:pStyle w:val="ac"/>
        <w:adjustRightInd w:val="0"/>
        <w:snapToGrid w:val="0"/>
      </w:pPr>
      <w:r w:rsidRPr="009C5A21">
        <w:rPr>
          <w:rFonts w:hint="eastAsia"/>
        </w:rPr>
        <w:t>监测截面选取及测点布置</w:t>
      </w:r>
    </w:p>
    <w:p w14:paraId="68BCB766" w14:textId="77777777" w:rsidR="001B7F22" w:rsidRPr="009C5A21" w:rsidRDefault="000C5287">
      <w:pPr>
        <w:pStyle w:val="ad"/>
        <w:spacing w:before="156" w:after="156"/>
        <w:jc w:val="both"/>
        <w:rPr>
          <w:rFonts w:ascii="Times New Roman" w:eastAsia="宋体"/>
        </w:rPr>
      </w:pPr>
      <w:r w:rsidRPr="009C5A21">
        <w:rPr>
          <w:rFonts w:ascii="Times New Roman" w:eastAsia="宋体"/>
        </w:rPr>
        <w:t>桥址处环境</w:t>
      </w:r>
      <w:r w:rsidRPr="009C5A21">
        <w:rPr>
          <w:rFonts w:ascii="Times New Roman" w:eastAsia="宋体" w:hint="eastAsia"/>
        </w:rPr>
        <w:t>风速风向监测点</w:t>
      </w:r>
      <w:r w:rsidRPr="009C5A21">
        <w:rPr>
          <w:rFonts w:ascii="Times New Roman" w:eastAsia="宋体"/>
        </w:rPr>
        <w:t>应根据现场地形情况综合确定；桥上风速测点应在最高墩处安装，测点应高出</w:t>
      </w:r>
      <w:r w:rsidRPr="009C5A21">
        <w:rPr>
          <w:rFonts w:ascii="Times New Roman" w:eastAsia="宋体" w:hint="eastAsia"/>
        </w:rPr>
        <w:t>护栏一定高度位置</w:t>
      </w:r>
      <w:r w:rsidRPr="009C5A21">
        <w:rPr>
          <w:rFonts w:ascii="Times New Roman" w:eastAsia="宋体"/>
        </w:rPr>
        <w:t>。</w:t>
      </w:r>
    </w:p>
    <w:p w14:paraId="2AD4AFEA"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环境温度及湿度测点宜设置在桥固定位置，应能反映桥址处的实际环境温湿度情况。</w:t>
      </w:r>
    </w:p>
    <w:p w14:paraId="3C6D7CB9"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主梁轴线监测点宜布置</w:t>
      </w:r>
      <w:r w:rsidRPr="009C5A21">
        <w:rPr>
          <w:rFonts w:ascii="Times New Roman" w:eastAsia="宋体"/>
        </w:rPr>
        <w:t>梁体</w:t>
      </w:r>
      <w:r w:rsidRPr="009C5A21">
        <w:rPr>
          <w:rFonts w:ascii="Times New Roman" w:eastAsia="宋体" w:hint="eastAsia"/>
        </w:rPr>
        <w:t>轴线</w:t>
      </w:r>
      <w:r w:rsidRPr="009C5A21">
        <w:rPr>
          <w:rFonts w:ascii="Times New Roman" w:eastAsia="宋体"/>
        </w:rPr>
        <w:t>悬臂</w:t>
      </w:r>
      <w:r w:rsidRPr="009C5A21">
        <w:rPr>
          <w:rFonts w:ascii="Times New Roman" w:eastAsia="宋体" w:hint="eastAsia"/>
        </w:rPr>
        <w:t>两</w:t>
      </w:r>
      <w:r w:rsidRPr="009C5A21">
        <w:rPr>
          <w:rFonts w:ascii="Times New Roman" w:eastAsia="宋体"/>
        </w:rPr>
        <w:t>端</w:t>
      </w:r>
      <w:r w:rsidRPr="009C5A21">
        <w:rPr>
          <w:rFonts w:ascii="Times New Roman" w:eastAsia="宋体" w:hint="eastAsia"/>
        </w:rPr>
        <w:t>、旋转轴</w:t>
      </w:r>
      <w:r w:rsidRPr="009C5A21">
        <w:rPr>
          <w:rFonts w:ascii="Times New Roman" w:eastAsia="宋体"/>
        </w:rPr>
        <w:t>，测点不宜少于</w:t>
      </w:r>
      <w:r w:rsidRPr="009C5A21">
        <w:rPr>
          <w:rFonts w:ascii="Times New Roman" w:eastAsia="宋体"/>
        </w:rPr>
        <w:t>3</w:t>
      </w:r>
      <w:r w:rsidRPr="009C5A21">
        <w:rPr>
          <w:rFonts w:ascii="Times New Roman" w:eastAsia="宋体"/>
        </w:rPr>
        <w:t>个</w:t>
      </w:r>
    </w:p>
    <w:p w14:paraId="4F56A171"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主梁标高监测点宜布置在梁体悬臂端</w:t>
      </w:r>
      <w:r w:rsidRPr="009C5A21">
        <w:rPr>
          <w:rFonts w:ascii="Times New Roman" w:eastAsia="宋体" w:hint="eastAsia"/>
        </w:rPr>
        <w:t>、跨中、墩中截面</w:t>
      </w:r>
      <w:r w:rsidRPr="009C5A21">
        <w:rPr>
          <w:rFonts w:ascii="Times New Roman" w:eastAsia="宋体"/>
        </w:rPr>
        <w:t>顶部，各断面测点不宜少于</w:t>
      </w:r>
      <w:r w:rsidRPr="009C5A21">
        <w:rPr>
          <w:rFonts w:ascii="Times New Roman" w:eastAsia="宋体"/>
        </w:rPr>
        <w:t>3</w:t>
      </w:r>
      <w:r w:rsidRPr="009C5A21">
        <w:rPr>
          <w:rFonts w:ascii="Times New Roman" w:eastAsia="宋体"/>
        </w:rPr>
        <w:t>个。</w:t>
      </w:r>
    </w:p>
    <w:p w14:paraId="497C5CE4"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主梁应力监测点宜布置在主梁根部截面上下缘位置，各断面测点不宜少于</w:t>
      </w:r>
      <w:r w:rsidRPr="009C5A21">
        <w:rPr>
          <w:rFonts w:ascii="Times New Roman" w:eastAsia="宋体"/>
        </w:rPr>
        <w:t>4</w:t>
      </w:r>
      <w:r w:rsidRPr="009C5A21">
        <w:rPr>
          <w:rFonts w:ascii="Times New Roman" w:eastAsia="宋体"/>
        </w:rPr>
        <w:t>个。</w:t>
      </w:r>
    </w:p>
    <w:p w14:paraId="430485CC"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梁体加速度测点宜布置在主梁悬臂端截面顶部。</w:t>
      </w:r>
    </w:p>
    <w:p w14:paraId="1F8DBD53"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墩塔轴线监测截面宜选取墩塔分段施工的自然面。</w:t>
      </w:r>
    </w:p>
    <w:p w14:paraId="1BA4E74E"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lastRenderedPageBreak/>
        <w:t>墩塔应力测点宜布置在受力分析应力较大截面，每个断面应分别在大小里程侧布置</w:t>
      </w:r>
      <w:r w:rsidRPr="009C5A21">
        <w:rPr>
          <w:rFonts w:ascii="Times New Roman" w:eastAsia="宋体"/>
        </w:rPr>
        <w:t>4</w:t>
      </w:r>
      <w:r w:rsidRPr="009C5A21">
        <w:rPr>
          <w:rFonts w:ascii="Times New Roman" w:eastAsia="宋体"/>
        </w:rPr>
        <w:t>个以上测点。</w:t>
      </w:r>
    </w:p>
    <w:p w14:paraId="204A601F"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上转盘沉降测点宜布置转台顶面各个方向外缘，测点不宜少于</w:t>
      </w:r>
      <w:r w:rsidRPr="009C5A21">
        <w:rPr>
          <w:rFonts w:ascii="Times New Roman" w:eastAsia="宋体" w:hint="eastAsia"/>
        </w:rPr>
        <w:t>4</w:t>
      </w:r>
      <w:r w:rsidRPr="009C5A21">
        <w:rPr>
          <w:rFonts w:ascii="Times New Roman" w:eastAsia="宋体" w:hint="eastAsia"/>
        </w:rPr>
        <w:t>个。</w:t>
      </w:r>
    </w:p>
    <w:p w14:paraId="6056555C" w14:textId="153C625A"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滑道沉降测点宜布置在滑道</w:t>
      </w:r>
      <w:r w:rsidR="004523B6">
        <w:rPr>
          <w:rFonts w:ascii="Times New Roman" w:eastAsia="宋体" w:hint="eastAsia"/>
        </w:rPr>
        <w:t>与下转盘、承台等同步沉降的平面内</w:t>
      </w:r>
      <w:r w:rsidRPr="009C5A21">
        <w:rPr>
          <w:rFonts w:ascii="Times New Roman" w:eastAsia="宋体" w:hint="eastAsia"/>
        </w:rPr>
        <w:t>，测点不宜少于</w:t>
      </w:r>
      <w:r w:rsidRPr="009C5A21">
        <w:rPr>
          <w:rFonts w:ascii="Times New Roman" w:eastAsia="宋体" w:hint="eastAsia"/>
        </w:rPr>
        <w:t>4</w:t>
      </w:r>
      <w:r w:rsidRPr="009C5A21">
        <w:rPr>
          <w:rFonts w:ascii="Times New Roman" w:eastAsia="宋体" w:hint="eastAsia"/>
        </w:rPr>
        <w:t>个。</w:t>
      </w:r>
    </w:p>
    <w:p w14:paraId="6B158AED"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撑脚与滑道</w:t>
      </w:r>
      <w:r w:rsidRPr="009C5A21">
        <w:rPr>
          <w:rFonts w:ascii="Times New Roman" w:eastAsia="宋体" w:hint="eastAsia"/>
        </w:rPr>
        <w:t>间隙</w:t>
      </w:r>
      <w:r w:rsidRPr="009C5A21">
        <w:rPr>
          <w:rFonts w:ascii="Times New Roman" w:eastAsia="宋体"/>
        </w:rPr>
        <w:t>测点宜布置在撑脚处</w:t>
      </w:r>
      <w:r w:rsidRPr="009C5A21">
        <w:rPr>
          <w:rFonts w:ascii="Times New Roman" w:eastAsia="宋体" w:hint="eastAsia"/>
        </w:rPr>
        <w:t>，沿各方向不宜少于</w:t>
      </w:r>
      <w:r w:rsidRPr="009C5A21">
        <w:rPr>
          <w:rFonts w:ascii="Times New Roman" w:eastAsia="宋体" w:hint="eastAsia"/>
        </w:rPr>
        <w:t>4</w:t>
      </w:r>
      <w:r w:rsidRPr="009C5A21">
        <w:rPr>
          <w:rFonts w:ascii="Times New Roman" w:eastAsia="宋体" w:hint="eastAsia"/>
        </w:rPr>
        <w:t>个测点，并保证转体过程中不与其它设施出现碰撞</w:t>
      </w:r>
      <w:r w:rsidRPr="009C5A21">
        <w:rPr>
          <w:rFonts w:ascii="Times New Roman" w:eastAsia="宋体"/>
        </w:rPr>
        <w:t>。</w:t>
      </w:r>
    </w:p>
    <w:p w14:paraId="347FA481"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撑脚轴力测点宜布置于各撑脚截面中性轴、中性面位置，每个断面不宜少于</w:t>
      </w:r>
      <w:r w:rsidRPr="009C5A21">
        <w:rPr>
          <w:rFonts w:ascii="Times New Roman" w:eastAsia="宋体"/>
        </w:rPr>
        <w:t>1</w:t>
      </w:r>
      <w:r w:rsidRPr="009C5A21">
        <w:rPr>
          <w:rFonts w:ascii="Times New Roman" w:eastAsia="宋体" w:hint="eastAsia"/>
        </w:rPr>
        <w:t>个测点。</w:t>
      </w:r>
    </w:p>
    <w:p w14:paraId="1FD6ACD3"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转动铰</w:t>
      </w:r>
      <w:r w:rsidRPr="009C5A21">
        <w:rPr>
          <w:rFonts w:ascii="Times New Roman" w:eastAsia="宋体"/>
        </w:rPr>
        <w:t>应力测点宜布置在</w:t>
      </w:r>
      <w:r w:rsidRPr="009C5A21">
        <w:rPr>
          <w:rFonts w:ascii="Times New Roman" w:eastAsia="宋体" w:hint="eastAsia"/>
        </w:rPr>
        <w:t>转动铰中心和转体前、后桥梁轴线方向对应的转动铰外侧，转动铰中心宜布置</w:t>
      </w:r>
      <w:r w:rsidRPr="009C5A21">
        <w:rPr>
          <w:rFonts w:ascii="Times New Roman" w:eastAsia="宋体" w:hint="eastAsia"/>
        </w:rPr>
        <w:t>1</w:t>
      </w:r>
      <w:r w:rsidRPr="009C5A21">
        <w:rPr>
          <w:rFonts w:ascii="Times New Roman" w:eastAsia="宋体" w:hint="eastAsia"/>
        </w:rPr>
        <w:t>个测点，外侧测点</w:t>
      </w:r>
      <w:r w:rsidRPr="009C5A21">
        <w:rPr>
          <w:rFonts w:ascii="Times New Roman" w:eastAsia="宋体"/>
        </w:rPr>
        <w:t>不宜少于</w:t>
      </w:r>
      <w:r w:rsidRPr="009C5A21">
        <w:rPr>
          <w:rFonts w:ascii="Times New Roman" w:eastAsia="宋体"/>
        </w:rPr>
        <w:t>4</w:t>
      </w:r>
      <w:r w:rsidRPr="009C5A21">
        <w:rPr>
          <w:rFonts w:ascii="Times New Roman" w:eastAsia="宋体"/>
        </w:rPr>
        <w:t>个。</w:t>
      </w:r>
    </w:p>
    <w:p w14:paraId="09B0EAD4" w14:textId="10A8BC02" w:rsidR="001B7F22" w:rsidRPr="009C5A21" w:rsidRDefault="000C5287">
      <w:pPr>
        <w:pStyle w:val="ad"/>
        <w:adjustRightInd w:val="0"/>
        <w:snapToGrid w:val="0"/>
        <w:spacing w:before="156" w:after="156"/>
        <w:jc w:val="both"/>
        <w:rPr>
          <w:rFonts w:ascii="Times New Roman"/>
        </w:rPr>
      </w:pPr>
      <w:r w:rsidRPr="009C5A21">
        <w:rPr>
          <w:rFonts w:ascii="宋体" w:eastAsia="宋体" w:hAnsi="宋体" w:hint="eastAsia"/>
        </w:rPr>
        <w:t>转体角度、角速度、旋转轴倾角</w:t>
      </w:r>
      <w:r w:rsidRPr="009C5A21">
        <w:rPr>
          <w:rFonts w:ascii="Times New Roman" w:eastAsia="宋体"/>
        </w:rPr>
        <w:t>测点宜布置在桥梁水平转体旋转轴上，至少布置一个倾角测点。</w:t>
      </w:r>
    </w:p>
    <w:p w14:paraId="632D8820"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hint="eastAsia"/>
        </w:rPr>
        <w:t>牵引力、牵引线速度、牵引长度测点宜同一侧牵引装置上，各类测点不少于</w:t>
      </w:r>
      <w:r w:rsidRPr="009C5A21">
        <w:rPr>
          <w:rFonts w:ascii="Times New Roman" w:eastAsia="宋体" w:hint="eastAsia"/>
        </w:rPr>
        <w:t>1</w:t>
      </w:r>
      <w:r w:rsidRPr="009C5A21">
        <w:rPr>
          <w:rFonts w:ascii="Times New Roman" w:eastAsia="宋体" w:hint="eastAsia"/>
        </w:rPr>
        <w:t>个。</w:t>
      </w:r>
    </w:p>
    <w:p w14:paraId="64CC2DE8"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索力监测截面宜选取受力分析索力较大截面。</w:t>
      </w:r>
    </w:p>
    <w:p w14:paraId="080A07E8" w14:textId="77777777" w:rsidR="001B7F22" w:rsidRPr="009C5A21" w:rsidRDefault="000C5287">
      <w:pPr>
        <w:pStyle w:val="ac"/>
        <w:adjustRightInd w:val="0"/>
        <w:snapToGrid w:val="0"/>
      </w:pPr>
      <w:r w:rsidRPr="009C5A21">
        <w:rPr>
          <w:rFonts w:hint="eastAsia"/>
        </w:rPr>
        <w:t>监测方法</w:t>
      </w:r>
    </w:p>
    <w:p w14:paraId="03DE14F8"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环境风速及风向监测可采用风速风向仪实时采集系统进行连续性监测。</w:t>
      </w:r>
    </w:p>
    <w:p w14:paraId="79D71EB8"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环境温湿度监测可采用</w:t>
      </w:r>
      <w:r w:rsidRPr="009C5A21">
        <w:rPr>
          <w:rFonts w:ascii="宋体" w:eastAsia="宋体" w:hAnsi="宋体"/>
        </w:rPr>
        <w:t>干湿温度计或自动化气象数据采集系统</w:t>
      </w:r>
      <w:r w:rsidRPr="009C5A21">
        <w:rPr>
          <w:rFonts w:ascii="宋体" w:eastAsia="宋体" w:hAnsi="宋体" w:hint="eastAsia"/>
        </w:rPr>
        <w:t>进行监测。</w:t>
      </w:r>
    </w:p>
    <w:p w14:paraId="4CC274A0"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梁体轴线监测可采用水准仪、经纬仪、测距仪、垂准仪、全站仪等测量仪器进行监测。</w:t>
      </w:r>
    </w:p>
    <w:p w14:paraId="5B00FAA9"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梁体标高、上转盘和滑道沉降、滑道线形可采用精密水准仪进行监测。</w:t>
      </w:r>
    </w:p>
    <w:p w14:paraId="4F9D0BBF" w14:textId="087363BB" w:rsidR="001B7F22" w:rsidRPr="009C5A21" w:rsidRDefault="000C5287">
      <w:pPr>
        <w:pStyle w:val="ad"/>
        <w:spacing w:before="156" w:after="156"/>
        <w:jc w:val="both"/>
        <w:rPr>
          <w:rFonts w:ascii="Times New Roman" w:eastAsia="宋体"/>
        </w:rPr>
      </w:pPr>
      <w:r w:rsidRPr="009C5A21">
        <w:rPr>
          <w:rFonts w:ascii="Times New Roman" w:eastAsia="宋体" w:hint="eastAsia"/>
        </w:rPr>
        <w:t>应力监测可采用</w:t>
      </w:r>
      <w:r w:rsidR="00487C44" w:rsidRPr="009C5A21">
        <w:rPr>
          <w:rFonts w:ascii="Times New Roman" w:eastAsia="宋体" w:hint="eastAsia"/>
        </w:rPr>
        <w:t>振弦式</w:t>
      </w:r>
      <w:r w:rsidRPr="009C5A21">
        <w:rPr>
          <w:rFonts w:ascii="Times New Roman" w:eastAsia="宋体" w:hint="eastAsia"/>
        </w:rPr>
        <w:t>传感器、光纤式传感器和电阻应变式传感器。</w:t>
      </w:r>
    </w:p>
    <w:p w14:paraId="56D87CDF" w14:textId="77777777" w:rsidR="001B7F22" w:rsidRPr="009C5A21" w:rsidRDefault="000C5287">
      <w:pPr>
        <w:pStyle w:val="ad"/>
        <w:spacing w:before="156" w:after="156"/>
        <w:jc w:val="both"/>
      </w:pPr>
      <w:r w:rsidRPr="009C5A21">
        <w:rPr>
          <w:rFonts w:ascii="Times New Roman" w:eastAsia="宋体" w:hint="eastAsia"/>
        </w:rPr>
        <w:t>转动铰温度监测可采用铂式热电阻温度传感器和热电偶点温计。</w:t>
      </w:r>
    </w:p>
    <w:p w14:paraId="4A3B52B9"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索力监测可采用频谱法、压力传感器法和磁通量法等，测量仪器可选取频谱法索力仪和压力传感器等。</w:t>
      </w:r>
    </w:p>
    <w:p w14:paraId="60E169A2"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转动角度、线速度监测可采用</w:t>
      </w:r>
      <w:r w:rsidRPr="009C5A21">
        <w:rPr>
          <w:rFonts w:ascii="宋体" w:eastAsia="宋体" w:hAnsi="宋体" w:hint="eastAsia"/>
        </w:rPr>
        <w:t>在转盘上设置弧长及角度观测标尺配合计时器的方法进行监测</w:t>
      </w:r>
      <w:r w:rsidRPr="009C5A21">
        <w:rPr>
          <w:rFonts w:ascii="Times New Roman" w:eastAsia="宋体" w:hint="eastAsia"/>
        </w:rPr>
        <w:t>。</w:t>
      </w:r>
    </w:p>
    <w:p w14:paraId="429E514E"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转动力矩</w:t>
      </w:r>
      <w:r w:rsidRPr="009C5A21">
        <w:rPr>
          <w:rFonts w:ascii="宋体" w:eastAsia="宋体" w:hAnsi="宋体" w:hint="eastAsia"/>
        </w:rPr>
        <w:t>是总牵引索力与力臂的乘积，牵引索力监测可通过在牵引索上设置应变计、索力计计算进行</w:t>
      </w:r>
      <w:r w:rsidRPr="009C5A21">
        <w:rPr>
          <w:rFonts w:ascii="Times New Roman" w:eastAsia="宋体" w:hint="eastAsia"/>
        </w:rPr>
        <w:t>。</w:t>
      </w:r>
    </w:p>
    <w:p w14:paraId="4EA1F4ED" w14:textId="77777777" w:rsidR="001B7F22" w:rsidRPr="009C5A21" w:rsidRDefault="000C5287">
      <w:pPr>
        <w:pStyle w:val="ad"/>
        <w:spacing w:before="156" w:after="156"/>
        <w:jc w:val="both"/>
        <w:rPr>
          <w:rFonts w:ascii="Times New Roman" w:eastAsia="宋体"/>
        </w:rPr>
      </w:pPr>
      <w:r w:rsidRPr="009C5A21">
        <w:rPr>
          <w:rFonts w:ascii="Times New Roman" w:eastAsia="宋体" w:hint="eastAsia"/>
        </w:rPr>
        <w:t>牵引长度可采用拉绳式位移传感器进行监测，牵引速度可结合拉绳式位移传感器配合计时器方法进行监测。</w:t>
      </w:r>
    </w:p>
    <w:p w14:paraId="363E0EE6" w14:textId="77777777" w:rsidR="001B7F22" w:rsidRPr="009C5A21" w:rsidRDefault="000C5287">
      <w:pPr>
        <w:pStyle w:val="ad"/>
        <w:spacing w:before="156" w:after="156"/>
        <w:jc w:val="both"/>
        <w:rPr>
          <w:rFonts w:ascii="Times New Roman" w:eastAsia="宋体"/>
        </w:rPr>
      </w:pPr>
      <w:r w:rsidRPr="009C5A21">
        <w:rPr>
          <w:rFonts w:ascii="宋体" w:eastAsia="宋体" w:hAnsi="宋体" w:hint="eastAsia"/>
        </w:rPr>
        <w:t>旋转轴</w:t>
      </w:r>
      <w:r w:rsidRPr="009C5A21">
        <w:rPr>
          <w:rFonts w:ascii="Times New Roman" w:eastAsia="宋体" w:hint="eastAsia"/>
        </w:rPr>
        <w:t>倾角监测可采用倾角仪或全站仪进行监测。</w:t>
      </w:r>
    </w:p>
    <w:p w14:paraId="05CE6F7D"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梁体加速度监测可采用加速度传感器和振幅传感器。</w:t>
      </w:r>
    </w:p>
    <w:p w14:paraId="5B97D165"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撑脚与滑道间隙监测可采用非接触式位移传感器。</w:t>
      </w:r>
    </w:p>
    <w:p w14:paraId="6A48F85D"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各类传感器宜配合对应的静态或动态数据采集系统进行参数监测。</w:t>
      </w:r>
    </w:p>
    <w:p w14:paraId="0C6CFE7A" w14:textId="77777777" w:rsidR="001B7F22" w:rsidRPr="009C5A21" w:rsidRDefault="000C5287">
      <w:pPr>
        <w:pStyle w:val="ad"/>
        <w:spacing w:before="156" w:after="156"/>
        <w:jc w:val="both"/>
        <w:rPr>
          <w:rFonts w:ascii="宋体" w:eastAsia="宋体" w:hAnsi="宋体"/>
        </w:rPr>
      </w:pPr>
      <w:r w:rsidRPr="009C5A21">
        <w:rPr>
          <w:rFonts w:ascii="宋体" w:eastAsia="宋体" w:hAnsi="宋体" w:hint="eastAsia"/>
        </w:rPr>
        <w:t>各实测参数均应根据实测环境温度进行修正。</w:t>
      </w:r>
    </w:p>
    <w:p w14:paraId="4C6B3702" w14:textId="77777777" w:rsidR="001B7F22" w:rsidRPr="009C5A21" w:rsidRDefault="000C5287">
      <w:pPr>
        <w:pStyle w:val="ad"/>
        <w:spacing w:before="156" w:after="156"/>
        <w:jc w:val="both"/>
        <w:rPr>
          <w:rFonts w:ascii="宋体" w:eastAsia="宋体" w:hAnsi="宋体"/>
        </w:rPr>
      </w:pPr>
      <w:r w:rsidRPr="009C5A21">
        <w:rPr>
          <w:rFonts w:ascii="Times New Roman" w:eastAsia="宋体" w:hint="eastAsia"/>
          <w:snapToGrid w:val="0"/>
          <w:u w:color="000000"/>
        </w:rPr>
        <w:lastRenderedPageBreak/>
        <w:t>监控量测的仪器的选择配备应根据桥址处气候环境条件、桥梁结构特点、规模及经济性等要求综合选定，仪器的配备数量应满足现场使用要求，损耗性仪器如传感器应配备备件，各量测仪器精度应满足表</w:t>
      </w:r>
      <w:r w:rsidRPr="009C5A21">
        <w:rPr>
          <w:rFonts w:ascii="Times New Roman" w:eastAsia="宋体"/>
          <w:snapToGrid w:val="0"/>
          <w:u w:color="000000"/>
        </w:rPr>
        <w:t>2</w:t>
      </w:r>
      <w:r w:rsidRPr="009C5A21">
        <w:rPr>
          <w:rFonts w:ascii="Times New Roman" w:eastAsia="宋体" w:hint="eastAsia"/>
          <w:snapToGrid w:val="0"/>
          <w:u w:color="000000"/>
        </w:rPr>
        <w:t>的要求</w:t>
      </w:r>
      <w:r w:rsidRPr="009C5A21">
        <w:rPr>
          <w:rFonts w:ascii="宋体" w:eastAsia="宋体" w:hAnsi="宋体" w:hint="eastAsia"/>
        </w:rPr>
        <w:t>。</w:t>
      </w:r>
    </w:p>
    <w:p w14:paraId="482A1367" w14:textId="77777777" w:rsidR="001B7F22" w:rsidRPr="009C5A21" w:rsidRDefault="000C5287" w:rsidP="004F5463">
      <w:pPr>
        <w:pStyle w:val="a7"/>
        <w:ind w:left="0"/>
        <w:rPr>
          <w:rFonts w:hAnsi="黑体"/>
        </w:rPr>
      </w:pPr>
      <w:r w:rsidRPr="009C5A21">
        <w:rPr>
          <w:rFonts w:hAnsi="黑体" w:hint="eastAsia"/>
        </w:rPr>
        <w:t>量测仪器精度要求</w:t>
      </w:r>
    </w:p>
    <w:tbl>
      <w:tblPr>
        <w:tblStyle w:val="affffff5"/>
        <w:tblW w:w="5000" w:type="pct"/>
        <w:jc w:val="center"/>
        <w:tblCellMar>
          <w:left w:w="0" w:type="dxa"/>
          <w:right w:w="0" w:type="dxa"/>
        </w:tblCellMar>
        <w:tblLook w:val="04A0" w:firstRow="1" w:lastRow="0" w:firstColumn="1" w:lastColumn="0" w:noHBand="0" w:noVBand="1"/>
      </w:tblPr>
      <w:tblGrid>
        <w:gridCol w:w="1169"/>
        <w:gridCol w:w="4712"/>
        <w:gridCol w:w="3445"/>
      </w:tblGrid>
      <w:tr w:rsidR="009C5A21" w:rsidRPr="009C5A21" w14:paraId="2C1C0C57" w14:textId="77777777">
        <w:trPr>
          <w:trHeight w:val="388"/>
          <w:jc w:val="center"/>
        </w:trPr>
        <w:tc>
          <w:tcPr>
            <w:tcW w:w="1169" w:type="dxa"/>
            <w:tcBorders>
              <w:top w:val="single" w:sz="12" w:space="0" w:color="auto"/>
              <w:left w:val="single" w:sz="12" w:space="0" w:color="auto"/>
              <w:bottom w:val="single" w:sz="12" w:space="0" w:color="auto"/>
            </w:tcBorders>
            <w:vAlign w:val="center"/>
          </w:tcPr>
          <w:p w14:paraId="113741CB"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项次</w:t>
            </w:r>
          </w:p>
        </w:tc>
        <w:tc>
          <w:tcPr>
            <w:tcW w:w="4712" w:type="dxa"/>
            <w:tcBorders>
              <w:top w:val="single" w:sz="12" w:space="0" w:color="auto"/>
              <w:bottom w:val="single" w:sz="12" w:space="0" w:color="auto"/>
            </w:tcBorders>
            <w:vAlign w:val="center"/>
          </w:tcPr>
          <w:p w14:paraId="0FE3C76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量测仪器</w:t>
            </w:r>
          </w:p>
        </w:tc>
        <w:tc>
          <w:tcPr>
            <w:tcW w:w="3445" w:type="dxa"/>
            <w:tcBorders>
              <w:top w:val="single" w:sz="12" w:space="0" w:color="auto"/>
              <w:bottom w:val="single" w:sz="12" w:space="0" w:color="auto"/>
              <w:right w:val="single" w:sz="12" w:space="0" w:color="auto"/>
            </w:tcBorders>
            <w:vAlign w:val="center"/>
          </w:tcPr>
          <w:p w14:paraId="3064F51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精度要求</w:t>
            </w:r>
          </w:p>
        </w:tc>
      </w:tr>
      <w:tr w:rsidR="009C5A21" w:rsidRPr="009C5A21" w14:paraId="5C53DA9F" w14:textId="77777777">
        <w:trPr>
          <w:trHeight w:val="405"/>
          <w:jc w:val="center"/>
        </w:trPr>
        <w:tc>
          <w:tcPr>
            <w:tcW w:w="1169" w:type="dxa"/>
            <w:tcBorders>
              <w:top w:val="single" w:sz="12" w:space="0" w:color="auto"/>
              <w:left w:val="single" w:sz="12" w:space="0" w:color="auto"/>
            </w:tcBorders>
            <w:vAlign w:val="center"/>
          </w:tcPr>
          <w:p w14:paraId="4B121EED"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w:t>
            </w:r>
          </w:p>
        </w:tc>
        <w:tc>
          <w:tcPr>
            <w:tcW w:w="4712" w:type="dxa"/>
            <w:tcBorders>
              <w:top w:val="single" w:sz="12" w:space="0" w:color="auto"/>
            </w:tcBorders>
            <w:vAlign w:val="center"/>
          </w:tcPr>
          <w:p w14:paraId="1139423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经纬仪、测距仪、垂准仪、全站仪</w:t>
            </w:r>
          </w:p>
        </w:tc>
        <w:tc>
          <w:tcPr>
            <w:tcW w:w="3445" w:type="dxa"/>
            <w:tcBorders>
              <w:top w:val="single" w:sz="12" w:space="0" w:color="auto"/>
              <w:right w:val="single" w:sz="12" w:space="0" w:color="auto"/>
            </w:tcBorders>
            <w:vAlign w:val="center"/>
          </w:tcPr>
          <w:p w14:paraId="5CAE02D5" w14:textId="37BC6BAD"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测距：</w:t>
            </w:r>
            <w:r w:rsidR="004638EA" w:rsidRPr="009C5A21">
              <w:rPr>
                <w:rFonts w:ascii="Times New Roman" w:hint="eastAsia"/>
                <w:sz w:val="18"/>
                <w:szCs w:val="18"/>
              </w:rPr>
              <w:t xml:space="preserve"> </w:t>
            </w:r>
            <w:r w:rsidRPr="009C5A21">
              <w:rPr>
                <w:rFonts w:ascii="Times New Roman" w:hint="eastAsia"/>
                <w:sz w:val="18"/>
                <w:szCs w:val="18"/>
              </w:rPr>
              <w:t>1</w:t>
            </w:r>
            <w:r w:rsidRPr="009C5A21">
              <w:rPr>
                <w:rFonts w:ascii="Times New Roman"/>
                <w:sz w:val="18"/>
                <w:szCs w:val="18"/>
              </w:rPr>
              <w:t xml:space="preserve"> mm</w:t>
            </w:r>
            <w:r w:rsidR="00155C09" w:rsidRPr="00155C09">
              <w:rPr>
                <w:rFonts w:ascii="Times New Roman"/>
                <w:sz w:val="18"/>
                <w:szCs w:val="18"/>
              </w:rPr>
              <w:t>+2ppm</w:t>
            </w:r>
          </w:p>
          <w:p w14:paraId="1AAF90D4" w14:textId="6D8A45BE"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测角：</w:t>
            </w:r>
            <w:r w:rsidR="004638EA" w:rsidRPr="009C5A21">
              <w:rPr>
                <w:rFonts w:ascii="Times New Roman"/>
                <w:sz w:val="18"/>
                <w:szCs w:val="18"/>
              </w:rPr>
              <w:t xml:space="preserve"> </w:t>
            </w:r>
            <w:r w:rsidRPr="009C5A21">
              <w:rPr>
                <w:rFonts w:ascii="Times New Roman"/>
                <w:sz w:val="18"/>
                <w:szCs w:val="18"/>
              </w:rPr>
              <w:t>1</w:t>
            </w:r>
            <w:r w:rsidRPr="009C5A21">
              <w:rPr>
                <w:rFonts w:ascii="Times New Roman" w:eastAsia="微软雅黑"/>
                <w:shd w:val="clear" w:color="auto" w:fill="FFFFFF"/>
              </w:rPr>
              <w:t>″</w:t>
            </w:r>
          </w:p>
        </w:tc>
      </w:tr>
      <w:tr w:rsidR="009C5A21" w:rsidRPr="009C5A21" w14:paraId="19314704" w14:textId="77777777">
        <w:trPr>
          <w:trHeight w:val="405"/>
          <w:jc w:val="center"/>
        </w:trPr>
        <w:tc>
          <w:tcPr>
            <w:tcW w:w="1169" w:type="dxa"/>
            <w:tcBorders>
              <w:left w:val="single" w:sz="12" w:space="0" w:color="auto"/>
            </w:tcBorders>
            <w:vAlign w:val="center"/>
          </w:tcPr>
          <w:p w14:paraId="17F6FC2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2</w:t>
            </w:r>
          </w:p>
        </w:tc>
        <w:tc>
          <w:tcPr>
            <w:tcW w:w="4712" w:type="dxa"/>
            <w:vAlign w:val="center"/>
          </w:tcPr>
          <w:p w14:paraId="7934175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精密水准仪</w:t>
            </w:r>
          </w:p>
        </w:tc>
        <w:tc>
          <w:tcPr>
            <w:tcW w:w="3445" w:type="dxa"/>
            <w:tcBorders>
              <w:right w:val="single" w:sz="12" w:space="0" w:color="auto"/>
            </w:tcBorders>
            <w:vAlign w:val="center"/>
          </w:tcPr>
          <w:p w14:paraId="5E70672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w:t>
            </w:r>
            <w:r w:rsidRPr="009C5A21">
              <w:rPr>
                <w:rFonts w:ascii="Times New Roman"/>
                <w:sz w:val="18"/>
                <w:szCs w:val="18"/>
              </w:rPr>
              <w:t>0.5mm/km</w:t>
            </w:r>
          </w:p>
        </w:tc>
      </w:tr>
      <w:tr w:rsidR="009C5A21" w:rsidRPr="009C5A21" w14:paraId="3AC7157B" w14:textId="77777777">
        <w:trPr>
          <w:trHeight w:val="405"/>
          <w:jc w:val="center"/>
        </w:trPr>
        <w:tc>
          <w:tcPr>
            <w:tcW w:w="1169" w:type="dxa"/>
            <w:tcBorders>
              <w:left w:val="single" w:sz="12" w:space="0" w:color="auto"/>
            </w:tcBorders>
            <w:vAlign w:val="center"/>
          </w:tcPr>
          <w:p w14:paraId="127E18C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3</w:t>
            </w:r>
          </w:p>
        </w:tc>
        <w:tc>
          <w:tcPr>
            <w:tcW w:w="4712" w:type="dxa"/>
            <w:vAlign w:val="center"/>
          </w:tcPr>
          <w:p w14:paraId="0A8875B7" w14:textId="252D502C" w:rsidR="001B7F22" w:rsidRPr="009C5A21" w:rsidRDefault="00BD2ECE">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振弦式</w:t>
            </w:r>
            <w:r w:rsidR="000C5287" w:rsidRPr="009C5A21">
              <w:rPr>
                <w:rFonts w:ascii="Times New Roman" w:hint="eastAsia"/>
                <w:sz w:val="18"/>
                <w:szCs w:val="18"/>
              </w:rPr>
              <w:t>传感器、光纤式传感器和电阻应变式传感器</w:t>
            </w:r>
          </w:p>
        </w:tc>
        <w:tc>
          <w:tcPr>
            <w:tcW w:w="3445" w:type="dxa"/>
            <w:tcBorders>
              <w:right w:val="single" w:sz="12" w:space="0" w:color="auto"/>
            </w:tcBorders>
            <w:vAlign w:val="center"/>
          </w:tcPr>
          <w:p w14:paraId="3018998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 με</w:t>
            </w:r>
          </w:p>
        </w:tc>
      </w:tr>
      <w:tr w:rsidR="009C5A21" w:rsidRPr="009C5A21" w14:paraId="16571B17" w14:textId="77777777">
        <w:trPr>
          <w:trHeight w:val="405"/>
          <w:jc w:val="center"/>
        </w:trPr>
        <w:tc>
          <w:tcPr>
            <w:tcW w:w="1169" w:type="dxa"/>
            <w:tcBorders>
              <w:left w:val="single" w:sz="12" w:space="0" w:color="auto"/>
            </w:tcBorders>
            <w:vAlign w:val="center"/>
          </w:tcPr>
          <w:p w14:paraId="028FDB1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4</w:t>
            </w:r>
          </w:p>
        </w:tc>
        <w:tc>
          <w:tcPr>
            <w:tcW w:w="4712" w:type="dxa"/>
            <w:vAlign w:val="center"/>
          </w:tcPr>
          <w:p w14:paraId="63D3C44F"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铂式热电阻温度传感器和热电偶点温计</w:t>
            </w:r>
          </w:p>
        </w:tc>
        <w:tc>
          <w:tcPr>
            <w:tcW w:w="3445" w:type="dxa"/>
            <w:tcBorders>
              <w:right w:val="single" w:sz="12" w:space="0" w:color="auto"/>
            </w:tcBorders>
            <w:vAlign w:val="center"/>
          </w:tcPr>
          <w:p w14:paraId="4E1F0030" w14:textId="77777777" w:rsidR="001B7F22" w:rsidRPr="009C5A21" w:rsidRDefault="000C5287">
            <w:pPr>
              <w:pStyle w:val="affffffff1"/>
              <w:adjustRightInd w:val="0"/>
              <w:snapToGrid w:val="0"/>
              <w:ind w:firstLineChars="0" w:firstLine="0"/>
              <w:jc w:val="center"/>
              <w:rPr>
                <w:rFonts w:ascii="Times New Roman"/>
                <w:sz w:val="18"/>
                <w:szCs w:val="18"/>
                <w:vertAlign w:val="superscript"/>
              </w:rPr>
            </w:pPr>
            <w:r w:rsidRPr="009C5A21">
              <w:rPr>
                <w:rFonts w:ascii="Times New Roman"/>
                <w:sz w:val="18"/>
                <w:szCs w:val="18"/>
              </w:rPr>
              <w:t>0.1 ℃</w:t>
            </w:r>
          </w:p>
        </w:tc>
      </w:tr>
      <w:tr w:rsidR="009C5A21" w:rsidRPr="009C5A21" w14:paraId="0DDF9786" w14:textId="77777777">
        <w:trPr>
          <w:trHeight w:val="405"/>
          <w:jc w:val="center"/>
        </w:trPr>
        <w:tc>
          <w:tcPr>
            <w:tcW w:w="1169" w:type="dxa"/>
            <w:tcBorders>
              <w:left w:val="single" w:sz="12" w:space="0" w:color="auto"/>
            </w:tcBorders>
            <w:vAlign w:val="center"/>
          </w:tcPr>
          <w:p w14:paraId="26B6F92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5</w:t>
            </w:r>
          </w:p>
        </w:tc>
        <w:tc>
          <w:tcPr>
            <w:tcW w:w="4712" w:type="dxa"/>
            <w:vAlign w:val="center"/>
          </w:tcPr>
          <w:p w14:paraId="5482198D"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频谱法索力仪</w:t>
            </w:r>
          </w:p>
        </w:tc>
        <w:tc>
          <w:tcPr>
            <w:tcW w:w="3445" w:type="dxa"/>
            <w:tcBorders>
              <w:right w:val="single" w:sz="12" w:space="0" w:color="auto"/>
            </w:tcBorders>
            <w:vAlign w:val="center"/>
          </w:tcPr>
          <w:p w14:paraId="1E1B06C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0.1 kN</w:t>
            </w:r>
          </w:p>
        </w:tc>
      </w:tr>
      <w:tr w:rsidR="009C5A21" w:rsidRPr="009C5A21" w14:paraId="058D2B7F" w14:textId="77777777">
        <w:trPr>
          <w:trHeight w:val="405"/>
          <w:jc w:val="center"/>
        </w:trPr>
        <w:tc>
          <w:tcPr>
            <w:tcW w:w="1169" w:type="dxa"/>
            <w:tcBorders>
              <w:left w:val="single" w:sz="12" w:space="0" w:color="auto"/>
            </w:tcBorders>
            <w:vAlign w:val="center"/>
          </w:tcPr>
          <w:p w14:paraId="55C4AEF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6</w:t>
            </w:r>
          </w:p>
        </w:tc>
        <w:tc>
          <w:tcPr>
            <w:tcW w:w="4712" w:type="dxa"/>
            <w:vAlign w:val="center"/>
          </w:tcPr>
          <w:p w14:paraId="757A32C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压力传感器</w:t>
            </w:r>
          </w:p>
        </w:tc>
        <w:tc>
          <w:tcPr>
            <w:tcW w:w="3445" w:type="dxa"/>
            <w:tcBorders>
              <w:right w:val="single" w:sz="12" w:space="0" w:color="auto"/>
            </w:tcBorders>
            <w:vAlign w:val="center"/>
          </w:tcPr>
          <w:p w14:paraId="6BFA8A0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0.1%</w:t>
            </w:r>
          </w:p>
        </w:tc>
      </w:tr>
      <w:tr w:rsidR="009C5A21" w:rsidRPr="009C5A21" w14:paraId="6B04C91B" w14:textId="77777777">
        <w:trPr>
          <w:trHeight w:val="405"/>
          <w:jc w:val="center"/>
        </w:trPr>
        <w:tc>
          <w:tcPr>
            <w:tcW w:w="1169" w:type="dxa"/>
            <w:tcBorders>
              <w:left w:val="single" w:sz="12" w:space="0" w:color="auto"/>
            </w:tcBorders>
            <w:vAlign w:val="center"/>
          </w:tcPr>
          <w:p w14:paraId="13CA669B"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7</w:t>
            </w:r>
          </w:p>
        </w:tc>
        <w:tc>
          <w:tcPr>
            <w:tcW w:w="4712" w:type="dxa"/>
            <w:vAlign w:val="center"/>
          </w:tcPr>
          <w:p w14:paraId="56CEF60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倾角仪</w:t>
            </w:r>
          </w:p>
        </w:tc>
        <w:tc>
          <w:tcPr>
            <w:tcW w:w="3445" w:type="dxa"/>
            <w:tcBorders>
              <w:right w:val="single" w:sz="12" w:space="0" w:color="auto"/>
            </w:tcBorders>
            <w:vAlign w:val="center"/>
          </w:tcPr>
          <w:p w14:paraId="5CC0C9A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w:t>
            </w:r>
            <w:r w:rsidRPr="009C5A21">
              <w:rPr>
                <w:rFonts w:ascii="Times New Roman" w:eastAsia="微软雅黑"/>
                <w:shd w:val="clear" w:color="auto" w:fill="FFFFFF"/>
              </w:rPr>
              <w:t>″</w:t>
            </w:r>
          </w:p>
        </w:tc>
      </w:tr>
      <w:tr w:rsidR="009C5A21" w:rsidRPr="009C5A21" w14:paraId="37128D06" w14:textId="77777777">
        <w:trPr>
          <w:trHeight w:val="405"/>
          <w:jc w:val="center"/>
        </w:trPr>
        <w:tc>
          <w:tcPr>
            <w:tcW w:w="1169" w:type="dxa"/>
            <w:tcBorders>
              <w:left w:val="single" w:sz="12" w:space="0" w:color="auto"/>
            </w:tcBorders>
            <w:vAlign w:val="center"/>
          </w:tcPr>
          <w:p w14:paraId="31A40EE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8</w:t>
            </w:r>
          </w:p>
        </w:tc>
        <w:tc>
          <w:tcPr>
            <w:tcW w:w="4712" w:type="dxa"/>
            <w:vAlign w:val="center"/>
          </w:tcPr>
          <w:p w14:paraId="7DDCF57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加速度传感器和振幅传感器</w:t>
            </w:r>
          </w:p>
        </w:tc>
        <w:tc>
          <w:tcPr>
            <w:tcW w:w="3445" w:type="dxa"/>
            <w:tcBorders>
              <w:right w:val="single" w:sz="12" w:space="0" w:color="auto"/>
            </w:tcBorders>
            <w:vAlign w:val="center"/>
          </w:tcPr>
          <w:p w14:paraId="20C16A2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10</w:t>
            </w:r>
            <w:r w:rsidRPr="009C5A21">
              <w:rPr>
                <w:rFonts w:ascii="Times New Roman"/>
                <w:sz w:val="18"/>
                <w:szCs w:val="18"/>
                <w:vertAlign w:val="superscript"/>
              </w:rPr>
              <w:t>-5</w:t>
            </w:r>
            <w:r w:rsidRPr="009C5A21">
              <w:rPr>
                <w:rFonts w:ascii="Times New Roman"/>
                <w:sz w:val="18"/>
                <w:szCs w:val="18"/>
              </w:rPr>
              <w:t xml:space="preserve"> m/s</w:t>
            </w:r>
            <w:r w:rsidRPr="009C5A21">
              <w:rPr>
                <w:rFonts w:ascii="Times New Roman"/>
                <w:sz w:val="18"/>
                <w:szCs w:val="18"/>
                <w:vertAlign w:val="superscript"/>
              </w:rPr>
              <w:t>2</w:t>
            </w:r>
          </w:p>
        </w:tc>
      </w:tr>
      <w:tr w:rsidR="009C5A21" w:rsidRPr="009C5A21" w14:paraId="5CC504B2" w14:textId="77777777">
        <w:trPr>
          <w:trHeight w:val="405"/>
          <w:jc w:val="center"/>
        </w:trPr>
        <w:tc>
          <w:tcPr>
            <w:tcW w:w="1169" w:type="dxa"/>
            <w:tcBorders>
              <w:left w:val="single" w:sz="12" w:space="0" w:color="auto"/>
            </w:tcBorders>
            <w:vAlign w:val="center"/>
          </w:tcPr>
          <w:p w14:paraId="5DB8E8C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9</w:t>
            </w:r>
          </w:p>
        </w:tc>
        <w:tc>
          <w:tcPr>
            <w:tcW w:w="4712" w:type="dxa"/>
            <w:vAlign w:val="center"/>
          </w:tcPr>
          <w:p w14:paraId="19C6428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非接触式</w:t>
            </w:r>
            <w:r w:rsidRPr="009C5A21">
              <w:rPr>
                <w:rFonts w:ascii="Times New Roman"/>
                <w:sz w:val="18"/>
                <w:szCs w:val="18"/>
              </w:rPr>
              <w:t>位移传感器</w:t>
            </w:r>
          </w:p>
        </w:tc>
        <w:tc>
          <w:tcPr>
            <w:tcW w:w="3445" w:type="dxa"/>
            <w:tcBorders>
              <w:right w:val="single" w:sz="12" w:space="0" w:color="auto"/>
            </w:tcBorders>
            <w:vAlign w:val="center"/>
          </w:tcPr>
          <w:p w14:paraId="65F4008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0.01 mm</w:t>
            </w:r>
          </w:p>
        </w:tc>
      </w:tr>
      <w:tr w:rsidR="009C5A21" w:rsidRPr="009C5A21" w14:paraId="4E2B9181" w14:textId="77777777">
        <w:trPr>
          <w:trHeight w:val="405"/>
          <w:jc w:val="center"/>
        </w:trPr>
        <w:tc>
          <w:tcPr>
            <w:tcW w:w="1169" w:type="dxa"/>
            <w:tcBorders>
              <w:left w:val="single" w:sz="12" w:space="0" w:color="auto"/>
            </w:tcBorders>
            <w:vAlign w:val="center"/>
          </w:tcPr>
          <w:p w14:paraId="0D520FB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0</w:t>
            </w:r>
          </w:p>
        </w:tc>
        <w:tc>
          <w:tcPr>
            <w:tcW w:w="4712" w:type="dxa"/>
            <w:vAlign w:val="center"/>
          </w:tcPr>
          <w:p w14:paraId="203173F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拉绳式位移传感器</w:t>
            </w:r>
          </w:p>
        </w:tc>
        <w:tc>
          <w:tcPr>
            <w:tcW w:w="3445" w:type="dxa"/>
            <w:tcBorders>
              <w:right w:val="single" w:sz="12" w:space="0" w:color="auto"/>
            </w:tcBorders>
            <w:vAlign w:val="center"/>
          </w:tcPr>
          <w:p w14:paraId="24398838"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0.1 mm</w:t>
            </w:r>
          </w:p>
        </w:tc>
      </w:tr>
      <w:tr w:rsidR="009C5A21" w:rsidRPr="009C5A21" w14:paraId="21CE922D" w14:textId="77777777">
        <w:trPr>
          <w:trHeight w:val="405"/>
          <w:jc w:val="center"/>
        </w:trPr>
        <w:tc>
          <w:tcPr>
            <w:tcW w:w="1169" w:type="dxa"/>
            <w:tcBorders>
              <w:left w:val="single" w:sz="12" w:space="0" w:color="auto"/>
            </w:tcBorders>
            <w:vAlign w:val="center"/>
          </w:tcPr>
          <w:p w14:paraId="7879CE7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1</w:t>
            </w:r>
          </w:p>
        </w:tc>
        <w:tc>
          <w:tcPr>
            <w:tcW w:w="4712" w:type="dxa"/>
            <w:vAlign w:val="center"/>
          </w:tcPr>
          <w:p w14:paraId="73F190F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风速风向仪实时采集系统</w:t>
            </w:r>
          </w:p>
        </w:tc>
        <w:tc>
          <w:tcPr>
            <w:tcW w:w="3445" w:type="dxa"/>
            <w:tcBorders>
              <w:right w:val="single" w:sz="12" w:space="0" w:color="auto"/>
            </w:tcBorders>
            <w:vAlign w:val="center"/>
          </w:tcPr>
          <w:p w14:paraId="1552BAA2" w14:textId="03DF4C7A" w:rsidR="001B7F22" w:rsidRPr="009C5A21" w:rsidRDefault="00BD2ECE">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w:t>
            </w:r>
            <w:r w:rsidRPr="009C5A21">
              <w:rPr>
                <w:rFonts w:ascii="Times New Roman" w:hint="eastAsia"/>
                <w:sz w:val="18"/>
                <w:szCs w:val="18"/>
              </w:rPr>
              <w:t>0.2+0.03v</w:t>
            </w:r>
            <w:r w:rsidRPr="009C5A21">
              <w:rPr>
                <w:rFonts w:ascii="Times New Roman" w:hint="eastAsia"/>
                <w:sz w:val="18"/>
                <w:szCs w:val="18"/>
              </w:rPr>
              <w:t>）</w:t>
            </w:r>
            <w:r w:rsidRPr="009C5A21">
              <w:rPr>
                <w:rFonts w:ascii="Times New Roman" w:hint="eastAsia"/>
                <w:sz w:val="18"/>
                <w:szCs w:val="18"/>
              </w:rPr>
              <w:t>m/s</w:t>
            </w:r>
            <w:r w:rsidRPr="009C5A21">
              <w:rPr>
                <w:rFonts w:ascii="Times New Roman" w:hint="eastAsia"/>
                <w:sz w:val="18"/>
                <w:szCs w:val="18"/>
              </w:rPr>
              <w:t>，</w:t>
            </w:r>
            <w:r w:rsidRPr="009C5A21">
              <w:rPr>
                <w:rFonts w:ascii="Times New Roman" w:hint="eastAsia"/>
                <w:sz w:val="18"/>
                <w:szCs w:val="18"/>
              </w:rPr>
              <w:t>v</w:t>
            </w:r>
            <w:r w:rsidRPr="009C5A21">
              <w:rPr>
                <w:rFonts w:ascii="Times New Roman" w:hint="eastAsia"/>
                <w:sz w:val="18"/>
                <w:szCs w:val="18"/>
              </w:rPr>
              <w:t>表示风速</w:t>
            </w:r>
          </w:p>
        </w:tc>
      </w:tr>
      <w:tr w:rsidR="009C5A21" w:rsidRPr="009C5A21" w14:paraId="6DEC4A0E" w14:textId="77777777">
        <w:trPr>
          <w:trHeight w:val="405"/>
          <w:jc w:val="center"/>
        </w:trPr>
        <w:tc>
          <w:tcPr>
            <w:tcW w:w="1169" w:type="dxa"/>
            <w:tcBorders>
              <w:left w:val="single" w:sz="12" w:space="0" w:color="auto"/>
              <w:bottom w:val="single" w:sz="12" w:space="0" w:color="auto"/>
            </w:tcBorders>
            <w:vAlign w:val="center"/>
          </w:tcPr>
          <w:p w14:paraId="0CCA7A1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2</w:t>
            </w:r>
          </w:p>
        </w:tc>
        <w:tc>
          <w:tcPr>
            <w:tcW w:w="4712" w:type="dxa"/>
            <w:tcBorders>
              <w:bottom w:val="single" w:sz="12" w:space="0" w:color="auto"/>
            </w:tcBorders>
            <w:vAlign w:val="center"/>
          </w:tcPr>
          <w:p w14:paraId="4EBB024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干湿温度计或自动化气象数据采集系统</w:t>
            </w:r>
          </w:p>
        </w:tc>
        <w:tc>
          <w:tcPr>
            <w:tcW w:w="3445" w:type="dxa"/>
            <w:tcBorders>
              <w:bottom w:val="single" w:sz="12" w:space="0" w:color="auto"/>
              <w:right w:val="single" w:sz="12" w:space="0" w:color="auto"/>
            </w:tcBorders>
            <w:vAlign w:val="center"/>
          </w:tcPr>
          <w:p w14:paraId="7754090E" w14:textId="0473E3CD" w:rsidR="001B7F22" w:rsidRPr="009C5A21" w:rsidRDefault="00BD2ECE">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温度：</w:t>
            </w:r>
            <w:r w:rsidRPr="009C5A21">
              <w:rPr>
                <w:rFonts w:ascii="Times New Roman" w:hint="eastAsia"/>
                <w:sz w:val="18"/>
                <w:szCs w:val="18"/>
              </w:rPr>
              <w:t>0.5</w:t>
            </w:r>
            <w:r w:rsidRPr="009C5A21">
              <w:rPr>
                <w:rFonts w:ascii="Times New Roman" w:hint="eastAsia"/>
                <w:sz w:val="18"/>
                <w:szCs w:val="18"/>
              </w:rPr>
              <w:t>℃，</w:t>
            </w:r>
            <w:r w:rsidRPr="009C5A21">
              <w:rPr>
                <w:rFonts w:ascii="Times New Roman" w:hint="eastAsia"/>
                <w:sz w:val="18"/>
                <w:szCs w:val="18"/>
              </w:rPr>
              <w:t xml:space="preserve"> </w:t>
            </w:r>
            <w:r w:rsidRPr="009C5A21">
              <w:rPr>
                <w:rFonts w:ascii="Times New Roman" w:hint="eastAsia"/>
                <w:sz w:val="18"/>
                <w:szCs w:val="18"/>
              </w:rPr>
              <w:t>湿度：</w:t>
            </w:r>
            <w:r w:rsidRPr="009C5A21">
              <w:rPr>
                <w:rFonts w:ascii="Times New Roman" w:hint="eastAsia"/>
                <w:sz w:val="18"/>
                <w:szCs w:val="18"/>
              </w:rPr>
              <w:t>3%RH</w:t>
            </w:r>
          </w:p>
        </w:tc>
      </w:tr>
    </w:tbl>
    <w:p w14:paraId="1CE1F18D" w14:textId="77777777" w:rsidR="001B7F22" w:rsidRPr="009C5A21" w:rsidRDefault="000C5287">
      <w:pPr>
        <w:pStyle w:val="ab"/>
        <w:adjustRightInd w:val="0"/>
        <w:snapToGrid w:val="0"/>
      </w:pPr>
      <w:bookmarkStart w:id="11" w:name="_Toc144914489"/>
      <w:r w:rsidRPr="009C5A21">
        <w:rPr>
          <w:rFonts w:hint="eastAsia"/>
        </w:rPr>
        <w:t>数据分析与反馈控制</w:t>
      </w:r>
      <w:bookmarkEnd w:id="11"/>
    </w:p>
    <w:p w14:paraId="22FC6872" w14:textId="77777777" w:rsidR="001B7F22" w:rsidRPr="009C5A21" w:rsidRDefault="000C5287">
      <w:pPr>
        <w:pStyle w:val="ac"/>
        <w:adjustRightInd w:val="0"/>
        <w:snapToGrid w:val="0"/>
      </w:pPr>
      <w:r w:rsidRPr="009C5A21">
        <w:rPr>
          <w:rFonts w:hint="eastAsia"/>
        </w:rPr>
        <w:t>一般规定</w:t>
      </w:r>
    </w:p>
    <w:p w14:paraId="483F960F"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桥梁水平转体施工监控数据分析与反馈控制应包括以下工作：</w:t>
      </w:r>
    </w:p>
    <w:p w14:paraId="4A6CA393"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识别桥梁实时几何、内力状态；</w:t>
      </w:r>
    </w:p>
    <w:p w14:paraId="44CC2E58"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判别桥梁转体是否处于预控状态；</w:t>
      </w:r>
    </w:p>
    <w:p w14:paraId="681ACE0B"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预测桥梁转体施工误差对后续转体过程中结构几何状态、动态安全性和稳定性的影响；</w:t>
      </w:r>
    </w:p>
    <w:p w14:paraId="675F614C"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判定是否需要转体施工预警；</w:t>
      </w:r>
    </w:p>
    <w:p w14:paraId="512490A0"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决定是否对转体过程预控数据实施调整或变更。</w:t>
      </w:r>
    </w:p>
    <w:p w14:paraId="02CD392C"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桥梁水平转体施工监控数据分析与反馈控制应具备下列基本数据：</w:t>
      </w:r>
    </w:p>
    <w:p w14:paraId="161707CE"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材料（容重、弹性模量、徐变系数）；</w:t>
      </w:r>
    </w:p>
    <w:p w14:paraId="0C9333DF"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几何（标高、轴线偏位、位移、倾角等）；</w:t>
      </w:r>
    </w:p>
    <w:p w14:paraId="0639A7D0"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受力（应力、索力、转动牵引力矩）</w:t>
      </w:r>
    </w:p>
    <w:p w14:paraId="6CE79A12"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转动（角速度、线速度、加速度等）；</w:t>
      </w:r>
    </w:p>
    <w:p w14:paraId="0C0E97A2" w14:textId="77777777" w:rsidR="001B7F22" w:rsidRPr="009C5A21" w:rsidRDefault="000C5287">
      <w:pPr>
        <w:pStyle w:val="af9"/>
        <w:numPr>
          <w:ilvl w:val="3"/>
          <w:numId w:val="11"/>
        </w:numPr>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环境（温度、湿度、风速风向等）。</w:t>
      </w:r>
    </w:p>
    <w:p w14:paraId="26DBD554"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lastRenderedPageBreak/>
        <w:t>桥梁水平转体施工监控数据用于数据分析与反馈控制前应结合理论分析和现场实际情况进行分析、修正和识别。</w:t>
      </w:r>
    </w:p>
    <w:p w14:paraId="5A93C930" w14:textId="77777777" w:rsidR="001B7F22" w:rsidRPr="009C5A21" w:rsidRDefault="000C5287">
      <w:pPr>
        <w:pStyle w:val="ac"/>
        <w:adjustRightInd w:val="0"/>
        <w:snapToGrid w:val="0"/>
      </w:pPr>
      <w:r w:rsidRPr="009C5A21">
        <w:rPr>
          <w:rFonts w:hint="eastAsia"/>
        </w:rPr>
        <w:t>结构状态识别</w:t>
      </w:r>
    </w:p>
    <w:p w14:paraId="729A0FD3"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桥梁水平转体施工过程中结构几何状态和内力状态可根据事前仿真模拟计算和转体过程跟踪计算得到的预控数据与现场监测数据之间的误差进行识别和预测。</w:t>
      </w:r>
    </w:p>
    <w:p w14:paraId="1B5E063E" w14:textId="0FDEECCD"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桥梁水平转体施工过程各参数允许偏差应符合表</w:t>
      </w:r>
      <w:r w:rsidR="00FE1299" w:rsidRPr="009C5A21">
        <w:rPr>
          <w:rFonts w:ascii="Times New Roman" w:eastAsia="宋体"/>
        </w:rPr>
        <w:t>3</w:t>
      </w:r>
      <w:r w:rsidRPr="009C5A21">
        <w:rPr>
          <w:rFonts w:ascii="宋体" w:eastAsia="宋体" w:hAnsi="宋体" w:hint="eastAsia"/>
        </w:rPr>
        <w:t>的要求。</w:t>
      </w:r>
    </w:p>
    <w:p w14:paraId="01224448" w14:textId="77777777" w:rsidR="001B7F22" w:rsidRPr="009C5A21" w:rsidRDefault="000C5287" w:rsidP="004F5463">
      <w:pPr>
        <w:pStyle w:val="a7"/>
        <w:adjustRightInd w:val="0"/>
        <w:snapToGrid w:val="0"/>
        <w:ind w:left="0"/>
      </w:pPr>
      <w:r w:rsidRPr="009C5A21">
        <w:rPr>
          <w:rFonts w:hAnsi="黑体" w:hint="eastAsia"/>
        </w:rPr>
        <w:t>水平转体参数</w:t>
      </w:r>
      <w:r w:rsidRPr="009C5A21">
        <w:rPr>
          <w:rFonts w:hint="eastAsia"/>
        </w:rPr>
        <w:t>允许偏差</w:t>
      </w:r>
    </w:p>
    <w:tbl>
      <w:tblPr>
        <w:tblStyle w:val="affffff5"/>
        <w:tblW w:w="5000" w:type="pct"/>
        <w:jc w:val="center"/>
        <w:tblCellMar>
          <w:left w:w="0" w:type="dxa"/>
          <w:right w:w="0" w:type="dxa"/>
        </w:tblCellMar>
        <w:tblLook w:val="04A0" w:firstRow="1" w:lastRow="0" w:firstColumn="1" w:lastColumn="0" w:noHBand="0" w:noVBand="1"/>
      </w:tblPr>
      <w:tblGrid>
        <w:gridCol w:w="812"/>
        <w:gridCol w:w="5686"/>
        <w:gridCol w:w="2828"/>
      </w:tblGrid>
      <w:tr w:rsidR="009C5A21" w:rsidRPr="009C5A21" w14:paraId="32380A5D" w14:textId="77777777">
        <w:trPr>
          <w:trHeight w:val="388"/>
          <w:jc w:val="center"/>
        </w:trPr>
        <w:tc>
          <w:tcPr>
            <w:tcW w:w="812" w:type="dxa"/>
            <w:tcBorders>
              <w:top w:val="single" w:sz="12" w:space="0" w:color="auto"/>
              <w:left w:val="single" w:sz="12" w:space="0" w:color="auto"/>
              <w:bottom w:val="single" w:sz="12" w:space="0" w:color="auto"/>
            </w:tcBorders>
            <w:vAlign w:val="center"/>
          </w:tcPr>
          <w:p w14:paraId="1AA223C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项次</w:t>
            </w:r>
          </w:p>
        </w:tc>
        <w:tc>
          <w:tcPr>
            <w:tcW w:w="5686" w:type="dxa"/>
            <w:tcBorders>
              <w:top w:val="single" w:sz="12" w:space="0" w:color="auto"/>
              <w:bottom w:val="single" w:sz="12" w:space="0" w:color="auto"/>
            </w:tcBorders>
            <w:vAlign w:val="center"/>
          </w:tcPr>
          <w:p w14:paraId="59431D7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监测</w:t>
            </w:r>
            <w:r w:rsidRPr="009C5A21">
              <w:rPr>
                <w:rFonts w:ascii="Times New Roman"/>
                <w:sz w:val="18"/>
                <w:szCs w:val="18"/>
              </w:rPr>
              <w:t>项目</w:t>
            </w:r>
          </w:p>
        </w:tc>
        <w:tc>
          <w:tcPr>
            <w:tcW w:w="2828" w:type="dxa"/>
            <w:tcBorders>
              <w:top w:val="single" w:sz="12" w:space="0" w:color="auto"/>
              <w:bottom w:val="single" w:sz="12" w:space="0" w:color="auto"/>
              <w:right w:val="single" w:sz="12" w:space="0" w:color="auto"/>
            </w:tcBorders>
            <w:vAlign w:val="center"/>
          </w:tcPr>
          <w:p w14:paraId="7ECDA4CB"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允许偏差</w:t>
            </w:r>
          </w:p>
        </w:tc>
      </w:tr>
      <w:tr w:rsidR="009C5A21" w:rsidRPr="009C5A21" w14:paraId="07D499C9" w14:textId="77777777">
        <w:trPr>
          <w:trHeight w:val="405"/>
          <w:jc w:val="center"/>
        </w:trPr>
        <w:tc>
          <w:tcPr>
            <w:tcW w:w="812" w:type="dxa"/>
            <w:tcBorders>
              <w:top w:val="single" w:sz="12" w:space="0" w:color="auto"/>
              <w:left w:val="single" w:sz="12" w:space="0" w:color="auto"/>
            </w:tcBorders>
            <w:vAlign w:val="center"/>
          </w:tcPr>
          <w:p w14:paraId="2AF26D2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w:t>
            </w:r>
          </w:p>
        </w:tc>
        <w:tc>
          <w:tcPr>
            <w:tcW w:w="5686" w:type="dxa"/>
            <w:tcBorders>
              <w:top w:val="single" w:sz="12" w:space="0" w:color="auto"/>
            </w:tcBorders>
            <w:vAlign w:val="center"/>
          </w:tcPr>
          <w:p w14:paraId="31512836" w14:textId="25AEA5B8"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主梁悬臂端标高</w:t>
            </w:r>
            <w:r w:rsidR="00E22145" w:rsidRPr="009C5A21">
              <w:rPr>
                <w:rFonts w:ascii="Times New Roman"/>
                <w:sz w:val="18"/>
                <w:szCs w:val="18"/>
              </w:rPr>
              <w:t xml:space="preserve"> </w:t>
            </w:r>
            <w:r w:rsidRPr="009C5A21">
              <w:rPr>
                <w:rFonts w:ascii="Times New Roman"/>
                <w:sz w:val="18"/>
                <w:szCs w:val="18"/>
              </w:rPr>
              <w:t>(mm)</w:t>
            </w:r>
          </w:p>
        </w:tc>
        <w:tc>
          <w:tcPr>
            <w:tcW w:w="2828" w:type="dxa"/>
            <w:tcBorders>
              <w:top w:val="single" w:sz="12" w:space="0" w:color="auto"/>
              <w:right w:val="single" w:sz="12" w:space="0" w:color="auto"/>
            </w:tcBorders>
            <w:vAlign w:val="center"/>
          </w:tcPr>
          <w:p w14:paraId="11807351" w14:textId="03B1F5C3" w:rsidR="001B7F22" w:rsidRPr="009C5A21" w:rsidRDefault="00E22145">
            <w:pPr>
              <w:pStyle w:val="affffffff1"/>
              <w:adjustRightInd w:val="0"/>
              <w:snapToGrid w:val="0"/>
              <w:ind w:firstLineChars="0" w:firstLine="0"/>
              <w:jc w:val="center"/>
              <w:rPr>
                <w:rFonts w:ascii="Times New Roman"/>
                <w:sz w:val="18"/>
                <w:szCs w:val="18"/>
              </w:rPr>
            </w:pPr>
            <w:r>
              <w:rPr>
                <w:rFonts w:ascii="Times New Roman"/>
                <w:sz w:val="18"/>
                <w:szCs w:val="18"/>
              </w:rPr>
              <w:t>20</w:t>
            </w:r>
          </w:p>
        </w:tc>
      </w:tr>
      <w:tr w:rsidR="009C5A21" w:rsidRPr="009C5A21" w14:paraId="7C42FAFE" w14:textId="77777777">
        <w:trPr>
          <w:trHeight w:val="405"/>
          <w:jc w:val="center"/>
        </w:trPr>
        <w:tc>
          <w:tcPr>
            <w:tcW w:w="812" w:type="dxa"/>
            <w:tcBorders>
              <w:left w:val="single" w:sz="12" w:space="0" w:color="auto"/>
            </w:tcBorders>
            <w:vAlign w:val="center"/>
          </w:tcPr>
          <w:p w14:paraId="021C5FB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2</w:t>
            </w:r>
          </w:p>
        </w:tc>
        <w:tc>
          <w:tcPr>
            <w:tcW w:w="5686" w:type="dxa"/>
            <w:vAlign w:val="center"/>
          </w:tcPr>
          <w:p w14:paraId="1590524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主梁轴线横桥向偏位</w:t>
            </w:r>
            <w:r w:rsidRPr="009C5A21">
              <w:rPr>
                <w:rFonts w:ascii="Times New Roman"/>
                <w:sz w:val="18"/>
                <w:szCs w:val="18"/>
              </w:rPr>
              <w:t>(mm)</w:t>
            </w:r>
          </w:p>
        </w:tc>
        <w:tc>
          <w:tcPr>
            <w:tcW w:w="2828" w:type="dxa"/>
            <w:tcBorders>
              <w:right w:val="single" w:sz="12" w:space="0" w:color="auto"/>
            </w:tcBorders>
            <w:vAlign w:val="center"/>
          </w:tcPr>
          <w:p w14:paraId="5CB08DF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10</w:t>
            </w:r>
          </w:p>
        </w:tc>
      </w:tr>
      <w:tr w:rsidR="009C5A21" w:rsidRPr="009C5A21" w14:paraId="31C5B5E3" w14:textId="77777777">
        <w:trPr>
          <w:trHeight w:val="405"/>
          <w:jc w:val="center"/>
        </w:trPr>
        <w:tc>
          <w:tcPr>
            <w:tcW w:w="812" w:type="dxa"/>
            <w:tcBorders>
              <w:left w:val="single" w:sz="12" w:space="0" w:color="auto"/>
            </w:tcBorders>
            <w:vAlign w:val="center"/>
          </w:tcPr>
          <w:p w14:paraId="30A3E04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3</w:t>
            </w:r>
          </w:p>
        </w:tc>
        <w:tc>
          <w:tcPr>
            <w:tcW w:w="5686" w:type="dxa"/>
            <w:vAlign w:val="center"/>
          </w:tcPr>
          <w:p w14:paraId="19E0D7E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墩塔轴线空间偏位</w:t>
            </w:r>
            <w:r w:rsidRPr="009C5A21">
              <w:rPr>
                <w:rFonts w:ascii="Times New Roman"/>
                <w:sz w:val="18"/>
                <w:szCs w:val="18"/>
              </w:rPr>
              <w:t>(mm)</w:t>
            </w:r>
          </w:p>
        </w:tc>
        <w:tc>
          <w:tcPr>
            <w:tcW w:w="2828" w:type="dxa"/>
            <w:tcBorders>
              <w:right w:val="single" w:sz="12" w:space="0" w:color="auto"/>
            </w:tcBorders>
            <w:vAlign w:val="center"/>
          </w:tcPr>
          <w:p w14:paraId="61C7319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0</w:t>
            </w:r>
          </w:p>
        </w:tc>
      </w:tr>
      <w:tr w:rsidR="009C5A21" w:rsidRPr="009C5A21" w14:paraId="26A850F5" w14:textId="77777777">
        <w:trPr>
          <w:trHeight w:val="405"/>
          <w:jc w:val="center"/>
        </w:trPr>
        <w:tc>
          <w:tcPr>
            <w:tcW w:w="812" w:type="dxa"/>
            <w:tcBorders>
              <w:left w:val="single" w:sz="12" w:space="0" w:color="auto"/>
            </w:tcBorders>
            <w:vAlign w:val="center"/>
          </w:tcPr>
          <w:p w14:paraId="08DF850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4</w:t>
            </w:r>
          </w:p>
        </w:tc>
        <w:tc>
          <w:tcPr>
            <w:tcW w:w="5686" w:type="dxa"/>
            <w:vAlign w:val="center"/>
          </w:tcPr>
          <w:p w14:paraId="01FE5268"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撑脚与滑道间相对位移</w:t>
            </w:r>
            <w:r w:rsidRPr="009C5A21">
              <w:rPr>
                <w:rFonts w:ascii="Times New Roman"/>
                <w:sz w:val="18"/>
                <w:szCs w:val="18"/>
              </w:rPr>
              <w:t>(mm)</w:t>
            </w:r>
          </w:p>
        </w:tc>
        <w:tc>
          <w:tcPr>
            <w:tcW w:w="2828" w:type="dxa"/>
            <w:tcBorders>
              <w:right w:val="single" w:sz="12" w:space="0" w:color="auto"/>
            </w:tcBorders>
            <w:vAlign w:val="center"/>
          </w:tcPr>
          <w:p w14:paraId="14AC077F"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p>
        </w:tc>
      </w:tr>
      <w:tr w:rsidR="009C5A21" w:rsidRPr="009C5A21" w14:paraId="4577670B" w14:textId="77777777">
        <w:trPr>
          <w:trHeight w:val="405"/>
          <w:jc w:val="center"/>
        </w:trPr>
        <w:tc>
          <w:tcPr>
            <w:tcW w:w="812" w:type="dxa"/>
            <w:tcBorders>
              <w:left w:val="single" w:sz="12" w:space="0" w:color="auto"/>
            </w:tcBorders>
            <w:vAlign w:val="center"/>
          </w:tcPr>
          <w:p w14:paraId="22368BDD"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5</w:t>
            </w:r>
          </w:p>
        </w:tc>
        <w:tc>
          <w:tcPr>
            <w:tcW w:w="5686" w:type="dxa"/>
            <w:vAlign w:val="center"/>
          </w:tcPr>
          <w:p w14:paraId="21A0745B"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水平转体旋转轴倾角</w:t>
            </w:r>
            <w:r w:rsidRPr="009C5A21">
              <w:rPr>
                <w:rFonts w:ascii="Times New Roman"/>
              </w:rPr>
              <w:t>(‰)</w:t>
            </w:r>
          </w:p>
        </w:tc>
        <w:tc>
          <w:tcPr>
            <w:tcW w:w="2828" w:type="dxa"/>
            <w:tcBorders>
              <w:right w:val="single" w:sz="12" w:space="0" w:color="auto"/>
            </w:tcBorders>
            <w:vAlign w:val="center"/>
          </w:tcPr>
          <w:p w14:paraId="239C7D1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3</w:t>
            </w:r>
          </w:p>
        </w:tc>
      </w:tr>
      <w:tr w:rsidR="009C5A21" w:rsidRPr="009C5A21" w14:paraId="6EE8E4A7" w14:textId="77777777">
        <w:trPr>
          <w:trHeight w:val="405"/>
          <w:jc w:val="center"/>
        </w:trPr>
        <w:tc>
          <w:tcPr>
            <w:tcW w:w="812" w:type="dxa"/>
            <w:tcBorders>
              <w:left w:val="single" w:sz="12" w:space="0" w:color="auto"/>
            </w:tcBorders>
            <w:vAlign w:val="center"/>
          </w:tcPr>
          <w:p w14:paraId="10B8F7B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6</w:t>
            </w:r>
          </w:p>
        </w:tc>
        <w:tc>
          <w:tcPr>
            <w:tcW w:w="5686" w:type="dxa"/>
            <w:vAlign w:val="center"/>
          </w:tcPr>
          <w:p w14:paraId="23044F2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混凝土应力</w:t>
            </w:r>
            <w:r w:rsidRPr="009C5A21">
              <w:rPr>
                <w:rFonts w:ascii="Times New Roman"/>
                <w:sz w:val="18"/>
                <w:szCs w:val="18"/>
              </w:rPr>
              <w:t>(%)</w:t>
            </w:r>
          </w:p>
        </w:tc>
        <w:tc>
          <w:tcPr>
            <w:tcW w:w="2828" w:type="dxa"/>
            <w:tcBorders>
              <w:right w:val="single" w:sz="12" w:space="0" w:color="auto"/>
            </w:tcBorders>
            <w:vAlign w:val="center"/>
          </w:tcPr>
          <w:p w14:paraId="775E121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2</w:t>
            </w:r>
            <w:r w:rsidRPr="009C5A21">
              <w:rPr>
                <w:rFonts w:ascii="Times New Roman"/>
                <w:sz w:val="18"/>
                <w:szCs w:val="18"/>
              </w:rPr>
              <w:t>0</w:t>
            </w:r>
          </w:p>
        </w:tc>
      </w:tr>
      <w:tr w:rsidR="009C5A21" w:rsidRPr="009C5A21" w14:paraId="5764F37F" w14:textId="77777777">
        <w:trPr>
          <w:trHeight w:val="405"/>
          <w:jc w:val="center"/>
        </w:trPr>
        <w:tc>
          <w:tcPr>
            <w:tcW w:w="812" w:type="dxa"/>
            <w:tcBorders>
              <w:left w:val="single" w:sz="12" w:space="0" w:color="auto"/>
            </w:tcBorders>
            <w:vAlign w:val="center"/>
          </w:tcPr>
          <w:p w14:paraId="7798D4DF"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7</w:t>
            </w:r>
          </w:p>
        </w:tc>
        <w:tc>
          <w:tcPr>
            <w:tcW w:w="5686" w:type="dxa"/>
            <w:vAlign w:val="center"/>
          </w:tcPr>
          <w:p w14:paraId="3D2B791B"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钢结构应力</w:t>
            </w:r>
            <w:r w:rsidRPr="009C5A21">
              <w:rPr>
                <w:rFonts w:ascii="Times New Roman"/>
                <w:sz w:val="18"/>
                <w:szCs w:val="18"/>
              </w:rPr>
              <w:t>(%)</w:t>
            </w:r>
          </w:p>
        </w:tc>
        <w:tc>
          <w:tcPr>
            <w:tcW w:w="2828" w:type="dxa"/>
            <w:tcBorders>
              <w:right w:val="single" w:sz="12" w:space="0" w:color="auto"/>
            </w:tcBorders>
            <w:vAlign w:val="center"/>
          </w:tcPr>
          <w:p w14:paraId="47D1D1A8"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0</w:t>
            </w:r>
          </w:p>
        </w:tc>
      </w:tr>
      <w:tr w:rsidR="009C5A21" w:rsidRPr="009C5A21" w14:paraId="4A19EBE9" w14:textId="77777777">
        <w:trPr>
          <w:trHeight w:val="405"/>
          <w:jc w:val="center"/>
        </w:trPr>
        <w:tc>
          <w:tcPr>
            <w:tcW w:w="812" w:type="dxa"/>
            <w:tcBorders>
              <w:left w:val="single" w:sz="12" w:space="0" w:color="auto"/>
            </w:tcBorders>
            <w:vAlign w:val="center"/>
          </w:tcPr>
          <w:p w14:paraId="56DE245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8</w:t>
            </w:r>
          </w:p>
        </w:tc>
        <w:tc>
          <w:tcPr>
            <w:tcW w:w="5686" w:type="dxa"/>
            <w:vAlign w:val="center"/>
          </w:tcPr>
          <w:p w14:paraId="2324988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拉索杆索力</w:t>
            </w:r>
            <w:r w:rsidRPr="009C5A21">
              <w:rPr>
                <w:rFonts w:ascii="Times New Roman"/>
                <w:sz w:val="18"/>
                <w:szCs w:val="18"/>
              </w:rPr>
              <w:t>(%)</w:t>
            </w:r>
          </w:p>
        </w:tc>
        <w:tc>
          <w:tcPr>
            <w:tcW w:w="2828" w:type="dxa"/>
            <w:tcBorders>
              <w:right w:val="single" w:sz="12" w:space="0" w:color="auto"/>
            </w:tcBorders>
            <w:vAlign w:val="center"/>
          </w:tcPr>
          <w:p w14:paraId="4DFBA5F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5</w:t>
            </w:r>
          </w:p>
        </w:tc>
      </w:tr>
      <w:tr w:rsidR="009C5A21" w:rsidRPr="009C5A21" w14:paraId="6202CEAE" w14:textId="77777777">
        <w:trPr>
          <w:trHeight w:val="405"/>
          <w:jc w:val="center"/>
        </w:trPr>
        <w:tc>
          <w:tcPr>
            <w:tcW w:w="812" w:type="dxa"/>
            <w:tcBorders>
              <w:left w:val="single" w:sz="12" w:space="0" w:color="auto"/>
            </w:tcBorders>
            <w:vAlign w:val="center"/>
          </w:tcPr>
          <w:p w14:paraId="5F7C2FE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9</w:t>
            </w:r>
          </w:p>
        </w:tc>
        <w:tc>
          <w:tcPr>
            <w:tcW w:w="5686" w:type="dxa"/>
            <w:vAlign w:val="center"/>
          </w:tcPr>
          <w:p w14:paraId="3A47484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转动牵引力矩</w:t>
            </w:r>
            <w:r w:rsidRPr="009C5A21">
              <w:rPr>
                <w:rFonts w:ascii="Times New Roman"/>
                <w:sz w:val="18"/>
                <w:szCs w:val="18"/>
              </w:rPr>
              <w:t>(%)</w:t>
            </w:r>
          </w:p>
        </w:tc>
        <w:tc>
          <w:tcPr>
            <w:tcW w:w="2828" w:type="dxa"/>
            <w:tcBorders>
              <w:right w:val="single" w:sz="12" w:space="0" w:color="auto"/>
            </w:tcBorders>
            <w:vAlign w:val="center"/>
          </w:tcPr>
          <w:p w14:paraId="5BAB9F1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3</w:t>
            </w:r>
          </w:p>
        </w:tc>
      </w:tr>
      <w:tr w:rsidR="009C5A21" w:rsidRPr="009C5A21" w14:paraId="443C7BE3" w14:textId="77777777">
        <w:trPr>
          <w:trHeight w:val="405"/>
          <w:jc w:val="center"/>
        </w:trPr>
        <w:tc>
          <w:tcPr>
            <w:tcW w:w="812" w:type="dxa"/>
            <w:tcBorders>
              <w:left w:val="single" w:sz="12" w:space="0" w:color="auto"/>
            </w:tcBorders>
            <w:vAlign w:val="center"/>
          </w:tcPr>
          <w:p w14:paraId="20BFD23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0</w:t>
            </w:r>
          </w:p>
        </w:tc>
        <w:tc>
          <w:tcPr>
            <w:tcW w:w="5686" w:type="dxa"/>
            <w:vAlign w:val="center"/>
          </w:tcPr>
          <w:p w14:paraId="79EF4144"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转动角速度</w:t>
            </w:r>
            <w:r w:rsidRPr="009C5A21">
              <w:rPr>
                <w:rFonts w:ascii="Times New Roman"/>
                <w:sz w:val="18"/>
                <w:szCs w:val="18"/>
              </w:rPr>
              <w:t>(</w:t>
            </w:r>
            <w:r w:rsidRPr="009C5A21">
              <w:rPr>
                <w:rFonts w:ascii="Times New Roman" w:hint="eastAsia"/>
                <w:sz w:val="18"/>
                <w:szCs w:val="18"/>
              </w:rPr>
              <w:t>rad</w:t>
            </w:r>
            <w:r w:rsidRPr="009C5A21">
              <w:rPr>
                <w:rFonts w:ascii="Times New Roman"/>
                <w:sz w:val="18"/>
                <w:szCs w:val="18"/>
              </w:rPr>
              <w:t>/s)</w:t>
            </w:r>
          </w:p>
        </w:tc>
        <w:tc>
          <w:tcPr>
            <w:tcW w:w="2828" w:type="dxa"/>
            <w:tcBorders>
              <w:right w:val="single" w:sz="12" w:space="0" w:color="auto"/>
            </w:tcBorders>
            <w:vAlign w:val="center"/>
          </w:tcPr>
          <w:p w14:paraId="6AA7D8F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符合转动方案要求</w:t>
            </w:r>
          </w:p>
        </w:tc>
      </w:tr>
      <w:tr w:rsidR="009C5A21" w:rsidRPr="009C5A21" w14:paraId="135B7A50" w14:textId="77777777">
        <w:trPr>
          <w:trHeight w:val="405"/>
          <w:jc w:val="center"/>
        </w:trPr>
        <w:tc>
          <w:tcPr>
            <w:tcW w:w="812" w:type="dxa"/>
            <w:tcBorders>
              <w:left w:val="single" w:sz="12" w:space="0" w:color="auto"/>
            </w:tcBorders>
            <w:vAlign w:val="center"/>
          </w:tcPr>
          <w:p w14:paraId="5F6997B8"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1</w:t>
            </w:r>
          </w:p>
        </w:tc>
        <w:tc>
          <w:tcPr>
            <w:tcW w:w="5686" w:type="dxa"/>
            <w:vAlign w:val="center"/>
          </w:tcPr>
          <w:p w14:paraId="70EE490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主梁悬臂端转动线速度</w:t>
            </w:r>
            <w:r w:rsidRPr="009C5A21">
              <w:rPr>
                <w:rFonts w:ascii="Times New Roman" w:hint="eastAsia"/>
                <w:sz w:val="18"/>
                <w:szCs w:val="18"/>
              </w:rPr>
              <w:t>(</w:t>
            </w:r>
            <w:r w:rsidRPr="009C5A21">
              <w:rPr>
                <w:rFonts w:ascii="Times New Roman"/>
                <w:sz w:val="18"/>
                <w:szCs w:val="18"/>
              </w:rPr>
              <w:t>m/s)</w:t>
            </w:r>
          </w:p>
        </w:tc>
        <w:tc>
          <w:tcPr>
            <w:tcW w:w="2828" w:type="dxa"/>
            <w:tcBorders>
              <w:right w:val="single" w:sz="12" w:space="0" w:color="auto"/>
            </w:tcBorders>
            <w:vAlign w:val="center"/>
          </w:tcPr>
          <w:p w14:paraId="007493E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符合转动方案要求</w:t>
            </w:r>
          </w:p>
        </w:tc>
      </w:tr>
      <w:tr w:rsidR="009C5A21" w:rsidRPr="009C5A21" w14:paraId="45F0A945" w14:textId="77777777">
        <w:trPr>
          <w:trHeight w:val="405"/>
          <w:jc w:val="center"/>
        </w:trPr>
        <w:tc>
          <w:tcPr>
            <w:tcW w:w="812" w:type="dxa"/>
            <w:tcBorders>
              <w:left w:val="single" w:sz="12" w:space="0" w:color="auto"/>
            </w:tcBorders>
            <w:vAlign w:val="center"/>
          </w:tcPr>
          <w:p w14:paraId="376FFDA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2</w:t>
            </w:r>
          </w:p>
        </w:tc>
        <w:tc>
          <w:tcPr>
            <w:tcW w:w="5686" w:type="dxa"/>
            <w:vAlign w:val="center"/>
          </w:tcPr>
          <w:p w14:paraId="5E636DB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主梁悬臂端竖向加速度</w:t>
            </w:r>
            <w:r w:rsidRPr="009C5A21">
              <w:rPr>
                <w:rFonts w:ascii="Times New Roman" w:hint="eastAsia"/>
                <w:sz w:val="18"/>
                <w:szCs w:val="18"/>
              </w:rPr>
              <w:t>(</w:t>
            </w:r>
            <w:r w:rsidRPr="009C5A21">
              <w:rPr>
                <w:rFonts w:ascii="Times New Roman"/>
                <w:sz w:val="18"/>
                <w:szCs w:val="18"/>
              </w:rPr>
              <w:t>m/s</w:t>
            </w:r>
            <w:r w:rsidRPr="009C5A21">
              <w:rPr>
                <w:rFonts w:ascii="Times New Roman"/>
                <w:sz w:val="18"/>
                <w:szCs w:val="18"/>
                <w:vertAlign w:val="superscript"/>
              </w:rPr>
              <w:t>2</w:t>
            </w:r>
            <w:r w:rsidRPr="009C5A21">
              <w:rPr>
                <w:rFonts w:ascii="Times New Roman"/>
                <w:sz w:val="18"/>
                <w:szCs w:val="18"/>
              </w:rPr>
              <w:t>)</w:t>
            </w:r>
          </w:p>
        </w:tc>
        <w:tc>
          <w:tcPr>
            <w:tcW w:w="2828" w:type="dxa"/>
            <w:tcBorders>
              <w:right w:val="single" w:sz="12" w:space="0" w:color="auto"/>
            </w:tcBorders>
            <w:vAlign w:val="center"/>
          </w:tcPr>
          <w:p w14:paraId="2774C68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p>
        </w:tc>
      </w:tr>
      <w:tr w:rsidR="009C5A21" w:rsidRPr="009C5A21" w14:paraId="381269E3" w14:textId="77777777">
        <w:trPr>
          <w:trHeight w:val="405"/>
          <w:jc w:val="center"/>
        </w:trPr>
        <w:tc>
          <w:tcPr>
            <w:tcW w:w="812" w:type="dxa"/>
            <w:tcBorders>
              <w:left w:val="single" w:sz="12" w:space="0" w:color="auto"/>
              <w:bottom w:val="single" w:sz="12" w:space="0" w:color="auto"/>
            </w:tcBorders>
            <w:vAlign w:val="center"/>
          </w:tcPr>
          <w:p w14:paraId="3C9A847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1</w:t>
            </w:r>
            <w:r w:rsidRPr="009C5A21">
              <w:rPr>
                <w:rFonts w:ascii="Times New Roman"/>
                <w:sz w:val="18"/>
                <w:szCs w:val="18"/>
              </w:rPr>
              <w:t>3</w:t>
            </w:r>
          </w:p>
        </w:tc>
        <w:tc>
          <w:tcPr>
            <w:tcW w:w="5686" w:type="dxa"/>
            <w:tcBorders>
              <w:bottom w:val="single" w:sz="12" w:space="0" w:color="auto"/>
            </w:tcBorders>
            <w:vAlign w:val="center"/>
          </w:tcPr>
          <w:p w14:paraId="0ED7F51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桥址风速</w:t>
            </w:r>
            <w:r w:rsidRPr="009C5A21">
              <w:rPr>
                <w:rFonts w:ascii="Times New Roman" w:hint="eastAsia"/>
                <w:sz w:val="18"/>
                <w:szCs w:val="18"/>
              </w:rPr>
              <w:t>(</w:t>
            </w:r>
            <w:r w:rsidRPr="009C5A21">
              <w:rPr>
                <w:rFonts w:ascii="Times New Roman"/>
                <w:sz w:val="18"/>
                <w:szCs w:val="18"/>
              </w:rPr>
              <w:t>m/s)</w:t>
            </w:r>
          </w:p>
        </w:tc>
        <w:tc>
          <w:tcPr>
            <w:tcW w:w="2828" w:type="dxa"/>
            <w:tcBorders>
              <w:bottom w:val="single" w:sz="12" w:space="0" w:color="auto"/>
              <w:right w:val="single" w:sz="12" w:space="0" w:color="auto"/>
            </w:tcBorders>
            <w:vAlign w:val="center"/>
          </w:tcPr>
          <w:p w14:paraId="0DE2278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0.5</w:t>
            </w:r>
          </w:p>
        </w:tc>
      </w:tr>
    </w:tbl>
    <w:p w14:paraId="35750421" w14:textId="7356D173" w:rsidR="001B7F22" w:rsidRPr="009C5A21" w:rsidRDefault="000C5287">
      <w:pPr>
        <w:pStyle w:val="ad"/>
        <w:adjustRightInd w:val="0"/>
        <w:snapToGrid w:val="0"/>
        <w:spacing w:before="156" w:after="156"/>
        <w:jc w:val="both"/>
      </w:pPr>
      <w:r w:rsidRPr="009C5A21">
        <w:rPr>
          <w:rFonts w:ascii="宋体" w:eastAsia="宋体" w:hAnsi="宋体" w:hint="eastAsia"/>
        </w:rPr>
        <w:t>桥梁水平转体施工过程中各参数误差超过表</w:t>
      </w:r>
      <w:r w:rsidR="00FE1299" w:rsidRPr="009C5A21">
        <w:rPr>
          <w:rFonts w:ascii="Times New Roman" w:eastAsia="宋体"/>
        </w:rPr>
        <w:t>3</w:t>
      </w:r>
      <w:r w:rsidRPr="009C5A21">
        <w:rPr>
          <w:rFonts w:ascii="宋体" w:eastAsia="宋体" w:hAnsi="宋体" w:hint="eastAsia"/>
        </w:rPr>
        <w:t>的允许偏差时</w:t>
      </w:r>
      <w:r w:rsidR="009923E3">
        <w:rPr>
          <w:rFonts w:ascii="宋体" w:eastAsia="宋体" w:hAnsi="宋体" w:hint="eastAsia"/>
        </w:rPr>
        <w:t>，</w:t>
      </w:r>
      <w:r w:rsidRPr="009C5A21">
        <w:rPr>
          <w:rFonts w:ascii="宋体" w:eastAsia="宋体" w:hAnsi="宋体" w:hint="eastAsia"/>
        </w:rPr>
        <w:t>应通过转体过程跟踪计算进行误差影响及状态预测分析，并采取反馈控制措施。</w:t>
      </w:r>
    </w:p>
    <w:p w14:paraId="652C3795" w14:textId="77777777" w:rsidR="001B7F22" w:rsidRPr="009C5A21" w:rsidRDefault="000C5287">
      <w:pPr>
        <w:pStyle w:val="ac"/>
        <w:adjustRightInd w:val="0"/>
        <w:snapToGrid w:val="0"/>
      </w:pPr>
      <w:r w:rsidRPr="009C5A21">
        <w:rPr>
          <w:rFonts w:hint="eastAsia"/>
        </w:rPr>
        <w:t>信息反馈控制</w:t>
      </w:r>
    </w:p>
    <w:p w14:paraId="6C5D47E9"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桥梁水平转体施工过程中，现场监控应实时反馈监控信息。</w:t>
      </w:r>
    </w:p>
    <w:p w14:paraId="519CAE5A" w14:textId="77777777" w:rsidR="001B7F22" w:rsidRPr="009C5A21" w:rsidRDefault="000C5287">
      <w:pPr>
        <w:pStyle w:val="ad"/>
        <w:adjustRightInd w:val="0"/>
        <w:snapToGrid w:val="0"/>
        <w:spacing w:before="156" w:after="156"/>
        <w:jc w:val="both"/>
      </w:pPr>
      <w:r w:rsidRPr="009C5A21">
        <w:rPr>
          <w:rFonts w:ascii="宋体" w:eastAsia="宋体" w:hAnsi="宋体" w:hint="eastAsia"/>
        </w:rPr>
        <w:t>若各参数误差超过本规程中规定限值，应及时向施工单位预警，并根据风险程度给出监控指令。</w:t>
      </w:r>
    </w:p>
    <w:p w14:paraId="02D9A484" w14:textId="77777777" w:rsidR="001B7F22" w:rsidRPr="009C5A21" w:rsidRDefault="000C5287">
      <w:pPr>
        <w:pStyle w:val="ad"/>
        <w:adjustRightInd w:val="0"/>
        <w:snapToGrid w:val="0"/>
        <w:spacing w:before="156" w:after="156"/>
        <w:jc w:val="both"/>
      </w:pPr>
      <w:r w:rsidRPr="009C5A21">
        <w:rPr>
          <w:rFonts w:ascii="宋体" w:eastAsia="宋体" w:hAnsi="宋体" w:hint="eastAsia"/>
        </w:rPr>
        <w:t>桥梁水平转体施工反馈控制措施主要为调整转动牵引力和转动速度，必要时还可采用动态平衡配重系统实时调整体系配重。</w:t>
      </w:r>
    </w:p>
    <w:p w14:paraId="72890C0E" w14:textId="77777777" w:rsidR="001B7F22" w:rsidRPr="009C5A21" w:rsidRDefault="000C5287">
      <w:pPr>
        <w:pStyle w:val="ad"/>
        <w:adjustRightInd w:val="0"/>
        <w:snapToGrid w:val="0"/>
        <w:spacing w:before="156" w:after="156"/>
        <w:jc w:val="both"/>
      </w:pPr>
      <w:r w:rsidRPr="009C5A21">
        <w:rPr>
          <w:rFonts w:ascii="宋体" w:eastAsia="宋体" w:hAnsi="宋体" w:hint="eastAsia"/>
        </w:rPr>
        <w:t>若采用相应控制措施后各参数误差仍超过限值应立即停止转体，待查明原因后修改转体方案或采取其他措施后重新开始转体。</w:t>
      </w:r>
    </w:p>
    <w:p w14:paraId="0EA06675" w14:textId="7173BDF2" w:rsidR="001B7F22" w:rsidRPr="009C5A21" w:rsidRDefault="00C60398">
      <w:pPr>
        <w:pStyle w:val="ad"/>
        <w:spacing w:before="156" w:after="156"/>
        <w:rPr>
          <w:rFonts w:ascii="宋体" w:eastAsia="宋体" w:hAnsi="宋体"/>
        </w:rPr>
      </w:pPr>
      <w:r w:rsidRPr="00C60398">
        <w:rPr>
          <w:rFonts w:ascii="宋体" w:eastAsia="宋体" w:hAnsi="宋体" w:hint="eastAsia"/>
        </w:rPr>
        <w:t>转体过程中桥址风速不应大于5.5m/s（4级大风），施工期间应与气象部门沟通获取桥址附近气象预测数据以确定正式转体时间段，并在正式转体前一周内连续监测风速情况，保证转体不在大风天气进行</w:t>
      </w:r>
      <w:r w:rsidR="000C5287" w:rsidRPr="009C5A21">
        <w:rPr>
          <w:rFonts w:ascii="Times New Roman" w:eastAsia="宋体" w:hint="eastAsia"/>
        </w:rPr>
        <w:t>。</w:t>
      </w:r>
    </w:p>
    <w:p w14:paraId="3A875A2A" w14:textId="77777777" w:rsidR="001B7F22" w:rsidRPr="009C5A21" w:rsidRDefault="000C5287">
      <w:pPr>
        <w:pStyle w:val="ac"/>
        <w:adjustRightInd w:val="0"/>
        <w:snapToGrid w:val="0"/>
      </w:pPr>
      <w:r w:rsidRPr="009C5A21">
        <w:rPr>
          <w:rFonts w:hint="eastAsia"/>
        </w:rPr>
        <w:t>转体就位控制</w:t>
      </w:r>
    </w:p>
    <w:p w14:paraId="759AD7EB" w14:textId="77777777" w:rsidR="001B7F22" w:rsidRPr="009C5A21" w:rsidRDefault="000C5287">
      <w:pPr>
        <w:pStyle w:val="ad"/>
        <w:spacing w:before="156" w:after="156"/>
        <w:jc w:val="both"/>
        <w:rPr>
          <w:rFonts w:ascii="宋体" w:eastAsia="宋体" w:hAnsi="宋体"/>
        </w:rPr>
      </w:pPr>
      <w:r w:rsidRPr="009C5A21">
        <w:rPr>
          <w:rFonts w:ascii="Times New Roman" w:eastAsia="宋体"/>
          <w:snapToGrid w:val="0"/>
          <w:u w:color="000000"/>
        </w:rPr>
        <w:lastRenderedPageBreak/>
        <w:t>转体就位后，迅速进行转体结构调整，调整按照先轴线后高程的原则进行。首先利用转体牵引设备点动控制来调整，每次点动</w:t>
      </w:r>
      <w:r w:rsidRPr="009C5A21">
        <w:rPr>
          <w:rFonts w:ascii="Times New Roman" w:eastAsia="宋体" w:hint="eastAsia"/>
          <w:snapToGrid w:val="0"/>
          <w:u w:color="000000"/>
        </w:rPr>
        <w:t>后</w:t>
      </w:r>
      <w:r w:rsidRPr="009C5A21">
        <w:rPr>
          <w:rFonts w:ascii="Times New Roman" w:eastAsia="宋体"/>
          <w:snapToGrid w:val="0"/>
          <w:u w:color="000000"/>
        </w:rPr>
        <w:t>实时观测轴线行走状况数据，循环往复，直到梁体轴线与设计桥位重合，实现精确就位</w:t>
      </w:r>
      <w:r w:rsidRPr="009C5A21">
        <w:rPr>
          <w:rFonts w:ascii="Times New Roman" w:eastAsia="宋体" w:hint="eastAsia"/>
          <w:snapToGrid w:val="0"/>
          <w:u w:color="000000"/>
        </w:rPr>
        <w:t>。</w:t>
      </w:r>
    </w:p>
    <w:p w14:paraId="505A4A55" w14:textId="0B476501" w:rsidR="001B7F22" w:rsidRPr="009C5A21" w:rsidRDefault="000C5287">
      <w:pPr>
        <w:pStyle w:val="ad"/>
        <w:spacing w:before="156" w:after="156"/>
        <w:jc w:val="both"/>
        <w:rPr>
          <w:rFonts w:ascii="Times New Roman" w:eastAsia="宋体"/>
          <w:snapToGrid w:val="0"/>
          <w:u w:color="000000"/>
        </w:rPr>
      </w:pPr>
      <w:r w:rsidRPr="009C5A21">
        <w:rPr>
          <w:rFonts w:ascii="Times New Roman" w:eastAsia="宋体" w:hint="eastAsia"/>
          <w:snapToGrid w:val="0"/>
          <w:u w:color="000000"/>
        </w:rPr>
        <w:t>桥梁转动完成后，应对转体质量进行检查，检查质量标准应符合表</w:t>
      </w:r>
      <w:r w:rsidR="00FE1299" w:rsidRPr="009C5A21">
        <w:rPr>
          <w:rFonts w:ascii="Times New Roman" w:eastAsia="宋体"/>
          <w:snapToGrid w:val="0"/>
          <w:u w:color="000000"/>
        </w:rPr>
        <w:t>4</w:t>
      </w:r>
      <w:r w:rsidRPr="009C5A21">
        <w:rPr>
          <w:rFonts w:ascii="Times New Roman" w:eastAsia="宋体" w:hint="eastAsia"/>
          <w:snapToGrid w:val="0"/>
          <w:u w:color="000000"/>
        </w:rPr>
        <w:t>的规定。</w:t>
      </w:r>
    </w:p>
    <w:p w14:paraId="32E27160" w14:textId="77777777" w:rsidR="001B7F22" w:rsidRPr="009C5A21" w:rsidRDefault="000C5287" w:rsidP="004F5463">
      <w:pPr>
        <w:pStyle w:val="a7"/>
        <w:adjustRightInd w:val="0"/>
        <w:snapToGrid w:val="0"/>
        <w:ind w:left="0"/>
        <w:rPr>
          <w:rFonts w:hAnsi="黑体"/>
        </w:rPr>
      </w:pPr>
      <w:r w:rsidRPr="009C5A21">
        <w:rPr>
          <w:rFonts w:hAnsi="黑体" w:hint="eastAsia"/>
        </w:rPr>
        <w:t>转体质量检查标准</w:t>
      </w:r>
    </w:p>
    <w:tbl>
      <w:tblPr>
        <w:tblStyle w:val="affffff5"/>
        <w:tblW w:w="5000" w:type="pct"/>
        <w:jc w:val="center"/>
        <w:tblCellMar>
          <w:left w:w="0" w:type="dxa"/>
          <w:right w:w="0" w:type="dxa"/>
        </w:tblCellMar>
        <w:tblLook w:val="04A0" w:firstRow="1" w:lastRow="0" w:firstColumn="1" w:lastColumn="0" w:noHBand="0" w:noVBand="1"/>
      </w:tblPr>
      <w:tblGrid>
        <w:gridCol w:w="813"/>
        <w:gridCol w:w="2842"/>
        <w:gridCol w:w="2843"/>
        <w:gridCol w:w="2828"/>
      </w:tblGrid>
      <w:tr w:rsidR="009C5A21" w:rsidRPr="009C5A21" w14:paraId="733872E7" w14:textId="77777777" w:rsidTr="004638EA">
        <w:trPr>
          <w:trHeight w:val="388"/>
          <w:jc w:val="center"/>
        </w:trPr>
        <w:tc>
          <w:tcPr>
            <w:tcW w:w="813" w:type="dxa"/>
            <w:tcBorders>
              <w:top w:val="single" w:sz="12" w:space="0" w:color="auto"/>
              <w:left w:val="single" w:sz="12" w:space="0" w:color="auto"/>
              <w:bottom w:val="single" w:sz="12" w:space="0" w:color="auto"/>
            </w:tcBorders>
            <w:vAlign w:val="center"/>
          </w:tcPr>
          <w:p w14:paraId="3424493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项次</w:t>
            </w:r>
          </w:p>
        </w:tc>
        <w:tc>
          <w:tcPr>
            <w:tcW w:w="5685" w:type="dxa"/>
            <w:gridSpan w:val="2"/>
            <w:tcBorders>
              <w:top w:val="single" w:sz="12" w:space="0" w:color="auto"/>
              <w:bottom w:val="single" w:sz="12" w:space="0" w:color="auto"/>
            </w:tcBorders>
            <w:vAlign w:val="center"/>
          </w:tcPr>
          <w:p w14:paraId="6F18A40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检查项目</w:t>
            </w:r>
          </w:p>
        </w:tc>
        <w:tc>
          <w:tcPr>
            <w:tcW w:w="2828" w:type="dxa"/>
            <w:tcBorders>
              <w:top w:val="single" w:sz="12" w:space="0" w:color="auto"/>
              <w:bottom w:val="single" w:sz="12" w:space="0" w:color="auto"/>
              <w:right w:val="single" w:sz="12" w:space="0" w:color="auto"/>
            </w:tcBorders>
            <w:vAlign w:val="center"/>
          </w:tcPr>
          <w:p w14:paraId="1F5AA35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允许偏差</w:t>
            </w:r>
          </w:p>
        </w:tc>
      </w:tr>
      <w:tr w:rsidR="009C5A21" w:rsidRPr="009C5A21" w14:paraId="5A8A7A79" w14:textId="77777777" w:rsidTr="004638EA">
        <w:trPr>
          <w:trHeight w:val="405"/>
          <w:jc w:val="center"/>
        </w:trPr>
        <w:tc>
          <w:tcPr>
            <w:tcW w:w="813" w:type="dxa"/>
            <w:tcBorders>
              <w:top w:val="single" w:sz="12" w:space="0" w:color="auto"/>
              <w:left w:val="single" w:sz="12" w:space="0" w:color="auto"/>
            </w:tcBorders>
            <w:vAlign w:val="center"/>
          </w:tcPr>
          <w:p w14:paraId="579CFA4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w:t>
            </w:r>
          </w:p>
        </w:tc>
        <w:tc>
          <w:tcPr>
            <w:tcW w:w="5685" w:type="dxa"/>
            <w:gridSpan w:val="2"/>
            <w:tcBorders>
              <w:top w:val="single" w:sz="12" w:space="0" w:color="auto"/>
            </w:tcBorders>
            <w:vAlign w:val="center"/>
          </w:tcPr>
          <w:p w14:paraId="3C39970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混凝土强度</w:t>
            </w:r>
            <w:r w:rsidRPr="009C5A21">
              <w:rPr>
                <w:rFonts w:ascii="Times New Roman"/>
                <w:sz w:val="18"/>
                <w:szCs w:val="18"/>
              </w:rPr>
              <w:t>(MPa)</w:t>
            </w:r>
          </w:p>
        </w:tc>
        <w:tc>
          <w:tcPr>
            <w:tcW w:w="2828" w:type="dxa"/>
            <w:tcBorders>
              <w:top w:val="single" w:sz="12" w:space="0" w:color="auto"/>
              <w:right w:val="single" w:sz="12" w:space="0" w:color="auto"/>
            </w:tcBorders>
            <w:vAlign w:val="center"/>
          </w:tcPr>
          <w:p w14:paraId="08630A3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符合设计要求</w:t>
            </w:r>
          </w:p>
        </w:tc>
      </w:tr>
      <w:tr w:rsidR="009C5A21" w:rsidRPr="009C5A21" w14:paraId="157110EA" w14:textId="77777777" w:rsidTr="004638EA">
        <w:trPr>
          <w:trHeight w:val="405"/>
          <w:jc w:val="center"/>
        </w:trPr>
        <w:tc>
          <w:tcPr>
            <w:tcW w:w="813" w:type="dxa"/>
            <w:tcBorders>
              <w:left w:val="single" w:sz="12" w:space="0" w:color="auto"/>
            </w:tcBorders>
            <w:vAlign w:val="center"/>
          </w:tcPr>
          <w:p w14:paraId="0D89662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2</w:t>
            </w:r>
          </w:p>
        </w:tc>
        <w:tc>
          <w:tcPr>
            <w:tcW w:w="2842" w:type="dxa"/>
            <w:vMerge w:val="restart"/>
            <w:vAlign w:val="center"/>
          </w:tcPr>
          <w:p w14:paraId="6B2092BF"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轴线偏位</w:t>
            </w:r>
            <w:r w:rsidRPr="009C5A21">
              <w:rPr>
                <w:rFonts w:ascii="Times New Roman"/>
                <w:sz w:val="18"/>
                <w:szCs w:val="18"/>
              </w:rPr>
              <w:t>(mm)</w:t>
            </w:r>
          </w:p>
        </w:tc>
        <w:tc>
          <w:tcPr>
            <w:tcW w:w="2843" w:type="dxa"/>
            <w:vAlign w:val="center"/>
          </w:tcPr>
          <w:p w14:paraId="5BAAAC8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≤100m</w:t>
            </w:r>
          </w:p>
        </w:tc>
        <w:tc>
          <w:tcPr>
            <w:tcW w:w="2828" w:type="dxa"/>
            <w:tcBorders>
              <w:right w:val="single" w:sz="12" w:space="0" w:color="auto"/>
            </w:tcBorders>
            <w:vAlign w:val="center"/>
          </w:tcPr>
          <w:p w14:paraId="3DA8F2A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10</w:t>
            </w:r>
          </w:p>
        </w:tc>
      </w:tr>
      <w:tr w:rsidR="009C5A21" w:rsidRPr="009C5A21" w14:paraId="6952881A" w14:textId="77777777" w:rsidTr="004638EA">
        <w:trPr>
          <w:trHeight w:val="405"/>
          <w:jc w:val="center"/>
        </w:trPr>
        <w:tc>
          <w:tcPr>
            <w:tcW w:w="813" w:type="dxa"/>
            <w:tcBorders>
              <w:left w:val="single" w:sz="12" w:space="0" w:color="auto"/>
            </w:tcBorders>
            <w:vAlign w:val="center"/>
          </w:tcPr>
          <w:p w14:paraId="2DA28F3D"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3</w:t>
            </w:r>
          </w:p>
        </w:tc>
        <w:tc>
          <w:tcPr>
            <w:tcW w:w="2842" w:type="dxa"/>
            <w:vMerge/>
            <w:vAlign w:val="center"/>
          </w:tcPr>
          <w:p w14:paraId="505DF3C5" w14:textId="77777777" w:rsidR="001B7F22" w:rsidRPr="009C5A21" w:rsidRDefault="001B7F22">
            <w:pPr>
              <w:pStyle w:val="affffffff1"/>
              <w:adjustRightInd w:val="0"/>
              <w:snapToGrid w:val="0"/>
              <w:ind w:firstLineChars="0" w:firstLine="0"/>
              <w:jc w:val="center"/>
              <w:rPr>
                <w:rFonts w:ascii="Times New Roman"/>
                <w:sz w:val="18"/>
                <w:szCs w:val="18"/>
              </w:rPr>
            </w:pPr>
          </w:p>
        </w:tc>
        <w:tc>
          <w:tcPr>
            <w:tcW w:w="2843" w:type="dxa"/>
            <w:vAlign w:val="center"/>
          </w:tcPr>
          <w:p w14:paraId="3F5DB9E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&gt;100m</w:t>
            </w:r>
          </w:p>
        </w:tc>
        <w:tc>
          <w:tcPr>
            <w:tcW w:w="2828" w:type="dxa"/>
            <w:tcBorders>
              <w:right w:val="single" w:sz="12" w:space="0" w:color="auto"/>
            </w:tcBorders>
            <w:vAlign w:val="center"/>
          </w:tcPr>
          <w:p w14:paraId="09B113D5"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/10000</w:t>
            </w:r>
          </w:p>
        </w:tc>
      </w:tr>
      <w:tr w:rsidR="009C5A21" w:rsidRPr="009C5A21" w14:paraId="7CD98F43" w14:textId="77777777" w:rsidTr="004638EA">
        <w:trPr>
          <w:trHeight w:val="405"/>
          <w:jc w:val="center"/>
        </w:trPr>
        <w:tc>
          <w:tcPr>
            <w:tcW w:w="813" w:type="dxa"/>
            <w:tcBorders>
              <w:left w:val="single" w:sz="12" w:space="0" w:color="auto"/>
            </w:tcBorders>
            <w:vAlign w:val="center"/>
          </w:tcPr>
          <w:p w14:paraId="1E3C305A"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4</w:t>
            </w:r>
          </w:p>
        </w:tc>
        <w:tc>
          <w:tcPr>
            <w:tcW w:w="2842" w:type="dxa"/>
            <w:vMerge w:val="restart"/>
            <w:vAlign w:val="center"/>
          </w:tcPr>
          <w:p w14:paraId="0617BD8C"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顶面高程</w:t>
            </w:r>
            <w:r w:rsidRPr="009C5A21">
              <w:rPr>
                <w:rFonts w:ascii="Times New Roman"/>
                <w:sz w:val="18"/>
                <w:szCs w:val="18"/>
              </w:rPr>
              <w:t>(m</w:t>
            </w:r>
          </w:p>
          <w:p w14:paraId="57CF56F6"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m)</w:t>
            </w:r>
          </w:p>
        </w:tc>
        <w:tc>
          <w:tcPr>
            <w:tcW w:w="2843" w:type="dxa"/>
            <w:vAlign w:val="center"/>
          </w:tcPr>
          <w:p w14:paraId="4847F08F"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≤100m</w:t>
            </w:r>
          </w:p>
        </w:tc>
        <w:tc>
          <w:tcPr>
            <w:tcW w:w="2828" w:type="dxa"/>
            <w:tcBorders>
              <w:right w:val="single" w:sz="12" w:space="0" w:color="auto"/>
            </w:tcBorders>
            <w:vAlign w:val="center"/>
          </w:tcPr>
          <w:p w14:paraId="0AE48BF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20</w:t>
            </w:r>
          </w:p>
        </w:tc>
      </w:tr>
      <w:tr w:rsidR="009C5A21" w:rsidRPr="009C5A21" w14:paraId="6CCF64ED" w14:textId="77777777" w:rsidTr="004638EA">
        <w:trPr>
          <w:trHeight w:val="405"/>
          <w:jc w:val="center"/>
        </w:trPr>
        <w:tc>
          <w:tcPr>
            <w:tcW w:w="813" w:type="dxa"/>
            <w:tcBorders>
              <w:left w:val="single" w:sz="12" w:space="0" w:color="auto"/>
            </w:tcBorders>
            <w:vAlign w:val="center"/>
          </w:tcPr>
          <w:p w14:paraId="415A011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5</w:t>
            </w:r>
          </w:p>
        </w:tc>
        <w:tc>
          <w:tcPr>
            <w:tcW w:w="2842" w:type="dxa"/>
            <w:vMerge/>
            <w:vAlign w:val="center"/>
          </w:tcPr>
          <w:p w14:paraId="34E7A93E" w14:textId="77777777" w:rsidR="001B7F22" w:rsidRPr="009C5A21" w:rsidRDefault="001B7F22">
            <w:pPr>
              <w:pStyle w:val="affffffff1"/>
              <w:adjustRightInd w:val="0"/>
              <w:snapToGrid w:val="0"/>
              <w:ind w:firstLineChars="0" w:firstLine="0"/>
              <w:jc w:val="center"/>
              <w:rPr>
                <w:rFonts w:ascii="Times New Roman"/>
                <w:sz w:val="18"/>
                <w:szCs w:val="18"/>
              </w:rPr>
            </w:pPr>
          </w:p>
        </w:tc>
        <w:tc>
          <w:tcPr>
            <w:tcW w:w="2843" w:type="dxa"/>
            <w:vAlign w:val="center"/>
          </w:tcPr>
          <w:p w14:paraId="36546E9D"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&gt;100m</w:t>
            </w:r>
          </w:p>
        </w:tc>
        <w:tc>
          <w:tcPr>
            <w:tcW w:w="2828" w:type="dxa"/>
            <w:tcBorders>
              <w:right w:val="single" w:sz="12" w:space="0" w:color="auto"/>
            </w:tcBorders>
            <w:vAlign w:val="center"/>
          </w:tcPr>
          <w:p w14:paraId="602454A0"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/5000</w:t>
            </w:r>
          </w:p>
        </w:tc>
      </w:tr>
      <w:tr w:rsidR="009C5A21" w:rsidRPr="009C5A21" w14:paraId="3D79B995" w14:textId="77777777" w:rsidTr="004638EA">
        <w:trPr>
          <w:trHeight w:val="405"/>
          <w:jc w:val="center"/>
        </w:trPr>
        <w:tc>
          <w:tcPr>
            <w:tcW w:w="813" w:type="dxa"/>
            <w:tcBorders>
              <w:left w:val="single" w:sz="12" w:space="0" w:color="auto"/>
            </w:tcBorders>
            <w:vAlign w:val="center"/>
          </w:tcPr>
          <w:p w14:paraId="6B5FBA0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hint="eastAsia"/>
                <w:sz w:val="18"/>
                <w:szCs w:val="18"/>
              </w:rPr>
              <w:t>6</w:t>
            </w:r>
          </w:p>
        </w:tc>
        <w:tc>
          <w:tcPr>
            <w:tcW w:w="2842" w:type="dxa"/>
            <w:vMerge/>
            <w:vAlign w:val="center"/>
          </w:tcPr>
          <w:p w14:paraId="527087F7" w14:textId="77777777" w:rsidR="001B7F22" w:rsidRPr="009C5A21" w:rsidRDefault="001B7F22">
            <w:pPr>
              <w:pStyle w:val="affffffff1"/>
              <w:adjustRightInd w:val="0"/>
              <w:snapToGrid w:val="0"/>
              <w:ind w:firstLineChars="0" w:firstLine="0"/>
              <w:jc w:val="center"/>
              <w:rPr>
                <w:rFonts w:ascii="Times New Roman"/>
                <w:sz w:val="18"/>
                <w:szCs w:val="18"/>
              </w:rPr>
            </w:pPr>
          </w:p>
        </w:tc>
        <w:tc>
          <w:tcPr>
            <w:tcW w:w="2843" w:type="dxa"/>
            <w:vAlign w:val="center"/>
          </w:tcPr>
          <w:p w14:paraId="421CFE7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相邻节段高差</w:t>
            </w:r>
          </w:p>
        </w:tc>
        <w:tc>
          <w:tcPr>
            <w:tcW w:w="2828" w:type="dxa"/>
            <w:tcBorders>
              <w:right w:val="single" w:sz="12" w:space="0" w:color="auto"/>
            </w:tcBorders>
            <w:vAlign w:val="center"/>
          </w:tcPr>
          <w:p w14:paraId="6D5A54F2"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10</w:t>
            </w:r>
          </w:p>
        </w:tc>
      </w:tr>
      <w:tr w:rsidR="009C5A21" w:rsidRPr="009C5A21" w14:paraId="3388D7B4" w14:textId="77777777" w:rsidTr="004638EA">
        <w:trPr>
          <w:trHeight w:val="405"/>
          <w:jc w:val="center"/>
        </w:trPr>
        <w:tc>
          <w:tcPr>
            <w:tcW w:w="813" w:type="dxa"/>
            <w:tcBorders>
              <w:left w:val="single" w:sz="12" w:space="0" w:color="auto"/>
            </w:tcBorders>
            <w:vAlign w:val="center"/>
          </w:tcPr>
          <w:p w14:paraId="23D1B8EC" w14:textId="7E1AB6DE" w:rsidR="001B7F22" w:rsidRPr="009C5A21" w:rsidRDefault="004638EA">
            <w:pPr>
              <w:pStyle w:val="affffffff1"/>
              <w:adjustRightInd w:val="0"/>
              <w:snapToGrid w:val="0"/>
              <w:ind w:firstLineChars="0" w:firstLine="0"/>
              <w:jc w:val="center"/>
              <w:rPr>
                <w:rFonts w:ascii="Times New Roman"/>
                <w:sz w:val="18"/>
                <w:szCs w:val="18"/>
              </w:rPr>
            </w:pPr>
            <w:r>
              <w:rPr>
                <w:rFonts w:ascii="Times New Roman"/>
                <w:sz w:val="18"/>
                <w:szCs w:val="18"/>
              </w:rPr>
              <w:t>7</w:t>
            </w:r>
          </w:p>
        </w:tc>
        <w:tc>
          <w:tcPr>
            <w:tcW w:w="2842" w:type="dxa"/>
            <w:vMerge w:val="restart"/>
            <w:vAlign w:val="center"/>
          </w:tcPr>
          <w:p w14:paraId="3FB00023"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同跨对称点高程差</w:t>
            </w:r>
            <w:r w:rsidRPr="009C5A21">
              <w:rPr>
                <w:rFonts w:ascii="Times New Roman"/>
                <w:sz w:val="18"/>
                <w:szCs w:val="18"/>
              </w:rPr>
              <w:t>(mm)</w:t>
            </w:r>
          </w:p>
        </w:tc>
        <w:tc>
          <w:tcPr>
            <w:tcW w:w="2843" w:type="dxa"/>
            <w:vAlign w:val="center"/>
          </w:tcPr>
          <w:p w14:paraId="5E0226B7"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≤100m</w:t>
            </w:r>
          </w:p>
        </w:tc>
        <w:tc>
          <w:tcPr>
            <w:tcW w:w="2828" w:type="dxa"/>
            <w:tcBorders>
              <w:right w:val="single" w:sz="12" w:space="0" w:color="auto"/>
            </w:tcBorders>
            <w:vAlign w:val="center"/>
          </w:tcPr>
          <w:p w14:paraId="139418D1"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sz w:val="18"/>
                <w:szCs w:val="18"/>
              </w:rPr>
              <w:t>20</w:t>
            </w:r>
          </w:p>
        </w:tc>
      </w:tr>
      <w:tr w:rsidR="009C5A21" w:rsidRPr="009C5A21" w14:paraId="2542AD86" w14:textId="77777777" w:rsidTr="004638EA">
        <w:trPr>
          <w:trHeight w:val="405"/>
          <w:jc w:val="center"/>
        </w:trPr>
        <w:tc>
          <w:tcPr>
            <w:tcW w:w="813" w:type="dxa"/>
            <w:tcBorders>
              <w:left w:val="single" w:sz="12" w:space="0" w:color="auto"/>
              <w:bottom w:val="single" w:sz="12" w:space="0" w:color="auto"/>
            </w:tcBorders>
            <w:vAlign w:val="center"/>
          </w:tcPr>
          <w:p w14:paraId="23C7DCB3" w14:textId="575AE4A8" w:rsidR="001B7F22" w:rsidRPr="009C5A21" w:rsidRDefault="004638EA">
            <w:pPr>
              <w:pStyle w:val="affffffff1"/>
              <w:adjustRightInd w:val="0"/>
              <w:snapToGrid w:val="0"/>
              <w:ind w:firstLineChars="0" w:firstLine="0"/>
              <w:jc w:val="center"/>
              <w:rPr>
                <w:rFonts w:ascii="Times New Roman"/>
                <w:sz w:val="18"/>
                <w:szCs w:val="18"/>
              </w:rPr>
            </w:pPr>
            <w:r>
              <w:rPr>
                <w:rFonts w:ascii="Times New Roman" w:hint="eastAsia"/>
                <w:sz w:val="18"/>
                <w:szCs w:val="18"/>
              </w:rPr>
              <w:t>8</w:t>
            </w:r>
          </w:p>
        </w:tc>
        <w:tc>
          <w:tcPr>
            <w:tcW w:w="2842" w:type="dxa"/>
            <w:vMerge/>
            <w:tcBorders>
              <w:bottom w:val="single" w:sz="12" w:space="0" w:color="auto"/>
            </w:tcBorders>
            <w:vAlign w:val="center"/>
          </w:tcPr>
          <w:p w14:paraId="456A7D5E" w14:textId="77777777" w:rsidR="001B7F22" w:rsidRPr="009C5A21" w:rsidRDefault="001B7F22">
            <w:pPr>
              <w:pStyle w:val="affffffff1"/>
              <w:adjustRightInd w:val="0"/>
              <w:snapToGrid w:val="0"/>
              <w:ind w:firstLineChars="0" w:firstLine="0"/>
              <w:jc w:val="center"/>
              <w:rPr>
                <w:rFonts w:ascii="Times New Roman"/>
                <w:sz w:val="18"/>
                <w:szCs w:val="18"/>
              </w:rPr>
            </w:pPr>
          </w:p>
        </w:tc>
        <w:tc>
          <w:tcPr>
            <w:tcW w:w="2843" w:type="dxa"/>
            <w:tcBorders>
              <w:bottom w:val="single" w:sz="12" w:space="0" w:color="auto"/>
            </w:tcBorders>
            <w:vAlign w:val="center"/>
          </w:tcPr>
          <w:p w14:paraId="21585DC9"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&gt;100m</w:t>
            </w:r>
          </w:p>
        </w:tc>
        <w:tc>
          <w:tcPr>
            <w:tcW w:w="2828" w:type="dxa"/>
            <w:tcBorders>
              <w:bottom w:val="single" w:sz="12" w:space="0" w:color="auto"/>
              <w:right w:val="single" w:sz="12" w:space="0" w:color="auto"/>
            </w:tcBorders>
            <w:vAlign w:val="center"/>
          </w:tcPr>
          <w:p w14:paraId="5612AB4E" w14:textId="77777777" w:rsidR="001B7F22" w:rsidRPr="009C5A21" w:rsidRDefault="000C5287">
            <w:pPr>
              <w:pStyle w:val="affffffff1"/>
              <w:adjustRightInd w:val="0"/>
              <w:snapToGrid w:val="0"/>
              <w:ind w:firstLineChars="0" w:firstLine="0"/>
              <w:jc w:val="center"/>
              <w:rPr>
                <w:rFonts w:ascii="Times New Roman"/>
                <w:sz w:val="18"/>
                <w:szCs w:val="18"/>
              </w:rPr>
            </w:pPr>
            <w:r w:rsidRPr="009C5A21">
              <w:rPr>
                <w:rFonts w:ascii="Times New Roman"/>
                <w:i/>
                <w:iCs/>
                <w:sz w:val="18"/>
                <w:szCs w:val="18"/>
              </w:rPr>
              <w:t>L</w:t>
            </w:r>
            <w:r w:rsidRPr="009C5A21">
              <w:rPr>
                <w:rFonts w:ascii="Times New Roman"/>
                <w:sz w:val="18"/>
                <w:szCs w:val="18"/>
              </w:rPr>
              <w:t>/5000</w:t>
            </w:r>
          </w:p>
        </w:tc>
      </w:tr>
    </w:tbl>
    <w:p w14:paraId="0A07AD86" w14:textId="77777777" w:rsidR="001B7F22" w:rsidRPr="009C5A21" w:rsidRDefault="000C5287">
      <w:pPr>
        <w:pStyle w:val="ac"/>
        <w:adjustRightInd w:val="0"/>
        <w:snapToGrid w:val="0"/>
      </w:pPr>
      <w:r w:rsidRPr="009C5A21">
        <w:rPr>
          <w:rFonts w:hint="eastAsia"/>
        </w:rPr>
        <w:t>智能化监控</w:t>
      </w:r>
    </w:p>
    <w:p w14:paraId="639897DD"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桥梁水平转体现场环境复杂、转动体系复杂、多线多桥同步转体时宜建立可视化监控平台。</w:t>
      </w:r>
    </w:p>
    <w:p w14:paraId="7006DD3D" w14:textId="77777777" w:rsidR="001B7F22" w:rsidRPr="009C5A21" w:rsidRDefault="000C5287">
      <w:pPr>
        <w:pStyle w:val="ad"/>
        <w:adjustRightInd w:val="0"/>
        <w:snapToGrid w:val="0"/>
        <w:spacing w:before="156" w:after="156"/>
        <w:jc w:val="both"/>
        <w:rPr>
          <w:rFonts w:ascii="Times New Roman" w:eastAsia="宋体"/>
        </w:rPr>
      </w:pPr>
      <w:r w:rsidRPr="009C5A21">
        <w:rPr>
          <w:rFonts w:ascii="Times New Roman" w:eastAsia="宋体"/>
        </w:rPr>
        <w:t>可视化监控平台可将监控信息集成于同一平台，集成信息包括但不限于转体模拟动画、测点布置、现场监控画面、</w:t>
      </w:r>
      <w:r w:rsidRPr="009C5A21">
        <w:rPr>
          <w:rFonts w:ascii="Times New Roman" w:eastAsia="宋体"/>
        </w:rPr>
        <w:t>BIM</w:t>
      </w:r>
      <w:r w:rsidRPr="009C5A21">
        <w:rPr>
          <w:rFonts w:ascii="Times New Roman" w:eastAsia="宋体"/>
        </w:rPr>
        <w:t>模型、监测</w:t>
      </w:r>
      <w:r w:rsidRPr="009C5A21">
        <w:rPr>
          <w:rFonts w:ascii="Times New Roman" w:eastAsia="宋体" w:hint="eastAsia"/>
        </w:rPr>
        <w:t>参数量值</w:t>
      </w:r>
      <w:r w:rsidRPr="009C5A21">
        <w:rPr>
          <w:rFonts w:ascii="Times New Roman" w:eastAsia="宋体"/>
        </w:rPr>
        <w:t>和</w:t>
      </w:r>
      <w:r w:rsidRPr="009C5A21">
        <w:rPr>
          <w:rFonts w:ascii="Times New Roman" w:eastAsia="宋体" w:hint="eastAsia"/>
        </w:rPr>
        <w:t>对应</w:t>
      </w:r>
      <w:r w:rsidRPr="009C5A21">
        <w:rPr>
          <w:rFonts w:ascii="Times New Roman" w:eastAsia="宋体"/>
        </w:rPr>
        <w:t>限值等。</w:t>
      </w:r>
    </w:p>
    <w:p w14:paraId="526252D6"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Times New Roman" w:eastAsia="宋体" w:hint="eastAsia"/>
        </w:rPr>
        <w:t>监控单位可应用数字孪生技术配合可视化监控平台形成桥梁转体监控管理模型，实现监控数据实时显示、转体状态安全分析、转体过程三维模拟、转体牵引控制和转体平衡控制。</w:t>
      </w:r>
    </w:p>
    <w:p w14:paraId="2110C851" w14:textId="77777777" w:rsidR="001B7F22" w:rsidRPr="009C5A21" w:rsidRDefault="000C5287">
      <w:pPr>
        <w:pStyle w:val="ad"/>
        <w:adjustRightInd w:val="0"/>
        <w:snapToGrid w:val="0"/>
        <w:spacing w:before="156" w:after="156"/>
        <w:jc w:val="both"/>
        <w:rPr>
          <w:rFonts w:ascii="宋体" w:eastAsia="宋体" w:hAnsi="宋体"/>
        </w:rPr>
      </w:pPr>
      <w:r w:rsidRPr="009C5A21">
        <w:rPr>
          <w:rFonts w:ascii="宋体" w:eastAsia="宋体" w:hAnsi="宋体" w:hint="eastAsia"/>
        </w:rPr>
        <w:t>孪生数据平台可包括实时监控数据、计算模拟数据、转体预控数据、误差分析数据、调控规则数据、反馈控制数据、人员施工管理数据等。</w:t>
      </w:r>
    </w:p>
    <w:p w14:paraId="1BE18679" w14:textId="77777777" w:rsidR="001B7F22" w:rsidRPr="009C5A21" w:rsidRDefault="001B7F22">
      <w:pPr>
        <w:pStyle w:val="affffffff1"/>
        <w:ind w:firstLine="420"/>
        <w:sectPr w:rsidR="001B7F22" w:rsidRPr="009C5A21">
          <w:headerReference w:type="default" r:id="rId18"/>
          <w:footerReference w:type="default" r:id="rId19"/>
          <w:pgSz w:w="11907" w:h="16839"/>
          <w:pgMar w:top="1417" w:right="1134" w:bottom="1134" w:left="1417" w:header="1417" w:footer="1134" w:gutter="0"/>
          <w:cols w:space="425"/>
          <w:docGrid w:type="lines" w:linePitch="312"/>
        </w:sectPr>
      </w:pPr>
    </w:p>
    <w:p w14:paraId="35F08887" w14:textId="77777777" w:rsidR="001B7F22" w:rsidRPr="009C5A21" w:rsidRDefault="001B7F22">
      <w:pPr>
        <w:pStyle w:val="af6"/>
        <w:rPr>
          <w:color w:val="auto"/>
        </w:rPr>
      </w:pPr>
      <w:bookmarkStart w:id="12" w:name="标准附录"/>
      <w:bookmarkEnd w:id="12"/>
    </w:p>
    <w:p w14:paraId="67B28233" w14:textId="77777777" w:rsidR="001B7F22" w:rsidRPr="009C5A21" w:rsidRDefault="001B7F22">
      <w:pPr>
        <w:pStyle w:val="ae"/>
        <w:rPr>
          <w:color w:val="auto"/>
        </w:rPr>
      </w:pPr>
    </w:p>
    <w:p w14:paraId="4639D297" w14:textId="77777777" w:rsidR="001B7F22" w:rsidRPr="009C5A21" w:rsidRDefault="000C5287">
      <w:pPr>
        <w:pStyle w:val="afc"/>
      </w:pPr>
      <w:r w:rsidRPr="009C5A21">
        <w:br/>
      </w:r>
      <w:bookmarkStart w:id="13" w:name="_Toc144914490"/>
      <w:r w:rsidRPr="009C5A21">
        <w:rPr>
          <w:rFonts w:hint="eastAsia"/>
        </w:rPr>
        <w:t>（规范性）</w:t>
      </w:r>
      <w:r w:rsidRPr="009C5A21">
        <w:br/>
      </w:r>
      <w:r w:rsidRPr="009C5A21">
        <w:rPr>
          <w:rFonts w:hint="eastAsia"/>
        </w:rPr>
        <w:t>称重试验</w:t>
      </w:r>
      <w:bookmarkEnd w:id="13"/>
    </w:p>
    <w:p w14:paraId="3350D28F" w14:textId="77777777" w:rsidR="001B7F22" w:rsidRPr="009C5A21" w:rsidRDefault="000C5287">
      <w:pPr>
        <w:pStyle w:val="afd"/>
        <w:spacing w:before="156" w:after="156"/>
        <w:rPr>
          <w:rFonts w:hAnsi="黑体"/>
        </w:rPr>
      </w:pPr>
      <w:r w:rsidRPr="009C5A21">
        <w:rPr>
          <w:rFonts w:hAnsi="黑体" w:hint="eastAsia"/>
        </w:rPr>
        <w:t>一般规定</w:t>
      </w:r>
    </w:p>
    <w:p w14:paraId="3EAA7A69" w14:textId="77777777" w:rsidR="001B7F22" w:rsidRPr="009C5A21" w:rsidRDefault="000C5287">
      <w:pPr>
        <w:pStyle w:val="afe"/>
        <w:spacing w:before="156" w:after="156"/>
      </w:pPr>
      <w:r w:rsidRPr="009C5A21">
        <w:rPr>
          <w:rFonts w:ascii="宋体" w:eastAsia="宋体" w:hAnsi="宋体" w:hint="eastAsia"/>
        </w:rPr>
        <w:t>转体前宜进行转动体纵、横向称重试验，测试转动体部分的不平衡力矩，偏心距，摩阻力矩及静摩擦系数，并根据称重试验结果进行平衡配重。</w:t>
      </w:r>
    </w:p>
    <w:p w14:paraId="2D26EC68" w14:textId="77777777" w:rsidR="001B7F22" w:rsidRPr="009C5A21" w:rsidRDefault="000C5287">
      <w:pPr>
        <w:pStyle w:val="afe"/>
        <w:spacing w:before="156" w:after="156"/>
        <w:rPr>
          <w:rFonts w:ascii="宋体" w:eastAsia="宋体" w:hAnsi="宋体"/>
        </w:rPr>
      </w:pPr>
      <w:r w:rsidRPr="009C5A21">
        <w:rPr>
          <w:rFonts w:ascii="宋体" w:eastAsia="宋体" w:hAnsi="宋体" w:hint="eastAsia"/>
        </w:rPr>
        <w:t>称重试验应包括以下试验内容：</w:t>
      </w:r>
    </w:p>
    <w:p w14:paraId="49481897" w14:textId="77777777" w:rsidR="001B7F22" w:rsidRPr="009C5A21" w:rsidRDefault="000C5287">
      <w:pPr>
        <w:pStyle w:val="af9"/>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转动体的纵、横桥向不平衡力矩；</w:t>
      </w:r>
    </w:p>
    <w:p w14:paraId="6DE42548" w14:textId="77777777" w:rsidR="001B7F22" w:rsidRPr="009C5A21" w:rsidRDefault="000C5287">
      <w:pPr>
        <w:pStyle w:val="af9"/>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转动体的纵、横向偏心距；</w:t>
      </w:r>
    </w:p>
    <w:p w14:paraId="64771F7C" w14:textId="77777777" w:rsidR="001B7F22" w:rsidRPr="009C5A21" w:rsidRDefault="000C5287">
      <w:pPr>
        <w:pStyle w:val="af9"/>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转体球铰的摩阻力矩及静摩擦系数；</w:t>
      </w:r>
    </w:p>
    <w:p w14:paraId="48FFBA47" w14:textId="77777777" w:rsidR="001B7F22" w:rsidRPr="009C5A21" w:rsidRDefault="000C5287">
      <w:pPr>
        <w:pStyle w:val="af9"/>
        <w:adjustRightInd w:val="0"/>
        <w:snapToGrid w:val="0"/>
        <w:spacing w:before="156" w:after="156"/>
        <w:ind w:leftChars="200" w:left="840" w:hangingChars="200" w:hanging="420"/>
        <w:rPr>
          <w:rFonts w:ascii="宋体" w:eastAsia="宋体" w:hAnsi="宋体"/>
        </w:rPr>
      </w:pPr>
      <w:r w:rsidRPr="009C5A21">
        <w:rPr>
          <w:rFonts w:ascii="宋体" w:eastAsia="宋体" w:hAnsi="宋体" w:hint="eastAsia"/>
        </w:rPr>
        <w:t>制定转体的纵横向配重方案。</w:t>
      </w:r>
    </w:p>
    <w:p w14:paraId="159A14A8" w14:textId="77777777" w:rsidR="001B7F22" w:rsidRPr="009C5A21" w:rsidRDefault="000C5287">
      <w:pPr>
        <w:pStyle w:val="afd"/>
        <w:adjustRightInd w:val="0"/>
        <w:snapToGrid w:val="0"/>
        <w:spacing w:before="156" w:after="156"/>
        <w:rPr>
          <w:rFonts w:hAnsi="黑体"/>
        </w:rPr>
      </w:pPr>
      <w:r w:rsidRPr="009C5A21">
        <w:rPr>
          <w:rFonts w:hAnsi="黑体" w:hint="eastAsia"/>
        </w:rPr>
        <w:t>试验方法</w:t>
      </w:r>
    </w:p>
    <w:p w14:paraId="531722DC" w14:textId="77777777" w:rsidR="001B7F22" w:rsidRPr="009C5A21" w:rsidRDefault="000C5287">
      <w:pPr>
        <w:pStyle w:val="afe"/>
        <w:spacing w:before="156" w:after="156"/>
        <w:rPr>
          <w:rFonts w:ascii="Times New Roman" w:eastAsia="宋体"/>
        </w:rPr>
      </w:pPr>
      <w:r w:rsidRPr="009C5A21">
        <w:rPr>
          <w:rFonts w:ascii="Times New Roman" w:eastAsia="宋体"/>
        </w:rPr>
        <w:t>称重试验测试仪器主要有千斤顶、力传感器、位移传感器等，根据</w:t>
      </w:r>
      <w:r w:rsidRPr="009C5A21">
        <w:rPr>
          <w:rFonts w:ascii="Times New Roman" w:eastAsia="宋体" w:hint="eastAsia"/>
        </w:rPr>
        <w:t>顶落梁</w:t>
      </w:r>
      <w:r w:rsidRPr="009C5A21">
        <w:rPr>
          <w:rFonts w:ascii="Times New Roman" w:eastAsia="宋体"/>
        </w:rPr>
        <w:t>系统至少应配备</w:t>
      </w:r>
      <w:r w:rsidRPr="009C5A21">
        <w:rPr>
          <w:rFonts w:ascii="Times New Roman" w:eastAsia="宋体" w:hint="eastAsia"/>
        </w:rPr>
        <w:t>压</w:t>
      </w:r>
      <w:r w:rsidRPr="009C5A21">
        <w:rPr>
          <w:rFonts w:ascii="Times New Roman" w:eastAsia="宋体"/>
        </w:rPr>
        <w:t>力传感器</w:t>
      </w:r>
      <w:r w:rsidRPr="009C5A21">
        <w:rPr>
          <w:rFonts w:ascii="Times New Roman" w:eastAsia="宋体"/>
        </w:rPr>
        <w:t>2</w:t>
      </w:r>
      <w:r w:rsidRPr="009C5A21">
        <w:rPr>
          <w:rFonts w:ascii="Times New Roman" w:eastAsia="宋体"/>
        </w:rPr>
        <w:t>套，位移传感器</w:t>
      </w:r>
      <w:r w:rsidRPr="009C5A21">
        <w:rPr>
          <w:rFonts w:ascii="Times New Roman" w:eastAsia="宋体"/>
        </w:rPr>
        <w:t>4</w:t>
      </w:r>
      <w:r w:rsidRPr="009C5A21">
        <w:rPr>
          <w:rFonts w:ascii="Times New Roman" w:eastAsia="宋体"/>
        </w:rPr>
        <w:t>套，布置于纵</w:t>
      </w:r>
      <w:r w:rsidRPr="009C5A21">
        <w:rPr>
          <w:rFonts w:ascii="宋体" w:eastAsia="宋体" w:hAnsi="宋体" w:hint="eastAsia"/>
        </w:rPr>
        <w:t>、横</w:t>
      </w:r>
      <w:r w:rsidRPr="009C5A21">
        <w:rPr>
          <w:rFonts w:ascii="Times New Roman" w:eastAsia="宋体"/>
        </w:rPr>
        <w:t>向撑脚处，测试数据互相校核，测试时，千斤顶沿桥梁纵</w:t>
      </w:r>
      <w:r w:rsidRPr="009C5A21">
        <w:rPr>
          <w:rFonts w:ascii="宋体" w:eastAsia="宋体" w:hAnsi="宋体" w:hint="eastAsia"/>
        </w:rPr>
        <w:t>、横</w:t>
      </w:r>
      <w:r w:rsidRPr="009C5A21">
        <w:rPr>
          <w:rFonts w:ascii="Times New Roman" w:eastAsia="宋体"/>
        </w:rPr>
        <w:t>向中心线关于球铰中心对称布置，位移测点关于过球铰中心的</w:t>
      </w:r>
      <w:r w:rsidRPr="009C5A21">
        <w:rPr>
          <w:rFonts w:ascii="宋体" w:eastAsia="宋体" w:hAnsi="宋体" w:hint="eastAsia"/>
        </w:rPr>
        <w:t>纵、横</w:t>
      </w:r>
      <w:r w:rsidRPr="009C5A21">
        <w:rPr>
          <w:rFonts w:ascii="Times New Roman" w:eastAsia="宋体"/>
        </w:rPr>
        <w:t>向线对称布置，具体传感器布置方法见图</w:t>
      </w:r>
      <w:r w:rsidRPr="009C5A21">
        <w:rPr>
          <w:rFonts w:ascii="Times New Roman" w:eastAsia="宋体"/>
        </w:rPr>
        <w:t>1</w:t>
      </w:r>
      <w:r w:rsidRPr="009C5A21">
        <w:rPr>
          <w:rFonts w:ascii="Times New Roman" w:eastAsia="宋体"/>
        </w:rPr>
        <w:t>。</w:t>
      </w:r>
    </w:p>
    <w:p w14:paraId="39A123BF" w14:textId="77777777" w:rsidR="001B7F22" w:rsidRPr="009C5A21" w:rsidRDefault="000C5287">
      <w:pPr>
        <w:pStyle w:val="affffffff1"/>
        <w:ind w:firstLineChars="0" w:firstLine="0"/>
        <w:jc w:val="center"/>
      </w:pPr>
      <w:r w:rsidRPr="009C5A21">
        <w:rPr>
          <w:noProof/>
        </w:rPr>
        <w:drawing>
          <wp:inline distT="0" distB="0" distL="0" distR="0" wp14:anchorId="236C959D" wp14:editId="17B47F41">
            <wp:extent cx="3396615" cy="22205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396615" cy="2220595"/>
                    </a:xfrm>
                    <a:prstGeom prst="rect">
                      <a:avLst/>
                    </a:prstGeom>
                    <a:noFill/>
                    <a:ln>
                      <a:noFill/>
                    </a:ln>
                  </pic:spPr>
                </pic:pic>
              </a:graphicData>
            </a:graphic>
          </wp:inline>
        </w:drawing>
      </w:r>
    </w:p>
    <w:p w14:paraId="75E51759" w14:textId="77777777" w:rsidR="001B7F22" w:rsidRPr="009C5A21" w:rsidRDefault="000C5287">
      <w:pPr>
        <w:pStyle w:val="affffffff1"/>
        <w:ind w:firstLineChars="0" w:firstLine="0"/>
        <w:jc w:val="center"/>
        <w:rPr>
          <w:rFonts w:ascii="Times New Roman" w:eastAsia="黑体"/>
          <w:sz w:val="18"/>
          <w:szCs w:val="18"/>
        </w:rPr>
      </w:pPr>
      <w:r w:rsidRPr="009C5A21">
        <w:rPr>
          <w:rFonts w:ascii="Times New Roman" w:eastAsia="黑体"/>
          <w:sz w:val="18"/>
          <w:szCs w:val="18"/>
        </w:rPr>
        <w:t>a)</w:t>
      </w:r>
      <w:r w:rsidRPr="009C5A21">
        <w:rPr>
          <w:rFonts w:ascii="Times New Roman" w:eastAsia="黑体"/>
          <w:sz w:val="18"/>
          <w:szCs w:val="18"/>
        </w:rPr>
        <w:tab/>
      </w:r>
      <w:r w:rsidRPr="009C5A21">
        <w:rPr>
          <w:rFonts w:ascii="Times New Roman" w:eastAsia="黑体"/>
          <w:sz w:val="18"/>
          <w:szCs w:val="18"/>
        </w:rPr>
        <w:t>立面图</w:t>
      </w:r>
    </w:p>
    <w:p w14:paraId="70BD9DAD" w14:textId="77777777" w:rsidR="001B7F22" w:rsidRPr="009C5A21" w:rsidRDefault="000C5287">
      <w:pPr>
        <w:pStyle w:val="affffffff1"/>
        <w:ind w:firstLineChars="0" w:firstLine="0"/>
        <w:jc w:val="center"/>
      </w:pPr>
      <w:r w:rsidRPr="009C5A21">
        <w:rPr>
          <w:noProof/>
        </w:rPr>
        <w:lastRenderedPageBreak/>
        <w:drawing>
          <wp:inline distT="0" distB="0" distL="0" distR="0" wp14:anchorId="0282A494" wp14:editId="68F06B93">
            <wp:extent cx="4815205" cy="31597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15205" cy="3159760"/>
                    </a:xfrm>
                    <a:prstGeom prst="rect">
                      <a:avLst/>
                    </a:prstGeom>
                    <a:noFill/>
                    <a:ln>
                      <a:noFill/>
                    </a:ln>
                  </pic:spPr>
                </pic:pic>
              </a:graphicData>
            </a:graphic>
          </wp:inline>
        </w:drawing>
      </w:r>
    </w:p>
    <w:p w14:paraId="3556E8DD" w14:textId="77777777" w:rsidR="001B7F22" w:rsidRPr="009C5A21" w:rsidRDefault="000C5287">
      <w:pPr>
        <w:pStyle w:val="affffffff1"/>
        <w:ind w:firstLineChars="0" w:firstLine="0"/>
        <w:jc w:val="center"/>
        <w:rPr>
          <w:rFonts w:ascii="Times New Roman" w:eastAsia="黑体"/>
          <w:sz w:val="18"/>
          <w:szCs w:val="18"/>
        </w:rPr>
      </w:pPr>
      <w:r w:rsidRPr="009C5A21">
        <w:rPr>
          <w:rFonts w:ascii="Times New Roman" w:eastAsia="黑体"/>
          <w:sz w:val="18"/>
          <w:szCs w:val="18"/>
        </w:rPr>
        <w:t>b)</w:t>
      </w:r>
      <w:r w:rsidRPr="009C5A21">
        <w:rPr>
          <w:rFonts w:ascii="Times New Roman" w:eastAsia="黑体"/>
          <w:sz w:val="18"/>
          <w:szCs w:val="18"/>
        </w:rPr>
        <w:tab/>
      </w:r>
      <w:r w:rsidRPr="009C5A21">
        <w:rPr>
          <w:rFonts w:ascii="Times New Roman" w:eastAsia="黑体" w:hint="eastAsia"/>
          <w:sz w:val="18"/>
          <w:szCs w:val="18"/>
        </w:rPr>
        <w:t>平</w:t>
      </w:r>
      <w:r w:rsidRPr="009C5A21">
        <w:rPr>
          <w:rFonts w:ascii="Times New Roman" w:eastAsia="黑体"/>
          <w:sz w:val="18"/>
          <w:szCs w:val="18"/>
        </w:rPr>
        <w:t>面图</w:t>
      </w:r>
    </w:p>
    <w:p w14:paraId="6230393B" w14:textId="77777777" w:rsidR="001B7F22" w:rsidRPr="009C5A21" w:rsidRDefault="000C5287" w:rsidP="00FC75DF">
      <w:pPr>
        <w:pStyle w:val="afffffffff6"/>
        <w:numPr>
          <w:ilvl w:val="0"/>
          <w:numId w:val="29"/>
        </w:numPr>
        <w:tabs>
          <w:tab w:val="clear" w:pos="510"/>
        </w:tabs>
      </w:pPr>
      <w:r w:rsidRPr="009C5A21">
        <w:rPr>
          <w:rFonts w:hint="eastAsia"/>
        </w:rPr>
        <w:t>称重试验传感器布置</w:t>
      </w:r>
    </w:p>
    <w:p w14:paraId="6F106931" w14:textId="77777777" w:rsidR="001B7F22" w:rsidRPr="009C5A21" w:rsidRDefault="000C5287">
      <w:pPr>
        <w:pStyle w:val="afe"/>
        <w:adjustRightInd w:val="0"/>
        <w:snapToGrid w:val="0"/>
        <w:spacing w:before="156" w:after="156"/>
        <w:rPr>
          <w:rFonts w:ascii="宋体" w:eastAsia="宋体" w:hAnsi="宋体"/>
        </w:rPr>
      </w:pPr>
      <w:r w:rsidRPr="009C5A21">
        <w:rPr>
          <w:rFonts w:ascii="宋体" w:eastAsia="宋体" w:hAnsi="宋体" w:hint="eastAsia"/>
        </w:rPr>
        <w:t>采用球铰转动测试不平衡力矩，梁体平衡表现形式应符合下列规定。</w:t>
      </w:r>
    </w:p>
    <w:p w14:paraId="63A0780E" w14:textId="77777777" w:rsidR="001B7F22" w:rsidRPr="009C5A21" w:rsidRDefault="000C5287">
      <w:pPr>
        <w:pStyle w:val="af9"/>
        <w:adjustRightInd w:val="0"/>
        <w:snapToGrid w:val="0"/>
        <w:spacing w:before="156" w:after="156"/>
        <w:ind w:leftChars="200" w:left="840" w:hangingChars="200" w:hanging="420"/>
        <w:textAlignment w:val="center"/>
        <w:rPr>
          <w:rFonts w:ascii="宋体" w:eastAsia="宋体" w:hAnsi="宋体"/>
        </w:rPr>
      </w:pPr>
      <w:r w:rsidRPr="009C5A21">
        <w:rPr>
          <w:rFonts w:ascii="宋体" w:eastAsia="宋体" w:hAnsi="宋体" w:hint="eastAsia"/>
        </w:rPr>
        <w:t>球铰摩阻力矩</w:t>
      </w:r>
      <w:r w:rsidRPr="009C5A21">
        <w:rPr>
          <w:rFonts w:ascii="宋体" w:eastAsia="宋体" w:hAnsi="宋体"/>
        </w:rPr>
        <w:object w:dxaOrig="351" w:dyaOrig="326" w14:anchorId="6A5BC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15pt" o:ole="">
            <v:imagedata r:id="rId22" o:title=""/>
          </v:shape>
          <o:OLEObject Type="Embed" ProgID="Equation.DSMT4" ShapeID="_x0000_i1025" DrawAspect="Content" ObjectID="_1756098957" r:id="rId23"/>
        </w:object>
      </w:r>
      <w:r w:rsidRPr="009C5A21">
        <w:rPr>
          <w:rFonts w:ascii="宋体" w:eastAsia="宋体" w:hAnsi="宋体" w:hint="eastAsia"/>
        </w:rPr>
        <w:t>大于转体结构的不平衡力矩</w:t>
      </w:r>
      <w:r w:rsidRPr="009C5A21">
        <w:rPr>
          <w:rFonts w:ascii="宋体" w:eastAsia="宋体" w:hAnsi="宋体"/>
        </w:rPr>
        <w:object w:dxaOrig="351" w:dyaOrig="326" w14:anchorId="5EF61BA9">
          <v:shape id="_x0000_i1026" type="#_x0000_t75" style="width:17.65pt;height:16.15pt" o:ole="">
            <v:imagedata r:id="rId24" o:title=""/>
          </v:shape>
          <o:OLEObject Type="Embed" ProgID="Equation.DSMT4" ShapeID="_x0000_i1026" DrawAspect="Content" ObjectID="_1756098958" r:id="rId25"/>
        </w:object>
      </w:r>
      <w:r w:rsidRPr="009C5A21">
        <w:rPr>
          <w:rFonts w:ascii="宋体" w:eastAsia="宋体" w:hAnsi="宋体" w:hint="eastAsia"/>
        </w:rPr>
        <w:t>时</w:t>
      </w:r>
      <w:r w:rsidRPr="009C5A21">
        <w:rPr>
          <w:rFonts w:ascii="宋体" w:eastAsia="宋体" w:hAnsi="宋体"/>
        </w:rPr>
        <w:t>,</w:t>
      </w:r>
      <w:r w:rsidRPr="009C5A21">
        <w:rPr>
          <w:rFonts w:ascii="宋体" w:eastAsia="宋体" w:hAnsi="宋体" w:hint="eastAsia"/>
        </w:rPr>
        <w:t>转体结构不发生绕球铰的刚体转动体系平衡由球铰摩阻力矩</w:t>
      </w:r>
      <w:r w:rsidRPr="009C5A21">
        <w:rPr>
          <w:rFonts w:ascii="宋体" w:eastAsia="宋体" w:hAnsi="宋体"/>
        </w:rPr>
        <w:object w:dxaOrig="351" w:dyaOrig="326" w14:anchorId="229003F4">
          <v:shape id="_x0000_i1027" type="#_x0000_t75" style="width:17.65pt;height:16.15pt" o:ole="">
            <v:imagedata r:id="rId22" o:title=""/>
          </v:shape>
          <o:OLEObject Type="Embed" ProgID="Equation.DSMT4" ShapeID="_x0000_i1027" DrawAspect="Content" ObjectID="_1756098959" r:id="rId26"/>
        </w:object>
      </w:r>
      <w:r w:rsidRPr="009C5A21">
        <w:rPr>
          <w:rFonts w:ascii="宋体" w:eastAsia="宋体" w:hAnsi="宋体" w:hint="eastAsia"/>
        </w:rPr>
        <w:t>保持。</w:t>
      </w:r>
    </w:p>
    <w:p w14:paraId="1E2AA9A6" w14:textId="77777777" w:rsidR="001B7F22" w:rsidRPr="009C5A21" w:rsidRDefault="000C5287">
      <w:pPr>
        <w:pStyle w:val="af9"/>
        <w:adjustRightInd w:val="0"/>
        <w:snapToGrid w:val="0"/>
        <w:spacing w:before="156" w:after="156"/>
        <w:ind w:leftChars="200" w:left="840" w:hangingChars="200" w:hanging="420"/>
        <w:textAlignment w:val="center"/>
        <w:rPr>
          <w:rFonts w:ascii="宋体" w:eastAsia="宋体" w:hAnsi="宋体"/>
        </w:rPr>
      </w:pPr>
      <w:r w:rsidRPr="009C5A21">
        <w:rPr>
          <w:rFonts w:ascii="宋体" w:eastAsia="宋体" w:hAnsi="宋体" w:hint="eastAsia"/>
        </w:rPr>
        <w:t>球铰摩阻力矩</w:t>
      </w:r>
      <w:r w:rsidRPr="009C5A21">
        <w:rPr>
          <w:rFonts w:ascii="宋体" w:eastAsia="宋体" w:hAnsi="宋体"/>
        </w:rPr>
        <w:object w:dxaOrig="351" w:dyaOrig="326" w14:anchorId="09F46E27">
          <v:shape id="_x0000_i1028" type="#_x0000_t75" style="width:17.65pt;height:16.15pt" o:ole="">
            <v:imagedata r:id="rId22" o:title=""/>
          </v:shape>
          <o:OLEObject Type="Embed" ProgID="Equation.DSMT4" ShapeID="_x0000_i1028" DrawAspect="Content" ObjectID="_1756098960" r:id="rId27"/>
        </w:object>
      </w:r>
      <w:r w:rsidRPr="009C5A21">
        <w:rPr>
          <w:rFonts w:ascii="宋体" w:eastAsia="宋体" w:hAnsi="宋体" w:hint="eastAsia"/>
        </w:rPr>
        <w:t>小于转体结构的不平衡力矩</w:t>
      </w:r>
      <w:r w:rsidRPr="009C5A21">
        <w:object w:dxaOrig="363" w:dyaOrig="326" w14:anchorId="01327EBA">
          <v:shape id="_x0000_i1029" type="#_x0000_t75" style="width:18pt;height:16.15pt" o:ole="">
            <v:imagedata r:id="rId28" o:title=""/>
          </v:shape>
          <o:OLEObject Type="Embed" ProgID="Equation.DSMT4" ShapeID="_x0000_i1029" DrawAspect="Content" ObjectID="_1756098961" r:id="rId29"/>
        </w:object>
      </w:r>
      <w:r w:rsidRPr="009C5A21">
        <w:rPr>
          <w:rFonts w:ascii="宋体" w:eastAsia="宋体" w:hAnsi="宋体" w:hint="eastAsia"/>
        </w:rPr>
        <w:t>时，如果没有其他支撑，转体结构将发生绕球铰的转动，直到撑脚参与工作，此时，体系的平衡由球铰摩阻力矩</w:t>
      </w:r>
      <w:r w:rsidRPr="009C5A21">
        <w:rPr>
          <w:rFonts w:ascii="宋体" w:eastAsia="宋体" w:hAnsi="宋体"/>
        </w:rPr>
        <w:object w:dxaOrig="351" w:dyaOrig="326" w14:anchorId="09344DA9">
          <v:shape id="_x0000_i1030" type="#_x0000_t75" style="width:17.65pt;height:16.15pt" o:ole="">
            <v:imagedata r:id="rId22" o:title=""/>
          </v:shape>
          <o:OLEObject Type="Embed" ProgID="Equation.DSMT4" ShapeID="_x0000_i1030" DrawAspect="Content" ObjectID="_1756098962" r:id="rId30"/>
        </w:object>
      </w:r>
      <w:r w:rsidRPr="009C5A21">
        <w:rPr>
          <w:rFonts w:ascii="宋体" w:eastAsia="宋体" w:hAnsi="宋体" w:hint="eastAsia"/>
        </w:rPr>
        <w:t>转动体不平衡力矩</w:t>
      </w:r>
      <w:r w:rsidRPr="009C5A21">
        <w:object w:dxaOrig="363" w:dyaOrig="326" w14:anchorId="369406B1">
          <v:shape id="_x0000_i1031" type="#_x0000_t75" style="width:18pt;height:16.15pt" o:ole="">
            <v:imagedata r:id="rId31" o:title=""/>
          </v:shape>
          <o:OLEObject Type="Embed" ProgID="Equation.DSMT4" ShapeID="_x0000_i1031" DrawAspect="Content" ObjectID="_1756098963" r:id="rId32"/>
        </w:object>
      </w:r>
      <w:r w:rsidRPr="009C5A21">
        <w:rPr>
          <w:rFonts w:ascii="宋体" w:eastAsia="宋体" w:hAnsi="宋体" w:hint="eastAsia"/>
        </w:rPr>
        <w:t>和撑脚对球心的矩来保持。</w:t>
      </w:r>
    </w:p>
    <w:p w14:paraId="65BB02BE" w14:textId="77777777" w:rsidR="001B7F22" w:rsidRPr="009C5A21" w:rsidRDefault="000C5287">
      <w:pPr>
        <w:pStyle w:val="afe"/>
        <w:adjustRightInd w:val="0"/>
        <w:snapToGrid w:val="0"/>
        <w:spacing w:before="156" w:after="156"/>
        <w:textAlignment w:val="center"/>
        <w:rPr>
          <w:rFonts w:ascii="Times New Roman"/>
        </w:rPr>
      </w:pPr>
      <w:bookmarkStart w:id="14" w:name="_Hlk93087493"/>
      <w:r w:rsidRPr="009C5A21">
        <w:rPr>
          <w:rFonts w:ascii="宋体" w:eastAsia="宋体" w:hAnsi="宋体" w:hint="eastAsia"/>
        </w:rPr>
        <w:t>称重试验球铰摩擦力矩</w:t>
      </w:r>
      <w:r w:rsidRPr="009C5A21">
        <w:rPr>
          <w:rFonts w:ascii="宋体" w:eastAsia="宋体" w:hAnsi="宋体"/>
        </w:rPr>
        <w:object w:dxaOrig="351" w:dyaOrig="326" w14:anchorId="67D17F6A">
          <v:shape id="_x0000_i1032" type="#_x0000_t75" style="width:17.65pt;height:16.15pt" o:ole="">
            <v:imagedata r:id="rId22" o:title=""/>
          </v:shape>
          <o:OLEObject Type="Embed" ProgID="Equation.DSMT4" ShapeID="_x0000_i1032" DrawAspect="Content" ObjectID="_1756098964" r:id="rId33"/>
        </w:object>
      </w:r>
      <w:r w:rsidRPr="009C5A21">
        <w:rPr>
          <w:rFonts w:ascii="宋体" w:eastAsia="宋体" w:hAnsi="宋体" w:hint="eastAsia"/>
        </w:rPr>
        <w:t>和转动体不平衡力矩</w:t>
      </w:r>
      <w:r w:rsidRPr="009C5A21">
        <w:rPr>
          <w:rFonts w:ascii="宋体" w:eastAsia="宋体" w:hAnsi="宋体"/>
        </w:rPr>
        <w:object w:dxaOrig="363" w:dyaOrig="326" w14:anchorId="6B11F633">
          <v:shape id="_x0000_i1033" type="#_x0000_t75" style="width:18pt;height:16.15pt" o:ole="">
            <v:imagedata r:id="rId34" o:title=""/>
          </v:shape>
          <o:OLEObject Type="Embed" ProgID="Equation.DSMT4" ShapeID="_x0000_i1033" DrawAspect="Content" ObjectID="_1756098965" r:id="rId35"/>
        </w:object>
      </w:r>
      <w:r w:rsidRPr="009C5A21">
        <w:rPr>
          <w:rFonts w:ascii="宋体" w:eastAsia="宋体" w:hAnsi="宋体" w:hint="eastAsia"/>
        </w:rPr>
        <w:t>应按照以下方法确定。</w:t>
      </w:r>
      <w:bookmarkEnd w:id="14"/>
    </w:p>
    <w:p w14:paraId="52653120" w14:textId="77777777" w:rsidR="001B7F22" w:rsidRPr="009C5A21" w:rsidRDefault="000C5287">
      <w:pPr>
        <w:pStyle w:val="af9"/>
        <w:adjustRightInd w:val="0"/>
        <w:snapToGrid w:val="0"/>
        <w:spacing w:before="156" w:after="156"/>
        <w:ind w:leftChars="200" w:left="840" w:hangingChars="200" w:hanging="420"/>
        <w:jc w:val="both"/>
        <w:textAlignment w:val="center"/>
        <w:rPr>
          <w:rFonts w:ascii="宋体" w:eastAsia="宋体" w:hAnsi="宋体"/>
        </w:rPr>
      </w:pPr>
      <w:r w:rsidRPr="009C5A21">
        <w:rPr>
          <w:rFonts w:ascii="宋体" w:eastAsia="宋体" w:hAnsi="宋体" w:hint="eastAsia"/>
        </w:rPr>
        <w:t>球铰摩阻力矩</w:t>
      </w:r>
      <w:r w:rsidRPr="009C5A21">
        <w:rPr>
          <w:rFonts w:ascii="宋体" w:eastAsia="宋体" w:hAnsi="宋体"/>
        </w:rPr>
        <w:object w:dxaOrig="363" w:dyaOrig="326" w14:anchorId="2B1EE390">
          <v:shape id="_x0000_i1034" type="#_x0000_t75" style="width:18pt;height:16.15pt" o:ole="">
            <v:imagedata r:id="rId22" o:title=""/>
          </v:shape>
          <o:OLEObject Type="Embed" ProgID="Equation.DSMT4" ShapeID="_x0000_i1034" DrawAspect="Content" ObjectID="_1756098966" r:id="rId36"/>
        </w:object>
      </w:r>
      <w:r w:rsidRPr="009C5A21">
        <w:rPr>
          <w:rFonts w:ascii="宋体" w:eastAsia="宋体" w:hAnsi="宋体" w:hint="eastAsia"/>
        </w:rPr>
        <w:t>大于转体结构的不平衡力矩</w:t>
      </w:r>
      <w:r w:rsidRPr="009C5A21">
        <w:object w:dxaOrig="363" w:dyaOrig="326" w14:anchorId="5B0CC77B">
          <v:shape id="_x0000_i1035" type="#_x0000_t75" style="width:18pt;height:16.15pt" o:ole="">
            <v:imagedata r:id="rId37" o:title=""/>
          </v:shape>
          <o:OLEObject Type="Embed" ProgID="Equation.DSMT4" ShapeID="_x0000_i1035" DrawAspect="Content" ObjectID="_1756098967" r:id="rId38"/>
        </w:object>
      </w:r>
      <w:r w:rsidRPr="009C5A21">
        <w:rPr>
          <w:rFonts w:ascii="宋体" w:eastAsia="宋体" w:hAnsi="宋体" w:hint="eastAsia"/>
        </w:rPr>
        <w:t>时，支架拆除后，转动体部分在自身的不平衡力矩作用下不应发生转动。进行不平衡称重试验，分别从转动体两侧支点顶梁，使转动体在沿梁轴线的坚平面内发生逆时针，顺时针方向微小转动(图</w:t>
      </w:r>
      <w:r w:rsidRPr="009C5A21">
        <w:rPr>
          <w:rFonts w:ascii="Times New Roman" w:eastAsia="宋体"/>
        </w:rPr>
        <w:t>1</w:t>
      </w:r>
      <w:r w:rsidRPr="009C5A21">
        <w:rPr>
          <w:rFonts w:ascii="宋体" w:eastAsia="宋体" w:hAnsi="宋体"/>
        </w:rPr>
        <w:t>)</w:t>
      </w:r>
      <w:r w:rsidRPr="009C5A21">
        <w:rPr>
          <w:rFonts w:ascii="宋体" w:eastAsia="宋体" w:hAnsi="宋体" w:hint="eastAsia"/>
        </w:rPr>
        <w:t>，并记录转动过程中传感器示值和百分表读数，球铰摩擦力矩</w:t>
      </w:r>
      <w:r w:rsidRPr="009C5A21">
        <w:rPr>
          <w:rFonts w:ascii="宋体" w:eastAsia="宋体" w:hAnsi="宋体"/>
        </w:rPr>
        <w:object w:dxaOrig="363" w:dyaOrig="326" w14:anchorId="144D8E0E">
          <v:shape id="_x0000_i1036" type="#_x0000_t75" style="width:18pt;height:16.15pt" o:ole="">
            <v:imagedata r:id="rId22" o:title=""/>
          </v:shape>
          <o:OLEObject Type="Embed" ProgID="Equation.DSMT4" ShapeID="_x0000_i1036" DrawAspect="Content" ObjectID="_1756098968" r:id="rId39"/>
        </w:object>
      </w:r>
      <w:r w:rsidRPr="009C5A21">
        <w:rPr>
          <w:rFonts w:ascii="宋体" w:eastAsia="宋体" w:hAnsi="宋体" w:hint="eastAsia"/>
        </w:rPr>
        <w:t>和转动体不平衡力矩</w:t>
      </w:r>
      <w:r w:rsidRPr="009C5A21">
        <w:object w:dxaOrig="363" w:dyaOrig="326" w14:anchorId="7E4F76CA">
          <v:shape id="_x0000_i1037" type="#_x0000_t75" style="width:18pt;height:16.15pt" o:ole="">
            <v:imagedata r:id="rId40" o:title=""/>
          </v:shape>
          <o:OLEObject Type="Embed" ProgID="Equation.DSMT4" ShapeID="_x0000_i1037" DrawAspect="Content" ObjectID="_1756098969" r:id="rId41"/>
        </w:object>
      </w:r>
      <w:r w:rsidRPr="009C5A21">
        <w:rPr>
          <w:rFonts w:ascii="宋体" w:eastAsia="宋体" w:hAnsi="宋体" w:hint="eastAsia"/>
        </w:rPr>
        <w:t>按下式计算：</w:t>
      </w:r>
    </w:p>
    <w:p w14:paraId="0F1A8D5E" w14:textId="2DC1BA6F" w:rsidR="001B7F22" w:rsidRPr="009C5A21" w:rsidRDefault="000C5287">
      <w:pPr>
        <w:pStyle w:val="MTDisplayEquation"/>
        <w:adjustRightInd w:val="0"/>
        <w:snapToGrid w:val="0"/>
        <w:ind w:firstLineChars="0" w:firstLine="0"/>
        <w:textAlignment w:val="center"/>
        <w:rPr>
          <w:rFonts w:ascii="Times New Roman"/>
        </w:rPr>
      </w:pPr>
      <w:r w:rsidRPr="009C5A21">
        <w:rPr>
          <w:rFonts w:ascii="Times New Roman"/>
        </w:rPr>
        <w:tab/>
      </w:r>
      <w:r w:rsidRPr="009C5A21">
        <w:rPr>
          <w:rFonts w:ascii="Times New Roman"/>
        </w:rPr>
        <w:object w:dxaOrig="1891" w:dyaOrig="313" w14:anchorId="498D1D11">
          <v:shape id="_x0000_i1038" type="#_x0000_t75" style="width:94.15pt;height:15.4pt" o:ole="">
            <v:imagedata r:id="rId42" o:title=""/>
          </v:shape>
          <o:OLEObject Type="Embed" ProgID="Equation.DSMT4" ShapeID="_x0000_i1038" DrawAspect="Content" ObjectID="_1756098970" r:id="rId43"/>
        </w:object>
      </w:r>
      <w:r w:rsidRPr="009C5A21">
        <w:rPr>
          <w:rFonts w:ascii="Times New Roman"/>
        </w:rPr>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1</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08AE027A" w14:textId="36EE65BF" w:rsidR="001B7F22" w:rsidRPr="009C5A21" w:rsidRDefault="000C5287">
      <w:pPr>
        <w:pStyle w:val="MTDisplayEquation"/>
        <w:adjustRightInd w:val="0"/>
        <w:snapToGrid w:val="0"/>
        <w:ind w:firstLineChars="0" w:firstLine="0"/>
        <w:textAlignment w:val="center"/>
        <w:rPr>
          <w:rFonts w:ascii="Times New Roman"/>
        </w:rPr>
      </w:pPr>
      <w:r w:rsidRPr="009C5A21">
        <w:rPr>
          <w:rFonts w:ascii="Times New Roman"/>
        </w:rPr>
        <w:tab/>
      </w:r>
      <w:r w:rsidRPr="009C5A21">
        <w:rPr>
          <w:rFonts w:ascii="Times New Roman"/>
        </w:rPr>
        <w:object w:dxaOrig="1878" w:dyaOrig="313" w14:anchorId="45A0EE6A">
          <v:shape id="_x0000_i1039" type="#_x0000_t75" style="width:93.45pt;height:15.4pt" o:ole="">
            <v:imagedata r:id="rId44" o:title=""/>
          </v:shape>
          <o:OLEObject Type="Embed" ProgID="Equation.DSMT4" ShapeID="_x0000_i1039" DrawAspect="Content" ObjectID="_1756098971" r:id="rId45"/>
        </w:object>
      </w:r>
      <w:r w:rsidRPr="009C5A21">
        <w:rPr>
          <w:rFonts w:ascii="Times New Roman"/>
        </w:rPr>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2</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16A1C60F" w14:textId="77777777" w:rsidR="001B7F22" w:rsidRPr="009C5A21" w:rsidRDefault="000C5287">
      <w:pPr>
        <w:adjustRightInd w:val="0"/>
        <w:snapToGrid w:val="0"/>
        <w:ind w:firstLineChars="200" w:firstLine="420"/>
        <w:textAlignment w:val="center"/>
      </w:pPr>
      <w:r w:rsidRPr="009C5A21">
        <w:rPr>
          <w:rFonts w:hint="eastAsia"/>
        </w:rPr>
        <w:t>式中：</w:t>
      </w:r>
    </w:p>
    <w:p w14:paraId="5737E8B7" w14:textId="77777777" w:rsidR="001B7F22" w:rsidRPr="009C5A21" w:rsidRDefault="000C5287">
      <w:pPr>
        <w:pStyle w:val="afffffffffff9"/>
        <w:rPr>
          <w:rFonts w:ascii="宋体" w:hAnsi="宋体"/>
        </w:rPr>
      </w:pPr>
      <w:r w:rsidRPr="009C5A21">
        <w:object w:dxaOrig="363" w:dyaOrig="326" w14:anchorId="49E73F29">
          <v:shape id="_x0000_i1040" type="#_x0000_t75" style="width:18pt;height:16.15pt" o:ole="">
            <v:imagedata r:id="rId37" o:title=""/>
          </v:shape>
          <o:OLEObject Type="Embed" ProgID="Equation.DSMT4" ShapeID="_x0000_i1040" DrawAspect="Content" ObjectID="_1756098972" r:id="rId46"/>
        </w:object>
      </w:r>
      <w:r w:rsidRPr="009C5A21">
        <w:tab/>
        <w:t>——</w:t>
      </w:r>
      <w:r w:rsidRPr="009C5A21">
        <w:rPr>
          <w:rFonts w:ascii="宋体" w:hAnsi="宋体" w:hint="eastAsia"/>
        </w:rPr>
        <w:t>转动体不平衡力矩</w:t>
      </w:r>
      <w:r w:rsidRPr="009C5A21">
        <w:t>(kN·m)</w:t>
      </w:r>
      <w:r w:rsidRPr="009C5A21">
        <w:rPr>
          <w:rFonts w:ascii="宋体" w:hAnsi="宋体" w:hint="eastAsia"/>
        </w:rPr>
        <w:t>；</w:t>
      </w:r>
    </w:p>
    <w:p w14:paraId="16E7A853" w14:textId="77777777" w:rsidR="001B7F22" w:rsidRPr="009C5A21" w:rsidRDefault="000C5287">
      <w:pPr>
        <w:pStyle w:val="afffffffffff9"/>
        <w:rPr>
          <w:rFonts w:ascii="宋体" w:hAnsi="宋体"/>
        </w:rPr>
      </w:pPr>
      <w:r w:rsidRPr="009C5A21">
        <w:rPr>
          <w:rFonts w:ascii="宋体" w:hAnsi="宋体"/>
        </w:rPr>
        <w:object w:dxaOrig="363" w:dyaOrig="326" w14:anchorId="476EDBE4">
          <v:shape id="_x0000_i1041" type="#_x0000_t75" style="width:18pt;height:16.15pt" o:ole="">
            <v:imagedata r:id="rId22" o:title=""/>
          </v:shape>
          <o:OLEObject Type="Embed" ProgID="Equation.DSMT4" ShapeID="_x0000_i1041" DrawAspect="Content" ObjectID="_1756098973" r:id="rId47"/>
        </w:object>
      </w:r>
      <w:r w:rsidRPr="009C5A21">
        <w:rPr>
          <w:rFonts w:ascii="宋体" w:hAnsi="宋体"/>
        </w:rPr>
        <w:tab/>
      </w:r>
      <w:r w:rsidRPr="009C5A21">
        <w:t>——</w:t>
      </w:r>
      <w:r w:rsidRPr="009C5A21">
        <w:rPr>
          <w:rFonts w:ascii="宋体" w:hAnsi="宋体" w:hint="eastAsia"/>
        </w:rPr>
        <w:t>球铰摩阻力矩</w:t>
      </w:r>
      <w:r w:rsidRPr="009C5A21">
        <w:t>(kN·m)</w:t>
      </w:r>
      <w:r w:rsidRPr="009C5A21">
        <w:rPr>
          <w:rFonts w:ascii="宋体" w:hAnsi="宋体" w:hint="eastAsia"/>
        </w:rPr>
        <w:t>；</w:t>
      </w:r>
    </w:p>
    <w:p w14:paraId="50312496" w14:textId="77777777" w:rsidR="001B7F22" w:rsidRPr="009C5A21" w:rsidRDefault="000C5287">
      <w:pPr>
        <w:pStyle w:val="afffffffffff9"/>
      </w:pPr>
      <w:r w:rsidRPr="009C5A21">
        <w:object w:dxaOrig="225" w:dyaOrig="313" w14:anchorId="02F6850F">
          <v:shape id="_x0000_i1042" type="#_x0000_t75" style="width:10.9pt;height:15.4pt" o:ole="">
            <v:imagedata r:id="rId48" o:title=""/>
          </v:shape>
          <o:OLEObject Type="Embed" ProgID="Equation.DSMT4" ShapeID="_x0000_i1042" DrawAspect="Content" ObjectID="_1756098974" r:id="rId49"/>
        </w:object>
      </w:r>
      <w:r w:rsidRPr="009C5A21">
        <w:rPr>
          <w:rFonts w:hint="eastAsia"/>
        </w:rPr>
        <w:t>、</w:t>
      </w:r>
      <w:r w:rsidRPr="009C5A21">
        <w:object w:dxaOrig="250" w:dyaOrig="313" w14:anchorId="465B5203">
          <v:shape id="_x0000_i1043" type="#_x0000_t75" style="width:12.4pt;height:15.4pt" o:ole="">
            <v:imagedata r:id="rId50" o:title=""/>
          </v:shape>
          <o:OLEObject Type="Embed" ProgID="Equation.DSMT4" ShapeID="_x0000_i1043" DrawAspect="Content" ObjectID="_1756098975" r:id="rId51"/>
        </w:object>
      </w:r>
      <w:r w:rsidRPr="009C5A21">
        <w:tab/>
        <w:t>——</w:t>
      </w:r>
      <w:r w:rsidRPr="009C5A21">
        <w:rPr>
          <w:rFonts w:ascii="宋体" w:hAnsi="宋体" w:hint="eastAsia"/>
        </w:rPr>
        <w:t>梁体发生微小转动时两侧的支点反力</w:t>
      </w:r>
      <w:r w:rsidRPr="009C5A21">
        <w:t>(kN)</w:t>
      </w:r>
      <w:r w:rsidRPr="009C5A21">
        <w:rPr>
          <w:rFonts w:ascii="宋体" w:hAnsi="宋体" w:hint="eastAsia"/>
        </w:rPr>
        <w:t>；</w:t>
      </w:r>
    </w:p>
    <w:p w14:paraId="08555D52" w14:textId="77777777" w:rsidR="001B7F22" w:rsidRPr="009C5A21" w:rsidRDefault="000C5287">
      <w:pPr>
        <w:pStyle w:val="afffffffffff9"/>
        <w:rPr>
          <w:rFonts w:ascii="宋体" w:hAnsi="宋体"/>
        </w:rPr>
      </w:pPr>
      <w:r w:rsidRPr="009C5A21">
        <w:object w:dxaOrig="250" w:dyaOrig="313" w14:anchorId="38661476">
          <v:shape id="_x0000_i1044" type="#_x0000_t75" style="width:12.4pt;height:15.4pt" o:ole="">
            <v:imagedata r:id="rId52" o:title=""/>
          </v:shape>
          <o:OLEObject Type="Embed" ProgID="Equation.DSMT4" ShapeID="_x0000_i1044" DrawAspect="Content" ObjectID="_1756098976" r:id="rId53"/>
        </w:object>
      </w:r>
      <w:r w:rsidRPr="009C5A21">
        <w:rPr>
          <w:rFonts w:hint="eastAsia"/>
        </w:rPr>
        <w:t>、</w:t>
      </w:r>
      <w:r w:rsidRPr="009C5A21">
        <w:object w:dxaOrig="263" w:dyaOrig="313" w14:anchorId="3F2BB567">
          <v:shape id="_x0000_i1045" type="#_x0000_t75" style="width:13.15pt;height:15.4pt" o:ole="">
            <v:imagedata r:id="rId54" o:title=""/>
          </v:shape>
          <o:OLEObject Type="Embed" ProgID="Equation.DSMT4" ShapeID="_x0000_i1045" DrawAspect="Content" ObjectID="_1756098977" r:id="rId55"/>
        </w:object>
      </w:r>
      <w:r w:rsidRPr="009C5A21">
        <w:tab/>
        <w:t>——</w:t>
      </w:r>
      <w:r w:rsidRPr="009C5A21">
        <w:rPr>
          <w:rFonts w:hint="eastAsia"/>
        </w:rPr>
        <w:t>两</w:t>
      </w:r>
      <w:r w:rsidRPr="009C5A21">
        <w:rPr>
          <w:rFonts w:ascii="宋体" w:hAnsi="宋体" w:hint="eastAsia"/>
        </w:rPr>
        <w:t>侧支点力臂</w:t>
      </w:r>
      <w:r w:rsidRPr="009C5A21">
        <w:t>(m)</w:t>
      </w:r>
      <w:r w:rsidRPr="009C5A21">
        <w:rPr>
          <w:rFonts w:ascii="宋体" w:hAnsi="宋体" w:hint="eastAsia"/>
        </w:rPr>
        <w:t>。</w:t>
      </w:r>
    </w:p>
    <w:p w14:paraId="4DE9C990" w14:textId="77777777" w:rsidR="001B7F22" w:rsidRPr="009C5A21" w:rsidRDefault="000C5287">
      <w:pPr>
        <w:adjustRightInd w:val="0"/>
        <w:snapToGrid w:val="0"/>
        <w:jc w:val="center"/>
        <w:textAlignment w:val="center"/>
      </w:pPr>
      <w:r w:rsidRPr="009C5A21">
        <w:rPr>
          <w:noProof/>
        </w:rPr>
        <w:lastRenderedPageBreak/>
        <w:drawing>
          <wp:inline distT="0" distB="0" distL="0" distR="0" wp14:anchorId="0ADB15A6" wp14:editId="11DA43FE">
            <wp:extent cx="5617210" cy="2677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617210" cy="2677795"/>
                    </a:xfrm>
                    <a:prstGeom prst="rect">
                      <a:avLst/>
                    </a:prstGeom>
                    <a:noFill/>
                    <a:ln>
                      <a:noFill/>
                    </a:ln>
                  </pic:spPr>
                </pic:pic>
              </a:graphicData>
            </a:graphic>
          </wp:inline>
        </w:drawing>
      </w:r>
      <w:r w:rsidRPr="009C5A21">
        <w:t xml:space="preserve"> </w:t>
      </w:r>
    </w:p>
    <w:p w14:paraId="1CE66AB0" w14:textId="77777777" w:rsidR="001B7F22" w:rsidRPr="009C5A21" w:rsidRDefault="000C5287" w:rsidP="00FC75DF">
      <w:pPr>
        <w:pStyle w:val="afffffffff6"/>
        <w:numPr>
          <w:ilvl w:val="0"/>
          <w:numId w:val="29"/>
        </w:numPr>
        <w:tabs>
          <w:tab w:val="clear" w:pos="510"/>
        </w:tabs>
      </w:pPr>
      <w:r w:rsidRPr="009C5A21">
        <w:rPr>
          <w:rFonts w:hint="eastAsia"/>
        </w:rPr>
        <w:t>球铰摩阻力矩大于转体不平衡力矩顶升示意图</w:t>
      </w:r>
    </w:p>
    <w:p w14:paraId="4E979F74" w14:textId="77777777" w:rsidR="001B7F22" w:rsidRPr="009C5A21" w:rsidRDefault="000C5287">
      <w:pPr>
        <w:pStyle w:val="af9"/>
        <w:adjustRightInd w:val="0"/>
        <w:snapToGrid w:val="0"/>
        <w:spacing w:before="156" w:after="156"/>
        <w:ind w:leftChars="200" w:left="840" w:hangingChars="200" w:hanging="420"/>
        <w:jc w:val="both"/>
        <w:textAlignment w:val="center"/>
        <w:rPr>
          <w:rFonts w:ascii="Times New Roman" w:eastAsia="宋体"/>
        </w:rPr>
      </w:pPr>
      <w:r w:rsidRPr="009C5A21">
        <w:rPr>
          <w:rFonts w:ascii="Times New Roman" w:eastAsia="宋体"/>
        </w:rPr>
        <w:t>球铰摩阻力矩</w:t>
      </w:r>
      <w:r w:rsidRPr="009C5A21">
        <w:rPr>
          <w:rFonts w:ascii="Times New Roman" w:eastAsia="宋体"/>
        </w:rPr>
        <w:object w:dxaOrig="363" w:dyaOrig="326" w14:anchorId="7D6F3412">
          <v:shape id="_x0000_i1046" type="#_x0000_t75" style="width:18pt;height:16.15pt" o:ole="">
            <v:imagedata r:id="rId22" o:title=""/>
          </v:shape>
          <o:OLEObject Type="Embed" ProgID="Equation.DSMT4" ShapeID="_x0000_i1046" DrawAspect="Content" ObjectID="_1756098978" r:id="rId57"/>
        </w:object>
      </w:r>
      <w:r w:rsidRPr="009C5A21">
        <w:rPr>
          <w:rFonts w:ascii="Times New Roman" w:eastAsia="宋体"/>
        </w:rPr>
        <w:t>小于转体结构的不平衡力矩</w:t>
      </w:r>
      <w:r w:rsidRPr="009C5A21">
        <w:rPr>
          <w:rFonts w:ascii="Times New Roman"/>
        </w:rPr>
        <w:object w:dxaOrig="363" w:dyaOrig="326" w14:anchorId="2E2D9DB6">
          <v:shape id="_x0000_i1047" type="#_x0000_t75" style="width:18pt;height:16.15pt" o:ole="">
            <v:imagedata r:id="rId58" o:title=""/>
          </v:shape>
          <o:OLEObject Type="Embed" ProgID="Equation.DSMT4" ShapeID="_x0000_i1047" DrawAspect="Content" ObjectID="_1756098979" r:id="rId59"/>
        </w:object>
      </w:r>
      <w:r w:rsidRPr="009C5A21">
        <w:rPr>
          <w:rFonts w:ascii="Times New Roman" w:eastAsia="宋体"/>
        </w:rPr>
        <w:t>时，支架拆除后，转动体部分在自身的不平衡力矩作用下发生转动。进行不平衡称重试验，假定转动体</w:t>
      </w:r>
      <w:r w:rsidRPr="009C5A21">
        <w:rPr>
          <w:rFonts w:ascii="Times New Roman" w:eastAsia="宋体"/>
        </w:rPr>
        <w:t>1</w:t>
      </w:r>
      <w:r w:rsidRPr="009C5A21">
        <w:rPr>
          <w:rFonts w:ascii="Times New Roman" w:eastAsia="宋体"/>
        </w:rPr>
        <w:t>侧支点落顶，使转动体在沿梁轴线的坚平面内发生顺时针方向微小转动，同时</w:t>
      </w:r>
      <w:r w:rsidRPr="009C5A21">
        <w:rPr>
          <w:rFonts w:ascii="Times New Roman" w:eastAsia="宋体"/>
        </w:rPr>
        <w:t>2</w:t>
      </w:r>
      <w:r w:rsidRPr="009C5A21">
        <w:rPr>
          <w:rFonts w:ascii="Times New Roman" w:eastAsia="宋体"/>
        </w:rPr>
        <w:t>侧支反力为零；之后</w:t>
      </w:r>
      <w:r w:rsidRPr="009C5A21">
        <w:rPr>
          <w:rFonts w:ascii="Times New Roman" w:eastAsia="宋体"/>
        </w:rPr>
        <w:t>1</w:t>
      </w:r>
      <w:r w:rsidRPr="009C5A21">
        <w:rPr>
          <w:rFonts w:ascii="Times New Roman" w:eastAsia="宋体"/>
        </w:rPr>
        <w:t>侧支点升顶，发生逆时针方向微小转动，同时</w:t>
      </w:r>
      <w:r w:rsidRPr="009C5A21">
        <w:rPr>
          <w:rFonts w:ascii="Times New Roman" w:eastAsia="宋体"/>
        </w:rPr>
        <w:t>2</w:t>
      </w:r>
      <w:r w:rsidRPr="009C5A21">
        <w:rPr>
          <w:rFonts w:ascii="Times New Roman" w:eastAsia="宋体"/>
        </w:rPr>
        <w:t>侧支反力为零</w:t>
      </w:r>
      <w:r w:rsidRPr="009C5A21">
        <w:rPr>
          <w:rFonts w:ascii="Times New Roman" w:eastAsia="宋体"/>
        </w:rPr>
        <w:t>(</w:t>
      </w:r>
      <w:r w:rsidRPr="009C5A21">
        <w:rPr>
          <w:rFonts w:ascii="Times New Roman" w:eastAsia="宋体"/>
        </w:rPr>
        <w:t>图</w:t>
      </w:r>
      <w:r w:rsidRPr="009C5A21">
        <w:rPr>
          <w:rFonts w:ascii="Times New Roman" w:eastAsia="宋体"/>
        </w:rPr>
        <w:t>2)</w:t>
      </w:r>
      <w:r w:rsidRPr="009C5A21">
        <w:rPr>
          <w:rFonts w:ascii="Times New Roman" w:eastAsia="宋体"/>
        </w:rPr>
        <w:t>。记录转动过程中传感器示值和百分表读数，球铰摩擦力矩</w:t>
      </w:r>
      <w:r w:rsidRPr="009C5A21">
        <w:rPr>
          <w:rFonts w:ascii="Times New Roman" w:eastAsia="宋体"/>
        </w:rPr>
        <w:object w:dxaOrig="363" w:dyaOrig="326" w14:anchorId="27081CAB">
          <v:shape id="_x0000_i1048" type="#_x0000_t75" style="width:18pt;height:16.15pt" o:ole="">
            <v:imagedata r:id="rId22" o:title=""/>
          </v:shape>
          <o:OLEObject Type="Embed" ProgID="Equation.DSMT4" ShapeID="_x0000_i1048" DrawAspect="Content" ObjectID="_1756098980" r:id="rId60"/>
        </w:object>
      </w:r>
      <w:r w:rsidRPr="009C5A21">
        <w:rPr>
          <w:rFonts w:ascii="Times New Roman" w:eastAsia="宋体"/>
        </w:rPr>
        <w:t>和转动体不平衡力矩</w:t>
      </w:r>
      <w:r w:rsidRPr="009C5A21">
        <w:rPr>
          <w:rFonts w:ascii="Times New Roman"/>
        </w:rPr>
        <w:object w:dxaOrig="363" w:dyaOrig="326" w14:anchorId="7D40A5E2">
          <v:shape id="_x0000_i1049" type="#_x0000_t75" style="width:18pt;height:16.15pt" o:ole="">
            <v:imagedata r:id="rId61" o:title=""/>
          </v:shape>
          <o:OLEObject Type="Embed" ProgID="Equation.DSMT4" ShapeID="_x0000_i1049" DrawAspect="Content" ObjectID="_1756098981" r:id="rId62"/>
        </w:object>
      </w:r>
      <w:r w:rsidRPr="009C5A21">
        <w:rPr>
          <w:rFonts w:ascii="Times New Roman" w:eastAsia="宋体"/>
        </w:rPr>
        <w:t>按下式计算：</w:t>
      </w:r>
    </w:p>
    <w:p w14:paraId="29CD03DA" w14:textId="7302D114" w:rsidR="001B7F22" w:rsidRPr="009C5A21" w:rsidRDefault="000C5287">
      <w:pPr>
        <w:pStyle w:val="MTDisplayEquation"/>
        <w:adjustRightInd w:val="0"/>
        <w:snapToGrid w:val="0"/>
        <w:ind w:firstLineChars="0" w:firstLine="0"/>
        <w:textAlignment w:val="center"/>
        <w:rPr>
          <w:rFonts w:ascii="Times New Roman"/>
        </w:rPr>
      </w:pPr>
      <w:r w:rsidRPr="009C5A21">
        <w:tab/>
      </w:r>
      <w:r w:rsidRPr="009C5A21">
        <w:object w:dxaOrig="1853" w:dyaOrig="338" w14:anchorId="3428C02B">
          <v:shape id="_x0000_i1050" type="#_x0000_t75" style="width:92.65pt;height:16.9pt" o:ole="">
            <v:imagedata r:id="rId63" o:title=""/>
          </v:shape>
          <o:OLEObject Type="Embed" ProgID="Equation.DSMT4" ShapeID="_x0000_i1050" DrawAspect="Content" ObjectID="_1756098982" r:id="rId64"/>
        </w:object>
      </w:r>
      <w:r w:rsidRPr="009C5A21">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3</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39198C73" w14:textId="33ED6372" w:rsidR="001B7F22" w:rsidRPr="009C5A21" w:rsidRDefault="000C5287">
      <w:pPr>
        <w:pStyle w:val="MTDisplayEquation"/>
        <w:adjustRightInd w:val="0"/>
        <w:snapToGrid w:val="0"/>
        <w:ind w:firstLineChars="0" w:firstLine="0"/>
        <w:textAlignment w:val="center"/>
        <w:rPr>
          <w:rFonts w:ascii="Times New Roman"/>
        </w:rPr>
      </w:pPr>
      <w:r w:rsidRPr="009C5A21">
        <w:rPr>
          <w:rFonts w:ascii="Times New Roman"/>
        </w:rPr>
        <w:tab/>
      </w:r>
      <w:r w:rsidRPr="009C5A21">
        <w:rPr>
          <w:rFonts w:ascii="Times New Roman"/>
        </w:rPr>
        <w:object w:dxaOrig="1841" w:dyaOrig="338" w14:anchorId="1A610F36">
          <v:shape id="_x0000_i1051" type="#_x0000_t75" style="width:91.85pt;height:16.9pt" o:ole="">
            <v:imagedata r:id="rId65" o:title=""/>
          </v:shape>
          <o:OLEObject Type="Embed" ProgID="Equation.DSMT4" ShapeID="_x0000_i1051" DrawAspect="Content" ObjectID="_1756098983" r:id="rId66"/>
        </w:object>
      </w:r>
      <w:r w:rsidRPr="009C5A21">
        <w:rPr>
          <w:rFonts w:ascii="Times New Roman"/>
        </w:rPr>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4</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242DF1D8" w14:textId="77777777" w:rsidR="001B7F22" w:rsidRPr="009C5A21" w:rsidRDefault="000C5287">
      <w:pPr>
        <w:adjustRightInd w:val="0"/>
        <w:snapToGrid w:val="0"/>
        <w:ind w:firstLineChars="200" w:firstLine="420"/>
        <w:textAlignment w:val="center"/>
      </w:pPr>
      <w:r w:rsidRPr="009C5A21">
        <w:rPr>
          <w:rFonts w:hint="eastAsia"/>
        </w:rPr>
        <w:t>式中：</w:t>
      </w:r>
    </w:p>
    <w:p w14:paraId="11A3ABAF" w14:textId="77777777" w:rsidR="001B7F22" w:rsidRPr="009C5A21" w:rsidRDefault="000C5287">
      <w:pPr>
        <w:pStyle w:val="afffffffffff9"/>
        <w:rPr>
          <w:rFonts w:ascii="宋体" w:hAnsi="宋体"/>
        </w:rPr>
      </w:pPr>
      <w:r w:rsidRPr="009C5A21">
        <w:object w:dxaOrig="301" w:dyaOrig="351" w14:anchorId="18913913">
          <v:shape id="_x0000_i1052" type="#_x0000_t75" style="width:15pt;height:17.65pt" o:ole="">
            <v:imagedata r:id="rId67" o:title=""/>
          </v:shape>
          <o:OLEObject Type="Embed" ProgID="Equation.DSMT4" ShapeID="_x0000_i1052" DrawAspect="Content" ObjectID="_1756098984" r:id="rId68"/>
        </w:object>
      </w:r>
      <w:r w:rsidRPr="009C5A21">
        <w:rPr>
          <w:rFonts w:hint="eastAsia"/>
        </w:rPr>
        <w:t>、</w:t>
      </w:r>
      <w:r w:rsidRPr="009C5A21">
        <w:object w:dxaOrig="301" w:dyaOrig="351" w14:anchorId="1647590F">
          <v:shape id="_x0000_i1053" type="#_x0000_t75" style="width:15pt;height:17.65pt" o:ole="">
            <v:imagedata r:id="rId69" o:title=""/>
          </v:shape>
          <o:OLEObject Type="Embed" ProgID="Equation.DSMT4" ShapeID="_x0000_i1053" DrawAspect="Content" ObjectID="_1756098985" r:id="rId70"/>
        </w:object>
      </w:r>
      <w:r w:rsidRPr="009C5A21">
        <w:tab/>
        <w:t>——</w:t>
      </w:r>
      <w:r w:rsidRPr="009C5A21">
        <w:rPr>
          <w:rFonts w:ascii="宋体" w:hAnsi="宋体" w:hint="eastAsia"/>
        </w:rPr>
        <w:t>梁体1侧落顶、升顶时的支点反力</w:t>
      </w:r>
      <w:r w:rsidRPr="009C5A21">
        <w:t>(kN)</w:t>
      </w:r>
      <w:r w:rsidRPr="009C5A21">
        <w:rPr>
          <w:rFonts w:ascii="宋体" w:hAnsi="宋体" w:hint="eastAsia"/>
        </w:rPr>
        <w:t>。</w:t>
      </w:r>
    </w:p>
    <w:p w14:paraId="4EFE259A" w14:textId="77777777" w:rsidR="001B7F22" w:rsidRPr="009C5A21" w:rsidRDefault="000C5287">
      <w:pPr>
        <w:adjustRightInd w:val="0"/>
        <w:snapToGrid w:val="0"/>
        <w:jc w:val="center"/>
        <w:textAlignment w:val="center"/>
      </w:pPr>
      <w:r w:rsidRPr="009C5A21">
        <w:rPr>
          <w:noProof/>
        </w:rPr>
        <w:drawing>
          <wp:inline distT="0" distB="0" distL="0" distR="0" wp14:anchorId="4A304F0B" wp14:editId="3A55347C">
            <wp:extent cx="5596255" cy="2656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596255" cy="2656205"/>
                    </a:xfrm>
                    <a:prstGeom prst="rect">
                      <a:avLst/>
                    </a:prstGeom>
                    <a:noFill/>
                    <a:ln>
                      <a:noFill/>
                    </a:ln>
                  </pic:spPr>
                </pic:pic>
              </a:graphicData>
            </a:graphic>
          </wp:inline>
        </w:drawing>
      </w:r>
    </w:p>
    <w:p w14:paraId="06F5544C" w14:textId="77777777" w:rsidR="001B7F22" w:rsidRPr="009C5A21" w:rsidRDefault="000C5287" w:rsidP="00FC75DF">
      <w:pPr>
        <w:pStyle w:val="afffffffff6"/>
        <w:numPr>
          <w:ilvl w:val="0"/>
          <w:numId w:val="29"/>
        </w:numPr>
      </w:pPr>
      <w:r w:rsidRPr="009C5A21">
        <w:rPr>
          <w:rFonts w:hint="eastAsia"/>
        </w:rPr>
        <w:t>球铰摩阻力矩小于转体不平衡力矩顶升示意图</w:t>
      </w:r>
    </w:p>
    <w:p w14:paraId="0CAFA8CD" w14:textId="77777777" w:rsidR="001B7F22" w:rsidRPr="009C5A21" w:rsidRDefault="000C5287">
      <w:pPr>
        <w:pStyle w:val="afe"/>
        <w:adjustRightInd w:val="0"/>
        <w:snapToGrid w:val="0"/>
        <w:spacing w:before="156" w:after="156"/>
        <w:textAlignment w:val="center"/>
        <w:rPr>
          <w:rFonts w:ascii="宋体" w:eastAsia="宋体" w:hAnsi="宋体"/>
        </w:rPr>
      </w:pPr>
      <w:r w:rsidRPr="009C5A21">
        <w:rPr>
          <w:rFonts w:ascii="宋体" w:eastAsia="宋体" w:hAnsi="宋体" w:hint="eastAsia"/>
        </w:rPr>
        <w:t>称重试验时，球铰在沿梁轴线的竖平面内发生微小转动。摩阻力矩为球铰摩擦面上所有微面积的摩擦力对球铰竖转轴线力矩的综合，根据球铰几何关系(图</w:t>
      </w:r>
      <w:r w:rsidRPr="009C5A21">
        <w:rPr>
          <w:rFonts w:ascii="宋体" w:eastAsia="宋体" w:hAnsi="宋体"/>
        </w:rPr>
        <w:t>3)</w:t>
      </w:r>
      <w:r w:rsidRPr="009C5A21">
        <w:rPr>
          <w:rFonts w:ascii="宋体" w:eastAsia="宋体" w:hAnsi="宋体" w:hint="eastAsia"/>
        </w:rPr>
        <w:t>，转动体偏心距e和球铰静摩擦系数</w:t>
      </w:r>
      <w:r w:rsidRPr="009C5A21">
        <w:rPr>
          <w:rFonts w:ascii="宋体" w:eastAsia="宋体" w:hAnsi="宋体"/>
        </w:rPr>
        <w:object w:dxaOrig="263" w:dyaOrig="326" w14:anchorId="71CB4A91">
          <v:shape id="_x0000_i1054" type="#_x0000_t75" style="width:13.15pt;height:16.15pt" o:ole="">
            <v:imagedata r:id="rId72" o:title=""/>
          </v:shape>
          <o:OLEObject Type="Embed" ProgID="Equation.DSMT4" ShapeID="_x0000_i1054" DrawAspect="Content" ObjectID="_1756098986" r:id="rId73"/>
        </w:object>
      </w:r>
      <w:r w:rsidRPr="009C5A21">
        <w:rPr>
          <w:rFonts w:ascii="宋体" w:eastAsia="宋体" w:hAnsi="宋体" w:hint="eastAsia"/>
        </w:rPr>
        <w:t>应按照以下方法确定。</w:t>
      </w:r>
    </w:p>
    <w:p w14:paraId="49EB74FF" w14:textId="1126F8F7" w:rsidR="001B7F22" w:rsidRPr="009C5A21" w:rsidRDefault="000C5287">
      <w:pPr>
        <w:pStyle w:val="MTDisplayEquation"/>
        <w:adjustRightInd w:val="0"/>
        <w:snapToGrid w:val="0"/>
        <w:ind w:firstLineChars="0" w:firstLine="0"/>
        <w:textAlignment w:val="center"/>
        <w:rPr>
          <w:rFonts w:ascii="Times New Roman"/>
        </w:rPr>
      </w:pPr>
      <w:r w:rsidRPr="009C5A21">
        <w:rPr>
          <w:rFonts w:ascii="Times New Roman"/>
        </w:rPr>
        <w:lastRenderedPageBreak/>
        <w:tab/>
      </w:r>
      <w:r w:rsidRPr="009C5A21">
        <w:rPr>
          <w:rFonts w:ascii="Times New Roman"/>
        </w:rPr>
        <w:object w:dxaOrig="1891" w:dyaOrig="639" w14:anchorId="1EF88E7F">
          <v:shape id="_x0000_i1055" type="#_x0000_t75" style="width:94.15pt;height:31.9pt" o:ole="">
            <v:imagedata r:id="rId74" o:title=""/>
          </v:shape>
          <o:OLEObject Type="Embed" ProgID="Equation.DSMT4" ShapeID="_x0000_i1055" DrawAspect="Content" ObjectID="_1756098987" r:id="rId75"/>
        </w:object>
      </w:r>
      <w:r w:rsidRPr="009C5A21">
        <w:rPr>
          <w:rFonts w:ascii="Times New Roman"/>
        </w:rPr>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5</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68F44123" w14:textId="03DC23A3" w:rsidR="001B7F22" w:rsidRPr="009C5A21" w:rsidRDefault="000C5287">
      <w:pPr>
        <w:pStyle w:val="MTDisplayEquation"/>
      </w:pPr>
      <w:r w:rsidRPr="009C5A21">
        <w:tab/>
      </w:r>
      <w:r w:rsidRPr="009C5A21">
        <w:rPr>
          <w:position w:val="-10"/>
        </w:rPr>
        <w:object w:dxaOrig="989" w:dyaOrig="326" w14:anchorId="407F4E51">
          <v:shape id="_x0000_i1056" type="#_x0000_t75" style="width:49.15pt;height:16.15pt" o:ole="">
            <v:imagedata r:id="rId76" o:title=""/>
          </v:shape>
          <o:OLEObject Type="Embed" ProgID="Equation.DSMT4" ShapeID="_x0000_i1056" DrawAspect="Content" ObjectID="_1756098988" r:id="rId77"/>
        </w:object>
      </w:r>
      <w:r w:rsidRPr="009C5A21">
        <w:tab/>
      </w:r>
      <w:r w:rsidRPr="009C5A21">
        <w:rPr>
          <w:rFonts w:ascii="Times New Roman"/>
        </w:rPr>
        <w:fldChar w:fldCharType="begin"/>
      </w:r>
      <w:r w:rsidRPr="009C5A21">
        <w:rPr>
          <w:rFonts w:ascii="Times New Roman"/>
        </w:rPr>
        <w:instrText xml:space="preserve"> MACROBUTTON MTPlaceRef \* MERGEFORMAT </w:instrText>
      </w:r>
      <w:r w:rsidRPr="009C5A21">
        <w:rPr>
          <w:rFonts w:ascii="Times New Roman"/>
        </w:rPr>
        <w:fldChar w:fldCharType="begin"/>
      </w:r>
      <w:r w:rsidRPr="009C5A21">
        <w:rPr>
          <w:rFonts w:ascii="Times New Roman"/>
        </w:rPr>
        <w:instrText xml:space="preserve"> SEQ MTEqn \h \* MERGEFORMAT </w:instrText>
      </w:r>
      <w:r w:rsidRPr="009C5A21">
        <w:rPr>
          <w:rFonts w:ascii="Times New Roman"/>
        </w:rPr>
        <w:fldChar w:fldCharType="end"/>
      </w:r>
      <w:r w:rsidRPr="009C5A21">
        <w:rPr>
          <w:rFonts w:ascii="Times New Roman"/>
        </w:rPr>
        <w:instrText>(</w:instrText>
      </w:r>
      <w:r w:rsidRPr="009C5A21">
        <w:rPr>
          <w:rFonts w:ascii="Times New Roman"/>
        </w:rPr>
        <w:fldChar w:fldCharType="begin"/>
      </w:r>
      <w:r w:rsidRPr="009C5A21">
        <w:rPr>
          <w:rFonts w:ascii="Times New Roman"/>
        </w:rPr>
        <w:instrText xml:space="preserve"> SEQ MTEqn \c \* Arabic \* MERGEFORMAT </w:instrText>
      </w:r>
      <w:r w:rsidRPr="009C5A21">
        <w:rPr>
          <w:rFonts w:ascii="Times New Roman"/>
        </w:rPr>
        <w:fldChar w:fldCharType="separate"/>
      </w:r>
      <w:r w:rsidR="00F56062" w:rsidRPr="009C5A21">
        <w:rPr>
          <w:rFonts w:ascii="Times New Roman"/>
          <w:noProof/>
        </w:rPr>
        <w:instrText>6</w:instrText>
      </w:r>
      <w:r w:rsidRPr="009C5A21">
        <w:rPr>
          <w:rFonts w:ascii="Times New Roman"/>
        </w:rPr>
        <w:fldChar w:fldCharType="end"/>
      </w:r>
      <w:r w:rsidRPr="009C5A21">
        <w:rPr>
          <w:rFonts w:ascii="Times New Roman"/>
        </w:rPr>
        <w:instrText>)</w:instrText>
      </w:r>
      <w:r w:rsidRPr="009C5A21">
        <w:rPr>
          <w:rFonts w:ascii="Times New Roman"/>
        </w:rPr>
        <w:fldChar w:fldCharType="end"/>
      </w:r>
    </w:p>
    <w:p w14:paraId="7D73C822" w14:textId="77777777" w:rsidR="001B7F22" w:rsidRPr="009C5A21" w:rsidRDefault="000C5287">
      <w:pPr>
        <w:pStyle w:val="afffffffffa"/>
        <w:ind w:left="420"/>
      </w:pPr>
      <w:r w:rsidRPr="009C5A21">
        <w:rPr>
          <w:rFonts w:hint="eastAsia"/>
        </w:rPr>
        <w:t>式中：</w:t>
      </w:r>
    </w:p>
    <w:p w14:paraId="5DD1BA2F" w14:textId="77777777" w:rsidR="001B7F22" w:rsidRPr="009C5A21" w:rsidRDefault="000C5287">
      <w:pPr>
        <w:pStyle w:val="afffffffffff9"/>
        <w:tabs>
          <w:tab w:val="clear" w:pos="1260"/>
        </w:tabs>
        <w:rPr>
          <w:rFonts w:ascii="宋体" w:hAnsi="宋体"/>
        </w:rPr>
      </w:pPr>
      <w:r w:rsidRPr="009C5A21">
        <w:object w:dxaOrig="263" w:dyaOrig="326" w14:anchorId="6EEC4B65">
          <v:shape id="_x0000_i1057" type="#_x0000_t75" style="width:13.15pt;height:16.15pt" o:ole="">
            <v:imagedata r:id="rId78" o:title=""/>
          </v:shape>
          <o:OLEObject Type="Embed" ProgID="Equation.DSMT4" ShapeID="_x0000_i1057" DrawAspect="Content" ObjectID="_1756098989" r:id="rId79"/>
        </w:object>
      </w:r>
      <w:r w:rsidRPr="009C5A21">
        <w:tab/>
        <w:t>——</w:t>
      </w:r>
      <w:r w:rsidRPr="009C5A21">
        <w:rPr>
          <w:rFonts w:ascii="宋体" w:hAnsi="宋体" w:hint="eastAsia"/>
        </w:rPr>
        <w:t>球铰静摩擦系数；</w:t>
      </w:r>
    </w:p>
    <w:p w14:paraId="51E08466" w14:textId="77777777" w:rsidR="001B7F22" w:rsidRPr="009C5A21" w:rsidRDefault="000C5287">
      <w:pPr>
        <w:pStyle w:val="afffffffffff9"/>
        <w:tabs>
          <w:tab w:val="clear" w:pos="1260"/>
        </w:tabs>
        <w:rPr>
          <w:rFonts w:ascii="宋体" w:hAnsi="宋体"/>
        </w:rPr>
      </w:pPr>
      <w:r w:rsidRPr="009C5A21">
        <w:object w:dxaOrig="213" w:dyaOrig="213" w14:anchorId="7A1556F3">
          <v:shape id="_x0000_i1058" type="#_x0000_t75" style="width:10.9pt;height:10.9pt" o:ole="">
            <v:imagedata r:id="rId80" o:title=""/>
          </v:shape>
          <o:OLEObject Type="Embed" ProgID="Equation.DSMT4" ShapeID="_x0000_i1058" DrawAspect="Content" ObjectID="_1756098990" r:id="rId81"/>
        </w:object>
      </w:r>
      <w:r w:rsidRPr="009C5A21">
        <w:tab/>
        <w:t>——</w:t>
      </w:r>
      <w:r w:rsidRPr="009C5A21">
        <w:rPr>
          <w:rFonts w:ascii="宋体" w:hAnsi="宋体" w:hint="eastAsia"/>
        </w:rPr>
        <w:t>球铰参数</w:t>
      </w:r>
      <w:r w:rsidRPr="009C5A21">
        <w:t>(°)</w:t>
      </w:r>
      <w:r w:rsidRPr="009C5A21">
        <w:rPr>
          <w:rFonts w:ascii="宋体" w:hAnsi="宋体" w:hint="eastAsia"/>
        </w:rPr>
        <w:t>；</w:t>
      </w:r>
    </w:p>
    <w:p w14:paraId="2D442967" w14:textId="77777777" w:rsidR="001B7F22" w:rsidRPr="009C5A21" w:rsidRDefault="000C5287">
      <w:pPr>
        <w:pStyle w:val="afffffffffff9"/>
        <w:tabs>
          <w:tab w:val="clear" w:pos="1260"/>
        </w:tabs>
        <w:rPr>
          <w:rFonts w:ascii="宋体" w:hAnsi="宋体"/>
        </w:rPr>
      </w:pPr>
      <w:r w:rsidRPr="009C5A21">
        <w:object w:dxaOrig="213" w:dyaOrig="250" w14:anchorId="1FB5B2D2">
          <v:shape id="_x0000_i1059" type="#_x0000_t75" style="width:10.9pt;height:13.15pt" o:ole="">
            <v:imagedata r:id="rId82" o:title=""/>
          </v:shape>
          <o:OLEObject Type="Embed" ProgID="Equation.DSMT4" ShapeID="_x0000_i1059" DrawAspect="Content" ObjectID="_1756098991" r:id="rId83"/>
        </w:object>
      </w:r>
      <w:r w:rsidRPr="009C5A21">
        <w:tab/>
        <w:t>——</w:t>
      </w:r>
      <w:r w:rsidRPr="009C5A21">
        <w:rPr>
          <w:rFonts w:ascii="宋体" w:hAnsi="宋体" w:hint="eastAsia"/>
        </w:rPr>
        <w:t>球铰半径</w:t>
      </w:r>
      <w:r w:rsidRPr="009C5A21">
        <w:t>(m)</w:t>
      </w:r>
      <w:r w:rsidRPr="009C5A21">
        <w:rPr>
          <w:rFonts w:ascii="宋体" w:hAnsi="宋体" w:hint="eastAsia"/>
        </w:rPr>
        <w:t>；</w:t>
      </w:r>
    </w:p>
    <w:p w14:paraId="2AF520EC" w14:textId="77777777" w:rsidR="001B7F22" w:rsidRPr="009C5A21" w:rsidRDefault="000C5287">
      <w:pPr>
        <w:pStyle w:val="afffffffffff9"/>
        <w:tabs>
          <w:tab w:val="clear" w:pos="1260"/>
        </w:tabs>
        <w:rPr>
          <w:rFonts w:ascii="宋体" w:hAnsi="宋体"/>
        </w:rPr>
      </w:pPr>
      <w:r w:rsidRPr="009C5A21">
        <w:object w:dxaOrig="250" w:dyaOrig="263" w14:anchorId="1899F696">
          <v:shape id="_x0000_i1060" type="#_x0000_t75" style="width:13.15pt;height:13.15pt" o:ole="">
            <v:imagedata r:id="rId84" o:title=""/>
          </v:shape>
          <o:OLEObject Type="Embed" ProgID="Equation.DSMT4" ShapeID="_x0000_i1060" DrawAspect="Content" ObjectID="_1756098992" r:id="rId85"/>
        </w:object>
      </w:r>
      <w:r w:rsidRPr="009C5A21">
        <w:tab/>
        <w:t>——</w:t>
      </w:r>
      <w:r w:rsidRPr="009C5A21">
        <w:rPr>
          <w:rFonts w:ascii="宋体" w:hAnsi="宋体" w:hint="eastAsia"/>
        </w:rPr>
        <w:t>转动体总重量</w:t>
      </w:r>
      <w:r w:rsidRPr="009C5A21">
        <w:t>(kN)</w:t>
      </w:r>
      <w:r w:rsidRPr="009C5A21">
        <w:rPr>
          <w:rFonts w:ascii="宋体" w:hAnsi="宋体" w:hint="eastAsia"/>
        </w:rPr>
        <w:t>；</w:t>
      </w:r>
    </w:p>
    <w:p w14:paraId="18FCC2AC" w14:textId="77777777" w:rsidR="001B7F22" w:rsidRPr="009C5A21" w:rsidRDefault="000C5287">
      <w:pPr>
        <w:pStyle w:val="afffffffffff9"/>
        <w:tabs>
          <w:tab w:val="clear" w:pos="1260"/>
        </w:tabs>
      </w:pPr>
      <w:r w:rsidRPr="009C5A21">
        <w:object w:dxaOrig="163" w:dyaOrig="213" w14:anchorId="6595993A">
          <v:shape id="_x0000_i1061" type="#_x0000_t75" style="width:9pt;height:10.9pt" o:ole="">
            <v:imagedata r:id="rId86" o:title=""/>
          </v:shape>
          <o:OLEObject Type="Embed" ProgID="Equation.DSMT4" ShapeID="_x0000_i1061" DrawAspect="Content" ObjectID="_1756098993" r:id="rId87"/>
        </w:object>
      </w:r>
      <w:r w:rsidRPr="009C5A21">
        <w:tab/>
      </w:r>
      <w:r w:rsidRPr="009C5A21">
        <w:tab/>
        <w:t>——</w:t>
      </w:r>
      <w:r w:rsidRPr="009C5A21">
        <w:rPr>
          <w:rFonts w:ascii="宋体" w:hAnsi="宋体" w:hint="eastAsia"/>
        </w:rPr>
        <w:t>转动体偏心距</w:t>
      </w:r>
      <w:r w:rsidRPr="009C5A21">
        <w:t>(</w:t>
      </w:r>
      <w:r w:rsidRPr="009C5A21">
        <w:rPr>
          <w:rFonts w:hint="eastAsia"/>
        </w:rPr>
        <w:t>m</w:t>
      </w:r>
      <w:r w:rsidRPr="009C5A21">
        <w:t>)</w:t>
      </w:r>
      <w:r w:rsidRPr="009C5A21">
        <w:rPr>
          <w:rFonts w:hint="eastAsia"/>
        </w:rPr>
        <w:t>。</w:t>
      </w:r>
    </w:p>
    <w:p w14:paraId="33C4F828" w14:textId="77777777" w:rsidR="001B7F22" w:rsidRPr="009C5A21" w:rsidRDefault="001B7F22">
      <w:pPr>
        <w:pStyle w:val="affffffff1"/>
        <w:ind w:firstLine="420"/>
      </w:pPr>
    </w:p>
    <w:p w14:paraId="2670EECC" w14:textId="77777777" w:rsidR="001B7F22" w:rsidRPr="009C5A21" w:rsidRDefault="000C5287">
      <w:pPr>
        <w:pStyle w:val="affffffff1"/>
        <w:ind w:firstLine="420"/>
      </w:pPr>
      <w:r w:rsidRPr="009C5A21">
        <w:br w:type="page"/>
      </w:r>
    </w:p>
    <w:p w14:paraId="5585E0E6" w14:textId="7B04477D" w:rsidR="001B7F22" w:rsidRPr="009C5A21" w:rsidRDefault="000C5287">
      <w:pPr>
        <w:pStyle w:val="afc"/>
      </w:pPr>
      <w:r w:rsidRPr="009C5A21">
        <w:lastRenderedPageBreak/>
        <w:br/>
      </w:r>
      <w:bookmarkStart w:id="15" w:name="_Toc144914491"/>
      <w:r w:rsidRPr="009C5A21">
        <w:rPr>
          <w:rFonts w:hint="eastAsia"/>
        </w:rPr>
        <w:t>（规范性）</w:t>
      </w:r>
      <w:r w:rsidRPr="009C5A21">
        <w:br/>
      </w:r>
      <w:r w:rsidRPr="009C5A21">
        <w:rPr>
          <w:rFonts w:hint="eastAsia"/>
        </w:rPr>
        <w:t>试转体试验</w:t>
      </w:r>
      <w:bookmarkEnd w:id="15"/>
    </w:p>
    <w:p w14:paraId="111AD00A" w14:textId="538BA349" w:rsidR="00643488" w:rsidRPr="009C5A21" w:rsidRDefault="009D500A" w:rsidP="00643488">
      <w:pPr>
        <w:pStyle w:val="afd"/>
        <w:spacing w:before="156" w:after="156"/>
        <w:rPr>
          <w:rFonts w:hAnsi="黑体"/>
        </w:rPr>
      </w:pPr>
      <w:r w:rsidRPr="009C5A21">
        <w:rPr>
          <w:rFonts w:hAnsi="黑体" w:hint="eastAsia"/>
        </w:rPr>
        <w:t>一般规定</w:t>
      </w:r>
    </w:p>
    <w:p w14:paraId="028B8DFB" w14:textId="5F5638A5" w:rsidR="00643488" w:rsidRPr="009C5A21" w:rsidRDefault="00396ABC">
      <w:pPr>
        <w:pStyle w:val="affffffff1"/>
        <w:ind w:firstLine="420"/>
      </w:pPr>
      <w:r w:rsidRPr="009C5A21">
        <w:rPr>
          <w:rFonts w:hint="eastAsia"/>
        </w:rPr>
        <w:t>试转体试验</w:t>
      </w:r>
      <w:r w:rsidR="00854D9D" w:rsidRPr="009C5A21">
        <w:rPr>
          <w:rFonts w:hint="eastAsia"/>
        </w:rPr>
        <w:t>是</w:t>
      </w:r>
      <w:r w:rsidRPr="009C5A21">
        <w:rPr>
          <w:rFonts w:hint="eastAsia"/>
        </w:rPr>
        <w:t>正式转体</w:t>
      </w:r>
      <w:r w:rsidR="00854D9D" w:rsidRPr="009C5A21">
        <w:rPr>
          <w:rFonts w:hint="eastAsia"/>
        </w:rPr>
        <w:t>的一项重要</w:t>
      </w:r>
      <w:r w:rsidR="00ED67FA" w:rsidRPr="009C5A21">
        <w:rPr>
          <w:rFonts w:hint="eastAsia"/>
        </w:rPr>
        <w:t>准备</w:t>
      </w:r>
      <w:r w:rsidR="00854D9D" w:rsidRPr="009C5A21">
        <w:rPr>
          <w:rFonts w:hint="eastAsia"/>
        </w:rPr>
        <w:t>工作</w:t>
      </w:r>
      <w:r w:rsidR="00ED67FA" w:rsidRPr="009C5A21">
        <w:rPr>
          <w:rFonts w:hint="eastAsia"/>
        </w:rPr>
        <w:t>。</w:t>
      </w:r>
      <w:r w:rsidR="006300B1" w:rsidRPr="009C5A21">
        <w:rPr>
          <w:rFonts w:hint="eastAsia"/>
        </w:rPr>
        <w:t>通过试转体工作测试检验牵引系统是否正常可用，明确转体</w:t>
      </w:r>
      <w:r w:rsidR="00A50F1E" w:rsidRPr="009C5A21">
        <w:rPr>
          <w:rFonts w:hint="eastAsia"/>
        </w:rPr>
        <w:t>启动</w:t>
      </w:r>
      <w:r w:rsidR="006300B1" w:rsidRPr="009C5A21">
        <w:rPr>
          <w:rFonts w:hint="eastAsia"/>
        </w:rPr>
        <w:t>牵引力</w:t>
      </w:r>
      <w:r w:rsidR="00A50F1E" w:rsidRPr="009C5A21">
        <w:rPr>
          <w:rFonts w:hint="eastAsia"/>
        </w:rPr>
        <w:t>、</w:t>
      </w:r>
      <w:r w:rsidR="008250BF" w:rsidRPr="009C5A21">
        <w:rPr>
          <w:rFonts w:hint="eastAsia"/>
        </w:rPr>
        <w:t>转动牵引力</w:t>
      </w:r>
      <w:r w:rsidR="00F632E1" w:rsidRPr="009C5A21">
        <w:rPr>
          <w:rFonts w:hint="eastAsia"/>
        </w:rPr>
        <w:t>，</w:t>
      </w:r>
      <w:r w:rsidR="006300B1" w:rsidRPr="009C5A21">
        <w:rPr>
          <w:rFonts w:hint="eastAsia"/>
        </w:rPr>
        <w:t>测试转体速度与设计值是否吻合；确定转动体系的点动速度参数，为确保转体准确顺利就位做好准备。</w:t>
      </w:r>
    </w:p>
    <w:p w14:paraId="64D3EACF" w14:textId="77777777" w:rsidR="001B7F22" w:rsidRPr="009C5A21" w:rsidRDefault="000C5287">
      <w:pPr>
        <w:pStyle w:val="afd"/>
        <w:spacing w:before="156" w:after="156"/>
      </w:pPr>
      <w:r w:rsidRPr="009C5A21">
        <w:rPr>
          <w:rFonts w:hint="eastAsia"/>
        </w:rPr>
        <w:t>测试方法</w:t>
      </w:r>
    </w:p>
    <w:p w14:paraId="30E3EB61" w14:textId="77777777" w:rsidR="001B7F22" w:rsidRPr="009C5A21" w:rsidRDefault="000C5287">
      <w:pPr>
        <w:pStyle w:val="afe"/>
        <w:spacing w:before="156" w:after="156"/>
        <w:rPr>
          <w:rFonts w:ascii="宋体" w:eastAsia="宋体" w:hAnsi="宋体" w:cs="宋体"/>
        </w:rPr>
      </w:pPr>
      <w:r w:rsidRPr="009C5A21">
        <w:rPr>
          <w:rFonts w:ascii="宋体" w:eastAsia="宋体" w:hAnsi="宋体" w:cs="宋体" w:hint="eastAsia"/>
        </w:rPr>
        <w:t>试转前，牵引索按设计要求水平盘绕在上转盘上，对应牵引索末端穿过牵引索反力座对应槽口穿入已放置到位的连续张拉千斤顶并锁死。</w:t>
      </w:r>
    </w:p>
    <w:p w14:paraId="32C9BC75" w14:textId="77777777" w:rsidR="001B7F22" w:rsidRPr="009C5A21" w:rsidRDefault="000C5287">
      <w:pPr>
        <w:pStyle w:val="afe"/>
        <w:spacing w:before="156" w:after="156"/>
      </w:pPr>
      <w:r w:rsidRPr="009C5A21">
        <w:rPr>
          <w:rFonts w:ascii="宋体" w:eastAsia="宋体" w:hAnsi="宋体" w:cs="宋体" w:hint="eastAsia"/>
        </w:rPr>
        <w:t>启动压力测试</w:t>
      </w:r>
    </w:p>
    <w:p w14:paraId="004FB4A4" w14:textId="77777777" w:rsidR="001B7F22" w:rsidRPr="009C5A21" w:rsidRDefault="000C5287">
      <w:pPr>
        <w:pStyle w:val="affffffff1"/>
        <w:ind w:firstLine="420"/>
        <w:rPr>
          <w:rFonts w:ascii="Times New Roman"/>
        </w:rPr>
      </w:pPr>
      <w:r w:rsidRPr="009C5A21">
        <w:rPr>
          <w:rFonts w:ascii="Times New Roman"/>
        </w:rPr>
        <w:t>加载可按计算启动牵引力</w:t>
      </w:r>
      <w:r w:rsidRPr="009C5A21">
        <w:rPr>
          <w:rFonts w:ascii="Times New Roman"/>
        </w:rPr>
        <w:t>20%</w:t>
      </w:r>
      <w:r w:rsidRPr="009C5A21">
        <w:rPr>
          <w:rFonts w:ascii="Times New Roman"/>
        </w:rPr>
        <w:t>、</w:t>
      </w:r>
      <w:r w:rsidRPr="009C5A21">
        <w:rPr>
          <w:rFonts w:ascii="Times New Roman"/>
        </w:rPr>
        <w:t>30%</w:t>
      </w:r>
      <w:r w:rsidRPr="009C5A21">
        <w:rPr>
          <w:rFonts w:ascii="Times New Roman"/>
        </w:rPr>
        <w:t>、</w:t>
      </w:r>
      <w:r w:rsidRPr="009C5A21">
        <w:rPr>
          <w:rFonts w:ascii="Times New Roman"/>
        </w:rPr>
        <w:t>40%</w:t>
      </w:r>
      <w:r w:rsidRPr="009C5A21">
        <w:rPr>
          <w:rFonts w:ascii="Times New Roman"/>
        </w:rPr>
        <w:t>、</w:t>
      </w:r>
      <w:r w:rsidRPr="009C5A21">
        <w:rPr>
          <w:rFonts w:ascii="Times New Roman"/>
        </w:rPr>
        <w:t>45%</w:t>
      </w:r>
      <w:r w:rsidRPr="009C5A21">
        <w:rPr>
          <w:rFonts w:ascii="Times New Roman"/>
        </w:rPr>
        <w:t>、</w:t>
      </w:r>
      <w:r w:rsidRPr="009C5A21">
        <w:rPr>
          <w:rFonts w:ascii="Times New Roman"/>
        </w:rPr>
        <w:t>50%</w:t>
      </w:r>
      <w:r w:rsidRPr="009C5A21">
        <w:rPr>
          <w:rFonts w:ascii="Times New Roman"/>
        </w:rPr>
        <w:t>分级加载，直到启动前按</w:t>
      </w:r>
      <w:r w:rsidRPr="009C5A21">
        <w:rPr>
          <w:rFonts w:ascii="Times New Roman"/>
        </w:rPr>
        <w:t>5%</w:t>
      </w:r>
      <w:r w:rsidRPr="009C5A21">
        <w:rPr>
          <w:rFonts w:ascii="Times New Roman"/>
        </w:rPr>
        <w:t>逐级加载。如到达</w:t>
      </w:r>
      <w:r w:rsidRPr="009C5A21">
        <w:rPr>
          <w:rFonts w:ascii="Times New Roman"/>
        </w:rPr>
        <w:t>100%</w:t>
      </w:r>
      <w:r w:rsidRPr="009C5A21">
        <w:rPr>
          <w:rFonts w:ascii="Times New Roman"/>
        </w:rPr>
        <w:t>仍未启动则应停止转体，全面检查所有的转体设备、撑脚等滑动机构，并分析原因，采取应急预案。</w:t>
      </w:r>
    </w:p>
    <w:p w14:paraId="0CD1ACC8" w14:textId="77777777" w:rsidR="001B7F22" w:rsidRPr="009C5A21" w:rsidRDefault="000C5287">
      <w:pPr>
        <w:pStyle w:val="affffffff1"/>
        <w:ind w:firstLine="420"/>
        <w:rPr>
          <w:rFonts w:ascii="Times New Roman"/>
        </w:rPr>
      </w:pPr>
      <w:r w:rsidRPr="009C5A21">
        <w:rPr>
          <w:rFonts w:ascii="Times New Roman" w:hint="eastAsia"/>
        </w:rPr>
        <w:t>初次启动与再次启动压力数据比较。</w:t>
      </w:r>
    </w:p>
    <w:p w14:paraId="62DE26C8" w14:textId="77777777" w:rsidR="001B7F22" w:rsidRPr="009C5A21" w:rsidRDefault="000C5287">
      <w:pPr>
        <w:pStyle w:val="afe"/>
        <w:spacing w:before="156" w:after="156"/>
      </w:pPr>
      <w:r w:rsidRPr="009C5A21">
        <w:rPr>
          <w:rFonts w:ascii="宋体" w:eastAsia="宋体" w:hAnsi="宋体" w:cs="宋体" w:hint="eastAsia"/>
        </w:rPr>
        <w:t>转体速度测试</w:t>
      </w:r>
    </w:p>
    <w:p w14:paraId="7F82C2B9" w14:textId="77777777" w:rsidR="001B7F22" w:rsidRPr="009C5A21" w:rsidRDefault="000C5287">
      <w:pPr>
        <w:pStyle w:val="affffffff1"/>
        <w:ind w:firstLine="420"/>
      </w:pPr>
      <w:r w:rsidRPr="009C5A21">
        <w:rPr>
          <w:rFonts w:hint="eastAsia"/>
        </w:rPr>
        <w:t>根据要点及设计转体速度要求，确定牵引索的牵引速度。转体桥先进行连续转动，后进行点动控制，测量匹配转体速度（牵引索牵引速度、每分钟转动结构的角度及悬臂端转动的水平弧线距离）的连续千斤顶顶力控制参数，必要时调整泵站流量，确保转体速度控制在设计要求内。</w:t>
      </w:r>
    </w:p>
    <w:p w14:paraId="567542B2" w14:textId="77777777" w:rsidR="001B7F22" w:rsidRPr="009C5A21" w:rsidRDefault="000C5287">
      <w:pPr>
        <w:pStyle w:val="afe"/>
        <w:spacing w:before="156" w:after="156"/>
      </w:pPr>
      <w:r w:rsidRPr="009C5A21">
        <w:rPr>
          <w:rFonts w:ascii="宋体" w:eastAsia="宋体" w:hAnsi="宋体" w:cs="宋体" w:hint="eastAsia"/>
        </w:rPr>
        <w:t>点动转体测试</w:t>
      </w:r>
    </w:p>
    <w:p w14:paraId="6B8C7A82" w14:textId="77777777" w:rsidR="001B7F22" w:rsidRPr="009C5A21" w:rsidRDefault="000C5287">
      <w:pPr>
        <w:pStyle w:val="affffffff1"/>
        <w:ind w:firstLine="420"/>
        <w:rPr>
          <w:rFonts w:ascii="Times New Roman"/>
        </w:rPr>
      </w:pPr>
      <w:r w:rsidRPr="009C5A21">
        <w:rPr>
          <w:rFonts w:ascii="Times New Roman"/>
        </w:rPr>
        <w:t>采取点动方式操作，测量每点动一次（点动级别按</w:t>
      </w:r>
      <w:r w:rsidRPr="009C5A21">
        <w:rPr>
          <w:rFonts w:ascii="Times New Roman"/>
        </w:rPr>
        <w:t>1~5s</w:t>
      </w:r>
      <w:r w:rsidRPr="009C5A21">
        <w:rPr>
          <w:rFonts w:ascii="Times New Roman"/>
        </w:rPr>
        <w:t>点动分为五级，每级测试</w:t>
      </w:r>
      <w:r w:rsidRPr="009C5A21">
        <w:rPr>
          <w:rFonts w:ascii="Times New Roman"/>
        </w:rPr>
        <w:t>3</w:t>
      </w:r>
      <w:r w:rsidRPr="009C5A21">
        <w:rPr>
          <w:rFonts w:ascii="Times New Roman"/>
        </w:rPr>
        <w:t>次）悬臂端所转动水平弧线距离和停止后因惯性转动的距离等数据，以供正式转体时转体初步到位后进行精确定位提供操作依据。</w:t>
      </w:r>
    </w:p>
    <w:p w14:paraId="0744B0E3" w14:textId="77777777" w:rsidR="001B7F22" w:rsidRPr="009C5A21" w:rsidRDefault="000C5287">
      <w:pPr>
        <w:pStyle w:val="afd"/>
        <w:spacing w:before="156" w:after="156"/>
      </w:pPr>
      <w:r w:rsidRPr="009C5A21">
        <w:rPr>
          <w:rFonts w:hint="eastAsia"/>
        </w:rPr>
        <w:t>测试过程</w:t>
      </w:r>
    </w:p>
    <w:p w14:paraId="7142980E" w14:textId="77777777" w:rsidR="001B7F22" w:rsidRPr="009C5A21" w:rsidRDefault="000C5287">
      <w:pPr>
        <w:pStyle w:val="affffffff1"/>
        <w:ind w:firstLine="420"/>
        <w:rPr>
          <w:rFonts w:ascii="Times New Roman"/>
        </w:rPr>
      </w:pPr>
      <w:r w:rsidRPr="009C5A21">
        <w:rPr>
          <w:rFonts w:ascii="Times New Roman"/>
        </w:rPr>
        <w:t>试转体时应进行下列工作：</w:t>
      </w:r>
    </w:p>
    <w:p w14:paraId="22D035A4" w14:textId="77777777" w:rsidR="001B7F22" w:rsidRPr="009C5A21" w:rsidRDefault="000C5287">
      <w:pPr>
        <w:pStyle w:val="affffffff1"/>
        <w:ind w:firstLine="420"/>
        <w:rPr>
          <w:rFonts w:ascii="Times New Roman"/>
        </w:rPr>
      </w:pPr>
      <w:r w:rsidRPr="009C5A21">
        <w:rPr>
          <w:rFonts w:ascii="Times New Roman"/>
        </w:rPr>
        <w:t>a</w:t>
      </w:r>
      <w:r w:rsidRPr="009C5A21">
        <w:rPr>
          <w:rFonts w:ascii="Times New Roman"/>
        </w:rPr>
        <w:t>）当进行测量观测时，应清除所有阻挡视线的构件，并应对原始数据进行记录；</w:t>
      </w:r>
    </w:p>
    <w:p w14:paraId="28A6A56D" w14:textId="77777777" w:rsidR="001B7F22" w:rsidRPr="009C5A21" w:rsidRDefault="000C5287">
      <w:pPr>
        <w:pStyle w:val="affffffff1"/>
        <w:ind w:firstLine="420"/>
        <w:rPr>
          <w:rFonts w:ascii="Times New Roman"/>
        </w:rPr>
      </w:pPr>
      <w:r w:rsidRPr="009C5A21">
        <w:rPr>
          <w:rFonts w:ascii="Times New Roman"/>
        </w:rPr>
        <w:t>b</w:t>
      </w:r>
      <w:r w:rsidRPr="009C5A21">
        <w:rPr>
          <w:rFonts w:ascii="Times New Roman"/>
        </w:rPr>
        <w:t>）试转体最大转动范围不应影响下部交通，试转完成后应及时锁定；</w:t>
      </w:r>
    </w:p>
    <w:p w14:paraId="1C252011" w14:textId="77777777" w:rsidR="001B7F22" w:rsidRPr="009C5A21" w:rsidRDefault="000C5287">
      <w:pPr>
        <w:pStyle w:val="affffffff1"/>
        <w:ind w:firstLine="420"/>
        <w:rPr>
          <w:rFonts w:ascii="Times New Roman"/>
        </w:rPr>
      </w:pPr>
      <w:r w:rsidRPr="009C5A21">
        <w:rPr>
          <w:rFonts w:ascii="Times New Roman"/>
        </w:rPr>
        <w:t>c</w:t>
      </w:r>
      <w:r w:rsidRPr="009C5A21">
        <w:rPr>
          <w:rFonts w:ascii="Times New Roman"/>
        </w:rPr>
        <w:t>）试转体开始后应分级加载至结构开始转动，并应记录启动牵引力及转体牵引力；</w:t>
      </w:r>
    </w:p>
    <w:p w14:paraId="574BDB01" w14:textId="77777777" w:rsidR="001B7F22" w:rsidRPr="009C5A21" w:rsidRDefault="000C5287">
      <w:pPr>
        <w:pStyle w:val="affffffff1"/>
        <w:ind w:firstLine="420"/>
        <w:rPr>
          <w:rFonts w:ascii="Times New Roman"/>
        </w:rPr>
      </w:pPr>
      <w:r w:rsidRPr="009C5A21">
        <w:rPr>
          <w:rFonts w:ascii="Times New Roman"/>
        </w:rPr>
        <w:t>d</w:t>
      </w:r>
      <w:r w:rsidRPr="009C5A21">
        <w:rPr>
          <w:rFonts w:ascii="Times New Roman"/>
        </w:rPr>
        <w:t>）施工人员应对整个转体系统的工作情况进行检查，并应检查转体结构、牵引平台、反力座的工作情况，遇异常情况时应进行处理；</w:t>
      </w:r>
    </w:p>
    <w:p w14:paraId="141DA35C" w14:textId="77777777" w:rsidR="001B7F22" w:rsidRPr="009C5A21" w:rsidRDefault="000C5287">
      <w:pPr>
        <w:pStyle w:val="affffffff1"/>
        <w:ind w:firstLine="420"/>
        <w:rPr>
          <w:rFonts w:ascii="Times New Roman"/>
        </w:rPr>
      </w:pPr>
      <w:r w:rsidRPr="009C5A21">
        <w:rPr>
          <w:rFonts w:ascii="Times New Roman"/>
        </w:rPr>
        <w:t>e</w:t>
      </w:r>
      <w:r w:rsidRPr="009C5A21">
        <w:rPr>
          <w:rFonts w:ascii="Times New Roman"/>
        </w:rPr>
        <w:t>）试转体时应记录转动时间和速度，并应根据实测结果与计算结果比对调整转速。角速度不宜大于</w:t>
      </w:r>
      <w:r w:rsidRPr="009C5A21">
        <w:rPr>
          <w:rFonts w:ascii="Times New Roman"/>
        </w:rPr>
        <w:t>2</w:t>
      </w:r>
      <w:r w:rsidRPr="009C5A21">
        <w:rPr>
          <w:rFonts w:ascii="Times New Roman"/>
        </w:rPr>
        <w:t>度</w:t>
      </w:r>
      <w:r w:rsidRPr="009C5A21">
        <w:rPr>
          <w:rFonts w:ascii="Times New Roman"/>
        </w:rPr>
        <w:t>/min</w:t>
      </w:r>
      <w:r w:rsidRPr="009C5A21">
        <w:rPr>
          <w:rFonts w:ascii="Times New Roman"/>
        </w:rPr>
        <w:t>或桥体悬臂端部的线速度不宜大于</w:t>
      </w:r>
      <w:r w:rsidRPr="009C5A21">
        <w:rPr>
          <w:rFonts w:ascii="Times New Roman"/>
        </w:rPr>
        <w:t>2m/min</w:t>
      </w:r>
      <w:r w:rsidRPr="009C5A21">
        <w:rPr>
          <w:rFonts w:ascii="Times New Roman"/>
        </w:rPr>
        <w:t>。</w:t>
      </w:r>
    </w:p>
    <w:p w14:paraId="5010CCC6" w14:textId="77777777" w:rsidR="001B7F22" w:rsidRPr="009C5A21" w:rsidRDefault="000C5287">
      <w:pPr>
        <w:pStyle w:val="afd"/>
        <w:spacing w:before="156" w:after="156"/>
      </w:pPr>
      <w:r w:rsidRPr="009C5A21">
        <w:rPr>
          <w:rFonts w:hint="eastAsia"/>
        </w:rPr>
        <w:t>测试内容</w:t>
      </w:r>
    </w:p>
    <w:p w14:paraId="2F8CA54B" w14:textId="77777777" w:rsidR="001B7F22" w:rsidRPr="009C5A21" w:rsidRDefault="000C5287">
      <w:pPr>
        <w:ind w:firstLine="480"/>
      </w:pPr>
      <w:r w:rsidRPr="009C5A21">
        <w:rPr>
          <w:rFonts w:hint="eastAsia"/>
        </w:rPr>
        <w:t>试转体时应对下列内容进行测试记录：</w:t>
      </w:r>
    </w:p>
    <w:p w14:paraId="41ADEE29" w14:textId="77777777" w:rsidR="001B7F22" w:rsidRPr="009C5A21" w:rsidRDefault="000C5287">
      <w:pPr>
        <w:pStyle w:val="affffffff1"/>
        <w:ind w:firstLine="420"/>
        <w:rPr>
          <w:rFonts w:ascii="Times New Roman"/>
        </w:rPr>
      </w:pPr>
      <w:r w:rsidRPr="009C5A21">
        <w:rPr>
          <w:rFonts w:ascii="Times New Roman"/>
        </w:rPr>
        <w:t>a</w:t>
      </w:r>
      <w:r w:rsidRPr="009C5A21">
        <w:rPr>
          <w:rFonts w:ascii="Times New Roman"/>
        </w:rPr>
        <w:t>）所有设备运行情况；</w:t>
      </w:r>
    </w:p>
    <w:p w14:paraId="48967269" w14:textId="77777777" w:rsidR="001B7F22" w:rsidRPr="009C5A21" w:rsidRDefault="000C5287">
      <w:pPr>
        <w:pStyle w:val="affffffff1"/>
        <w:ind w:firstLine="420"/>
        <w:rPr>
          <w:rFonts w:ascii="Times New Roman"/>
        </w:rPr>
      </w:pPr>
      <w:r w:rsidRPr="009C5A21">
        <w:rPr>
          <w:rFonts w:ascii="Times New Roman"/>
        </w:rPr>
        <w:t>b</w:t>
      </w:r>
      <w:r w:rsidRPr="009C5A21">
        <w:rPr>
          <w:rFonts w:ascii="Times New Roman"/>
        </w:rPr>
        <w:t>）转体结构平衡稳定情况和关键部位结构受力后情况；</w:t>
      </w:r>
    </w:p>
    <w:p w14:paraId="4EB005FA" w14:textId="77777777" w:rsidR="001B7F22" w:rsidRPr="009C5A21" w:rsidRDefault="000C5287">
      <w:pPr>
        <w:pStyle w:val="affffffff1"/>
        <w:ind w:firstLine="420"/>
        <w:rPr>
          <w:rFonts w:ascii="Times New Roman"/>
        </w:rPr>
      </w:pPr>
      <w:r w:rsidRPr="009C5A21">
        <w:rPr>
          <w:rFonts w:ascii="Times New Roman"/>
        </w:rPr>
        <w:lastRenderedPageBreak/>
        <w:t>c</w:t>
      </w:r>
      <w:r w:rsidRPr="009C5A21">
        <w:rPr>
          <w:rFonts w:ascii="Times New Roman"/>
        </w:rPr>
        <w:t>）测定摩阻系数（静、动摩阻系数、转体启动力等相关数据）；</w:t>
      </w:r>
    </w:p>
    <w:p w14:paraId="51E22DDF" w14:textId="77777777" w:rsidR="001B7F22" w:rsidRPr="009C5A21" w:rsidRDefault="000C5287">
      <w:pPr>
        <w:pStyle w:val="affffffff1"/>
        <w:ind w:firstLine="420"/>
        <w:rPr>
          <w:rFonts w:ascii="Times New Roman"/>
        </w:rPr>
      </w:pPr>
      <w:r w:rsidRPr="009C5A21">
        <w:rPr>
          <w:rFonts w:ascii="Times New Roman"/>
        </w:rPr>
        <w:t>d</w:t>
      </w:r>
      <w:r w:rsidRPr="009C5A21">
        <w:rPr>
          <w:rFonts w:ascii="Times New Roman"/>
        </w:rPr>
        <w:t>）转体速度及匹配的牵引控制参数；</w:t>
      </w:r>
    </w:p>
    <w:p w14:paraId="6D06ACFC" w14:textId="77777777" w:rsidR="001B7F22" w:rsidRPr="009C5A21" w:rsidRDefault="000C5287">
      <w:pPr>
        <w:pStyle w:val="affffffff1"/>
        <w:ind w:firstLine="420"/>
        <w:rPr>
          <w:rFonts w:ascii="Times New Roman"/>
        </w:rPr>
      </w:pPr>
      <w:r w:rsidRPr="009C5A21">
        <w:rPr>
          <w:rFonts w:ascii="Times New Roman"/>
        </w:rPr>
        <w:t>e</w:t>
      </w:r>
      <w:r w:rsidRPr="009C5A21">
        <w:rPr>
          <w:rFonts w:ascii="Times New Roman"/>
        </w:rPr>
        <w:t>）各级点动移动距离；</w:t>
      </w:r>
    </w:p>
    <w:p w14:paraId="34272BBF" w14:textId="77777777" w:rsidR="001B7F22" w:rsidRPr="009C5A21" w:rsidRDefault="000C5287">
      <w:pPr>
        <w:pStyle w:val="affffffff1"/>
        <w:ind w:firstLine="420"/>
        <w:rPr>
          <w:rFonts w:ascii="Times New Roman"/>
        </w:rPr>
      </w:pPr>
      <w:r w:rsidRPr="009C5A21">
        <w:rPr>
          <w:rFonts w:ascii="Times New Roman"/>
        </w:rPr>
        <w:t>f</w:t>
      </w:r>
      <w:r w:rsidRPr="009C5A21">
        <w:rPr>
          <w:rFonts w:ascii="Times New Roman"/>
        </w:rPr>
        <w:t>）惯性移动距离（包含连续牵引及各级点动惯性移动距离）。</w:t>
      </w:r>
    </w:p>
    <w:p w14:paraId="5DC5FCF3" w14:textId="77777777" w:rsidR="001B7F22" w:rsidRPr="009C5A21" w:rsidRDefault="000C5287">
      <w:pPr>
        <w:pStyle w:val="afd"/>
        <w:spacing w:before="156" w:after="156"/>
      </w:pPr>
      <w:r w:rsidRPr="009C5A21">
        <w:rPr>
          <w:rFonts w:hint="eastAsia"/>
        </w:rPr>
        <w:t>结果记录</w:t>
      </w:r>
    </w:p>
    <w:p w14:paraId="0F85E9D2" w14:textId="07F821E6" w:rsidR="001B7F22" w:rsidRPr="009C5A21" w:rsidRDefault="000C5287" w:rsidP="00FC75DF">
      <w:pPr>
        <w:pStyle w:val="a7"/>
        <w:numPr>
          <w:ilvl w:val="0"/>
          <w:numId w:val="30"/>
        </w:numPr>
      </w:pPr>
      <w:r w:rsidRPr="009C5A21">
        <w:t>设计牵引力及牵引安全系数</w:t>
      </w:r>
    </w:p>
    <w:tbl>
      <w:tblPr>
        <w:tblW w:w="5000" w:type="pct"/>
        <w:jc w:val="center"/>
        <w:tblLook w:val="04A0" w:firstRow="1" w:lastRow="0" w:firstColumn="1" w:lastColumn="0" w:noHBand="0" w:noVBand="1"/>
      </w:tblPr>
      <w:tblGrid>
        <w:gridCol w:w="1764"/>
        <w:gridCol w:w="4158"/>
        <w:gridCol w:w="3404"/>
      </w:tblGrid>
      <w:tr w:rsidR="009C5A21" w:rsidRPr="009C5A21" w14:paraId="0A5B31BD" w14:textId="77777777" w:rsidTr="00703827">
        <w:trPr>
          <w:trHeight w:val="276"/>
          <w:jc w:val="center"/>
        </w:trPr>
        <w:tc>
          <w:tcPr>
            <w:tcW w:w="3175" w:type="pct"/>
            <w:gridSpan w:val="2"/>
            <w:tcBorders>
              <w:top w:val="single" w:sz="12" w:space="0" w:color="auto"/>
              <w:left w:val="single" w:sz="12" w:space="0" w:color="auto"/>
              <w:bottom w:val="single" w:sz="12" w:space="0" w:color="auto"/>
              <w:right w:val="single" w:sz="4" w:space="0" w:color="000000"/>
            </w:tcBorders>
            <w:shd w:val="clear" w:color="auto" w:fill="auto"/>
            <w:noWrap/>
            <w:vAlign w:val="center"/>
          </w:tcPr>
          <w:p w14:paraId="1F67D437" w14:textId="77777777" w:rsidR="001B7F22" w:rsidRPr="009C5A21" w:rsidRDefault="000C5287">
            <w:pPr>
              <w:spacing w:line="276" w:lineRule="auto"/>
              <w:ind w:firstLineChars="200" w:firstLine="361"/>
              <w:jc w:val="center"/>
              <w:rPr>
                <w:b/>
                <w:bCs/>
                <w:kern w:val="2"/>
                <w:sz w:val="18"/>
                <w:szCs w:val="18"/>
              </w:rPr>
            </w:pPr>
            <w:r w:rsidRPr="009C5A21">
              <w:rPr>
                <w:rFonts w:hint="eastAsia"/>
                <w:b/>
                <w:bCs/>
                <w:kern w:val="2"/>
                <w:sz w:val="18"/>
                <w:szCs w:val="18"/>
              </w:rPr>
              <w:t>项目</w:t>
            </w:r>
          </w:p>
        </w:tc>
        <w:tc>
          <w:tcPr>
            <w:tcW w:w="1825" w:type="pct"/>
            <w:tcBorders>
              <w:top w:val="single" w:sz="12" w:space="0" w:color="auto"/>
              <w:left w:val="nil"/>
              <w:bottom w:val="single" w:sz="12" w:space="0" w:color="auto"/>
              <w:right w:val="single" w:sz="12" w:space="0" w:color="auto"/>
            </w:tcBorders>
            <w:shd w:val="clear" w:color="auto" w:fill="auto"/>
            <w:noWrap/>
            <w:vAlign w:val="center"/>
          </w:tcPr>
          <w:p w14:paraId="6D44FAEC" w14:textId="77777777" w:rsidR="001B7F22" w:rsidRPr="009C5A21" w:rsidRDefault="000C5287">
            <w:pPr>
              <w:spacing w:line="276" w:lineRule="auto"/>
              <w:jc w:val="center"/>
              <w:rPr>
                <w:b/>
                <w:bCs/>
                <w:kern w:val="2"/>
                <w:sz w:val="18"/>
                <w:szCs w:val="18"/>
              </w:rPr>
            </w:pPr>
            <w:r w:rsidRPr="009C5A21">
              <w:rPr>
                <w:rFonts w:hint="eastAsia"/>
                <w:b/>
                <w:bCs/>
                <w:kern w:val="2"/>
                <w:sz w:val="18"/>
                <w:szCs w:val="18"/>
              </w:rPr>
              <w:t>参数</w:t>
            </w:r>
          </w:p>
        </w:tc>
      </w:tr>
      <w:tr w:rsidR="009C5A21" w:rsidRPr="009C5A21" w14:paraId="47A69A0B" w14:textId="77777777" w:rsidTr="00703827">
        <w:trPr>
          <w:trHeight w:val="276"/>
          <w:jc w:val="center"/>
        </w:trPr>
        <w:tc>
          <w:tcPr>
            <w:tcW w:w="3175" w:type="pct"/>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14:paraId="678FD8D4"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W——</w:t>
            </w:r>
            <w:r w:rsidRPr="009C5A21">
              <w:rPr>
                <w:rFonts w:hint="eastAsia"/>
                <w:kern w:val="2"/>
                <w:sz w:val="18"/>
                <w:szCs w:val="18"/>
              </w:rPr>
              <w:t>转体总重量（</w:t>
            </w:r>
            <w:r w:rsidRPr="009C5A21">
              <w:rPr>
                <w:kern w:val="2"/>
                <w:sz w:val="18"/>
                <w:szCs w:val="18"/>
              </w:rPr>
              <w:t>kN</w:t>
            </w:r>
            <w:r w:rsidRPr="009C5A21">
              <w:rPr>
                <w:rFonts w:hint="eastAsia"/>
                <w:kern w:val="2"/>
                <w:sz w:val="18"/>
                <w:szCs w:val="18"/>
              </w:rPr>
              <w:t>）</w:t>
            </w:r>
          </w:p>
        </w:tc>
        <w:tc>
          <w:tcPr>
            <w:tcW w:w="1825" w:type="pct"/>
            <w:tcBorders>
              <w:top w:val="single" w:sz="12" w:space="0" w:color="auto"/>
              <w:left w:val="nil"/>
              <w:bottom w:val="single" w:sz="4" w:space="0" w:color="auto"/>
              <w:right w:val="single" w:sz="12" w:space="0" w:color="auto"/>
            </w:tcBorders>
            <w:shd w:val="clear" w:color="auto" w:fill="auto"/>
            <w:noWrap/>
            <w:vAlign w:val="center"/>
          </w:tcPr>
          <w:p w14:paraId="147E2D90" w14:textId="77777777" w:rsidR="001B7F22" w:rsidRPr="009C5A21" w:rsidRDefault="001B7F22">
            <w:pPr>
              <w:spacing w:line="276" w:lineRule="auto"/>
              <w:ind w:firstLineChars="200" w:firstLine="360"/>
              <w:jc w:val="center"/>
              <w:rPr>
                <w:kern w:val="2"/>
                <w:sz w:val="18"/>
                <w:szCs w:val="18"/>
              </w:rPr>
            </w:pPr>
          </w:p>
        </w:tc>
      </w:tr>
      <w:tr w:rsidR="009C5A21" w:rsidRPr="009C5A21" w14:paraId="3FB5FD4C"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5D7082B1"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静摩擦系数</w:t>
            </w:r>
          </w:p>
        </w:tc>
        <w:tc>
          <w:tcPr>
            <w:tcW w:w="1825" w:type="pct"/>
            <w:tcBorders>
              <w:top w:val="nil"/>
              <w:left w:val="nil"/>
              <w:bottom w:val="single" w:sz="4" w:space="0" w:color="auto"/>
              <w:right w:val="single" w:sz="12" w:space="0" w:color="auto"/>
            </w:tcBorders>
            <w:shd w:val="clear" w:color="auto" w:fill="auto"/>
            <w:noWrap/>
            <w:vAlign w:val="center"/>
          </w:tcPr>
          <w:p w14:paraId="4052B351" w14:textId="77777777" w:rsidR="001B7F22" w:rsidRPr="009C5A21" w:rsidRDefault="001B7F22">
            <w:pPr>
              <w:spacing w:line="276" w:lineRule="auto"/>
              <w:ind w:firstLineChars="200" w:firstLine="360"/>
              <w:jc w:val="center"/>
              <w:rPr>
                <w:kern w:val="2"/>
                <w:sz w:val="18"/>
                <w:szCs w:val="18"/>
              </w:rPr>
            </w:pPr>
          </w:p>
        </w:tc>
      </w:tr>
      <w:tr w:rsidR="009C5A21" w:rsidRPr="009C5A21" w14:paraId="49634E12"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43C32267"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动摩擦系数</w:t>
            </w:r>
          </w:p>
        </w:tc>
        <w:tc>
          <w:tcPr>
            <w:tcW w:w="1825" w:type="pct"/>
            <w:tcBorders>
              <w:top w:val="nil"/>
              <w:left w:val="nil"/>
              <w:bottom w:val="single" w:sz="4" w:space="0" w:color="auto"/>
              <w:right w:val="single" w:sz="12" w:space="0" w:color="auto"/>
            </w:tcBorders>
            <w:shd w:val="clear" w:color="auto" w:fill="auto"/>
            <w:noWrap/>
            <w:vAlign w:val="center"/>
          </w:tcPr>
          <w:p w14:paraId="300BA26F" w14:textId="77777777" w:rsidR="001B7F22" w:rsidRPr="009C5A21" w:rsidRDefault="001B7F22">
            <w:pPr>
              <w:spacing w:line="276" w:lineRule="auto"/>
              <w:ind w:firstLineChars="200" w:firstLine="360"/>
              <w:jc w:val="center"/>
              <w:rPr>
                <w:kern w:val="2"/>
                <w:sz w:val="18"/>
                <w:szCs w:val="18"/>
              </w:rPr>
            </w:pPr>
          </w:p>
        </w:tc>
      </w:tr>
      <w:tr w:rsidR="009C5A21" w:rsidRPr="009C5A21" w14:paraId="78DAE485"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1B6E8E7"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静摩擦力（</w:t>
            </w:r>
            <w:r w:rsidRPr="009C5A21">
              <w:rPr>
                <w:kern w:val="2"/>
                <w:sz w:val="18"/>
                <w:szCs w:val="18"/>
              </w:rPr>
              <w:t>kN</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611189A8" w14:textId="77777777" w:rsidR="001B7F22" w:rsidRPr="009C5A21" w:rsidRDefault="001B7F22">
            <w:pPr>
              <w:spacing w:line="276" w:lineRule="auto"/>
              <w:ind w:firstLineChars="200" w:firstLine="360"/>
              <w:jc w:val="center"/>
              <w:rPr>
                <w:kern w:val="2"/>
                <w:sz w:val="18"/>
                <w:szCs w:val="18"/>
              </w:rPr>
            </w:pPr>
          </w:p>
        </w:tc>
      </w:tr>
      <w:tr w:rsidR="009C5A21" w:rsidRPr="009C5A21" w14:paraId="1A103DD8"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07DC824"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动摩擦力（</w:t>
            </w:r>
            <w:r w:rsidRPr="009C5A21">
              <w:rPr>
                <w:kern w:val="2"/>
                <w:sz w:val="18"/>
                <w:szCs w:val="18"/>
              </w:rPr>
              <w:t>kN</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7473D070" w14:textId="77777777" w:rsidR="001B7F22" w:rsidRPr="009C5A21" w:rsidRDefault="001B7F22">
            <w:pPr>
              <w:spacing w:line="276" w:lineRule="auto"/>
              <w:ind w:firstLineChars="200" w:firstLine="360"/>
              <w:jc w:val="center"/>
              <w:rPr>
                <w:kern w:val="2"/>
                <w:sz w:val="18"/>
                <w:szCs w:val="18"/>
              </w:rPr>
            </w:pPr>
          </w:p>
        </w:tc>
      </w:tr>
      <w:tr w:rsidR="009C5A21" w:rsidRPr="009C5A21" w14:paraId="419BB22B"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C214EB9"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R——</w:t>
            </w:r>
            <w:r w:rsidRPr="009C5A21">
              <w:rPr>
                <w:rFonts w:hint="eastAsia"/>
                <w:kern w:val="2"/>
                <w:sz w:val="18"/>
                <w:szCs w:val="18"/>
              </w:rPr>
              <w:t>球铰平面半径（</w:t>
            </w:r>
            <w:r w:rsidRPr="009C5A21">
              <w:rPr>
                <w:kern w:val="2"/>
                <w:sz w:val="18"/>
                <w:szCs w:val="18"/>
              </w:rPr>
              <w:t>cm</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24D60572" w14:textId="77777777" w:rsidR="001B7F22" w:rsidRPr="009C5A21" w:rsidRDefault="001B7F22">
            <w:pPr>
              <w:spacing w:line="276" w:lineRule="auto"/>
              <w:ind w:firstLineChars="200" w:firstLine="360"/>
              <w:jc w:val="center"/>
              <w:rPr>
                <w:kern w:val="2"/>
                <w:sz w:val="18"/>
                <w:szCs w:val="18"/>
              </w:rPr>
            </w:pPr>
          </w:p>
        </w:tc>
      </w:tr>
      <w:tr w:rsidR="009C5A21" w:rsidRPr="009C5A21" w14:paraId="61F2DEBF" w14:textId="77777777" w:rsidTr="00703827">
        <w:trPr>
          <w:trHeight w:val="276"/>
          <w:jc w:val="center"/>
        </w:trPr>
        <w:tc>
          <w:tcPr>
            <w:tcW w:w="317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D0EE79A"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D——</w:t>
            </w:r>
            <w:r w:rsidRPr="009C5A21">
              <w:rPr>
                <w:rFonts w:hint="eastAsia"/>
                <w:kern w:val="2"/>
                <w:sz w:val="18"/>
                <w:szCs w:val="18"/>
              </w:rPr>
              <w:t>转台直径（</w:t>
            </w:r>
            <w:r w:rsidRPr="009C5A21">
              <w:rPr>
                <w:kern w:val="2"/>
                <w:sz w:val="18"/>
                <w:szCs w:val="18"/>
              </w:rPr>
              <w:t>cm</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0FD7B978" w14:textId="77777777" w:rsidR="001B7F22" w:rsidRPr="009C5A21" w:rsidRDefault="001B7F22">
            <w:pPr>
              <w:spacing w:line="276" w:lineRule="auto"/>
              <w:ind w:firstLineChars="200" w:firstLine="360"/>
              <w:jc w:val="center"/>
              <w:rPr>
                <w:kern w:val="2"/>
                <w:sz w:val="18"/>
                <w:szCs w:val="18"/>
              </w:rPr>
            </w:pPr>
          </w:p>
        </w:tc>
      </w:tr>
      <w:tr w:rsidR="009C5A21" w:rsidRPr="009C5A21" w14:paraId="36080445" w14:textId="77777777" w:rsidTr="00703827">
        <w:trPr>
          <w:trHeight w:val="276"/>
          <w:jc w:val="center"/>
        </w:trPr>
        <w:tc>
          <w:tcPr>
            <w:tcW w:w="946" w:type="pct"/>
            <w:vMerge w:val="restart"/>
            <w:tcBorders>
              <w:top w:val="nil"/>
              <w:left w:val="single" w:sz="12" w:space="0" w:color="auto"/>
              <w:bottom w:val="single" w:sz="4" w:space="0" w:color="000000"/>
              <w:right w:val="single" w:sz="4" w:space="0" w:color="auto"/>
            </w:tcBorders>
            <w:shd w:val="clear" w:color="auto" w:fill="auto"/>
            <w:noWrap/>
            <w:vAlign w:val="center"/>
          </w:tcPr>
          <w:p w14:paraId="3D584165" w14:textId="77777777" w:rsidR="001B7F22" w:rsidRPr="009C5A21" w:rsidRDefault="000C5287">
            <w:pPr>
              <w:spacing w:line="276" w:lineRule="auto"/>
              <w:jc w:val="center"/>
              <w:rPr>
                <w:kern w:val="2"/>
                <w:sz w:val="18"/>
                <w:szCs w:val="18"/>
              </w:rPr>
            </w:pPr>
            <w:r w:rsidRPr="009C5A21">
              <w:rPr>
                <w:rFonts w:hint="eastAsia"/>
                <w:kern w:val="2"/>
                <w:sz w:val="18"/>
                <w:szCs w:val="18"/>
              </w:rPr>
              <w:t>不平衡转体</w:t>
            </w:r>
          </w:p>
        </w:tc>
        <w:tc>
          <w:tcPr>
            <w:tcW w:w="2229" w:type="pct"/>
            <w:tcBorders>
              <w:top w:val="nil"/>
              <w:left w:val="nil"/>
              <w:bottom w:val="single" w:sz="4" w:space="0" w:color="auto"/>
              <w:right w:val="single" w:sz="4" w:space="0" w:color="auto"/>
            </w:tcBorders>
            <w:shd w:val="clear" w:color="auto" w:fill="auto"/>
            <w:noWrap/>
            <w:vAlign w:val="center"/>
          </w:tcPr>
          <w:p w14:paraId="7DD18AC4"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转体拽拉力（公式）</w:t>
            </w:r>
          </w:p>
        </w:tc>
        <w:tc>
          <w:tcPr>
            <w:tcW w:w="1825" w:type="pct"/>
            <w:tcBorders>
              <w:top w:val="nil"/>
              <w:left w:val="nil"/>
              <w:bottom w:val="single" w:sz="4" w:space="0" w:color="auto"/>
              <w:right w:val="single" w:sz="12" w:space="0" w:color="auto"/>
            </w:tcBorders>
            <w:shd w:val="clear" w:color="auto" w:fill="auto"/>
            <w:noWrap/>
            <w:vAlign w:val="center"/>
          </w:tcPr>
          <w:p w14:paraId="6AC5818E" w14:textId="77777777" w:rsidR="001B7F22" w:rsidRPr="009C5A21" w:rsidRDefault="001B7F22">
            <w:pPr>
              <w:spacing w:line="276" w:lineRule="auto"/>
              <w:jc w:val="center"/>
              <w:rPr>
                <w:kern w:val="2"/>
                <w:sz w:val="18"/>
                <w:szCs w:val="18"/>
              </w:rPr>
            </w:pPr>
          </w:p>
        </w:tc>
      </w:tr>
      <w:tr w:rsidR="009C5A21" w:rsidRPr="009C5A21" w14:paraId="38A6CFAC"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6C98A341"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36BBECCD"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N——</w:t>
            </w:r>
            <w:r w:rsidRPr="009C5A21">
              <w:rPr>
                <w:rFonts w:hint="eastAsia"/>
                <w:kern w:val="2"/>
                <w:sz w:val="18"/>
                <w:szCs w:val="18"/>
              </w:rPr>
              <w:t>支撑脚反力（</w:t>
            </w:r>
            <w:r w:rsidRPr="009C5A21">
              <w:rPr>
                <w:kern w:val="2"/>
                <w:sz w:val="18"/>
                <w:szCs w:val="18"/>
              </w:rPr>
              <w:t>kN</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6278356F" w14:textId="77777777" w:rsidR="001B7F22" w:rsidRPr="009C5A21" w:rsidRDefault="001B7F22">
            <w:pPr>
              <w:spacing w:line="276" w:lineRule="auto"/>
              <w:ind w:firstLineChars="200" w:firstLine="360"/>
              <w:jc w:val="center"/>
              <w:rPr>
                <w:kern w:val="2"/>
                <w:sz w:val="18"/>
                <w:szCs w:val="18"/>
              </w:rPr>
            </w:pPr>
          </w:p>
        </w:tc>
      </w:tr>
      <w:tr w:rsidR="009C5A21" w:rsidRPr="009C5A21" w14:paraId="06007022"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7279C5FC"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44AD3FD8"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n——</w:t>
            </w:r>
            <w:r w:rsidRPr="009C5A21">
              <w:rPr>
                <w:rFonts w:hint="eastAsia"/>
                <w:kern w:val="2"/>
                <w:sz w:val="18"/>
                <w:szCs w:val="18"/>
              </w:rPr>
              <w:t>支撑脚数量（个）</w:t>
            </w:r>
          </w:p>
        </w:tc>
        <w:tc>
          <w:tcPr>
            <w:tcW w:w="1825" w:type="pct"/>
            <w:tcBorders>
              <w:top w:val="nil"/>
              <w:left w:val="nil"/>
              <w:bottom w:val="single" w:sz="4" w:space="0" w:color="auto"/>
              <w:right w:val="single" w:sz="12" w:space="0" w:color="auto"/>
            </w:tcBorders>
            <w:shd w:val="clear" w:color="auto" w:fill="auto"/>
            <w:noWrap/>
            <w:vAlign w:val="center"/>
          </w:tcPr>
          <w:p w14:paraId="45771F81" w14:textId="77777777" w:rsidR="001B7F22" w:rsidRPr="009C5A21" w:rsidRDefault="001B7F22">
            <w:pPr>
              <w:spacing w:line="276" w:lineRule="auto"/>
              <w:ind w:firstLineChars="200" w:firstLine="360"/>
              <w:jc w:val="center"/>
              <w:rPr>
                <w:kern w:val="2"/>
                <w:sz w:val="18"/>
                <w:szCs w:val="18"/>
              </w:rPr>
            </w:pPr>
          </w:p>
        </w:tc>
      </w:tr>
      <w:tr w:rsidR="009C5A21" w:rsidRPr="009C5A21" w14:paraId="19BEE3E8"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59DA7AC7"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2DA50780" w14:textId="77777777" w:rsidR="001B7F22" w:rsidRPr="009C5A21" w:rsidRDefault="000C5287">
            <w:pPr>
              <w:spacing w:line="276" w:lineRule="auto"/>
              <w:ind w:firstLineChars="200" w:firstLine="360"/>
              <w:jc w:val="center"/>
              <w:rPr>
                <w:kern w:val="2"/>
                <w:sz w:val="18"/>
                <w:szCs w:val="18"/>
              </w:rPr>
            </w:pPr>
            <w:r w:rsidRPr="009C5A21">
              <w:rPr>
                <w:kern w:val="2"/>
                <w:sz w:val="18"/>
                <w:szCs w:val="18"/>
              </w:rPr>
              <w:t>R</w:t>
            </w:r>
            <w:r w:rsidRPr="009C5A21">
              <w:rPr>
                <w:rFonts w:hint="eastAsia"/>
                <w:kern w:val="2"/>
                <w:sz w:val="18"/>
                <w:szCs w:val="18"/>
              </w:rPr>
              <w:t>撑</w:t>
            </w:r>
            <w:r w:rsidRPr="009C5A21">
              <w:rPr>
                <w:kern w:val="2"/>
                <w:sz w:val="18"/>
                <w:szCs w:val="18"/>
              </w:rPr>
              <w:t>——</w:t>
            </w:r>
            <w:r w:rsidRPr="009C5A21">
              <w:rPr>
                <w:rFonts w:hint="eastAsia"/>
                <w:kern w:val="2"/>
                <w:sz w:val="18"/>
                <w:szCs w:val="18"/>
              </w:rPr>
              <w:t>支撑脚半径（</w:t>
            </w:r>
            <w:r w:rsidRPr="009C5A21">
              <w:rPr>
                <w:kern w:val="2"/>
                <w:sz w:val="18"/>
                <w:szCs w:val="18"/>
              </w:rPr>
              <w:t>cm</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2F1D7FDC" w14:textId="77777777" w:rsidR="001B7F22" w:rsidRPr="009C5A21" w:rsidRDefault="001B7F22">
            <w:pPr>
              <w:spacing w:line="276" w:lineRule="auto"/>
              <w:ind w:firstLineChars="200" w:firstLine="360"/>
              <w:jc w:val="center"/>
              <w:rPr>
                <w:kern w:val="2"/>
                <w:sz w:val="18"/>
                <w:szCs w:val="18"/>
              </w:rPr>
            </w:pPr>
          </w:p>
        </w:tc>
      </w:tr>
      <w:tr w:rsidR="009C5A21" w:rsidRPr="009C5A21" w14:paraId="68374CDF"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4B39EB9C"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08109F95"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启动牵引力（</w:t>
            </w:r>
            <w:r w:rsidRPr="009C5A21">
              <w:rPr>
                <w:kern w:val="2"/>
                <w:sz w:val="18"/>
                <w:szCs w:val="18"/>
              </w:rPr>
              <w:t>kN</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00C6DDCA" w14:textId="77777777" w:rsidR="001B7F22" w:rsidRPr="009C5A21" w:rsidRDefault="001B7F22">
            <w:pPr>
              <w:spacing w:line="276" w:lineRule="auto"/>
              <w:ind w:firstLineChars="200" w:firstLine="360"/>
              <w:jc w:val="center"/>
              <w:rPr>
                <w:kern w:val="2"/>
                <w:sz w:val="18"/>
                <w:szCs w:val="18"/>
              </w:rPr>
            </w:pPr>
          </w:p>
        </w:tc>
      </w:tr>
      <w:tr w:rsidR="009C5A21" w:rsidRPr="009C5A21" w14:paraId="70E18BD1"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2C8CF396"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36698800"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转动牵引力（</w:t>
            </w:r>
            <w:r w:rsidRPr="009C5A21">
              <w:rPr>
                <w:kern w:val="2"/>
                <w:sz w:val="18"/>
                <w:szCs w:val="18"/>
              </w:rPr>
              <w:t>kN</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09933EEC" w14:textId="77777777" w:rsidR="001B7F22" w:rsidRPr="009C5A21" w:rsidRDefault="001B7F22">
            <w:pPr>
              <w:spacing w:line="276" w:lineRule="auto"/>
              <w:ind w:firstLineChars="200" w:firstLine="360"/>
              <w:jc w:val="center"/>
              <w:rPr>
                <w:kern w:val="2"/>
                <w:sz w:val="18"/>
                <w:szCs w:val="18"/>
              </w:rPr>
            </w:pPr>
          </w:p>
        </w:tc>
      </w:tr>
      <w:tr w:rsidR="009C5A21" w:rsidRPr="009C5A21" w14:paraId="0B246F7B" w14:textId="77777777" w:rsidTr="00703827">
        <w:trPr>
          <w:trHeight w:val="276"/>
          <w:jc w:val="center"/>
        </w:trPr>
        <w:tc>
          <w:tcPr>
            <w:tcW w:w="946" w:type="pct"/>
            <w:vMerge w:val="restart"/>
            <w:tcBorders>
              <w:top w:val="nil"/>
              <w:left w:val="single" w:sz="12" w:space="0" w:color="auto"/>
              <w:bottom w:val="single" w:sz="4" w:space="0" w:color="000000"/>
              <w:right w:val="single" w:sz="4" w:space="0" w:color="auto"/>
            </w:tcBorders>
            <w:shd w:val="clear" w:color="auto" w:fill="auto"/>
            <w:noWrap/>
            <w:vAlign w:val="center"/>
          </w:tcPr>
          <w:p w14:paraId="17BDD7F3" w14:textId="77777777" w:rsidR="001B7F22" w:rsidRPr="009C5A21" w:rsidRDefault="000C5287">
            <w:pPr>
              <w:spacing w:line="276" w:lineRule="auto"/>
              <w:jc w:val="center"/>
              <w:rPr>
                <w:kern w:val="2"/>
                <w:sz w:val="18"/>
                <w:szCs w:val="18"/>
              </w:rPr>
            </w:pPr>
            <w:r w:rsidRPr="009C5A21">
              <w:rPr>
                <w:rFonts w:hint="eastAsia"/>
                <w:kern w:val="2"/>
                <w:sz w:val="18"/>
                <w:szCs w:val="18"/>
              </w:rPr>
              <w:t>牵引索参数</w:t>
            </w:r>
          </w:p>
        </w:tc>
        <w:tc>
          <w:tcPr>
            <w:tcW w:w="2229" w:type="pct"/>
            <w:tcBorders>
              <w:top w:val="nil"/>
              <w:left w:val="nil"/>
              <w:bottom w:val="single" w:sz="4" w:space="0" w:color="auto"/>
              <w:right w:val="single" w:sz="4" w:space="0" w:color="auto"/>
            </w:tcBorders>
            <w:shd w:val="clear" w:color="auto" w:fill="auto"/>
            <w:noWrap/>
            <w:vAlign w:val="center"/>
          </w:tcPr>
          <w:p w14:paraId="6912450A"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牵引索面积（</w:t>
            </w:r>
            <w:r w:rsidRPr="009C5A21">
              <w:rPr>
                <w:kern w:val="2"/>
                <w:sz w:val="18"/>
                <w:szCs w:val="18"/>
              </w:rPr>
              <w:t>mm²</w:t>
            </w:r>
            <w:r w:rsidRPr="009C5A21">
              <w:rPr>
                <w:rFonts w:hint="eastAsia"/>
                <w:kern w:val="2"/>
                <w:sz w:val="18"/>
                <w:szCs w:val="18"/>
              </w:rPr>
              <w:t>）</w:t>
            </w:r>
          </w:p>
        </w:tc>
        <w:tc>
          <w:tcPr>
            <w:tcW w:w="1825" w:type="pct"/>
            <w:tcBorders>
              <w:top w:val="nil"/>
              <w:left w:val="nil"/>
              <w:bottom w:val="single" w:sz="4" w:space="0" w:color="auto"/>
              <w:right w:val="single" w:sz="12" w:space="0" w:color="auto"/>
            </w:tcBorders>
            <w:shd w:val="clear" w:color="auto" w:fill="auto"/>
            <w:noWrap/>
            <w:vAlign w:val="center"/>
          </w:tcPr>
          <w:p w14:paraId="7CEF8093" w14:textId="77777777" w:rsidR="001B7F22" w:rsidRPr="009C5A21" w:rsidRDefault="001B7F22">
            <w:pPr>
              <w:spacing w:line="276" w:lineRule="auto"/>
              <w:ind w:firstLineChars="200" w:firstLine="360"/>
              <w:jc w:val="center"/>
              <w:rPr>
                <w:kern w:val="2"/>
                <w:sz w:val="18"/>
                <w:szCs w:val="18"/>
              </w:rPr>
            </w:pPr>
          </w:p>
        </w:tc>
      </w:tr>
      <w:tr w:rsidR="009C5A21" w:rsidRPr="009C5A21" w14:paraId="6193CCA0" w14:textId="77777777" w:rsidTr="00703827">
        <w:trPr>
          <w:trHeight w:val="276"/>
          <w:jc w:val="center"/>
        </w:trPr>
        <w:tc>
          <w:tcPr>
            <w:tcW w:w="946" w:type="pct"/>
            <w:vMerge/>
            <w:tcBorders>
              <w:top w:val="nil"/>
              <w:left w:val="single" w:sz="12" w:space="0" w:color="auto"/>
              <w:bottom w:val="single" w:sz="4" w:space="0" w:color="000000"/>
              <w:right w:val="single" w:sz="4" w:space="0" w:color="auto"/>
            </w:tcBorders>
            <w:vAlign w:val="center"/>
          </w:tcPr>
          <w:p w14:paraId="0FD580B4"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4" w:space="0" w:color="auto"/>
              <w:right w:val="single" w:sz="4" w:space="0" w:color="auto"/>
            </w:tcBorders>
            <w:shd w:val="clear" w:color="auto" w:fill="auto"/>
            <w:noWrap/>
            <w:vAlign w:val="center"/>
          </w:tcPr>
          <w:p w14:paraId="0CB723A7"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牵引索强度（</w:t>
            </w:r>
            <w:r w:rsidRPr="009C5A21">
              <w:rPr>
                <w:kern w:val="2"/>
                <w:sz w:val="18"/>
                <w:szCs w:val="18"/>
              </w:rPr>
              <w:t>MPa)</w:t>
            </w:r>
          </w:p>
        </w:tc>
        <w:tc>
          <w:tcPr>
            <w:tcW w:w="1825" w:type="pct"/>
            <w:tcBorders>
              <w:top w:val="nil"/>
              <w:left w:val="nil"/>
              <w:bottom w:val="single" w:sz="4" w:space="0" w:color="auto"/>
              <w:right w:val="single" w:sz="12" w:space="0" w:color="auto"/>
            </w:tcBorders>
            <w:shd w:val="clear" w:color="auto" w:fill="auto"/>
            <w:noWrap/>
            <w:vAlign w:val="center"/>
          </w:tcPr>
          <w:p w14:paraId="68DF823A" w14:textId="77777777" w:rsidR="001B7F22" w:rsidRPr="009C5A21" w:rsidRDefault="001B7F22">
            <w:pPr>
              <w:spacing w:line="276" w:lineRule="auto"/>
              <w:ind w:firstLineChars="200" w:firstLine="360"/>
              <w:jc w:val="center"/>
              <w:rPr>
                <w:kern w:val="2"/>
                <w:sz w:val="18"/>
                <w:szCs w:val="18"/>
              </w:rPr>
            </w:pPr>
          </w:p>
        </w:tc>
      </w:tr>
      <w:tr w:rsidR="009C5A21" w:rsidRPr="009C5A21" w14:paraId="528876ED" w14:textId="77777777" w:rsidTr="00703827">
        <w:trPr>
          <w:trHeight w:val="276"/>
          <w:jc w:val="center"/>
        </w:trPr>
        <w:tc>
          <w:tcPr>
            <w:tcW w:w="946" w:type="pct"/>
            <w:vMerge w:val="restart"/>
            <w:tcBorders>
              <w:top w:val="nil"/>
              <w:left w:val="single" w:sz="12" w:space="0" w:color="auto"/>
              <w:bottom w:val="single" w:sz="8" w:space="0" w:color="000000"/>
              <w:right w:val="single" w:sz="4" w:space="0" w:color="auto"/>
            </w:tcBorders>
            <w:shd w:val="clear" w:color="auto" w:fill="auto"/>
            <w:noWrap/>
            <w:vAlign w:val="center"/>
          </w:tcPr>
          <w:p w14:paraId="7E1E02FE" w14:textId="77777777" w:rsidR="001B7F22" w:rsidRPr="009C5A21" w:rsidRDefault="000C5287">
            <w:pPr>
              <w:spacing w:line="276" w:lineRule="auto"/>
              <w:jc w:val="center"/>
              <w:rPr>
                <w:kern w:val="2"/>
                <w:sz w:val="18"/>
                <w:szCs w:val="18"/>
              </w:rPr>
            </w:pPr>
            <w:r w:rsidRPr="009C5A21">
              <w:rPr>
                <w:rFonts w:hint="eastAsia"/>
                <w:kern w:val="2"/>
                <w:sz w:val="18"/>
                <w:szCs w:val="18"/>
              </w:rPr>
              <w:t>安全系数</w:t>
            </w:r>
          </w:p>
        </w:tc>
        <w:tc>
          <w:tcPr>
            <w:tcW w:w="2229" w:type="pct"/>
            <w:tcBorders>
              <w:top w:val="nil"/>
              <w:left w:val="nil"/>
              <w:bottom w:val="single" w:sz="4" w:space="0" w:color="auto"/>
              <w:right w:val="single" w:sz="4" w:space="0" w:color="auto"/>
            </w:tcBorders>
            <w:shd w:val="clear" w:color="auto" w:fill="auto"/>
            <w:noWrap/>
            <w:vAlign w:val="center"/>
          </w:tcPr>
          <w:p w14:paraId="6065C78D"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启动牵引力</w:t>
            </w:r>
          </w:p>
        </w:tc>
        <w:tc>
          <w:tcPr>
            <w:tcW w:w="1825" w:type="pct"/>
            <w:tcBorders>
              <w:top w:val="nil"/>
              <w:left w:val="nil"/>
              <w:bottom w:val="single" w:sz="4" w:space="0" w:color="auto"/>
              <w:right w:val="single" w:sz="12" w:space="0" w:color="auto"/>
            </w:tcBorders>
            <w:shd w:val="clear" w:color="auto" w:fill="auto"/>
            <w:noWrap/>
            <w:vAlign w:val="center"/>
          </w:tcPr>
          <w:p w14:paraId="3BA56109" w14:textId="77777777" w:rsidR="001B7F22" w:rsidRPr="009C5A21" w:rsidRDefault="001B7F22">
            <w:pPr>
              <w:spacing w:line="276" w:lineRule="auto"/>
              <w:ind w:firstLineChars="200" w:firstLine="360"/>
              <w:jc w:val="center"/>
              <w:rPr>
                <w:kern w:val="2"/>
                <w:sz w:val="18"/>
                <w:szCs w:val="18"/>
              </w:rPr>
            </w:pPr>
          </w:p>
        </w:tc>
      </w:tr>
      <w:tr w:rsidR="009C5A21" w:rsidRPr="009C5A21" w14:paraId="737FA822" w14:textId="77777777" w:rsidTr="00703827">
        <w:trPr>
          <w:trHeight w:val="288"/>
          <w:jc w:val="center"/>
        </w:trPr>
        <w:tc>
          <w:tcPr>
            <w:tcW w:w="946" w:type="pct"/>
            <w:vMerge/>
            <w:tcBorders>
              <w:top w:val="nil"/>
              <w:left w:val="single" w:sz="12" w:space="0" w:color="auto"/>
              <w:bottom w:val="single" w:sz="12" w:space="0" w:color="auto"/>
              <w:right w:val="single" w:sz="4" w:space="0" w:color="auto"/>
            </w:tcBorders>
            <w:vAlign w:val="center"/>
          </w:tcPr>
          <w:p w14:paraId="58474813" w14:textId="77777777" w:rsidR="001B7F22" w:rsidRPr="009C5A21" w:rsidRDefault="001B7F22">
            <w:pPr>
              <w:spacing w:line="276" w:lineRule="auto"/>
              <w:ind w:firstLineChars="200" w:firstLine="360"/>
              <w:jc w:val="center"/>
              <w:rPr>
                <w:kern w:val="2"/>
                <w:sz w:val="18"/>
                <w:szCs w:val="18"/>
              </w:rPr>
            </w:pPr>
          </w:p>
        </w:tc>
        <w:tc>
          <w:tcPr>
            <w:tcW w:w="2229" w:type="pct"/>
            <w:tcBorders>
              <w:top w:val="nil"/>
              <w:left w:val="nil"/>
              <w:bottom w:val="single" w:sz="12" w:space="0" w:color="auto"/>
              <w:right w:val="single" w:sz="4" w:space="0" w:color="auto"/>
            </w:tcBorders>
            <w:shd w:val="clear" w:color="auto" w:fill="auto"/>
            <w:noWrap/>
            <w:vAlign w:val="center"/>
          </w:tcPr>
          <w:p w14:paraId="41A4E2E9" w14:textId="77777777" w:rsidR="001B7F22" w:rsidRPr="009C5A21" w:rsidRDefault="000C5287">
            <w:pPr>
              <w:spacing w:line="276" w:lineRule="auto"/>
              <w:ind w:firstLineChars="200" w:firstLine="360"/>
              <w:jc w:val="center"/>
              <w:rPr>
                <w:kern w:val="2"/>
                <w:sz w:val="18"/>
                <w:szCs w:val="18"/>
              </w:rPr>
            </w:pPr>
            <w:r w:rsidRPr="009C5A21">
              <w:rPr>
                <w:rFonts w:hint="eastAsia"/>
                <w:kern w:val="2"/>
                <w:sz w:val="18"/>
                <w:szCs w:val="18"/>
              </w:rPr>
              <w:t>转动牵引力</w:t>
            </w:r>
          </w:p>
        </w:tc>
        <w:tc>
          <w:tcPr>
            <w:tcW w:w="1825" w:type="pct"/>
            <w:tcBorders>
              <w:top w:val="nil"/>
              <w:left w:val="nil"/>
              <w:bottom w:val="single" w:sz="12" w:space="0" w:color="auto"/>
              <w:right w:val="single" w:sz="12" w:space="0" w:color="auto"/>
            </w:tcBorders>
            <w:shd w:val="clear" w:color="auto" w:fill="auto"/>
            <w:noWrap/>
            <w:vAlign w:val="center"/>
          </w:tcPr>
          <w:p w14:paraId="6DA1CE99" w14:textId="77777777" w:rsidR="001B7F22" w:rsidRPr="009C5A21" w:rsidRDefault="001B7F22">
            <w:pPr>
              <w:spacing w:line="276" w:lineRule="auto"/>
              <w:ind w:firstLineChars="200" w:firstLine="360"/>
              <w:jc w:val="center"/>
              <w:rPr>
                <w:kern w:val="2"/>
                <w:sz w:val="18"/>
                <w:szCs w:val="18"/>
              </w:rPr>
            </w:pPr>
          </w:p>
        </w:tc>
      </w:tr>
    </w:tbl>
    <w:p w14:paraId="03621791" w14:textId="690E99A0" w:rsidR="001B7F22" w:rsidRPr="009C5A21" w:rsidRDefault="000C5287" w:rsidP="00FC75DF">
      <w:pPr>
        <w:pStyle w:val="a7"/>
        <w:numPr>
          <w:ilvl w:val="0"/>
          <w:numId w:val="30"/>
        </w:numPr>
      </w:pPr>
      <w:r w:rsidRPr="009C5A21">
        <w:rPr>
          <w:rFonts w:hint="eastAsia"/>
        </w:rPr>
        <w:t>环境参数监测表</w:t>
      </w:r>
    </w:p>
    <w:tbl>
      <w:tblPr>
        <w:tblStyle w:val="affffff5"/>
        <w:tblW w:w="5000" w:type="pct"/>
        <w:jc w:val="center"/>
        <w:tblLook w:val="04A0" w:firstRow="1" w:lastRow="0" w:firstColumn="1" w:lastColumn="0" w:noHBand="0" w:noVBand="1"/>
      </w:tblPr>
      <w:tblGrid>
        <w:gridCol w:w="3016"/>
        <w:gridCol w:w="3035"/>
        <w:gridCol w:w="3275"/>
      </w:tblGrid>
      <w:tr w:rsidR="009C5A21" w:rsidRPr="009C5A21" w14:paraId="70119FEE" w14:textId="77777777" w:rsidTr="00D5151A">
        <w:trPr>
          <w:jc w:val="center"/>
        </w:trPr>
        <w:tc>
          <w:tcPr>
            <w:tcW w:w="3244" w:type="pct"/>
            <w:gridSpan w:val="2"/>
            <w:tcBorders>
              <w:top w:val="single" w:sz="12" w:space="0" w:color="auto"/>
              <w:left w:val="single" w:sz="12" w:space="0" w:color="auto"/>
            </w:tcBorders>
            <w:vAlign w:val="center"/>
          </w:tcPr>
          <w:p w14:paraId="652EC8DA" w14:textId="77777777" w:rsidR="001B7F22" w:rsidRPr="009C5A21" w:rsidRDefault="000C5287">
            <w:pPr>
              <w:spacing w:line="276" w:lineRule="auto"/>
              <w:jc w:val="center"/>
              <w:rPr>
                <w:rFonts w:asciiTheme="minorEastAsia" w:eastAsiaTheme="minorEastAsia" w:hAnsiTheme="minorEastAsia"/>
                <w:b/>
                <w:bCs/>
                <w:kern w:val="2"/>
                <w:sz w:val="18"/>
                <w:szCs w:val="18"/>
              </w:rPr>
            </w:pPr>
            <w:r w:rsidRPr="009C5A21">
              <w:rPr>
                <w:rFonts w:asciiTheme="minorEastAsia" w:eastAsiaTheme="minorEastAsia" w:hAnsiTheme="minorEastAsia" w:hint="eastAsia"/>
                <w:b/>
                <w:bCs/>
                <w:kern w:val="2"/>
                <w:sz w:val="18"/>
                <w:szCs w:val="18"/>
              </w:rPr>
              <w:t>项目</w:t>
            </w:r>
          </w:p>
        </w:tc>
        <w:tc>
          <w:tcPr>
            <w:tcW w:w="1756" w:type="pct"/>
            <w:tcBorders>
              <w:top w:val="single" w:sz="12" w:space="0" w:color="auto"/>
              <w:bottom w:val="single" w:sz="12" w:space="0" w:color="auto"/>
              <w:right w:val="single" w:sz="12" w:space="0" w:color="auto"/>
            </w:tcBorders>
            <w:vAlign w:val="center"/>
          </w:tcPr>
          <w:p w14:paraId="4EDC2F5B" w14:textId="77777777" w:rsidR="001B7F22" w:rsidRPr="009C5A21" w:rsidRDefault="000C5287">
            <w:pPr>
              <w:spacing w:line="276" w:lineRule="auto"/>
              <w:jc w:val="center"/>
              <w:rPr>
                <w:rFonts w:asciiTheme="minorEastAsia" w:eastAsiaTheme="minorEastAsia" w:hAnsiTheme="minorEastAsia"/>
                <w:b/>
                <w:bCs/>
                <w:kern w:val="2"/>
                <w:sz w:val="18"/>
                <w:szCs w:val="18"/>
              </w:rPr>
            </w:pPr>
            <w:r w:rsidRPr="009C5A21">
              <w:rPr>
                <w:rFonts w:asciiTheme="minorEastAsia" w:eastAsiaTheme="minorEastAsia" w:hAnsiTheme="minorEastAsia" w:hint="eastAsia"/>
                <w:b/>
                <w:bCs/>
                <w:kern w:val="2"/>
                <w:sz w:val="18"/>
                <w:szCs w:val="18"/>
              </w:rPr>
              <w:t>参数</w:t>
            </w:r>
          </w:p>
        </w:tc>
      </w:tr>
      <w:tr w:rsidR="009C5A21" w:rsidRPr="009C5A21" w14:paraId="39C73C4F" w14:textId="77777777" w:rsidTr="00D5151A">
        <w:trPr>
          <w:jc w:val="center"/>
        </w:trPr>
        <w:tc>
          <w:tcPr>
            <w:tcW w:w="1617" w:type="pct"/>
            <w:vMerge w:val="restart"/>
            <w:tcBorders>
              <w:top w:val="single" w:sz="12" w:space="0" w:color="auto"/>
              <w:left w:val="single" w:sz="12" w:space="0" w:color="auto"/>
            </w:tcBorders>
            <w:vAlign w:val="center"/>
          </w:tcPr>
          <w:p w14:paraId="6F31608C"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温度</w:t>
            </w:r>
          </w:p>
        </w:tc>
        <w:tc>
          <w:tcPr>
            <w:tcW w:w="1627" w:type="pct"/>
            <w:tcBorders>
              <w:top w:val="single" w:sz="12" w:space="0" w:color="auto"/>
            </w:tcBorders>
            <w:vAlign w:val="center"/>
          </w:tcPr>
          <w:p w14:paraId="5451DB10"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最高温（℃）</w:t>
            </w:r>
          </w:p>
        </w:tc>
        <w:tc>
          <w:tcPr>
            <w:tcW w:w="1756" w:type="pct"/>
            <w:tcBorders>
              <w:top w:val="single" w:sz="12" w:space="0" w:color="auto"/>
              <w:right w:val="single" w:sz="12" w:space="0" w:color="auto"/>
            </w:tcBorders>
            <w:vAlign w:val="center"/>
          </w:tcPr>
          <w:p w14:paraId="634DC68F" w14:textId="77777777" w:rsidR="001B7F22" w:rsidRPr="009C5A21" w:rsidRDefault="001B7F22">
            <w:pPr>
              <w:spacing w:line="276" w:lineRule="auto"/>
              <w:jc w:val="center"/>
              <w:rPr>
                <w:rFonts w:asciiTheme="minorEastAsia" w:eastAsiaTheme="minorEastAsia" w:hAnsiTheme="minorEastAsia"/>
                <w:kern w:val="2"/>
                <w:sz w:val="18"/>
                <w:szCs w:val="18"/>
              </w:rPr>
            </w:pPr>
          </w:p>
        </w:tc>
      </w:tr>
      <w:tr w:rsidR="009C5A21" w:rsidRPr="009C5A21" w14:paraId="4184AFB7" w14:textId="77777777" w:rsidTr="00703827">
        <w:trPr>
          <w:jc w:val="center"/>
        </w:trPr>
        <w:tc>
          <w:tcPr>
            <w:tcW w:w="1617" w:type="pct"/>
            <w:vMerge/>
            <w:tcBorders>
              <w:left w:val="single" w:sz="12" w:space="0" w:color="auto"/>
            </w:tcBorders>
            <w:vAlign w:val="center"/>
          </w:tcPr>
          <w:p w14:paraId="2B616CCE"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627" w:type="pct"/>
            <w:vAlign w:val="center"/>
          </w:tcPr>
          <w:p w14:paraId="5397E6F6"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最低温（℃）</w:t>
            </w:r>
          </w:p>
        </w:tc>
        <w:tc>
          <w:tcPr>
            <w:tcW w:w="1756" w:type="pct"/>
            <w:tcBorders>
              <w:right w:val="single" w:sz="12" w:space="0" w:color="auto"/>
            </w:tcBorders>
            <w:vAlign w:val="center"/>
          </w:tcPr>
          <w:p w14:paraId="05845A31" w14:textId="77777777" w:rsidR="001B7F22" w:rsidRPr="009C5A21" w:rsidRDefault="001B7F22">
            <w:pPr>
              <w:spacing w:line="276" w:lineRule="auto"/>
              <w:jc w:val="center"/>
              <w:rPr>
                <w:rFonts w:asciiTheme="minorEastAsia" w:eastAsiaTheme="minorEastAsia" w:hAnsiTheme="minorEastAsia"/>
                <w:kern w:val="2"/>
                <w:sz w:val="18"/>
                <w:szCs w:val="18"/>
              </w:rPr>
            </w:pPr>
          </w:p>
        </w:tc>
      </w:tr>
      <w:tr w:rsidR="009C5A21" w:rsidRPr="009C5A21" w14:paraId="5234B149" w14:textId="77777777" w:rsidTr="00703827">
        <w:trPr>
          <w:jc w:val="center"/>
        </w:trPr>
        <w:tc>
          <w:tcPr>
            <w:tcW w:w="3244" w:type="pct"/>
            <w:gridSpan w:val="2"/>
            <w:tcBorders>
              <w:left w:val="single" w:sz="12" w:space="0" w:color="auto"/>
              <w:bottom w:val="single" w:sz="12" w:space="0" w:color="auto"/>
            </w:tcBorders>
            <w:vAlign w:val="center"/>
          </w:tcPr>
          <w:p w14:paraId="1A55D5E0"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最大风速及风向</w:t>
            </w:r>
          </w:p>
        </w:tc>
        <w:tc>
          <w:tcPr>
            <w:tcW w:w="1756" w:type="pct"/>
            <w:tcBorders>
              <w:bottom w:val="single" w:sz="12" w:space="0" w:color="auto"/>
              <w:right w:val="single" w:sz="12" w:space="0" w:color="auto"/>
            </w:tcBorders>
            <w:vAlign w:val="center"/>
          </w:tcPr>
          <w:p w14:paraId="69FAB668" w14:textId="77777777" w:rsidR="001B7F22" w:rsidRPr="009C5A21" w:rsidRDefault="001B7F22">
            <w:pPr>
              <w:spacing w:line="276" w:lineRule="auto"/>
              <w:jc w:val="center"/>
              <w:rPr>
                <w:rFonts w:asciiTheme="minorEastAsia" w:eastAsiaTheme="minorEastAsia" w:hAnsiTheme="minorEastAsia"/>
                <w:kern w:val="2"/>
                <w:sz w:val="18"/>
                <w:szCs w:val="18"/>
              </w:rPr>
            </w:pPr>
          </w:p>
        </w:tc>
      </w:tr>
    </w:tbl>
    <w:p w14:paraId="4A8220E0" w14:textId="368F05E5" w:rsidR="001B7F22" w:rsidRPr="009C5A21" w:rsidRDefault="000C5287" w:rsidP="00FC75DF">
      <w:pPr>
        <w:pStyle w:val="a7"/>
        <w:numPr>
          <w:ilvl w:val="0"/>
          <w:numId w:val="30"/>
        </w:numPr>
      </w:pPr>
      <w:r w:rsidRPr="009C5A21">
        <w:rPr>
          <w:rFonts w:hint="eastAsia"/>
        </w:rPr>
        <w:t>点动试验与计算值对比表</w:t>
      </w:r>
    </w:p>
    <w:tbl>
      <w:tblPr>
        <w:tblStyle w:val="affffff5"/>
        <w:tblW w:w="5000" w:type="pct"/>
        <w:jc w:val="center"/>
        <w:tblLook w:val="04A0" w:firstRow="1" w:lastRow="0" w:firstColumn="1" w:lastColumn="0" w:noHBand="0" w:noVBand="1"/>
      </w:tblPr>
      <w:tblGrid>
        <w:gridCol w:w="1297"/>
        <w:gridCol w:w="1848"/>
        <w:gridCol w:w="1906"/>
        <w:gridCol w:w="2594"/>
        <w:gridCol w:w="1681"/>
      </w:tblGrid>
      <w:tr w:rsidR="009C5A21" w:rsidRPr="009C5A21" w14:paraId="66A3159B" w14:textId="77777777" w:rsidTr="00377F2B">
        <w:trPr>
          <w:tblHeader/>
          <w:jc w:val="center"/>
        </w:trPr>
        <w:tc>
          <w:tcPr>
            <w:tcW w:w="695" w:type="pct"/>
            <w:tcBorders>
              <w:top w:val="single" w:sz="12" w:space="0" w:color="auto"/>
              <w:left w:val="single" w:sz="12" w:space="0" w:color="auto"/>
              <w:bottom w:val="single" w:sz="12" w:space="0" w:color="auto"/>
            </w:tcBorders>
            <w:vAlign w:val="center"/>
          </w:tcPr>
          <w:p w14:paraId="7D3405AA" w14:textId="77777777" w:rsidR="001B7F22" w:rsidRPr="009C5A21" w:rsidRDefault="000C5287">
            <w:pPr>
              <w:spacing w:line="276" w:lineRule="auto"/>
              <w:jc w:val="center"/>
              <w:rPr>
                <w:kern w:val="2"/>
                <w:sz w:val="18"/>
                <w:szCs w:val="18"/>
              </w:rPr>
            </w:pPr>
            <w:r w:rsidRPr="009C5A21">
              <w:rPr>
                <w:rFonts w:hint="eastAsia"/>
                <w:kern w:val="2"/>
                <w:sz w:val="18"/>
                <w:szCs w:val="18"/>
              </w:rPr>
              <w:t>项目</w:t>
            </w:r>
          </w:p>
        </w:tc>
        <w:tc>
          <w:tcPr>
            <w:tcW w:w="991" w:type="pct"/>
            <w:tcBorders>
              <w:top w:val="single" w:sz="12" w:space="0" w:color="auto"/>
              <w:bottom w:val="single" w:sz="12" w:space="0" w:color="auto"/>
            </w:tcBorders>
            <w:vAlign w:val="center"/>
          </w:tcPr>
          <w:p w14:paraId="4FCA5839" w14:textId="77777777" w:rsidR="001B7F22" w:rsidRPr="009C5A21" w:rsidRDefault="000C5287">
            <w:pPr>
              <w:spacing w:line="276" w:lineRule="auto"/>
              <w:jc w:val="center"/>
              <w:rPr>
                <w:kern w:val="2"/>
                <w:sz w:val="18"/>
                <w:szCs w:val="18"/>
              </w:rPr>
            </w:pPr>
            <w:r w:rsidRPr="009C5A21">
              <w:rPr>
                <w:rFonts w:hint="eastAsia"/>
                <w:kern w:val="2"/>
                <w:sz w:val="18"/>
                <w:szCs w:val="18"/>
              </w:rPr>
              <w:t>转动角度</w:t>
            </w:r>
          </w:p>
          <w:p w14:paraId="20A75A27" w14:textId="77777777" w:rsidR="001B7F22" w:rsidRPr="009C5A21" w:rsidRDefault="000C5287">
            <w:pPr>
              <w:spacing w:line="276" w:lineRule="auto"/>
              <w:jc w:val="center"/>
              <w:rPr>
                <w:kern w:val="2"/>
                <w:sz w:val="18"/>
                <w:szCs w:val="18"/>
              </w:rPr>
            </w:pPr>
            <w:r w:rsidRPr="009C5A21">
              <w:rPr>
                <w:rFonts w:hint="eastAsia"/>
                <w:kern w:val="2"/>
                <w:sz w:val="18"/>
                <w:szCs w:val="18"/>
              </w:rPr>
              <w:t>（平均值）</w:t>
            </w:r>
          </w:p>
        </w:tc>
        <w:tc>
          <w:tcPr>
            <w:tcW w:w="1022" w:type="pct"/>
            <w:tcBorders>
              <w:top w:val="single" w:sz="12" w:space="0" w:color="auto"/>
              <w:bottom w:val="single" w:sz="12" w:space="0" w:color="auto"/>
            </w:tcBorders>
            <w:vAlign w:val="center"/>
          </w:tcPr>
          <w:p w14:paraId="4F3A3CAB" w14:textId="77777777" w:rsidR="001B7F22" w:rsidRPr="009C5A21" w:rsidRDefault="000C5287">
            <w:pPr>
              <w:spacing w:line="276" w:lineRule="auto"/>
              <w:jc w:val="center"/>
              <w:rPr>
                <w:kern w:val="2"/>
                <w:sz w:val="18"/>
                <w:szCs w:val="18"/>
              </w:rPr>
            </w:pPr>
            <w:r w:rsidRPr="009C5A21">
              <w:rPr>
                <w:rFonts w:hint="eastAsia"/>
                <w:kern w:val="2"/>
                <w:sz w:val="18"/>
                <w:szCs w:val="18"/>
              </w:rPr>
              <w:t>梁端弧长</w:t>
            </w:r>
          </w:p>
          <w:p w14:paraId="0836564C" w14:textId="77777777" w:rsidR="001B7F22" w:rsidRPr="009C5A21" w:rsidRDefault="000C5287">
            <w:pPr>
              <w:spacing w:line="276" w:lineRule="auto"/>
              <w:jc w:val="center"/>
              <w:rPr>
                <w:kern w:val="2"/>
                <w:sz w:val="18"/>
                <w:szCs w:val="18"/>
              </w:rPr>
            </w:pPr>
            <w:r w:rsidRPr="009C5A21">
              <w:rPr>
                <w:rFonts w:hint="eastAsia"/>
                <w:kern w:val="2"/>
                <w:sz w:val="18"/>
                <w:szCs w:val="18"/>
              </w:rPr>
              <w:t>（平均值</w:t>
            </w:r>
            <w:r w:rsidRPr="009C5A21">
              <w:rPr>
                <w:kern w:val="2"/>
                <w:sz w:val="18"/>
                <w:szCs w:val="18"/>
              </w:rPr>
              <w:t>mm</w:t>
            </w:r>
            <w:r w:rsidRPr="009C5A21">
              <w:rPr>
                <w:rFonts w:hint="eastAsia"/>
                <w:kern w:val="2"/>
                <w:sz w:val="18"/>
                <w:szCs w:val="18"/>
              </w:rPr>
              <w:t>）</w:t>
            </w:r>
          </w:p>
        </w:tc>
        <w:tc>
          <w:tcPr>
            <w:tcW w:w="1391" w:type="pct"/>
            <w:tcBorders>
              <w:top w:val="single" w:sz="12" w:space="0" w:color="auto"/>
              <w:bottom w:val="single" w:sz="12" w:space="0" w:color="auto"/>
            </w:tcBorders>
            <w:vAlign w:val="center"/>
          </w:tcPr>
          <w:p w14:paraId="279963D9" w14:textId="77777777" w:rsidR="001B7F22" w:rsidRPr="009C5A21" w:rsidRDefault="000C5287">
            <w:pPr>
              <w:spacing w:line="276" w:lineRule="auto"/>
              <w:jc w:val="center"/>
              <w:rPr>
                <w:kern w:val="2"/>
                <w:sz w:val="18"/>
                <w:szCs w:val="18"/>
              </w:rPr>
            </w:pPr>
            <w:r w:rsidRPr="009C5A21">
              <w:rPr>
                <w:rFonts w:hint="eastAsia"/>
                <w:kern w:val="2"/>
                <w:sz w:val="18"/>
                <w:szCs w:val="18"/>
              </w:rPr>
              <w:t>折算每毫米弧长（</w:t>
            </w:r>
            <w:r w:rsidRPr="009C5A21">
              <w:rPr>
                <w:kern w:val="2"/>
                <w:sz w:val="18"/>
                <w:szCs w:val="18"/>
              </w:rPr>
              <w:t>mm/mm</w:t>
            </w:r>
            <w:r w:rsidRPr="009C5A21">
              <w:rPr>
                <w:rFonts w:hint="eastAsia"/>
                <w:kern w:val="2"/>
                <w:sz w:val="18"/>
                <w:szCs w:val="18"/>
              </w:rPr>
              <w:t>）</w:t>
            </w:r>
          </w:p>
        </w:tc>
        <w:tc>
          <w:tcPr>
            <w:tcW w:w="901" w:type="pct"/>
            <w:tcBorders>
              <w:top w:val="single" w:sz="12" w:space="0" w:color="auto"/>
              <w:bottom w:val="single" w:sz="12" w:space="0" w:color="auto"/>
              <w:right w:val="single" w:sz="12" w:space="0" w:color="auto"/>
            </w:tcBorders>
            <w:vAlign w:val="center"/>
          </w:tcPr>
          <w:p w14:paraId="42984530" w14:textId="77777777" w:rsidR="001B7F22" w:rsidRPr="009C5A21" w:rsidRDefault="000C5287">
            <w:pPr>
              <w:spacing w:line="276" w:lineRule="auto"/>
              <w:jc w:val="center"/>
              <w:rPr>
                <w:kern w:val="2"/>
                <w:sz w:val="18"/>
                <w:szCs w:val="18"/>
              </w:rPr>
            </w:pPr>
            <w:r w:rsidRPr="009C5A21">
              <w:rPr>
                <w:rFonts w:hint="eastAsia"/>
                <w:kern w:val="2"/>
                <w:sz w:val="18"/>
                <w:szCs w:val="18"/>
              </w:rPr>
              <w:t>理论值（</w:t>
            </w:r>
            <w:r w:rsidRPr="009C5A21">
              <w:rPr>
                <w:kern w:val="2"/>
                <w:sz w:val="18"/>
                <w:szCs w:val="18"/>
              </w:rPr>
              <w:t>mm/mm</w:t>
            </w:r>
            <w:r w:rsidRPr="009C5A21">
              <w:rPr>
                <w:rFonts w:hint="eastAsia"/>
                <w:kern w:val="2"/>
                <w:sz w:val="18"/>
                <w:szCs w:val="18"/>
              </w:rPr>
              <w:t>）</w:t>
            </w:r>
          </w:p>
        </w:tc>
      </w:tr>
      <w:tr w:rsidR="009C5A21" w:rsidRPr="009C5A21" w14:paraId="21AD1753" w14:textId="77777777" w:rsidTr="00703827">
        <w:trPr>
          <w:jc w:val="center"/>
        </w:trPr>
        <w:tc>
          <w:tcPr>
            <w:tcW w:w="695" w:type="pct"/>
            <w:tcBorders>
              <w:top w:val="single" w:sz="12" w:space="0" w:color="auto"/>
              <w:left w:val="single" w:sz="12" w:space="0" w:color="auto"/>
            </w:tcBorders>
            <w:vAlign w:val="center"/>
          </w:tcPr>
          <w:p w14:paraId="1980CCFA" w14:textId="5C2D80C3" w:rsidR="001B7F22" w:rsidRPr="009C5A21" w:rsidRDefault="00095DE9">
            <w:pPr>
              <w:spacing w:line="276" w:lineRule="auto"/>
              <w:jc w:val="center"/>
              <w:rPr>
                <w:kern w:val="2"/>
                <w:sz w:val="18"/>
                <w:szCs w:val="18"/>
              </w:rPr>
            </w:pPr>
            <w:r>
              <w:rPr>
                <w:kern w:val="2"/>
                <w:sz w:val="18"/>
                <w:szCs w:val="18"/>
              </w:rPr>
              <w:t>5</w:t>
            </w:r>
            <w:r w:rsidR="000C5287" w:rsidRPr="009C5A21">
              <w:rPr>
                <w:kern w:val="2"/>
                <w:sz w:val="18"/>
                <w:szCs w:val="18"/>
              </w:rPr>
              <w:t>s</w:t>
            </w:r>
            <w:r w:rsidR="000C5287" w:rsidRPr="009C5A21">
              <w:rPr>
                <w:rFonts w:hint="eastAsia"/>
                <w:kern w:val="2"/>
                <w:sz w:val="18"/>
                <w:szCs w:val="18"/>
              </w:rPr>
              <w:t>点动</w:t>
            </w:r>
          </w:p>
        </w:tc>
        <w:tc>
          <w:tcPr>
            <w:tcW w:w="991" w:type="pct"/>
            <w:tcBorders>
              <w:top w:val="single" w:sz="12" w:space="0" w:color="auto"/>
            </w:tcBorders>
            <w:vAlign w:val="center"/>
          </w:tcPr>
          <w:p w14:paraId="7D445B59" w14:textId="77777777" w:rsidR="001B7F22" w:rsidRPr="009C5A21" w:rsidRDefault="001B7F22">
            <w:pPr>
              <w:spacing w:line="276" w:lineRule="auto"/>
              <w:jc w:val="center"/>
              <w:rPr>
                <w:kern w:val="2"/>
                <w:sz w:val="18"/>
                <w:szCs w:val="18"/>
              </w:rPr>
            </w:pPr>
          </w:p>
        </w:tc>
        <w:tc>
          <w:tcPr>
            <w:tcW w:w="1022" w:type="pct"/>
            <w:tcBorders>
              <w:top w:val="single" w:sz="12" w:space="0" w:color="auto"/>
            </w:tcBorders>
            <w:vAlign w:val="center"/>
          </w:tcPr>
          <w:p w14:paraId="42715EF1" w14:textId="77777777" w:rsidR="001B7F22" w:rsidRPr="009C5A21" w:rsidRDefault="001B7F22">
            <w:pPr>
              <w:spacing w:line="276" w:lineRule="auto"/>
              <w:jc w:val="center"/>
              <w:rPr>
                <w:kern w:val="2"/>
                <w:sz w:val="18"/>
                <w:szCs w:val="18"/>
              </w:rPr>
            </w:pPr>
          </w:p>
        </w:tc>
        <w:tc>
          <w:tcPr>
            <w:tcW w:w="1391" w:type="pct"/>
            <w:tcBorders>
              <w:top w:val="single" w:sz="12" w:space="0" w:color="auto"/>
            </w:tcBorders>
            <w:vAlign w:val="center"/>
          </w:tcPr>
          <w:p w14:paraId="125415E6" w14:textId="77777777" w:rsidR="001B7F22" w:rsidRPr="009C5A21" w:rsidRDefault="001B7F22">
            <w:pPr>
              <w:spacing w:line="276" w:lineRule="auto"/>
              <w:jc w:val="center"/>
              <w:rPr>
                <w:kern w:val="2"/>
                <w:sz w:val="18"/>
                <w:szCs w:val="18"/>
              </w:rPr>
            </w:pPr>
          </w:p>
        </w:tc>
        <w:tc>
          <w:tcPr>
            <w:tcW w:w="901" w:type="pct"/>
            <w:tcBorders>
              <w:top w:val="single" w:sz="12" w:space="0" w:color="auto"/>
              <w:right w:val="single" w:sz="12" w:space="0" w:color="auto"/>
            </w:tcBorders>
            <w:vAlign w:val="center"/>
          </w:tcPr>
          <w:p w14:paraId="3ED8E3EF" w14:textId="77777777" w:rsidR="001B7F22" w:rsidRPr="009C5A21" w:rsidRDefault="001B7F22">
            <w:pPr>
              <w:spacing w:line="276" w:lineRule="auto"/>
              <w:jc w:val="center"/>
              <w:rPr>
                <w:kern w:val="2"/>
                <w:sz w:val="18"/>
                <w:szCs w:val="18"/>
              </w:rPr>
            </w:pPr>
          </w:p>
        </w:tc>
      </w:tr>
      <w:tr w:rsidR="009C5A21" w:rsidRPr="009C5A21" w14:paraId="3D37DC88" w14:textId="77777777" w:rsidTr="00703827">
        <w:trPr>
          <w:jc w:val="center"/>
        </w:trPr>
        <w:tc>
          <w:tcPr>
            <w:tcW w:w="695" w:type="pct"/>
            <w:tcBorders>
              <w:left w:val="single" w:sz="12" w:space="0" w:color="auto"/>
            </w:tcBorders>
            <w:vAlign w:val="center"/>
          </w:tcPr>
          <w:p w14:paraId="08649A48" w14:textId="4EF79311" w:rsidR="001B7F22" w:rsidRPr="009C5A21" w:rsidRDefault="00095DE9">
            <w:pPr>
              <w:spacing w:line="276" w:lineRule="auto"/>
              <w:jc w:val="center"/>
              <w:rPr>
                <w:kern w:val="2"/>
                <w:sz w:val="18"/>
                <w:szCs w:val="18"/>
              </w:rPr>
            </w:pPr>
            <w:r>
              <w:rPr>
                <w:kern w:val="2"/>
                <w:sz w:val="18"/>
                <w:szCs w:val="18"/>
              </w:rPr>
              <w:t>2</w:t>
            </w:r>
            <w:r w:rsidR="000C5287" w:rsidRPr="009C5A21">
              <w:rPr>
                <w:kern w:val="2"/>
                <w:sz w:val="18"/>
                <w:szCs w:val="18"/>
              </w:rPr>
              <w:t>s</w:t>
            </w:r>
            <w:r w:rsidR="000C5287" w:rsidRPr="009C5A21">
              <w:rPr>
                <w:rFonts w:hint="eastAsia"/>
                <w:kern w:val="2"/>
                <w:sz w:val="18"/>
                <w:szCs w:val="18"/>
              </w:rPr>
              <w:t>点动</w:t>
            </w:r>
          </w:p>
        </w:tc>
        <w:tc>
          <w:tcPr>
            <w:tcW w:w="991" w:type="pct"/>
            <w:vAlign w:val="center"/>
          </w:tcPr>
          <w:p w14:paraId="167F6871" w14:textId="77777777" w:rsidR="001B7F22" w:rsidRPr="009C5A21" w:rsidRDefault="001B7F22">
            <w:pPr>
              <w:spacing w:line="276" w:lineRule="auto"/>
              <w:jc w:val="center"/>
              <w:rPr>
                <w:kern w:val="2"/>
                <w:sz w:val="18"/>
                <w:szCs w:val="18"/>
              </w:rPr>
            </w:pPr>
          </w:p>
        </w:tc>
        <w:tc>
          <w:tcPr>
            <w:tcW w:w="1022" w:type="pct"/>
            <w:vAlign w:val="center"/>
          </w:tcPr>
          <w:p w14:paraId="30D677F1" w14:textId="77777777" w:rsidR="001B7F22" w:rsidRPr="009C5A21" w:rsidRDefault="001B7F22">
            <w:pPr>
              <w:spacing w:line="276" w:lineRule="auto"/>
              <w:jc w:val="center"/>
              <w:rPr>
                <w:kern w:val="2"/>
                <w:sz w:val="18"/>
                <w:szCs w:val="18"/>
              </w:rPr>
            </w:pPr>
          </w:p>
        </w:tc>
        <w:tc>
          <w:tcPr>
            <w:tcW w:w="1391" w:type="pct"/>
            <w:vAlign w:val="center"/>
          </w:tcPr>
          <w:p w14:paraId="2EC41791" w14:textId="77777777" w:rsidR="001B7F22" w:rsidRPr="009C5A21" w:rsidRDefault="001B7F22">
            <w:pPr>
              <w:spacing w:line="276" w:lineRule="auto"/>
              <w:jc w:val="center"/>
              <w:rPr>
                <w:kern w:val="2"/>
                <w:sz w:val="18"/>
                <w:szCs w:val="18"/>
              </w:rPr>
            </w:pPr>
          </w:p>
        </w:tc>
        <w:tc>
          <w:tcPr>
            <w:tcW w:w="901" w:type="pct"/>
            <w:tcBorders>
              <w:right w:val="single" w:sz="12" w:space="0" w:color="auto"/>
            </w:tcBorders>
            <w:vAlign w:val="center"/>
          </w:tcPr>
          <w:p w14:paraId="33C8E64D" w14:textId="77777777" w:rsidR="001B7F22" w:rsidRPr="009C5A21" w:rsidRDefault="001B7F22">
            <w:pPr>
              <w:spacing w:line="276" w:lineRule="auto"/>
              <w:jc w:val="center"/>
              <w:rPr>
                <w:kern w:val="2"/>
                <w:sz w:val="18"/>
                <w:szCs w:val="18"/>
              </w:rPr>
            </w:pPr>
          </w:p>
        </w:tc>
      </w:tr>
      <w:tr w:rsidR="009C5A21" w:rsidRPr="009C5A21" w14:paraId="70CD79B1" w14:textId="77777777" w:rsidTr="00703827">
        <w:trPr>
          <w:jc w:val="center"/>
        </w:trPr>
        <w:tc>
          <w:tcPr>
            <w:tcW w:w="695" w:type="pct"/>
            <w:tcBorders>
              <w:left w:val="single" w:sz="12" w:space="0" w:color="auto"/>
              <w:bottom w:val="single" w:sz="12" w:space="0" w:color="auto"/>
            </w:tcBorders>
            <w:vAlign w:val="center"/>
          </w:tcPr>
          <w:p w14:paraId="23142EF7" w14:textId="1B3B59FA" w:rsidR="001B7F22" w:rsidRPr="009C5A21" w:rsidRDefault="00095DE9">
            <w:pPr>
              <w:spacing w:line="276" w:lineRule="auto"/>
              <w:jc w:val="center"/>
              <w:rPr>
                <w:kern w:val="2"/>
                <w:sz w:val="18"/>
                <w:szCs w:val="18"/>
              </w:rPr>
            </w:pPr>
            <w:r>
              <w:rPr>
                <w:kern w:val="2"/>
                <w:sz w:val="18"/>
                <w:szCs w:val="18"/>
              </w:rPr>
              <w:lastRenderedPageBreak/>
              <w:t>1</w:t>
            </w:r>
            <w:r w:rsidR="000C5287" w:rsidRPr="009C5A21">
              <w:rPr>
                <w:kern w:val="2"/>
                <w:sz w:val="18"/>
                <w:szCs w:val="18"/>
              </w:rPr>
              <w:t>s</w:t>
            </w:r>
            <w:r w:rsidR="000C5287" w:rsidRPr="009C5A21">
              <w:rPr>
                <w:rFonts w:hint="eastAsia"/>
                <w:kern w:val="2"/>
                <w:sz w:val="18"/>
                <w:szCs w:val="18"/>
              </w:rPr>
              <w:t>点动</w:t>
            </w:r>
          </w:p>
        </w:tc>
        <w:tc>
          <w:tcPr>
            <w:tcW w:w="991" w:type="pct"/>
            <w:tcBorders>
              <w:bottom w:val="single" w:sz="12" w:space="0" w:color="auto"/>
            </w:tcBorders>
            <w:vAlign w:val="center"/>
          </w:tcPr>
          <w:p w14:paraId="585A803D" w14:textId="77777777" w:rsidR="001B7F22" w:rsidRPr="009C5A21" w:rsidRDefault="001B7F22">
            <w:pPr>
              <w:spacing w:line="276" w:lineRule="auto"/>
              <w:jc w:val="center"/>
              <w:rPr>
                <w:kern w:val="2"/>
                <w:sz w:val="18"/>
                <w:szCs w:val="18"/>
              </w:rPr>
            </w:pPr>
          </w:p>
        </w:tc>
        <w:tc>
          <w:tcPr>
            <w:tcW w:w="1022" w:type="pct"/>
            <w:tcBorders>
              <w:bottom w:val="single" w:sz="12" w:space="0" w:color="auto"/>
            </w:tcBorders>
            <w:vAlign w:val="center"/>
          </w:tcPr>
          <w:p w14:paraId="22F67B14" w14:textId="77777777" w:rsidR="001B7F22" w:rsidRPr="009C5A21" w:rsidRDefault="001B7F22">
            <w:pPr>
              <w:spacing w:line="276" w:lineRule="auto"/>
              <w:jc w:val="center"/>
              <w:rPr>
                <w:kern w:val="2"/>
                <w:sz w:val="18"/>
                <w:szCs w:val="18"/>
              </w:rPr>
            </w:pPr>
          </w:p>
        </w:tc>
        <w:tc>
          <w:tcPr>
            <w:tcW w:w="1391" w:type="pct"/>
            <w:tcBorders>
              <w:bottom w:val="single" w:sz="12" w:space="0" w:color="auto"/>
            </w:tcBorders>
            <w:vAlign w:val="center"/>
          </w:tcPr>
          <w:p w14:paraId="64DC7CB7" w14:textId="77777777" w:rsidR="001B7F22" w:rsidRPr="009C5A21" w:rsidRDefault="001B7F22">
            <w:pPr>
              <w:spacing w:line="276" w:lineRule="auto"/>
              <w:jc w:val="center"/>
              <w:rPr>
                <w:kern w:val="2"/>
                <w:sz w:val="18"/>
                <w:szCs w:val="18"/>
              </w:rPr>
            </w:pPr>
          </w:p>
        </w:tc>
        <w:tc>
          <w:tcPr>
            <w:tcW w:w="901" w:type="pct"/>
            <w:tcBorders>
              <w:bottom w:val="single" w:sz="12" w:space="0" w:color="auto"/>
              <w:right w:val="single" w:sz="12" w:space="0" w:color="auto"/>
            </w:tcBorders>
            <w:vAlign w:val="center"/>
          </w:tcPr>
          <w:p w14:paraId="79A95923" w14:textId="77777777" w:rsidR="001B7F22" w:rsidRPr="009C5A21" w:rsidRDefault="001B7F22">
            <w:pPr>
              <w:spacing w:line="276" w:lineRule="auto"/>
              <w:jc w:val="center"/>
              <w:rPr>
                <w:kern w:val="2"/>
                <w:sz w:val="18"/>
                <w:szCs w:val="18"/>
              </w:rPr>
            </w:pPr>
          </w:p>
        </w:tc>
      </w:tr>
    </w:tbl>
    <w:p w14:paraId="15C25D63" w14:textId="09E4A63D" w:rsidR="001B7F22" w:rsidRPr="009C5A21" w:rsidRDefault="000C5287" w:rsidP="00FC75DF">
      <w:pPr>
        <w:pStyle w:val="a7"/>
        <w:numPr>
          <w:ilvl w:val="0"/>
          <w:numId w:val="30"/>
        </w:numPr>
      </w:pPr>
      <w:r w:rsidRPr="009C5A21">
        <w:rPr>
          <w:rFonts w:hint="eastAsia"/>
        </w:rPr>
        <w:t>转动速度监测表</w:t>
      </w:r>
    </w:p>
    <w:tbl>
      <w:tblPr>
        <w:tblStyle w:val="affffff5"/>
        <w:tblW w:w="5000" w:type="pct"/>
        <w:jc w:val="center"/>
        <w:tblLook w:val="04A0" w:firstRow="1" w:lastRow="0" w:firstColumn="1" w:lastColumn="0" w:noHBand="0" w:noVBand="1"/>
      </w:tblPr>
      <w:tblGrid>
        <w:gridCol w:w="1414"/>
        <w:gridCol w:w="1574"/>
        <w:gridCol w:w="1972"/>
        <w:gridCol w:w="2173"/>
        <w:gridCol w:w="2193"/>
      </w:tblGrid>
      <w:tr w:rsidR="009C5A21" w:rsidRPr="009C5A21" w14:paraId="5DD4DCCC" w14:textId="77777777" w:rsidTr="00D5151A">
        <w:trPr>
          <w:jc w:val="center"/>
        </w:trPr>
        <w:tc>
          <w:tcPr>
            <w:tcW w:w="1602" w:type="pct"/>
            <w:gridSpan w:val="2"/>
            <w:tcBorders>
              <w:top w:val="single" w:sz="12" w:space="0" w:color="auto"/>
              <w:left w:val="single" w:sz="12" w:space="0" w:color="auto"/>
              <w:bottom w:val="single" w:sz="12" w:space="0" w:color="auto"/>
            </w:tcBorders>
            <w:vAlign w:val="center"/>
          </w:tcPr>
          <w:p w14:paraId="5C854999"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项目</w:t>
            </w:r>
          </w:p>
        </w:tc>
        <w:tc>
          <w:tcPr>
            <w:tcW w:w="1057" w:type="pct"/>
            <w:tcBorders>
              <w:top w:val="single" w:sz="12" w:space="0" w:color="auto"/>
              <w:bottom w:val="single" w:sz="12" w:space="0" w:color="auto"/>
            </w:tcBorders>
            <w:vAlign w:val="center"/>
          </w:tcPr>
          <w:p w14:paraId="006559FD"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平均角速度（</w:t>
            </w:r>
            <w:r w:rsidRPr="009C5A21">
              <w:rPr>
                <w:rFonts w:asciiTheme="minorEastAsia" w:eastAsiaTheme="minorEastAsia" w:hAnsiTheme="minorEastAsia"/>
                <w:kern w:val="2"/>
                <w:sz w:val="18"/>
                <w:szCs w:val="18"/>
              </w:rPr>
              <w:t>rad/s</w:t>
            </w:r>
            <w:r w:rsidRPr="009C5A21">
              <w:rPr>
                <w:rFonts w:asciiTheme="minorEastAsia" w:eastAsiaTheme="minorEastAsia" w:hAnsiTheme="minorEastAsia" w:hint="eastAsia"/>
                <w:kern w:val="2"/>
                <w:sz w:val="18"/>
                <w:szCs w:val="18"/>
              </w:rPr>
              <w:t>）</w:t>
            </w:r>
          </w:p>
        </w:tc>
        <w:tc>
          <w:tcPr>
            <w:tcW w:w="1165" w:type="pct"/>
            <w:tcBorders>
              <w:top w:val="single" w:sz="12" w:space="0" w:color="auto"/>
              <w:bottom w:val="single" w:sz="12" w:space="0" w:color="auto"/>
            </w:tcBorders>
            <w:vAlign w:val="center"/>
          </w:tcPr>
          <w:p w14:paraId="4B39E57F"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转台平均线速度（</w:t>
            </w:r>
            <w:r w:rsidRPr="009C5A21">
              <w:rPr>
                <w:rFonts w:asciiTheme="minorEastAsia" w:eastAsiaTheme="minorEastAsia" w:hAnsiTheme="minorEastAsia"/>
                <w:kern w:val="2"/>
                <w:sz w:val="18"/>
                <w:szCs w:val="18"/>
              </w:rPr>
              <w:t>mm/s</w:t>
            </w:r>
            <w:r w:rsidRPr="009C5A21">
              <w:rPr>
                <w:rFonts w:asciiTheme="minorEastAsia" w:eastAsiaTheme="minorEastAsia" w:hAnsiTheme="minorEastAsia" w:hint="eastAsia"/>
                <w:kern w:val="2"/>
                <w:sz w:val="18"/>
                <w:szCs w:val="18"/>
              </w:rPr>
              <w:t>）</w:t>
            </w:r>
          </w:p>
        </w:tc>
        <w:tc>
          <w:tcPr>
            <w:tcW w:w="1176" w:type="pct"/>
            <w:tcBorders>
              <w:top w:val="single" w:sz="12" w:space="0" w:color="auto"/>
              <w:bottom w:val="single" w:sz="12" w:space="0" w:color="auto"/>
              <w:right w:val="single" w:sz="12" w:space="0" w:color="auto"/>
            </w:tcBorders>
            <w:vAlign w:val="center"/>
          </w:tcPr>
          <w:p w14:paraId="072627E3"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梁端平均线速度（</w:t>
            </w:r>
            <w:r w:rsidRPr="009C5A21">
              <w:rPr>
                <w:rFonts w:asciiTheme="minorEastAsia" w:eastAsiaTheme="minorEastAsia" w:hAnsiTheme="minorEastAsia"/>
                <w:kern w:val="2"/>
                <w:sz w:val="18"/>
                <w:szCs w:val="18"/>
              </w:rPr>
              <w:t>mm/s</w:t>
            </w:r>
            <w:r w:rsidRPr="009C5A21">
              <w:rPr>
                <w:rFonts w:asciiTheme="minorEastAsia" w:eastAsiaTheme="minorEastAsia" w:hAnsiTheme="minorEastAsia" w:hint="eastAsia"/>
                <w:kern w:val="2"/>
                <w:sz w:val="18"/>
                <w:szCs w:val="18"/>
              </w:rPr>
              <w:t>）</w:t>
            </w:r>
          </w:p>
        </w:tc>
      </w:tr>
      <w:tr w:rsidR="009C5A21" w:rsidRPr="009C5A21" w14:paraId="5490751D" w14:textId="77777777" w:rsidTr="00D5151A">
        <w:trPr>
          <w:jc w:val="center"/>
        </w:trPr>
        <w:tc>
          <w:tcPr>
            <w:tcW w:w="758" w:type="pct"/>
            <w:vMerge w:val="restart"/>
            <w:tcBorders>
              <w:top w:val="single" w:sz="12" w:space="0" w:color="auto"/>
              <w:left w:val="single" w:sz="12" w:space="0" w:color="auto"/>
            </w:tcBorders>
            <w:vAlign w:val="center"/>
          </w:tcPr>
          <w:p w14:paraId="4A2753D4"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点动转体</w:t>
            </w:r>
          </w:p>
        </w:tc>
        <w:tc>
          <w:tcPr>
            <w:tcW w:w="844" w:type="pct"/>
            <w:tcBorders>
              <w:top w:val="single" w:sz="12" w:space="0" w:color="auto"/>
            </w:tcBorders>
            <w:vAlign w:val="center"/>
          </w:tcPr>
          <w:p w14:paraId="61C7BE0F" w14:textId="1C9653CB" w:rsidR="001B7F22" w:rsidRPr="009C5A21" w:rsidRDefault="00095DE9">
            <w:pPr>
              <w:spacing w:line="276" w:lineRule="auto"/>
              <w:jc w:val="center"/>
              <w:rPr>
                <w:rFonts w:asciiTheme="minorEastAsia" w:eastAsiaTheme="minorEastAsia" w:hAnsiTheme="minorEastAsia"/>
                <w:kern w:val="2"/>
                <w:sz w:val="18"/>
                <w:szCs w:val="18"/>
              </w:rPr>
            </w:pPr>
            <w:r>
              <w:rPr>
                <w:rFonts w:asciiTheme="minorEastAsia" w:eastAsiaTheme="minorEastAsia" w:hAnsiTheme="minorEastAsia"/>
                <w:kern w:val="2"/>
                <w:sz w:val="18"/>
                <w:szCs w:val="18"/>
              </w:rPr>
              <w:t>5</w:t>
            </w:r>
            <w:r w:rsidR="000C5287" w:rsidRPr="009C5A21">
              <w:rPr>
                <w:rFonts w:asciiTheme="minorEastAsia" w:eastAsiaTheme="minorEastAsia" w:hAnsiTheme="minorEastAsia"/>
                <w:kern w:val="2"/>
                <w:sz w:val="18"/>
                <w:szCs w:val="18"/>
              </w:rPr>
              <w:t>s</w:t>
            </w:r>
            <w:r w:rsidR="000C5287" w:rsidRPr="009C5A21">
              <w:rPr>
                <w:rFonts w:asciiTheme="minorEastAsia" w:eastAsiaTheme="minorEastAsia" w:hAnsiTheme="minorEastAsia" w:hint="eastAsia"/>
                <w:kern w:val="2"/>
                <w:sz w:val="18"/>
                <w:szCs w:val="18"/>
              </w:rPr>
              <w:t>点动</w:t>
            </w:r>
          </w:p>
        </w:tc>
        <w:tc>
          <w:tcPr>
            <w:tcW w:w="1057" w:type="pct"/>
            <w:tcBorders>
              <w:top w:val="single" w:sz="12" w:space="0" w:color="auto"/>
            </w:tcBorders>
            <w:vAlign w:val="center"/>
          </w:tcPr>
          <w:p w14:paraId="46D341AE"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65" w:type="pct"/>
            <w:tcBorders>
              <w:top w:val="single" w:sz="12" w:space="0" w:color="auto"/>
            </w:tcBorders>
            <w:vAlign w:val="center"/>
          </w:tcPr>
          <w:p w14:paraId="318B9032"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76" w:type="pct"/>
            <w:tcBorders>
              <w:top w:val="single" w:sz="12" w:space="0" w:color="auto"/>
              <w:right w:val="single" w:sz="12" w:space="0" w:color="auto"/>
            </w:tcBorders>
            <w:vAlign w:val="center"/>
          </w:tcPr>
          <w:p w14:paraId="52279BCA" w14:textId="77777777" w:rsidR="001B7F22" w:rsidRPr="009C5A21" w:rsidRDefault="001B7F22">
            <w:pPr>
              <w:spacing w:line="276" w:lineRule="auto"/>
              <w:jc w:val="center"/>
              <w:rPr>
                <w:rFonts w:asciiTheme="minorEastAsia" w:eastAsiaTheme="minorEastAsia" w:hAnsiTheme="minorEastAsia"/>
                <w:kern w:val="2"/>
                <w:sz w:val="18"/>
                <w:szCs w:val="18"/>
              </w:rPr>
            </w:pPr>
          </w:p>
        </w:tc>
      </w:tr>
      <w:tr w:rsidR="009C5A21" w:rsidRPr="009C5A21" w14:paraId="328E2A06" w14:textId="77777777" w:rsidTr="00703827">
        <w:trPr>
          <w:jc w:val="center"/>
        </w:trPr>
        <w:tc>
          <w:tcPr>
            <w:tcW w:w="758" w:type="pct"/>
            <w:vMerge/>
            <w:tcBorders>
              <w:left w:val="single" w:sz="12" w:space="0" w:color="auto"/>
            </w:tcBorders>
            <w:vAlign w:val="center"/>
          </w:tcPr>
          <w:p w14:paraId="44E9C67B"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844" w:type="pct"/>
            <w:vAlign w:val="center"/>
          </w:tcPr>
          <w:p w14:paraId="57703A91" w14:textId="68E42A32" w:rsidR="001B7F22" w:rsidRPr="009C5A21" w:rsidRDefault="00095DE9">
            <w:pPr>
              <w:spacing w:line="276" w:lineRule="auto"/>
              <w:jc w:val="center"/>
              <w:rPr>
                <w:rFonts w:asciiTheme="minorEastAsia" w:eastAsiaTheme="minorEastAsia" w:hAnsiTheme="minorEastAsia"/>
                <w:kern w:val="2"/>
                <w:sz w:val="18"/>
                <w:szCs w:val="18"/>
              </w:rPr>
            </w:pPr>
            <w:r>
              <w:rPr>
                <w:rFonts w:asciiTheme="minorEastAsia" w:eastAsiaTheme="minorEastAsia" w:hAnsiTheme="minorEastAsia"/>
                <w:kern w:val="2"/>
                <w:sz w:val="18"/>
                <w:szCs w:val="18"/>
              </w:rPr>
              <w:t>2</w:t>
            </w:r>
            <w:r w:rsidR="000C5287" w:rsidRPr="009C5A21">
              <w:rPr>
                <w:rFonts w:asciiTheme="minorEastAsia" w:eastAsiaTheme="minorEastAsia" w:hAnsiTheme="minorEastAsia"/>
                <w:kern w:val="2"/>
                <w:sz w:val="18"/>
                <w:szCs w:val="18"/>
              </w:rPr>
              <w:t>s</w:t>
            </w:r>
            <w:r w:rsidR="000C5287" w:rsidRPr="009C5A21">
              <w:rPr>
                <w:rFonts w:asciiTheme="minorEastAsia" w:eastAsiaTheme="minorEastAsia" w:hAnsiTheme="minorEastAsia" w:hint="eastAsia"/>
                <w:kern w:val="2"/>
                <w:sz w:val="18"/>
                <w:szCs w:val="18"/>
              </w:rPr>
              <w:t>点动</w:t>
            </w:r>
          </w:p>
        </w:tc>
        <w:tc>
          <w:tcPr>
            <w:tcW w:w="1057" w:type="pct"/>
            <w:vAlign w:val="center"/>
          </w:tcPr>
          <w:p w14:paraId="0783BD5F"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65" w:type="pct"/>
            <w:vAlign w:val="center"/>
          </w:tcPr>
          <w:p w14:paraId="6404A02E"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76" w:type="pct"/>
            <w:tcBorders>
              <w:right w:val="single" w:sz="12" w:space="0" w:color="auto"/>
            </w:tcBorders>
            <w:vAlign w:val="center"/>
          </w:tcPr>
          <w:p w14:paraId="2081E72B" w14:textId="77777777" w:rsidR="001B7F22" w:rsidRPr="009C5A21" w:rsidRDefault="001B7F22">
            <w:pPr>
              <w:spacing w:line="276" w:lineRule="auto"/>
              <w:jc w:val="center"/>
              <w:rPr>
                <w:rFonts w:asciiTheme="minorEastAsia" w:eastAsiaTheme="minorEastAsia" w:hAnsiTheme="minorEastAsia"/>
                <w:kern w:val="2"/>
                <w:sz w:val="18"/>
                <w:szCs w:val="18"/>
              </w:rPr>
            </w:pPr>
          </w:p>
        </w:tc>
      </w:tr>
      <w:tr w:rsidR="009C5A21" w:rsidRPr="009C5A21" w14:paraId="085C7410" w14:textId="77777777" w:rsidTr="00703827">
        <w:trPr>
          <w:jc w:val="center"/>
        </w:trPr>
        <w:tc>
          <w:tcPr>
            <w:tcW w:w="758" w:type="pct"/>
            <w:vMerge/>
            <w:tcBorders>
              <w:left w:val="single" w:sz="12" w:space="0" w:color="auto"/>
            </w:tcBorders>
            <w:vAlign w:val="center"/>
          </w:tcPr>
          <w:p w14:paraId="12EEF403"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844" w:type="pct"/>
            <w:vAlign w:val="center"/>
          </w:tcPr>
          <w:p w14:paraId="7413C3AB" w14:textId="2E831853" w:rsidR="001B7F22" w:rsidRPr="009C5A21" w:rsidRDefault="00095DE9">
            <w:pPr>
              <w:spacing w:line="276" w:lineRule="auto"/>
              <w:jc w:val="center"/>
              <w:rPr>
                <w:rFonts w:asciiTheme="minorEastAsia" w:eastAsiaTheme="minorEastAsia" w:hAnsiTheme="minorEastAsia"/>
                <w:kern w:val="2"/>
                <w:sz w:val="18"/>
                <w:szCs w:val="18"/>
              </w:rPr>
            </w:pPr>
            <w:r>
              <w:rPr>
                <w:rFonts w:asciiTheme="minorEastAsia" w:eastAsiaTheme="minorEastAsia" w:hAnsiTheme="minorEastAsia"/>
                <w:kern w:val="2"/>
                <w:sz w:val="18"/>
                <w:szCs w:val="18"/>
              </w:rPr>
              <w:t>1</w:t>
            </w:r>
            <w:r w:rsidR="000C5287" w:rsidRPr="009C5A21">
              <w:rPr>
                <w:rFonts w:asciiTheme="minorEastAsia" w:eastAsiaTheme="minorEastAsia" w:hAnsiTheme="minorEastAsia"/>
                <w:kern w:val="2"/>
                <w:sz w:val="18"/>
                <w:szCs w:val="18"/>
              </w:rPr>
              <w:t>s</w:t>
            </w:r>
            <w:r w:rsidR="000C5287" w:rsidRPr="009C5A21">
              <w:rPr>
                <w:rFonts w:asciiTheme="minorEastAsia" w:eastAsiaTheme="minorEastAsia" w:hAnsiTheme="minorEastAsia" w:hint="eastAsia"/>
                <w:kern w:val="2"/>
                <w:sz w:val="18"/>
                <w:szCs w:val="18"/>
              </w:rPr>
              <w:t>点动</w:t>
            </w:r>
          </w:p>
        </w:tc>
        <w:tc>
          <w:tcPr>
            <w:tcW w:w="1057" w:type="pct"/>
            <w:vAlign w:val="center"/>
          </w:tcPr>
          <w:p w14:paraId="35467A3F"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65" w:type="pct"/>
            <w:vAlign w:val="center"/>
          </w:tcPr>
          <w:p w14:paraId="6BCC97EE"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76" w:type="pct"/>
            <w:tcBorders>
              <w:right w:val="single" w:sz="12" w:space="0" w:color="auto"/>
            </w:tcBorders>
            <w:vAlign w:val="center"/>
          </w:tcPr>
          <w:p w14:paraId="22ED6585" w14:textId="77777777" w:rsidR="001B7F22" w:rsidRPr="009C5A21" w:rsidRDefault="001B7F22">
            <w:pPr>
              <w:spacing w:line="276" w:lineRule="auto"/>
              <w:jc w:val="center"/>
              <w:rPr>
                <w:rFonts w:asciiTheme="minorEastAsia" w:eastAsiaTheme="minorEastAsia" w:hAnsiTheme="minorEastAsia"/>
                <w:kern w:val="2"/>
                <w:sz w:val="18"/>
                <w:szCs w:val="18"/>
              </w:rPr>
            </w:pPr>
          </w:p>
        </w:tc>
      </w:tr>
      <w:tr w:rsidR="009C5A21" w:rsidRPr="009C5A21" w14:paraId="49F7B966" w14:textId="77777777" w:rsidTr="00703827">
        <w:trPr>
          <w:jc w:val="center"/>
        </w:trPr>
        <w:tc>
          <w:tcPr>
            <w:tcW w:w="1602" w:type="pct"/>
            <w:gridSpan w:val="2"/>
            <w:tcBorders>
              <w:left w:val="single" w:sz="12" w:space="0" w:color="auto"/>
              <w:bottom w:val="single" w:sz="12" w:space="0" w:color="auto"/>
            </w:tcBorders>
            <w:vAlign w:val="center"/>
          </w:tcPr>
          <w:p w14:paraId="5DDD4DFF"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转动转体</w:t>
            </w:r>
          </w:p>
        </w:tc>
        <w:tc>
          <w:tcPr>
            <w:tcW w:w="1057" w:type="pct"/>
            <w:tcBorders>
              <w:bottom w:val="single" w:sz="12" w:space="0" w:color="auto"/>
            </w:tcBorders>
            <w:vAlign w:val="center"/>
          </w:tcPr>
          <w:p w14:paraId="0E0614B8"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65" w:type="pct"/>
            <w:tcBorders>
              <w:bottom w:val="single" w:sz="12" w:space="0" w:color="auto"/>
            </w:tcBorders>
            <w:vAlign w:val="center"/>
          </w:tcPr>
          <w:p w14:paraId="1A558B99"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176" w:type="pct"/>
            <w:tcBorders>
              <w:bottom w:val="single" w:sz="12" w:space="0" w:color="auto"/>
              <w:right w:val="single" w:sz="12" w:space="0" w:color="auto"/>
            </w:tcBorders>
            <w:vAlign w:val="center"/>
          </w:tcPr>
          <w:p w14:paraId="5ED91B43" w14:textId="77777777" w:rsidR="001B7F22" w:rsidRPr="009C5A21" w:rsidRDefault="001B7F22">
            <w:pPr>
              <w:spacing w:line="276" w:lineRule="auto"/>
              <w:jc w:val="center"/>
              <w:rPr>
                <w:rFonts w:asciiTheme="minorEastAsia" w:eastAsiaTheme="minorEastAsia" w:hAnsiTheme="minorEastAsia"/>
                <w:kern w:val="2"/>
                <w:sz w:val="18"/>
                <w:szCs w:val="18"/>
              </w:rPr>
            </w:pPr>
          </w:p>
        </w:tc>
      </w:tr>
    </w:tbl>
    <w:p w14:paraId="3F9052A6" w14:textId="36C06C1A" w:rsidR="001B7F22" w:rsidRPr="009C5A21" w:rsidRDefault="000C5287" w:rsidP="00FC75DF">
      <w:pPr>
        <w:pStyle w:val="a7"/>
        <w:numPr>
          <w:ilvl w:val="0"/>
          <w:numId w:val="30"/>
        </w:numPr>
      </w:pPr>
      <w:r w:rsidRPr="009C5A21">
        <w:rPr>
          <w:rFonts w:hint="eastAsia"/>
        </w:rPr>
        <w:t>主梁T构姿态变化监测表</w:t>
      </w:r>
    </w:p>
    <w:tbl>
      <w:tblPr>
        <w:tblStyle w:val="affffff5"/>
        <w:tblW w:w="5000" w:type="pct"/>
        <w:jc w:val="center"/>
        <w:tblLook w:val="04A0" w:firstRow="1" w:lastRow="0" w:firstColumn="1" w:lastColumn="0" w:noHBand="0" w:noVBand="1"/>
      </w:tblPr>
      <w:tblGrid>
        <w:gridCol w:w="2768"/>
        <w:gridCol w:w="3238"/>
        <w:gridCol w:w="3320"/>
      </w:tblGrid>
      <w:tr w:rsidR="009C5A21" w:rsidRPr="009C5A21" w14:paraId="2FAE4FD4" w14:textId="77777777" w:rsidTr="00703827">
        <w:trPr>
          <w:jc w:val="center"/>
        </w:trPr>
        <w:tc>
          <w:tcPr>
            <w:tcW w:w="1484" w:type="pct"/>
            <w:tcBorders>
              <w:top w:val="single" w:sz="12" w:space="0" w:color="auto"/>
              <w:left w:val="single" w:sz="12" w:space="0" w:color="auto"/>
              <w:bottom w:val="single" w:sz="12" w:space="0" w:color="auto"/>
            </w:tcBorders>
            <w:vAlign w:val="center"/>
          </w:tcPr>
          <w:p w14:paraId="1EBF86EB"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方向</w:t>
            </w:r>
          </w:p>
        </w:tc>
        <w:tc>
          <w:tcPr>
            <w:tcW w:w="1736" w:type="pct"/>
            <w:tcBorders>
              <w:top w:val="single" w:sz="12" w:space="0" w:color="auto"/>
              <w:bottom w:val="single" w:sz="12" w:space="0" w:color="auto"/>
            </w:tcBorders>
            <w:vAlign w:val="center"/>
          </w:tcPr>
          <w:p w14:paraId="34A7AC54"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纵向</w:t>
            </w:r>
          </w:p>
        </w:tc>
        <w:tc>
          <w:tcPr>
            <w:tcW w:w="1780" w:type="pct"/>
            <w:tcBorders>
              <w:top w:val="single" w:sz="12" w:space="0" w:color="auto"/>
              <w:bottom w:val="single" w:sz="12" w:space="0" w:color="auto"/>
              <w:right w:val="single" w:sz="12" w:space="0" w:color="auto"/>
            </w:tcBorders>
            <w:vAlign w:val="center"/>
          </w:tcPr>
          <w:p w14:paraId="1F8AECE2"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横向</w:t>
            </w:r>
          </w:p>
        </w:tc>
      </w:tr>
      <w:tr w:rsidR="009C5A21" w:rsidRPr="009C5A21" w14:paraId="52316D98" w14:textId="77777777" w:rsidTr="00703827">
        <w:trPr>
          <w:jc w:val="center"/>
        </w:trPr>
        <w:tc>
          <w:tcPr>
            <w:tcW w:w="1484" w:type="pct"/>
            <w:tcBorders>
              <w:top w:val="single" w:sz="12" w:space="0" w:color="auto"/>
              <w:left w:val="single" w:sz="12" w:space="0" w:color="auto"/>
              <w:bottom w:val="single" w:sz="12" w:space="0" w:color="auto"/>
            </w:tcBorders>
            <w:vAlign w:val="center"/>
          </w:tcPr>
          <w:p w14:paraId="4D39348F" w14:textId="77777777" w:rsidR="001B7F22" w:rsidRPr="009C5A21" w:rsidRDefault="000C5287">
            <w:pPr>
              <w:spacing w:line="276" w:lineRule="auto"/>
              <w:jc w:val="center"/>
              <w:rPr>
                <w:rFonts w:asciiTheme="minorEastAsia" w:eastAsiaTheme="minorEastAsia" w:hAnsiTheme="minorEastAsia"/>
                <w:kern w:val="2"/>
                <w:sz w:val="18"/>
                <w:szCs w:val="18"/>
              </w:rPr>
            </w:pPr>
            <w:r w:rsidRPr="009C5A21">
              <w:rPr>
                <w:rFonts w:asciiTheme="minorEastAsia" w:eastAsiaTheme="minorEastAsia" w:hAnsiTheme="minorEastAsia" w:hint="eastAsia"/>
                <w:kern w:val="2"/>
                <w:sz w:val="18"/>
                <w:szCs w:val="18"/>
              </w:rPr>
              <w:t>高程差（</w:t>
            </w:r>
            <w:r w:rsidRPr="009C5A21">
              <w:rPr>
                <w:rFonts w:asciiTheme="minorEastAsia" w:eastAsiaTheme="minorEastAsia" w:hAnsiTheme="minorEastAsia"/>
                <w:kern w:val="2"/>
                <w:sz w:val="18"/>
                <w:szCs w:val="18"/>
              </w:rPr>
              <w:t>mm</w:t>
            </w:r>
            <w:r w:rsidRPr="009C5A21">
              <w:rPr>
                <w:rFonts w:asciiTheme="minorEastAsia" w:eastAsiaTheme="minorEastAsia" w:hAnsiTheme="minorEastAsia" w:hint="eastAsia"/>
                <w:kern w:val="2"/>
                <w:sz w:val="18"/>
                <w:szCs w:val="18"/>
              </w:rPr>
              <w:t>）</w:t>
            </w:r>
          </w:p>
        </w:tc>
        <w:tc>
          <w:tcPr>
            <w:tcW w:w="1736" w:type="pct"/>
            <w:tcBorders>
              <w:top w:val="single" w:sz="12" w:space="0" w:color="auto"/>
              <w:bottom w:val="single" w:sz="12" w:space="0" w:color="auto"/>
            </w:tcBorders>
            <w:vAlign w:val="center"/>
          </w:tcPr>
          <w:p w14:paraId="26A222CC" w14:textId="77777777" w:rsidR="001B7F22" w:rsidRPr="009C5A21" w:rsidRDefault="001B7F22">
            <w:pPr>
              <w:spacing w:line="276" w:lineRule="auto"/>
              <w:jc w:val="center"/>
              <w:rPr>
                <w:rFonts w:asciiTheme="minorEastAsia" w:eastAsiaTheme="minorEastAsia" w:hAnsiTheme="minorEastAsia"/>
                <w:kern w:val="2"/>
                <w:sz w:val="18"/>
                <w:szCs w:val="18"/>
              </w:rPr>
            </w:pPr>
          </w:p>
        </w:tc>
        <w:tc>
          <w:tcPr>
            <w:tcW w:w="1780" w:type="pct"/>
            <w:tcBorders>
              <w:top w:val="single" w:sz="12" w:space="0" w:color="auto"/>
              <w:bottom w:val="single" w:sz="12" w:space="0" w:color="auto"/>
              <w:right w:val="single" w:sz="12" w:space="0" w:color="auto"/>
            </w:tcBorders>
            <w:vAlign w:val="center"/>
          </w:tcPr>
          <w:p w14:paraId="351DC593" w14:textId="77777777" w:rsidR="001B7F22" w:rsidRPr="009C5A21" w:rsidRDefault="001B7F22">
            <w:pPr>
              <w:spacing w:line="276" w:lineRule="auto"/>
              <w:jc w:val="center"/>
              <w:rPr>
                <w:rFonts w:asciiTheme="minorEastAsia" w:eastAsiaTheme="minorEastAsia" w:hAnsiTheme="minorEastAsia"/>
                <w:kern w:val="2"/>
                <w:sz w:val="18"/>
                <w:szCs w:val="18"/>
              </w:rPr>
            </w:pPr>
          </w:p>
        </w:tc>
      </w:tr>
    </w:tbl>
    <w:p w14:paraId="4D464E37" w14:textId="77777777" w:rsidR="001B7F22" w:rsidRPr="009C5A21" w:rsidRDefault="000C5287">
      <w:pPr>
        <w:pStyle w:val="afd"/>
        <w:spacing w:before="156" w:after="156"/>
      </w:pPr>
      <w:r w:rsidRPr="009C5A21">
        <w:rPr>
          <w:rFonts w:hint="eastAsia"/>
        </w:rPr>
        <w:t>试验报告</w:t>
      </w:r>
    </w:p>
    <w:p w14:paraId="1D336056" w14:textId="77777777" w:rsidR="001B7F22" w:rsidRPr="009C5A21" w:rsidRDefault="000C5287">
      <w:pPr>
        <w:pStyle w:val="affffffff1"/>
        <w:ind w:firstLine="420"/>
      </w:pPr>
      <w:r w:rsidRPr="009C5A21">
        <w:rPr>
          <w:rFonts w:hint="eastAsia"/>
        </w:rPr>
        <w:t>试验报告应包括以下内容：</w:t>
      </w:r>
    </w:p>
    <w:p w14:paraId="57037A3D" w14:textId="77777777" w:rsidR="001B7F22" w:rsidRPr="009C5A21" w:rsidRDefault="000C5287">
      <w:pPr>
        <w:pStyle w:val="affffffff1"/>
        <w:ind w:firstLine="420"/>
        <w:rPr>
          <w:rFonts w:ascii="Times New Roman"/>
        </w:rPr>
      </w:pPr>
      <w:r w:rsidRPr="009C5A21">
        <w:rPr>
          <w:rFonts w:ascii="Times New Roman"/>
        </w:rPr>
        <w:t>a</w:t>
      </w:r>
      <w:r w:rsidRPr="009C5A21">
        <w:rPr>
          <w:rFonts w:ascii="Times New Roman"/>
        </w:rPr>
        <w:t>）</w:t>
      </w:r>
      <w:r w:rsidRPr="009C5A21">
        <w:rPr>
          <w:rFonts w:ascii="Times New Roman" w:hint="eastAsia"/>
        </w:rPr>
        <w:t>试转体工况概括描述；</w:t>
      </w:r>
    </w:p>
    <w:p w14:paraId="3B755C70" w14:textId="77777777" w:rsidR="001B7F22" w:rsidRPr="009C5A21" w:rsidRDefault="000C5287">
      <w:pPr>
        <w:pStyle w:val="affffffff1"/>
        <w:ind w:firstLine="420"/>
        <w:rPr>
          <w:rFonts w:ascii="Times New Roman"/>
        </w:rPr>
      </w:pPr>
      <w:r w:rsidRPr="009C5A21">
        <w:rPr>
          <w:rFonts w:ascii="Times New Roman"/>
        </w:rPr>
        <w:t>b</w:t>
      </w:r>
      <w:r w:rsidRPr="009C5A21">
        <w:rPr>
          <w:rFonts w:ascii="Times New Roman"/>
        </w:rPr>
        <w:t>）</w:t>
      </w:r>
      <w:r w:rsidRPr="009C5A21">
        <w:rPr>
          <w:rFonts w:ascii="Times New Roman" w:hint="eastAsia"/>
        </w:rPr>
        <w:t>试验工作内容描述</w:t>
      </w:r>
      <w:r w:rsidRPr="009C5A21">
        <w:rPr>
          <w:rFonts w:ascii="Times New Roman"/>
        </w:rPr>
        <w:t>；</w:t>
      </w:r>
    </w:p>
    <w:p w14:paraId="20680C35" w14:textId="77777777" w:rsidR="001B7F22" w:rsidRPr="009C5A21" w:rsidRDefault="000C5287">
      <w:pPr>
        <w:pStyle w:val="affffffff1"/>
        <w:ind w:firstLine="420"/>
        <w:rPr>
          <w:rFonts w:ascii="Times New Roman"/>
        </w:rPr>
      </w:pPr>
      <w:r w:rsidRPr="009C5A21">
        <w:rPr>
          <w:rFonts w:ascii="Times New Roman"/>
        </w:rPr>
        <w:t>c</w:t>
      </w:r>
      <w:r w:rsidRPr="009C5A21">
        <w:rPr>
          <w:rFonts w:ascii="Times New Roman"/>
        </w:rPr>
        <w:t>）</w:t>
      </w:r>
      <w:r w:rsidRPr="009C5A21">
        <w:rPr>
          <w:rFonts w:ascii="Times New Roman" w:hint="eastAsia"/>
        </w:rPr>
        <w:t>试验设备及施工安排</w:t>
      </w:r>
      <w:r w:rsidRPr="009C5A21">
        <w:rPr>
          <w:rFonts w:ascii="Times New Roman"/>
        </w:rPr>
        <w:t>；</w:t>
      </w:r>
    </w:p>
    <w:p w14:paraId="52A906B9" w14:textId="78837B87" w:rsidR="001B7F22" w:rsidRPr="009C5A21" w:rsidRDefault="000C5287">
      <w:pPr>
        <w:pStyle w:val="affffffff1"/>
        <w:ind w:firstLine="420"/>
        <w:rPr>
          <w:rFonts w:ascii="Times New Roman"/>
        </w:rPr>
      </w:pPr>
      <w:r w:rsidRPr="009C5A21">
        <w:rPr>
          <w:rFonts w:ascii="Times New Roman"/>
        </w:rPr>
        <w:t>d</w:t>
      </w:r>
      <w:r w:rsidRPr="009C5A21">
        <w:rPr>
          <w:rFonts w:ascii="Times New Roman"/>
        </w:rPr>
        <w:t>）</w:t>
      </w:r>
      <w:r w:rsidRPr="009C5A21">
        <w:rPr>
          <w:rFonts w:ascii="Times New Roman" w:hint="eastAsia"/>
        </w:rPr>
        <w:t>试验记录完整，得出相关参数，评定试验结果；</w:t>
      </w:r>
    </w:p>
    <w:p w14:paraId="3973CD43" w14:textId="17751C42" w:rsidR="00377F2B" w:rsidRPr="009C5A21" w:rsidRDefault="000C5287">
      <w:pPr>
        <w:pStyle w:val="affffffff1"/>
        <w:ind w:firstLine="420"/>
      </w:pPr>
      <w:r w:rsidRPr="009C5A21">
        <w:rPr>
          <w:rFonts w:ascii="Times New Roman"/>
        </w:rPr>
        <w:t>e</w:t>
      </w:r>
      <w:r w:rsidRPr="009C5A21">
        <w:rPr>
          <w:rFonts w:ascii="Times New Roman"/>
        </w:rPr>
        <w:t>）附试验照片。</w:t>
      </w:r>
    </w:p>
    <w:p w14:paraId="0ECD6A67" w14:textId="77777777" w:rsidR="00377F2B" w:rsidRPr="009C5A21" w:rsidRDefault="00377F2B" w:rsidP="00377F2B"/>
    <w:p w14:paraId="7EC12E11" w14:textId="77777777" w:rsidR="00377F2B" w:rsidRPr="009C5A21" w:rsidRDefault="00377F2B" w:rsidP="00377F2B"/>
    <w:p w14:paraId="336069AE" w14:textId="77777777" w:rsidR="00377F2B" w:rsidRPr="009C5A21" w:rsidRDefault="00377F2B" w:rsidP="00377F2B"/>
    <w:p w14:paraId="16E698F2" w14:textId="77777777" w:rsidR="00377F2B" w:rsidRPr="009C5A21" w:rsidRDefault="00377F2B" w:rsidP="00377F2B"/>
    <w:p w14:paraId="63BAAB24" w14:textId="77777777" w:rsidR="00377F2B" w:rsidRPr="009C5A21" w:rsidRDefault="00377F2B" w:rsidP="00377F2B"/>
    <w:p w14:paraId="5D9F3AD2" w14:textId="77777777" w:rsidR="00377F2B" w:rsidRPr="009C5A21" w:rsidRDefault="00377F2B" w:rsidP="00377F2B"/>
    <w:p w14:paraId="64DD6FC5" w14:textId="77777777" w:rsidR="00377F2B" w:rsidRPr="009C5A21" w:rsidRDefault="00377F2B" w:rsidP="00377F2B"/>
    <w:p w14:paraId="43EB149D" w14:textId="77777777" w:rsidR="00377F2B" w:rsidRPr="009C5A21" w:rsidRDefault="00377F2B" w:rsidP="00377F2B"/>
    <w:p w14:paraId="2B2CD4DA" w14:textId="77777777" w:rsidR="00377F2B" w:rsidRPr="009C5A21" w:rsidRDefault="00377F2B" w:rsidP="00377F2B"/>
    <w:p w14:paraId="623AC76C" w14:textId="77777777" w:rsidR="00377F2B" w:rsidRPr="009C5A21" w:rsidRDefault="00377F2B" w:rsidP="00377F2B"/>
    <w:p w14:paraId="427069A9" w14:textId="77777777" w:rsidR="00377F2B" w:rsidRPr="009C5A21" w:rsidRDefault="00377F2B" w:rsidP="00377F2B"/>
    <w:p w14:paraId="20DF9FAE" w14:textId="77777777" w:rsidR="00377F2B" w:rsidRPr="009C5A21" w:rsidRDefault="00377F2B" w:rsidP="00377F2B"/>
    <w:p w14:paraId="43726CC8" w14:textId="77777777" w:rsidR="00377F2B" w:rsidRPr="009C5A21" w:rsidRDefault="00377F2B" w:rsidP="00377F2B"/>
    <w:p w14:paraId="566A3B72" w14:textId="77777777" w:rsidR="00377F2B" w:rsidRPr="009C5A21" w:rsidRDefault="00377F2B" w:rsidP="00377F2B"/>
    <w:p w14:paraId="362D89D5" w14:textId="77777777" w:rsidR="00377F2B" w:rsidRPr="009C5A21" w:rsidRDefault="00377F2B" w:rsidP="00377F2B"/>
    <w:p w14:paraId="7DE11EFF" w14:textId="77777777" w:rsidR="00377F2B" w:rsidRPr="009C5A21" w:rsidRDefault="00377F2B" w:rsidP="00377F2B"/>
    <w:p w14:paraId="007BC3D3" w14:textId="77777777" w:rsidR="00377F2B" w:rsidRPr="009C5A21" w:rsidRDefault="00377F2B" w:rsidP="00377F2B"/>
    <w:p w14:paraId="02C9D18B" w14:textId="406F14BF" w:rsidR="001B7F22" w:rsidRPr="009C5A21" w:rsidRDefault="001B7F22" w:rsidP="00377F2B">
      <w:pPr>
        <w:jc w:val="right"/>
      </w:pPr>
    </w:p>
    <w:sectPr w:rsidR="001B7F22" w:rsidRPr="009C5A21">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314" w14:textId="77777777" w:rsidR="00AA5108" w:rsidRDefault="00AA5108">
      <w:r>
        <w:separator/>
      </w:r>
    </w:p>
  </w:endnote>
  <w:endnote w:type="continuationSeparator" w:id="0">
    <w:p w14:paraId="740578C4" w14:textId="77777777" w:rsidR="00AA5108" w:rsidRDefault="00AA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090B" w14:textId="500A53D5" w:rsidR="003C20AE" w:rsidRDefault="003C20AE">
    <w:pPr>
      <w:pStyle w:val="afffff2"/>
      <w:framePr w:wrap="around" w:vAnchor="text" w:hAnchor="margin" w:xAlign="outside" w:y="1"/>
      <w:rPr>
        <w:rStyle w:val="afffffff3"/>
      </w:rPr>
    </w:pPr>
    <w:r>
      <w:rPr>
        <w:rStyle w:val="afffffff3"/>
      </w:rPr>
      <w:fldChar w:fldCharType="begin"/>
    </w:r>
    <w:r>
      <w:rPr>
        <w:rStyle w:val="afffffff3"/>
      </w:rPr>
      <w:instrText xml:space="preserve"> PAGE </w:instrText>
    </w:r>
    <w:r>
      <w:rPr>
        <w:rStyle w:val="afffffff3"/>
      </w:rPr>
      <w:fldChar w:fldCharType="separate"/>
    </w:r>
    <w:r w:rsidR="009C5A21">
      <w:rPr>
        <w:rStyle w:val="afffffff3"/>
        <w:noProof/>
      </w:rPr>
      <w:t>16</w:t>
    </w:r>
    <w:r>
      <w:rPr>
        <w:rStyle w:val="afffffff3"/>
      </w:rPr>
      <w:fldChar w:fldCharType="end"/>
    </w:r>
  </w:p>
  <w:p w14:paraId="5599E368" w14:textId="77777777" w:rsidR="003C20AE" w:rsidRDefault="003C20AE">
    <w:pPr>
      <w:pStyle w:val="afffffffa"/>
      <w:ind w:right="360" w:firstLine="360"/>
      <w:rPr>
        <w:rStyle w:val="afffffff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DA49" w14:textId="77777777" w:rsidR="003C20AE" w:rsidRDefault="003C20AE">
    <w:pPr>
      <w:pStyle w:val="afffff2"/>
      <w:framePr w:wrap="around" w:vAnchor="text" w:hAnchor="margin" w:xAlign="outside" w:y="1"/>
      <w:rPr>
        <w:rStyle w:val="afffffff3"/>
      </w:rPr>
    </w:pPr>
    <w:r>
      <w:rPr>
        <w:rStyle w:val="afffffff3"/>
      </w:rPr>
      <w:fldChar w:fldCharType="begin"/>
    </w:r>
    <w:r>
      <w:rPr>
        <w:rStyle w:val="afffffff3"/>
      </w:rPr>
      <w:instrText xml:space="preserve"> PAGE </w:instrText>
    </w:r>
    <w:r>
      <w:rPr>
        <w:rStyle w:val="afffffff3"/>
      </w:rPr>
      <w:fldChar w:fldCharType="separate"/>
    </w:r>
    <w:r>
      <w:rPr>
        <w:rStyle w:val="afffffff3"/>
      </w:rPr>
      <w:t>1</w:t>
    </w:r>
    <w:r>
      <w:rPr>
        <w:rStyle w:val="afffffff3"/>
      </w:rPr>
      <w:fldChar w:fldCharType="end"/>
    </w:r>
  </w:p>
  <w:p w14:paraId="29F71683" w14:textId="77777777" w:rsidR="003C20AE" w:rsidRDefault="003C20AE">
    <w:pPr>
      <w:pStyle w:val="afffffffb"/>
      <w:ind w:right="360" w:firstLine="360"/>
      <w:rPr>
        <w:rStyle w:val="afffffff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F597" w14:textId="77777777" w:rsidR="003C20AE" w:rsidRDefault="003C20AE">
    <w:pPr>
      <w:pStyle w:val="affff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61BA" w14:textId="4DCC4505" w:rsidR="003C20AE" w:rsidRDefault="003C20AE">
    <w:pPr>
      <w:pStyle w:val="afffff2"/>
      <w:framePr w:w="141" w:wrap="around" w:vAnchor="text" w:hAnchor="margin" w:xAlign="outside" w:y="5"/>
      <w:rPr>
        <w:rStyle w:val="afffffff3"/>
      </w:rPr>
    </w:pPr>
    <w:r>
      <w:rPr>
        <w:rStyle w:val="afffffff3"/>
      </w:rPr>
      <w:fldChar w:fldCharType="begin"/>
    </w:r>
    <w:r>
      <w:rPr>
        <w:rStyle w:val="afffffff3"/>
      </w:rPr>
      <w:instrText xml:space="preserve"> PAGE </w:instrText>
    </w:r>
    <w:r>
      <w:rPr>
        <w:rStyle w:val="afffffff3"/>
      </w:rPr>
      <w:fldChar w:fldCharType="separate"/>
    </w:r>
    <w:r w:rsidR="009C5A21">
      <w:rPr>
        <w:rStyle w:val="afffffff3"/>
        <w:noProof/>
      </w:rPr>
      <w:t>I</w:t>
    </w:r>
    <w:r>
      <w:rPr>
        <w:rStyle w:val="afffffff3"/>
      </w:rPr>
      <w:fldChar w:fldCharType="end"/>
    </w:r>
  </w:p>
  <w:p w14:paraId="4D27EF84" w14:textId="77777777" w:rsidR="003C20AE" w:rsidRDefault="003C20AE">
    <w:pPr>
      <w:pStyle w:val="afffffffb"/>
      <w:ind w:right="360" w:firstLine="360"/>
      <w:rPr>
        <w:rStyle w:val="afffffff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5379" w14:textId="455C04E8" w:rsidR="003C20AE" w:rsidRDefault="003C20AE">
    <w:pPr>
      <w:pStyle w:val="afffff2"/>
      <w:framePr w:w="183" w:wrap="around" w:vAnchor="text" w:hAnchor="margin" w:xAlign="outside" w:y="59"/>
      <w:rPr>
        <w:rStyle w:val="afffffff3"/>
      </w:rPr>
    </w:pPr>
    <w:r>
      <w:rPr>
        <w:rStyle w:val="afffffff3"/>
      </w:rPr>
      <w:fldChar w:fldCharType="begin"/>
    </w:r>
    <w:r>
      <w:rPr>
        <w:rStyle w:val="afffffff3"/>
      </w:rPr>
      <w:instrText xml:space="preserve"> PAGE </w:instrText>
    </w:r>
    <w:r>
      <w:rPr>
        <w:rStyle w:val="afffffff3"/>
      </w:rPr>
      <w:fldChar w:fldCharType="separate"/>
    </w:r>
    <w:r w:rsidR="009C5A21">
      <w:rPr>
        <w:rStyle w:val="afffffff3"/>
        <w:noProof/>
      </w:rPr>
      <w:t>17</w:t>
    </w:r>
    <w:r>
      <w:rPr>
        <w:rStyle w:val="afffffff3"/>
      </w:rPr>
      <w:fldChar w:fldCharType="end"/>
    </w:r>
  </w:p>
  <w:p w14:paraId="43EE24D2" w14:textId="77777777" w:rsidR="003C20AE" w:rsidRDefault="003C20AE">
    <w:pPr>
      <w:pStyle w:val="afffffffb"/>
      <w:ind w:right="360" w:firstLine="360"/>
      <w:rPr>
        <w:rStyle w:val="afffffff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7C71" w14:textId="77777777" w:rsidR="00AA5108" w:rsidRDefault="00AA5108">
      <w:r>
        <w:separator/>
      </w:r>
    </w:p>
  </w:footnote>
  <w:footnote w:type="continuationSeparator" w:id="0">
    <w:p w14:paraId="0772CCB8" w14:textId="77777777" w:rsidR="00AA5108" w:rsidRDefault="00AA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4CEC" w14:textId="77777777" w:rsidR="003C20AE" w:rsidRDefault="003C20AE">
    <w:pPr>
      <w:pStyle w:val="afffffffd"/>
    </w:pPr>
    <w:r>
      <w:t>DB 61/T SDBXM080-2022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6F5A" w14:textId="77777777" w:rsidR="003C20AE" w:rsidRDefault="003C20AE">
    <w:pPr>
      <w:pStyle w:val="afffffffc"/>
    </w:pPr>
    <w:r>
      <w:t>DB 61/T XXXX-2022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F8F4" w14:textId="77777777" w:rsidR="003C20AE" w:rsidRDefault="003C20AE">
    <w:pPr>
      <w:pStyle w:val="afffffff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323" w14:textId="77777777" w:rsidR="003C20AE" w:rsidRDefault="003C20AE">
    <w:pPr>
      <w:pStyle w:val="afffffffc"/>
    </w:pPr>
    <w:r>
      <w:t>DB 61/T SDBXM080-2022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7C60" w14:textId="77777777" w:rsidR="003C20AE" w:rsidRDefault="003C20AE">
    <w:pPr>
      <w:pStyle w:val="afffffffc"/>
    </w:pPr>
    <w:r>
      <w:t>DB 61/T SDBXM080-2022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rPr>
        <w:rFonts w:ascii="黑体" w:eastAsia="黑体" w:hAnsi="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2835"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0B9C0482"/>
    <w:multiLevelType w:val="hybridMultilevel"/>
    <w:tmpl w:val="7076E44C"/>
    <w:lvl w:ilvl="0" w:tplc="BE6012D8">
      <w:start w:val="1"/>
      <w:numFmt w:val="decimal"/>
      <w:lvlText w:val="表 B.%1 "/>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0CC62BEE"/>
    <w:multiLevelType w:val="hybridMultilevel"/>
    <w:tmpl w:val="53EC18D4"/>
    <w:lvl w:ilvl="0" w:tplc="00B6A3B2">
      <w:start w:val="1"/>
      <w:numFmt w:val="decimal"/>
      <w:lvlText w:val="图 A.%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7"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d"/>
      <w:suff w:val="nothing"/>
      <w:lvlText w:val="%1.%2.%3　"/>
      <w:lvlJc w:val="left"/>
      <w:pPr>
        <w:ind w:left="709" w:firstLine="0"/>
      </w:pPr>
      <w:rPr>
        <w:rFonts w:ascii="黑体" w:eastAsia="黑体" w:hAnsi="Times New Roman" w:hint="eastAsia"/>
        <w:b w:val="0"/>
        <w:i w:val="0"/>
        <w:sz w:val="21"/>
      </w:rPr>
    </w:lvl>
    <w:lvl w:ilvl="3">
      <w:start w:val="1"/>
      <w:numFmt w:val="lowerLetter"/>
      <w:lvlText w:val="%4)"/>
      <w:lvlJc w:val="left"/>
      <w:pPr>
        <w:ind w:left="426" w:firstLine="0"/>
      </w:pPr>
      <w:rPr>
        <w:rFonts w:ascii="Times New Roman"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2A8F7113"/>
    <w:multiLevelType w:val="multilevel"/>
    <w:tmpl w:val="2A8F7113"/>
    <w:lvl w:ilvl="0">
      <w:start w:val="1"/>
      <w:numFmt w:val="upperLetter"/>
      <w:pStyle w:val="ae"/>
      <w:lvlText w:val="%1"/>
      <w:lvlJc w:val="left"/>
      <w:pPr>
        <w:ind w:left="0" w:firstLine="0"/>
      </w:pPr>
      <w:rPr>
        <w:rFonts w:ascii="宋体" w:eastAsia="宋体" w:hAnsi="宋体" w:hint="eastAsia"/>
        <w:b w:val="0"/>
        <w:i w:val="0"/>
        <w:caps w:val="0"/>
        <w:strike w:val="0"/>
        <w:dstrike w:val="0"/>
        <w:vanish w:val="0"/>
        <w:color w:val="FFFFFF"/>
        <w:sz w:val="2"/>
        <w:szCs w:val="21"/>
        <w:u w:val="none"/>
        <w:vertAlign w:val="baseline"/>
      </w:rPr>
    </w:lvl>
    <w:lvl w:ilvl="1">
      <w:start w:val="1"/>
      <w:numFmt w:val="decimal"/>
      <w:pStyle w:val="af"/>
      <w:suff w:val="nothing"/>
      <w:lvlText w:val="图%1.%2　"/>
      <w:lvlJc w:val="left"/>
      <w:rPr>
        <w:rFonts w:ascii="黑体" w:eastAsia="黑体" w:hAnsi="黑体"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表%1.%2　"/>
      <w:lvlJc w:val="left"/>
      <w:pPr>
        <w:ind w:left="0" w:firstLine="0"/>
      </w:pPr>
      <w:rPr>
        <w:rFonts w:ascii="黑体" w:eastAsia="黑体" w:hAnsi="黑体" w:hint="eastAsia"/>
        <w:b w:val="0"/>
        <w:i w:val="0"/>
        <w:caps w:val="0"/>
        <w:strike w:val="0"/>
        <w:dstrike w:val="0"/>
        <w:vanish w:val="0"/>
        <w:color w:val="000000"/>
        <w:sz w:val="21"/>
        <w:u w:val="none"/>
        <w:vertAlign w:val="baseline"/>
      </w:rPr>
    </w:lvl>
    <w:lvl w:ilvl="3">
      <w:start w:val="1"/>
      <w:numFmt w:val="lowerLetter"/>
      <w:lvlText w:val="%4)"/>
      <w:lvlJc w:val="left"/>
      <w:pPr>
        <w:ind w:left="426" w:firstLine="0"/>
      </w:pPr>
      <w:rPr>
        <w:rFonts w:ascii="Times New Roman"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1122DD8"/>
    <w:multiLevelType w:val="hybridMultilevel"/>
    <w:tmpl w:val="6AFA5E3E"/>
    <w:lvl w:ilvl="0" w:tplc="C32C26F6">
      <w:start w:val="1"/>
      <w:numFmt w:val="decimal"/>
      <w:lvlText w:val="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431F99"/>
    <w:multiLevelType w:val="multilevel"/>
    <w:tmpl w:val="34431F99"/>
    <w:lvl w:ilvl="0">
      <w:start w:val="1"/>
      <w:numFmt w:val="upperLetter"/>
      <w:pStyle w:val="af0"/>
      <w:lvlText w:val="%1"/>
      <w:lvlJc w:val="left"/>
      <w:pPr>
        <w:ind w:left="0" w:firstLine="0"/>
      </w:pPr>
      <w:rPr>
        <w:rFonts w:hint="eastAsia"/>
        <w:color w:val="FFFFFF" w:themeColor="background1"/>
        <w:sz w:val="2"/>
      </w:rPr>
    </w:lvl>
    <w:lvl w:ilvl="1">
      <w:start w:val="1"/>
      <w:numFmt w:val="decimal"/>
      <w:pStyle w:val="af1"/>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15:restartNumberingAfterBreak="0">
    <w:nsid w:val="55E02EF4"/>
    <w:multiLevelType w:val="multilevel"/>
    <w:tmpl w:val="6F2A3BD0"/>
    <w:lvl w:ilvl="0">
      <w:start w:val="1"/>
      <w:numFmt w:val="decimal"/>
      <w:lvlText w:val="图 A.%1"/>
      <w:lvlJc w:val="left"/>
      <w:pPr>
        <w:tabs>
          <w:tab w:val="num" w:pos="510"/>
        </w:tabs>
        <w:ind w:left="0" w:firstLine="0"/>
      </w:pPr>
      <w:rPr>
        <w:rFonts w:hint="eastAsia"/>
        <w:b w:val="0"/>
        <w:i w:val="0"/>
        <w:sz w:val="21"/>
        <w:szCs w:val="21"/>
      </w:rPr>
    </w:lvl>
    <w:lvl w:ilvl="1">
      <w:start w:val="1"/>
      <w:numFmt w:val="lowerLetter"/>
      <w:lvlText w:val="%2)"/>
      <w:lvlJc w:val="left"/>
      <w:pPr>
        <w:tabs>
          <w:tab w:val="num" w:pos="510"/>
        </w:tabs>
        <w:ind w:left="0" w:firstLine="0"/>
      </w:pPr>
      <w:rPr>
        <w:rFonts w:hint="eastAsia"/>
      </w:rPr>
    </w:lvl>
    <w:lvl w:ilvl="2">
      <w:start w:val="1"/>
      <w:numFmt w:val="lowerRoman"/>
      <w:lvlText w:val="%3."/>
      <w:lvlJc w:val="right"/>
      <w:pPr>
        <w:tabs>
          <w:tab w:val="num" w:pos="510"/>
        </w:tabs>
        <w:ind w:left="0" w:firstLine="0"/>
      </w:pPr>
      <w:rPr>
        <w:rFonts w:hint="eastAsia"/>
      </w:rPr>
    </w:lvl>
    <w:lvl w:ilvl="3">
      <w:start w:val="1"/>
      <w:numFmt w:val="decimal"/>
      <w:lvlText w:val="%4."/>
      <w:lvlJc w:val="left"/>
      <w:pPr>
        <w:tabs>
          <w:tab w:val="num" w:pos="510"/>
        </w:tabs>
        <w:ind w:left="0" w:firstLine="0"/>
      </w:pPr>
      <w:rPr>
        <w:rFonts w:hint="eastAsia"/>
      </w:rPr>
    </w:lvl>
    <w:lvl w:ilvl="4">
      <w:start w:val="1"/>
      <w:numFmt w:val="lowerLetter"/>
      <w:lvlText w:val="%5)"/>
      <w:lvlJc w:val="left"/>
      <w:pPr>
        <w:tabs>
          <w:tab w:val="num" w:pos="510"/>
        </w:tabs>
        <w:ind w:left="0" w:firstLine="0"/>
      </w:pPr>
      <w:rPr>
        <w:rFonts w:hint="eastAsia"/>
      </w:rPr>
    </w:lvl>
    <w:lvl w:ilvl="5">
      <w:start w:val="1"/>
      <w:numFmt w:val="lowerRoman"/>
      <w:lvlText w:val="%6."/>
      <w:lvlJc w:val="right"/>
      <w:pPr>
        <w:tabs>
          <w:tab w:val="num" w:pos="510"/>
        </w:tabs>
        <w:ind w:left="0" w:firstLine="0"/>
      </w:pPr>
      <w:rPr>
        <w:rFonts w:hint="eastAsia"/>
      </w:rPr>
    </w:lvl>
    <w:lvl w:ilvl="6">
      <w:start w:val="1"/>
      <w:numFmt w:val="decimal"/>
      <w:lvlText w:val="%7."/>
      <w:lvlJc w:val="left"/>
      <w:pPr>
        <w:tabs>
          <w:tab w:val="num" w:pos="510"/>
        </w:tabs>
        <w:ind w:left="0" w:firstLine="0"/>
      </w:pPr>
      <w:rPr>
        <w:rFonts w:hint="eastAsia"/>
      </w:rPr>
    </w:lvl>
    <w:lvl w:ilvl="7">
      <w:start w:val="1"/>
      <w:numFmt w:val="lowerLetter"/>
      <w:lvlText w:val="%8)"/>
      <w:lvlJc w:val="left"/>
      <w:pPr>
        <w:tabs>
          <w:tab w:val="num" w:pos="510"/>
        </w:tabs>
        <w:ind w:left="0" w:firstLine="0"/>
      </w:pPr>
      <w:rPr>
        <w:rFonts w:hint="eastAsia"/>
      </w:rPr>
    </w:lvl>
    <w:lvl w:ilvl="8">
      <w:start w:val="1"/>
      <w:numFmt w:val="lowerRoman"/>
      <w:lvlText w:val="%9."/>
      <w:lvlJc w:val="right"/>
      <w:pPr>
        <w:tabs>
          <w:tab w:val="num" w:pos="510"/>
        </w:tabs>
        <w:ind w:left="0" w:firstLine="0"/>
      </w:pPr>
      <w:rPr>
        <w:rFonts w:hint="eastAsia"/>
      </w:rPr>
    </w:lvl>
  </w:abstractNum>
  <w:abstractNum w:abstractNumId="24" w15:restartNumberingAfterBreak="0">
    <w:nsid w:val="5B7E3733"/>
    <w:multiLevelType w:val="multilevel"/>
    <w:tmpl w:val="5B7E3733"/>
    <w:lvl w:ilvl="0">
      <w:start w:val="1"/>
      <w:numFmt w:val="decimal"/>
      <w:pStyle w:val="af5"/>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60B55DC2"/>
    <w:multiLevelType w:val="multilevel"/>
    <w:tmpl w:val="60B55DC2"/>
    <w:lvl w:ilvl="0">
      <w:start w:val="1"/>
      <w:numFmt w:val="upperLetter"/>
      <w:pStyle w:val="af6"/>
      <w:lvlText w:val="%1"/>
      <w:lvlJc w:val="left"/>
      <w:pPr>
        <w:tabs>
          <w:tab w:val="left" w:pos="0"/>
        </w:tabs>
        <w:ind w:left="0" w:firstLine="0"/>
      </w:pPr>
      <w:rPr>
        <w:rFonts w:ascii="宋体" w:eastAsia="宋体" w:hAnsi="宋体" w:hint="eastAsia"/>
        <w:b w:val="0"/>
        <w:i w:val="0"/>
        <w:caps w:val="0"/>
        <w:strike w:val="0"/>
        <w:dstrike w:val="0"/>
        <w:vanish w:val="0"/>
        <w:color w:val="FFFFFF"/>
        <w:sz w:val="2"/>
        <w:szCs w:val="21"/>
        <w:u w:val="none"/>
        <w:vertAlign w:val="baseline"/>
      </w:rPr>
    </w:lvl>
    <w:lvl w:ilvl="1">
      <w:start w:val="1"/>
      <w:numFmt w:val="decimal"/>
      <w:pStyle w:val="af7"/>
      <w:suff w:val="nothing"/>
      <w:lvlText w:val="表%1.%2　"/>
      <w:lvlJc w:val="left"/>
      <w:rPr>
        <w:rFonts w:ascii="黑体" w:eastAsia="黑体" w:hAnsi="黑体" w:cs="Times New Roman" w:hint="eastAsia"/>
        <w:b w:val="0"/>
        <w:bCs w:val="0"/>
        <w:i w:val="0"/>
        <w:iCs w:val="0"/>
        <w:caps w:val="0"/>
        <w:strike w:val="0"/>
        <w:dstrike w:val="0"/>
        <w:snapToGrid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8"/>
      <w:suff w:val="nothing"/>
      <w:lvlText w:val="表%1.%2　"/>
      <w:lvlJc w:val="left"/>
      <w:pPr>
        <w:ind w:left="0" w:firstLine="0"/>
      </w:pPr>
      <w:rPr>
        <w:rFonts w:ascii="黑体" w:eastAsia="黑体" w:hAnsi="黑体" w:hint="eastAsia"/>
        <w:b w:val="0"/>
        <w:i w:val="0"/>
        <w:caps w:val="0"/>
        <w:strike w:val="0"/>
        <w:dstrike w:val="0"/>
        <w:vanish w:val="0"/>
        <w:color w:val="000000"/>
        <w:sz w:val="21"/>
        <w:u w:val="none"/>
        <w:vertAlign w:val="baseline"/>
      </w:rPr>
    </w:lvl>
    <w:lvl w:ilvl="3">
      <w:start w:val="1"/>
      <w:numFmt w:val="lowerLetter"/>
      <w:pStyle w:val="af9"/>
      <w:lvlText w:val="%4)"/>
      <w:lvlJc w:val="left"/>
      <w:pPr>
        <w:ind w:left="426" w:firstLine="0"/>
      </w:pPr>
      <w:rPr>
        <w:rFonts w:ascii="Times New Roman" w:hAnsi="Times New Roman" w:cs="Times New Roman" w:hint="default"/>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DBF04F4"/>
    <w:multiLevelType w:val="multilevel"/>
    <w:tmpl w:val="6DBF04F4"/>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8"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4"/>
      <w:suff w:val="nothing"/>
      <w:lvlText w:val="%1%2 "/>
      <w:lvlJc w:val="left"/>
      <w:pPr>
        <w:ind w:left="0" w:firstLine="0"/>
      </w:pPr>
      <w:rPr>
        <w:rFonts w:ascii="黑体" w:eastAsia="黑体" w:hAnsi="Times New Roman" w:hint="eastAsia"/>
        <w:b/>
        <w:i w:val="0"/>
        <w:sz w:val="28"/>
      </w:rPr>
    </w:lvl>
    <w:lvl w:ilvl="2">
      <w:start w:val="1"/>
      <w:numFmt w:val="decimal"/>
      <w:pStyle w:val="aff5"/>
      <w:suff w:val="nothing"/>
      <w:lvlText w:val="%1%2.%3　"/>
      <w:lvlJc w:val="left"/>
      <w:pPr>
        <w:ind w:left="0" w:firstLine="0"/>
      </w:pPr>
      <w:rPr>
        <w:rFonts w:ascii="黑体" w:eastAsia="黑体" w:hAnsi="Times New Roman" w:hint="eastAsia"/>
        <w:b/>
        <w:i w:val="0"/>
        <w:sz w:val="21"/>
      </w:rPr>
    </w:lvl>
    <w:lvl w:ilvl="3">
      <w:start w:val="1"/>
      <w:numFmt w:val="decimal"/>
      <w:pStyle w:val="aff6"/>
      <w:suff w:val="nothing"/>
      <w:lvlText w:val="%1%2.%3.%4　"/>
      <w:lvlJc w:val="left"/>
      <w:pPr>
        <w:ind w:left="0" w:firstLine="0"/>
      </w:pPr>
      <w:rPr>
        <w:rFonts w:ascii="黑体" w:eastAsia="黑体" w:hAnsi="Times New Roman" w:hint="eastAsia"/>
        <w:b/>
        <w:i w:val="0"/>
        <w:sz w:val="21"/>
      </w:rPr>
    </w:lvl>
    <w:lvl w:ilvl="4">
      <w:start w:val="1"/>
      <w:numFmt w:val="decimal"/>
      <w:pStyle w:val="aff7"/>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8"/>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9"/>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a"/>
      <w:lvlText w:val="    %1%8"/>
      <w:lvlJc w:val="left"/>
      <w:pPr>
        <w:tabs>
          <w:tab w:val="left" w:pos="720"/>
        </w:tabs>
        <w:ind w:left="0" w:firstLine="0"/>
      </w:pPr>
      <w:rPr>
        <w:rFonts w:ascii="黑体" w:eastAsia="黑体" w:hint="eastAsia"/>
        <w:b/>
        <w:i w:val="0"/>
        <w:sz w:val="21"/>
      </w:rPr>
    </w:lvl>
    <w:lvl w:ilvl="8">
      <w:start w:val="1"/>
      <w:numFmt w:val="decimal"/>
      <w:lvlRestart w:val="2"/>
      <w:pStyle w:val="affb"/>
      <w:lvlText w:val="%2.0.%9"/>
      <w:lvlJc w:val="left"/>
      <w:pPr>
        <w:tabs>
          <w:tab w:val="left" w:pos="720"/>
        </w:tabs>
        <w:ind w:left="0" w:firstLine="0"/>
      </w:pPr>
      <w:rPr>
        <w:rFonts w:ascii="黑体" w:eastAsia="黑体" w:hAnsi="华文细黑" w:hint="eastAsia"/>
        <w:b/>
        <w:i w:val="0"/>
        <w:sz w:val="21"/>
      </w:rPr>
    </w:lvl>
  </w:abstractNum>
  <w:abstractNum w:abstractNumId="29" w15:restartNumberingAfterBreak="0">
    <w:nsid w:val="76933334"/>
    <w:multiLevelType w:val="multilevel"/>
    <w:tmpl w:val="76933334"/>
    <w:lvl w:ilvl="0">
      <w:start w:val="1"/>
      <w:numFmt w:val="none"/>
      <w:pStyle w:val="affc"/>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26"/>
  </w:num>
  <w:num w:numId="13">
    <w:abstractNumId w:val="25"/>
  </w:num>
  <w:num w:numId="14">
    <w:abstractNumId w:val="18"/>
  </w:num>
  <w:num w:numId="15">
    <w:abstractNumId w:val="29"/>
  </w:num>
  <w:num w:numId="16">
    <w:abstractNumId w:val="13"/>
  </w:num>
  <w:num w:numId="17">
    <w:abstractNumId w:val="21"/>
  </w:num>
  <w:num w:numId="18">
    <w:abstractNumId w:val="24"/>
  </w:num>
  <w:num w:numId="19">
    <w:abstractNumId w:val="12"/>
  </w:num>
  <w:num w:numId="20">
    <w:abstractNumId w:val="23"/>
  </w:num>
  <w:num w:numId="21">
    <w:abstractNumId w:val="27"/>
  </w:num>
  <w:num w:numId="22">
    <w:abstractNumId w:val="10"/>
  </w:num>
  <w:num w:numId="23">
    <w:abstractNumId w:val="22"/>
  </w:num>
  <w:num w:numId="24">
    <w:abstractNumId w:val="28"/>
  </w:num>
  <w:num w:numId="25">
    <w:abstractNumId w:val="16"/>
  </w:num>
  <w:num w:numId="26">
    <w:abstractNumId w:val="20"/>
  </w:num>
  <w:num w:numId="27">
    <w:abstractNumId w:val="11"/>
  </w:num>
  <w:num w:numId="28">
    <w:abstractNumId w:val="19"/>
  </w:num>
  <w:num w:numId="29">
    <w:abstractNumId w:val="15"/>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2A"/>
    <w:rsid w:val="00003B19"/>
    <w:rsid w:val="00005620"/>
    <w:rsid w:val="00006548"/>
    <w:rsid w:val="000104E1"/>
    <w:rsid w:val="000131E2"/>
    <w:rsid w:val="00015027"/>
    <w:rsid w:val="000151AC"/>
    <w:rsid w:val="00015375"/>
    <w:rsid w:val="000160F8"/>
    <w:rsid w:val="000202E8"/>
    <w:rsid w:val="0002043A"/>
    <w:rsid w:val="00022129"/>
    <w:rsid w:val="000239E7"/>
    <w:rsid w:val="0002458C"/>
    <w:rsid w:val="0002545E"/>
    <w:rsid w:val="00027324"/>
    <w:rsid w:val="000279D5"/>
    <w:rsid w:val="00027BD3"/>
    <w:rsid w:val="00027E48"/>
    <w:rsid w:val="000303A3"/>
    <w:rsid w:val="00031EEE"/>
    <w:rsid w:val="00031F08"/>
    <w:rsid w:val="00032995"/>
    <w:rsid w:val="00032D71"/>
    <w:rsid w:val="000331A8"/>
    <w:rsid w:val="00033D52"/>
    <w:rsid w:val="00034E49"/>
    <w:rsid w:val="00035AAD"/>
    <w:rsid w:val="00035E75"/>
    <w:rsid w:val="00036B39"/>
    <w:rsid w:val="00036E4D"/>
    <w:rsid w:val="000372EA"/>
    <w:rsid w:val="00037337"/>
    <w:rsid w:val="000403B8"/>
    <w:rsid w:val="00040BBF"/>
    <w:rsid w:val="000432F1"/>
    <w:rsid w:val="00043421"/>
    <w:rsid w:val="000455EF"/>
    <w:rsid w:val="00046482"/>
    <w:rsid w:val="00046657"/>
    <w:rsid w:val="0004701B"/>
    <w:rsid w:val="00047D7F"/>
    <w:rsid w:val="00050E91"/>
    <w:rsid w:val="000515C7"/>
    <w:rsid w:val="00051CE0"/>
    <w:rsid w:val="00053FB5"/>
    <w:rsid w:val="00054A80"/>
    <w:rsid w:val="00056F65"/>
    <w:rsid w:val="000574D2"/>
    <w:rsid w:val="000600C2"/>
    <w:rsid w:val="000617F9"/>
    <w:rsid w:val="000640C3"/>
    <w:rsid w:val="0006731E"/>
    <w:rsid w:val="000701D9"/>
    <w:rsid w:val="000703F1"/>
    <w:rsid w:val="00070904"/>
    <w:rsid w:val="00073341"/>
    <w:rsid w:val="00075199"/>
    <w:rsid w:val="00075DD9"/>
    <w:rsid w:val="000764AD"/>
    <w:rsid w:val="00076F59"/>
    <w:rsid w:val="000808A2"/>
    <w:rsid w:val="00080DD6"/>
    <w:rsid w:val="00082A3A"/>
    <w:rsid w:val="000833CA"/>
    <w:rsid w:val="00085FD2"/>
    <w:rsid w:val="0008646D"/>
    <w:rsid w:val="00086C19"/>
    <w:rsid w:val="00086DED"/>
    <w:rsid w:val="000871F5"/>
    <w:rsid w:val="00087B74"/>
    <w:rsid w:val="00090B5F"/>
    <w:rsid w:val="000922CB"/>
    <w:rsid w:val="000925DE"/>
    <w:rsid w:val="0009271F"/>
    <w:rsid w:val="00092B31"/>
    <w:rsid w:val="00092CD2"/>
    <w:rsid w:val="00092EC2"/>
    <w:rsid w:val="00094274"/>
    <w:rsid w:val="00095DE9"/>
    <w:rsid w:val="0009648F"/>
    <w:rsid w:val="00097607"/>
    <w:rsid w:val="000A0BE9"/>
    <w:rsid w:val="000A16D4"/>
    <w:rsid w:val="000A1802"/>
    <w:rsid w:val="000A2917"/>
    <w:rsid w:val="000A5577"/>
    <w:rsid w:val="000A568D"/>
    <w:rsid w:val="000A6E09"/>
    <w:rsid w:val="000A6E5F"/>
    <w:rsid w:val="000A7DBB"/>
    <w:rsid w:val="000B1CBC"/>
    <w:rsid w:val="000B2624"/>
    <w:rsid w:val="000B2F1F"/>
    <w:rsid w:val="000B404D"/>
    <w:rsid w:val="000B5B43"/>
    <w:rsid w:val="000B6124"/>
    <w:rsid w:val="000B6ECB"/>
    <w:rsid w:val="000B7254"/>
    <w:rsid w:val="000B7680"/>
    <w:rsid w:val="000C122F"/>
    <w:rsid w:val="000C21DC"/>
    <w:rsid w:val="000C21EC"/>
    <w:rsid w:val="000C2C09"/>
    <w:rsid w:val="000C2EFF"/>
    <w:rsid w:val="000C362B"/>
    <w:rsid w:val="000C3B63"/>
    <w:rsid w:val="000C4057"/>
    <w:rsid w:val="000C4265"/>
    <w:rsid w:val="000C523C"/>
    <w:rsid w:val="000C5287"/>
    <w:rsid w:val="000C5577"/>
    <w:rsid w:val="000C7ABD"/>
    <w:rsid w:val="000D0D30"/>
    <w:rsid w:val="000D1257"/>
    <w:rsid w:val="000D1421"/>
    <w:rsid w:val="000D2371"/>
    <w:rsid w:val="000D2590"/>
    <w:rsid w:val="000D2D03"/>
    <w:rsid w:val="000D3660"/>
    <w:rsid w:val="000D5D92"/>
    <w:rsid w:val="000D6D34"/>
    <w:rsid w:val="000D7FD4"/>
    <w:rsid w:val="000E03FC"/>
    <w:rsid w:val="000E183E"/>
    <w:rsid w:val="000E1D4E"/>
    <w:rsid w:val="000E22F2"/>
    <w:rsid w:val="000E2B29"/>
    <w:rsid w:val="000E333E"/>
    <w:rsid w:val="000E4449"/>
    <w:rsid w:val="000E5BB2"/>
    <w:rsid w:val="000E5F47"/>
    <w:rsid w:val="000E7A20"/>
    <w:rsid w:val="000E7B1D"/>
    <w:rsid w:val="000F0E62"/>
    <w:rsid w:val="000F1078"/>
    <w:rsid w:val="000F116A"/>
    <w:rsid w:val="000F1341"/>
    <w:rsid w:val="000F22C9"/>
    <w:rsid w:val="000F265F"/>
    <w:rsid w:val="000F30CC"/>
    <w:rsid w:val="000F3862"/>
    <w:rsid w:val="000F47EC"/>
    <w:rsid w:val="000F5D0B"/>
    <w:rsid w:val="000F5DBF"/>
    <w:rsid w:val="000F5E4A"/>
    <w:rsid w:val="000F66CE"/>
    <w:rsid w:val="001000FD"/>
    <w:rsid w:val="00100FC3"/>
    <w:rsid w:val="00101AA5"/>
    <w:rsid w:val="001056C4"/>
    <w:rsid w:val="00106F30"/>
    <w:rsid w:val="00107A45"/>
    <w:rsid w:val="00107B44"/>
    <w:rsid w:val="00110E0C"/>
    <w:rsid w:val="00111013"/>
    <w:rsid w:val="00112CF0"/>
    <w:rsid w:val="00113FC3"/>
    <w:rsid w:val="00113FF4"/>
    <w:rsid w:val="0011411B"/>
    <w:rsid w:val="0011464E"/>
    <w:rsid w:val="00115360"/>
    <w:rsid w:val="0011547D"/>
    <w:rsid w:val="00121623"/>
    <w:rsid w:val="00122BE0"/>
    <w:rsid w:val="00123089"/>
    <w:rsid w:val="00123263"/>
    <w:rsid w:val="00123BF9"/>
    <w:rsid w:val="00123C38"/>
    <w:rsid w:val="00124105"/>
    <w:rsid w:val="00124458"/>
    <w:rsid w:val="001249F3"/>
    <w:rsid w:val="00124CBA"/>
    <w:rsid w:val="00127602"/>
    <w:rsid w:val="001309D7"/>
    <w:rsid w:val="00130C31"/>
    <w:rsid w:val="001313E0"/>
    <w:rsid w:val="00131753"/>
    <w:rsid w:val="001317AE"/>
    <w:rsid w:val="00133131"/>
    <w:rsid w:val="001332A9"/>
    <w:rsid w:val="00141E13"/>
    <w:rsid w:val="00142932"/>
    <w:rsid w:val="00142961"/>
    <w:rsid w:val="00142EB9"/>
    <w:rsid w:val="00144633"/>
    <w:rsid w:val="00147113"/>
    <w:rsid w:val="00147449"/>
    <w:rsid w:val="001501F6"/>
    <w:rsid w:val="00150BCD"/>
    <w:rsid w:val="001517CF"/>
    <w:rsid w:val="0015185A"/>
    <w:rsid w:val="001526F8"/>
    <w:rsid w:val="00153782"/>
    <w:rsid w:val="001537CF"/>
    <w:rsid w:val="00153A8C"/>
    <w:rsid w:val="00154606"/>
    <w:rsid w:val="00154958"/>
    <w:rsid w:val="001551A2"/>
    <w:rsid w:val="00155C09"/>
    <w:rsid w:val="00155D75"/>
    <w:rsid w:val="00160CA5"/>
    <w:rsid w:val="00163230"/>
    <w:rsid w:val="00163876"/>
    <w:rsid w:val="00164C6D"/>
    <w:rsid w:val="001670EA"/>
    <w:rsid w:val="00170B1F"/>
    <w:rsid w:val="00172236"/>
    <w:rsid w:val="00172EF6"/>
    <w:rsid w:val="0017341C"/>
    <w:rsid w:val="00173722"/>
    <w:rsid w:val="00173D36"/>
    <w:rsid w:val="001748CC"/>
    <w:rsid w:val="00174EFA"/>
    <w:rsid w:val="00176777"/>
    <w:rsid w:val="0017737E"/>
    <w:rsid w:val="001779D9"/>
    <w:rsid w:val="001830DE"/>
    <w:rsid w:val="00183845"/>
    <w:rsid w:val="001848BF"/>
    <w:rsid w:val="0018598C"/>
    <w:rsid w:val="00186E8C"/>
    <w:rsid w:val="00190515"/>
    <w:rsid w:val="00190899"/>
    <w:rsid w:val="00191A1F"/>
    <w:rsid w:val="00192117"/>
    <w:rsid w:val="00193869"/>
    <w:rsid w:val="001954D9"/>
    <w:rsid w:val="00195B9A"/>
    <w:rsid w:val="0019651C"/>
    <w:rsid w:val="00196AE4"/>
    <w:rsid w:val="00196DF4"/>
    <w:rsid w:val="001A00A0"/>
    <w:rsid w:val="001A11C0"/>
    <w:rsid w:val="001A4414"/>
    <w:rsid w:val="001A5BF9"/>
    <w:rsid w:val="001A5D06"/>
    <w:rsid w:val="001A6AE4"/>
    <w:rsid w:val="001A6C3D"/>
    <w:rsid w:val="001A76C8"/>
    <w:rsid w:val="001B04AF"/>
    <w:rsid w:val="001B36E1"/>
    <w:rsid w:val="001B3787"/>
    <w:rsid w:val="001B4145"/>
    <w:rsid w:val="001B4F3A"/>
    <w:rsid w:val="001B5BF4"/>
    <w:rsid w:val="001B6385"/>
    <w:rsid w:val="001B67C6"/>
    <w:rsid w:val="001B721A"/>
    <w:rsid w:val="001B7F22"/>
    <w:rsid w:val="001C153C"/>
    <w:rsid w:val="001C1EB1"/>
    <w:rsid w:val="001C2054"/>
    <w:rsid w:val="001C3B09"/>
    <w:rsid w:val="001C5CD4"/>
    <w:rsid w:val="001C695D"/>
    <w:rsid w:val="001D01D9"/>
    <w:rsid w:val="001D25F5"/>
    <w:rsid w:val="001D2AAE"/>
    <w:rsid w:val="001D313D"/>
    <w:rsid w:val="001D3A7F"/>
    <w:rsid w:val="001D3E80"/>
    <w:rsid w:val="001D46E5"/>
    <w:rsid w:val="001D4A5A"/>
    <w:rsid w:val="001D5AA4"/>
    <w:rsid w:val="001D6554"/>
    <w:rsid w:val="001D71BA"/>
    <w:rsid w:val="001D7BB6"/>
    <w:rsid w:val="001E175D"/>
    <w:rsid w:val="001E1868"/>
    <w:rsid w:val="001E38C8"/>
    <w:rsid w:val="001E5109"/>
    <w:rsid w:val="001E530D"/>
    <w:rsid w:val="001E58B4"/>
    <w:rsid w:val="001E5BDA"/>
    <w:rsid w:val="001F0069"/>
    <w:rsid w:val="001F09BD"/>
    <w:rsid w:val="001F0E09"/>
    <w:rsid w:val="001F1C29"/>
    <w:rsid w:val="001F1DF5"/>
    <w:rsid w:val="001F34A9"/>
    <w:rsid w:val="001F3A10"/>
    <w:rsid w:val="001F403F"/>
    <w:rsid w:val="001F5688"/>
    <w:rsid w:val="001F724D"/>
    <w:rsid w:val="001F7597"/>
    <w:rsid w:val="00200CD1"/>
    <w:rsid w:val="00200ED3"/>
    <w:rsid w:val="00201EF6"/>
    <w:rsid w:val="00202D70"/>
    <w:rsid w:val="0020335D"/>
    <w:rsid w:val="00203539"/>
    <w:rsid w:val="00203CED"/>
    <w:rsid w:val="00204087"/>
    <w:rsid w:val="00204AF2"/>
    <w:rsid w:val="00206FD3"/>
    <w:rsid w:val="002100C6"/>
    <w:rsid w:val="00212C68"/>
    <w:rsid w:val="0021562A"/>
    <w:rsid w:val="002159C3"/>
    <w:rsid w:val="00216264"/>
    <w:rsid w:val="002170C7"/>
    <w:rsid w:val="00217F0D"/>
    <w:rsid w:val="00217FD9"/>
    <w:rsid w:val="00220238"/>
    <w:rsid w:val="002207F8"/>
    <w:rsid w:val="00220B3F"/>
    <w:rsid w:val="00220C0F"/>
    <w:rsid w:val="002217A0"/>
    <w:rsid w:val="002248F8"/>
    <w:rsid w:val="00224968"/>
    <w:rsid w:val="002270ED"/>
    <w:rsid w:val="00227E52"/>
    <w:rsid w:val="00230140"/>
    <w:rsid w:val="00230EFC"/>
    <w:rsid w:val="002310FD"/>
    <w:rsid w:val="0023579F"/>
    <w:rsid w:val="00235CB0"/>
    <w:rsid w:val="002409E8"/>
    <w:rsid w:val="002422C6"/>
    <w:rsid w:val="0024236C"/>
    <w:rsid w:val="00242602"/>
    <w:rsid w:val="00242D0C"/>
    <w:rsid w:val="00242F4A"/>
    <w:rsid w:val="00244F25"/>
    <w:rsid w:val="0024573A"/>
    <w:rsid w:val="0024720F"/>
    <w:rsid w:val="00247E6D"/>
    <w:rsid w:val="002515A3"/>
    <w:rsid w:val="0025318B"/>
    <w:rsid w:val="00255FEC"/>
    <w:rsid w:val="00257D91"/>
    <w:rsid w:val="0026019B"/>
    <w:rsid w:val="002612B2"/>
    <w:rsid w:val="00266F4C"/>
    <w:rsid w:val="002674F0"/>
    <w:rsid w:val="00267634"/>
    <w:rsid w:val="00267674"/>
    <w:rsid w:val="00267DFD"/>
    <w:rsid w:val="00273244"/>
    <w:rsid w:val="00275821"/>
    <w:rsid w:val="002765F4"/>
    <w:rsid w:val="0027729C"/>
    <w:rsid w:val="00277726"/>
    <w:rsid w:val="00277D91"/>
    <w:rsid w:val="0028135B"/>
    <w:rsid w:val="00282FBE"/>
    <w:rsid w:val="0028324A"/>
    <w:rsid w:val="002840AE"/>
    <w:rsid w:val="00285C60"/>
    <w:rsid w:val="00285ED8"/>
    <w:rsid w:val="00287FD8"/>
    <w:rsid w:val="00290D0E"/>
    <w:rsid w:val="002917C0"/>
    <w:rsid w:val="00291A39"/>
    <w:rsid w:val="002924CF"/>
    <w:rsid w:val="00292FA5"/>
    <w:rsid w:val="00293661"/>
    <w:rsid w:val="002939F5"/>
    <w:rsid w:val="002940D4"/>
    <w:rsid w:val="002A1122"/>
    <w:rsid w:val="002A2A1E"/>
    <w:rsid w:val="002A3B85"/>
    <w:rsid w:val="002A3BE2"/>
    <w:rsid w:val="002A4DD0"/>
    <w:rsid w:val="002A54B8"/>
    <w:rsid w:val="002A5A20"/>
    <w:rsid w:val="002A6B18"/>
    <w:rsid w:val="002A6E9A"/>
    <w:rsid w:val="002A7536"/>
    <w:rsid w:val="002B1D41"/>
    <w:rsid w:val="002B3AC5"/>
    <w:rsid w:val="002B3C7E"/>
    <w:rsid w:val="002B3D7D"/>
    <w:rsid w:val="002B778D"/>
    <w:rsid w:val="002C03DB"/>
    <w:rsid w:val="002C0693"/>
    <w:rsid w:val="002C096D"/>
    <w:rsid w:val="002C2949"/>
    <w:rsid w:val="002C5935"/>
    <w:rsid w:val="002C602A"/>
    <w:rsid w:val="002C6C4A"/>
    <w:rsid w:val="002C7C65"/>
    <w:rsid w:val="002D00F1"/>
    <w:rsid w:val="002D10BD"/>
    <w:rsid w:val="002D2D70"/>
    <w:rsid w:val="002D399C"/>
    <w:rsid w:val="002D5ABA"/>
    <w:rsid w:val="002E03A3"/>
    <w:rsid w:val="002E08C1"/>
    <w:rsid w:val="002E08F6"/>
    <w:rsid w:val="002E129C"/>
    <w:rsid w:val="002E14A8"/>
    <w:rsid w:val="002E41B8"/>
    <w:rsid w:val="002E5507"/>
    <w:rsid w:val="002E5F3F"/>
    <w:rsid w:val="002E65AE"/>
    <w:rsid w:val="002E6D0A"/>
    <w:rsid w:val="002F0393"/>
    <w:rsid w:val="002F129E"/>
    <w:rsid w:val="002F1428"/>
    <w:rsid w:val="002F1862"/>
    <w:rsid w:val="002F2C09"/>
    <w:rsid w:val="002F350E"/>
    <w:rsid w:val="002F739E"/>
    <w:rsid w:val="002F7DE9"/>
    <w:rsid w:val="00303CA5"/>
    <w:rsid w:val="0031034B"/>
    <w:rsid w:val="00310DF1"/>
    <w:rsid w:val="0031386C"/>
    <w:rsid w:val="00313AC1"/>
    <w:rsid w:val="00313E98"/>
    <w:rsid w:val="003157E6"/>
    <w:rsid w:val="00316CBA"/>
    <w:rsid w:val="003173DF"/>
    <w:rsid w:val="003204AD"/>
    <w:rsid w:val="00321A9B"/>
    <w:rsid w:val="00322A56"/>
    <w:rsid w:val="00324267"/>
    <w:rsid w:val="00324802"/>
    <w:rsid w:val="00324953"/>
    <w:rsid w:val="00327DED"/>
    <w:rsid w:val="00331588"/>
    <w:rsid w:val="00331A4A"/>
    <w:rsid w:val="00335717"/>
    <w:rsid w:val="00335B56"/>
    <w:rsid w:val="0033734A"/>
    <w:rsid w:val="00337CA1"/>
    <w:rsid w:val="00340E43"/>
    <w:rsid w:val="00341715"/>
    <w:rsid w:val="00341A1F"/>
    <w:rsid w:val="00343691"/>
    <w:rsid w:val="0034443F"/>
    <w:rsid w:val="0034662E"/>
    <w:rsid w:val="00350441"/>
    <w:rsid w:val="00350977"/>
    <w:rsid w:val="00350DCF"/>
    <w:rsid w:val="00351ED8"/>
    <w:rsid w:val="0035279E"/>
    <w:rsid w:val="00353ACD"/>
    <w:rsid w:val="00353C9C"/>
    <w:rsid w:val="00354050"/>
    <w:rsid w:val="00354C28"/>
    <w:rsid w:val="00356321"/>
    <w:rsid w:val="003631C1"/>
    <w:rsid w:val="00364322"/>
    <w:rsid w:val="0036526C"/>
    <w:rsid w:val="00366684"/>
    <w:rsid w:val="00366B99"/>
    <w:rsid w:val="00370FF0"/>
    <w:rsid w:val="00371AB0"/>
    <w:rsid w:val="00375733"/>
    <w:rsid w:val="00375B73"/>
    <w:rsid w:val="00376B83"/>
    <w:rsid w:val="0037775E"/>
    <w:rsid w:val="00377F2B"/>
    <w:rsid w:val="00380724"/>
    <w:rsid w:val="00380804"/>
    <w:rsid w:val="00381F55"/>
    <w:rsid w:val="00383032"/>
    <w:rsid w:val="00383E2E"/>
    <w:rsid w:val="00385A5A"/>
    <w:rsid w:val="00385FA1"/>
    <w:rsid w:val="00390FC1"/>
    <w:rsid w:val="00391A13"/>
    <w:rsid w:val="003948DA"/>
    <w:rsid w:val="00394A93"/>
    <w:rsid w:val="003951D5"/>
    <w:rsid w:val="00396ABC"/>
    <w:rsid w:val="00397925"/>
    <w:rsid w:val="003A0275"/>
    <w:rsid w:val="003A0BC0"/>
    <w:rsid w:val="003A0C14"/>
    <w:rsid w:val="003A0E09"/>
    <w:rsid w:val="003A2984"/>
    <w:rsid w:val="003A4F7B"/>
    <w:rsid w:val="003A5633"/>
    <w:rsid w:val="003A57AE"/>
    <w:rsid w:val="003A6990"/>
    <w:rsid w:val="003B1603"/>
    <w:rsid w:val="003B264B"/>
    <w:rsid w:val="003B29A0"/>
    <w:rsid w:val="003B4113"/>
    <w:rsid w:val="003B4A92"/>
    <w:rsid w:val="003B4A93"/>
    <w:rsid w:val="003B65E2"/>
    <w:rsid w:val="003B6C84"/>
    <w:rsid w:val="003B6CB0"/>
    <w:rsid w:val="003B75C3"/>
    <w:rsid w:val="003B7B17"/>
    <w:rsid w:val="003C0C84"/>
    <w:rsid w:val="003C166F"/>
    <w:rsid w:val="003C20AE"/>
    <w:rsid w:val="003C2EE2"/>
    <w:rsid w:val="003C5BC1"/>
    <w:rsid w:val="003C5C82"/>
    <w:rsid w:val="003C6669"/>
    <w:rsid w:val="003C79CF"/>
    <w:rsid w:val="003D0266"/>
    <w:rsid w:val="003D044A"/>
    <w:rsid w:val="003D2CA9"/>
    <w:rsid w:val="003D2EAB"/>
    <w:rsid w:val="003D3DB6"/>
    <w:rsid w:val="003D4D2E"/>
    <w:rsid w:val="003D4E1B"/>
    <w:rsid w:val="003D53BC"/>
    <w:rsid w:val="003D636C"/>
    <w:rsid w:val="003D6809"/>
    <w:rsid w:val="003D70E6"/>
    <w:rsid w:val="003D72C7"/>
    <w:rsid w:val="003D7B3B"/>
    <w:rsid w:val="003E275A"/>
    <w:rsid w:val="003E39A0"/>
    <w:rsid w:val="003E510E"/>
    <w:rsid w:val="003E6128"/>
    <w:rsid w:val="003E6703"/>
    <w:rsid w:val="003E6D8D"/>
    <w:rsid w:val="003E78B1"/>
    <w:rsid w:val="003E7CE2"/>
    <w:rsid w:val="003E7F89"/>
    <w:rsid w:val="003F0028"/>
    <w:rsid w:val="003F024D"/>
    <w:rsid w:val="003F1375"/>
    <w:rsid w:val="003F28D4"/>
    <w:rsid w:val="003F2DA8"/>
    <w:rsid w:val="003F45F7"/>
    <w:rsid w:val="003F4AF8"/>
    <w:rsid w:val="003F4D29"/>
    <w:rsid w:val="003F603C"/>
    <w:rsid w:val="003F6336"/>
    <w:rsid w:val="003F71AF"/>
    <w:rsid w:val="003F764E"/>
    <w:rsid w:val="00400008"/>
    <w:rsid w:val="0040221F"/>
    <w:rsid w:val="00402A3E"/>
    <w:rsid w:val="00402CB6"/>
    <w:rsid w:val="00403FCD"/>
    <w:rsid w:val="00404A28"/>
    <w:rsid w:val="00405B77"/>
    <w:rsid w:val="00406230"/>
    <w:rsid w:val="00406CC1"/>
    <w:rsid w:val="00410A5D"/>
    <w:rsid w:val="00410C79"/>
    <w:rsid w:val="00410CB4"/>
    <w:rsid w:val="0041207A"/>
    <w:rsid w:val="00413E25"/>
    <w:rsid w:val="00413EB8"/>
    <w:rsid w:val="004141F0"/>
    <w:rsid w:val="00414C33"/>
    <w:rsid w:val="004158CA"/>
    <w:rsid w:val="004170E9"/>
    <w:rsid w:val="00417E83"/>
    <w:rsid w:val="00417EEC"/>
    <w:rsid w:val="00420AA9"/>
    <w:rsid w:val="00422946"/>
    <w:rsid w:val="00422DAA"/>
    <w:rsid w:val="00424144"/>
    <w:rsid w:val="00427AD8"/>
    <w:rsid w:val="004323D8"/>
    <w:rsid w:val="00433667"/>
    <w:rsid w:val="00433EF0"/>
    <w:rsid w:val="004343C8"/>
    <w:rsid w:val="0043453A"/>
    <w:rsid w:val="004361ED"/>
    <w:rsid w:val="00436ECC"/>
    <w:rsid w:val="00440C35"/>
    <w:rsid w:val="004410BF"/>
    <w:rsid w:val="004414E6"/>
    <w:rsid w:val="00441815"/>
    <w:rsid w:val="0044228A"/>
    <w:rsid w:val="004434B5"/>
    <w:rsid w:val="00443D3C"/>
    <w:rsid w:val="00443F95"/>
    <w:rsid w:val="0044426D"/>
    <w:rsid w:val="00444C86"/>
    <w:rsid w:val="00444DA0"/>
    <w:rsid w:val="00445481"/>
    <w:rsid w:val="00445706"/>
    <w:rsid w:val="004458CF"/>
    <w:rsid w:val="00447DDB"/>
    <w:rsid w:val="00450133"/>
    <w:rsid w:val="00450A52"/>
    <w:rsid w:val="00450EA5"/>
    <w:rsid w:val="00451B46"/>
    <w:rsid w:val="004523B6"/>
    <w:rsid w:val="004548A9"/>
    <w:rsid w:val="0045509B"/>
    <w:rsid w:val="004579D7"/>
    <w:rsid w:val="00460144"/>
    <w:rsid w:val="004603EB"/>
    <w:rsid w:val="0046160C"/>
    <w:rsid w:val="00461659"/>
    <w:rsid w:val="004619AC"/>
    <w:rsid w:val="00462466"/>
    <w:rsid w:val="004638EA"/>
    <w:rsid w:val="00463A10"/>
    <w:rsid w:val="004640F7"/>
    <w:rsid w:val="004651B0"/>
    <w:rsid w:val="00465B7B"/>
    <w:rsid w:val="00466FF2"/>
    <w:rsid w:val="0046732C"/>
    <w:rsid w:val="00467339"/>
    <w:rsid w:val="00467681"/>
    <w:rsid w:val="00467A11"/>
    <w:rsid w:val="004717E6"/>
    <w:rsid w:val="004744EE"/>
    <w:rsid w:val="00474C31"/>
    <w:rsid w:val="00475BC4"/>
    <w:rsid w:val="00476BF1"/>
    <w:rsid w:val="00480B9C"/>
    <w:rsid w:val="004826C9"/>
    <w:rsid w:val="00484960"/>
    <w:rsid w:val="00485813"/>
    <w:rsid w:val="0048668C"/>
    <w:rsid w:val="00487C44"/>
    <w:rsid w:val="0049007C"/>
    <w:rsid w:val="00490088"/>
    <w:rsid w:val="004911AA"/>
    <w:rsid w:val="00491826"/>
    <w:rsid w:val="00491D7D"/>
    <w:rsid w:val="00493274"/>
    <w:rsid w:val="00494343"/>
    <w:rsid w:val="00497E87"/>
    <w:rsid w:val="004A057F"/>
    <w:rsid w:val="004A1EE8"/>
    <w:rsid w:val="004A2447"/>
    <w:rsid w:val="004A2DC8"/>
    <w:rsid w:val="004A3243"/>
    <w:rsid w:val="004A32F6"/>
    <w:rsid w:val="004A3728"/>
    <w:rsid w:val="004A46EA"/>
    <w:rsid w:val="004A47E2"/>
    <w:rsid w:val="004A6161"/>
    <w:rsid w:val="004A69DC"/>
    <w:rsid w:val="004A6E08"/>
    <w:rsid w:val="004A7531"/>
    <w:rsid w:val="004B0A12"/>
    <w:rsid w:val="004B1D7F"/>
    <w:rsid w:val="004B2E22"/>
    <w:rsid w:val="004B439E"/>
    <w:rsid w:val="004B47BA"/>
    <w:rsid w:val="004B5013"/>
    <w:rsid w:val="004B6335"/>
    <w:rsid w:val="004B64E8"/>
    <w:rsid w:val="004B723C"/>
    <w:rsid w:val="004C0828"/>
    <w:rsid w:val="004C1277"/>
    <w:rsid w:val="004C13BA"/>
    <w:rsid w:val="004C1D91"/>
    <w:rsid w:val="004C1F7A"/>
    <w:rsid w:val="004C2A4E"/>
    <w:rsid w:val="004C5A7E"/>
    <w:rsid w:val="004C5E02"/>
    <w:rsid w:val="004C644C"/>
    <w:rsid w:val="004D0182"/>
    <w:rsid w:val="004D038F"/>
    <w:rsid w:val="004D1907"/>
    <w:rsid w:val="004D31F3"/>
    <w:rsid w:val="004D4350"/>
    <w:rsid w:val="004D4807"/>
    <w:rsid w:val="004D490B"/>
    <w:rsid w:val="004D5BF2"/>
    <w:rsid w:val="004D5E25"/>
    <w:rsid w:val="004D68AF"/>
    <w:rsid w:val="004D6EDE"/>
    <w:rsid w:val="004D76CE"/>
    <w:rsid w:val="004E1053"/>
    <w:rsid w:val="004E19D2"/>
    <w:rsid w:val="004E1AD0"/>
    <w:rsid w:val="004E20F7"/>
    <w:rsid w:val="004E2DDE"/>
    <w:rsid w:val="004E54D6"/>
    <w:rsid w:val="004F0495"/>
    <w:rsid w:val="004F0FAB"/>
    <w:rsid w:val="004F35F5"/>
    <w:rsid w:val="004F5463"/>
    <w:rsid w:val="004F63C4"/>
    <w:rsid w:val="004F6783"/>
    <w:rsid w:val="004F7729"/>
    <w:rsid w:val="00500F5E"/>
    <w:rsid w:val="00501C85"/>
    <w:rsid w:val="00502AA6"/>
    <w:rsid w:val="00502AC4"/>
    <w:rsid w:val="00503A68"/>
    <w:rsid w:val="0050408D"/>
    <w:rsid w:val="0050416A"/>
    <w:rsid w:val="005047D9"/>
    <w:rsid w:val="005052FA"/>
    <w:rsid w:val="0050545B"/>
    <w:rsid w:val="00505557"/>
    <w:rsid w:val="00506C0B"/>
    <w:rsid w:val="00510167"/>
    <w:rsid w:val="00510B65"/>
    <w:rsid w:val="00510F1D"/>
    <w:rsid w:val="0051247B"/>
    <w:rsid w:val="00512B88"/>
    <w:rsid w:val="005134E3"/>
    <w:rsid w:val="00513C07"/>
    <w:rsid w:val="00514C84"/>
    <w:rsid w:val="00515845"/>
    <w:rsid w:val="00515AC9"/>
    <w:rsid w:val="005175BF"/>
    <w:rsid w:val="00517D40"/>
    <w:rsid w:val="00520DB9"/>
    <w:rsid w:val="00520DEA"/>
    <w:rsid w:val="00521B3B"/>
    <w:rsid w:val="00521E61"/>
    <w:rsid w:val="005238C7"/>
    <w:rsid w:val="00525606"/>
    <w:rsid w:val="005272AE"/>
    <w:rsid w:val="00530FF4"/>
    <w:rsid w:val="00531B10"/>
    <w:rsid w:val="005322CC"/>
    <w:rsid w:val="00532D32"/>
    <w:rsid w:val="0053303D"/>
    <w:rsid w:val="00533B57"/>
    <w:rsid w:val="00534928"/>
    <w:rsid w:val="0053608B"/>
    <w:rsid w:val="00536D69"/>
    <w:rsid w:val="005371B2"/>
    <w:rsid w:val="00537530"/>
    <w:rsid w:val="005377D2"/>
    <w:rsid w:val="005379FC"/>
    <w:rsid w:val="00543D41"/>
    <w:rsid w:val="00543FDA"/>
    <w:rsid w:val="00546157"/>
    <w:rsid w:val="00550353"/>
    <w:rsid w:val="005519A6"/>
    <w:rsid w:val="00551C43"/>
    <w:rsid w:val="00551C4D"/>
    <w:rsid w:val="00554655"/>
    <w:rsid w:val="00554BDE"/>
    <w:rsid w:val="00554DBB"/>
    <w:rsid w:val="00555239"/>
    <w:rsid w:val="00555954"/>
    <w:rsid w:val="00560828"/>
    <w:rsid w:val="005617EE"/>
    <w:rsid w:val="00562526"/>
    <w:rsid w:val="005661AE"/>
    <w:rsid w:val="00566C5E"/>
    <w:rsid w:val="00570146"/>
    <w:rsid w:val="00570202"/>
    <w:rsid w:val="005707C0"/>
    <w:rsid w:val="00571381"/>
    <w:rsid w:val="00571EDA"/>
    <w:rsid w:val="00573966"/>
    <w:rsid w:val="00573CAA"/>
    <w:rsid w:val="00574342"/>
    <w:rsid w:val="0057516C"/>
    <w:rsid w:val="00575F81"/>
    <w:rsid w:val="00576A03"/>
    <w:rsid w:val="00576DD6"/>
    <w:rsid w:val="00576DDE"/>
    <w:rsid w:val="005806A7"/>
    <w:rsid w:val="00581AF5"/>
    <w:rsid w:val="00582C79"/>
    <w:rsid w:val="005834EC"/>
    <w:rsid w:val="005840B6"/>
    <w:rsid w:val="00584A13"/>
    <w:rsid w:val="00584CBF"/>
    <w:rsid w:val="00587F0A"/>
    <w:rsid w:val="00590BB1"/>
    <w:rsid w:val="0059155A"/>
    <w:rsid w:val="00593A57"/>
    <w:rsid w:val="00594423"/>
    <w:rsid w:val="00596A6A"/>
    <w:rsid w:val="00596BBE"/>
    <w:rsid w:val="00596EDD"/>
    <w:rsid w:val="005975C8"/>
    <w:rsid w:val="00597E8E"/>
    <w:rsid w:val="005A05FA"/>
    <w:rsid w:val="005A159B"/>
    <w:rsid w:val="005A15FB"/>
    <w:rsid w:val="005A19D5"/>
    <w:rsid w:val="005A1DA6"/>
    <w:rsid w:val="005A2DD2"/>
    <w:rsid w:val="005A35D5"/>
    <w:rsid w:val="005A406C"/>
    <w:rsid w:val="005A5502"/>
    <w:rsid w:val="005A66DD"/>
    <w:rsid w:val="005A7631"/>
    <w:rsid w:val="005A7AD5"/>
    <w:rsid w:val="005A7EEF"/>
    <w:rsid w:val="005B03A6"/>
    <w:rsid w:val="005B324E"/>
    <w:rsid w:val="005B4D6B"/>
    <w:rsid w:val="005B5965"/>
    <w:rsid w:val="005B5A44"/>
    <w:rsid w:val="005B5D3D"/>
    <w:rsid w:val="005B6ACC"/>
    <w:rsid w:val="005B6B8C"/>
    <w:rsid w:val="005C089A"/>
    <w:rsid w:val="005C0BAD"/>
    <w:rsid w:val="005C0E84"/>
    <w:rsid w:val="005C1A17"/>
    <w:rsid w:val="005C5078"/>
    <w:rsid w:val="005C54FF"/>
    <w:rsid w:val="005C67D8"/>
    <w:rsid w:val="005C6A7C"/>
    <w:rsid w:val="005C6DE5"/>
    <w:rsid w:val="005D04B3"/>
    <w:rsid w:val="005D0F11"/>
    <w:rsid w:val="005D11A2"/>
    <w:rsid w:val="005D1C6A"/>
    <w:rsid w:val="005D2030"/>
    <w:rsid w:val="005D203A"/>
    <w:rsid w:val="005D2DF3"/>
    <w:rsid w:val="005D2F92"/>
    <w:rsid w:val="005D372D"/>
    <w:rsid w:val="005D3C0A"/>
    <w:rsid w:val="005D3E4C"/>
    <w:rsid w:val="005D448F"/>
    <w:rsid w:val="005D5966"/>
    <w:rsid w:val="005D5DBE"/>
    <w:rsid w:val="005D6314"/>
    <w:rsid w:val="005D7673"/>
    <w:rsid w:val="005D7C30"/>
    <w:rsid w:val="005E096B"/>
    <w:rsid w:val="005E1B20"/>
    <w:rsid w:val="005E2014"/>
    <w:rsid w:val="005E34D7"/>
    <w:rsid w:val="005E3BB5"/>
    <w:rsid w:val="005E46D5"/>
    <w:rsid w:val="005E5E48"/>
    <w:rsid w:val="005F082E"/>
    <w:rsid w:val="005F4D3A"/>
    <w:rsid w:val="005F63E5"/>
    <w:rsid w:val="005F66FE"/>
    <w:rsid w:val="005F793E"/>
    <w:rsid w:val="00601445"/>
    <w:rsid w:val="0060274C"/>
    <w:rsid w:val="00603362"/>
    <w:rsid w:val="006037CA"/>
    <w:rsid w:val="006055CB"/>
    <w:rsid w:val="006072B4"/>
    <w:rsid w:val="00607741"/>
    <w:rsid w:val="0061116A"/>
    <w:rsid w:val="00611BD0"/>
    <w:rsid w:val="0061254B"/>
    <w:rsid w:val="00615027"/>
    <w:rsid w:val="0061695B"/>
    <w:rsid w:val="006178E4"/>
    <w:rsid w:val="00621979"/>
    <w:rsid w:val="0062254F"/>
    <w:rsid w:val="00622592"/>
    <w:rsid w:val="00622D66"/>
    <w:rsid w:val="00624285"/>
    <w:rsid w:val="006255B9"/>
    <w:rsid w:val="00625F9F"/>
    <w:rsid w:val="0062631E"/>
    <w:rsid w:val="00626BAD"/>
    <w:rsid w:val="00627CBE"/>
    <w:rsid w:val="006300B1"/>
    <w:rsid w:val="00630366"/>
    <w:rsid w:val="00630EC5"/>
    <w:rsid w:val="006315B9"/>
    <w:rsid w:val="00633B73"/>
    <w:rsid w:val="006347AF"/>
    <w:rsid w:val="00634EBB"/>
    <w:rsid w:val="006352F1"/>
    <w:rsid w:val="00637B4F"/>
    <w:rsid w:val="00637FE9"/>
    <w:rsid w:val="006410EE"/>
    <w:rsid w:val="00641ED6"/>
    <w:rsid w:val="00643488"/>
    <w:rsid w:val="0064374C"/>
    <w:rsid w:val="0064471C"/>
    <w:rsid w:val="00644B42"/>
    <w:rsid w:val="0064649D"/>
    <w:rsid w:val="00646DB5"/>
    <w:rsid w:val="006479B6"/>
    <w:rsid w:val="0065094C"/>
    <w:rsid w:val="006513FF"/>
    <w:rsid w:val="00651D2F"/>
    <w:rsid w:val="00651E4F"/>
    <w:rsid w:val="0065317A"/>
    <w:rsid w:val="006538B6"/>
    <w:rsid w:val="0065412F"/>
    <w:rsid w:val="006567F3"/>
    <w:rsid w:val="0065728C"/>
    <w:rsid w:val="006573F0"/>
    <w:rsid w:val="0065744C"/>
    <w:rsid w:val="00657BA5"/>
    <w:rsid w:val="00657F62"/>
    <w:rsid w:val="0066074E"/>
    <w:rsid w:val="00660BC3"/>
    <w:rsid w:val="00662410"/>
    <w:rsid w:val="00662838"/>
    <w:rsid w:val="0066504C"/>
    <w:rsid w:val="006656B6"/>
    <w:rsid w:val="00666398"/>
    <w:rsid w:val="006675F0"/>
    <w:rsid w:val="006679DB"/>
    <w:rsid w:val="006710B8"/>
    <w:rsid w:val="00674639"/>
    <w:rsid w:val="00675092"/>
    <w:rsid w:val="006755ED"/>
    <w:rsid w:val="0067630D"/>
    <w:rsid w:val="006768B0"/>
    <w:rsid w:val="006769F0"/>
    <w:rsid w:val="00676A1A"/>
    <w:rsid w:val="00676BD0"/>
    <w:rsid w:val="006772C1"/>
    <w:rsid w:val="00677860"/>
    <w:rsid w:val="00677E34"/>
    <w:rsid w:val="006801A2"/>
    <w:rsid w:val="00681844"/>
    <w:rsid w:val="006823F3"/>
    <w:rsid w:val="00683137"/>
    <w:rsid w:val="006844C5"/>
    <w:rsid w:val="00685FAF"/>
    <w:rsid w:val="006863AB"/>
    <w:rsid w:val="00690278"/>
    <w:rsid w:val="006908C1"/>
    <w:rsid w:val="00691031"/>
    <w:rsid w:val="006933DE"/>
    <w:rsid w:val="00696014"/>
    <w:rsid w:val="00696899"/>
    <w:rsid w:val="00696A7B"/>
    <w:rsid w:val="006A01D7"/>
    <w:rsid w:val="006A080F"/>
    <w:rsid w:val="006A1193"/>
    <w:rsid w:val="006A2142"/>
    <w:rsid w:val="006A26D6"/>
    <w:rsid w:val="006A4976"/>
    <w:rsid w:val="006A5928"/>
    <w:rsid w:val="006B069E"/>
    <w:rsid w:val="006B0853"/>
    <w:rsid w:val="006B178A"/>
    <w:rsid w:val="006B2174"/>
    <w:rsid w:val="006B3D7C"/>
    <w:rsid w:val="006B440D"/>
    <w:rsid w:val="006B55E6"/>
    <w:rsid w:val="006B643E"/>
    <w:rsid w:val="006B67AF"/>
    <w:rsid w:val="006B7931"/>
    <w:rsid w:val="006C0C7F"/>
    <w:rsid w:val="006C1945"/>
    <w:rsid w:val="006C206C"/>
    <w:rsid w:val="006C2489"/>
    <w:rsid w:val="006C2DA1"/>
    <w:rsid w:val="006C4301"/>
    <w:rsid w:val="006C436F"/>
    <w:rsid w:val="006C470E"/>
    <w:rsid w:val="006D01BF"/>
    <w:rsid w:val="006D0A91"/>
    <w:rsid w:val="006D1154"/>
    <w:rsid w:val="006D12A2"/>
    <w:rsid w:val="006D2157"/>
    <w:rsid w:val="006D2793"/>
    <w:rsid w:val="006D492A"/>
    <w:rsid w:val="006D68D4"/>
    <w:rsid w:val="006D6D2B"/>
    <w:rsid w:val="006D746A"/>
    <w:rsid w:val="006D7891"/>
    <w:rsid w:val="006D7AE5"/>
    <w:rsid w:val="006D7B0E"/>
    <w:rsid w:val="006E14FD"/>
    <w:rsid w:val="006E37CB"/>
    <w:rsid w:val="006E3E44"/>
    <w:rsid w:val="006E417B"/>
    <w:rsid w:val="006E740A"/>
    <w:rsid w:val="006E7E4F"/>
    <w:rsid w:val="006F09D9"/>
    <w:rsid w:val="006F1CC3"/>
    <w:rsid w:val="006F1E6D"/>
    <w:rsid w:val="006F1FF9"/>
    <w:rsid w:val="006F585A"/>
    <w:rsid w:val="006F5F6A"/>
    <w:rsid w:val="006F7686"/>
    <w:rsid w:val="006F7BAC"/>
    <w:rsid w:val="00702CA1"/>
    <w:rsid w:val="00703827"/>
    <w:rsid w:val="00703F85"/>
    <w:rsid w:val="00705016"/>
    <w:rsid w:val="007050BD"/>
    <w:rsid w:val="00705AD9"/>
    <w:rsid w:val="007064A5"/>
    <w:rsid w:val="007141B1"/>
    <w:rsid w:val="00715BD0"/>
    <w:rsid w:val="0071712F"/>
    <w:rsid w:val="007203B8"/>
    <w:rsid w:val="00720BBC"/>
    <w:rsid w:val="00721206"/>
    <w:rsid w:val="00721D9E"/>
    <w:rsid w:val="007233CF"/>
    <w:rsid w:val="00723B63"/>
    <w:rsid w:val="00723DA7"/>
    <w:rsid w:val="00725C73"/>
    <w:rsid w:val="0072699A"/>
    <w:rsid w:val="00727842"/>
    <w:rsid w:val="00730BE6"/>
    <w:rsid w:val="00733EEB"/>
    <w:rsid w:val="007358FD"/>
    <w:rsid w:val="00735CEA"/>
    <w:rsid w:val="00735D79"/>
    <w:rsid w:val="0073641E"/>
    <w:rsid w:val="0074006A"/>
    <w:rsid w:val="0074149D"/>
    <w:rsid w:val="00741560"/>
    <w:rsid w:val="007428ED"/>
    <w:rsid w:val="00743CC7"/>
    <w:rsid w:val="00744727"/>
    <w:rsid w:val="00744844"/>
    <w:rsid w:val="0074617C"/>
    <w:rsid w:val="0074732A"/>
    <w:rsid w:val="007473D7"/>
    <w:rsid w:val="00750A82"/>
    <w:rsid w:val="007529EE"/>
    <w:rsid w:val="007532E6"/>
    <w:rsid w:val="00753747"/>
    <w:rsid w:val="00753AD3"/>
    <w:rsid w:val="00754972"/>
    <w:rsid w:val="00754F76"/>
    <w:rsid w:val="00760728"/>
    <w:rsid w:val="00762ADB"/>
    <w:rsid w:val="0076407E"/>
    <w:rsid w:val="007656E1"/>
    <w:rsid w:val="00765795"/>
    <w:rsid w:val="00767B2F"/>
    <w:rsid w:val="00767E2C"/>
    <w:rsid w:val="00770618"/>
    <w:rsid w:val="00770FE7"/>
    <w:rsid w:val="00771032"/>
    <w:rsid w:val="007739A9"/>
    <w:rsid w:val="00773A5E"/>
    <w:rsid w:val="00776408"/>
    <w:rsid w:val="00776CD6"/>
    <w:rsid w:val="0078056C"/>
    <w:rsid w:val="0078059F"/>
    <w:rsid w:val="0078233D"/>
    <w:rsid w:val="00782C0B"/>
    <w:rsid w:val="0078378F"/>
    <w:rsid w:val="00785884"/>
    <w:rsid w:val="00785DC7"/>
    <w:rsid w:val="00787AAC"/>
    <w:rsid w:val="00787BFB"/>
    <w:rsid w:val="007914EA"/>
    <w:rsid w:val="007920F7"/>
    <w:rsid w:val="007926B0"/>
    <w:rsid w:val="00792B8E"/>
    <w:rsid w:val="00792DBE"/>
    <w:rsid w:val="00794B9C"/>
    <w:rsid w:val="00795E45"/>
    <w:rsid w:val="00796538"/>
    <w:rsid w:val="00796796"/>
    <w:rsid w:val="00797713"/>
    <w:rsid w:val="007A0687"/>
    <w:rsid w:val="007A0A79"/>
    <w:rsid w:val="007A11A9"/>
    <w:rsid w:val="007A28C6"/>
    <w:rsid w:val="007A2C1F"/>
    <w:rsid w:val="007A3429"/>
    <w:rsid w:val="007A40E1"/>
    <w:rsid w:val="007A58CD"/>
    <w:rsid w:val="007A6211"/>
    <w:rsid w:val="007B169F"/>
    <w:rsid w:val="007B200D"/>
    <w:rsid w:val="007B2563"/>
    <w:rsid w:val="007B2B19"/>
    <w:rsid w:val="007B3464"/>
    <w:rsid w:val="007B39A5"/>
    <w:rsid w:val="007B4062"/>
    <w:rsid w:val="007B4987"/>
    <w:rsid w:val="007C24A3"/>
    <w:rsid w:val="007C4E4D"/>
    <w:rsid w:val="007C4F70"/>
    <w:rsid w:val="007C5557"/>
    <w:rsid w:val="007C5928"/>
    <w:rsid w:val="007C70AA"/>
    <w:rsid w:val="007D193F"/>
    <w:rsid w:val="007D1CFB"/>
    <w:rsid w:val="007D2FAA"/>
    <w:rsid w:val="007D35A0"/>
    <w:rsid w:val="007D5976"/>
    <w:rsid w:val="007D765A"/>
    <w:rsid w:val="007E0206"/>
    <w:rsid w:val="007E0579"/>
    <w:rsid w:val="007E0C6A"/>
    <w:rsid w:val="007E11D5"/>
    <w:rsid w:val="007E368C"/>
    <w:rsid w:val="007E3F4F"/>
    <w:rsid w:val="007E4176"/>
    <w:rsid w:val="007E5AE2"/>
    <w:rsid w:val="007E5CA4"/>
    <w:rsid w:val="007E6124"/>
    <w:rsid w:val="007E7400"/>
    <w:rsid w:val="007F0C6C"/>
    <w:rsid w:val="007F1FC3"/>
    <w:rsid w:val="007F2282"/>
    <w:rsid w:val="007F34F2"/>
    <w:rsid w:val="007F69B9"/>
    <w:rsid w:val="00800C1C"/>
    <w:rsid w:val="008015D4"/>
    <w:rsid w:val="00802EDA"/>
    <w:rsid w:val="00804C1C"/>
    <w:rsid w:val="00805540"/>
    <w:rsid w:val="00805AD9"/>
    <w:rsid w:val="00805F20"/>
    <w:rsid w:val="008071AC"/>
    <w:rsid w:val="00810D66"/>
    <w:rsid w:val="00811C33"/>
    <w:rsid w:val="008127A7"/>
    <w:rsid w:val="00815AE3"/>
    <w:rsid w:val="00815D37"/>
    <w:rsid w:val="00816331"/>
    <w:rsid w:val="00820AAC"/>
    <w:rsid w:val="00823D21"/>
    <w:rsid w:val="008250BF"/>
    <w:rsid w:val="008278F4"/>
    <w:rsid w:val="00831BF6"/>
    <w:rsid w:val="00832F4D"/>
    <w:rsid w:val="00834899"/>
    <w:rsid w:val="00834D60"/>
    <w:rsid w:val="00835603"/>
    <w:rsid w:val="0083716B"/>
    <w:rsid w:val="008409E3"/>
    <w:rsid w:val="00840AD5"/>
    <w:rsid w:val="00846326"/>
    <w:rsid w:val="00846882"/>
    <w:rsid w:val="00846D16"/>
    <w:rsid w:val="00847B5F"/>
    <w:rsid w:val="00851801"/>
    <w:rsid w:val="00851E29"/>
    <w:rsid w:val="00852FD6"/>
    <w:rsid w:val="008532BA"/>
    <w:rsid w:val="0085470D"/>
    <w:rsid w:val="00854D9D"/>
    <w:rsid w:val="00855528"/>
    <w:rsid w:val="00855691"/>
    <w:rsid w:val="0085675E"/>
    <w:rsid w:val="00856ADB"/>
    <w:rsid w:val="00861711"/>
    <w:rsid w:val="00862997"/>
    <w:rsid w:val="00863677"/>
    <w:rsid w:val="00865394"/>
    <w:rsid w:val="00866684"/>
    <w:rsid w:val="00866DA0"/>
    <w:rsid w:val="0086798F"/>
    <w:rsid w:val="00867C2D"/>
    <w:rsid w:val="008702C6"/>
    <w:rsid w:val="008708FD"/>
    <w:rsid w:val="008717FA"/>
    <w:rsid w:val="00872C31"/>
    <w:rsid w:val="0087429C"/>
    <w:rsid w:val="00874F9F"/>
    <w:rsid w:val="008769F6"/>
    <w:rsid w:val="008806A0"/>
    <w:rsid w:val="00882768"/>
    <w:rsid w:val="00882DF3"/>
    <w:rsid w:val="00883EB5"/>
    <w:rsid w:val="00884E69"/>
    <w:rsid w:val="0088535C"/>
    <w:rsid w:val="00886B02"/>
    <w:rsid w:val="00892FAD"/>
    <w:rsid w:val="00895505"/>
    <w:rsid w:val="008956DE"/>
    <w:rsid w:val="00896C6B"/>
    <w:rsid w:val="00897B94"/>
    <w:rsid w:val="008A0A51"/>
    <w:rsid w:val="008A26C2"/>
    <w:rsid w:val="008A2B2A"/>
    <w:rsid w:val="008A3D40"/>
    <w:rsid w:val="008A5959"/>
    <w:rsid w:val="008A5C2F"/>
    <w:rsid w:val="008A7681"/>
    <w:rsid w:val="008B22D8"/>
    <w:rsid w:val="008B3EC0"/>
    <w:rsid w:val="008B61FE"/>
    <w:rsid w:val="008B68F7"/>
    <w:rsid w:val="008B7DE4"/>
    <w:rsid w:val="008C0296"/>
    <w:rsid w:val="008C5134"/>
    <w:rsid w:val="008C5347"/>
    <w:rsid w:val="008C5627"/>
    <w:rsid w:val="008C79B2"/>
    <w:rsid w:val="008D0FAF"/>
    <w:rsid w:val="008D2560"/>
    <w:rsid w:val="008D27F6"/>
    <w:rsid w:val="008D2C1E"/>
    <w:rsid w:val="008D383F"/>
    <w:rsid w:val="008D3B51"/>
    <w:rsid w:val="008D48CF"/>
    <w:rsid w:val="008D495A"/>
    <w:rsid w:val="008D5FE8"/>
    <w:rsid w:val="008D6185"/>
    <w:rsid w:val="008D6AC1"/>
    <w:rsid w:val="008D76F4"/>
    <w:rsid w:val="008E03BA"/>
    <w:rsid w:val="008E1AE0"/>
    <w:rsid w:val="008E1F57"/>
    <w:rsid w:val="008E3194"/>
    <w:rsid w:val="008E351F"/>
    <w:rsid w:val="008E4078"/>
    <w:rsid w:val="008E46F4"/>
    <w:rsid w:val="008E5B24"/>
    <w:rsid w:val="008E6686"/>
    <w:rsid w:val="008F0955"/>
    <w:rsid w:val="008F123A"/>
    <w:rsid w:val="008F3737"/>
    <w:rsid w:val="008F3BE7"/>
    <w:rsid w:val="008F42C3"/>
    <w:rsid w:val="008F7312"/>
    <w:rsid w:val="008F755B"/>
    <w:rsid w:val="009002B0"/>
    <w:rsid w:val="00901DA3"/>
    <w:rsid w:val="00903970"/>
    <w:rsid w:val="0090579E"/>
    <w:rsid w:val="00906F83"/>
    <w:rsid w:val="00910123"/>
    <w:rsid w:val="00911B3E"/>
    <w:rsid w:val="009123E1"/>
    <w:rsid w:val="009128B6"/>
    <w:rsid w:val="00914306"/>
    <w:rsid w:val="0091453B"/>
    <w:rsid w:val="0091588A"/>
    <w:rsid w:val="00916E0D"/>
    <w:rsid w:val="0091784D"/>
    <w:rsid w:val="00917D7D"/>
    <w:rsid w:val="00920AAA"/>
    <w:rsid w:val="0092171E"/>
    <w:rsid w:val="0092195D"/>
    <w:rsid w:val="0092283F"/>
    <w:rsid w:val="00926AC8"/>
    <w:rsid w:val="00926C81"/>
    <w:rsid w:val="00926F4B"/>
    <w:rsid w:val="0092742C"/>
    <w:rsid w:val="009276C6"/>
    <w:rsid w:val="009305C1"/>
    <w:rsid w:val="009321B9"/>
    <w:rsid w:val="009326C9"/>
    <w:rsid w:val="009326DB"/>
    <w:rsid w:val="009334FF"/>
    <w:rsid w:val="00934E09"/>
    <w:rsid w:val="00935737"/>
    <w:rsid w:val="00935AAB"/>
    <w:rsid w:val="009362FA"/>
    <w:rsid w:val="0093676B"/>
    <w:rsid w:val="009371B4"/>
    <w:rsid w:val="00942D2D"/>
    <w:rsid w:val="00943D7C"/>
    <w:rsid w:val="00944857"/>
    <w:rsid w:val="00945882"/>
    <w:rsid w:val="00946D84"/>
    <w:rsid w:val="00947A30"/>
    <w:rsid w:val="009535DF"/>
    <w:rsid w:val="009555D2"/>
    <w:rsid w:val="00955605"/>
    <w:rsid w:val="0095659D"/>
    <w:rsid w:val="00957360"/>
    <w:rsid w:val="00957DFF"/>
    <w:rsid w:val="009633E6"/>
    <w:rsid w:val="00964862"/>
    <w:rsid w:val="009659B6"/>
    <w:rsid w:val="00965BBD"/>
    <w:rsid w:val="0096720C"/>
    <w:rsid w:val="009676B1"/>
    <w:rsid w:val="0096782E"/>
    <w:rsid w:val="00967929"/>
    <w:rsid w:val="0097018D"/>
    <w:rsid w:val="00970500"/>
    <w:rsid w:val="00971A2C"/>
    <w:rsid w:val="00971E63"/>
    <w:rsid w:val="009721AF"/>
    <w:rsid w:val="0097299D"/>
    <w:rsid w:val="00973525"/>
    <w:rsid w:val="00973B6E"/>
    <w:rsid w:val="009775C0"/>
    <w:rsid w:val="009779F9"/>
    <w:rsid w:val="00977BD0"/>
    <w:rsid w:val="00981CED"/>
    <w:rsid w:val="00982842"/>
    <w:rsid w:val="009829CC"/>
    <w:rsid w:val="00982A30"/>
    <w:rsid w:val="00983615"/>
    <w:rsid w:val="009844F9"/>
    <w:rsid w:val="00984A5E"/>
    <w:rsid w:val="00987FD5"/>
    <w:rsid w:val="0099106C"/>
    <w:rsid w:val="00992220"/>
    <w:rsid w:val="00992374"/>
    <w:rsid w:val="009923E3"/>
    <w:rsid w:val="009925B5"/>
    <w:rsid w:val="00995610"/>
    <w:rsid w:val="009959ED"/>
    <w:rsid w:val="009A0587"/>
    <w:rsid w:val="009A2C2B"/>
    <w:rsid w:val="009A37D7"/>
    <w:rsid w:val="009A57EB"/>
    <w:rsid w:val="009B0661"/>
    <w:rsid w:val="009B14FA"/>
    <w:rsid w:val="009B39DD"/>
    <w:rsid w:val="009B5B41"/>
    <w:rsid w:val="009B72DA"/>
    <w:rsid w:val="009B7F00"/>
    <w:rsid w:val="009C0704"/>
    <w:rsid w:val="009C140A"/>
    <w:rsid w:val="009C17C8"/>
    <w:rsid w:val="009C18EF"/>
    <w:rsid w:val="009C2373"/>
    <w:rsid w:val="009C24B6"/>
    <w:rsid w:val="009C2A32"/>
    <w:rsid w:val="009C3B01"/>
    <w:rsid w:val="009C4CB2"/>
    <w:rsid w:val="009C5013"/>
    <w:rsid w:val="009C5508"/>
    <w:rsid w:val="009C5A21"/>
    <w:rsid w:val="009C66F9"/>
    <w:rsid w:val="009C682F"/>
    <w:rsid w:val="009C758B"/>
    <w:rsid w:val="009D0841"/>
    <w:rsid w:val="009D0A02"/>
    <w:rsid w:val="009D15EB"/>
    <w:rsid w:val="009D1901"/>
    <w:rsid w:val="009D19E4"/>
    <w:rsid w:val="009D500A"/>
    <w:rsid w:val="009D5DE0"/>
    <w:rsid w:val="009E0625"/>
    <w:rsid w:val="009E0CB4"/>
    <w:rsid w:val="009E348F"/>
    <w:rsid w:val="009E5F0A"/>
    <w:rsid w:val="009E6717"/>
    <w:rsid w:val="009E68DE"/>
    <w:rsid w:val="009E723F"/>
    <w:rsid w:val="009F0948"/>
    <w:rsid w:val="009F0DEF"/>
    <w:rsid w:val="009F2983"/>
    <w:rsid w:val="009F452D"/>
    <w:rsid w:val="009F7CDF"/>
    <w:rsid w:val="00A015AF"/>
    <w:rsid w:val="00A01E83"/>
    <w:rsid w:val="00A05697"/>
    <w:rsid w:val="00A073DA"/>
    <w:rsid w:val="00A10B44"/>
    <w:rsid w:val="00A1142C"/>
    <w:rsid w:val="00A138A5"/>
    <w:rsid w:val="00A21C24"/>
    <w:rsid w:val="00A22586"/>
    <w:rsid w:val="00A22C6D"/>
    <w:rsid w:val="00A239A3"/>
    <w:rsid w:val="00A26CDA"/>
    <w:rsid w:val="00A27FBD"/>
    <w:rsid w:val="00A30411"/>
    <w:rsid w:val="00A329C9"/>
    <w:rsid w:val="00A33F66"/>
    <w:rsid w:val="00A340E8"/>
    <w:rsid w:val="00A342E2"/>
    <w:rsid w:val="00A35C5B"/>
    <w:rsid w:val="00A3686C"/>
    <w:rsid w:val="00A40CF5"/>
    <w:rsid w:val="00A40FAD"/>
    <w:rsid w:val="00A43CB1"/>
    <w:rsid w:val="00A44170"/>
    <w:rsid w:val="00A4510C"/>
    <w:rsid w:val="00A45EE6"/>
    <w:rsid w:val="00A45FDA"/>
    <w:rsid w:val="00A470A7"/>
    <w:rsid w:val="00A473CC"/>
    <w:rsid w:val="00A50F1E"/>
    <w:rsid w:val="00A51817"/>
    <w:rsid w:val="00A539B2"/>
    <w:rsid w:val="00A60D0D"/>
    <w:rsid w:val="00A62233"/>
    <w:rsid w:val="00A6281B"/>
    <w:rsid w:val="00A6343D"/>
    <w:rsid w:val="00A647A9"/>
    <w:rsid w:val="00A66501"/>
    <w:rsid w:val="00A6654A"/>
    <w:rsid w:val="00A67460"/>
    <w:rsid w:val="00A70031"/>
    <w:rsid w:val="00A70614"/>
    <w:rsid w:val="00A71172"/>
    <w:rsid w:val="00A71BD2"/>
    <w:rsid w:val="00A735B8"/>
    <w:rsid w:val="00A74836"/>
    <w:rsid w:val="00A7773C"/>
    <w:rsid w:val="00A77A78"/>
    <w:rsid w:val="00A82CB5"/>
    <w:rsid w:val="00A832D8"/>
    <w:rsid w:val="00A84314"/>
    <w:rsid w:val="00A86C51"/>
    <w:rsid w:val="00A86CA8"/>
    <w:rsid w:val="00A86E6A"/>
    <w:rsid w:val="00A87239"/>
    <w:rsid w:val="00A9031D"/>
    <w:rsid w:val="00A91396"/>
    <w:rsid w:val="00A923D6"/>
    <w:rsid w:val="00A9268F"/>
    <w:rsid w:val="00A93EC6"/>
    <w:rsid w:val="00A94311"/>
    <w:rsid w:val="00A94542"/>
    <w:rsid w:val="00A9506D"/>
    <w:rsid w:val="00A9534E"/>
    <w:rsid w:val="00A95635"/>
    <w:rsid w:val="00AA0D29"/>
    <w:rsid w:val="00AA182D"/>
    <w:rsid w:val="00AA214C"/>
    <w:rsid w:val="00AA294E"/>
    <w:rsid w:val="00AA2D9B"/>
    <w:rsid w:val="00AA32A5"/>
    <w:rsid w:val="00AA3D3D"/>
    <w:rsid w:val="00AA4903"/>
    <w:rsid w:val="00AA4BDA"/>
    <w:rsid w:val="00AA5108"/>
    <w:rsid w:val="00AA5EAD"/>
    <w:rsid w:val="00AA5EF1"/>
    <w:rsid w:val="00AA759B"/>
    <w:rsid w:val="00AB12B4"/>
    <w:rsid w:val="00AB1703"/>
    <w:rsid w:val="00AB31D1"/>
    <w:rsid w:val="00AB482C"/>
    <w:rsid w:val="00AB4A84"/>
    <w:rsid w:val="00AB63CF"/>
    <w:rsid w:val="00AB73D6"/>
    <w:rsid w:val="00AB7C68"/>
    <w:rsid w:val="00AC020F"/>
    <w:rsid w:val="00AC06BB"/>
    <w:rsid w:val="00AC0E47"/>
    <w:rsid w:val="00AC2C92"/>
    <w:rsid w:val="00AC3ACC"/>
    <w:rsid w:val="00AC4CC8"/>
    <w:rsid w:val="00AC5E8E"/>
    <w:rsid w:val="00AC6DED"/>
    <w:rsid w:val="00AC75AC"/>
    <w:rsid w:val="00AC787E"/>
    <w:rsid w:val="00AC7DA5"/>
    <w:rsid w:val="00AD100D"/>
    <w:rsid w:val="00AD1285"/>
    <w:rsid w:val="00AD16D5"/>
    <w:rsid w:val="00AD225D"/>
    <w:rsid w:val="00AD35BE"/>
    <w:rsid w:val="00AD5D69"/>
    <w:rsid w:val="00AD61E0"/>
    <w:rsid w:val="00AD68F0"/>
    <w:rsid w:val="00AD6EB9"/>
    <w:rsid w:val="00AD721B"/>
    <w:rsid w:val="00AD738C"/>
    <w:rsid w:val="00AD7ECC"/>
    <w:rsid w:val="00AE108D"/>
    <w:rsid w:val="00AE10E6"/>
    <w:rsid w:val="00AE1460"/>
    <w:rsid w:val="00AE1878"/>
    <w:rsid w:val="00AE3FF9"/>
    <w:rsid w:val="00AE48CD"/>
    <w:rsid w:val="00AE547B"/>
    <w:rsid w:val="00AE567A"/>
    <w:rsid w:val="00AE5EF2"/>
    <w:rsid w:val="00AE653B"/>
    <w:rsid w:val="00AE6754"/>
    <w:rsid w:val="00AE6F95"/>
    <w:rsid w:val="00AE76EE"/>
    <w:rsid w:val="00AF07C2"/>
    <w:rsid w:val="00AF0DB0"/>
    <w:rsid w:val="00AF106C"/>
    <w:rsid w:val="00AF2264"/>
    <w:rsid w:val="00AF26E2"/>
    <w:rsid w:val="00AF2B0D"/>
    <w:rsid w:val="00AF2DD6"/>
    <w:rsid w:val="00AF30AE"/>
    <w:rsid w:val="00AF4C92"/>
    <w:rsid w:val="00AF6221"/>
    <w:rsid w:val="00AF684E"/>
    <w:rsid w:val="00B01504"/>
    <w:rsid w:val="00B01D8B"/>
    <w:rsid w:val="00B0338D"/>
    <w:rsid w:val="00B053D1"/>
    <w:rsid w:val="00B05549"/>
    <w:rsid w:val="00B05AA6"/>
    <w:rsid w:val="00B0630A"/>
    <w:rsid w:val="00B0682B"/>
    <w:rsid w:val="00B06B22"/>
    <w:rsid w:val="00B06F9F"/>
    <w:rsid w:val="00B07D9A"/>
    <w:rsid w:val="00B11833"/>
    <w:rsid w:val="00B12EAF"/>
    <w:rsid w:val="00B13E48"/>
    <w:rsid w:val="00B13E76"/>
    <w:rsid w:val="00B16155"/>
    <w:rsid w:val="00B17231"/>
    <w:rsid w:val="00B178A3"/>
    <w:rsid w:val="00B202B5"/>
    <w:rsid w:val="00B2142C"/>
    <w:rsid w:val="00B21ED1"/>
    <w:rsid w:val="00B226E1"/>
    <w:rsid w:val="00B23075"/>
    <w:rsid w:val="00B2308E"/>
    <w:rsid w:val="00B23164"/>
    <w:rsid w:val="00B23DBF"/>
    <w:rsid w:val="00B24D45"/>
    <w:rsid w:val="00B25C71"/>
    <w:rsid w:val="00B260BE"/>
    <w:rsid w:val="00B303B1"/>
    <w:rsid w:val="00B316C4"/>
    <w:rsid w:val="00B33018"/>
    <w:rsid w:val="00B34035"/>
    <w:rsid w:val="00B35319"/>
    <w:rsid w:val="00B35ADF"/>
    <w:rsid w:val="00B36686"/>
    <w:rsid w:val="00B37C0E"/>
    <w:rsid w:val="00B401F2"/>
    <w:rsid w:val="00B40A5E"/>
    <w:rsid w:val="00B416FC"/>
    <w:rsid w:val="00B43922"/>
    <w:rsid w:val="00B44225"/>
    <w:rsid w:val="00B454CA"/>
    <w:rsid w:val="00B478A8"/>
    <w:rsid w:val="00B53C10"/>
    <w:rsid w:val="00B54751"/>
    <w:rsid w:val="00B5526A"/>
    <w:rsid w:val="00B55871"/>
    <w:rsid w:val="00B55D03"/>
    <w:rsid w:val="00B565EB"/>
    <w:rsid w:val="00B575F7"/>
    <w:rsid w:val="00B611D3"/>
    <w:rsid w:val="00B614B1"/>
    <w:rsid w:val="00B64E48"/>
    <w:rsid w:val="00B65E1E"/>
    <w:rsid w:val="00B663AD"/>
    <w:rsid w:val="00B676DD"/>
    <w:rsid w:val="00B67BE3"/>
    <w:rsid w:val="00B67F7E"/>
    <w:rsid w:val="00B7149F"/>
    <w:rsid w:val="00B71DC6"/>
    <w:rsid w:val="00B72645"/>
    <w:rsid w:val="00B74AD3"/>
    <w:rsid w:val="00B74D02"/>
    <w:rsid w:val="00B76AC1"/>
    <w:rsid w:val="00B76C18"/>
    <w:rsid w:val="00B7718F"/>
    <w:rsid w:val="00B807AF"/>
    <w:rsid w:val="00B82B04"/>
    <w:rsid w:val="00B84FA4"/>
    <w:rsid w:val="00B85B32"/>
    <w:rsid w:val="00B862C2"/>
    <w:rsid w:val="00B867A8"/>
    <w:rsid w:val="00B869B0"/>
    <w:rsid w:val="00B90349"/>
    <w:rsid w:val="00B9231C"/>
    <w:rsid w:val="00B925FF"/>
    <w:rsid w:val="00B92B48"/>
    <w:rsid w:val="00B92D2A"/>
    <w:rsid w:val="00B93CF9"/>
    <w:rsid w:val="00B94A63"/>
    <w:rsid w:val="00B94B9E"/>
    <w:rsid w:val="00B957FA"/>
    <w:rsid w:val="00B976BA"/>
    <w:rsid w:val="00BA426B"/>
    <w:rsid w:val="00BA543F"/>
    <w:rsid w:val="00BA71BF"/>
    <w:rsid w:val="00BB2C61"/>
    <w:rsid w:val="00BB512B"/>
    <w:rsid w:val="00BB5E43"/>
    <w:rsid w:val="00BB7F70"/>
    <w:rsid w:val="00BC4BEB"/>
    <w:rsid w:val="00BC4EBB"/>
    <w:rsid w:val="00BC4F3A"/>
    <w:rsid w:val="00BC59CD"/>
    <w:rsid w:val="00BC6C4C"/>
    <w:rsid w:val="00BC773A"/>
    <w:rsid w:val="00BC7A91"/>
    <w:rsid w:val="00BC7F01"/>
    <w:rsid w:val="00BD020A"/>
    <w:rsid w:val="00BD022B"/>
    <w:rsid w:val="00BD09EB"/>
    <w:rsid w:val="00BD1549"/>
    <w:rsid w:val="00BD2ECE"/>
    <w:rsid w:val="00BD4285"/>
    <w:rsid w:val="00BD43F6"/>
    <w:rsid w:val="00BD586A"/>
    <w:rsid w:val="00BD590F"/>
    <w:rsid w:val="00BE027D"/>
    <w:rsid w:val="00BE1925"/>
    <w:rsid w:val="00BE1BE5"/>
    <w:rsid w:val="00BE3078"/>
    <w:rsid w:val="00BE3857"/>
    <w:rsid w:val="00BE4C21"/>
    <w:rsid w:val="00BE5407"/>
    <w:rsid w:val="00BE5932"/>
    <w:rsid w:val="00BE63DE"/>
    <w:rsid w:val="00BE650D"/>
    <w:rsid w:val="00BE6AF7"/>
    <w:rsid w:val="00BE6C7F"/>
    <w:rsid w:val="00BF0417"/>
    <w:rsid w:val="00BF22B1"/>
    <w:rsid w:val="00BF267C"/>
    <w:rsid w:val="00BF3DB8"/>
    <w:rsid w:val="00BF3F9A"/>
    <w:rsid w:val="00BF4DBF"/>
    <w:rsid w:val="00BF533F"/>
    <w:rsid w:val="00C00502"/>
    <w:rsid w:val="00C01296"/>
    <w:rsid w:val="00C01774"/>
    <w:rsid w:val="00C02B4E"/>
    <w:rsid w:val="00C035B1"/>
    <w:rsid w:val="00C04477"/>
    <w:rsid w:val="00C05ED0"/>
    <w:rsid w:val="00C07903"/>
    <w:rsid w:val="00C10962"/>
    <w:rsid w:val="00C10B1C"/>
    <w:rsid w:val="00C12687"/>
    <w:rsid w:val="00C12F1C"/>
    <w:rsid w:val="00C12F71"/>
    <w:rsid w:val="00C13C82"/>
    <w:rsid w:val="00C1491F"/>
    <w:rsid w:val="00C14AB7"/>
    <w:rsid w:val="00C163F4"/>
    <w:rsid w:val="00C16ED4"/>
    <w:rsid w:val="00C171FF"/>
    <w:rsid w:val="00C21B67"/>
    <w:rsid w:val="00C21D36"/>
    <w:rsid w:val="00C21E7B"/>
    <w:rsid w:val="00C2222A"/>
    <w:rsid w:val="00C22264"/>
    <w:rsid w:val="00C231D9"/>
    <w:rsid w:val="00C25E78"/>
    <w:rsid w:val="00C25FC8"/>
    <w:rsid w:val="00C26693"/>
    <w:rsid w:val="00C26B81"/>
    <w:rsid w:val="00C26FF1"/>
    <w:rsid w:val="00C30715"/>
    <w:rsid w:val="00C31BCA"/>
    <w:rsid w:val="00C31D6A"/>
    <w:rsid w:val="00C32EF9"/>
    <w:rsid w:val="00C33307"/>
    <w:rsid w:val="00C34ECF"/>
    <w:rsid w:val="00C3523D"/>
    <w:rsid w:val="00C35303"/>
    <w:rsid w:val="00C356BE"/>
    <w:rsid w:val="00C35D37"/>
    <w:rsid w:val="00C36B45"/>
    <w:rsid w:val="00C36CD9"/>
    <w:rsid w:val="00C37A9B"/>
    <w:rsid w:val="00C41629"/>
    <w:rsid w:val="00C42BEC"/>
    <w:rsid w:val="00C42ECF"/>
    <w:rsid w:val="00C43866"/>
    <w:rsid w:val="00C43CB8"/>
    <w:rsid w:val="00C44655"/>
    <w:rsid w:val="00C475FE"/>
    <w:rsid w:val="00C504DF"/>
    <w:rsid w:val="00C50ABB"/>
    <w:rsid w:val="00C51564"/>
    <w:rsid w:val="00C52CAB"/>
    <w:rsid w:val="00C53769"/>
    <w:rsid w:val="00C53D88"/>
    <w:rsid w:val="00C5663E"/>
    <w:rsid w:val="00C60398"/>
    <w:rsid w:val="00C60962"/>
    <w:rsid w:val="00C60F3A"/>
    <w:rsid w:val="00C61683"/>
    <w:rsid w:val="00C619A3"/>
    <w:rsid w:val="00C65535"/>
    <w:rsid w:val="00C65C9C"/>
    <w:rsid w:val="00C65E82"/>
    <w:rsid w:val="00C665EF"/>
    <w:rsid w:val="00C66807"/>
    <w:rsid w:val="00C7071B"/>
    <w:rsid w:val="00C71BAB"/>
    <w:rsid w:val="00C7294C"/>
    <w:rsid w:val="00C75707"/>
    <w:rsid w:val="00C75DDB"/>
    <w:rsid w:val="00C7721B"/>
    <w:rsid w:val="00C777AD"/>
    <w:rsid w:val="00C80B64"/>
    <w:rsid w:val="00C8124E"/>
    <w:rsid w:val="00C81D21"/>
    <w:rsid w:val="00C825D9"/>
    <w:rsid w:val="00C82D66"/>
    <w:rsid w:val="00C87733"/>
    <w:rsid w:val="00C92069"/>
    <w:rsid w:val="00C9258F"/>
    <w:rsid w:val="00C93336"/>
    <w:rsid w:val="00C9335F"/>
    <w:rsid w:val="00C9573C"/>
    <w:rsid w:val="00C965E5"/>
    <w:rsid w:val="00C97394"/>
    <w:rsid w:val="00CA1496"/>
    <w:rsid w:val="00CA1BD5"/>
    <w:rsid w:val="00CA2CCD"/>
    <w:rsid w:val="00CA2E9B"/>
    <w:rsid w:val="00CA2FA4"/>
    <w:rsid w:val="00CA308B"/>
    <w:rsid w:val="00CA3FBA"/>
    <w:rsid w:val="00CA612B"/>
    <w:rsid w:val="00CA6A4E"/>
    <w:rsid w:val="00CA7D66"/>
    <w:rsid w:val="00CB02E9"/>
    <w:rsid w:val="00CB27CD"/>
    <w:rsid w:val="00CB4559"/>
    <w:rsid w:val="00CB4A9D"/>
    <w:rsid w:val="00CB5BB7"/>
    <w:rsid w:val="00CB6FF5"/>
    <w:rsid w:val="00CC0B5E"/>
    <w:rsid w:val="00CC19EC"/>
    <w:rsid w:val="00CC3344"/>
    <w:rsid w:val="00CC3667"/>
    <w:rsid w:val="00CC433A"/>
    <w:rsid w:val="00CC5788"/>
    <w:rsid w:val="00CC5C49"/>
    <w:rsid w:val="00CD0A9D"/>
    <w:rsid w:val="00CD18D9"/>
    <w:rsid w:val="00CD2179"/>
    <w:rsid w:val="00CD266A"/>
    <w:rsid w:val="00CD2FCD"/>
    <w:rsid w:val="00CD3662"/>
    <w:rsid w:val="00CD4CFA"/>
    <w:rsid w:val="00CD5602"/>
    <w:rsid w:val="00CD675D"/>
    <w:rsid w:val="00CD6909"/>
    <w:rsid w:val="00CD7575"/>
    <w:rsid w:val="00CE0378"/>
    <w:rsid w:val="00CE0C67"/>
    <w:rsid w:val="00CE306B"/>
    <w:rsid w:val="00CE3180"/>
    <w:rsid w:val="00CE3673"/>
    <w:rsid w:val="00CE3E90"/>
    <w:rsid w:val="00CE4208"/>
    <w:rsid w:val="00CE4F4A"/>
    <w:rsid w:val="00CE65EC"/>
    <w:rsid w:val="00CE7205"/>
    <w:rsid w:val="00CE72E2"/>
    <w:rsid w:val="00CF0C16"/>
    <w:rsid w:val="00CF0E94"/>
    <w:rsid w:val="00CF232F"/>
    <w:rsid w:val="00CF23F9"/>
    <w:rsid w:val="00CF3473"/>
    <w:rsid w:val="00CF3868"/>
    <w:rsid w:val="00CF3894"/>
    <w:rsid w:val="00CF4031"/>
    <w:rsid w:val="00CF469D"/>
    <w:rsid w:val="00CF4722"/>
    <w:rsid w:val="00CF4B73"/>
    <w:rsid w:val="00CF5F4B"/>
    <w:rsid w:val="00CF681D"/>
    <w:rsid w:val="00CF6982"/>
    <w:rsid w:val="00CF740D"/>
    <w:rsid w:val="00CF7A41"/>
    <w:rsid w:val="00D00207"/>
    <w:rsid w:val="00D0079F"/>
    <w:rsid w:val="00D02170"/>
    <w:rsid w:val="00D024DC"/>
    <w:rsid w:val="00D03C9D"/>
    <w:rsid w:val="00D04330"/>
    <w:rsid w:val="00D04913"/>
    <w:rsid w:val="00D04B10"/>
    <w:rsid w:val="00D04D5A"/>
    <w:rsid w:val="00D05189"/>
    <w:rsid w:val="00D10180"/>
    <w:rsid w:val="00D10F52"/>
    <w:rsid w:val="00D11F52"/>
    <w:rsid w:val="00D166CD"/>
    <w:rsid w:val="00D20260"/>
    <w:rsid w:val="00D24451"/>
    <w:rsid w:val="00D2557B"/>
    <w:rsid w:val="00D27451"/>
    <w:rsid w:val="00D279DD"/>
    <w:rsid w:val="00D30AEC"/>
    <w:rsid w:val="00D313E2"/>
    <w:rsid w:val="00D31C0E"/>
    <w:rsid w:val="00D31D99"/>
    <w:rsid w:val="00D320BC"/>
    <w:rsid w:val="00D32102"/>
    <w:rsid w:val="00D32484"/>
    <w:rsid w:val="00D33853"/>
    <w:rsid w:val="00D37925"/>
    <w:rsid w:val="00D37CBC"/>
    <w:rsid w:val="00D43B5F"/>
    <w:rsid w:val="00D50793"/>
    <w:rsid w:val="00D5135E"/>
    <w:rsid w:val="00D5151A"/>
    <w:rsid w:val="00D51900"/>
    <w:rsid w:val="00D56595"/>
    <w:rsid w:val="00D6053B"/>
    <w:rsid w:val="00D613DC"/>
    <w:rsid w:val="00D6247B"/>
    <w:rsid w:val="00D62DC4"/>
    <w:rsid w:val="00D62E92"/>
    <w:rsid w:val="00D64104"/>
    <w:rsid w:val="00D6580B"/>
    <w:rsid w:val="00D66E23"/>
    <w:rsid w:val="00D67089"/>
    <w:rsid w:val="00D679FB"/>
    <w:rsid w:val="00D70AF9"/>
    <w:rsid w:val="00D70D44"/>
    <w:rsid w:val="00D72041"/>
    <w:rsid w:val="00D72F93"/>
    <w:rsid w:val="00D7481C"/>
    <w:rsid w:val="00D74902"/>
    <w:rsid w:val="00D74C35"/>
    <w:rsid w:val="00D76BB6"/>
    <w:rsid w:val="00D77681"/>
    <w:rsid w:val="00D807DF"/>
    <w:rsid w:val="00D81F2C"/>
    <w:rsid w:val="00D82CC8"/>
    <w:rsid w:val="00D8472A"/>
    <w:rsid w:val="00D85BFC"/>
    <w:rsid w:val="00D86051"/>
    <w:rsid w:val="00D87451"/>
    <w:rsid w:val="00D87F87"/>
    <w:rsid w:val="00D9112B"/>
    <w:rsid w:val="00D91FA6"/>
    <w:rsid w:val="00D92151"/>
    <w:rsid w:val="00D960C7"/>
    <w:rsid w:val="00D965D9"/>
    <w:rsid w:val="00D96CED"/>
    <w:rsid w:val="00DA3506"/>
    <w:rsid w:val="00DA48EF"/>
    <w:rsid w:val="00DA5D91"/>
    <w:rsid w:val="00DA60F4"/>
    <w:rsid w:val="00DA6C32"/>
    <w:rsid w:val="00DA7D92"/>
    <w:rsid w:val="00DB10CA"/>
    <w:rsid w:val="00DB1ECE"/>
    <w:rsid w:val="00DB252F"/>
    <w:rsid w:val="00DB2774"/>
    <w:rsid w:val="00DB2B6F"/>
    <w:rsid w:val="00DB4458"/>
    <w:rsid w:val="00DB58D7"/>
    <w:rsid w:val="00DB79A4"/>
    <w:rsid w:val="00DC0F30"/>
    <w:rsid w:val="00DC21DC"/>
    <w:rsid w:val="00DC272D"/>
    <w:rsid w:val="00DC27C1"/>
    <w:rsid w:val="00DC300E"/>
    <w:rsid w:val="00DC49B0"/>
    <w:rsid w:val="00DC54EA"/>
    <w:rsid w:val="00DC5920"/>
    <w:rsid w:val="00DD214E"/>
    <w:rsid w:val="00DD2C8E"/>
    <w:rsid w:val="00DD2F1C"/>
    <w:rsid w:val="00DD31AF"/>
    <w:rsid w:val="00DD3804"/>
    <w:rsid w:val="00DD424C"/>
    <w:rsid w:val="00DD4B07"/>
    <w:rsid w:val="00DD6A28"/>
    <w:rsid w:val="00DD6BBD"/>
    <w:rsid w:val="00DE03EA"/>
    <w:rsid w:val="00DE0D7A"/>
    <w:rsid w:val="00DE18BC"/>
    <w:rsid w:val="00DE3DE9"/>
    <w:rsid w:val="00DE4528"/>
    <w:rsid w:val="00DE63A1"/>
    <w:rsid w:val="00DE6C5C"/>
    <w:rsid w:val="00DE7603"/>
    <w:rsid w:val="00DE79D1"/>
    <w:rsid w:val="00DF1355"/>
    <w:rsid w:val="00DF19C9"/>
    <w:rsid w:val="00DF320C"/>
    <w:rsid w:val="00DF3587"/>
    <w:rsid w:val="00DF3618"/>
    <w:rsid w:val="00DF3719"/>
    <w:rsid w:val="00DF3E29"/>
    <w:rsid w:val="00DF4D24"/>
    <w:rsid w:val="00DF4FB9"/>
    <w:rsid w:val="00DF6A6A"/>
    <w:rsid w:val="00E001B8"/>
    <w:rsid w:val="00E02C44"/>
    <w:rsid w:val="00E032F1"/>
    <w:rsid w:val="00E05C6A"/>
    <w:rsid w:val="00E05E73"/>
    <w:rsid w:val="00E06890"/>
    <w:rsid w:val="00E112CA"/>
    <w:rsid w:val="00E11A4D"/>
    <w:rsid w:val="00E12E32"/>
    <w:rsid w:val="00E13C5D"/>
    <w:rsid w:val="00E157FF"/>
    <w:rsid w:val="00E1598A"/>
    <w:rsid w:val="00E1622C"/>
    <w:rsid w:val="00E17F33"/>
    <w:rsid w:val="00E208AE"/>
    <w:rsid w:val="00E20E5E"/>
    <w:rsid w:val="00E219F9"/>
    <w:rsid w:val="00E22145"/>
    <w:rsid w:val="00E245C7"/>
    <w:rsid w:val="00E25EDF"/>
    <w:rsid w:val="00E2739D"/>
    <w:rsid w:val="00E307EE"/>
    <w:rsid w:val="00E30917"/>
    <w:rsid w:val="00E30EDE"/>
    <w:rsid w:val="00E3312D"/>
    <w:rsid w:val="00E33A22"/>
    <w:rsid w:val="00E33B1E"/>
    <w:rsid w:val="00E34346"/>
    <w:rsid w:val="00E35D50"/>
    <w:rsid w:val="00E36A36"/>
    <w:rsid w:val="00E376DF"/>
    <w:rsid w:val="00E37D7A"/>
    <w:rsid w:val="00E42A86"/>
    <w:rsid w:val="00E434D1"/>
    <w:rsid w:val="00E43B22"/>
    <w:rsid w:val="00E442CB"/>
    <w:rsid w:val="00E45327"/>
    <w:rsid w:val="00E4751E"/>
    <w:rsid w:val="00E47E04"/>
    <w:rsid w:val="00E50E8D"/>
    <w:rsid w:val="00E51900"/>
    <w:rsid w:val="00E558DE"/>
    <w:rsid w:val="00E56382"/>
    <w:rsid w:val="00E5663C"/>
    <w:rsid w:val="00E56A57"/>
    <w:rsid w:val="00E5734C"/>
    <w:rsid w:val="00E57D94"/>
    <w:rsid w:val="00E6148C"/>
    <w:rsid w:val="00E638E4"/>
    <w:rsid w:val="00E65AA4"/>
    <w:rsid w:val="00E66AB8"/>
    <w:rsid w:val="00E67304"/>
    <w:rsid w:val="00E70340"/>
    <w:rsid w:val="00E70D63"/>
    <w:rsid w:val="00E713B3"/>
    <w:rsid w:val="00E72D22"/>
    <w:rsid w:val="00E73319"/>
    <w:rsid w:val="00E75A3A"/>
    <w:rsid w:val="00E75E88"/>
    <w:rsid w:val="00E7632A"/>
    <w:rsid w:val="00E772D2"/>
    <w:rsid w:val="00E77D27"/>
    <w:rsid w:val="00E8011C"/>
    <w:rsid w:val="00E8209F"/>
    <w:rsid w:val="00E83142"/>
    <w:rsid w:val="00E85CCB"/>
    <w:rsid w:val="00E862FB"/>
    <w:rsid w:val="00E87A1A"/>
    <w:rsid w:val="00E87A23"/>
    <w:rsid w:val="00E911A9"/>
    <w:rsid w:val="00E932EB"/>
    <w:rsid w:val="00E96175"/>
    <w:rsid w:val="00E96E93"/>
    <w:rsid w:val="00E970F0"/>
    <w:rsid w:val="00EA0B55"/>
    <w:rsid w:val="00EA4A19"/>
    <w:rsid w:val="00EA6344"/>
    <w:rsid w:val="00EA7C83"/>
    <w:rsid w:val="00EB0386"/>
    <w:rsid w:val="00EB059E"/>
    <w:rsid w:val="00EB1D9A"/>
    <w:rsid w:val="00EB3813"/>
    <w:rsid w:val="00EB45DA"/>
    <w:rsid w:val="00EB48F5"/>
    <w:rsid w:val="00EB4E5B"/>
    <w:rsid w:val="00EB64AF"/>
    <w:rsid w:val="00EB7303"/>
    <w:rsid w:val="00EC0A4C"/>
    <w:rsid w:val="00EC0CCD"/>
    <w:rsid w:val="00EC39E6"/>
    <w:rsid w:val="00EC7D12"/>
    <w:rsid w:val="00ED0168"/>
    <w:rsid w:val="00ED1474"/>
    <w:rsid w:val="00ED1713"/>
    <w:rsid w:val="00ED32B6"/>
    <w:rsid w:val="00ED3766"/>
    <w:rsid w:val="00ED51B9"/>
    <w:rsid w:val="00ED584D"/>
    <w:rsid w:val="00ED614D"/>
    <w:rsid w:val="00ED67FA"/>
    <w:rsid w:val="00ED7098"/>
    <w:rsid w:val="00ED7C4A"/>
    <w:rsid w:val="00EE25B9"/>
    <w:rsid w:val="00EE3F0B"/>
    <w:rsid w:val="00EE45EE"/>
    <w:rsid w:val="00EE4858"/>
    <w:rsid w:val="00EE4A1A"/>
    <w:rsid w:val="00EE5CE8"/>
    <w:rsid w:val="00EE6CE9"/>
    <w:rsid w:val="00EF2147"/>
    <w:rsid w:val="00EF3EA1"/>
    <w:rsid w:val="00EF44F3"/>
    <w:rsid w:val="00EF4ECE"/>
    <w:rsid w:val="00EF50D0"/>
    <w:rsid w:val="00EF64EF"/>
    <w:rsid w:val="00EF6D51"/>
    <w:rsid w:val="00F02391"/>
    <w:rsid w:val="00F04747"/>
    <w:rsid w:val="00F04F34"/>
    <w:rsid w:val="00F06276"/>
    <w:rsid w:val="00F068DC"/>
    <w:rsid w:val="00F0701C"/>
    <w:rsid w:val="00F116D1"/>
    <w:rsid w:val="00F1240D"/>
    <w:rsid w:val="00F14C3E"/>
    <w:rsid w:val="00F165F6"/>
    <w:rsid w:val="00F172FB"/>
    <w:rsid w:val="00F17B6A"/>
    <w:rsid w:val="00F20428"/>
    <w:rsid w:val="00F20E44"/>
    <w:rsid w:val="00F214F5"/>
    <w:rsid w:val="00F218B7"/>
    <w:rsid w:val="00F2227D"/>
    <w:rsid w:val="00F250D2"/>
    <w:rsid w:val="00F252F0"/>
    <w:rsid w:val="00F25CA4"/>
    <w:rsid w:val="00F30413"/>
    <w:rsid w:val="00F31DC1"/>
    <w:rsid w:val="00F353B1"/>
    <w:rsid w:val="00F3590F"/>
    <w:rsid w:val="00F3686A"/>
    <w:rsid w:val="00F36F20"/>
    <w:rsid w:val="00F4065E"/>
    <w:rsid w:val="00F40BA0"/>
    <w:rsid w:val="00F40DC1"/>
    <w:rsid w:val="00F43AB2"/>
    <w:rsid w:val="00F43F5F"/>
    <w:rsid w:val="00F44826"/>
    <w:rsid w:val="00F44F5F"/>
    <w:rsid w:val="00F45AA9"/>
    <w:rsid w:val="00F473C1"/>
    <w:rsid w:val="00F51043"/>
    <w:rsid w:val="00F52CB8"/>
    <w:rsid w:val="00F531DA"/>
    <w:rsid w:val="00F53718"/>
    <w:rsid w:val="00F5377C"/>
    <w:rsid w:val="00F544EA"/>
    <w:rsid w:val="00F56062"/>
    <w:rsid w:val="00F57B2C"/>
    <w:rsid w:val="00F57D98"/>
    <w:rsid w:val="00F6230C"/>
    <w:rsid w:val="00F62653"/>
    <w:rsid w:val="00F632E1"/>
    <w:rsid w:val="00F63D1F"/>
    <w:rsid w:val="00F63E2A"/>
    <w:rsid w:val="00F66499"/>
    <w:rsid w:val="00F66622"/>
    <w:rsid w:val="00F67DF7"/>
    <w:rsid w:val="00F67F12"/>
    <w:rsid w:val="00F7171C"/>
    <w:rsid w:val="00F73EF2"/>
    <w:rsid w:val="00F74F2E"/>
    <w:rsid w:val="00F75A8C"/>
    <w:rsid w:val="00F766D2"/>
    <w:rsid w:val="00F76EF4"/>
    <w:rsid w:val="00F77E66"/>
    <w:rsid w:val="00F8041E"/>
    <w:rsid w:val="00F820C8"/>
    <w:rsid w:val="00F839BF"/>
    <w:rsid w:val="00F83D38"/>
    <w:rsid w:val="00F863B5"/>
    <w:rsid w:val="00F8673B"/>
    <w:rsid w:val="00F86A70"/>
    <w:rsid w:val="00F90A74"/>
    <w:rsid w:val="00F90C1E"/>
    <w:rsid w:val="00F916BE"/>
    <w:rsid w:val="00F91E5E"/>
    <w:rsid w:val="00F94099"/>
    <w:rsid w:val="00F955A0"/>
    <w:rsid w:val="00F9602D"/>
    <w:rsid w:val="00F97056"/>
    <w:rsid w:val="00F975AB"/>
    <w:rsid w:val="00F97E4E"/>
    <w:rsid w:val="00FA0BC7"/>
    <w:rsid w:val="00FA0CC8"/>
    <w:rsid w:val="00FB4540"/>
    <w:rsid w:val="00FB4E84"/>
    <w:rsid w:val="00FB5BCC"/>
    <w:rsid w:val="00FB5CC9"/>
    <w:rsid w:val="00FB6C3B"/>
    <w:rsid w:val="00FC4C70"/>
    <w:rsid w:val="00FC75DF"/>
    <w:rsid w:val="00FD0D5F"/>
    <w:rsid w:val="00FD2731"/>
    <w:rsid w:val="00FD4C69"/>
    <w:rsid w:val="00FD6FB5"/>
    <w:rsid w:val="00FD74B3"/>
    <w:rsid w:val="00FD7D07"/>
    <w:rsid w:val="00FE013F"/>
    <w:rsid w:val="00FE0DBE"/>
    <w:rsid w:val="00FE10A4"/>
    <w:rsid w:val="00FE1299"/>
    <w:rsid w:val="00FE15CE"/>
    <w:rsid w:val="00FE1A51"/>
    <w:rsid w:val="00FE2EC2"/>
    <w:rsid w:val="00FE57D0"/>
    <w:rsid w:val="00FE6BEB"/>
    <w:rsid w:val="00FF07C3"/>
    <w:rsid w:val="00FF2DC7"/>
    <w:rsid w:val="00FF34EB"/>
    <w:rsid w:val="00FF386D"/>
    <w:rsid w:val="00FF408D"/>
    <w:rsid w:val="00FF4A6A"/>
    <w:rsid w:val="00FF5267"/>
    <w:rsid w:val="00FF7854"/>
    <w:rsid w:val="04324E84"/>
    <w:rsid w:val="0535A381"/>
    <w:rsid w:val="08D8ACEF"/>
    <w:rsid w:val="0B65181A"/>
    <w:rsid w:val="0C1D326A"/>
    <w:rsid w:val="1387BEC5"/>
    <w:rsid w:val="13963715"/>
    <w:rsid w:val="1404B2DF"/>
    <w:rsid w:val="15700DF9"/>
    <w:rsid w:val="15F9FBD7"/>
    <w:rsid w:val="175F4D99"/>
    <w:rsid w:val="18622054"/>
    <w:rsid w:val="19F70049"/>
    <w:rsid w:val="1ED8E9BC"/>
    <w:rsid w:val="21FA8A4A"/>
    <w:rsid w:val="2215E753"/>
    <w:rsid w:val="22B86616"/>
    <w:rsid w:val="23D0A18D"/>
    <w:rsid w:val="25A94981"/>
    <w:rsid w:val="26D7677F"/>
    <w:rsid w:val="27AFEB16"/>
    <w:rsid w:val="2C2141D9"/>
    <w:rsid w:val="2C4D6420"/>
    <w:rsid w:val="2D7D27A2"/>
    <w:rsid w:val="3000BE33"/>
    <w:rsid w:val="34F84333"/>
    <w:rsid w:val="353D3A22"/>
    <w:rsid w:val="36BC7E8A"/>
    <w:rsid w:val="38D78CBC"/>
    <w:rsid w:val="3A3E25D7"/>
    <w:rsid w:val="3E917772"/>
    <w:rsid w:val="403911C5"/>
    <w:rsid w:val="40A9A475"/>
    <w:rsid w:val="4383D26E"/>
    <w:rsid w:val="460A7C1D"/>
    <w:rsid w:val="48B79789"/>
    <w:rsid w:val="4D3E89D9"/>
    <w:rsid w:val="546B0FB1"/>
    <w:rsid w:val="5BFE0702"/>
    <w:rsid w:val="5C143A07"/>
    <w:rsid w:val="5C29A2C3"/>
    <w:rsid w:val="5DDD6C91"/>
    <w:rsid w:val="5E5EA39B"/>
    <w:rsid w:val="6109A821"/>
    <w:rsid w:val="621ED07A"/>
    <w:rsid w:val="63BC9A14"/>
    <w:rsid w:val="64D59FD4"/>
    <w:rsid w:val="64FF24AF"/>
    <w:rsid w:val="67DB2327"/>
    <w:rsid w:val="68130212"/>
    <w:rsid w:val="6BFB026F"/>
    <w:rsid w:val="6D80D29C"/>
    <w:rsid w:val="71601C25"/>
    <w:rsid w:val="721DF7F1"/>
    <w:rsid w:val="723360AD"/>
    <w:rsid w:val="77733796"/>
    <w:rsid w:val="77ED4B63"/>
    <w:rsid w:val="7995CDAC"/>
    <w:rsid w:val="7B9A585B"/>
    <w:rsid w:val="7D742F3F"/>
    <w:rsid w:val="7D8C792A"/>
    <w:rsid w:val="7E1CBFFC"/>
    <w:rsid w:val="7EA8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0057A9"/>
  <w14:defaultImageDpi w14:val="32767"/>
  <w15:docId w15:val="{24826D41-8576-43E1-82DC-3CFE749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unhideWhenUsed="1"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d">
    <w:name w:val="Normal"/>
    <w:next w:val="affe"/>
    <w:qFormat/>
    <w:pPr>
      <w:widowControl w:val="0"/>
      <w:jc w:val="both"/>
    </w:pPr>
    <w:rPr>
      <w:sz w:val="21"/>
      <w:szCs w:val="21"/>
    </w:rPr>
  </w:style>
  <w:style w:type="paragraph" w:styleId="1">
    <w:name w:val="heading 1"/>
    <w:basedOn w:val="affd"/>
    <w:next w:val="affd"/>
    <w:qFormat/>
    <w:pPr>
      <w:keepNext/>
      <w:keepLines/>
      <w:spacing w:before="340" w:after="330" w:line="578" w:lineRule="auto"/>
      <w:outlineLvl w:val="0"/>
    </w:pPr>
    <w:rPr>
      <w:b/>
      <w:bCs/>
      <w:kern w:val="44"/>
      <w:sz w:val="44"/>
      <w:szCs w:val="44"/>
    </w:rPr>
  </w:style>
  <w:style w:type="paragraph" w:styleId="21">
    <w:name w:val="heading 2"/>
    <w:basedOn w:val="affd"/>
    <w:next w:val="affd"/>
    <w:qFormat/>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pPr>
      <w:keepNext/>
      <w:keepLines/>
      <w:spacing w:before="260" w:after="260" w:line="416" w:lineRule="auto"/>
      <w:outlineLvl w:val="2"/>
    </w:pPr>
    <w:rPr>
      <w:b/>
      <w:bCs/>
      <w:sz w:val="32"/>
      <w:szCs w:val="32"/>
    </w:rPr>
  </w:style>
  <w:style w:type="paragraph" w:styleId="41">
    <w:name w:val="heading 4"/>
    <w:basedOn w:val="affd"/>
    <w:next w:val="affd"/>
    <w:qFormat/>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pPr>
      <w:keepNext/>
      <w:keepLines/>
      <w:spacing w:before="280" w:after="290" w:line="376" w:lineRule="auto"/>
      <w:outlineLvl w:val="4"/>
    </w:pPr>
    <w:rPr>
      <w:b/>
      <w:bCs/>
      <w:sz w:val="28"/>
      <w:szCs w:val="28"/>
    </w:rPr>
  </w:style>
  <w:style w:type="paragraph" w:styleId="6">
    <w:name w:val="heading 6"/>
    <w:basedOn w:val="affd"/>
    <w:next w:val="affd"/>
    <w:qFormat/>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pPr>
      <w:keepNext/>
      <w:keepLines/>
      <w:spacing w:before="240" w:after="64" w:line="320" w:lineRule="auto"/>
      <w:outlineLvl w:val="6"/>
    </w:pPr>
    <w:rPr>
      <w:b/>
      <w:bCs/>
      <w:sz w:val="24"/>
    </w:rPr>
  </w:style>
  <w:style w:type="paragraph" w:styleId="8">
    <w:name w:val="heading 8"/>
    <w:basedOn w:val="affd"/>
    <w:next w:val="affd"/>
    <w:qFormat/>
    <w:pPr>
      <w:keepNext/>
      <w:keepLines/>
      <w:spacing w:before="240" w:after="64" w:line="320" w:lineRule="auto"/>
      <w:outlineLvl w:val="7"/>
    </w:pPr>
    <w:rPr>
      <w:rFonts w:ascii="Arial" w:eastAsia="黑体" w:hAnsi="Arial"/>
      <w:sz w:val="24"/>
    </w:rPr>
  </w:style>
  <w:style w:type="paragraph" w:styleId="9">
    <w:name w:val="heading 9"/>
    <w:basedOn w:val="affd"/>
    <w:next w:val="affd"/>
    <w:qFormat/>
    <w:pPr>
      <w:keepNext/>
      <w:keepLines/>
      <w:spacing w:before="240" w:after="64" w:line="320" w:lineRule="auto"/>
      <w:outlineLvl w:val="8"/>
    </w:pPr>
    <w:rPr>
      <w:rFonts w:ascii="Arial" w:eastAsia="黑体" w:hAnsi="Arial"/>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e">
    <w:name w:val="toa heading"/>
    <w:basedOn w:val="affd"/>
    <w:next w:val="affd"/>
    <w:uiPriority w:val="99"/>
    <w:semiHidden/>
    <w:unhideWhenUsed/>
    <w:pPr>
      <w:spacing w:before="120"/>
    </w:pPr>
    <w:rPr>
      <w:rFonts w:asciiTheme="majorHAnsi" w:hAnsiTheme="majorHAnsi" w:cstheme="majorBidi"/>
      <w:sz w:val="24"/>
    </w:rPr>
  </w:style>
  <w:style w:type="paragraph" w:styleId="afff2">
    <w:name w:val="macro"/>
    <w:link w:val="afff3"/>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d"/>
    <w:uiPriority w:val="99"/>
    <w:semiHidden/>
    <w:unhideWhenUsed/>
    <w:pPr>
      <w:ind w:leftChars="400" w:left="100" w:hangingChars="200" w:hanging="200"/>
      <w:contextualSpacing/>
    </w:pPr>
  </w:style>
  <w:style w:type="paragraph" w:styleId="TOC7">
    <w:name w:val="toc 7"/>
    <w:basedOn w:val="TOC6"/>
    <w:next w:val="affd"/>
    <w:semiHidden/>
    <w:qFormat/>
    <w:pPr>
      <w:ind w:leftChars="500" w:left="500"/>
    </w:pPr>
  </w:style>
  <w:style w:type="paragraph" w:styleId="TOC6">
    <w:name w:val="toc 6"/>
    <w:basedOn w:val="TOC5"/>
    <w:next w:val="affd"/>
    <w:semiHidden/>
    <w:qFormat/>
    <w:pPr>
      <w:ind w:leftChars="400" w:left="400"/>
    </w:pPr>
  </w:style>
  <w:style w:type="paragraph" w:styleId="TOC5">
    <w:name w:val="toc 5"/>
    <w:basedOn w:val="TOC4"/>
    <w:next w:val="affd"/>
    <w:semiHidden/>
    <w:qFormat/>
    <w:pPr>
      <w:ind w:leftChars="300" w:left="300"/>
    </w:pPr>
  </w:style>
  <w:style w:type="paragraph" w:styleId="TOC4">
    <w:name w:val="toc 4"/>
    <w:basedOn w:val="TOC3"/>
    <w:next w:val="affd"/>
    <w:semiHidden/>
    <w:qFormat/>
    <w:pPr>
      <w:ind w:leftChars="200" w:left="200"/>
    </w:pPr>
  </w:style>
  <w:style w:type="paragraph" w:styleId="TOC3">
    <w:name w:val="toc 3"/>
    <w:basedOn w:val="TOC2"/>
    <w:next w:val="affd"/>
    <w:semiHidden/>
    <w:qFormat/>
    <w:pPr>
      <w:ind w:leftChars="100" w:left="100"/>
    </w:pPr>
  </w:style>
  <w:style w:type="paragraph" w:styleId="TOC2">
    <w:name w:val="toc 2"/>
    <w:basedOn w:val="TOC1"/>
    <w:next w:val="affd"/>
    <w:uiPriority w:val="39"/>
    <w:qFormat/>
  </w:style>
  <w:style w:type="paragraph" w:styleId="TOC1">
    <w:name w:val="toc 1"/>
    <w:next w:val="affd"/>
    <w:uiPriority w:val="39"/>
    <w:qFormat/>
    <w:pPr>
      <w:spacing w:beforeLines="25" w:before="25" w:afterLines="25" w:after="25"/>
      <w:jc w:val="both"/>
    </w:pPr>
    <w:rPr>
      <w:rFonts w:ascii="宋体"/>
      <w:sz w:val="21"/>
      <w:szCs w:val="21"/>
    </w:rPr>
  </w:style>
  <w:style w:type="paragraph" w:styleId="2">
    <w:name w:val="List Number 2"/>
    <w:basedOn w:val="affd"/>
    <w:uiPriority w:val="99"/>
    <w:semiHidden/>
    <w:unhideWhenUsed/>
    <w:pPr>
      <w:numPr>
        <w:numId w:val="1"/>
      </w:numPr>
      <w:contextualSpacing/>
    </w:pPr>
  </w:style>
  <w:style w:type="paragraph" w:styleId="afff4">
    <w:name w:val="table of authorities"/>
    <w:basedOn w:val="affd"/>
    <w:next w:val="affd"/>
    <w:uiPriority w:val="99"/>
    <w:semiHidden/>
    <w:unhideWhenUsed/>
    <w:pPr>
      <w:ind w:leftChars="200" w:left="420"/>
    </w:pPr>
  </w:style>
  <w:style w:type="paragraph" w:styleId="afff5">
    <w:name w:val="Note Heading"/>
    <w:basedOn w:val="affd"/>
    <w:next w:val="affd"/>
    <w:link w:val="afff6"/>
    <w:uiPriority w:val="99"/>
    <w:semiHidden/>
    <w:unhideWhenUsed/>
    <w:pPr>
      <w:jc w:val="center"/>
    </w:pPr>
  </w:style>
  <w:style w:type="paragraph" w:styleId="40">
    <w:name w:val="List Bullet 4"/>
    <w:basedOn w:val="affd"/>
    <w:uiPriority w:val="99"/>
    <w:semiHidden/>
    <w:unhideWhenUsed/>
    <w:qFormat/>
    <w:pPr>
      <w:numPr>
        <w:numId w:val="2"/>
      </w:numPr>
      <w:contextualSpacing/>
    </w:pPr>
  </w:style>
  <w:style w:type="paragraph" w:styleId="80">
    <w:name w:val="index 8"/>
    <w:basedOn w:val="affd"/>
    <w:next w:val="affd"/>
    <w:uiPriority w:val="99"/>
    <w:semiHidden/>
    <w:unhideWhenUsed/>
    <w:pPr>
      <w:ind w:leftChars="1400" w:left="1400"/>
    </w:pPr>
  </w:style>
  <w:style w:type="paragraph" w:styleId="afff7">
    <w:name w:val="E-mail Signature"/>
    <w:basedOn w:val="affd"/>
    <w:link w:val="afff8"/>
    <w:uiPriority w:val="99"/>
    <w:semiHidden/>
    <w:unhideWhenUsed/>
  </w:style>
  <w:style w:type="paragraph" w:styleId="a">
    <w:name w:val="List Number"/>
    <w:basedOn w:val="affd"/>
    <w:uiPriority w:val="99"/>
    <w:semiHidden/>
    <w:unhideWhenUsed/>
    <w:pPr>
      <w:numPr>
        <w:numId w:val="3"/>
      </w:numPr>
      <w:contextualSpacing/>
    </w:pPr>
  </w:style>
  <w:style w:type="paragraph" w:styleId="afff9">
    <w:name w:val="Normal Indent"/>
    <w:basedOn w:val="affd"/>
    <w:uiPriority w:val="99"/>
    <w:semiHidden/>
    <w:unhideWhenUsed/>
    <w:pPr>
      <w:ind w:firstLineChars="200" w:firstLine="420"/>
    </w:pPr>
  </w:style>
  <w:style w:type="paragraph" w:styleId="afffa">
    <w:name w:val="caption"/>
    <w:basedOn w:val="affd"/>
    <w:next w:val="affd"/>
    <w:qFormat/>
    <w:rPr>
      <w:rFonts w:ascii="宋体" w:hAnsi="Arial" w:cs="Arial"/>
      <w:szCs w:val="20"/>
    </w:rPr>
  </w:style>
  <w:style w:type="paragraph" w:styleId="52">
    <w:name w:val="index 5"/>
    <w:basedOn w:val="affd"/>
    <w:next w:val="affd"/>
    <w:uiPriority w:val="99"/>
    <w:semiHidden/>
    <w:unhideWhenUsed/>
    <w:pPr>
      <w:ind w:leftChars="800" w:left="800"/>
    </w:pPr>
  </w:style>
  <w:style w:type="paragraph" w:styleId="a0">
    <w:name w:val="List Bullet"/>
    <w:basedOn w:val="affd"/>
    <w:uiPriority w:val="99"/>
    <w:semiHidden/>
    <w:unhideWhenUsed/>
    <w:pPr>
      <w:numPr>
        <w:numId w:val="4"/>
      </w:numPr>
      <w:contextualSpacing/>
    </w:pPr>
  </w:style>
  <w:style w:type="paragraph" w:styleId="afffb">
    <w:name w:val="envelope address"/>
    <w:basedOn w:val="affd"/>
    <w:uiPriority w:val="99"/>
    <w:semiHidden/>
    <w:unhideWhenUsed/>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c">
    <w:name w:val="Document Map"/>
    <w:basedOn w:val="affd"/>
    <w:link w:val="afffd"/>
    <w:uiPriority w:val="99"/>
    <w:semiHidden/>
    <w:unhideWhenUsed/>
    <w:rPr>
      <w:rFonts w:ascii="Microsoft YaHei UI" w:eastAsia="Microsoft YaHei UI"/>
      <w:sz w:val="18"/>
      <w:szCs w:val="18"/>
    </w:rPr>
  </w:style>
  <w:style w:type="paragraph" w:styleId="afffe">
    <w:name w:val="annotation text"/>
    <w:basedOn w:val="affd"/>
    <w:link w:val="affff"/>
    <w:uiPriority w:val="99"/>
    <w:unhideWhenUsed/>
    <w:pPr>
      <w:jc w:val="left"/>
    </w:pPr>
  </w:style>
  <w:style w:type="paragraph" w:styleId="60">
    <w:name w:val="index 6"/>
    <w:basedOn w:val="affd"/>
    <w:next w:val="affd"/>
    <w:uiPriority w:val="99"/>
    <w:semiHidden/>
    <w:unhideWhenUsed/>
    <w:pPr>
      <w:ind w:leftChars="1000" w:left="1000"/>
    </w:pPr>
  </w:style>
  <w:style w:type="paragraph" w:styleId="affff0">
    <w:name w:val="Salutation"/>
    <w:basedOn w:val="affd"/>
    <w:next w:val="affd"/>
    <w:link w:val="affff1"/>
    <w:uiPriority w:val="99"/>
    <w:semiHidden/>
    <w:unhideWhenUsed/>
  </w:style>
  <w:style w:type="paragraph" w:styleId="33">
    <w:name w:val="Body Text 3"/>
    <w:basedOn w:val="affd"/>
    <w:link w:val="34"/>
    <w:uiPriority w:val="99"/>
    <w:semiHidden/>
    <w:unhideWhenUsed/>
    <w:pPr>
      <w:spacing w:after="120"/>
    </w:pPr>
    <w:rPr>
      <w:sz w:val="16"/>
      <w:szCs w:val="16"/>
    </w:rPr>
  </w:style>
  <w:style w:type="paragraph" w:styleId="affff2">
    <w:name w:val="Closing"/>
    <w:basedOn w:val="affd"/>
    <w:link w:val="affff3"/>
    <w:uiPriority w:val="99"/>
    <w:semiHidden/>
    <w:unhideWhenUsed/>
    <w:pPr>
      <w:ind w:leftChars="2100" w:left="100"/>
    </w:pPr>
  </w:style>
  <w:style w:type="paragraph" w:styleId="30">
    <w:name w:val="List Bullet 3"/>
    <w:basedOn w:val="affd"/>
    <w:uiPriority w:val="99"/>
    <w:semiHidden/>
    <w:unhideWhenUsed/>
    <w:qFormat/>
    <w:pPr>
      <w:numPr>
        <w:numId w:val="5"/>
      </w:numPr>
      <w:contextualSpacing/>
    </w:pPr>
  </w:style>
  <w:style w:type="paragraph" w:styleId="affff4">
    <w:name w:val="Body Text"/>
    <w:basedOn w:val="affd"/>
    <w:link w:val="affff5"/>
    <w:uiPriority w:val="99"/>
    <w:semiHidden/>
    <w:unhideWhenUsed/>
    <w:pPr>
      <w:spacing w:after="120"/>
    </w:pPr>
  </w:style>
  <w:style w:type="paragraph" w:styleId="affff6">
    <w:name w:val="Body Text Indent"/>
    <w:basedOn w:val="affd"/>
    <w:link w:val="affff7"/>
    <w:uiPriority w:val="99"/>
    <w:semiHidden/>
    <w:unhideWhenUsed/>
    <w:pPr>
      <w:spacing w:after="120"/>
      <w:ind w:leftChars="200" w:left="420"/>
    </w:pPr>
  </w:style>
  <w:style w:type="paragraph" w:styleId="3">
    <w:name w:val="List Number 3"/>
    <w:basedOn w:val="affd"/>
    <w:uiPriority w:val="99"/>
    <w:semiHidden/>
    <w:unhideWhenUsed/>
    <w:pPr>
      <w:numPr>
        <w:numId w:val="6"/>
      </w:numPr>
      <w:contextualSpacing/>
    </w:pPr>
  </w:style>
  <w:style w:type="paragraph" w:styleId="22">
    <w:name w:val="List 2"/>
    <w:basedOn w:val="affd"/>
    <w:uiPriority w:val="99"/>
    <w:semiHidden/>
    <w:unhideWhenUsed/>
    <w:pPr>
      <w:ind w:leftChars="200" w:left="100" w:hangingChars="200" w:hanging="200"/>
      <w:contextualSpacing/>
    </w:pPr>
  </w:style>
  <w:style w:type="paragraph" w:styleId="affff8">
    <w:name w:val="List Continue"/>
    <w:basedOn w:val="affd"/>
    <w:uiPriority w:val="99"/>
    <w:semiHidden/>
    <w:unhideWhenUsed/>
    <w:pPr>
      <w:spacing w:after="120"/>
      <w:ind w:leftChars="200" w:left="420"/>
      <w:contextualSpacing/>
    </w:pPr>
  </w:style>
  <w:style w:type="paragraph" w:styleId="affff9">
    <w:name w:val="Block Text"/>
    <w:basedOn w:val="affd"/>
    <w:uiPriority w:val="99"/>
    <w:semiHidden/>
    <w:unhideWhenUsed/>
    <w:pPr>
      <w:spacing w:after="120"/>
      <w:ind w:leftChars="700" w:left="1440" w:rightChars="700" w:right="1440"/>
    </w:pPr>
  </w:style>
  <w:style w:type="paragraph" w:styleId="20">
    <w:name w:val="List Bullet 2"/>
    <w:basedOn w:val="affd"/>
    <w:uiPriority w:val="99"/>
    <w:semiHidden/>
    <w:unhideWhenUsed/>
    <w:pPr>
      <w:numPr>
        <w:numId w:val="7"/>
      </w:numPr>
      <w:contextualSpacing/>
    </w:pPr>
  </w:style>
  <w:style w:type="paragraph" w:styleId="HTML">
    <w:name w:val="HTML Address"/>
    <w:basedOn w:val="affd"/>
    <w:semiHidden/>
    <w:qFormat/>
    <w:rPr>
      <w:i/>
      <w:iCs/>
    </w:rPr>
  </w:style>
  <w:style w:type="paragraph" w:styleId="42">
    <w:name w:val="index 4"/>
    <w:basedOn w:val="affd"/>
    <w:next w:val="affd"/>
    <w:uiPriority w:val="99"/>
    <w:semiHidden/>
    <w:unhideWhenUsed/>
    <w:pPr>
      <w:ind w:leftChars="600" w:left="600"/>
    </w:pPr>
  </w:style>
  <w:style w:type="paragraph" w:styleId="affffa">
    <w:name w:val="Plain Text"/>
    <w:basedOn w:val="affd"/>
    <w:link w:val="affffb"/>
    <w:uiPriority w:val="99"/>
    <w:semiHidden/>
    <w:unhideWhenUsed/>
    <w:rPr>
      <w:rFonts w:ascii="宋体" w:hAnsi="Courier New" w:cs="Courier New"/>
    </w:rPr>
  </w:style>
  <w:style w:type="paragraph" w:styleId="50">
    <w:name w:val="List Bullet 5"/>
    <w:basedOn w:val="affd"/>
    <w:uiPriority w:val="99"/>
    <w:semiHidden/>
    <w:unhideWhenUsed/>
    <w:pPr>
      <w:numPr>
        <w:numId w:val="8"/>
      </w:numPr>
      <w:contextualSpacing/>
    </w:pPr>
  </w:style>
  <w:style w:type="paragraph" w:styleId="4">
    <w:name w:val="List Number 4"/>
    <w:basedOn w:val="affd"/>
    <w:uiPriority w:val="99"/>
    <w:semiHidden/>
    <w:unhideWhenUsed/>
    <w:pPr>
      <w:numPr>
        <w:numId w:val="9"/>
      </w:numPr>
      <w:contextualSpacing/>
    </w:pPr>
  </w:style>
  <w:style w:type="paragraph" w:styleId="TOC8">
    <w:name w:val="toc 8"/>
    <w:basedOn w:val="TOC7"/>
    <w:next w:val="affd"/>
    <w:semiHidden/>
    <w:qFormat/>
  </w:style>
  <w:style w:type="paragraph" w:styleId="35">
    <w:name w:val="index 3"/>
    <w:basedOn w:val="affd"/>
    <w:next w:val="affd"/>
    <w:uiPriority w:val="99"/>
    <w:semiHidden/>
    <w:unhideWhenUsed/>
    <w:pPr>
      <w:ind w:leftChars="400" w:left="400"/>
    </w:pPr>
  </w:style>
  <w:style w:type="paragraph" w:styleId="affffc">
    <w:name w:val="Date"/>
    <w:basedOn w:val="affd"/>
    <w:next w:val="affd"/>
    <w:link w:val="affffd"/>
    <w:uiPriority w:val="99"/>
    <w:semiHidden/>
    <w:unhideWhenUsed/>
    <w:pPr>
      <w:ind w:leftChars="2500" w:left="100"/>
    </w:pPr>
  </w:style>
  <w:style w:type="paragraph" w:styleId="23">
    <w:name w:val="Body Text Indent 2"/>
    <w:basedOn w:val="affd"/>
    <w:link w:val="24"/>
    <w:uiPriority w:val="99"/>
    <w:semiHidden/>
    <w:unhideWhenUsed/>
    <w:pPr>
      <w:spacing w:after="120" w:line="480" w:lineRule="auto"/>
      <w:ind w:leftChars="200" w:left="420"/>
    </w:pPr>
  </w:style>
  <w:style w:type="paragraph" w:styleId="affffe">
    <w:name w:val="endnote text"/>
    <w:basedOn w:val="affd"/>
    <w:link w:val="afffff"/>
    <w:uiPriority w:val="99"/>
    <w:semiHidden/>
    <w:unhideWhenUsed/>
    <w:pPr>
      <w:snapToGrid w:val="0"/>
      <w:jc w:val="left"/>
    </w:pPr>
  </w:style>
  <w:style w:type="paragraph" w:styleId="53">
    <w:name w:val="List Continue 5"/>
    <w:basedOn w:val="affd"/>
    <w:uiPriority w:val="99"/>
    <w:semiHidden/>
    <w:unhideWhenUsed/>
    <w:pPr>
      <w:spacing w:after="120"/>
      <w:ind w:leftChars="1000" w:left="2100"/>
      <w:contextualSpacing/>
    </w:pPr>
  </w:style>
  <w:style w:type="paragraph" w:styleId="afffff0">
    <w:name w:val="Balloon Text"/>
    <w:basedOn w:val="affd"/>
    <w:link w:val="afffff1"/>
    <w:uiPriority w:val="99"/>
    <w:semiHidden/>
    <w:unhideWhenUsed/>
    <w:rPr>
      <w:sz w:val="18"/>
      <w:szCs w:val="18"/>
    </w:rPr>
  </w:style>
  <w:style w:type="paragraph" w:styleId="afffff2">
    <w:name w:val="footer"/>
    <w:basedOn w:val="affd"/>
    <w:semiHidden/>
    <w:qFormat/>
    <w:pPr>
      <w:tabs>
        <w:tab w:val="center" w:pos="4153"/>
        <w:tab w:val="right" w:pos="8306"/>
      </w:tabs>
      <w:snapToGrid w:val="0"/>
      <w:ind w:rightChars="100" w:right="210"/>
      <w:jc w:val="right"/>
    </w:pPr>
    <w:rPr>
      <w:sz w:val="18"/>
      <w:szCs w:val="18"/>
    </w:rPr>
  </w:style>
  <w:style w:type="paragraph" w:styleId="afffff3">
    <w:name w:val="envelope return"/>
    <w:basedOn w:val="affd"/>
    <w:uiPriority w:val="99"/>
    <w:semiHidden/>
    <w:unhideWhenUsed/>
    <w:pPr>
      <w:snapToGrid w:val="0"/>
    </w:pPr>
    <w:rPr>
      <w:rFonts w:asciiTheme="majorHAnsi" w:eastAsiaTheme="majorEastAsia" w:hAnsiTheme="majorHAnsi" w:cstheme="majorBidi"/>
    </w:rPr>
  </w:style>
  <w:style w:type="paragraph" w:styleId="afffff4">
    <w:name w:val="header"/>
    <w:basedOn w:val="affd"/>
    <w:semiHidden/>
    <w:qFormat/>
    <w:pPr>
      <w:pBdr>
        <w:bottom w:val="single" w:sz="6" w:space="1" w:color="auto"/>
      </w:pBdr>
      <w:tabs>
        <w:tab w:val="center" w:pos="4153"/>
        <w:tab w:val="right" w:pos="8306"/>
      </w:tabs>
      <w:snapToGrid w:val="0"/>
      <w:jc w:val="center"/>
    </w:pPr>
    <w:rPr>
      <w:sz w:val="18"/>
      <w:szCs w:val="18"/>
    </w:rPr>
  </w:style>
  <w:style w:type="paragraph" w:styleId="afffff5">
    <w:name w:val="Signature"/>
    <w:basedOn w:val="affd"/>
    <w:link w:val="afffff6"/>
    <w:uiPriority w:val="99"/>
    <w:semiHidden/>
    <w:unhideWhenUsed/>
    <w:pPr>
      <w:ind w:leftChars="2100" w:left="100"/>
    </w:pPr>
  </w:style>
  <w:style w:type="paragraph" w:styleId="43">
    <w:name w:val="List Continue 4"/>
    <w:basedOn w:val="affd"/>
    <w:uiPriority w:val="99"/>
    <w:semiHidden/>
    <w:unhideWhenUsed/>
    <w:pPr>
      <w:spacing w:after="120"/>
      <w:ind w:leftChars="800" w:left="1680"/>
      <w:contextualSpacing/>
    </w:pPr>
  </w:style>
  <w:style w:type="paragraph" w:styleId="afffff7">
    <w:name w:val="index heading"/>
    <w:basedOn w:val="affd"/>
    <w:next w:val="10"/>
    <w:uiPriority w:val="99"/>
    <w:semiHidden/>
    <w:unhideWhenUsed/>
    <w:pPr>
      <w:spacing w:beforeLines="100" w:before="100" w:afterLines="100" w:after="100"/>
      <w:jc w:val="center"/>
    </w:pPr>
    <w:rPr>
      <w:rFonts w:asciiTheme="majorHAnsi" w:eastAsia="黑体" w:hAnsiTheme="majorHAnsi" w:cstheme="majorBidi"/>
      <w:bCs/>
    </w:rPr>
  </w:style>
  <w:style w:type="paragraph" w:styleId="10">
    <w:name w:val="index 1"/>
    <w:basedOn w:val="affd"/>
    <w:next w:val="affd"/>
    <w:uiPriority w:val="99"/>
    <w:semiHidden/>
    <w:unhideWhenUsed/>
    <w:rPr>
      <w:rFonts w:ascii="宋体" w:hAnsi="宋体"/>
    </w:rPr>
  </w:style>
  <w:style w:type="paragraph" w:styleId="afffff8">
    <w:name w:val="Subtitle"/>
    <w:basedOn w:val="affd"/>
    <w:next w:val="affd"/>
    <w:link w:val="afffff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d"/>
    <w:uiPriority w:val="99"/>
    <w:semiHidden/>
    <w:unhideWhenUsed/>
    <w:pPr>
      <w:numPr>
        <w:numId w:val="10"/>
      </w:numPr>
      <w:contextualSpacing/>
    </w:pPr>
  </w:style>
  <w:style w:type="paragraph" w:styleId="afffffa">
    <w:name w:val="List"/>
    <w:basedOn w:val="affd"/>
    <w:uiPriority w:val="99"/>
    <w:semiHidden/>
    <w:unhideWhenUsed/>
    <w:pPr>
      <w:ind w:left="200" w:hangingChars="200" w:hanging="200"/>
      <w:contextualSpacing/>
    </w:pPr>
  </w:style>
  <w:style w:type="paragraph" w:styleId="afffffb">
    <w:name w:val="footnote text"/>
    <w:basedOn w:val="affd"/>
    <w:semiHidden/>
    <w:qFormat/>
    <w:pPr>
      <w:snapToGrid w:val="0"/>
      <w:ind w:leftChars="200" w:left="400" w:hangingChars="200" w:hanging="200"/>
      <w:jc w:val="left"/>
    </w:pPr>
    <w:rPr>
      <w:sz w:val="18"/>
      <w:szCs w:val="18"/>
    </w:rPr>
  </w:style>
  <w:style w:type="paragraph" w:styleId="54">
    <w:name w:val="List 5"/>
    <w:basedOn w:val="affd"/>
    <w:uiPriority w:val="99"/>
    <w:semiHidden/>
    <w:unhideWhenUsed/>
    <w:pPr>
      <w:ind w:leftChars="800" w:left="100" w:hangingChars="200" w:hanging="200"/>
      <w:contextualSpacing/>
    </w:pPr>
  </w:style>
  <w:style w:type="paragraph" w:styleId="36">
    <w:name w:val="Body Text Indent 3"/>
    <w:basedOn w:val="affd"/>
    <w:link w:val="37"/>
    <w:uiPriority w:val="99"/>
    <w:semiHidden/>
    <w:unhideWhenUsed/>
    <w:pPr>
      <w:spacing w:after="120"/>
      <w:ind w:leftChars="200" w:left="420"/>
    </w:pPr>
    <w:rPr>
      <w:sz w:val="16"/>
      <w:szCs w:val="16"/>
    </w:rPr>
  </w:style>
  <w:style w:type="paragraph" w:styleId="70">
    <w:name w:val="index 7"/>
    <w:basedOn w:val="affd"/>
    <w:next w:val="affd"/>
    <w:uiPriority w:val="99"/>
    <w:semiHidden/>
    <w:unhideWhenUsed/>
    <w:pPr>
      <w:ind w:leftChars="1200" w:left="1200"/>
    </w:pPr>
  </w:style>
  <w:style w:type="paragraph" w:styleId="90">
    <w:name w:val="index 9"/>
    <w:basedOn w:val="affd"/>
    <w:next w:val="affd"/>
    <w:uiPriority w:val="99"/>
    <w:semiHidden/>
    <w:unhideWhenUsed/>
    <w:pPr>
      <w:ind w:leftChars="1600" w:left="1600"/>
    </w:pPr>
  </w:style>
  <w:style w:type="paragraph" w:styleId="afffffc">
    <w:name w:val="table of figures"/>
    <w:basedOn w:val="affd"/>
    <w:next w:val="affd"/>
    <w:semiHidden/>
  </w:style>
  <w:style w:type="paragraph" w:styleId="TOC9">
    <w:name w:val="toc 9"/>
    <w:basedOn w:val="TOC8"/>
    <w:next w:val="affd"/>
    <w:semiHidden/>
    <w:qFormat/>
  </w:style>
  <w:style w:type="paragraph" w:styleId="25">
    <w:name w:val="Body Text 2"/>
    <w:basedOn w:val="affd"/>
    <w:link w:val="26"/>
    <w:uiPriority w:val="99"/>
    <w:semiHidden/>
    <w:unhideWhenUsed/>
    <w:pPr>
      <w:spacing w:after="120" w:line="480" w:lineRule="auto"/>
    </w:pPr>
  </w:style>
  <w:style w:type="paragraph" w:styleId="44">
    <w:name w:val="List 4"/>
    <w:basedOn w:val="affd"/>
    <w:uiPriority w:val="99"/>
    <w:semiHidden/>
    <w:unhideWhenUsed/>
    <w:pPr>
      <w:ind w:leftChars="600" w:left="100" w:hangingChars="200" w:hanging="200"/>
      <w:contextualSpacing/>
    </w:pPr>
  </w:style>
  <w:style w:type="paragraph" w:styleId="27">
    <w:name w:val="List Continue 2"/>
    <w:basedOn w:val="affd"/>
    <w:uiPriority w:val="99"/>
    <w:semiHidden/>
    <w:unhideWhenUsed/>
    <w:pPr>
      <w:spacing w:after="120"/>
      <w:ind w:leftChars="400" w:left="840"/>
      <w:contextualSpacing/>
    </w:pPr>
  </w:style>
  <w:style w:type="paragraph" w:styleId="afffffd">
    <w:name w:val="Message Header"/>
    <w:basedOn w:val="affd"/>
    <w:link w:val="afffffe"/>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d"/>
    <w:semiHidden/>
    <w:qFormat/>
    <w:rPr>
      <w:rFonts w:ascii="Courier New" w:hAnsi="Courier New" w:cs="Courier New"/>
      <w:sz w:val="20"/>
      <w:szCs w:val="20"/>
    </w:rPr>
  </w:style>
  <w:style w:type="paragraph" w:styleId="affffff">
    <w:name w:val="Normal (Web)"/>
    <w:basedOn w:val="affd"/>
    <w:uiPriority w:val="99"/>
    <w:semiHidden/>
    <w:unhideWhenUsed/>
    <w:rPr>
      <w:sz w:val="24"/>
    </w:rPr>
  </w:style>
  <w:style w:type="paragraph" w:styleId="38">
    <w:name w:val="List Continue 3"/>
    <w:basedOn w:val="affd"/>
    <w:uiPriority w:val="99"/>
    <w:semiHidden/>
    <w:unhideWhenUsed/>
    <w:pPr>
      <w:spacing w:after="120"/>
      <w:ind w:leftChars="600" w:left="1260"/>
      <w:contextualSpacing/>
    </w:pPr>
  </w:style>
  <w:style w:type="paragraph" w:styleId="28">
    <w:name w:val="index 2"/>
    <w:basedOn w:val="affd"/>
    <w:next w:val="affd"/>
    <w:uiPriority w:val="99"/>
    <w:semiHidden/>
    <w:unhideWhenUsed/>
    <w:pPr>
      <w:ind w:leftChars="200" w:left="200"/>
    </w:pPr>
  </w:style>
  <w:style w:type="paragraph" w:styleId="affffff0">
    <w:name w:val="Title"/>
    <w:basedOn w:val="affd"/>
    <w:qFormat/>
    <w:pPr>
      <w:spacing w:before="240" w:after="60"/>
      <w:jc w:val="center"/>
      <w:outlineLvl w:val="0"/>
    </w:pPr>
    <w:rPr>
      <w:rFonts w:ascii="Arial" w:hAnsi="Arial" w:cs="Arial"/>
      <w:b/>
      <w:bCs/>
      <w:sz w:val="32"/>
      <w:szCs w:val="32"/>
    </w:rPr>
  </w:style>
  <w:style w:type="paragraph" w:styleId="affffff1">
    <w:name w:val="annotation subject"/>
    <w:basedOn w:val="afffe"/>
    <w:next w:val="afffe"/>
    <w:link w:val="affffff2"/>
    <w:uiPriority w:val="99"/>
    <w:semiHidden/>
    <w:unhideWhenUsed/>
    <w:rPr>
      <w:b/>
      <w:bCs/>
    </w:rPr>
  </w:style>
  <w:style w:type="paragraph" w:styleId="affffff3">
    <w:name w:val="Body Text First Indent"/>
    <w:basedOn w:val="affff4"/>
    <w:link w:val="affffff4"/>
    <w:uiPriority w:val="99"/>
    <w:semiHidden/>
    <w:unhideWhenUsed/>
    <w:pPr>
      <w:ind w:firstLineChars="100" w:firstLine="420"/>
    </w:pPr>
  </w:style>
  <w:style w:type="paragraph" w:styleId="29">
    <w:name w:val="Body Text First Indent 2"/>
    <w:basedOn w:val="affff6"/>
    <w:link w:val="2a"/>
    <w:uiPriority w:val="99"/>
    <w:semiHidden/>
    <w:unhideWhenUsed/>
    <w:pPr>
      <w:ind w:firstLineChars="200" w:firstLine="420"/>
    </w:pPr>
  </w:style>
  <w:style w:type="table" w:styleId="affffff5">
    <w:name w:val="Table Grid"/>
    <w:basedOn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6">
    <w:name w:val="Table Theme"/>
    <w:basedOn w:val="afff0"/>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0"/>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0"/>
    <w:uiPriority w:val="99"/>
    <w:semiHidden/>
    <w:unhideWhenUsed/>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0"/>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7">
    <w:name w:val="Table Elegant"/>
    <w:basedOn w:val="afff0"/>
    <w:uiPriority w:val="99"/>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0"/>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0"/>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0"/>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0"/>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0"/>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0"/>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0"/>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0"/>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0"/>
    <w:uiPriority w:val="99"/>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0"/>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0"/>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0"/>
    <w:uiPriority w:val="99"/>
    <w:semiHidden/>
    <w:unhideWhenUsed/>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0"/>
    <w:uiPriority w:val="99"/>
    <w:semiHidden/>
    <w:unhideWhenUsed/>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0"/>
    <w:uiPriority w:val="99"/>
    <w:semiHidden/>
    <w:unhideWhenUse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0"/>
    <w:uiPriority w:val="99"/>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8">
    <w:name w:val="Table Contemporary"/>
    <w:basedOn w:val="afff0"/>
    <w:uiPriority w:val="99"/>
    <w:semiHidden/>
    <w:unhideWhenUse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0"/>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0"/>
    <w:uiPriority w:val="99"/>
    <w:semiHidden/>
    <w:unhideWhenUsed/>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0"/>
    <w:uiPriority w:val="99"/>
    <w:semiHidden/>
    <w:unhideWhenUsed/>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0"/>
    <w:uiPriority w:val="99"/>
    <w:semiHidden/>
    <w:unhideWhenUsed/>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0"/>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0"/>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0"/>
    <w:uiPriority w:val="99"/>
    <w:semiHidden/>
    <w:unhideWhenUsed/>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0"/>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0"/>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0"/>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0"/>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0"/>
    <w:uiPriority w:val="99"/>
    <w:semiHidden/>
    <w:unhideWhenUse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0"/>
    <w:uiPriority w:val="99"/>
    <w:semiHidden/>
    <w:unhideWhenUsed/>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0"/>
    <w:uiPriority w:val="99"/>
    <w:semiHidden/>
    <w:unhideWhenUse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9">
    <w:name w:val="Table Professional"/>
    <w:basedOn w:val="afff0"/>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a">
    <w:name w:val="Light Shading"/>
    <w:basedOn w:val="afff0"/>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b">
    <w:name w:val="Light List"/>
    <w:basedOn w:val="afff0"/>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c">
    <w:name w:val="Light Grid"/>
    <w:basedOn w:val="afff0"/>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0"/>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0"/>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0"/>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0"/>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0"/>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d">
    <w:name w:val="Dark List"/>
    <w:basedOn w:val="afff0"/>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e">
    <w:name w:val="Colorful Shading"/>
    <w:basedOn w:val="afff0"/>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
    <w:name w:val="Colorful List"/>
    <w:basedOn w:val="afff0"/>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0">
    <w:name w:val="Colorful Grid"/>
    <w:basedOn w:val="afff0"/>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1">
    <w:name w:val="Strong"/>
    <w:basedOn w:val="afff"/>
    <w:uiPriority w:val="22"/>
    <w:qFormat/>
    <w:rPr>
      <w:b/>
      <w:bCs/>
    </w:rPr>
  </w:style>
  <w:style w:type="character" w:styleId="afffffff2">
    <w:name w:val="endnote reference"/>
    <w:basedOn w:val="afff"/>
    <w:uiPriority w:val="99"/>
    <w:semiHidden/>
    <w:unhideWhenUsed/>
    <w:rPr>
      <w:vertAlign w:val="superscript"/>
    </w:rPr>
  </w:style>
  <w:style w:type="character" w:styleId="afffffff3">
    <w:name w:val="page number"/>
    <w:basedOn w:val="afff"/>
    <w:semiHidden/>
    <w:qFormat/>
    <w:rPr>
      <w:rFonts w:ascii="Times New Roman" w:eastAsia="宋体" w:hAnsi="Times New Roman"/>
      <w:sz w:val="18"/>
    </w:rPr>
  </w:style>
  <w:style w:type="character" w:styleId="afffffff4">
    <w:name w:val="FollowedHyperlink"/>
    <w:basedOn w:val="afff"/>
    <w:uiPriority w:val="99"/>
    <w:semiHidden/>
    <w:unhideWhenUsed/>
    <w:rPr>
      <w:color w:val="954F72" w:themeColor="followedHyperlink"/>
      <w:u w:val="single"/>
    </w:rPr>
  </w:style>
  <w:style w:type="character" w:styleId="afffffff5">
    <w:name w:val="Emphasis"/>
    <w:basedOn w:val="afff"/>
    <w:uiPriority w:val="20"/>
    <w:qFormat/>
    <w:rPr>
      <w:i/>
      <w:iCs/>
    </w:rPr>
  </w:style>
  <w:style w:type="character" w:styleId="afffffff6">
    <w:name w:val="line number"/>
    <w:basedOn w:val="afff"/>
    <w:uiPriority w:val="99"/>
    <w:semiHidden/>
    <w:unhideWhenUsed/>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f7">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f8">
    <w:name w:val="annotation reference"/>
    <w:basedOn w:val="afff"/>
    <w:uiPriority w:val="99"/>
    <w:semiHidden/>
    <w:unhideWhenUsed/>
    <w:rPr>
      <w:sz w:val="21"/>
      <w:szCs w:val="21"/>
    </w:rPr>
  </w:style>
  <w:style w:type="character" w:styleId="HTML6">
    <w:name w:val="HTML Cite"/>
    <w:basedOn w:val="afff"/>
    <w:semiHidden/>
    <w:qFormat/>
    <w:rPr>
      <w:i/>
      <w:iCs/>
    </w:rPr>
  </w:style>
  <w:style w:type="character" w:styleId="afffffff9">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d"/>
    <w:qFormat/>
    <w:pPr>
      <w:shd w:val="solid" w:color="FFFFFF" w:fill="FFFFFF"/>
      <w:spacing w:line="0" w:lineRule="atLeast"/>
      <w:jc w:val="right"/>
    </w:pPr>
    <w:rPr>
      <w:rFonts w:ascii="Britannic Bold" w:eastAsia="Britannic Bold" w:hAnsi="Britannic Bold"/>
      <w:b/>
      <w:w w:val="110"/>
      <w:kern w:val="2"/>
      <w:sz w:val="160"/>
      <w:szCs w:val="21"/>
    </w:rPr>
  </w:style>
  <w:style w:type="paragraph" w:customStyle="1" w:styleId="GB">
    <w:name w:val="标准称谓GB"/>
    <w:next w:val="affd"/>
    <w:qFormat/>
    <w:pPr>
      <w:widowControl w:val="0"/>
      <w:kinsoku w:val="0"/>
      <w:overflowPunct w:val="0"/>
      <w:autoSpaceDE w:val="0"/>
      <w:autoSpaceDN w:val="0"/>
      <w:spacing w:line="0" w:lineRule="atLeast"/>
      <w:jc w:val="distribute"/>
    </w:pPr>
    <w:rPr>
      <w:rFonts w:ascii="宋体" w:eastAsiaTheme="minorEastAsia"/>
      <w:b/>
      <w:bCs/>
      <w:w w:val="135"/>
      <w:sz w:val="52"/>
      <w:szCs w:val="21"/>
    </w:rPr>
  </w:style>
  <w:style w:type="paragraph" w:customStyle="1" w:styleId="afffffffa">
    <w:name w:val="标准书脚_偶数页"/>
    <w:qFormat/>
    <w:pPr>
      <w:spacing w:before="120"/>
    </w:pPr>
    <w:rPr>
      <w:sz w:val="18"/>
      <w:szCs w:val="21"/>
    </w:rPr>
  </w:style>
  <w:style w:type="paragraph" w:customStyle="1" w:styleId="afffffffb">
    <w:name w:val="标准书脚_奇数页"/>
    <w:qFormat/>
    <w:pPr>
      <w:spacing w:before="120"/>
      <w:jc w:val="right"/>
    </w:pPr>
    <w:rPr>
      <w:sz w:val="18"/>
      <w:szCs w:val="21"/>
    </w:rPr>
  </w:style>
  <w:style w:type="paragraph" w:customStyle="1" w:styleId="afffffffc">
    <w:name w:val="标准书眉_奇数页"/>
    <w:next w:val="affd"/>
    <w:qFormat/>
    <w:pPr>
      <w:tabs>
        <w:tab w:val="center" w:pos="4154"/>
        <w:tab w:val="right" w:pos="8306"/>
      </w:tabs>
      <w:spacing w:after="120"/>
      <w:jc w:val="right"/>
    </w:pPr>
    <w:rPr>
      <w:rFonts w:ascii="黑体" w:eastAsia="黑体"/>
      <w:sz w:val="21"/>
      <w:szCs w:val="21"/>
    </w:rPr>
  </w:style>
  <w:style w:type="paragraph" w:customStyle="1" w:styleId="afffffffd">
    <w:name w:val="标准书眉_偶数页"/>
    <w:basedOn w:val="afffffffc"/>
    <w:next w:val="affd"/>
    <w:qFormat/>
    <w:pPr>
      <w:jc w:val="left"/>
    </w:pPr>
  </w:style>
  <w:style w:type="paragraph" w:customStyle="1" w:styleId="afffffffe">
    <w:name w:val="标准书眉一"/>
    <w:qFormat/>
    <w:pPr>
      <w:jc w:val="both"/>
    </w:pPr>
    <w:rPr>
      <w:sz w:val="21"/>
      <w:szCs w:val="21"/>
    </w:rPr>
  </w:style>
  <w:style w:type="paragraph" w:customStyle="1" w:styleId="affffffff">
    <w:name w:val="前言、引言标题"/>
    <w:next w:val="affd"/>
    <w:qFormat/>
    <w:pPr>
      <w:shd w:val="clear" w:color="FFFFFF" w:fill="FFFFFF"/>
      <w:spacing w:before="640" w:after="560"/>
      <w:jc w:val="center"/>
      <w:outlineLvl w:val="0"/>
    </w:pPr>
    <w:rPr>
      <w:rFonts w:ascii="黑体" w:eastAsia="黑体"/>
      <w:sz w:val="32"/>
      <w:szCs w:val="21"/>
    </w:rPr>
  </w:style>
  <w:style w:type="paragraph" w:customStyle="1" w:styleId="affffffff0">
    <w:name w:val="参考文献、索引标题"/>
    <w:basedOn w:val="affffffff"/>
    <w:next w:val="affd"/>
    <w:qFormat/>
    <w:pPr>
      <w:spacing w:after="200"/>
    </w:pPr>
    <w:rPr>
      <w:sz w:val="21"/>
    </w:rPr>
  </w:style>
  <w:style w:type="paragraph" w:customStyle="1" w:styleId="affffffff1">
    <w:name w:val="段"/>
    <w:link w:val="affffffff2"/>
    <w:qFormat/>
    <w:pPr>
      <w:ind w:firstLineChars="200" w:firstLine="200"/>
      <w:jc w:val="both"/>
    </w:pPr>
    <w:rPr>
      <w:rFonts w:ascii="宋体"/>
      <w:sz w:val="21"/>
      <w:szCs w:val="21"/>
    </w:rPr>
  </w:style>
  <w:style w:type="paragraph" w:customStyle="1" w:styleId="ab">
    <w:name w:val="章标题"/>
    <w:next w:val="affffffff1"/>
    <w:qFormat/>
    <w:pPr>
      <w:numPr>
        <w:numId w:val="11"/>
      </w:numPr>
      <w:spacing w:beforeLines="100" w:before="312" w:afterLines="100" w:after="312"/>
      <w:jc w:val="both"/>
      <w:outlineLvl w:val="1"/>
    </w:pPr>
    <w:rPr>
      <w:rFonts w:ascii="黑体" w:eastAsia="黑体"/>
      <w:sz w:val="21"/>
      <w:szCs w:val="21"/>
    </w:rPr>
  </w:style>
  <w:style w:type="paragraph" w:customStyle="1" w:styleId="ac">
    <w:name w:val="一级条标题"/>
    <w:next w:val="affffffff1"/>
    <w:qFormat/>
    <w:pPr>
      <w:numPr>
        <w:ilvl w:val="1"/>
        <w:numId w:val="11"/>
      </w:numPr>
      <w:spacing w:beforeLines="50" w:before="156" w:afterLines="50" w:after="156"/>
    </w:pPr>
    <w:rPr>
      <w:rFonts w:ascii="黑体" w:eastAsia="黑体"/>
      <w:sz w:val="21"/>
      <w:szCs w:val="21"/>
    </w:rPr>
  </w:style>
  <w:style w:type="paragraph" w:customStyle="1" w:styleId="ad">
    <w:name w:val="二级条标题"/>
    <w:basedOn w:val="ac"/>
    <w:next w:val="affffffff1"/>
    <w:qFormat/>
    <w:pPr>
      <w:numPr>
        <w:ilvl w:val="2"/>
      </w:numPr>
      <w:spacing w:before="50" w:after="50"/>
      <w:ind w:left="0"/>
    </w:pPr>
  </w:style>
  <w:style w:type="character" w:customStyle="1" w:styleId="1d">
    <w:name w:val="发布_1"/>
    <w:basedOn w:val="afff"/>
    <w:qFormat/>
    <w:rPr>
      <w:rFonts w:ascii="黑体" w:eastAsia="黑体"/>
      <w:spacing w:val="22"/>
      <w:w w:val="100"/>
      <w:position w:val="3"/>
      <w:sz w:val="28"/>
    </w:rPr>
  </w:style>
  <w:style w:type="paragraph" w:customStyle="1" w:styleId="GB0">
    <w:name w:val="发布部门GB"/>
    <w:next w:val="affffffff1"/>
    <w:qFormat/>
    <w:pPr>
      <w:spacing w:line="360" w:lineRule="exact"/>
      <w:jc w:val="center"/>
    </w:pPr>
    <w:rPr>
      <w:rFonts w:ascii="宋体"/>
      <w:b/>
      <w:sz w:val="36"/>
      <w:szCs w:val="21"/>
    </w:rPr>
  </w:style>
  <w:style w:type="paragraph" w:customStyle="1" w:styleId="affffffff3">
    <w:name w:val="发布日期"/>
    <w:qFormat/>
    <w:rPr>
      <w:rFonts w:ascii="黑体" w:eastAsia="黑体" w:hAnsi="黑体"/>
      <w:sz w:val="28"/>
      <w:szCs w:val="21"/>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szCs w:val="21"/>
    </w:rPr>
  </w:style>
  <w:style w:type="paragraph" w:customStyle="1" w:styleId="2f7">
    <w:name w:val="封面标准号2"/>
    <w:basedOn w:val="1e"/>
    <w:qFormat/>
    <w:pPr>
      <w:adjustRightInd w:val="0"/>
      <w:spacing w:before="357" w:line="280" w:lineRule="exact"/>
    </w:pPr>
  </w:style>
  <w:style w:type="paragraph" w:customStyle="1" w:styleId="affffffff4">
    <w:name w:val="封面标准代替信息"/>
    <w:basedOn w:val="2f7"/>
    <w:qFormat/>
    <w:pPr>
      <w:spacing w:before="0" w:line="360" w:lineRule="exact"/>
    </w:pPr>
    <w:rPr>
      <w:rFonts w:hAnsi="黑体"/>
      <w:sz w:val="21"/>
    </w:rPr>
  </w:style>
  <w:style w:type="paragraph" w:customStyle="1" w:styleId="affffffff5">
    <w:name w:val="封面标准名称"/>
    <w:qFormat/>
    <w:pPr>
      <w:widowControl w:val="0"/>
      <w:spacing w:line="680" w:lineRule="exact"/>
      <w:jc w:val="center"/>
      <w:textAlignment w:val="center"/>
    </w:pPr>
    <w:rPr>
      <w:rFonts w:ascii="黑体" w:eastAsia="黑体"/>
      <w:sz w:val="52"/>
      <w:szCs w:val="21"/>
    </w:rPr>
  </w:style>
  <w:style w:type="paragraph" w:customStyle="1" w:styleId="affffffff6">
    <w:name w:val="封面标准文稿编辑信息"/>
    <w:qFormat/>
    <w:pPr>
      <w:spacing w:before="180" w:line="180" w:lineRule="exact"/>
      <w:jc w:val="center"/>
    </w:pPr>
    <w:rPr>
      <w:rFonts w:ascii="宋体"/>
      <w:sz w:val="21"/>
      <w:szCs w:val="21"/>
    </w:rPr>
  </w:style>
  <w:style w:type="paragraph" w:customStyle="1" w:styleId="affffffff7">
    <w:name w:val="封面标准文稿类别"/>
    <w:qFormat/>
    <w:pPr>
      <w:spacing w:before="440" w:line="400" w:lineRule="exact"/>
      <w:jc w:val="center"/>
    </w:pPr>
    <w:rPr>
      <w:rFonts w:ascii="宋体"/>
      <w:sz w:val="24"/>
      <w:szCs w:val="21"/>
    </w:rPr>
  </w:style>
  <w:style w:type="paragraph" w:customStyle="1" w:styleId="affffffff8">
    <w:name w:val="封面标准英文名称"/>
    <w:qFormat/>
    <w:pPr>
      <w:widowControl w:val="0"/>
      <w:spacing w:before="330" w:line="400" w:lineRule="exact"/>
      <w:jc w:val="center"/>
    </w:pPr>
    <w:rPr>
      <w:rFonts w:ascii="黑体" w:eastAsia="黑体"/>
      <w:sz w:val="28"/>
      <w:szCs w:val="21"/>
    </w:rPr>
  </w:style>
  <w:style w:type="paragraph" w:customStyle="1" w:styleId="affffffff9">
    <w:name w:val="封面一致性程度标识"/>
    <w:qFormat/>
    <w:pPr>
      <w:spacing w:before="680" w:line="400" w:lineRule="exact"/>
      <w:jc w:val="center"/>
    </w:pPr>
    <w:rPr>
      <w:rFonts w:ascii="黑体" w:eastAsia="黑体" w:hAnsi="黑体"/>
      <w:sz w:val="28"/>
      <w:szCs w:val="21"/>
    </w:rPr>
  </w:style>
  <w:style w:type="paragraph" w:customStyle="1" w:styleId="affffffffa">
    <w:name w:val="封面正文"/>
    <w:qFormat/>
    <w:pPr>
      <w:jc w:val="both"/>
    </w:pPr>
    <w:rPr>
      <w:sz w:val="21"/>
      <w:szCs w:val="21"/>
    </w:rPr>
  </w:style>
  <w:style w:type="paragraph" w:customStyle="1" w:styleId="afc">
    <w:name w:val="附录标识"/>
    <w:basedOn w:val="affd"/>
    <w:next w:val="affd"/>
    <w:qFormat/>
    <w:pPr>
      <w:keepNext/>
      <w:widowControl/>
      <w:numPr>
        <w:numId w:val="12"/>
      </w:numPr>
      <w:shd w:val="clear" w:color="FFFFFF" w:fill="FFFFFF"/>
      <w:tabs>
        <w:tab w:val="left" w:pos="6405"/>
      </w:tabs>
      <w:spacing w:before="640" w:after="280"/>
      <w:jc w:val="center"/>
      <w:outlineLvl w:val="0"/>
    </w:pPr>
    <w:rPr>
      <w:rFonts w:ascii="黑体" w:eastAsia="黑体"/>
      <w:szCs w:val="20"/>
    </w:rPr>
  </w:style>
  <w:style w:type="paragraph" w:customStyle="1" w:styleId="af7">
    <w:name w:val="附录表标题"/>
    <w:basedOn w:val="affd"/>
    <w:next w:val="affd"/>
    <w:qFormat/>
    <w:pPr>
      <w:numPr>
        <w:ilvl w:val="1"/>
        <w:numId w:val="13"/>
      </w:numPr>
      <w:spacing w:beforeLines="50" w:before="50" w:afterLines="50" w:after="50"/>
      <w:jc w:val="center"/>
    </w:pPr>
    <w:rPr>
      <w:rFonts w:ascii="黑体" w:eastAsia="黑体"/>
    </w:rPr>
  </w:style>
  <w:style w:type="paragraph" w:customStyle="1" w:styleId="afd">
    <w:name w:val="附录章标题"/>
    <w:next w:val="affffffff1"/>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szCs w:val="21"/>
    </w:rPr>
  </w:style>
  <w:style w:type="paragraph" w:customStyle="1" w:styleId="afe">
    <w:name w:val="附录一级条标题"/>
    <w:basedOn w:val="afd"/>
    <w:next w:val="affffffff1"/>
    <w:qFormat/>
    <w:pPr>
      <w:numPr>
        <w:ilvl w:val="2"/>
      </w:numPr>
      <w:autoSpaceDN w:val="0"/>
    </w:pPr>
  </w:style>
  <w:style w:type="paragraph" w:customStyle="1" w:styleId="aff">
    <w:name w:val="附录二级条标题"/>
    <w:basedOn w:val="affd"/>
    <w:next w:val="affffffff1"/>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fffff1"/>
    <w:qFormat/>
    <w:pPr>
      <w:numPr>
        <w:ilvl w:val="4"/>
      </w:numPr>
    </w:pPr>
  </w:style>
  <w:style w:type="paragraph" w:customStyle="1" w:styleId="aff1">
    <w:name w:val="附录四级条标题"/>
    <w:basedOn w:val="aff0"/>
    <w:next w:val="affffffff1"/>
    <w:qFormat/>
    <w:pPr>
      <w:numPr>
        <w:ilvl w:val="5"/>
      </w:numPr>
    </w:pPr>
  </w:style>
  <w:style w:type="paragraph" w:customStyle="1" w:styleId="af">
    <w:name w:val="附录图标题"/>
    <w:basedOn w:val="affd"/>
    <w:next w:val="affd"/>
    <w:qFormat/>
    <w:pPr>
      <w:numPr>
        <w:ilvl w:val="1"/>
        <w:numId w:val="14"/>
      </w:numPr>
      <w:spacing w:beforeLines="50" w:before="50" w:afterLines="50" w:after="50"/>
      <w:jc w:val="center"/>
    </w:pPr>
    <w:rPr>
      <w:rFonts w:ascii="黑体" w:eastAsia="黑体"/>
    </w:rPr>
  </w:style>
  <w:style w:type="paragraph" w:customStyle="1" w:styleId="aff2">
    <w:name w:val="附录五级条标题"/>
    <w:basedOn w:val="aff1"/>
    <w:next w:val="affffffff1"/>
    <w:qFormat/>
    <w:pPr>
      <w:numPr>
        <w:ilvl w:val="6"/>
      </w:numPr>
      <w:outlineLvl w:val="6"/>
    </w:pPr>
  </w:style>
  <w:style w:type="character" w:customStyle="1" w:styleId="affffffffb">
    <w:name w:val="个人答复风格"/>
    <w:basedOn w:val="afff"/>
    <w:qFormat/>
    <w:rPr>
      <w:rFonts w:ascii="Arial" w:eastAsia="宋体" w:hAnsi="Arial" w:cs="Arial"/>
      <w:color w:val="auto"/>
      <w:sz w:val="20"/>
    </w:rPr>
  </w:style>
  <w:style w:type="character" w:customStyle="1" w:styleId="affffffffc">
    <w:name w:val="个人撰写风格"/>
    <w:basedOn w:val="afff"/>
    <w:qFormat/>
    <w:rPr>
      <w:rFonts w:ascii="Arial" w:eastAsia="宋体" w:hAnsi="Arial" w:cs="Arial"/>
      <w:color w:val="auto"/>
      <w:sz w:val="20"/>
    </w:rPr>
  </w:style>
  <w:style w:type="paragraph" w:customStyle="1" w:styleId="affc">
    <w:name w:val="列项——"/>
    <w:qFormat/>
    <w:pPr>
      <w:widowControl w:val="0"/>
      <w:numPr>
        <w:numId w:val="15"/>
      </w:numPr>
      <w:tabs>
        <w:tab w:val="clear" w:pos="1140"/>
        <w:tab w:val="left" w:pos="854"/>
      </w:tabs>
      <w:ind w:leftChars="200" w:left="200" w:hangingChars="200" w:hanging="200"/>
      <w:jc w:val="both"/>
    </w:pPr>
    <w:rPr>
      <w:rFonts w:ascii="宋体"/>
      <w:sz w:val="21"/>
      <w:szCs w:val="21"/>
    </w:rPr>
  </w:style>
  <w:style w:type="paragraph" w:customStyle="1" w:styleId="affffffffd">
    <w:name w:val="目次、标准名称标题"/>
    <w:basedOn w:val="affffffff"/>
    <w:next w:val="affffffff1"/>
    <w:qFormat/>
    <w:pPr>
      <w:spacing w:line="460" w:lineRule="exact"/>
      <w:outlineLvl w:val="9"/>
    </w:pPr>
  </w:style>
  <w:style w:type="paragraph" w:customStyle="1" w:styleId="affffffffe">
    <w:name w:val="目次、索引正文"/>
    <w:qFormat/>
    <w:pPr>
      <w:spacing w:line="320" w:lineRule="exact"/>
      <w:jc w:val="both"/>
    </w:pPr>
    <w:rPr>
      <w:rFonts w:ascii="宋体"/>
      <w:sz w:val="21"/>
      <w:szCs w:val="21"/>
    </w:rPr>
  </w:style>
  <w:style w:type="paragraph" w:customStyle="1" w:styleId="afffffffff">
    <w:name w:val="其他标准称谓"/>
    <w:qFormat/>
    <w:pPr>
      <w:spacing w:line="0" w:lineRule="atLeast"/>
      <w:jc w:val="distribute"/>
    </w:pPr>
    <w:rPr>
      <w:rFonts w:ascii="黑体" w:eastAsia="黑体" w:hAnsi="宋体"/>
      <w:sz w:val="52"/>
      <w:szCs w:val="21"/>
    </w:rPr>
  </w:style>
  <w:style w:type="paragraph" w:customStyle="1" w:styleId="afffffffff0">
    <w:name w:val="其他发布部门"/>
    <w:basedOn w:val="GB0"/>
    <w:qFormat/>
    <w:pPr>
      <w:framePr w:wrap="around" w:hAnchor="text" w:y="1"/>
      <w:spacing w:line="0" w:lineRule="atLeast"/>
    </w:pPr>
    <w:rPr>
      <w:rFonts w:ascii="黑体" w:eastAsia="黑体"/>
      <w:b w:val="0"/>
    </w:rPr>
  </w:style>
  <w:style w:type="paragraph" w:customStyle="1" w:styleId="af9">
    <w:name w:val="三级条标题"/>
    <w:basedOn w:val="ad"/>
    <w:next w:val="affffffff1"/>
    <w:link w:val="Char"/>
    <w:qFormat/>
    <w:pPr>
      <w:numPr>
        <w:ilvl w:val="3"/>
        <w:numId w:val="13"/>
      </w:numPr>
    </w:pPr>
  </w:style>
  <w:style w:type="paragraph" w:customStyle="1" w:styleId="afffffffff1">
    <w:name w:val="实施日期"/>
    <w:basedOn w:val="affffffff3"/>
    <w:qFormat/>
    <w:pPr>
      <w:jc w:val="right"/>
    </w:pPr>
  </w:style>
  <w:style w:type="paragraph" w:customStyle="1" w:styleId="a9">
    <w:name w:val="示例"/>
    <w:next w:val="afffffffff2"/>
    <w:qFormat/>
    <w:pPr>
      <w:widowControl w:val="0"/>
      <w:numPr>
        <w:numId w:val="16"/>
      </w:numPr>
      <w:jc w:val="both"/>
    </w:pPr>
    <w:rPr>
      <w:rFonts w:ascii="宋体"/>
      <w:sz w:val="18"/>
      <w:szCs w:val="18"/>
    </w:rPr>
  </w:style>
  <w:style w:type="paragraph" w:customStyle="1" w:styleId="afffffffff2">
    <w:name w:val="示例段"/>
    <w:basedOn w:val="affffffff1"/>
    <w:qFormat/>
    <w:pPr>
      <w:ind w:firstLine="420"/>
    </w:pPr>
    <w:rPr>
      <w:sz w:val="18"/>
    </w:rPr>
  </w:style>
  <w:style w:type="paragraph" w:customStyle="1" w:styleId="af3">
    <w:name w:val="数字编号列项（二级）"/>
    <w:qFormat/>
    <w:pPr>
      <w:numPr>
        <w:ilvl w:val="1"/>
        <w:numId w:val="17"/>
      </w:numPr>
      <w:jc w:val="both"/>
    </w:pPr>
    <w:rPr>
      <w:rFonts w:ascii="宋体"/>
      <w:sz w:val="21"/>
      <w:szCs w:val="21"/>
    </w:rPr>
  </w:style>
  <w:style w:type="paragraph" w:customStyle="1" w:styleId="afa">
    <w:name w:val="四级条标题"/>
    <w:basedOn w:val="af9"/>
    <w:next w:val="affffffff1"/>
    <w:qFormat/>
    <w:pPr>
      <w:numPr>
        <w:ilvl w:val="4"/>
      </w:numPr>
    </w:pPr>
  </w:style>
  <w:style w:type="paragraph" w:customStyle="1" w:styleId="af5">
    <w:name w:val="条文脚注"/>
    <w:basedOn w:val="afffffb"/>
    <w:link w:val="Char0"/>
    <w:qFormat/>
    <w:pPr>
      <w:numPr>
        <w:numId w:val="18"/>
      </w:numPr>
      <w:ind w:firstLineChars="0" w:firstLine="0"/>
      <w:jc w:val="both"/>
    </w:pPr>
    <w:rPr>
      <w:rFonts w:ascii="宋体"/>
    </w:rPr>
  </w:style>
  <w:style w:type="paragraph" w:customStyle="1" w:styleId="afffffffff3">
    <w:name w:val="图表脚注"/>
    <w:next w:val="affffffff1"/>
    <w:qFormat/>
    <w:pPr>
      <w:ind w:leftChars="200" w:left="300" w:hangingChars="100" w:hanging="100"/>
      <w:jc w:val="both"/>
    </w:pPr>
    <w:rPr>
      <w:rFonts w:ascii="宋体"/>
      <w:sz w:val="18"/>
      <w:szCs w:val="21"/>
    </w:rPr>
  </w:style>
  <w:style w:type="paragraph" w:customStyle="1" w:styleId="afffffffff4">
    <w:name w:val="文献分类号"/>
    <w:qFormat/>
    <w:pPr>
      <w:framePr w:hSpace="180" w:vSpace="180" w:wrap="around" w:hAnchor="margin" w:y="1" w:anchorLock="1"/>
      <w:widowControl w:val="0"/>
      <w:textAlignment w:val="center"/>
    </w:pPr>
    <w:rPr>
      <w:rFonts w:eastAsia="黑体"/>
      <w:sz w:val="21"/>
      <w:szCs w:val="21"/>
    </w:rPr>
  </w:style>
  <w:style w:type="paragraph" w:customStyle="1" w:styleId="afffffffff5">
    <w:name w:val="无标题条"/>
    <w:next w:val="affffffff1"/>
    <w:qFormat/>
    <w:pPr>
      <w:jc w:val="both"/>
    </w:pPr>
    <w:rPr>
      <w:sz w:val="21"/>
      <w:szCs w:val="21"/>
    </w:rPr>
  </w:style>
  <w:style w:type="paragraph" w:customStyle="1" w:styleId="afb">
    <w:name w:val="五级条标题"/>
    <w:basedOn w:val="afa"/>
    <w:next w:val="affffffff1"/>
    <w:qFormat/>
    <w:pPr>
      <w:numPr>
        <w:ilvl w:val="5"/>
      </w:numPr>
    </w:pPr>
  </w:style>
  <w:style w:type="paragraph" w:customStyle="1" w:styleId="a7">
    <w:name w:val="正文表标题"/>
    <w:next w:val="affffffff1"/>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ffffffff6">
    <w:name w:val="正文图标题"/>
    <w:basedOn w:val="a7"/>
    <w:next w:val="affffffff1"/>
    <w:qFormat/>
    <w:pPr>
      <w:numPr>
        <w:ilvl w:val="0"/>
        <w:numId w:val="0"/>
      </w:numPr>
      <w:tabs>
        <w:tab w:val="clear" w:pos="360"/>
        <w:tab w:val="left" w:pos="510"/>
      </w:tabs>
    </w:pPr>
    <w:rPr>
      <w:rFonts w:hAnsi="黑体"/>
    </w:rPr>
  </w:style>
  <w:style w:type="paragraph" w:customStyle="1" w:styleId="aff3">
    <w:name w:val="注："/>
    <w:next w:val="affd"/>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2">
    <w:name w:val="字母编号列项（一级）"/>
    <w:qFormat/>
    <w:pPr>
      <w:numPr>
        <w:numId w:val="17"/>
      </w:numPr>
      <w:jc w:val="both"/>
    </w:pPr>
    <w:rPr>
      <w:rFonts w:ascii="宋体"/>
      <w:sz w:val="21"/>
      <w:szCs w:val="21"/>
    </w:rPr>
  </w:style>
  <w:style w:type="paragraph" w:customStyle="1" w:styleId="af4">
    <w:name w:val="示例×："/>
    <w:basedOn w:val="affd"/>
    <w:next w:val="afffffffff2"/>
    <w:qFormat/>
    <w:pPr>
      <w:widowControl/>
      <w:numPr>
        <w:numId w:val="23"/>
      </w:numPr>
    </w:pPr>
    <w:rPr>
      <w:rFonts w:ascii="宋体"/>
      <w:sz w:val="18"/>
      <w:szCs w:val="18"/>
    </w:rPr>
  </w:style>
  <w:style w:type="paragraph" w:customStyle="1" w:styleId="aff4">
    <w:name w:val="工程建设章标题"/>
    <w:next w:val="affffffff1"/>
    <w:qFormat/>
    <w:pPr>
      <w:numPr>
        <w:ilvl w:val="1"/>
        <w:numId w:val="24"/>
      </w:numPr>
      <w:spacing w:before="640" w:after="560" w:line="480" w:lineRule="exact"/>
      <w:jc w:val="center"/>
      <w:outlineLvl w:val="1"/>
    </w:pPr>
    <w:rPr>
      <w:rFonts w:ascii="黑体" w:eastAsia="黑体"/>
      <w:b/>
      <w:sz w:val="28"/>
      <w:szCs w:val="21"/>
    </w:rPr>
  </w:style>
  <w:style w:type="paragraph" w:customStyle="1" w:styleId="aff5">
    <w:name w:val="工程建设节标题"/>
    <w:basedOn w:val="aff4"/>
    <w:next w:val="affffffff1"/>
    <w:qFormat/>
    <w:pPr>
      <w:numPr>
        <w:ilvl w:val="2"/>
      </w:numPr>
      <w:spacing w:before="400" w:after="400" w:line="240" w:lineRule="auto"/>
      <w:outlineLvl w:val="2"/>
    </w:pPr>
    <w:rPr>
      <w:sz w:val="21"/>
    </w:rPr>
  </w:style>
  <w:style w:type="paragraph" w:customStyle="1" w:styleId="aff6">
    <w:name w:val="工程建设条标题"/>
    <w:basedOn w:val="aff5"/>
    <w:next w:val="affffffff1"/>
    <w:qFormat/>
    <w:pPr>
      <w:numPr>
        <w:ilvl w:val="3"/>
      </w:numPr>
      <w:spacing w:before="0" w:after="0"/>
      <w:jc w:val="left"/>
      <w:outlineLvl w:val="3"/>
    </w:pPr>
    <w:rPr>
      <w:b w:val="0"/>
    </w:rPr>
  </w:style>
  <w:style w:type="paragraph" w:customStyle="1" w:styleId="aff7">
    <w:name w:val="工程建设表标题"/>
    <w:basedOn w:val="aff6"/>
    <w:qFormat/>
    <w:pPr>
      <w:numPr>
        <w:ilvl w:val="4"/>
      </w:numPr>
      <w:jc w:val="center"/>
      <w:outlineLvl w:val="4"/>
    </w:pPr>
  </w:style>
  <w:style w:type="paragraph" w:customStyle="1" w:styleId="aff8">
    <w:name w:val="工程建设图标题"/>
    <w:basedOn w:val="aff6"/>
    <w:qFormat/>
    <w:pPr>
      <w:numPr>
        <w:ilvl w:val="5"/>
      </w:numPr>
      <w:jc w:val="center"/>
      <w:outlineLvl w:val="5"/>
    </w:pPr>
  </w:style>
  <w:style w:type="paragraph" w:customStyle="1" w:styleId="aff9">
    <w:name w:val="工程建设公式标题"/>
    <w:basedOn w:val="aff6"/>
    <w:qFormat/>
    <w:pPr>
      <w:numPr>
        <w:ilvl w:val="6"/>
      </w:numPr>
      <w:jc w:val="center"/>
      <w:outlineLvl w:val="6"/>
    </w:pPr>
  </w:style>
  <w:style w:type="paragraph" w:customStyle="1" w:styleId="affb">
    <w:name w:val="工程建设无节条标题"/>
    <w:basedOn w:val="affd"/>
    <w:next w:val="affffffff1"/>
    <w:qFormat/>
    <w:pPr>
      <w:numPr>
        <w:ilvl w:val="8"/>
        <w:numId w:val="24"/>
      </w:numPr>
      <w:tabs>
        <w:tab w:val="clear" w:pos="720"/>
      </w:tabs>
      <w:outlineLvl w:val="3"/>
    </w:pPr>
  </w:style>
  <w:style w:type="paragraph" w:customStyle="1" w:styleId="affa">
    <w:name w:val="工程建设款标题"/>
    <w:basedOn w:val="aff6"/>
    <w:pPr>
      <w:numPr>
        <w:ilvl w:val="7"/>
      </w:numPr>
      <w:outlineLvl w:val="9"/>
    </w:pPr>
  </w:style>
  <w:style w:type="paragraph" w:customStyle="1" w:styleId="afffffffff7">
    <w:name w:val="名称"/>
    <w:basedOn w:val="affffffff"/>
    <w:next w:val="affffffff1"/>
    <w:pPr>
      <w:spacing w:line="460" w:lineRule="exact"/>
      <w:outlineLvl w:val="9"/>
    </w:pPr>
  </w:style>
  <w:style w:type="paragraph" w:customStyle="1" w:styleId="a8">
    <w:name w:val="正文表标题续表"/>
    <w:basedOn w:val="a7"/>
    <w:next w:val="affffffff1"/>
    <w:qFormat/>
    <w:pPr>
      <w:numPr>
        <w:ilvl w:val="2"/>
      </w:numPr>
    </w:pPr>
  </w:style>
  <w:style w:type="paragraph" w:customStyle="1" w:styleId="af8">
    <w:name w:val="附录表标题续表"/>
    <w:basedOn w:val="af7"/>
    <w:next w:val="affffffff1"/>
    <w:pPr>
      <w:numPr>
        <w:ilvl w:val="2"/>
      </w:numPr>
    </w:pPr>
  </w:style>
  <w:style w:type="paragraph" w:customStyle="1" w:styleId="afffffffff8">
    <w:name w:val="术语定义二级条标题"/>
    <w:basedOn w:val="ad"/>
    <w:next w:val="affffffff1"/>
    <w:qFormat/>
    <w:pPr>
      <w:spacing w:beforeLines="0" w:before="0" w:afterLines="0" w:after="0"/>
    </w:pPr>
  </w:style>
  <w:style w:type="paragraph" w:customStyle="1" w:styleId="afffffffff9">
    <w:name w:val="术语定义三级条标题"/>
    <w:basedOn w:val="af9"/>
    <w:next w:val="affffffff1"/>
    <w:qFormat/>
    <w:pPr>
      <w:spacing w:beforeLines="0" w:before="0" w:afterLines="0" w:after="0"/>
    </w:pPr>
  </w:style>
  <w:style w:type="paragraph" w:customStyle="1" w:styleId="afffffffffa">
    <w:name w:val="式中"/>
    <w:pPr>
      <w:ind w:leftChars="200" w:left="200"/>
    </w:pPr>
    <w:rPr>
      <w:rFonts w:ascii="宋体"/>
      <w:sz w:val="21"/>
      <w:szCs w:val="21"/>
    </w:rPr>
  </w:style>
  <w:style w:type="paragraph" w:customStyle="1" w:styleId="afffffffffb">
    <w:name w:val="术语定义四级条标题"/>
    <w:basedOn w:val="afa"/>
    <w:next w:val="affffffff1"/>
    <w:qFormat/>
    <w:pPr>
      <w:spacing w:beforeLines="0" w:before="0" w:afterLines="0" w:after="0"/>
    </w:pPr>
  </w:style>
  <w:style w:type="paragraph" w:customStyle="1" w:styleId="afffffffffc">
    <w:name w:val="术语定义五级条标题"/>
    <w:basedOn w:val="afb"/>
    <w:next w:val="affffffff1"/>
    <w:qFormat/>
    <w:pPr>
      <w:spacing w:beforeLines="0" w:before="0" w:afterLines="0" w:after="0"/>
    </w:pPr>
  </w:style>
  <w:style w:type="paragraph" w:customStyle="1" w:styleId="afffffffffd">
    <w:name w:val="术语定义一级条标题"/>
    <w:basedOn w:val="ac"/>
    <w:next w:val="affffffff1"/>
    <w:qFormat/>
    <w:pPr>
      <w:spacing w:beforeLines="0" w:before="0" w:afterLines="0" w:after="0"/>
    </w:pPr>
  </w:style>
  <w:style w:type="paragraph" w:customStyle="1" w:styleId="afffffffffe">
    <w:name w:val="条文说明"/>
    <w:basedOn w:val="afffffffff7"/>
  </w:style>
  <w:style w:type="paragraph" w:customStyle="1" w:styleId="aa">
    <w:name w:val="列项·"/>
    <w:qFormat/>
    <w:pPr>
      <w:numPr>
        <w:numId w:val="25"/>
      </w:numPr>
      <w:tabs>
        <w:tab w:val="left" w:pos="840"/>
      </w:tabs>
      <w:ind w:leftChars="200" w:left="200" w:hangingChars="200" w:hanging="200"/>
      <w:jc w:val="both"/>
    </w:pPr>
    <w:rPr>
      <w:rFonts w:ascii="宋体"/>
      <w:sz w:val="21"/>
      <w:szCs w:val="21"/>
    </w:rPr>
  </w:style>
  <w:style w:type="paragraph" w:customStyle="1" w:styleId="affffffffff">
    <w:name w:val="二级无标题条"/>
    <w:basedOn w:val="ad"/>
    <w:qFormat/>
    <w:pPr>
      <w:spacing w:beforeLines="0" w:before="0" w:afterLines="0" w:after="0"/>
    </w:pPr>
    <w:rPr>
      <w:rFonts w:asciiTheme="majorEastAsia" w:eastAsiaTheme="majorEastAsia"/>
    </w:rPr>
  </w:style>
  <w:style w:type="paragraph" w:customStyle="1" w:styleId="affffffffff0">
    <w:name w:val="三级无标题条"/>
    <w:basedOn w:val="af9"/>
    <w:qFormat/>
    <w:pPr>
      <w:spacing w:beforeLines="0" w:before="0" w:afterLines="0" w:after="0"/>
    </w:pPr>
    <w:rPr>
      <w:rFonts w:asciiTheme="majorEastAsia" w:eastAsiaTheme="majorEastAsia"/>
    </w:rPr>
  </w:style>
  <w:style w:type="paragraph" w:customStyle="1" w:styleId="affffffffff1">
    <w:name w:val="四级无标题条"/>
    <w:basedOn w:val="afa"/>
    <w:qFormat/>
    <w:pPr>
      <w:spacing w:beforeLines="0" w:before="0" w:afterLines="0" w:after="0"/>
    </w:pPr>
    <w:rPr>
      <w:rFonts w:asciiTheme="majorEastAsia" w:eastAsiaTheme="majorEastAsia"/>
    </w:rPr>
  </w:style>
  <w:style w:type="paragraph" w:customStyle="1" w:styleId="affffffffff2">
    <w:name w:val="五级无标题条"/>
    <w:basedOn w:val="afb"/>
    <w:qFormat/>
    <w:pPr>
      <w:spacing w:beforeLines="0" w:before="0" w:afterLines="0" w:after="0"/>
    </w:pPr>
    <w:rPr>
      <w:rFonts w:asciiTheme="majorEastAsia" w:eastAsiaTheme="majorEastAsia"/>
    </w:rPr>
  </w:style>
  <w:style w:type="paragraph" w:customStyle="1" w:styleId="affffffffff3">
    <w:name w:val="一级无标题条"/>
    <w:basedOn w:val="ac"/>
    <w:qFormat/>
    <w:pPr>
      <w:spacing w:beforeLines="0" w:before="0" w:afterLines="0" w:after="0"/>
    </w:pPr>
    <w:rPr>
      <w:rFonts w:asciiTheme="majorEastAsia" w:eastAsiaTheme="majorEastAsia"/>
    </w:rPr>
  </w:style>
  <w:style w:type="character" w:customStyle="1" w:styleId="Char0">
    <w:name w:val="条文脚注 Char"/>
    <w:basedOn w:val="affff5"/>
    <w:link w:val="af5"/>
    <w:rPr>
      <w:rFonts w:ascii="宋体"/>
      <w:kern w:val="2"/>
      <w:sz w:val="18"/>
      <w:szCs w:val="18"/>
    </w:rPr>
  </w:style>
  <w:style w:type="character" w:customStyle="1" w:styleId="affff5">
    <w:name w:val="正文文本 字符"/>
    <w:basedOn w:val="afff"/>
    <w:link w:val="affff4"/>
    <w:uiPriority w:val="99"/>
    <w:semiHidden/>
    <w:rPr>
      <w:kern w:val="2"/>
      <w:sz w:val="21"/>
      <w:szCs w:val="24"/>
    </w:rPr>
  </w:style>
  <w:style w:type="paragraph" w:customStyle="1" w:styleId="ICS">
    <w:name w:val="ICS"/>
    <w:basedOn w:val="affffffffa"/>
    <w:qFormat/>
    <w:pPr>
      <w:jc w:val="left"/>
    </w:pPr>
    <w:rPr>
      <w:rFonts w:ascii="黑体" w:eastAsia="黑体"/>
    </w:rPr>
  </w:style>
  <w:style w:type="paragraph" w:customStyle="1" w:styleId="HB0">
    <w:name w:val="标准称谓HB"/>
    <w:next w:val="affd"/>
    <w:qFormat/>
    <w:pPr>
      <w:widowControl w:val="0"/>
      <w:kinsoku w:val="0"/>
      <w:overflowPunct w:val="0"/>
      <w:autoSpaceDE w:val="0"/>
      <w:autoSpaceDN w:val="0"/>
      <w:spacing w:line="0" w:lineRule="atLeast"/>
      <w:jc w:val="distribute"/>
    </w:pPr>
    <w:rPr>
      <w:rFonts w:ascii="Britannic Bold" w:eastAsia="黑体" w:hAnsi="Britannic Bold"/>
      <w:bCs/>
      <w:w w:val="135"/>
      <w:sz w:val="44"/>
      <w:szCs w:val="21"/>
    </w:rPr>
  </w:style>
  <w:style w:type="paragraph" w:customStyle="1" w:styleId="affffffffff4">
    <w:name w:val="发布"/>
    <w:basedOn w:val="affff4"/>
    <w:qFormat/>
    <w:pPr>
      <w:spacing w:after="0" w:line="280" w:lineRule="exact"/>
      <w:ind w:left="284"/>
    </w:pPr>
    <w:rPr>
      <w:rFonts w:ascii="黑体" w:eastAsia="黑体"/>
      <w:kern w:val="3"/>
      <w:sz w:val="28"/>
    </w:rPr>
  </w:style>
  <w:style w:type="paragraph" w:customStyle="1" w:styleId="DB">
    <w:name w:val="标准称谓DB"/>
    <w:next w:val="affd"/>
    <w:link w:val="DBChar"/>
    <w:qFormat/>
    <w:pPr>
      <w:widowControl w:val="0"/>
      <w:kinsoku w:val="0"/>
      <w:overflowPunct w:val="0"/>
      <w:autoSpaceDE w:val="0"/>
      <w:autoSpaceDN w:val="0"/>
      <w:spacing w:line="0" w:lineRule="atLeast"/>
      <w:jc w:val="distribute"/>
    </w:pPr>
    <w:rPr>
      <w:rFonts w:ascii="黑体" w:eastAsia="黑体" w:hAnsi="黑体"/>
      <w:b/>
      <w:bCs/>
      <w:w w:val="135"/>
      <w:sz w:val="52"/>
      <w:szCs w:val="21"/>
    </w:rPr>
  </w:style>
  <w:style w:type="character" w:customStyle="1" w:styleId="DBChar">
    <w:name w:val="标准称谓DB Char"/>
    <w:basedOn w:val="afff"/>
    <w:link w:val="DB"/>
    <w:rPr>
      <w:rFonts w:ascii="黑体" w:eastAsia="黑体" w:hAnsi="黑体"/>
      <w:b/>
      <w:bCs/>
      <w:w w:val="135"/>
      <w:sz w:val="52"/>
    </w:rPr>
  </w:style>
  <w:style w:type="paragraph" w:customStyle="1" w:styleId="QB">
    <w:name w:val="标准称谓QB"/>
    <w:next w:val="affd"/>
    <w:link w:val="QBChar"/>
    <w:qFormat/>
    <w:pPr>
      <w:widowControl w:val="0"/>
      <w:kinsoku w:val="0"/>
      <w:overflowPunct w:val="0"/>
      <w:autoSpaceDE w:val="0"/>
      <w:autoSpaceDN w:val="0"/>
      <w:spacing w:line="0" w:lineRule="atLeast"/>
      <w:jc w:val="distribute"/>
    </w:pPr>
    <w:rPr>
      <w:rFonts w:ascii="Arial Black" w:eastAsia="黑体" w:hAnsi="Arial Black"/>
      <w:bCs/>
      <w:w w:val="135"/>
      <w:sz w:val="44"/>
      <w:szCs w:val="21"/>
    </w:rPr>
  </w:style>
  <w:style w:type="character" w:customStyle="1" w:styleId="QBChar">
    <w:name w:val="标准称谓QB Char"/>
    <w:basedOn w:val="afff"/>
    <w:link w:val="QB"/>
    <w:rPr>
      <w:rFonts w:ascii="Arial Black" w:eastAsia="黑体" w:hAnsi="Arial Black"/>
      <w:bCs/>
      <w:w w:val="135"/>
      <w:sz w:val="44"/>
    </w:rPr>
  </w:style>
  <w:style w:type="paragraph" w:customStyle="1" w:styleId="HB1">
    <w:name w:val="发布部门HB"/>
    <w:next w:val="affd"/>
    <w:pPr>
      <w:spacing w:line="360" w:lineRule="exact"/>
      <w:jc w:val="center"/>
    </w:pPr>
    <w:rPr>
      <w:rFonts w:ascii="宋体"/>
      <w:b/>
      <w:sz w:val="36"/>
      <w:szCs w:val="21"/>
    </w:rPr>
  </w:style>
  <w:style w:type="paragraph" w:customStyle="1" w:styleId="DB0">
    <w:name w:val="发布部门DB"/>
    <w:next w:val="affd"/>
    <w:pPr>
      <w:spacing w:line="360" w:lineRule="exact"/>
      <w:jc w:val="center"/>
    </w:pPr>
    <w:rPr>
      <w:rFonts w:ascii="宋体" w:hAnsi="宋体"/>
      <w:b/>
      <w:sz w:val="36"/>
      <w:szCs w:val="21"/>
    </w:rPr>
  </w:style>
  <w:style w:type="paragraph" w:customStyle="1" w:styleId="QB0">
    <w:name w:val="发布部门QB"/>
    <w:next w:val="affd"/>
    <w:pPr>
      <w:snapToGrid w:val="0"/>
      <w:jc w:val="center"/>
    </w:pPr>
    <w:rPr>
      <w:rFonts w:ascii="宋体"/>
      <w:b/>
      <w:sz w:val="36"/>
      <w:szCs w:val="21"/>
    </w:rPr>
  </w:style>
  <w:style w:type="paragraph" w:customStyle="1" w:styleId="DB1">
    <w:name w:val="标准标志DB"/>
    <w:next w:val="affd"/>
    <w:pPr>
      <w:shd w:val="solid" w:color="FFFFFF" w:fill="FFFFFF"/>
      <w:spacing w:line="0" w:lineRule="atLeast"/>
      <w:jc w:val="right"/>
    </w:pPr>
    <w:rPr>
      <w:rFonts w:eastAsia="Times New Roman"/>
      <w:b/>
      <w:w w:val="110"/>
      <w:kern w:val="2"/>
      <w:sz w:val="96"/>
      <w:szCs w:val="21"/>
    </w:rPr>
  </w:style>
  <w:style w:type="paragraph" w:customStyle="1" w:styleId="QB1">
    <w:name w:val="标准标志QB"/>
    <w:next w:val="affd"/>
    <w:pPr>
      <w:shd w:val="solid" w:color="FFFFFF" w:fill="FFFFFF"/>
      <w:spacing w:line="0" w:lineRule="atLeast"/>
      <w:jc w:val="right"/>
    </w:pPr>
    <w:rPr>
      <w:rFonts w:ascii="Arial Black" w:eastAsia="Times New Roman" w:hAnsi="Britannic Bold"/>
      <w:b/>
      <w:w w:val="110"/>
      <w:kern w:val="2"/>
      <w:sz w:val="113"/>
      <w:szCs w:val="21"/>
    </w:rPr>
  </w:style>
  <w:style w:type="paragraph" w:customStyle="1" w:styleId="GB1">
    <w:name w:val="标准标志GB"/>
    <w:next w:val="affd"/>
    <w:pPr>
      <w:shd w:val="solid" w:color="FFFFFF" w:fill="FFFFFF"/>
      <w:spacing w:line="0" w:lineRule="atLeast"/>
      <w:jc w:val="right"/>
    </w:pPr>
    <w:rPr>
      <w:rFonts w:ascii="Britannic Bold" w:eastAsia="Britannic Bold" w:hAnsi="Britannic Bold"/>
      <w:b/>
      <w:w w:val="110"/>
      <w:kern w:val="2"/>
      <w:sz w:val="160"/>
      <w:szCs w:val="21"/>
    </w:rPr>
  </w:style>
  <w:style w:type="paragraph" w:customStyle="1" w:styleId="X">
    <w:name w:val="示例X"/>
    <w:basedOn w:val="affffffff1"/>
    <w:next w:val="afffffffff2"/>
    <w:qFormat/>
    <w:rPr>
      <w:sz w:val="18"/>
    </w:rPr>
  </w:style>
  <w:style w:type="paragraph" w:customStyle="1" w:styleId="af6">
    <w:name w:val="附录表标号"/>
    <w:basedOn w:val="affd"/>
    <w:next w:val="affffffff1"/>
    <w:pPr>
      <w:numPr>
        <w:numId w:val="13"/>
      </w:numPr>
      <w:snapToGrid w:val="0"/>
      <w:spacing w:line="14" w:lineRule="exact"/>
      <w:jc w:val="center"/>
    </w:pPr>
    <w:rPr>
      <w:color w:val="FFFFFF"/>
    </w:rPr>
  </w:style>
  <w:style w:type="paragraph" w:customStyle="1" w:styleId="ae">
    <w:name w:val="附录图标号"/>
    <w:basedOn w:val="affd"/>
    <w:next w:val="affffffff1"/>
    <w:pPr>
      <w:numPr>
        <w:numId w:val="14"/>
      </w:numPr>
      <w:snapToGrid w:val="0"/>
      <w:spacing w:line="14" w:lineRule="exact"/>
      <w:jc w:val="center"/>
    </w:pPr>
    <w:rPr>
      <w:color w:val="FFFFFF"/>
    </w:rPr>
  </w:style>
  <w:style w:type="paragraph" w:customStyle="1" w:styleId="affffffffff5">
    <w:name w:val="重要提示"/>
    <w:basedOn w:val="affffffff1"/>
    <w:next w:val="affffffff1"/>
    <w:qFormat/>
    <w:rPr>
      <w:rFonts w:eastAsia="黑体"/>
    </w:rPr>
  </w:style>
  <w:style w:type="paragraph" w:customStyle="1" w:styleId="affffffffff6">
    <w:name w:val="公式编号制表符"/>
    <w:basedOn w:val="affd"/>
    <w:next w:val="affd"/>
    <w:qFormat/>
    <w:pPr>
      <w:widowControl/>
      <w:tabs>
        <w:tab w:val="center" w:pos="4679"/>
        <w:tab w:val="right" w:leader="dot" w:pos="9299"/>
      </w:tabs>
      <w:autoSpaceDE w:val="0"/>
      <w:autoSpaceDN w:val="0"/>
      <w:textAlignment w:val="center"/>
    </w:pPr>
    <w:rPr>
      <w:rFonts w:ascii="宋体"/>
      <w:szCs w:val="20"/>
    </w:rPr>
  </w:style>
  <w:style w:type="paragraph" w:customStyle="1" w:styleId="TOC10">
    <w:name w:val="TOC 标题1"/>
    <w:basedOn w:val="1"/>
    <w:next w:val="affd"/>
    <w:uiPriority w:val="39"/>
    <w:semiHidden/>
    <w:unhideWhenUsed/>
    <w:qFormat/>
    <w:pPr>
      <w:outlineLvl w:val="9"/>
    </w:pPr>
  </w:style>
  <w:style w:type="character" w:customStyle="1" w:styleId="1f">
    <w:name w:val="不明显参考1"/>
    <w:basedOn w:val="afff"/>
    <w:uiPriority w:val="31"/>
    <w:qFormat/>
    <w:rPr>
      <w:smallCaps/>
      <w:color w:val="595959" w:themeColor="text1" w:themeTint="A6"/>
    </w:rPr>
  </w:style>
  <w:style w:type="character" w:customStyle="1" w:styleId="1f0">
    <w:name w:val="不明显强调1"/>
    <w:basedOn w:val="afff"/>
    <w:uiPriority w:val="19"/>
    <w:qFormat/>
    <w:rPr>
      <w:i/>
      <w:iCs/>
      <w:color w:val="404040" w:themeColor="text1" w:themeTint="BF"/>
    </w:rPr>
  </w:style>
  <w:style w:type="character" w:customStyle="1" w:styleId="affff1">
    <w:name w:val="称呼 字符"/>
    <w:basedOn w:val="afff"/>
    <w:link w:val="affff0"/>
    <w:uiPriority w:val="99"/>
    <w:semiHidden/>
    <w:rPr>
      <w:kern w:val="2"/>
      <w:sz w:val="21"/>
      <w:szCs w:val="24"/>
    </w:rPr>
  </w:style>
  <w:style w:type="character" w:customStyle="1" w:styleId="affffb">
    <w:name w:val="纯文本 字符"/>
    <w:basedOn w:val="afff"/>
    <w:link w:val="affffa"/>
    <w:uiPriority w:val="99"/>
    <w:semiHidden/>
    <w:rPr>
      <w:rFonts w:ascii="宋体" w:hAnsi="Courier New" w:cs="Courier New"/>
      <w:kern w:val="2"/>
      <w:sz w:val="21"/>
      <w:szCs w:val="21"/>
    </w:rPr>
  </w:style>
  <w:style w:type="character" w:customStyle="1" w:styleId="afff8">
    <w:name w:val="电子邮件签名 字符"/>
    <w:basedOn w:val="afff"/>
    <w:link w:val="afff7"/>
    <w:uiPriority w:val="99"/>
    <w:semiHidden/>
    <w:rPr>
      <w:kern w:val="2"/>
      <w:sz w:val="21"/>
      <w:szCs w:val="24"/>
    </w:rPr>
  </w:style>
  <w:style w:type="character" w:customStyle="1" w:styleId="afffff9">
    <w:name w:val="副标题 字符"/>
    <w:basedOn w:val="afff"/>
    <w:link w:val="afffff8"/>
    <w:uiPriority w:val="11"/>
    <w:rPr>
      <w:rFonts w:asciiTheme="majorHAnsi" w:hAnsiTheme="majorHAnsi" w:cstheme="majorBidi"/>
      <w:b/>
      <w:bCs/>
      <w:kern w:val="28"/>
      <w:sz w:val="32"/>
      <w:szCs w:val="32"/>
    </w:rPr>
  </w:style>
  <w:style w:type="character" w:customStyle="1" w:styleId="afff3">
    <w:name w:val="宏文本 字符"/>
    <w:basedOn w:val="afff"/>
    <w:link w:val="afff2"/>
    <w:uiPriority w:val="99"/>
    <w:semiHidden/>
    <w:rPr>
      <w:rFonts w:ascii="Courier New" w:hAnsi="Courier New" w:cs="Courier New"/>
      <w:kern w:val="2"/>
      <w:sz w:val="24"/>
      <w:szCs w:val="24"/>
    </w:rPr>
  </w:style>
  <w:style w:type="character" w:customStyle="1" w:styleId="affff3">
    <w:name w:val="结束语 字符"/>
    <w:basedOn w:val="afff"/>
    <w:link w:val="affff2"/>
    <w:uiPriority w:val="99"/>
    <w:semiHidden/>
    <w:rPr>
      <w:kern w:val="2"/>
      <w:sz w:val="21"/>
      <w:szCs w:val="24"/>
    </w:rPr>
  </w:style>
  <w:style w:type="paragraph" w:styleId="affffffffff7">
    <w:name w:val="List Paragraph"/>
    <w:basedOn w:val="affd"/>
    <w:uiPriority w:val="34"/>
    <w:qFormat/>
    <w:pPr>
      <w:ind w:firstLineChars="200" w:firstLine="420"/>
    </w:pPr>
  </w:style>
  <w:style w:type="character" w:customStyle="1" w:styleId="1f1">
    <w:name w:val="明显参考1"/>
    <w:basedOn w:val="afff"/>
    <w:uiPriority w:val="32"/>
    <w:qFormat/>
    <w:rPr>
      <w:b/>
      <w:bCs/>
      <w:smallCaps/>
      <w:color w:val="5B9BD5" w:themeColor="accent1"/>
      <w:spacing w:val="5"/>
    </w:rPr>
  </w:style>
  <w:style w:type="character" w:customStyle="1" w:styleId="1f2">
    <w:name w:val="明显强调1"/>
    <w:basedOn w:val="afff"/>
    <w:uiPriority w:val="21"/>
    <w:qFormat/>
    <w:rPr>
      <w:i/>
      <w:iCs/>
      <w:color w:val="5B9BD5" w:themeColor="accent1"/>
    </w:rPr>
  </w:style>
  <w:style w:type="paragraph" w:styleId="affffffffff8">
    <w:name w:val="Intense Quote"/>
    <w:basedOn w:val="affd"/>
    <w:next w:val="affd"/>
    <w:link w:val="affffffffff9"/>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9">
    <w:name w:val="明显引用 字符"/>
    <w:basedOn w:val="afff"/>
    <w:link w:val="affffffffff8"/>
    <w:uiPriority w:val="30"/>
    <w:qFormat/>
    <w:rPr>
      <w:i/>
      <w:iCs/>
      <w:color w:val="5B9BD5" w:themeColor="accent1"/>
      <w:kern w:val="2"/>
      <w:sz w:val="21"/>
      <w:szCs w:val="24"/>
    </w:rPr>
  </w:style>
  <w:style w:type="character" w:customStyle="1" w:styleId="afffff1">
    <w:name w:val="批注框文本 字符"/>
    <w:basedOn w:val="afff"/>
    <w:link w:val="afffff0"/>
    <w:uiPriority w:val="99"/>
    <w:semiHidden/>
    <w:rPr>
      <w:kern w:val="2"/>
      <w:sz w:val="18"/>
      <w:szCs w:val="18"/>
    </w:rPr>
  </w:style>
  <w:style w:type="character" w:customStyle="1" w:styleId="affff">
    <w:name w:val="批注文字 字符"/>
    <w:basedOn w:val="afff"/>
    <w:link w:val="afffe"/>
    <w:uiPriority w:val="99"/>
    <w:rPr>
      <w:kern w:val="2"/>
      <w:sz w:val="21"/>
      <w:szCs w:val="24"/>
    </w:rPr>
  </w:style>
  <w:style w:type="character" w:customStyle="1" w:styleId="affffff2">
    <w:name w:val="批注主题 字符"/>
    <w:basedOn w:val="affff"/>
    <w:link w:val="affffff1"/>
    <w:uiPriority w:val="99"/>
    <w:semiHidden/>
    <w:rPr>
      <w:b/>
      <w:bCs/>
      <w:kern w:val="2"/>
      <w:sz w:val="21"/>
      <w:szCs w:val="24"/>
    </w:rPr>
  </w:style>
  <w:style w:type="character" w:customStyle="1" w:styleId="afffff6">
    <w:name w:val="签名 字符"/>
    <w:basedOn w:val="afff"/>
    <w:link w:val="afffff5"/>
    <w:uiPriority w:val="99"/>
    <w:semiHidden/>
    <w:rPr>
      <w:kern w:val="2"/>
      <w:sz w:val="21"/>
      <w:szCs w:val="24"/>
    </w:rPr>
  </w:style>
  <w:style w:type="table" w:customStyle="1" w:styleId="110">
    <w:name w:val="清单表 1 浅色1"/>
    <w:basedOn w:val="afff0"/>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d">
    <w:name w:val="日期 字符"/>
    <w:basedOn w:val="afff"/>
    <w:link w:val="affffc"/>
    <w:uiPriority w:val="99"/>
    <w:semiHidden/>
    <w:rPr>
      <w:kern w:val="2"/>
      <w:sz w:val="21"/>
      <w:szCs w:val="24"/>
    </w:rPr>
  </w:style>
  <w:style w:type="character" w:customStyle="1" w:styleId="1f3">
    <w:name w:val="书籍标题1"/>
    <w:basedOn w:val="afff"/>
    <w:uiPriority w:val="33"/>
    <w:qFormat/>
    <w:rPr>
      <w:b/>
      <w:bCs/>
      <w:i/>
      <w:iCs/>
      <w:spacing w:val="5"/>
    </w:rPr>
  </w:style>
  <w:style w:type="paragraph" w:customStyle="1" w:styleId="1f4">
    <w:name w:val="书目1"/>
    <w:basedOn w:val="affd"/>
    <w:next w:val="affd"/>
    <w:uiPriority w:val="37"/>
    <w:semiHidden/>
    <w:unhideWhenUsed/>
  </w:style>
  <w:style w:type="table" w:customStyle="1" w:styleId="111">
    <w:name w:val="网格表 1 浅色1"/>
    <w:basedOn w:val="afff0"/>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0"/>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
    <w:name w:val="尾注文本 字符"/>
    <w:basedOn w:val="afff"/>
    <w:link w:val="affffe"/>
    <w:uiPriority w:val="99"/>
    <w:semiHidden/>
    <w:rPr>
      <w:kern w:val="2"/>
      <w:sz w:val="21"/>
      <w:szCs w:val="24"/>
    </w:rPr>
  </w:style>
  <w:style w:type="character" w:customStyle="1" w:styleId="afffd">
    <w:name w:val="文档结构图 字符"/>
    <w:basedOn w:val="afff"/>
    <w:link w:val="afffc"/>
    <w:uiPriority w:val="99"/>
    <w:semiHidden/>
    <w:rPr>
      <w:rFonts w:ascii="Microsoft YaHei UI" w:eastAsia="Microsoft YaHei UI"/>
      <w:kern w:val="2"/>
      <w:sz w:val="18"/>
      <w:szCs w:val="18"/>
    </w:rPr>
  </w:style>
  <w:style w:type="table" w:customStyle="1" w:styleId="112">
    <w:name w:val="无格式表格 11"/>
    <w:basedOn w:val="afff0"/>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a">
    <w:name w:val="No Spacing"/>
    <w:uiPriority w:val="1"/>
    <w:qFormat/>
    <w:pPr>
      <w:widowControl w:val="0"/>
      <w:jc w:val="both"/>
    </w:pPr>
    <w:rPr>
      <w:kern w:val="2"/>
      <w:sz w:val="21"/>
      <w:szCs w:val="24"/>
    </w:rPr>
  </w:style>
  <w:style w:type="character" w:customStyle="1" w:styleId="afffffe">
    <w:name w:val="信息标题 字符"/>
    <w:basedOn w:val="afff"/>
    <w:link w:val="afffffd"/>
    <w:uiPriority w:val="99"/>
    <w:semiHidden/>
    <w:rPr>
      <w:rFonts w:asciiTheme="majorHAnsi" w:eastAsiaTheme="majorEastAsia" w:hAnsiTheme="majorHAnsi" w:cstheme="majorBidi"/>
      <w:kern w:val="2"/>
      <w:sz w:val="24"/>
      <w:szCs w:val="24"/>
      <w:shd w:val="pct20" w:color="auto" w:fill="auto"/>
    </w:rPr>
  </w:style>
  <w:style w:type="paragraph" w:styleId="affffffffffb">
    <w:name w:val="Quote"/>
    <w:basedOn w:val="affd"/>
    <w:next w:val="affd"/>
    <w:link w:val="affffffffffc"/>
    <w:uiPriority w:val="29"/>
    <w:qFormat/>
    <w:pPr>
      <w:spacing w:before="200" w:after="160"/>
      <w:ind w:left="864" w:right="864"/>
      <w:jc w:val="center"/>
    </w:pPr>
    <w:rPr>
      <w:i/>
      <w:iCs/>
      <w:color w:val="404040" w:themeColor="text1" w:themeTint="BF"/>
    </w:rPr>
  </w:style>
  <w:style w:type="character" w:customStyle="1" w:styleId="affffffffffc">
    <w:name w:val="引用 字符"/>
    <w:basedOn w:val="afff"/>
    <w:link w:val="affffffffffb"/>
    <w:uiPriority w:val="29"/>
    <w:rPr>
      <w:i/>
      <w:iCs/>
      <w:color w:val="404040" w:themeColor="text1" w:themeTint="BF"/>
      <w:kern w:val="2"/>
      <w:sz w:val="21"/>
      <w:szCs w:val="24"/>
    </w:rPr>
  </w:style>
  <w:style w:type="character" w:styleId="affffffffffd">
    <w:name w:val="Placeholder Text"/>
    <w:basedOn w:val="afff"/>
    <w:uiPriority w:val="99"/>
    <w:semiHidden/>
    <w:rPr>
      <w:color w:val="808080"/>
    </w:rPr>
  </w:style>
  <w:style w:type="character" w:customStyle="1" w:styleId="affffff4">
    <w:name w:val="正文文本首行缩进 字符"/>
    <w:basedOn w:val="affff5"/>
    <w:link w:val="affffff3"/>
    <w:uiPriority w:val="99"/>
    <w:semiHidden/>
    <w:rPr>
      <w:kern w:val="2"/>
      <w:sz w:val="21"/>
      <w:szCs w:val="24"/>
    </w:rPr>
  </w:style>
  <w:style w:type="character" w:customStyle="1" w:styleId="affff7">
    <w:name w:val="正文文本缩进 字符"/>
    <w:basedOn w:val="afff"/>
    <w:link w:val="affff6"/>
    <w:uiPriority w:val="99"/>
    <w:semiHidden/>
    <w:rPr>
      <w:kern w:val="2"/>
      <w:sz w:val="21"/>
      <w:szCs w:val="24"/>
    </w:rPr>
  </w:style>
  <w:style w:type="character" w:customStyle="1" w:styleId="2a">
    <w:name w:val="正文文本首行缩进 2 字符"/>
    <w:basedOn w:val="affff7"/>
    <w:link w:val="29"/>
    <w:uiPriority w:val="99"/>
    <w:semiHidden/>
    <w:rPr>
      <w:kern w:val="2"/>
      <w:sz w:val="21"/>
      <w:szCs w:val="24"/>
    </w:rPr>
  </w:style>
  <w:style w:type="character" w:customStyle="1" w:styleId="26">
    <w:name w:val="正文文本 2 字符"/>
    <w:basedOn w:val="afff"/>
    <w:link w:val="25"/>
    <w:uiPriority w:val="99"/>
    <w:semiHidden/>
    <w:rPr>
      <w:kern w:val="2"/>
      <w:sz w:val="21"/>
      <w:szCs w:val="24"/>
    </w:rPr>
  </w:style>
  <w:style w:type="character" w:customStyle="1" w:styleId="34">
    <w:name w:val="正文文本 3 字符"/>
    <w:basedOn w:val="afff"/>
    <w:link w:val="33"/>
    <w:uiPriority w:val="99"/>
    <w:semiHidden/>
    <w:rPr>
      <w:kern w:val="2"/>
      <w:sz w:val="16"/>
      <w:szCs w:val="16"/>
    </w:rPr>
  </w:style>
  <w:style w:type="character" w:customStyle="1" w:styleId="24">
    <w:name w:val="正文文本缩进 2 字符"/>
    <w:basedOn w:val="afff"/>
    <w:link w:val="23"/>
    <w:uiPriority w:val="99"/>
    <w:semiHidden/>
    <w:rPr>
      <w:kern w:val="2"/>
      <w:sz w:val="21"/>
      <w:szCs w:val="24"/>
    </w:rPr>
  </w:style>
  <w:style w:type="character" w:customStyle="1" w:styleId="37">
    <w:name w:val="正文文本缩进 3 字符"/>
    <w:basedOn w:val="afff"/>
    <w:link w:val="36"/>
    <w:uiPriority w:val="99"/>
    <w:semiHidden/>
    <w:rPr>
      <w:kern w:val="2"/>
      <w:sz w:val="16"/>
      <w:szCs w:val="16"/>
    </w:rPr>
  </w:style>
  <w:style w:type="character" w:customStyle="1" w:styleId="afff6">
    <w:name w:val="注释标题 字符"/>
    <w:basedOn w:val="afff"/>
    <w:link w:val="afff5"/>
    <w:uiPriority w:val="99"/>
    <w:semiHidden/>
    <w:rPr>
      <w:kern w:val="2"/>
      <w:sz w:val="21"/>
      <w:szCs w:val="24"/>
    </w:rPr>
  </w:style>
  <w:style w:type="paragraph" w:customStyle="1" w:styleId="affffffffffe">
    <w:name w:val="附录无标题章"/>
    <w:basedOn w:val="afd"/>
    <w:qFormat/>
    <w:pPr>
      <w:spacing w:beforeLines="0" w:before="0" w:afterLines="0" w:after="0"/>
    </w:pPr>
    <w:rPr>
      <w:rFonts w:asciiTheme="majorEastAsia" w:eastAsiaTheme="majorEastAsia"/>
    </w:rPr>
  </w:style>
  <w:style w:type="paragraph" w:customStyle="1" w:styleId="afffffffffff">
    <w:name w:val="附录一级无标题条"/>
    <w:basedOn w:val="afe"/>
    <w:qFormat/>
    <w:pPr>
      <w:spacing w:beforeLines="0" w:before="0" w:afterLines="0" w:after="0"/>
    </w:pPr>
    <w:rPr>
      <w:rFonts w:asciiTheme="majorEastAsia" w:eastAsiaTheme="majorEastAsia"/>
    </w:rPr>
  </w:style>
  <w:style w:type="paragraph" w:customStyle="1" w:styleId="afffffffffff0">
    <w:name w:val="附录二级无标题条"/>
    <w:basedOn w:val="aff"/>
    <w:qFormat/>
    <w:pPr>
      <w:spacing w:beforeLines="0" w:before="0" w:afterLines="0" w:after="0"/>
    </w:pPr>
    <w:rPr>
      <w:rFonts w:asciiTheme="majorEastAsia" w:eastAsiaTheme="majorEastAsia"/>
    </w:rPr>
  </w:style>
  <w:style w:type="paragraph" w:customStyle="1" w:styleId="afffffffffff1">
    <w:name w:val="附录三级无标题条"/>
    <w:basedOn w:val="aff0"/>
    <w:qFormat/>
    <w:pPr>
      <w:spacing w:beforeLines="0" w:before="0" w:afterLines="0" w:after="0"/>
    </w:pPr>
    <w:rPr>
      <w:rFonts w:asciiTheme="majorEastAsia" w:eastAsiaTheme="majorEastAsia"/>
    </w:rPr>
  </w:style>
  <w:style w:type="paragraph" w:customStyle="1" w:styleId="afffffffffff2">
    <w:name w:val="附录四级无标题条"/>
    <w:basedOn w:val="aff1"/>
    <w:qFormat/>
    <w:pPr>
      <w:spacing w:beforeLines="0" w:before="0" w:afterLines="0" w:after="0"/>
    </w:pPr>
    <w:rPr>
      <w:rFonts w:asciiTheme="majorEastAsia" w:eastAsiaTheme="majorEastAsia"/>
    </w:rPr>
  </w:style>
  <w:style w:type="paragraph" w:customStyle="1" w:styleId="TB">
    <w:name w:val="标准标志TB"/>
    <w:basedOn w:val="affd"/>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pPr>
      <w:kinsoku w:val="0"/>
      <w:overflowPunct w:val="0"/>
      <w:autoSpaceDE w:val="0"/>
      <w:autoSpaceDN w:val="0"/>
      <w:spacing w:line="0" w:lineRule="atLeast"/>
      <w:jc w:val="center"/>
    </w:pPr>
    <w:rPr>
      <w:rFonts w:ascii="Arial Black" w:eastAsia="黑体" w:hAnsi="Arial Black"/>
      <w:bCs/>
      <w:w w:val="135"/>
      <w:sz w:val="44"/>
      <w:szCs w:val="20"/>
    </w:rPr>
  </w:style>
  <w:style w:type="paragraph" w:customStyle="1" w:styleId="GB2">
    <w:name w:val="发布GB"/>
    <w:basedOn w:val="affff4"/>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d"/>
    <w:qFormat/>
    <w:pPr>
      <w:widowControl/>
      <w:spacing w:line="360" w:lineRule="exact"/>
      <w:jc w:val="center"/>
    </w:pPr>
    <w:rPr>
      <w:rFonts w:ascii="宋体"/>
      <w:b/>
      <w:sz w:val="36"/>
      <w:szCs w:val="20"/>
    </w:rPr>
  </w:style>
  <w:style w:type="paragraph" w:customStyle="1" w:styleId="CEC">
    <w:name w:val="标准标志CEC"/>
    <w:basedOn w:val="affd"/>
    <w:qFormat/>
    <w:pPr>
      <w:jc w:val="right"/>
    </w:pPr>
    <w:rPr>
      <w:rFonts w:eastAsia="Times New Roman"/>
      <w:b/>
      <w:sz w:val="96"/>
    </w:rPr>
  </w:style>
  <w:style w:type="paragraph" w:customStyle="1" w:styleId="CEC0">
    <w:name w:val="标准称谓CEC"/>
    <w:basedOn w:val="affd"/>
    <w:qFormat/>
    <w:pPr>
      <w:jc w:val="center"/>
    </w:pPr>
    <w:rPr>
      <w:rFonts w:eastAsia="黑体"/>
      <w:b/>
      <w:w w:val="132"/>
      <w:sz w:val="52"/>
    </w:rPr>
  </w:style>
  <w:style w:type="paragraph" w:customStyle="1" w:styleId="CEC1">
    <w:name w:val="发布CEC"/>
    <w:basedOn w:val="GB2"/>
    <w:qFormat/>
  </w:style>
  <w:style w:type="paragraph" w:customStyle="1" w:styleId="CEC2">
    <w:name w:val="发布部门CEC"/>
    <w:basedOn w:val="affd"/>
    <w:qFormat/>
    <w:pPr>
      <w:snapToGrid w:val="0"/>
    </w:pPr>
    <w:rPr>
      <w:b/>
      <w:w w:val="135"/>
      <w:sz w:val="36"/>
    </w:rPr>
  </w:style>
  <w:style w:type="paragraph" w:customStyle="1" w:styleId="afffffffffff3">
    <w:name w:val="标准正文公式"/>
    <w:basedOn w:val="affd"/>
    <w:next w:val="affd"/>
    <w:pPr>
      <w:tabs>
        <w:tab w:val="center" w:pos="4678"/>
        <w:tab w:val="right" w:leader="middleDot" w:pos="9356"/>
      </w:tabs>
      <w:adjustRightInd w:val="0"/>
    </w:pPr>
    <w:rPr>
      <w:rFonts w:ascii="宋体" w:hAnsi="宋体"/>
    </w:rPr>
  </w:style>
  <w:style w:type="paragraph" w:customStyle="1" w:styleId="af0">
    <w:name w:val="附录公式标号"/>
    <w:basedOn w:val="affffffffff7"/>
    <w:qFormat/>
    <w:pPr>
      <w:numPr>
        <w:numId w:val="26"/>
      </w:numPr>
      <w:snapToGrid w:val="0"/>
      <w:spacing w:line="14" w:lineRule="atLeast"/>
      <w:ind w:firstLineChars="0"/>
    </w:pPr>
    <w:rPr>
      <w:color w:val="FFFFFF" w:themeColor="background1"/>
      <w:sz w:val="2"/>
    </w:rPr>
  </w:style>
  <w:style w:type="paragraph" w:customStyle="1" w:styleId="af1">
    <w:name w:val="附录公式编号"/>
    <w:basedOn w:val="affff4"/>
    <w:qFormat/>
    <w:pPr>
      <w:numPr>
        <w:ilvl w:val="1"/>
        <w:numId w:val="26"/>
      </w:numPr>
    </w:pPr>
  </w:style>
  <w:style w:type="paragraph" w:customStyle="1" w:styleId="a3">
    <w:name w:val="引言二级条标题"/>
    <w:basedOn w:val="affd"/>
    <w:next w:val="affffffff1"/>
    <w:qFormat/>
    <w:pPr>
      <w:widowControl/>
      <w:numPr>
        <w:ilvl w:val="2"/>
        <w:numId w:val="27"/>
      </w:numPr>
      <w:autoSpaceDE w:val="0"/>
      <w:autoSpaceDN w:val="0"/>
      <w:spacing w:beforeLines="50" w:before="50" w:afterLines="50" w:after="50"/>
    </w:pPr>
    <w:rPr>
      <w:rFonts w:ascii="黑体" w:eastAsia="黑体"/>
      <w:szCs w:val="20"/>
    </w:rPr>
  </w:style>
  <w:style w:type="paragraph" w:customStyle="1" w:styleId="afffffffffff4">
    <w:name w:val="引言二级无标题条"/>
    <w:basedOn w:val="a3"/>
    <w:next w:val="affffffff1"/>
    <w:qFormat/>
    <w:pPr>
      <w:spacing w:beforeLines="0" w:before="0" w:afterLines="0" w:after="0" w:line="276" w:lineRule="auto"/>
    </w:pPr>
    <w:rPr>
      <w:rFonts w:ascii="宋体" w:eastAsia="宋体"/>
    </w:rPr>
  </w:style>
  <w:style w:type="paragraph" w:customStyle="1" w:styleId="a4">
    <w:name w:val="引言三级条标题"/>
    <w:basedOn w:val="affd"/>
    <w:next w:val="affffffff1"/>
    <w:qFormat/>
    <w:pPr>
      <w:widowControl/>
      <w:numPr>
        <w:ilvl w:val="3"/>
        <w:numId w:val="27"/>
      </w:numPr>
      <w:autoSpaceDE w:val="0"/>
      <w:autoSpaceDN w:val="0"/>
      <w:spacing w:beforeLines="50" w:before="50" w:afterLines="50" w:after="50"/>
    </w:pPr>
    <w:rPr>
      <w:rFonts w:ascii="黑体" w:eastAsia="黑体"/>
      <w:szCs w:val="20"/>
    </w:rPr>
  </w:style>
  <w:style w:type="paragraph" w:customStyle="1" w:styleId="afffffffffff5">
    <w:name w:val="引言三级无标题条"/>
    <w:basedOn w:val="a4"/>
    <w:next w:val="affffffff1"/>
    <w:qFormat/>
    <w:pPr>
      <w:spacing w:beforeLines="0" w:before="0" w:afterLines="0" w:after="0" w:line="276" w:lineRule="auto"/>
    </w:pPr>
    <w:rPr>
      <w:rFonts w:ascii="宋体" w:eastAsia="宋体"/>
    </w:rPr>
  </w:style>
  <w:style w:type="paragraph" w:customStyle="1" w:styleId="a5">
    <w:name w:val="引言四级条标题"/>
    <w:basedOn w:val="affd"/>
    <w:next w:val="affffffff1"/>
    <w:qFormat/>
    <w:pPr>
      <w:widowControl/>
      <w:numPr>
        <w:ilvl w:val="4"/>
        <w:numId w:val="27"/>
      </w:numPr>
      <w:autoSpaceDE w:val="0"/>
      <w:autoSpaceDN w:val="0"/>
      <w:spacing w:beforeLines="50" w:before="50" w:afterLines="50" w:after="50"/>
    </w:pPr>
    <w:rPr>
      <w:rFonts w:ascii="黑体" w:eastAsia="黑体"/>
      <w:szCs w:val="20"/>
    </w:rPr>
  </w:style>
  <w:style w:type="paragraph" w:customStyle="1" w:styleId="afffffffffff6">
    <w:name w:val="引言四级无标题条"/>
    <w:basedOn w:val="a5"/>
    <w:next w:val="affffffff1"/>
    <w:qFormat/>
    <w:pPr>
      <w:spacing w:beforeLines="0" w:before="0" w:afterLines="0" w:after="0" w:line="276" w:lineRule="auto"/>
    </w:pPr>
    <w:rPr>
      <w:rFonts w:ascii="宋体" w:eastAsia="宋体"/>
    </w:rPr>
  </w:style>
  <w:style w:type="paragraph" w:customStyle="1" w:styleId="a6">
    <w:name w:val="引言五级条标题"/>
    <w:basedOn w:val="affd"/>
    <w:next w:val="affffffff1"/>
    <w:qFormat/>
    <w:pPr>
      <w:widowControl/>
      <w:numPr>
        <w:ilvl w:val="5"/>
        <w:numId w:val="27"/>
      </w:numPr>
      <w:autoSpaceDE w:val="0"/>
      <w:autoSpaceDN w:val="0"/>
      <w:spacing w:beforeLines="50" w:before="50" w:afterLines="50" w:after="50"/>
    </w:pPr>
    <w:rPr>
      <w:rFonts w:ascii="黑体" w:eastAsia="黑体"/>
      <w:szCs w:val="20"/>
    </w:rPr>
  </w:style>
  <w:style w:type="paragraph" w:customStyle="1" w:styleId="afffffffffff7">
    <w:name w:val="引言五级无标题条"/>
    <w:basedOn w:val="a6"/>
    <w:next w:val="affffffff1"/>
    <w:qFormat/>
    <w:pPr>
      <w:spacing w:beforeLines="0" w:before="0" w:afterLines="0" w:after="0" w:line="276" w:lineRule="auto"/>
    </w:pPr>
    <w:rPr>
      <w:rFonts w:ascii="宋体" w:eastAsia="宋体"/>
    </w:rPr>
  </w:style>
  <w:style w:type="paragraph" w:customStyle="1" w:styleId="a2">
    <w:name w:val="引言一级条标题"/>
    <w:basedOn w:val="affd"/>
    <w:next w:val="affffffff1"/>
    <w:qFormat/>
    <w:pPr>
      <w:widowControl/>
      <w:numPr>
        <w:ilvl w:val="1"/>
        <w:numId w:val="27"/>
      </w:numPr>
      <w:autoSpaceDE w:val="0"/>
      <w:autoSpaceDN w:val="0"/>
      <w:spacing w:beforeLines="50" w:before="50" w:afterLines="50" w:after="50"/>
    </w:pPr>
    <w:rPr>
      <w:rFonts w:ascii="黑体" w:eastAsia="黑体"/>
      <w:szCs w:val="20"/>
    </w:rPr>
  </w:style>
  <w:style w:type="paragraph" w:customStyle="1" w:styleId="afffffffffff8">
    <w:name w:val="引言一级无标题条"/>
    <w:basedOn w:val="a2"/>
    <w:next w:val="affffffff1"/>
    <w:qFormat/>
    <w:pPr>
      <w:spacing w:beforeLines="0" w:before="0" w:afterLines="0" w:after="0" w:line="276" w:lineRule="auto"/>
    </w:pPr>
    <w:rPr>
      <w:rFonts w:ascii="宋体" w:eastAsia="宋体"/>
    </w:rPr>
  </w:style>
  <w:style w:type="character" w:customStyle="1" w:styleId="MTEquationSection">
    <w:name w:val="MTEquationSection"/>
    <w:basedOn w:val="afff"/>
    <w:rPr>
      <w:vanish/>
      <w:color w:val="FF0000"/>
    </w:rPr>
  </w:style>
  <w:style w:type="paragraph" w:customStyle="1" w:styleId="MTDisplayEquation">
    <w:name w:val="MTDisplayEquation"/>
    <w:basedOn w:val="affffffff1"/>
    <w:next w:val="affd"/>
    <w:link w:val="MTDisplayEquation0"/>
    <w:pPr>
      <w:tabs>
        <w:tab w:val="center" w:pos="4680"/>
        <w:tab w:val="right" w:pos="9360"/>
      </w:tabs>
      <w:ind w:firstLine="420"/>
    </w:pPr>
  </w:style>
  <w:style w:type="character" w:customStyle="1" w:styleId="affffffff2">
    <w:name w:val="段 字符"/>
    <w:basedOn w:val="afff"/>
    <w:link w:val="affffffff1"/>
    <w:rPr>
      <w:rFonts w:ascii="宋体"/>
      <w:sz w:val="21"/>
    </w:rPr>
  </w:style>
  <w:style w:type="character" w:customStyle="1" w:styleId="MTDisplayEquation0">
    <w:name w:val="MTDisplayEquation 字符"/>
    <w:basedOn w:val="affffffff2"/>
    <w:link w:val="MTDisplayEquation"/>
    <w:rPr>
      <w:rFonts w:ascii="宋体"/>
      <w:sz w:val="21"/>
    </w:rPr>
  </w:style>
  <w:style w:type="paragraph" w:customStyle="1" w:styleId="afffffffffff9">
    <w:name w:val="式中公式"/>
    <w:basedOn w:val="affd"/>
    <w:qFormat/>
    <w:pPr>
      <w:tabs>
        <w:tab w:val="left" w:pos="210"/>
        <w:tab w:val="left" w:pos="1260"/>
      </w:tabs>
      <w:adjustRightInd w:val="0"/>
      <w:snapToGrid w:val="0"/>
      <w:ind w:firstLineChars="200" w:firstLine="420"/>
      <w:textAlignment w:val="center"/>
    </w:pPr>
  </w:style>
  <w:style w:type="character" w:customStyle="1" w:styleId="Char">
    <w:name w:val="三级条标题 Char"/>
    <w:link w:val="af9"/>
  </w:style>
  <w:style w:type="paragraph" w:styleId="afffffffffffa">
    <w:name w:val="Revision"/>
    <w:hidden/>
    <w:uiPriority w:val="99"/>
    <w:semiHidden/>
    <w:rsid w:val="00C4465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emf"/><Relationship Id="rId42" Type="http://schemas.openxmlformats.org/officeDocument/2006/relationships/image" Target="media/image11.wmf"/><Relationship Id="rId47" Type="http://schemas.openxmlformats.org/officeDocument/2006/relationships/oleObject" Target="embeddings/oleObject17.bin"/><Relationship Id="rId63" Type="http://schemas.openxmlformats.org/officeDocument/2006/relationships/image" Target="media/image20.wmf"/><Relationship Id="rId68" Type="http://schemas.openxmlformats.org/officeDocument/2006/relationships/oleObject" Target="embeddings/oleObject28.bin"/><Relationship Id="rId84" Type="http://schemas.openxmlformats.org/officeDocument/2006/relationships/image" Target="media/image31.wmf"/><Relationship Id="rId89" Type="http://schemas.openxmlformats.org/officeDocument/2006/relationships/theme" Target="theme/theme1.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oleObject" Target="embeddings/oleObject7.bin"/><Relationship Id="rId37" Type="http://schemas.openxmlformats.org/officeDocument/2006/relationships/image" Target="media/image9.wmf"/><Relationship Id="rId53" Type="http://schemas.openxmlformats.org/officeDocument/2006/relationships/oleObject" Target="embeddings/oleObject20.bin"/><Relationship Id="rId58" Type="http://schemas.openxmlformats.org/officeDocument/2006/relationships/image" Target="media/image18.wmf"/><Relationship Id="rId74" Type="http://schemas.openxmlformats.org/officeDocument/2006/relationships/image" Target="media/image26.wmf"/><Relationship Id="rId79" Type="http://schemas.openxmlformats.org/officeDocument/2006/relationships/oleObject" Target="embeddings/oleObject33.bin"/><Relationship Id="rId5" Type="http://schemas.openxmlformats.org/officeDocument/2006/relationships/settings" Target="setting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13.wmf"/><Relationship Id="rId56" Type="http://schemas.openxmlformats.org/officeDocument/2006/relationships/image" Target="media/image17.emf"/><Relationship Id="rId64" Type="http://schemas.openxmlformats.org/officeDocument/2006/relationships/oleObject" Target="embeddings/oleObject26.bin"/><Relationship Id="rId69" Type="http://schemas.openxmlformats.org/officeDocument/2006/relationships/image" Target="media/image23.wmf"/><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36.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2.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2.wmf"/><Relationship Id="rId20" Type="http://schemas.openxmlformats.org/officeDocument/2006/relationships/image" Target="media/image2.emf"/><Relationship Id="rId41" Type="http://schemas.openxmlformats.org/officeDocument/2006/relationships/oleObject" Target="embeddings/oleObject13.bin"/><Relationship Id="rId54" Type="http://schemas.openxmlformats.org/officeDocument/2006/relationships/image" Target="media/image1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oleObject" Target="embeddings/oleObject24.bin"/><Relationship Id="rId65" Type="http://schemas.openxmlformats.org/officeDocument/2006/relationships/image" Target="media/image21.wmf"/><Relationship Id="rId73" Type="http://schemas.openxmlformats.org/officeDocument/2006/relationships/oleObject" Target="embeddings/oleObject30.bin"/><Relationship Id="rId78" Type="http://schemas.openxmlformats.org/officeDocument/2006/relationships/image" Target="media/image28.wmf"/><Relationship Id="rId81" Type="http://schemas.openxmlformats.org/officeDocument/2006/relationships/oleObject" Target="embeddings/oleObject34.bin"/><Relationship Id="rId86"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oleObject" Target="embeddings/oleObject12.bin"/><Relationship Id="rId34" Type="http://schemas.openxmlformats.org/officeDocument/2006/relationships/image" Target="media/image8.wmf"/><Relationship Id="rId50" Type="http://schemas.openxmlformats.org/officeDocument/2006/relationships/image" Target="media/image14.wmf"/><Relationship Id="rId55" Type="http://schemas.openxmlformats.org/officeDocument/2006/relationships/oleObject" Target="embeddings/oleObject21.bin"/><Relationship Id="rId76" Type="http://schemas.openxmlformats.org/officeDocument/2006/relationships/image" Target="media/image27.wmf"/><Relationship Id="rId7" Type="http://schemas.openxmlformats.org/officeDocument/2006/relationships/footnotes" Target="footnotes.xml"/><Relationship Id="rId71" Type="http://schemas.openxmlformats.org/officeDocument/2006/relationships/image" Target="media/image24.emf"/><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oleObject" Target="embeddings/oleObject15.bin"/><Relationship Id="rId66" Type="http://schemas.openxmlformats.org/officeDocument/2006/relationships/oleObject" Target="embeddings/oleObject27.bin"/><Relationship Id="rId87" Type="http://schemas.openxmlformats.org/officeDocument/2006/relationships/oleObject" Target="embeddings/oleObject37.bin"/><Relationship Id="rId61" Type="http://schemas.openxmlformats.org/officeDocument/2006/relationships/image" Target="media/image19.wmf"/><Relationship Id="rId82" Type="http://schemas.openxmlformats.org/officeDocument/2006/relationships/image" Target="media/image30.wmf"/><Relationship Id="rId19"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36719;&#20214;\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F3FB3-D587-48E6-95B7-BB6E211E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61</TotalTime>
  <Pages>19</Pages>
  <Words>1877</Words>
  <Characters>10705</Characters>
  <Application>Microsoft Office Word</Application>
  <DocSecurity>0</DocSecurity>
  <Lines>89</Lines>
  <Paragraphs>25</Paragraphs>
  <ScaleCrop>false</ScaleCrop>
  <Company>Microsoft</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Awer</dc:creator>
  <cp:lastModifiedBy>lenovo</cp:lastModifiedBy>
  <cp:revision>63</cp:revision>
  <cp:lastPrinted>2023-09-07T02:10:00Z</cp:lastPrinted>
  <dcterms:created xsi:type="dcterms:W3CDTF">2023-09-07T01:20:00Z</dcterms:created>
  <dcterms:modified xsi:type="dcterms:W3CDTF">2023-09-13T00:29:00Z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XXX</vt:lpwstr>
  </property>
  <property fmtid="{D5CDD505-2E9C-101B-9397-08002B2CF9AE}" pid="6" name="CCS">
    <vt:lpwstr>CCS XX</vt:lpwstr>
  </property>
  <property fmtid="{D5CDD505-2E9C-101B-9397-08002B2CF9AE}" pid="7" name="BAH">
    <vt:lpwstr>备案号：</vt:lpwstr>
  </property>
  <property fmtid="{D5CDD505-2E9C-101B-9397-08002B2CF9AE}" pid="8" name="BT">
    <vt:lpwstr>陕西省地方标准</vt:lpwstr>
  </property>
  <property fmtid="{D5CDD505-2E9C-101B-9397-08002B2CF9AE}" pid="9" name="BZBH">
    <vt:lpwstr>DB 61/T XXXX-2022</vt:lpwstr>
  </property>
  <property fmtid="{D5CDD505-2E9C-101B-9397-08002B2CF9AE}" pid="10" name="TDBH">
    <vt:lpwstr>代替 DB61</vt:lpwstr>
  </property>
  <property fmtid="{D5CDD505-2E9C-101B-9397-08002B2CF9AE}" pid="11" name="BZMC">
    <vt:lpwstr>连续梁与连续刚构桥梁转体施工监控技术规程</vt:lpwstr>
  </property>
  <property fmtid="{D5CDD505-2E9C-101B-9397-08002B2CF9AE}" pid="12" name="YWMC">
    <vt:lpwstr>Technical specification for construction monitoring of rotation of continuous beam and continuous rigid frame bridge</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2022-XX-XX</vt:lpwstr>
  </property>
  <property fmtid="{D5CDD505-2E9C-101B-9397-08002B2CF9AE}" pid="16" name="SSRQ">
    <vt:lpwstr>2022-XX-XX</vt:lpwstr>
  </property>
  <property fmtid="{D5CDD505-2E9C-101B-9397-08002B2CF9AE}" pid="17" name="BZLX">
    <vt:lpwstr>DB61</vt:lpwstr>
  </property>
  <property fmtid="{D5CDD505-2E9C-101B-9397-08002B2CF9AE}" pid="18" name="标准类型">
    <vt:lpwstr>DB</vt:lpwstr>
  </property>
  <property fmtid="{D5CDD505-2E9C-101B-9397-08002B2CF9AE}" pid="19" name="FBDW">
    <vt:lpwstr>陕西省市场监督管理局</vt:lpwstr>
  </property>
  <property fmtid="{D5CDD505-2E9C-101B-9397-08002B2CF9AE}" pid="20" name="IMAGE">
    <vt:lpwstr/>
  </property>
  <property fmtid="{D5CDD505-2E9C-101B-9397-08002B2CF9AE}" pid="21" name="单面标记">
    <vt:lpwstr>否</vt:lpwstr>
  </property>
  <property fmtid="{D5CDD505-2E9C-101B-9397-08002B2CF9AE}" pid="22" name="MTUseMTPrefs">
    <vt:lpwstr>1</vt:lpwstr>
  </property>
  <property fmtid="{D5CDD505-2E9C-101B-9397-08002B2CF9AE}" pid="23" name="MTWinEqns">
    <vt:bool>true</vt:bool>
  </property>
  <property fmtid="{D5CDD505-2E9C-101B-9397-08002B2CF9AE}" pid="24" name="MTEquationSection">
    <vt:lpwstr>1</vt:lpwstr>
  </property>
  <property fmtid="{D5CDD505-2E9C-101B-9397-08002B2CF9AE}" pid="25" name="MTEquationNumber2">
    <vt:lpwstr>(#E1)</vt:lpwstr>
  </property>
  <property fmtid="{D5CDD505-2E9C-101B-9397-08002B2CF9AE}" pid="26" name="KSOProductBuildVer">
    <vt:lpwstr>2052-11.8.6.8810</vt:lpwstr>
  </property>
</Properties>
</file>