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6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附件2：</w:t>
      </w:r>
    </w:p>
    <w:p>
      <w:pPr>
        <w:keepNext w:val="0"/>
        <w:keepLines w:val="0"/>
        <w:pageBreakBefore w:val="0"/>
        <w:kinsoku/>
        <w:wordWrap/>
        <w:overflowPunct/>
        <w:topLinePunct w:val="0"/>
        <w:bidi w:val="0"/>
        <w:adjustRightInd/>
        <w:snapToGrid/>
        <w:spacing w:line="560" w:lineRule="exact"/>
        <w:jc w:val="both"/>
        <w:textAlignment w:val="auto"/>
        <w:rPr>
          <w:rFonts w:hint="eastAsia" w:ascii="仿宋_GB2312" w:hAnsi="仿宋_GB2312" w:eastAsia="仿宋_GB2312" w:cs="仿宋_GB2312"/>
          <w:b/>
          <w:bCs/>
          <w:sz w:val="36"/>
          <w:szCs w:val="36"/>
        </w:rPr>
      </w:pPr>
    </w:p>
    <w:p>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《易腐农林废弃物肥料化利用技</w:t>
      </w:r>
      <w:bookmarkStart w:id="0" w:name="_GoBack"/>
      <w:bookmarkEnd w:id="0"/>
      <w:r>
        <w:rPr>
          <w:rFonts w:hint="eastAsia" w:ascii="仿宋_GB2312" w:hAnsi="仿宋_GB2312" w:eastAsia="仿宋_GB2312" w:cs="仿宋_GB2312"/>
          <w:b/>
          <w:bCs/>
          <w:sz w:val="36"/>
          <w:szCs w:val="36"/>
        </w:rPr>
        <w:t>术规程》地方标准</w:t>
      </w:r>
    </w:p>
    <w:p>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（送审稿）编制说明</w:t>
      </w:r>
    </w:p>
    <w:p>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b/>
          <w:bCs/>
          <w:sz w:val="36"/>
          <w:szCs w:val="36"/>
        </w:rPr>
      </w:pPr>
    </w:p>
    <w:p>
      <w:pPr>
        <w:keepNext w:val="0"/>
        <w:keepLines w:val="0"/>
        <w:pageBreakBefore w:val="0"/>
        <w:kinsoku/>
        <w:wordWrap/>
        <w:overflowPunct/>
        <w:topLinePunct w:val="0"/>
        <w:bidi w:val="0"/>
        <w:adjustRightInd/>
        <w:snapToGrid/>
        <w:spacing w:line="560" w:lineRule="exact"/>
        <w:ind w:firstLine="58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易腐农林废弃物肥料化利用技术规程》地方标准通过陕西省市场监督管理局组织专家评审立项后，标准编制组组织召开有关专家、一线技术工人参加的标准意见征询会，同时，下发了标准征求意见表，有关专家、技术人员对标准的制订提出建议，在此基础上，标准编制组对标准进行了修订。总结如下：</w:t>
      </w:r>
    </w:p>
    <w:p>
      <w:pPr>
        <w:keepNext w:val="0"/>
        <w:keepLines w:val="0"/>
        <w:pageBreakBefore w:val="0"/>
        <w:kinsoku/>
        <w:wordWrap/>
        <w:overflowPunct/>
        <w:topLinePunct w:val="0"/>
        <w:bidi w:val="0"/>
        <w:adjustRightInd/>
        <w:snapToGrid/>
        <w:spacing w:line="560" w:lineRule="exact"/>
        <w:ind w:firstLine="58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充分肯定了标准制订的意义</w:t>
      </w:r>
    </w:p>
    <w:p>
      <w:pPr>
        <w:keepNext w:val="0"/>
        <w:keepLines w:val="0"/>
        <w:pageBreakBefore w:val="0"/>
        <w:kinsoku/>
        <w:wordWrap/>
        <w:overflowPunct/>
        <w:topLinePunct w:val="0"/>
        <w:bidi w:val="0"/>
        <w:adjustRightInd/>
        <w:snapToGrid/>
        <w:spacing w:line="560" w:lineRule="exact"/>
        <w:ind w:firstLine="58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生物农业技术研究所陈志杰所长、陕西省微生物研究所正高级研究员雷萍、西安交通大学段培高教授等一致认为：餐厨垃圾历来是生活废物利用的焦点，利用不好就会污染环境，是与所有人都有直接关系的事情，该规程以餐厨垃圾为主要原料，采用微生物发酵技术，将餐厨垃圾中的营养元素转移到发酵汁中，再以发酵汁为原料制成叶面肥施入蔬菜、水果、粮食作物中，有效地增加了蔬菜、水果、粮食中的碳、氮、磷、钾及中、微量元素的含量，改善了蔬菜、水果、粮食作物的品质，提高了蔬菜、水果、粮食的产量，合理的利用了餐厨垃圾，解决了餐厨垃圾污染环境，传播疾病，危害人体健康的技术难题，该技术规程的制订很及时很必要，编写规范，实用性强，操作方便。</w:t>
      </w:r>
    </w:p>
    <w:p>
      <w:pPr>
        <w:keepNext w:val="0"/>
        <w:keepLines w:val="0"/>
        <w:pageBreakBefore w:val="0"/>
        <w:kinsoku/>
        <w:wordWrap/>
        <w:overflowPunct/>
        <w:topLinePunct w:val="0"/>
        <w:bidi w:val="0"/>
        <w:adjustRightInd/>
        <w:snapToGrid/>
        <w:spacing w:line="560" w:lineRule="exact"/>
        <w:ind w:firstLine="58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对标准的部分内容提出了修订</w:t>
      </w:r>
    </w:p>
    <w:p>
      <w:pPr>
        <w:keepNext w:val="0"/>
        <w:keepLines w:val="0"/>
        <w:pageBreakBefore w:val="0"/>
        <w:kinsoku/>
        <w:wordWrap/>
        <w:overflowPunct/>
        <w:topLinePunct w:val="0"/>
        <w:bidi w:val="0"/>
        <w:adjustRightInd/>
        <w:snapToGrid/>
        <w:spacing w:line="560" w:lineRule="exact"/>
        <w:ind w:firstLine="58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陕西生物农业技术研究所陈志杰所长、陕西标准化研究院的研究员苏波建议将原技术规范中的“本标准由陕西科技大学提出、本标准由陕西省农业农村厅归口”合并为 “本标准由陕西省农业农村厅提出并归口”。</w:t>
      </w:r>
    </w:p>
    <w:p>
      <w:pPr>
        <w:keepNext w:val="0"/>
        <w:keepLines w:val="0"/>
        <w:pageBreakBefore w:val="0"/>
        <w:kinsoku/>
        <w:wordWrap/>
        <w:overflowPunct/>
        <w:topLinePunct w:val="0"/>
        <w:bidi w:val="0"/>
        <w:adjustRightInd/>
        <w:snapToGrid/>
        <w:spacing w:line="560" w:lineRule="exact"/>
        <w:ind w:firstLine="58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对标准部分内容进行了充实</w:t>
      </w:r>
    </w:p>
    <w:p>
      <w:pPr>
        <w:keepNext w:val="0"/>
        <w:keepLines w:val="0"/>
        <w:pageBreakBefore w:val="0"/>
        <w:kinsoku/>
        <w:wordWrap/>
        <w:overflowPunct/>
        <w:topLinePunct w:val="0"/>
        <w:bidi w:val="0"/>
        <w:adjustRightInd/>
        <w:snapToGrid/>
        <w:spacing w:line="560" w:lineRule="exact"/>
        <w:ind w:firstLine="58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北农林科技大学的姚义清教授、西安交通大学的马英群教授建议负载营养微生物菌剂的概念进行修订，将“负载营养微生物菌剂是指专用微生物经活化处理、携带营养物质的过程”改为“负载营养微生物菌剂是指经筛选得到纤维素酶酶、淀粉酶活力高的细菌、酵母菌、霉菌按照一定的比例复配的微生物，经活化处理、携带营养物质的混合物”，这样交代了负载营养微生物是一种蛋白酶、淀粉酶产量高的复合微生物，这样更加具体，可操作性强。</w:t>
      </w:r>
    </w:p>
    <w:p>
      <w:pPr>
        <w:keepNext w:val="0"/>
        <w:keepLines w:val="0"/>
        <w:pageBreakBefore w:val="0"/>
        <w:kinsoku/>
        <w:wordWrap/>
        <w:overflowPunct/>
        <w:topLinePunct w:val="0"/>
        <w:bidi w:val="0"/>
        <w:adjustRightInd/>
        <w:snapToGrid/>
        <w:spacing w:line="560" w:lineRule="exact"/>
        <w:ind w:firstLine="58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4对标准中的一些细节进行了修订</w:t>
      </w:r>
    </w:p>
    <w:p>
      <w:pPr>
        <w:pStyle w:val="11"/>
        <w:keepNext w:val="0"/>
        <w:keepLines w:val="0"/>
        <w:pageBreakBefore w:val="0"/>
        <w:kinsoku/>
        <w:wordWrap/>
        <w:overflowPunct/>
        <w:topLinePunct w:val="0"/>
        <w:bidi w:val="0"/>
        <w:adjustRightInd/>
        <w:snapToGrid/>
        <w:spacing w:line="560" w:lineRule="exact"/>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陕西省林业科学研究院的王锐主任、西安市林业技术推广中心叶乃玲站长建议修改4.9质量标准部分，补充叶面肥、有机肥的检测指标，这样更有利于操作，将“质量标准 含有机质叶面肥除满足GB/T 17419 标准、堆肥除满足GB/T 525标准外，不得检出蔬菜、水果特征致病菌、害虫卵，发芽指数不得低于80%。”。修改为“含有机质叶面肥的有机质含量、总养分含量、微量元素含量、水不溶物含量及pH值除满足GB/T 17419 标准、堆肥除有机质质量分数、总养分含量、水分含量及酸碱度满足GB/T 525标准外，不得检出蔬菜、水果特征致病菌、害虫卵，发芽指数不得低于80%。”。这样就更加具体。</w:t>
      </w:r>
    </w:p>
    <w:p>
      <w:pPr>
        <w:pStyle w:val="11"/>
        <w:keepNext w:val="0"/>
        <w:keepLines w:val="0"/>
        <w:pageBreakBefore w:val="0"/>
        <w:kinsoku/>
        <w:wordWrap/>
        <w:overflowPunct/>
        <w:topLinePunct w:val="0"/>
        <w:bidi w:val="0"/>
        <w:adjustRightInd/>
        <w:snapToGrid/>
        <w:spacing w:line="560" w:lineRule="exact"/>
        <w:ind w:firstLine="560"/>
        <w:jc w:val="both"/>
        <w:textAlignment w:val="auto"/>
        <w:rPr>
          <w:rFonts w:hint="eastAsia" w:ascii="华文楷体" w:hAnsi="华文楷体" w:eastAsia="华文楷体"/>
          <w:b/>
          <w:bCs/>
          <w:sz w:val="28"/>
          <w:szCs w:val="28"/>
        </w:rPr>
      </w:pPr>
      <w:r>
        <w:rPr>
          <w:rFonts w:hint="eastAsia" w:ascii="仿宋_GB2312" w:hAnsi="仿宋_GB2312" w:eastAsia="仿宋_GB2312" w:cs="仿宋_GB2312"/>
          <w:sz w:val="32"/>
          <w:szCs w:val="32"/>
        </w:rPr>
        <w:t>具体见附件4：地方标准征求意见汇总。</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mODBkNGM3ZDJmMTFkMjZlNzQ4MTJhYjVkMDkzNTEifQ=="/>
  </w:docVars>
  <w:rsids>
    <w:rsidRoot w:val="002F1BA1"/>
    <w:rsid w:val="0000553F"/>
    <w:rsid w:val="00013270"/>
    <w:rsid w:val="0004647A"/>
    <w:rsid w:val="001E37B2"/>
    <w:rsid w:val="0023219C"/>
    <w:rsid w:val="002F1BA1"/>
    <w:rsid w:val="003C0FA7"/>
    <w:rsid w:val="0051277F"/>
    <w:rsid w:val="00552C0B"/>
    <w:rsid w:val="005B71F4"/>
    <w:rsid w:val="005E3CB1"/>
    <w:rsid w:val="00654983"/>
    <w:rsid w:val="006978D6"/>
    <w:rsid w:val="00851FB5"/>
    <w:rsid w:val="008B4F4F"/>
    <w:rsid w:val="009B1D6A"/>
    <w:rsid w:val="00A95E44"/>
    <w:rsid w:val="00AE70F5"/>
    <w:rsid w:val="00B25053"/>
    <w:rsid w:val="00BC1E29"/>
    <w:rsid w:val="071A1FC7"/>
    <w:rsid w:val="229D5007"/>
    <w:rsid w:val="69DD3D8C"/>
    <w:rsid w:val="7B47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日期 字符"/>
    <w:basedOn w:val="7"/>
    <w:link w:val="2"/>
    <w:semiHidden/>
    <w:uiPriority w:val="99"/>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paragraph" w:customStyle="1" w:styleId="11">
    <w:name w:val="段"/>
    <w:link w:val="1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2">
    <w:name w:val="段 Char"/>
    <w:basedOn w:val="7"/>
    <w:link w:val="11"/>
    <w:qFormat/>
    <w:uiPriority w:val="0"/>
    <w:rPr>
      <w:rFonts w:ascii="宋体" w:hAnsi="Times New Roman" w:eastAsia="宋体" w:cs="Times New Roman"/>
      <w:kern w:val="0"/>
      <w:szCs w:val="20"/>
    </w:rPr>
  </w:style>
  <w:style w:type="paragraph" w:customStyle="1" w:styleId="13">
    <w:name w:val="标准文件_段"/>
    <w:link w:val="14"/>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4">
    <w:name w:val="标准文件_段 Char"/>
    <w:link w:val="13"/>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402</Words>
  <Characters>2292</Characters>
  <Lines>19</Lines>
  <Paragraphs>5</Paragraphs>
  <TotalTime>0</TotalTime>
  <ScaleCrop>false</ScaleCrop>
  <LinksUpToDate>false</LinksUpToDate>
  <CharactersWithSpaces>2689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2023-10-16T01:49:00Z</dcterms:created>
  <dc:creator>祥 李</dc:creator>
  <cp:lastModifiedBy>孙喜军</cp:lastModifiedBy>
  <dcterms:modified xsi:type="dcterms:W3CDTF">2023-11-03T07:40:26Z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E96735BEE9F74CD2B7340A2FCC6C97ED_12</vt:lpwstr>
  </property>
</Properties>
</file>