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陕西省</w:t>
      </w:r>
      <w:r>
        <w:rPr>
          <w:rFonts w:hint="eastAsia" w:ascii="方正小标宋简体" w:hAnsi="方正小标宋简体" w:eastAsia="方正小标宋简体" w:cs="方正小标宋简体"/>
          <w:b w:val="0"/>
          <w:bCs w:val="0"/>
          <w:sz w:val="44"/>
          <w:szCs w:val="44"/>
        </w:rPr>
        <w:t>地方标准</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eastAsia="zh-CN"/>
        </w:rPr>
        <w:t>居家养老生活照护服务规范</w:t>
      </w:r>
      <w:r>
        <w:rPr>
          <w:rFonts w:hint="eastAsia" w:ascii="方正小标宋简体" w:hAnsi="方正小标宋简体" w:eastAsia="方正小标宋简体" w:cs="方正小标宋简体"/>
          <w:b w:val="0"/>
          <w:bCs w:val="0"/>
          <w:sz w:val="44"/>
          <w:szCs w:val="44"/>
        </w:rPr>
        <w:t>》</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征求意见</w:t>
      </w:r>
      <w:r>
        <w:rPr>
          <w:rFonts w:hint="eastAsia" w:ascii="方正小标宋简体" w:hAnsi="方正小标宋简体" w:eastAsia="方正小标宋简体" w:cs="方正小标宋简体"/>
          <w:b w:val="0"/>
          <w:bCs w:val="0"/>
          <w:sz w:val="44"/>
          <w:szCs w:val="44"/>
          <w:lang w:val="en-US" w:eastAsia="zh-CN"/>
        </w:rPr>
        <w:t>稿</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编制说明</w:t>
      </w:r>
    </w:p>
    <w:p>
      <w:pPr>
        <w:pStyle w:val="3"/>
        <w:rPr>
          <w:rFonts w:hint="eastAsia" w:ascii="方正小标宋简体" w:hAnsi="方正小标宋简体" w:eastAsia="方正小标宋简体" w:cs="方正小标宋简体"/>
          <w:b w:val="0"/>
          <w:bCs w:val="0"/>
          <w:sz w:val="44"/>
          <w:szCs w:val="44"/>
        </w:rPr>
      </w:pPr>
    </w:p>
    <w:p>
      <w:pPr>
        <w:keepNext w:val="0"/>
        <w:keepLines w:val="0"/>
        <w:pageBreakBefore w:val="0"/>
        <w:kinsoku/>
        <w:wordWrap/>
        <w:overflowPunct/>
        <w:topLinePunct w:val="0"/>
        <w:autoSpaceDE/>
        <w:autoSpaceDN/>
        <w:bidi w:val="0"/>
        <w:spacing w:line="560" w:lineRule="exact"/>
        <w:ind w:firstLine="640" w:firstLineChars="200"/>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一、任务来源</w:t>
      </w:r>
    </w:p>
    <w:p>
      <w:pPr>
        <w:keepNext w:val="0"/>
        <w:keepLines w:val="0"/>
        <w:pageBreakBefore w:val="0"/>
        <w:kinsoku/>
        <w:wordWrap/>
        <w:overflowPunct/>
        <w:topLinePunct w:val="0"/>
        <w:autoSpaceDE/>
        <w:autoSpaceDN/>
        <w:bidi w:val="0"/>
        <w:spacing w:line="560" w:lineRule="exact"/>
        <w:ind w:firstLine="600"/>
        <w:textAlignment w:val="auto"/>
        <w:rPr>
          <w:rFonts w:hint="eastAsia" w:ascii="黑体" w:hAnsi="黑体" w:eastAsia="黑体" w:cs="黑体"/>
          <w:b w:val="0"/>
          <w:bCs w:val="0"/>
          <w:kern w:val="2"/>
          <w:sz w:val="32"/>
          <w:szCs w:val="32"/>
          <w:lang w:val="en-US" w:eastAsia="zh-CN" w:bidi="ar-SA"/>
        </w:rPr>
      </w:pPr>
      <w:r>
        <w:rPr>
          <w:rFonts w:hint="eastAsia" w:ascii="仿宋_GB2312" w:hAnsi="仿宋" w:eastAsia="仿宋_GB2312" w:cs="Times New Roman"/>
          <w:sz w:val="32"/>
          <w:szCs w:val="32"/>
          <w:lang w:eastAsia="zh-CN"/>
        </w:rPr>
        <w:t>为</w:t>
      </w:r>
      <w:r>
        <w:rPr>
          <w:rFonts w:hint="eastAsia" w:ascii="仿宋_GB2312" w:hAnsi="仿宋" w:eastAsia="仿宋_GB2312" w:cs="Times New Roman"/>
          <w:sz w:val="32"/>
          <w:szCs w:val="32"/>
          <w:lang w:val="en-US" w:eastAsia="zh-CN"/>
        </w:rPr>
        <w:t>进一步规范居家养老服务行为，有效提升整体服务效能</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西安颐悦养老产业发展有限公司</w:t>
      </w:r>
      <w:r>
        <w:rPr>
          <w:rFonts w:hint="eastAsia" w:ascii="仿宋_GB2312" w:hAnsi="仿宋" w:eastAsia="仿宋_GB2312" w:cs="Times New Roman"/>
          <w:sz w:val="32"/>
          <w:szCs w:val="32"/>
          <w:lang w:eastAsia="zh-CN"/>
        </w:rPr>
        <w:t>向陕西省市场监督管理局提交了《居家养老生活照护服务规范》陕西省地方标准制订项目申报书。</w:t>
      </w:r>
      <w:r>
        <w:rPr>
          <w:rFonts w:hint="eastAsia" w:ascii="仿宋_GB2312" w:hAnsi="仿宋" w:eastAsia="仿宋_GB2312" w:cs="Times New Roman"/>
          <w:sz w:val="32"/>
          <w:szCs w:val="32"/>
          <w:lang w:val="en-US" w:eastAsia="zh-CN"/>
        </w:rPr>
        <w:t>2023年5月，</w:t>
      </w:r>
      <w:r>
        <w:rPr>
          <w:rFonts w:hint="eastAsia" w:ascii="仿宋_GB2312" w:hAnsi="仿宋" w:eastAsia="仿宋_GB2312" w:cs="Times New Roman"/>
          <w:sz w:val="32"/>
          <w:szCs w:val="32"/>
          <w:lang w:eastAsia="zh-CN"/>
        </w:rPr>
        <w:t>陕西省市场监督管理局《关于下达2023年度陕西省地方标准制修订项目计划的通知》（陕市监函〔2023〕410号），明确将《居家养老生活照护服务规范》，项目编号：</w:t>
      </w:r>
      <w:r>
        <w:rPr>
          <w:rFonts w:hint="eastAsia" w:ascii="仿宋_GB2312" w:hAnsi="仿宋" w:eastAsia="仿宋_GB2312" w:cs="Times New Roman"/>
          <w:sz w:val="32"/>
          <w:szCs w:val="32"/>
          <w:lang w:val="en-US" w:eastAsia="zh-CN"/>
        </w:rPr>
        <w:t>SDBXM021-2023</w:t>
      </w:r>
      <w:r>
        <w:rPr>
          <w:rFonts w:hint="eastAsia" w:ascii="仿宋_GB2312" w:hAnsi="仿宋" w:eastAsia="仿宋_GB2312" w:cs="Times New Roman"/>
          <w:sz w:val="32"/>
          <w:szCs w:val="32"/>
          <w:lang w:eastAsia="zh-CN"/>
        </w:rPr>
        <w:t>，批准列入</w:t>
      </w:r>
      <w:r>
        <w:rPr>
          <w:rFonts w:hint="eastAsia" w:ascii="仿宋_GB2312" w:hAnsi="仿宋" w:eastAsia="仿宋_GB2312" w:cs="Times New Roman"/>
          <w:sz w:val="32"/>
          <w:szCs w:val="32"/>
          <w:lang w:val="en-US" w:eastAsia="zh-CN"/>
        </w:rPr>
        <w:t>2023年</w:t>
      </w:r>
      <w:r>
        <w:rPr>
          <w:rFonts w:hint="eastAsia" w:ascii="仿宋_GB2312" w:hAnsi="仿宋" w:eastAsia="仿宋_GB2312" w:cs="Times New Roman"/>
          <w:sz w:val="32"/>
          <w:szCs w:val="32"/>
          <w:lang w:eastAsia="zh-CN"/>
        </w:rPr>
        <w:t>陕西省地方标准制定项目计划。</w:t>
      </w:r>
      <w:r>
        <w:rPr>
          <w:rFonts w:hint="eastAsia" w:ascii="仿宋_GB2312" w:hAnsi="仿宋" w:eastAsia="仿宋_GB2312"/>
          <w:sz w:val="32"/>
          <w:szCs w:val="32"/>
          <w:lang w:val="en-US" w:eastAsia="zh-CN"/>
        </w:rPr>
        <w:t>经过起草组前期大量的调查实践及理论研究工作，目前已编制形成标准征求意见稿。</w:t>
      </w:r>
    </w:p>
    <w:p>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kern w:val="2"/>
          <w:sz w:val="32"/>
          <w:szCs w:val="32"/>
          <w:lang w:val="en-US" w:eastAsia="zh-CN" w:bidi="ar-SA"/>
        </w:rPr>
        <w:t>二、</w:t>
      </w:r>
      <w:r>
        <w:rPr>
          <w:rFonts w:hint="eastAsia" w:ascii="黑体" w:hAnsi="黑体" w:eastAsia="黑体" w:cs="黑体"/>
          <w:b w:val="0"/>
          <w:bCs w:val="0"/>
          <w:sz w:val="32"/>
          <w:szCs w:val="32"/>
          <w:lang w:val="en-US" w:eastAsia="zh-CN"/>
        </w:rPr>
        <w:t>目的意义</w:t>
      </w:r>
    </w:p>
    <w:p>
      <w:pPr>
        <w:keepNext w:val="0"/>
        <w:keepLines w:val="0"/>
        <w:pageBreakBefore w:val="0"/>
        <w:kinsoku/>
        <w:wordWrap/>
        <w:overflowPunct/>
        <w:topLinePunct w:val="0"/>
        <w:autoSpaceDE/>
        <w:autoSpaceDN/>
        <w:bidi w:val="0"/>
        <w:spacing w:line="560" w:lineRule="exact"/>
        <w:ind w:firstLine="6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据国家统计局数据显示，截止2022年底，我国60岁以上人口已占全国总人口的19.8%，预计到2030年，中国60岁以上老年人数量将达到3.7亿，占总人口约25.5%。按照有关老龄化的划分标准，当一个国家60岁以上的人口占比超过20%，就表示进入了中度老龄化社会。第七次人口普查数据显示，陕西省60岁及以上人口为759.12万人，占陕西总人口的19.2%，比全国高0.5个百分点。其中65岁以上人口为526.66万人，占13.3%，这意味着我省已逼近中度老龄化社会，因此我省养老市场也分外活跃。</w:t>
      </w:r>
    </w:p>
    <w:p>
      <w:pPr>
        <w:keepNext w:val="0"/>
        <w:keepLines w:val="0"/>
        <w:pageBreakBefore w:val="0"/>
        <w:kinsoku/>
        <w:wordWrap/>
        <w:overflowPunct/>
        <w:topLinePunct w:val="0"/>
        <w:autoSpaceDE/>
        <w:autoSpaceDN/>
        <w:bidi w:val="0"/>
        <w:spacing w:line="560" w:lineRule="exact"/>
        <w:ind w:firstLine="6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为了积极应对老龄化，党的十九届五中全会首次提出“实施积极应对人口老龄化国家战略”，相继出台《关于促进养老托育服务健康发展的意见》《关于建立健全养老服务综合监管制度促进养老服务高质量发展的意见》《“十四五”积极应对人口老龄化工程和托育建设实施方案》等政策文件，省委省政府也高度重视养老服务工作，明确提出加快建设居家社区机构相协调、医养康养相结合的养老服务体系。2022年12月1日，陕西省第十三届人民代表大会常务委员会要求，县级以上人民政府应当完善居家社区养老服务政策和基本公共服务，加强对居家社区养老服务工作的统筹协调，支持企业事业单位、社会组织等为城乡老年人提供多样化居家社区养老服务。会议倡导成年子女与老年父母就近居住或者共同生活，履行赡养义务、承担照料责任。同时支持对分散供养特困人员中的高龄、失能、残疾老年人家庭实施居家适老化改造，配备辅助器具和防走失装置等设施设备，有条件的地区可以将居家适老化改造向其他困难家庭延伸。通过调研了解到，当前居家服务已成为养老领域的绝对主流选择，约90%的老人会选择居家养老。为此，居家养老服务机构的数量如雨后春笋，但质量品牌仍未体现出明显优势。虽然居家养老模式在保障社会稳定与基本民生，满足多样化、多层次养老服务需求，提升老年人幸福感中发挥举足轻重的作用，但也同样反映出诸多实际问题，比如居家服务组织或机构规模小、实力弱、盈利困难、生存周期短，在一定程度上制约了居家养老服务业的发展；提供居家服务的人员技能及服务质量水平低，普遍缺乏系统化、规范化和标准化的培训与指导，不能很好满足老年人对服务的多层次需求；服务产品老旧，不能很好满足老年人个性化需求；服务标准不统一，服务及管理质量参差不齐，经验主义、习惯做法屡见不鲜，直接降低了新时代老年人体验感、幸福感和满足感；服务内容相对单一，多为助餐、助浴、卫生清洁等，精神与医疗层面的服务内容少，不能很好满足老年人的多样化需求。为切实解决以上问题和不足，努力打造高品质强品牌居家养老样板模式，制定居家养老生活照护标准规范势在必行。</w:t>
      </w:r>
    </w:p>
    <w:p>
      <w:pPr>
        <w:keepNext w:val="0"/>
        <w:keepLines w:val="0"/>
        <w:pageBreakBefore w:val="0"/>
        <w:kinsoku/>
        <w:wordWrap/>
        <w:overflowPunct/>
        <w:topLinePunct w:val="0"/>
        <w:autoSpaceDE/>
        <w:autoSpaceDN/>
        <w:bidi w:val="0"/>
        <w:spacing w:line="560" w:lineRule="exact"/>
        <w:ind w:firstLine="6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综上，居家养老生活照护服务规范将成为补齐居家养老服务标准的短板，解决居家养老服务问题的有效措施。虽然政策已明确了发展方向，实践过程中也形成了一些示范样板，但尚未形成统一的、具有指导性和可操作性的标准规范。通过制定并实施居家养老生活照护规范标准，有利于净化居家养老服务市场，规范服务提供行为，加快推动全省居家养老服务行业实现规模化、品牌化、产业化高质量发展。</w:t>
      </w:r>
    </w:p>
    <w:p>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kern w:val="2"/>
          <w:sz w:val="32"/>
          <w:szCs w:val="32"/>
          <w:lang w:val="en-US" w:eastAsia="zh-CN" w:bidi="ar-SA"/>
        </w:rPr>
        <w:t>三、</w:t>
      </w:r>
      <w:r>
        <w:rPr>
          <w:rFonts w:hint="eastAsia" w:ascii="黑体" w:hAnsi="黑体" w:eastAsia="黑体" w:cs="黑体"/>
          <w:b w:val="0"/>
          <w:bCs w:val="0"/>
          <w:sz w:val="32"/>
          <w:szCs w:val="32"/>
          <w:lang w:val="en-US" w:eastAsia="zh-CN"/>
        </w:rPr>
        <w:t>承担单位、起草组成员及任务分工</w:t>
      </w:r>
    </w:p>
    <w:p>
      <w:pPr>
        <w:keepNext w:val="0"/>
        <w:keepLines w:val="0"/>
        <w:pageBreakBefore w:val="0"/>
        <w:kinsoku/>
        <w:wordWrap/>
        <w:overflowPunct/>
        <w:topLinePunct w:val="0"/>
        <w:autoSpaceDE/>
        <w:autoSpaceDN/>
        <w:bidi w:val="0"/>
        <w:spacing w:line="560" w:lineRule="exact"/>
        <w:ind w:firstLine="6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本文件由西安颐悦养老产业发展有限公司牵头起草，浐灞社会事务局、西安市质量与标准化研究院、西关街道综合养老服务中心、环西街道综合养老服务中心等单位共同参与起草工作。起草工作组组长：</w:t>
      </w:r>
      <w:r>
        <w:rPr>
          <w:rFonts w:hint="eastAsia" w:ascii="仿宋_GB2312" w:hAnsi="仿宋" w:eastAsia="仿宋_GB2312"/>
          <w:sz w:val="32"/>
          <w:szCs w:val="32"/>
          <w:highlight w:val="none"/>
          <w:lang w:val="en-US" w:eastAsia="zh-CN"/>
        </w:rPr>
        <w:t>王彦皓，组员：王凯、宗少波、张可岳、吴党旗、周子瑄、王艳云、张美娟、陈琼、王睿、吴煜文、杜佳璇</w:t>
      </w:r>
      <w:r>
        <w:rPr>
          <w:rFonts w:hint="eastAsia" w:ascii="仿宋_GB2312" w:hAnsi="仿宋" w:eastAsia="仿宋_GB2312"/>
          <w:sz w:val="32"/>
          <w:szCs w:val="32"/>
          <w:lang w:val="en-US" w:eastAsia="zh-CN"/>
        </w:rPr>
        <w:t>。主要工作组分工为：王彦皓负责主持、协调和决策该项目各类事项；王凯、宗少波、王睿、吴煜文、杜佳璇、王艳云、张可岳、吴党旗</w:t>
      </w:r>
      <w:bookmarkStart w:id="1" w:name="_GoBack"/>
      <w:bookmarkEnd w:id="1"/>
      <w:r>
        <w:rPr>
          <w:rFonts w:hint="eastAsia" w:ascii="仿宋_GB2312" w:hAnsi="仿宋" w:eastAsia="仿宋_GB2312"/>
          <w:sz w:val="32"/>
          <w:szCs w:val="32"/>
          <w:lang w:val="en-US" w:eastAsia="zh-CN"/>
        </w:rPr>
        <w:t>主要负责起草、修改完善标准；张美娟、陈琼负责标准的征求意见工作等；周子瑄负责收集整理相关参考文件，对外联络、意见征集、组织实施会议、协调项目进度等工作。</w:t>
      </w:r>
    </w:p>
    <w:p>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kern w:val="2"/>
          <w:sz w:val="32"/>
          <w:szCs w:val="32"/>
          <w:lang w:val="en-US" w:eastAsia="zh-CN" w:bidi="ar-SA"/>
        </w:rPr>
        <w:t>四、</w:t>
      </w:r>
      <w:r>
        <w:rPr>
          <w:rFonts w:hint="eastAsia" w:ascii="黑体" w:hAnsi="黑体" w:eastAsia="黑体" w:cs="黑体"/>
          <w:b w:val="0"/>
          <w:bCs w:val="0"/>
          <w:sz w:val="32"/>
          <w:szCs w:val="32"/>
          <w:lang w:val="en-US" w:eastAsia="zh-CN"/>
        </w:rPr>
        <w:t>工作主要内容</w:t>
      </w:r>
    </w:p>
    <w:p>
      <w:pPr>
        <w:keepNext w:val="0"/>
        <w:keepLines w:val="0"/>
        <w:pageBreakBefore w:val="0"/>
        <w:kinsoku/>
        <w:wordWrap/>
        <w:overflowPunct/>
        <w:topLinePunct w:val="0"/>
        <w:autoSpaceDE/>
        <w:autoSpaceDN/>
        <w:bidi w:val="0"/>
        <w:spacing w:line="560" w:lineRule="exact"/>
        <w:ind w:firstLine="6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1、调研、验证、起草阶段</w:t>
      </w:r>
    </w:p>
    <w:p>
      <w:pPr>
        <w:keepNext w:val="0"/>
        <w:keepLines w:val="0"/>
        <w:pageBreakBefore w:val="0"/>
        <w:kinsoku/>
        <w:wordWrap/>
        <w:overflowPunct/>
        <w:topLinePunct w:val="0"/>
        <w:autoSpaceDE/>
        <w:autoSpaceDN/>
        <w:bidi w:val="0"/>
        <w:spacing w:line="560" w:lineRule="exact"/>
        <w:ind w:firstLine="6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2023年6月，成立地方标准起草工作小组，负责组织、协调推进和标准的起草工作。</w:t>
      </w:r>
    </w:p>
    <w:p>
      <w:pPr>
        <w:keepNext w:val="0"/>
        <w:keepLines w:val="0"/>
        <w:pageBreakBefore w:val="0"/>
        <w:kinsoku/>
        <w:wordWrap/>
        <w:overflowPunct/>
        <w:topLinePunct w:val="0"/>
        <w:autoSpaceDE/>
        <w:autoSpaceDN/>
        <w:bidi w:val="0"/>
        <w:spacing w:line="560" w:lineRule="exact"/>
        <w:ind w:firstLine="6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2023年7月，广泛收集居家养老上门服务机构相关法律法规、上级标准、规范及学术文献，对我省居家养老上门服务机构生活照护技术中关键性技术、照护流程、环境要求、人员资质等内容进行全面深入调研。在分析研究的基础上，确定起草标准的主要工作内容，拟定地方标准工作计划；依据标准中涉及的技术内容和指标，初步形成制定工作安排。</w:t>
      </w:r>
    </w:p>
    <w:p>
      <w:pPr>
        <w:keepNext w:val="0"/>
        <w:keepLines w:val="0"/>
        <w:pageBreakBefore w:val="0"/>
        <w:kinsoku/>
        <w:wordWrap/>
        <w:overflowPunct/>
        <w:topLinePunct w:val="0"/>
        <w:autoSpaceDE/>
        <w:autoSpaceDN/>
        <w:bidi w:val="0"/>
        <w:spacing w:line="560" w:lineRule="exact"/>
        <w:ind w:firstLine="6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2023年8月，西安颐悦养老产业发展有限公司组织相关起草单位，召开</w:t>
      </w:r>
      <w:bookmarkStart w:id="0" w:name="OLE_LINK1"/>
      <w:r>
        <w:rPr>
          <w:rFonts w:hint="eastAsia" w:ascii="仿宋_GB2312" w:hAnsi="仿宋" w:eastAsia="仿宋_GB2312"/>
          <w:sz w:val="32"/>
          <w:szCs w:val="32"/>
          <w:lang w:val="en-US" w:eastAsia="zh-CN"/>
        </w:rPr>
        <w:t>陕西省地方标准《居家养老生活照护服务规范》</w:t>
      </w:r>
      <w:bookmarkEnd w:id="0"/>
      <w:r>
        <w:rPr>
          <w:rFonts w:hint="eastAsia" w:ascii="仿宋_GB2312" w:hAnsi="仿宋" w:eastAsia="仿宋_GB2312"/>
          <w:sz w:val="32"/>
          <w:szCs w:val="32"/>
          <w:lang w:val="en-US" w:eastAsia="zh-CN"/>
        </w:rPr>
        <w:t>推进协调会。</w:t>
      </w:r>
    </w:p>
    <w:p>
      <w:pPr>
        <w:keepNext w:val="0"/>
        <w:keepLines w:val="0"/>
        <w:pageBreakBefore w:val="0"/>
        <w:kinsoku/>
        <w:wordWrap/>
        <w:overflowPunct/>
        <w:topLinePunct w:val="0"/>
        <w:autoSpaceDE/>
        <w:autoSpaceDN/>
        <w:bidi w:val="0"/>
        <w:spacing w:line="560" w:lineRule="exact"/>
        <w:ind w:firstLine="6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会议上发布了工作计划和方案，对各阶段工作任务进一步分解、部署及推进，根据工作内容落实工作任务，责任到人。</w:t>
      </w:r>
    </w:p>
    <w:p>
      <w:pPr>
        <w:keepNext w:val="0"/>
        <w:keepLines w:val="0"/>
        <w:pageBreakBefore w:val="0"/>
        <w:kinsoku/>
        <w:wordWrap/>
        <w:overflowPunct/>
        <w:topLinePunct w:val="0"/>
        <w:autoSpaceDE/>
        <w:autoSpaceDN/>
        <w:bidi w:val="0"/>
        <w:spacing w:line="560" w:lineRule="exact"/>
        <w:ind w:firstLine="6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2023年10月，在前期工作的基础上，结合居家养老上门服务机构相关国家要求和行业规定，研究确定地方标准的范围、对象及结构框架，并对技术指标确定方案，反复征求相关意见，完成标准内部讨论稿。</w:t>
      </w:r>
    </w:p>
    <w:p>
      <w:pPr>
        <w:keepNext w:val="0"/>
        <w:keepLines w:val="0"/>
        <w:pageBreakBefore w:val="0"/>
        <w:kinsoku/>
        <w:wordWrap/>
        <w:overflowPunct/>
        <w:topLinePunct w:val="0"/>
        <w:autoSpaceDE/>
        <w:autoSpaceDN/>
        <w:bidi w:val="0"/>
        <w:spacing w:line="560" w:lineRule="exact"/>
        <w:ind w:firstLine="6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2、征求意见阶段</w:t>
      </w:r>
    </w:p>
    <w:p>
      <w:pPr>
        <w:keepNext w:val="0"/>
        <w:keepLines w:val="0"/>
        <w:pageBreakBefore w:val="0"/>
        <w:kinsoku/>
        <w:wordWrap/>
        <w:overflowPunct/>
        <w:topLinePunct w:val="0"/>
        <w:autoSpaceDE/>
        <w:autoSpaceDN/>
        <w:bidi w:val="0"/>
        <w:spacing w:line="560" w:lineRule="exact"/>
        <w:ind w:firstLine="6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2023年10月1日到2023年11月30日，邀请相关领域专家对草案进行逐条论证与讨论、修改，完成地方标准（征求意见稿），并按要求报送省标准化行政管理部门。</w:t>
      </w:r>
    </w:p>
    <w:p>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kern w:val="2"/>
          <w:sz w:val="32"/>
          <w:szCs w:val="32"/>
          <w:lang w:val="en-US" w:eastAsia="zh-CN" w:bidi="ar-SA"/>
        </w:rPr>
        <w:t>四、</w:t>
      </w:r>
      <w:r>
        <w:rPr>
          <w:rFonts w:hint="eastAsia" w:ascii="黑体" w:hAnsi="黑体" w:eastAsia="黑体" w:cs="黑体"/>
          <w:b w:val="0"/>
          <w:bCs w:val="0"/>
          <w:sz w:val="32"/>
          <w:szCs w:val="32"/>
          <w:lang w:val="en-US" w:eastAsia="zh-CN"/>
        </w:rPr>
        <w:t>标准编制原则</w:t>
      </w:r>
    </w:p>
    <w:p>
      <w:pPr>
        <w:keepNext w:val="0"/>
        <w:keepLines w:val="0"/>
        <w:pageBreakBefore w:val="0"/>
        <w:kinsoku/>
        <w:wordWrap/>
        <w:overflowPunct/>
        <w:topLinePunct w:val="0"/>
        <w:autoSpaceDE/>
        <w:autoSpaceDN/>
        <w:bidi w:val="0"/>
        <w:spacing w:line="560" w:lineRule="exact"/>
        <w:ind w:firstLine="600"/>
        <w:textAlignment w:val="auto"/>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1.坚持统一、规范原则，标准格式符合GB/T1.1-2020要求和规范类标准编写规则。</w:t>
      </w:r>
    </w:p>
    <w:p>
      <w:pPr>
        <w:keepNext w:val="0"/>
        <w:keepLines w:val="0"/>
        <w:pageBreakBefore w:val="0"/>
        <w:kinsoku/>
        <w:wordWrap/>
        <w:overflowPunct/>
        <w:topLinePunct w:val="0"/>
        <w:autoSpaceDE/>
        <w:autoSpaceDN/>
        <w:bidi w:val="0"/>
        <w:spacing w:line="560" w:lineRule="exact"/>
        <w:ind w:firstLine="600"/>
        <w:textAlignment w:val="auto"/>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2.坚持利益相关方原则，广泛征集、组织与标准相关各利益方代表参与标准制定工作，并按照部门职责、领域特点和自身实际组建成立标准起草工作组。</w:t>
      </w:r>
    </w:p>
    <w:p>
      <w:pPr>
        <w:keepNext w:val="0"/>
        <w:keepLines w:val="0"/>
        <w:pageBreakBefore w:val="0"/>
        <w:kinsoku/>
        <w:wordWrap/>
        <w:overflowPunct/>
        <w:topLinePunct w:val="0"/>
        <w:autoSpaceDE/>
        <w:autoSpaceDN/>
        <w:bidi w:val="0"/>
        <w:spacing w:line="560" w:lineRule="exact"/>
        <w:ind w:firstLine="600"/>
        <w:textAlignment w:val="auto"/>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3.坚持标准化对象原则，起草文件时充分考虑</w:t>
      </w:r>
      <w:r>
        <w:rPr>
          <w:rFonts w:hint="eastAsia" w:ascii="仿宋_GB2312" w:hAnsi="仿宋" w:eastAsia="仿宋_GB2312"/>
          <w:sz w:val="32"/>
          <w:szCs w:val="32"/>
          <w:lang w:val="en-US" w:eastAsia="zh-CN"/>
        </w:rPr>
        <w:t>居家养老上门服务机构提供生活照护</w:t>
      </w:r>
      <w:r>
        <w:rPr>
          <w:rFonts w:hint="default" w:ascii="仿宋_GB2312" w:hAnsi="仿宋" w:eastAsia="仿宋_GB2312"/>
          <w:sz w:val="32"/>
          <w:szCs w:val="32"/>
          <w:lang w:val="en-US" w:eastAsia="zh-CN"/>
        </w:rPr>
        <w:t>的相关要素和重要方面，从而确保规范性要素中的内容与标准化对象或领域紧密相关。</w:t>
      </w:r>
    </w:p>
    <w:p>
      <w:pPr>
        <w:keepNext w:val="0"/>
        <w:keepLines w:val="0"/>
        <w:pageBreakBefore w:val="0"/>
        <w:kinsoku/>
        <w:wordWrap/>
        <w:overflowPunct/>
        <w:topLinePunct w:val="0"/>
        <w:autoSpaceDE/>
        <w:autoSpaceDN/>
        <w:bidi w:val="0"/>
        <w:spacing w:line="560" w:lineRule="exact"/>
        <w:ind w:firstLine="600"/>
        <w:textAlignment w:val="auto"/>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4.坚持文件使用者原则，起草标准时充分考虑文件使用者，以便更好地突出标准的针对性，从而保证规范性要素中的内容为特定使用者所需。</w:t>
      </w:r>
    </w:p>
    <w:p>
      <w:pPr>
        <w:keepNext w:val="0"/>
        <w:keepLines w:val="0"/>
        <w:pageBreakBefore w:val="0"/>
        <w:kinsoku/>
        <w:wordWrap/>
        <w:overflowPunct/>
        <w:topLinePunct w:val="0"/>
        <w:autoSpaceDE/>
        <w:autoSpaceDN/>
        <w:bidi w:val="0"/>
        <w:spacing w:line="560" w:lineRule="exact"/>
        <w:ind w:firstLine="600"/>
        <w:textAlignment w:val="auto"/>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5.坚持目的导向原则，以确认的编制目的为导向，对</w:t>
      </w:r>
      <w:r>
        <w:rPr>
          <w:rFonts w:hint="eastAsia" w:ascii="仿宋_GB2312" w:hAnsi="仿宋" w:eastAsia="仿宋_GB2312"/>
          <w:sz w:val="32"/>
          <w:szCs w:val="32"/>
          <w:lang w:val="en-US" w:eastAsia="zh-CN"/>
        </w:rPr>
        <w:t>居家养老上门服务机构生活照护</w:t>
      </w:r>
      <w:r>
        <w:rPr>
          <w:rFonts w:hint="default" w:ascii="仿宋_GB2312" w:hAnsi="仿宋" w:eastAsia="仿宋_GB2312"/>
          <w:sz w:val="32"/>
          <w:szCs w:val="32"/>
          <w:lang w:val="en-US" w:eastAsia="zh-CN"/>
        </w:rPr>
        <w:t>进行要素分析，识别出标准中拟标准化的内容或特性，从而确保规范性要素中的内容与编制目的相符。</w:t>
      </w:r>
    </w:p>
    <w:p>
      <w:pPr>
        <w:keepNext w:val="0"/>
        <w:keepLines w:val="0"/>
        <w:pageBreakBefore w:val="0"/>
        <w:kinsoku/>
        <w:wordWrap/>
        <w:overflowPunct/>
        <w:topLinePunct w:val="0"/>
        <w:autoSpaceDE/>
        <w:autoSpaceDN/>
        <w:bidi w:val="0"/>
        <w:spacing w:line="560" w:lineRule="exact"/>
        <w:ind w:firstLine="600"/>
        <w:textAlignment w:val="auto"/>
        <w:rPr>
          <w:rFonts w:hint="eastAsia" w:ascii="仿宋_GB2312" w:hAnsi="仿宋" w:eastAsia="仿宋_GB2312"/>
          <w:sz w:val="32"/>
          <w:szCs w:val="32"/>
          <w:lang w:val="en-US" w:eastAsia="zh-CN"/>
        </w:rPr>
      </w:pPr>
      <w:r>
        <w:rPr>
          <w:rFonts w:hint="default" w:ascii="仿宋_GB2312" w:hAnsi="仿宋" w:eastAsia="仿宋_GB2312"/>
          <w:sz w:val="32"/>
          <w:szCs w:val="32"/>
          <w:lang w:val="en-US" w:eastAsia="zh-CN"/>
        </w:rPr>
        <w:t>6.坚持标准的适用性、先进性、统一性和协调性原则。编制过程中严格遵循现行法律法规，充分依据已发布实施的文件制度和相关标准，同时与</w:t>
      </w:r>
      <w:r>
        <w:rPr>
          <w:rFonts w:hint="eastAsia" w:ascii="仿宋_GB2312" w:hAnsi="仿宋" w:eastAsia="仿宋_GB2312"/>
          <w:sz w:val="32"/>
          <w:szCs w:val="32"/>
          <w:lang w:val="en-US" w:eastAsia="zh-CN"/>
        </w:rPr>
        <w:t>居家养老上门服务机构生活照护</w:t>
      </w:r>
      <w:r>
        <w:rPr>
          <w:rFonts w:hint="default" w:ascii="仿宋_GB2312" w:hAnsi="仿宋" w:eastAsia="仿宋_GB2312"/>
          <w:sz w:val="32"/>
          <w:szCs w:val="32"/>
          <w:lang w:val="en-US" w:eastAsia="zh-CN"/>
        </w:rPr>
        <w:t>实际需要相协调，确保标准易于落地实施，指导工作实践。</w:t>
      </w:r>
    </w:p>
    <w:p>
      <w:pPr>
        <w:numPr>
          <w:ilvl w:val="0"/>
          <w:numId w:val="0"/>
        </w:numPr>
        <w:rPr>
          <w:rFonts w:hint="eastAsia" w:ascii="黑体" w:hAnsi="黑体" w:eastAsia="黑体" w:cs="黑体"/>
          <w:b w:val="0"/>
          <w:bCs w:val="0"/>
          <w:sz w:val="32"/>
          <w:szCs w:val="32"/>
          <w:lang w:val="en-US" w:eastAsia="zh-CN"/>
        </w:rPr>
      </w:pPr>
      <w:r>
        <w:rPr>
          <w:rFonts w:hint="eastAsia" w:ascii="黑体" w:hAnsi="黑体" w:eastAsia="黑体" w:cs="黑体"/>
          <w:b w:val="0"/>
          <w:bCs w:val="0"/>
          <w:kern w:val="2"/>
          <w:sz w:val="32"/>
          <w:szCs w:val="32"/>
          <w:lang w:val="en-US" w:eastAsia="zh-CN" w:bidi="ar-SA"/>
        </w:rPr>
        <w:t>五、</w:t>
      </w:r>
      <w:r>
        <w:rPr>
          <w:rFonts w:hint="eastAsia" w:ascii="黑体" w:hAnsi="黑体" w:eastAsia="黑体" w:cs="黑体"/>
          <w:b w:val="0"/>
          <w:bCs w:val="0"/>
          <w:sz w:val="32"/>
          <w:szCs w:val="32"/>
          <w:lang w:val="en-US" w:eastAsia="zh-CN"/>
        </w:rPr>
        <w:t>实证研究</w:t>
      </w:r>
    </w:p>
    <w:p>
      <w:p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居家养老生活照护服务规范</w:t>
      </w:r>
      <w:r>
        <w:rPr>
          <w:rFonts w:hint="eastAsia" w:ascii="仿宋" w:hAnsi="仿宋" w:eastAsia="仿宋" w:cs="仿宋"/>
          <w:color w:val="000000"/>
          <w:sz w:val="32"/>
          <w:szCs w:val="32"/>
        </w:rPr>
        <w:t>是一项迫在眉睫的课题，为</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不断提升社区养老服务标准化、规范化发展水平</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在走访调研</w:t>
      </w:r>
      <w:r>
        <w:rPr>
          <w:rFonts w:hint="eastAsia" w:ascii="仿宋" w:hAnsi="仿宋" w:eastAsia="仿宋" w:cs="仿宋"/>
          <w:color w:val="000000"/>
          <w:sz w:val="32"/>
          <w:szCs w:val="32"/>
          <w:lang w:val="en-US" w:eastAsia="zh-CN"/>
        </w:rPr>
        <w:t>多家西安市社区居家养老服务站</w:t>
      </w:r>
      <w:r>
        <w:rPr>
          <w:rFonts w:hint="eastAsia" w:ascii="仿宋" w:hAnsi="仿宋" w:eastAsia="仿宋" w:cs="仿宋"/>
          <w:color w:val="000000"/>
          <w:sz w:val="32"/>
          <w:szCs w:val="32"/>
          <w:lang w:eastAsia="zh-CN"/>
        </w:rPr>
        <w:t>的基础上，我们制定了居家养老生活照护服务规范。该规范旨在为老年人提供更加安全、舒适、便利的居家养老生活照护服务，满足老年人的基本生活需求，提高老年人的生活质量。规范中明确了服务内容、服务流程、服务人员资质和要求等方面的具体标准，以确保服务质量和安全。同时，规范还强调了服务过程中的风险管理，包括预防意外事件、保证食品药品安全等方面的要求。此外，规范还特别关注老年人的心理需求，要求服务人员关注老年人的情感状态，提供必要的心理疏导和支持。</w:t>
      </w:r>
    </w:p>
    <w:p>
      <w:pPr>
        <w:ind w:firstLine="640" w:firstLineChars="200"/>
        <w:rPr>
          <w:rFonts w:hint="eastAsia" w:ascii="仿宋_GB2312" w:hAnsi="仿宋" w:eastAsia="仿宋_GB2312"/>
          <w:sz w:val="32"/>
          <w:szCs w:val="32"/>
          <w:lang w:val="en-US" w:eastAsia="zh-CN"/>
        </w:rPr>
      </w:pPr>
      <w:r>
        <w:rPr>
          <w:rFonts w:hint="eastAsia" w:ascii="仿宋" w:hAnsi="仿宋" w:eastAsia="仿宋" w:cs="仿宋"/>
          <w:color w:val="000000"/>
          <w:sz w:val="32"/>
          <w:szCs w:val="32"/>
          <w:lang w:eastAsia="zh-CN"/>
        </w:rPr>
        <w:t>居家养老生活照护服务规范的实施将有助于提升老年人的生活质量和幸福感，推动社区养老服务的持续发展。我们将积极推广这一规范，加强监管和培训，努力提升整个行业的服务水平。</w:t>
      </w:r>
      <w:r>
        <w:rPr>
          <w:rFonts w:hint="eastAsia" w:ascii="仿宋" w:hAnsi="仿宋" w:eastAsia="仿宋" w:cs="仿宋"/>
          <w:color w:val="000000"/>
          <w:sz w:val="32"/>
          <w:szCs w:val="32"/>
        </w:rPr>
        <w:t>标准中规定的核心技术要素主要参考借鉴上级办法规定、文件制度和标准规范，紧密结合全省养老服务行业运营管理实际，充分考虑该产业未来高质量发展需求，确保核心内容条条有出处，句句有支撑，字字可追溯。</w:t>
      </w:r>
      <w:r>
        <w:rPr>
          <w:rFonts w:hint="eastAsia" w:ascii="仿宋_GB2312" w:hAnsi="仿宋" w:eastAsia="仿宋_GB2312"/>
          <w:sz w:val="32"/>
          <w:szCs w:val="32"/>
          <w:lang w:val="en-US" w:eastAsia="zh-CN"/>
        </w:rPr>
        <w:t>本标准的制定，其内容与居家养老上门服务更贴切，服务要求更具体、更具有可操作性，有利于在全省居家养老上门服务范围内推广应用。</w:t>
      </w:r>
    </w:p>
    <w:p>
      <w:pPr>
        <w:numPr>
          <w:ilvl w:val="0"/>
          <w:numId w:val="0"/>
        </w:numPr>
        <w:rPr>
          <w:rFonts w:hint="eastAsia" w:ascii="黑体" w:hAnsi="黑体" w:eastAsia="黑体" w:cs="黑体"/>
          <w:b w:val="0"/>
          <w:bCs w:val="0"/>
          <w:sz w:val="32"/>
          <w:szCs w:val="32"/>
          <w:lang w:val="en-US" w:eastAsia="zh-CN"/>
        </w:rPr>
      </w:pPr>
      <w:r>
        <w:rPr>
          <w:rFonts w:hint="eastAsia" w:ascii="黑体" w:hAnsi="黑体" w:eastAsia="黑体" w:cs="黑体"/>
          <w:b w:val="0"/>
          <w:bCs w:val="0"/>
          <w:kern w:val="2"/>
          <w:sz w:val="32"/>
          <w:szCs w:val="32"/>
          <w:lang w:val="en-US" w:eastAsia="zh-CN" w:bidi="ar-SA"/>
        </w:rPr>
        <w:t>六、</w:t>
      </w:r>
      <w:r>
        <w:rPr>
          <w:rFonts w:hint="eastAsia" w:ascii="黑体" w:hAnsi="黑体" w:eastAsia="黑体" w:cs="黑体"/>
          <w:b w:val="0"/>
          <w:bCs w:val="0"/>
          <w:sz w:val="32"/>
          <w:szCs w:val="32"/>
          <w:lang w:val="en-US" w:eastAsia="zh-CN"/>
        </w:rPr>
        <w:t>知识产权说明</w:t>
      </w:r>
    </w:p>
    <w:p>
      <w:pPr>
        <w:keepNext w:val="0"/>
        <w:keepLines w:val="0"/>
        <w:pageBreakBefore w:val="0"/>
        <w:kinsoku/>
        <w:wordWrap/>
        <w:overflowPunct/>
        <w:topLinePunct w:val="0"/>
        <w:autoSpaceDE/>
        <w:autoSpaceDN/>
        <w:bidi w:val="0"/>
        <w:spacing w:line="560" w:lineRule="exact"/>
        <w:ind w:firstLine="6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无。</w:t>
      </w:r>
    </w:p>
    <w:p>
      <w:pPr>
        <w:numPr>
          <w:ilvl w:val="0"/>
          <w:numId w:val="0"/>
        </w:numPr>
        <w:rPr>
          <w:rFonts w:hint="eastAsia" w:ascii="黑体" w:hAnsi="黑体" w:eastAsia="黑体" w:cs="黑体"/>
          <w:b w:val="0"/>
          <w:bCs w:val="0"/>
          <w:sz w:val="32"/>
          <w:szCs w:val="32"/>
          <w:lang w:val="en-US" w:eastAsia="zh-CN"/>
        </w:rPr>
      </w:pPr>
      <w:r>
        <w:rPr>
          <w:rFonts w:hint="eastAsia" w:ascii="黑体" w:hAnsi="黑体" w:eastAsia="黑体" w:cs="黑体"/>
          <w:b w:val="0"/>
          <w:bCs w:val="0"/>
          <w:kern w:val="2"/>
          <w:sz w:val="32"/>
          <w:szCs w:val="32"/>
          <w:lang w:val="en-US" w:eastAsia="zh-CN" w:bidi="ar-SA"/>
        </w:rPr>
        <w:t>七、</w:t>
      </w:r>
      <w:r>
        <w:rPr>
          <w:rFonts w:hint="eastAsia" w:ascii="黑体" w:hAnsi="黑体" w:eastAsia="黑体" w:cs="黑体"/>
          <w:b w:val="0"/>
          <w:bCs w:val="0"/>
          <w:sz w:val="32"/>
          <w:szCs w:val="32"/>
          <w:lang w:val="en-US" w:eastAsia="zh-CN"/>
        </w:rPr>
        <w:t>采标情况</w:t>
      </w:r>
    </w:p>
    <w:p>
      <w:pPr>
        <w:keepNext w:val="0"/>
        <w:keepLines w:val="0"/>
        <w:pageBreakBefore w:val="0"/>
        <w:kinsoku/>
        <w:wordWrap/>
        <w:overflowPunct/>
        <w:topLinePunct w:val="0"/>
        <w:autoSpaceDE/>
        <w:autoSpaceDN/>
        <w:bidi w:val="0"/>
        <w:spacing w:line="560" w:lineRule="exact"/>
        <w:ind w:firstLine="6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无。</w:t>
      </w:r>
    </w:p>
    <w:p>
      <w:pPr>
        <w:numPr>
          <w:ilvl w:val="0"/>
          <w:numId w:val="0"/>
        </w:numPr>
        <w:rPr>
          <w:rFonts w:hint="eastAsia" w:ascii="黑体" w:hAnsi="黑体" w:eastAsia="黑体" w:cs="黑体"/>
          <w:b w:val="0"/>
          <w:bCs w:val="0"/>
          <w:sz w:val="32"/>
          <w:szCs w:val="32"/>
          <w:lang w:val="en-US" w:eastAsia="zh-CN"/>
        </w:rPr>
      </w:pPr>
      <w:r>
        <w:rPr>
          <w:rFonts w:hint="eastAsia" w:ascii="黑体" w:hAnsi="黑体" w:eastAsia="黑体" w:cs="黑体"/>
          <w:b w:val="0"/>
          <w:bCs w:val="0"/>
          <w:kern w:val="2"/>
          <w:sz w:val="32"/>
          <w:szCs w:val="32"/>
          <w:lang w:val="en-US" w:eastAsia="zh-CN" w:bidi="ar-SA"/>
        </w:rPr>
        <w:t>八、</w:t>
      </w:r>
      <w:r>
        <w:rPr>
          <w:rFonts w:hint="eastAsia" w:ascii="黑体" w:hAnsi="黑体" w:eastAsia="黑体" w:cs="黑体"/>
          <w:b w:val="0"/>
          <w:bCs w:val="0"/>
          <w:sz w:val="32"/>
          <w:szCs w:val="32"/>
          <w:lang w:val="en-US" w:eastAsia="zh-CN"/>
        </w:rPr>
        <w:t>重大意见分歧的处理</w:t>
      </w:r>
    </w:p>
    <w:p>
      <w:pPr>
        <w:keepNext w:val="0"/>
        <w:keepLines w:val="0"/>
        <w:pageBreakBefore w:val="0"/>
        <w:kinsoku/>
        <w:wordWrap/>
        <w:overflowPunct/>
        <w:topLinePunct w:val="0"/>
        <w:autoSpaceDE/>
        <w:autoSpaceDN/>
        <w:bidi w:val="0"/>
        <w:spacing w:line="560" w:lineRule="exact"/>
        <w:ind w:firstLine="6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无。</w:t>
      </w:r>
    </w:p>
    <w:p>
      <w:pPr>
        <w:numPr>
          <w:ilvl w:val="0"/>
          <w:numId w:val="0"/>
        </w:numPr>
        <w:rPr>
          <w:rFonts w:hint="eastAsia" w:ascii="仿宋" w:hAnsi="仿宋" w:eastAsia="仿宋" w:cs="仿宋"/>
          <w:sz w:val="30"/>
          <w:szCs w:val="30"/>
          <w:lang w:val="en-US" w:eastAsia="zh-CN"/>
        </w:rPr>
      </w:pPr>
    </w:p>
    <w:p>
      <w:pPr>
        <w:pStyle w:val="3"/>
        <w:ind w:left="0" w:leftChars="0" w:firstLine="0" w:firstLineChars="0"/>
        <w:rPr>
          <w:rFonts w:hint="default" w:ascii="仿宋" w:hAnsi="仿宋" w:eastAsia="仿宋" w:cs="仿宋"/>
          <w:kern w:val="2"/>
          <w:sz w:val="30"/>
          <w:szCs w:val="30"/>
          <w:lang w:val="en-US" w:eastAsia="zh-CN" w:bidi="ar-SA"/>
        </w:rPr>
      </w:pPr>
    </w:p>
    <w:p>
      <w:pPr>
        <w:pStyle w:val="3"/>
        <w:ind w:left="0" w:leftChars="0" w:firstLine="0" w:firstLineChars="0"/>
        <w:rPr>
          <w:rFonts w:hint="default" w:ascii="仿宋" w:hAnsi="仿宋" w:eastAsia="仿宋" w:cs="仿宋"/>
          <w:kern w:val="2"/>
          <w:sz w:val="30"/>
          <w:szCs w:val="30"/>
          <w:lang w:val="en-US" w:eastAsia="zh-CN" w:bidi="ar-SA"/>
        </w:rPr>
      </w:pPr>
    </w:p>
    <w:p>
      <w:pPr>
        <w:pStyle w:val="3"/>
        <w:ind w:firstLine="1800" w:firstLineChars="600"/>
        <w:rPr>
          <w:rFonts w:hint="eastAsia"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w:t>
      </w:r>
      <w:r>
        <w:rPr>
          <w:rFonts w:hint="eastAsia" w:ascii="仿宋" w:hAnsi="仿宋" w:eastAsia="仿宋" w:cs="仿宋"/>
          <w:kern w:val="2"/>
          <w:sz w:val="30"/>
          <w:szCs w:val="30"/>
          <w:lang w:val="en-US" w:eastAsia="zh-CN" w:bidi="ar-SA"/>
        </w:rPr>
        <w:t>居家养老生活照护服务规范</w:t>
      </w:r>
      <w:r>
        <w:rPr>
          <w:rFonts w:hint="default" w:ascii="仿宋" w:hAnsi="仿宋" w:eastAsia="仿宋" w:cs="仿宋"/>
          <w:kern w:val="2"/>
          <w:sz w:val="30"/>
          <w:szCs w:val="30"/>
          <w:lang w:val="en-US" w:eastAsia="zh-CN" w:bidi="ar-SA"/>
        </w:rPr>
        <w:t>》</w:t>
      </w:r>
      <w:r>
        <w:rPr>
          <w:rFonts w:hint="eastAsia" w:ascii="仿宋" w:hAnsi="仿宋" w:eastAsia="仿宋" w:cs="仿宋"/>
          <w:kern w:val="2"/>
          <w:sz w:val="30"/>
          <w:szCs w:val="30"/>
          <w:lang w:val="en-US" w:eastAsia="zh-CN" w:bidi="ar-SA"/>
        </w:rPr>
        <w:t>标准起草组</w:t>
      </w:r>
    </w:p>
    <w:p>
      <w:pPr>
        <w:ind w:firstLine="4500" w:firstLineChars="1500"/>
        <w:rPr>
          <w:rFonts w:hint="default"/>
          <w:lang w:val="en-US" w:eastAsia="zh-CN"/>
        </w:rPr>
      </w:pPr>
      <w:r>
        <w:rPr>
          <w:rFonts w:hint="eastAsia" w:ascii="仿宋" w:hAnsi="仿宋" w:eastAsia="仿宋" w:cs="仿宋"/>
          <w:kern w:val="2"/>
          <w:sz w:val="30"/>
          <w:szCs w:val="30"/>
          <w:lang w:val="en-US" w:eastAsia="zh-CN" w:bidi="ar-SA"/>
        </w:rPr>
        <w:t>2023年12月25日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02B35B-E710-4D55-81FB-CDC7EA9228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687E103-07CF-4E97-82B4-9430B924BB4D}"/>
  </w:font>
  <w:font w:name="方正小标宋简体">
    <w:panose1 w:val="02000000000000000000"/>
    <w:charset w:val="86"/>
    <w:family w:val="script"/>
    <w:pitch w:val="default"/>
    <w:sig w:usb0="00000001" w:usb1="08000000" w:usb2="00000000" w:usb3="00000000" w:csb0="00040000" w:csb1="00000000"/>
    <w:embedRegular r:id="rId3" w:fontKey="{6554540C-235C-4A97-B414-111BB0C5700D}"/>
  </w:font>
  <w:font w:name="仿宋_GB2312">
    <w:altName w:val="仿宋"/>
    <w:panose1 w:val="02010609030101010101"/>
    <w:charset w:val="86"/>
    <w:family w:val="modern"/>
    <w:pitch w:val="default"/>
    <w:sig w:usb0="00000000" w:usb1="00000000" w:usb2="00000000" w:usb3="00000000" w:csb0="00040000" w:csb1="00000000"/>
    <w:embedRegular r:id="rId4" w:fontKey="{821065D5-E97C-4778-B7D9-EE8C308037D0}"/>
  </w:font>
  <w:font w:name="仿宋">
    <w:panose1 w:val="02010609060101010101"/>
    <w:charset w:val="86"/>
    <w:family w:val="modern"/>
    <w:pitch w:val="default"/>
    <w:sig w:usb0="800002BF" w:usb1="38CF7CFA" w:usb2="00000016" w:usb3="00000000" w:csb0="00040001" w:csb1="00000000"/>
    <w:embedRegular r:id="rId5" w:fontKey="{71407275-2F02-4C9C-BF24-4DE98D3E993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0ZjQzODg2M2U3MmRiYTkzNjExNGQ4NmE3MGNmNTUifQ=="/>
  </w:docVars>
  <w:rsids>
    <w:rsidRoot w:val="139B4877"/>
    <w:rsid w:val="062259B5"/>
    <w:rsid w:val="139B4877"/>
    <w:rsid w:val="5FB027BB"/>
    <w:rsid w:val="67AA6194"/>
    <w:rsid w:val="766E38BF"/>
    <w:rsid w:val="7E7F0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Body Text First Indent"/>
    <w:basedOn w:val="2"/>
    <w:next w:val="1"/>
    <w:qFormat/>
    <w:uiPriority w:val="0"/>
    <w:pPr>
      <w:ind w:firstLine="420"/>
    </w:pPr>
    <w:rPr>
      <w:rFonts w:eastAsia="宋体"/>
      <w:sz w:val="21"/>
      <w:szCs w:val="24"/>
    </w:rPr>
  </w:style>
  <w:style w:type="character" w:customStyle="1" w:styleId="6">
    <w:name w:val="NormalCharacter"/>
    <w:autoRedefine/>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2023-12-27T03:17:00Z</dcterms:created>
  <dc:creator>·</dc:creator>
  <cp:lastModifiedBy>`Sherry 周小筱</cp:lastModifiedBy>
  <dcterms:modified xsi:type="dcterms:W3CDTF">2023-12-28T07:40:16Z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A3FD6A9DA337408588B08D691BE1D8C6_13</vt:lpwstr>
  </property>
</Properties>
</file>