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欧李栽培技术规程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编制说明</w:t>
      </w:r>
      <w:bookmarkStart w:id="14" w:name="_GoBack"/>
      <w:bookmarkEnd w:id="14"/>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838" w:firstLineChars="262"/>
        <w:jc w:val="both"/>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项目编号：</w:t>
      </w:r>
      <w:r>
        <w:rPr>
          <w:rFonts w:hint="eastAsia" w:ascii="方正小标宋简体" w:hAnsi="方正小标宋简体" w:eastAsia="方正小标宋简体" w:cs="方正小标宋简体"/>
          <w:sz w:val="32"/>
          <w:szCs w:val="32"/>
          <w:lang w:val="en-US" w:eastAsia="zh-CN"/>
        </w:rPr>
        <w:t>SDBXM252-2023</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838" w:firstLineChars="262"/>
        <w:jc w:val="both"/>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项目名称：欧李栽培技术规程</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838" w:firstLineChars="262"/>
        <w:jc w:val="both"/>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委托单位（甲方）：陕西省市场监督管理局</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838" w:firstLineChars="262"/>
        <w:jc w:val="both"/>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承担单位（乙方）：陕西省林业科学院</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838" w:firstLineChars="262"/>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起止年限：</w:t>
      </w:r>
      <w:r>
        <w:rPr>
          <w:rFonts w:hint="eastAsia" w:ascii="方正小标宋简体" w:hAnsi="方正小标宋简体" w:eastAsia="方正小标宋简体" w:cs="方正小标宋简体"/>
          <w:sz w:val="32"/>
          <w:szCs w:val="32"/>
          <w:lang w:val="en-US" w:eastAsia="zh-CN"/>
        </w:rPr>
        <w:t>2022年1月—2023年12月</w:t>
      </w:r>
    </w:p>
    <w:p>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欧李栽培技术规程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编制说明</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8"/>
          <w:szCs w:val="28"/>
          <w:lang w:val="en-US" w:eastAsia="zh-CN" w:bidi="ar"/>
        </w:rPr>
        <w:t xml:space="preserve">一.工作概况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8"/>
          <w:szCs w:val="28"/>
          <w:lang w:val="en-US" w:eastAsia="zh-CN" w:bidi="ar"/>
        </w:rPr>
        <w:t xml:space="preserve">（一）任务来源 </w:t>
      </w:r>
    </w:p>
    <w:p>
      <w:pPr>
        <w:widowControl/>
        <w:spacing w:line="360" w:lineRule="auto"/>
        <w:ind w:firstLine="42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根据《陕西省市场监督管理局关于下达2023年度陕西省地方标准制修订项目计划的通知》（陕市监函[2023]410号）文件，《欧李栽培技术规程》（项目编号：SDBXM252-2023），被列为2023年陕西省地方标准制定计划。本标准为推荐性陕西</w:t>
      </w:r>
      <w:r>
        <w:rPr>
          <w:rFonts w:hint="eastAsia" w:ascii="宋体" w:hAnsi="宋体" w:eastAsia="宋体" w:cs="宋体"/>
          <w:color w:val="000000"/>
          <w:kern w:val="0"/>
          <w:sz w:val="28"/>
          <w:szCs w:val="28"/>
          <w:lang w:val="en-US" w:eastAsia="zh-CN" w:bidi="ar"/>
        </w:rPr>
        <w:t>省地方标准</w:t>
      </w:r>
      <w:r>
        <w:rPr>
          <w:rFonts w:hint="eastAsia" w:ascii="宋体" w:hAnsi="宋体" w:eastAsia="宋体" w:cs="宋体"/>
          <w:color w:val="000000"/>
          <w:kern w:val="0"/>
          <w:sz w:val="28"/>
          <w:szCs w:val="28"/>
          <w:lang w:val="en-US" w:eastAsia="zh-CN" w:bidi="ar"/>
        </w:rPr>
        <w:t xml:space="preserve">，规程制定工作由陕西省林业局提出，陕西省林业科学院、榆林市榆阳区草原工作站联合申报，并共同编制完成。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8"/>
          <w:szCs w:val="28"/>
          <w:lang w:val="en-US" w:eastAsia="zh-CN" w:bidi="ar"/>
        </w:rPr>
        <w:t>（二）技术支撑条件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标准编制主要是依托项目①陕西省农业科技攻关项目《生态经济植物欧李在陕北沙区的引种试验与示范》，承担单位陕西省林业科学院（原陕西省治沙研究所），立项时间：2011年，结题时间2019年，验收时间2019年；验收单位：陕西省科学技术厅；验收号：验字（2019）第113号。②陕西省农业科技攻关项目《陕西沙区黄土高原林草新品种选育与高效栽培技术研究》，承担单位陕西省林业科学院（原陕西省治沙研究所），立项时间：2009年，结题时间2013年，验收时间2018年；验收单位：陕西省科学技术厅；验收号：验字（2018）第478号等2 项省重点项目的研究成果及应用实施情况，通过收集、查阅并整理了有关欧李生物学特性、造林技术等方面的资料，系统总结欧李造林技术为本标准的制定奠定了深厚的基础。</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规程编制组人员由陕西省林业科学院、榆林市榆阳区草原工作站一线科技和生产人员组成，既有生产经验、又有理论基础，真正体现了科研与生产的紧密结合，为编制出更符合生产实际，更有利于指导生产，更具可操作性技术标准提供了保证。</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28"/>
          <w:szCs w:val="28"/>
        </w:rPr>
      </w:pPr>
      <w:r>
        <w:rPr>
          <w:rFonts w:hint="eastAsia" w:ascii="宋体" w:hAnsi="宋体" w:eastAsia="宋体" w:cs="宋体"/>
          <w:b/>
          <w:bCs/>
          <w:color w:val="000000"/>
          <w:kern w:val="0"/>
          <w:sz w:val="28"/>
          <w:szCs w:val="28"/>
          <w:lang w:val="en-US" w:eastAsia="zh-CN" w:bidi="ar"/>
        </w:rPr>
        <w:t>（三）标准的制定目的与意义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bidi="ar"/>
        </w:rPr>
      </w:pPr>
      <w:r>
        <w:rPr>
          <w:rFonts w:hint="eastAsia" w:ascii="宋体" w:hAnsi="宋体" w:eastAsia="宋体" w:cs="宋体"/>
          <w:sz w:val="28"/>
          <w:szCs w:val="28"/>
          <w:lang w:bidi="ar"/>
        </w:rPr>
        <w:t>欧李（</w:t>
      </w:r>
      <w:r>
        <w:rPr>
          <w:rFonts w:hint="eastAsia" w:ascii="宋体" w:hAnsi="宋体" w:eastAsia="宋体" w:cs="宋体"/>
          <w:i/>
          <w:iCs/>
          <w:sz w:val="28"/>
          <w:szCs w:val="28"/>
          <w:lang w:bidi="ar"/>
        </w:rPr>
        <w:t>Prunus humilis</w:t>
      </w:r>
      <w:r>
        <w:rPr>
          <w:rFonts w:hint="eastAsia" w:ascii="宋体" w:hAnsi="宋体" w:eastAsia="宋体" w:cs="宋体"/>
          <w:sz w:val="28"/>
          <w:szCs w:val="28"/>
          <w:lang w:bidi="ar"/>
        </w:rPr>
        <w:t>（Bge）</w:t>
      </w:r>
      <w:r>
        <w:rPr>
          <w:rFonts w:hint="eastAsia" w:ascii="宋体" w:hAnsi="宋体" w:eastAsia="宋体" w:cs="宋体"/>
          <w:i/>
          <w:iCs/>
          <w:sz w:val="28"/>
          <w:szCs w:val="28"/>
          <w:lang w:bidi="ar"/>
        </w:rPr>
        <w:t>Sok</w:t>
      </w:r>
      <w:r>
        <w:rPr>
          <w:rFonts w:hint="eastAsia" w:ascii="宋体" w:hAnsi="宋体" w:eastAsia="宋体" w:cs="宋体"/>
          <w:sz w:val="28"/>
          <w:szCs w:val="28"/>
          <w:lang w:bidi="ar"/>
        </w:rPr>
        <w:t>）。为蔷薇科樱桃属的一种野生灌木植物，其果实可生食，因其富含钙元素高,故有“钙果”之称。欧李对自然条件的适应性很强、抗旱抗寒、抗贫瘠。在风沙较多、十年九旱的沙漠化地区均可正常生长。榆林地处毛乌素沙漠边缘，地广人稀，土地资源充足，适合欧李的发展。但目前欧李的研究、试种大多是在土壤环境较好、适宜发展农业的黄土区开展，占用农用耕地发展经济林业的土地资源有限，导致在沙区种植中存在当地育苗技术不成熟、良种培育困难、丰产栽植技术体系不完整等缺点。通过基础应用研究解决了欧李沙地栽培育苗的具体困难和问题，突破产业发展中关键技术瓶颈，创新沙地欧李管护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培育优良的苗木是提高生态环境建设质量的前提和保障措施，尤其在生态脆弱区植被恢复中尤为重要。虽然在生产中已广泛应用</w:t>
      </w:r>
      <w:r>
        <w:rPr>
          <w:rFonts w:hint="eastAsia" w:ascii="宋体" w:hAnsi="宋体" w:eastAsia="宋体" w:cs="宋体"/>
          <w:color w:val="000000"/>
          <w:sz w:val="28"/>
          <w:szCs w:val="28"/>
          <w:lang w:eastAsia="zh-CN" w:bidi="ar"/>
        </w:rPr>
        <w:t>栽培技术</w:t>
      </w:r>
      <w:r>
        <w:rPr>
          <w:rFonts w:hint="eastAsia" w:ascii="宋体" w:hAnsi="宋体" w:eastAsia="宋体" w:cs="宋体"/>
          <w:color w:val="000000"/>
          <w:sz w:val="28"/>
          <w:szCs w:val="28"/>
          <w:lang w:bidi="ar"/>
        </w:rPr>
        <w:t>，但是我省至今</w:t>
      </w:r>
      <w:r>
        <w:rPr>
          <w:rFonts w:hint="eastAsia" w:ascii="宋体" w:hAnsi="宋体" w:eastAsia="宋体" w:cs="宋体"/>
          <w:sz w:val="28"/>
          <w:szCs w:val="28"/>
          <w:lang w:bidi="ar"/>
        </w:rPr>
        <w:t>没有相应的技术标准，</w:t>
      </w:r>
      <w:r>
        <w:rPr>
          <w:rFonts w:hint="eastAsia" w:ascii="宋体" w:hAnsi="宋体" w:eastAsia="宋体" w:cs="宋体"/>
          <w:color w:val="000000"/>
          <w:sz w:val="28"/>
          <w:szCs w:val="28"/>
          <w:lang w:bidi="ar"/>
        </w:rPr>
        <w:t>生产出的苗木质量参差不齐，</w:t>
      </w:r>
      <w:r>
        <w:rPr>
          <w:rFonts w:hint="eastAsia" w:ascii="宋体" w:hAnsi="宋体" w:eastAsia="宋体" w:cs="宋体"/>
          <w:sz w:val="28"/>
          <w:szCs w:val="28"/>
          <w:lang w:bidi="ar"/>
        </w:rPr>
        <w:t>也制约了欧李的大面积发展</w:t>
      </w:r>
      <w:r>
        <w:rPr>
          <w:rFonts w:hint="eastAsia" w:ascii="宋体" w:hAnsi="宋体" w:eastAsia="宋体" w:cs="宋体"/>
          <w:color w:val="000000"/>
          <w:sz w:val="28"/>
          <w:szCs w:val="28"/>
          <w:lang w:bidi="ar"/>
        </w:rPr>
        <w:t>。因此，结合地方林业生产需要，因地制宜的制定出欧李栽培育苗的技术标准，规范指导欧李优良苗木生产，对西北地区生态建设以及黄河流域生态环境治理中发挥十分重要的作用。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sz w:val="28"/>
          <w:szCs w:val="28"/>
          <w:lang w:bidi="ar"/>
        </w:rPr>
        <w:t>本标准结合现代林业生产实际，详细规定了</w:t>
      </w:r>
      <w:r>
        <w:rPr>
          <w:rFonts w:hint="eastAsia" w:ascii="宋体" w:hAnsi="宋体" w:eastAsia="宋体" w:cs="宋体"/>
          <w:color w:val="000000"/>
          <w:sz w:val="28"/>
          <w:szCs w:val="28"/>
          <w:lang w:bidi="ar"/>
        </w:rPr>
        <w:t>欧李造林地选择、整地、苗木选择、造林时间、栽植密度、栽植方法、土肥水管理、整形修剪、病虫害防治、枝条抽干防治</w:t>
      </w:r>
      <w:r>
        <w:rPr>
          <w:rFonts w:hint="eastAsia" w:ascii="宋体" w:hAnsi="宋体" w:eastAsia="宋体" w:cs="宋体"/>
          <w:sz w:val="28"/>
          <w:szCs w:val="28"/>
          <w:lang w:bidi="ar"/>
        </w:rPr>
        <w:t>等技术要求。</w:t>
      </w:r>
      <w:r>
        <w:rPr>
          <w:rFonts w:hint="eastAsia" w:ascii="宋体" w:hAnsi="宋体" w:eastAsia="宋体" w:cs="宋体"/>
          <w:color w:val="000000"/>
          <w:sz w:val="28"/>
          <w:szCs w:val="28"/>
          <w:lang w:bidi="ar"/>
        </w:rPr>
        <w:t>欧李作为兼顾生态效益和经济效益的优良植物种推广种植，能够激活榆林沙区有近200万亩的宜林地的经济产出，发展农林业种植第三产业，</w:t>
      </w:r>
      <w:r>
        <w:rPr>
          <w:rFonts w:hint="eastAsia" w:ascii="宋体" w:hAnsi="宋体" w:eastAsia="宋体" w:cs="宋体"/>
          <w:sz w:val="28"/>
          <w:szCs w:val="28"/>
          <w:lang w:bidi="ar"/>
        </w:rPr>
        <w:t>特提出制定《</w:t>
      </w:r>
      <w:r>
        <w:rPr>
          <w:rFonts w:hint="eastAsia" w:ascii="宋体" w:hAnsi="宋体" w:eastAsia="宋体" w:cs="宋体"/>
          <w:sz w:val="28"/>
          <w:szCs w:val="28"/>
          <w:lang w:eastAsia="zh-CN" w:bidi="ar"/>
        </w:rPr>
        <w:t>欧李沙地栽培技术</w:t>
      </w:r>
      <w:r>
        <w:rPr>
          <w:rFonts w:hint="eastAsia" w:ascii="宋体" w:hAnsi="宋体" w:eastAsia="宋体" w:cs="宋体"/>
          <w:sz w:val="28"/>
          <w:szCs w:val="28"/>
          <w:lang w:bidi="ar"/>
        </w:rPr>
        <w:t>规程》。技术规程的制定对于</w:t>
      </w:r>
      <w:r>
        <w:rPr>
          <w:rFonts w:hint="eastAsia" w:ascii="宋体" w:hAnsi="宋体" w:eastAsia="宋体" w:cs="宋体"/>
          <w:color w:val="000000"/>
          <w:sz w:val="28"/>
          <w:szCs w:val="28"/>
          <w:lang w:bidi="ar"/>
        </w:rPr>
        <w:t>增加林农收入，调整产业结构，实现沙区生态良性循环和经济快速发展有重要意义</w:t>
      </w:r>
      <w:r>
        <w:rPr>
          <w:rFonts w:hint="eastAsia" w:ascii="宋体" w:hAnsi="宋体" w:eastAsia="宋体" w:cs="宋体"/>
          <w:color w:val="000000"/>
          <w:sz w:val="28"/>
          <w:szCs w:val="28"/>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（四）主要制定过程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本标准计划下</w:t>
      </w:r>
      <w:r>
        <w:rPr>
          <w:rFonts w:hint="eastAsia" w:ascii="宋体" w:hAnsi="宋体" w:eastAsia="宋体" w:cs="宋体"/>
          <w:color w:val="000000"/>
          <w:kern w:val="0"/>
          <w:sz w:val="28"/>
          <w:szCs w:val="28"/>
          <w:lang w:val="en-US" w:eastAsia="zh-CN" w:bidi="ar"/>
        </w:rPr>
        <w:t>达后，起草小组在标准草案形成过程中，认真学习了国家标准化工作的相关政策、法规文件以及相关标准技术资料。查阅了国内外有关欧李栽培技术的相关文献资料，召开多次工作组内部研讨会后，确定了标准框架。</w:t>
      </w:r>
      <w:r>
        <w:rPr>
          <w:rFonts w:hint="eastAsia" w:ascii="宋体" w:hAnsi="宋体" w:eastAsia="宋体" w:cs="宋体"/>
          <w:color w:val="000000"/>
          <w:kern w:val="0"/>
          <w:sz w:val="28"/>
          <w:szCs w:val="28"/>
          <w:lang w:val="en-US" w:eastAsia="zh-CN" w:bidi="ar"/>
        </w:rPr>
        <w:t>编写组认真制定实施方案，并收集、查阅、整理了欧李人工造林苗木选择与处理、造林、抚育管理及病虫害防治等方面的资料，并多次组织科技人员学习陕西省市场监督管理局地方技术标准编写要求内容，为本标准的编制奠定了稳固的基础。本标准的编制过程大至分成以下三个阶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1资料收集与调研</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default" w:ascii="Times New Roman" w:hAnsi="Times New Roman" w:eastAsia="宋体" w:cs="Times New Roman"/>
          <w:b w:val="0"/>
          <w:bCs w:val="0"/>
          <w:color w:val="000000"/>
          <w:kern w:val="0"/>
          <w:sz w:val="28"/>
          <w:szCs w:val="28"/>
          <w:lang w:val="en-US" w:eastAsia="zh-CN" w:bidi="ar"/>
        </w:rPr>
        <w:t>2023</w:t>
      </w:r>
      <w:r>
        <w:rPr>
          <w:rFonts w:hint="eastAsia" w:ascii="宋体" w:hAnsi="宋体" w:eastAsia="宋体" w:cs="宋体"/>
          <w:b w:val="0"/>
          <w:bCs w:val="0"/>
          <w:color w:val="000000"/>
          <w:kern w:val="0"/>
          <w:sz w:val="28"/>
          <w:szCs w:val="28"/>
          <w:lang w:val="en-US" w:eastAsia="zh-CN" w:bidi="ar"/>
        </w:rPr>
        <w:t>年合同签定后</w:t>
      </w:r>
      <w:r>
        <w:rPr>
          <w:rFonts w:hint="eastAsia" w:ascii="宋体" w:hAnsi="宋体" w:eastAsia="宋体" w:cs="宋体"/>
          <w:b w:val="0"/>
          <w:bCs w:val="0"/>
          <w:color w:val="000000"/>
          <w:kern w:val="0"/>
          <w:sz w:val="28"/>
          <w:szCs w:val="28"/>
          <w:lang w:val="en-US" w:eastAsia="zh-CN" w:bidi="ar"/>
        </w:rPr>
        <w:t>，组织编写级员开始搜集、分析国内外有关技术资料，并对相关技术标准进行收集、学习与与研判，并对各类欧李实地栽植地点调研调查。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 标准文本起草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2023年4月～6月，标准起草小组依据GB/T1.1《标准化工作导则第 1部分：标准的结构和编写》和GB/T1.2《标准化工作导则第2部分：标准中规范性技术要素内容的确定方法》与国家有关标准化法律、法规要求，起草了本标准草案。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3讨论与修改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2023年 7月-8月，标准起草小组经过多次交流、讨论与修改，征求相关单位意见，2023年9月完成本标准的征求意见稿。</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二．标准的编制原则和主要内容</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（一）编制原则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编写格式按照中华人民共和国 </w:t>
      </w:r>
      <w:r>
        <w:rPr>
          <w:rFonts w:hint="eastAsia" w:ascii="Times New Roman" w:hAnsi="Times New Roman" w:eastAsia="宋体" w:cs="Times New Roman"/>
          <w:color w:val="000000"/>
          <w:kern w:val="0"/>
          <w:sz w:val="28"/>
          <w:szCs w:val="28"/>
          <w:lang w:val="en-US" w:eastAsia="zh-CN" w:bidi="ar"/>
        </w:rPr>
        <w:t>GB/T 1.1</w:t>
      </w:r>
      <w:r>
        <w:rPr>
          <w:rFonts w:hint="eastAsia" w:ascii="宋体" w:hAnsi="宋体" w:eastAsia="宋体" w:cs="宋体"/>
          <w:color w:val="000000"/>
          <w:kern w:val="0"/>
          <w:sz w:val="28"/>
          <w:szCs w:val="28"/>
          <w:lang w:val="en-US" w:eastAsia="zh-CN" w:bidi="ar"/>
        </w:rPr>
        <w:t xml:space="preserve">《标准化工作导则第1部分：标准的结构和编写》和 </w:t>
      </w:r>
      <w:r>
        <w:rPr>
          <w:rFonts w:hint="eastAsia" w:ascii="Times New Roman" w:hAnsi="Times New Roman" w:eastAsia="宋体" w:cs="Times New Roman"/>
          <w:color w:val="000000"/>
          <w:kern w:val="0"/>
          <w:sz w:val="28"/>
          <w:szCs w:val="28"/>
          <w:lang w:val="en-US" w:eastAsia="zh-CN" w:bidi="ar"/>
        </w:rPr>
        <w:t>GB/T 1.2</w:t>
      </w:r>
      <w:r>
        <w:rPr>
          <w:rFonts w:hint="eastAsia" w:ascii="宋体" w:hAnsi="宋体" w:eastAsia="宋体" w:cs="宋体"/>
          <w:color w:val="000000"/>
          <w:kern w:val="0"/>
          <w:sz w:val="28"/>
          <w:szCs w:val="28"/>
          <w:lang w:val="en-US" w:eastAsia="zh-CN" w:bidi="ar"/>
        </w:rPr>
        <w:t>《标准化工作导则第2部分：标准中规范性技术要素内容的确定方法》与国家有关标准化法律、法规要求。科学合理总结出欧李造林技术是欧李在我省推广应用的前提和技术保证，按照造林技术的生产实际、相关技术的成熟度以及具有可操作性的原则，编写《欧李栽培技术规程》。</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（二）主要内容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0" w:name="_Toc22514"/>
      <w:bookmarkStart w:id="1" w:name="_Toc5632"/>
      <w:r>
        <w:rPr>
          <w:rFonts w:hint="eastAsia" w:ascii="宋体" w:hAnsi="宋体" w:eastAsia="宋体" w:cs="宋体"/>
          <w:b w:val="0"/>
          <w:bCs w:val="0"/>
          <w:color w:val="000000"/>
          <w:kern w:val="0"/>
          <w:sz w:val="28"/>
          <w:szCs w:val="28"/>
          <w:lang w:val="en-US" w:eastAsia="zh-CN" w:bidi="ar"/>
        </w:rPr>
        <w:t>1范围</w:t>
      </w:r>
      <w:bookmarkEnd w:id="0"/>
      <w:bookmarkEnd w:id="1"/>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本标准规定了欧李在沙地及覆沙黄土地造林地选择、整地、苗木选择、造林时间、栽植密度、栽植方法、土肥水管理、整形修剪、病虫害防治技术。本标准适用于陕西省欧李的栽培和营造林。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2" w:name="_Toc22984"/>
      <w:bookmarkStart w:id="3" w:name="_Toc4045"/>
      <w:r>
        <w:rPr>
          <w:rFonts w:hint="eastAsia" w:ascii="宋体" w:hAnsi="宋体" w:eastAsia="宋体" w:cs="宋体"/>
          <w:b w:val="0"/>
          <w:bCs w:val="0"/>
          <w:color w:val="000000"/>
          <w:kern w:val="0"/>
          <w:sz w:val="28"/>
          <w:szCs w:val="28"/>
          <w:lang w:val="en-US" w:eastAsia="zh-CN" w:bidi="ar"/>
        </w:rPr>
        <w:t>2规范性引用文件</w:t>
      </w:r>
      <w:bookmarkEnd w:id="2"/>
      <w:bookmarkEnd w:id="3"/>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下列文件对于本文件的应用是必不可少的。凡是注日期的引用文件，仅所注日期的版本适用于本文件。凡是不注日期的引用文件，其最新版本（包括所有的修改单）适用于本文件。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DB 61/T 142-2003     陕西省造林技术标准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GB/T 15776-2016      造林技术规程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GB4285-89            农药安全使用标准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4" w:name="_Toc27769"/>
      <w:r>
        <w:rPr>
          <w:rFonts w:hint="eastAsia" w:ascii="宋体" w:hAnsi="宋体" w:eastAsia="宋体" w:cs="宋体"/>
          <w:b w:val="0"/>
          <w:bCs w:val="0"/>
          <w:color w:val="000000"/>
          <w:kern w:val="0"/>
          <w:sz w:val="28"/>
          <w:szCs w:val="28"/>
          <w:lang w:val="en-US" w:eastAsia="zh-CN" w:bidi="ar"/>
        </w:rPr>
        <w:t>3 术语和定义</w:t>
      </w:r>
      <w:bookmarkEnd w:id="4"/>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本文件定义的术语包括：3.1欧李、3.2基生枝</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5" w:name="_Toc9453"/>
      <w:r>
        <w:rPr>
          <w:rFonts w:hint="eastAsia" w:ascii="宋体" w:hAnsi="宋体" w:eastAsia="宋体" w:cs="宋体"/>
          <w:b w:val="0"/>
          <w:bCs w:val="0"/>
          <w:color w:val="000000"/>
          <w:kern w:val="0"/>
          <w:sz w:val="28"/>
          <w:szCs w:val="28"/>
          <w:lang w:val="en-US" w:eastAsia="zh-CN" w:bidi="ar"/>
        </w:rPr>
        <w:t>4造林地选择</w:t>
      </w:r>
      <w:bookmarkEnd w:id="5"/>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4.1气候条件</w:t>
      </w:r>
    </w:p>
    <w:p>
      <w:pPr>
        <w:keepNext w:val="0"/>
        <w:keepLines w:val="0"/>
        <w:pageBreakBefore w:val="0"/>
        <w:widowControl/>
        <w:suppressLineNumbers w:val="0"/>
        <w:kinsoku/>
        <w:wordWrap/>
        <w:overflowPunct/>
        <w:topLinePunct w:val="0"/>
        <w:autoSpaceDE/>
        <w:autoSpaceDN/>
        <w:bidi w:val="0"/>
        <w:adjustRightInd/>
        <w:snapToGrid/>
        <w:spacing w:line="600" w:lineRule="exact"/>
        <w:ind w:left="279" w:leftChars="133" w:firstLine="280" w:firstLineChars="1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规定了欧李适存的年均、海拔、年均日照时长、无霜期以及年降水量等环境指标值。</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4.2土壤条件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规定了土层深厚、PH值、土质等标准。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4.3地理位置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建立了欧李造林地的环境条件。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6" w:name="_Toc16022"/>
      <w:r>
        <w:rPr>
          <w:rFonts w:hint="eastAsia" w:ascii="宋体" w:hAnsi="宋体" w:eastAsia="宋体" w:cs="宋体"/>
          <w:b w:val="0"/>
          <w:bCs w:val="0"/>
          <w:color w:val="000000"/>
          <w:kern w:val="0"/>
          <w:sz w:val="28"/>
          <w:szCs w:val="28"/>
          <w:lang w:val="en-US" w:eastAsia="zh-CN" w:bidi="ar"/>
        </w:rPr>
        <w:t>5 整地</w:t>
      </w:r>
      <w:bookmarkEnd w:id="6"/>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5.1整地方法及标准规格</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根据地形地貌等立地条件确定整地方式及整地规格。</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5.2放线定穴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规定了苗木数量，株行距，在造林地块拉水平线确定栽植穴位置。</w:t>
      </w:r>
      <w:bookmarkStart w:id="7" w:name="_Toc23868"/>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 苗木选择</w:t>
      </w:r>
      <w:bookmarkEnd w:id="7"/>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6.1苗木选择（参照欧李苗木质量等级规程）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GB 6000-1999     造林树种苗木质量分级</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DB 61/T 378-2006   主要造林树种苗木质量分级标准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6.2苗木处理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规定了苗木根系处理、蘸泥浆生根粉栽植方法。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bookmarkStart w:id="8" w:name="_Toc24667"/>
      <w:r>
        <w:rPr>
          <w:rFonts w:hint="eastAsia" w:ascii="宋体" w:hAnsi="宋体" w:eastAsia="宋体" w:cs="宋体"/>
          <w:b w:val="0"/>
          <w:bCs w:val="0"/>
          <w:color w:val="000000"/>
          <w:kern w:val="0"/>
          <w:sz w:val="28"/>
          <w:szCs w:val="28"/>
          <w:lang w:val="en-US" w:eastAsia="zh-CN" w:bidi="ar"/>
        </w:rPr>
        <w:t>7栽植技术</w:t>
      </w:r>
      <w:bookmarkEnd w:id="8"/>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7.1造林规划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规定了依照造林目的，不同品种做好造林区划，并制图。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7.2栽植时间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规定了欧李栽植最佳时间和季节。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7.3栽植密度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不同立地条件下栽植密度。坡度大沙区栽植株行距为150×200cm，半固定沙区林下栽植株行距以100×100cm为主。黄土丘陵坡面绿化水土保持林株行距为50×50cm，可根据立地条件设计每穴双株栽植。示范基地栽植株行距以80×80cm为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7.4栽植方法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规定了流动沙地、半固定沙地、黄土丘陵坡地的栽植株行距。</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7.5 欧李授粉树配置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规定了欧李采用1：1-3比例（配粉树*：主栽树种#）隔行栽植配粉。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9" w:name="_Toc5116"/>
      <w:r>
        <w:rPr>
          <w:rFonts w:hint="eastAsia" w:ascii="宋体" w:hAnsi="宋体" w:eastAsia="宋体" w:cs="宋体"/>
          <w:b w:val="0"/>
          <w:bCs w:val="0"/>
          <w:color w:val="000000"/>
          <w:kern w:val="0"/>
          <w:sz w:val="28"/>
          <w:szCs w:val="28"/>
          <w:lang w:val="en-US" w:eastAsia="zh-CN" w:bidi="ar"/>
        </w:rPr>
        <w:t>8 管理管护</w:t>
      </w:r>
      <w:bookmarkEnd w:id="9"/>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规定了欧李栽植后的灌水、施肥、</w:t>
      </w:r>
      <w:bookmarkStart w:id="10" w:name="_Toc14709"/>
      <w:r>
        <w:rPr>
          <w:rFonts w:hint="eastAsia" w:ascii="宋体" w:hAnsi="宋体" w:eastAsia="宋体" w:cs="宋体"/>
          <w:b w:val="0"/>
          <w:bCs w:val="0"/>
          <w:color w:val="000000"/>
          <w:kern w:val="0"/>
          <w:sz w:val="28"/>
          <w:szCs w:val="28"/>
          <w:lang w:val="en-US" w:eastAsia="zh-CN" w:bidi="ar"/>
        </w:rPr>
        <w:t>锄草、平茬</w:t>
      </w:r>
      <w:bookmarkEnd w:id="10"/>
      <w:r>
        <w:rPr>
          <w:rFonts w:hint="eastAsia" w:ascii="宋体" w:hAnsi="宋体" w:eastAsia="宋体" w:cs="宋体"/>
          <w:b w:val="0"/>
          <w:bCs w:val="0"/>
          <w:color w:val="000000"/>
          <w:kern w:val="0"/>
          <w:sz w:val="28"/>
          <w:szCs w:val="28"/>
          <w:lang w:val="en-US" w:eastAsia="zh-CN" w:bidi="ar"/>
        </w:rPr>
        <w:t>等具体要求及标准。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bookmarkStart w:id="11" w:name="_Toc29582"/>
      <w:r>
        <w:rPr>
          <w:rFonts w:hint="eastAsia" w:ascii="宋体" w:hAnsi="宋体" w:eastAsia="宋体" w:cs="宋体"/>
          <w:b w:val="0"/>
          <w:bCs w:val="0"/>
          <w:color w:val="000000"/>
          <w:kern w:val="0"/>
          <w:sz w:val="28"/>
          <w:szCs w:val="28"/>
          <w:lang w:val="en-US" w:eastAsia="zh-CN" w:bidi="ar"/>
        </w:rPr>
        <w:t>9整形修剪</w:t>
      </w:r>
      <w:bookmarkEnd w:id="11"/>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规定了欧李整形、春季萌发期、休眠期修剪的操作规范及要求。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lang w:val="en-US" w:eastAsia="zh-CN" w:bidi="ar"/>
        </w:rPr>
      </w:pPr>
      <w:bookmarkStart w:id="12" w:name="_Toc5908"/>
      <w:bookmarkStart w:id="13" w:name="_Toc4389"/>
      <w:r>
        <w:rPr>
          <w:rFonts w:hint="eastAsia" w:ascii="宋体" w:hAnsi="宋体" w:eastAsia="宋体" w:cs="宋体"/>
          <w:b w:val="0"/>
          <w:bCs w:val="0"/>
          <w:color w:val="000000"/>
          <w:kern w:val="0"/>
          <w:sz w:val="28"/>
          <w:szCs w:val="28"/>
          <w:lang w:val="en-US" w:eastAsia="zh-CN" w:bidi="ar"/>
        </w:rPr>
        <w:t>10病虫害防治</w:t>
      </w:r>
      <w:bookmarkEnd w:id="12"/>
      <w:bookmarkEnd w:id="13"/>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b w:val="0"/>
          <w:bCs w:val="0"/>
          <w:color w:val="000000"/>
          <w:kern w:val="0"/>
          <w:sz w:val="28"/>
          <w:szCs w:val="28"/>
          <w:highlight w:val="yellow"/>
          <w:lang w:val="en-US" w:eastAsia="zh-CN" w:bidi="ar"/>
        </w:rPr>
      </w:pPr>
      <w:r>
        <w:rPr>
          <w:rFonts w:hint="eastAsia" w:ascii="宋体" w:hAnsi="宋体" w:eastAsia="宋体" w:cs="宋体"/>
          <w:b w:val="0"/>
          <w:bCs w:val="0"/>
          <w:color w:val="000000"/>
          <w:kern w:val="0"/>
          <w:sz w:val="28"/>
          <w:szCs w:val="28"/>
          <w:lang w:val="en-US" w:eastAsia="zh-CN" w:bidi="ar"/>
        </w:rPr>
        <w:t>规定了欧李病虫害的防治原则及欧李病虫害种类症状及防治方法。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四．采用国家标准和国内先进标准的程度，以及与国内同类标准水平的对比情况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目前能检索到的现有同类标准主要有1个，</w:t>
      </w:r>
      <w:r>
        <w:rPr>
          <w:rFonts w:hint="eastAsia" w:ascii="宋体" w:hAnsi="宋体" w:eastAsia="宋体" w:cs="宋体"/>
          <w:color w:val="000000"/>
          <w:kern w:val="0"/>
          <w:sz w:val="28"/>
          <w:szCs w:val="28"/>
          <w:lang w:val="en-US" w:eastAsia="zh-CN" w:bidi="ar"/>
        </w:rPr>
        <w:t>《DB 14/T 1195—2016 欧李栽培技术规程2016年5月30日由山西省质量技术监督局发布。主要存在2个方面的问题：（1）适用范围小，山西省把欧李做为果树栽培，制订的标准是以苗圃地经济林果栽植方法。且不适宜在陕西大范围使用。本标准制定的方向是以生态经济型树种在自然地貌上造生态林为主。（2）山西省欧李栽植的土壤、气象条件指标狭窄，管护措施、造林措施及密度均以苗圃地制定。不能适应生态经济林业使用。二都区别很大。本标准制定了欧李在沙地、荒漠栽植的技术规范及工序。</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五．与有关现行法律、法规和强制性国家标准、行业标准的关系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没有与有关现行法律、法规和强制性国家标准、行业标准冲突部分。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六.重大分歧意见的处理经过和依据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本标准现处于征求意见阶段，欢迎我省有关科研、管理和生产单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位提出修改意见。同时本标准属于推荐性省级地方标准，所规定的技术内容和要求具有普遍指导作用，建议使用单位结合生产实际情况，加以灵活应用，有不同意见时欢迎与标准起草人员进行沟通与讨论，在沟通无果的情况下，可本着求同存异的理念加以应用，或修订、研发、执行新的适用技术标准。</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七.作为强制性标准或者推荐性标准的建议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根据欧李树种的造林技术特点，建议本标准作为推荐性省级地方标准执行。</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八.贯彻标准的要求、措施和建议，包括组织措施、技术措施、过渡办法等内容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建议本省各级林业推广单位以项目的形式对本标准进行推广应用，通过建立示范点（示范片）进行辐射推广，同时，加强对标准使用指导与培训，让标准发挥应有的作用。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九. 废止现行有关标准的建议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十. 其他应予说明的事项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无</w:t>
      </w:r>
    </w:p>
    <w:sectPr>
      <w:footerReference r:id="rId3" w:type="default"/>
      <w:pgSz w:w="11906" w:h="16838"/>
      <w:pgMar w:top="1984" w:right="1474"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auto"/>
    <w:pitch w:val="default"/>
    <w:sig w:usb0="00000000" w:usb1="00000000" w:usb2="000A005E" w:usb3="00000000" w:csb0="00040001"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仿">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华文">
    <w:altName w:val="RomanS"/>
    <w:panose1 w:val="00000000000000000000"/>
    <w:charset w:val="00"/>
    <w:family w:val="auto"/>
    <w:pitch w:val="default"/>
    <w:sig w:usb0="00000000" w:usb1="00000000" w:usb2="00000000" w:usb3="00000000" w:csb0="00000000" w:csb1="00000000"/>
  </w:font>
  <w:font w:name="华">
    <w:altName w:val="RomanS"/>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000247B" w:usb2="00000009" w:usb3="00000000" w:csb0="200001FF" w:csb1="00000000"/>
  </w:font>
  <w:font w:name="Plotter">
    <w:altName w:val="微软雅黑"/>
    <w:panose1 w:val="02020603050405020304"/>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roman"/>
    <w:pitch w:val="default"/>
    <w:sig w:usb0="00000001" w:usb1="080E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Microsoft Yi Baiti">
    <w:panose1 w:val="03000500000000000000"/>
    <w:charset w:val="00"/>
    <w:family w:val="script"/>
    <w:pitch w:val="default"/>
    <w:sig w:usb0="80000003" w:usb1="00010402" w:usb2="00080002" w:usb3="00000000" w:csb0="00000001" w:csb1="00000000"/>
  </w:font>
  <w:font w:name="Calibri Light">
    <w:panose1 w:val="020F0302020204030204"/>
    <w:charset w:val="00"/>
    <w:family w:val="auto"/>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MingLiU_HKSCS">
    <w:altName w:val="PMingLiU-ExtB"/>
    <w:panose1 w:val="02020500000000000000"/>
    <w:charset w:val="88"/>
    <w:family w:val="roman"/>
    <w:pitch w:val="default"/>
    <w:sig w:usb0="00000000" w:usb1="00000000" w:usb2="00000016" w:usb3="00000000" w:csb0="00100001" w:csb1="00000000"/>
  </w:font>
  <w:font w:name="Constantia">
    <w:panose1 w:val="02030602050306030303"/>
    <w:charset w:val="00"/>
    <w:family w:val="roman"/>
    <w:pitch w:val="default"/>
    <w:sig w:usb0="A00002EF" w:usb1="400020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quc-icon">
    <w:altName w:val="Segoe Print"/>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86"/>
    <w:family w:val="auto"/>
    <w:pitch w:val="default"/>
    <w:sig w:usb0="00000000" w:usb1="0000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E-BZ">
    <w:altName w:val="AMGDT"/>
    <w:panose1 w:val="00000000000000000000"/>
    <w:charset w:val="00"/>
    <w:family w:val="auto"/>
    <w:pitch w:val="default"/>
    <w:sig w:usb0="00000000" w:usb1="00000000" w:usb2="00000000" w:usb3="00000000" w:csb0="00000000" w:csb1="00000000"/>
  </w:font>
  <w:font w:name="AMGDT">
    <w:panose1 w:val="00000400000000000000"/>
    <w:charset w:val="00"/>
    <w:family w:val="auto"/>
    <w:pitch w:val="default"/>
    <w:sig w:usb0="80000003" w:usb1="10000000" w:usb2="00000000" w:usb3="00000000" w:csb0="00000001" w:csb1="00000000"/>
  </w:font>
  <w:font w:name="SSJ0">
    <w:altName w:val="AMGD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FangSong_GB2312">
    <w:altName w:val="仿宋_GB2312"/>
    <w:panose1 w:val="02010609060101010101"/>
    <w:charset w:val="86"/>
    <w:family w:val="modern"/>
    <w:pitch w:val="default"/>
    <w:sig w:usb0="00000000" w:usb1="00000000" w:usb2="00000016" w:usb3="00000000" w:csb0="00040001" w:csb1="00000000"/>
  </w:font>
  <w:font w:name="MicrosoftYaHei">
    <w:altName w:val="Times New Roman"/>
    <w:panose1 w:val="00000000000000000000"/>
    <w:charset w:val="00"/>
    <w:family w:val="roman"/>
    <w:pitch w:val="default"/>
    <w:sig w:usb0="00000000" w:usb1="00000000" w:usb2="00000000" w:usb3="00000000" w:csb0="00040001" w:csb1="00000000"/>
  </w:font>
  <w:font w:name="AdobeHeitiStd-Regular">
    <w:altName w:val="宋体"/>
    <w:panose1 w:val="00000000000000000000"/>
    <w:charset w:val="86"/>
    <w:family w:val="auto"/>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ESRI AMFM Electric">
    <w:panose1 w:val="02000400000000000000"/>
    <w:charset w:val="00"/>
    <w:family w:val="auto"/>
    <w:pitch w:val="default"/>
    <w:sig w:usb0="00000003"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文星简仿宋">
    <w:altName w:val="仿宋"/>
    <w:panose1 w:val="02010609000101010101"/>
    <w:charset w:val="00"/>
    <w:family w:val="auto"/>
    <w:pitch w:val="default"/>
    <w:sig w:usb0="00000000" w:usb1="00000000" w:usb2="00000000" w:usb3="00000000" w:csb0="00000000" w:csb1="00000000"/>
  </w:font>
  <w:font w:name="文星简小标宋">
    <w:altName w:val="宋体"/>
    <w:panose1 w:val="02010609000101010101"/>
    <w:charset w:val="00"/>
    <w:family w:val="auto"/>
    <w:pitch w:val="default"/>
    <w:sig w:usb0="00000000" w:usb1="00000000" w:usb2="00000000" w:usb3="00000000" w:csb0="00000000" w:csb1="00000000"/>
  </w:font>
  <w:font w:name="方正华隶繁体">
    <w:altName w:val="隶书"/>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ISOCT">
    <w:panose1 w:val="00000400000000000000"/>
    <w:charset w:val="00"/>
    <w:family w:val="auto"/>
    <w:pitch w:val="default"/>
    <w:sig w:usb0="00000007" w:usb1="00000000" w:usb2="00000000" w:usb3="00000000" w:csb0="000001FF" w:csb1="00000000"/>
  </w:font>
  <w:font w:name="Adobe 仿宋 Std R">
    <w:panose1 w:val="02020400000000000000"/>
    <w:charset w:val="86"/>
    <w:family w:val="auto"/>
    <w:pitch w:val="default"/>
    <w:sig w:usb0="00000001" w:usb1="0A0F1810" w:usb2="00000016" w:usb3="00000000" w:csb0="00060007"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E-B6">
    <w:altName w:val="Kozuka Mincho Pr6N R"/>
    <w:panose1 w:val="00000000000000000000"/>
    <w:charset w:val="80"/>
    <w:family w:val="auto"/>
    <w:pitch w:val="default"/>
    <w:sig w:usb0="00000000" w:usb1="00000000" w:usb2="00000000" w:usb3="00000000" w:csb0="00020000" w:csb1="00000000"/>
  </w:font>
  <w:font w:name="FZKTK--GBK1-0">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E-BX">
    <w:altName w:val="Kozuka Mincho Pr6N R"/>
    <w:panose1 w:val="00000000000000000000"/>
    <w:charset w:val="80"/>
    <w:family w:val="auto"/>
    <w:pitch w:val="default"/>
    <w:sig w:usb0="00000000" w:usb1="00000000" w:usb2="00000000" w:usb3="00000000" w:csb0="00020000" w:csb1="00000000"/>
  </w:font>
  <w:font w:name="Kozuka Mincho Pr6N R">
    <w:panose1 w:val="02020400000000000000"/>
    <w:charset w:val="80"/>
    <w:family w:val="auto"/>
    <w:pitch w:val="default"/>
    <w:sig w:usb0="000002D7" w:usb1="2AC71C11" w:usb2="00000012" w:usb3="00000000" w:csb0="2002009F" w:csb1="00000000"/>
  </w:font>
  <w:font w:name="FZSSK--GBK1-0">
    <w:altName w:val="宋体"/>
    <w:panose1 w:val="00000000000000000000"/>
    <w:charset w:val="86"/>
    <w:family w:val="auto"/>
    <w:pitch w:val="default"/>
    <w:sig w:usb0="00000000" w:usb1="00000000" w:usb2="00000000" w:usb3="00000000" w:csb0="00040000" w:csb1="00000000"/>
  </w:font>
  <w:font w:name="E-BZ">
    <w:altName w:val="Kozuka Mincho Pr6N R"/>
    <w:panose1 w:val="00000000000000000000"/>
    <w:charset w:val="80"/>
    <w:family w:val="auto"/>
    <w:pitch w:val="default"/>
    <w:sig w:usb0="00000000" w:usb1="00000000" w:usb2="00000000" w:usb3="00000000" w:csb0="00020000" w:csb1="00000000"/>
  </w:font>
  <w:font w:name="FZHTK--GBK1-0">
    <w:altName w:val="宋体"/>
    <w:panose1 w:val="00000000000000000000"/>
    <w:charset w:val="86"/>
    <w:family w:val="auto"/>
    <w:pitch w:val="default"/>
    <w:sig w:usb0="00000000" w:usb1="00000000" w:usb2="00000000" w:usb3="00000000" w:csb0="00040000" w:csb1="00000000"/>
  </w:font>
  <w:font w:name="E-HZ">
    <w:altName w:val="宋体"/>
    <w:panose1 w:val="00000000000000000000"/>
    <w:charset w:val="86"/>
    <w:family w:val="auto"/>
    <w:pitch w:val="default"/>
    <w:sig w:usb0="00000000" w:usb1="00000000" w:usb2="00000000" w:usb3="00000000" w:csb0="00040000" w:csb1="00000000"/>
  </w:font>
  <w:font w:name="Calibri">
    <w:panose1 w:val="020F0502020204030204"/>
    <w:charset w:val="01"/>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auto"/>
    <w:pitch w:val="default"/>
    <w:sig w:usb0="000002A7" w:usb1="28CF4400" w:usb2="00000016" w:usb3="00000000" w:csb0="00100009" w:csb1="00000000"/>
  </w:font>
  <w:font w:name="+中文正文">
    <w:altName w:val="ESRI AMFM Electric"/>
    <w:panose1 w:val="00000000000000000000"/>
    <w:charset w:val="00"/>
    <w:family w:val="auto"/>
    <w:pitch w:val="default"/>
    <w:sig w:usb0="00000000" w:usb1="00000000" w:usb2="00000000" w:usb3="00000000" w:csb0="00000000" w:csb1="00000000"/>
  </w:font>
  <w:font w:name="+西文正文">
    <w:altName w:val="ESRI AMFM Electric"/>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KTJ">
    <w:altName w:val="Segoe Print"/>
    <w:panose1 w:val="00000000000000000000"/>
    <w:charset w:val="00"/>
    <w:family w:val="auto"/>
    <w:pitch w:val="default"/>
    <w:sig w:usb0="00000000" w:usb1="00000000" w:usb2="00000000" w:usb3="00000000" w:csb0="00000000" w:csb1="00000000"/>
  </w:font>
  <w:font w:name="ZHRIXZ-1">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Open Sans">
    <w:altName w:val="Times New Roman"/>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文鼎小标宋简">
    <w:altName w:val="宋体"/>
    <w:panose1 w:val="0201060901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4"/>
    <w:multiLevelType w:val="multilevel"/>
    <w:tmpl w:val="00000004"/>
    <w:lvl w:ilvl="0" w:tentative="0">
      <w:start w:val="1"/>
      <w:numFmt w:val="decimal"/>
      <w:pStyle w:val="1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YmY5OTFiMmIwOWY3YWQ3Y2Y5ZDA5YmY3NTBlZDYifQ=="/>
  </w:docVars>
  <w:rsids>
    <w:rsidRoot w:val="00000000"/>
    <w:rsid w:val="374E06C8"/>
    <w:rsid w:val="3CFA3B00"/>
    <w:rsid w:val="3FD92FD5"/>
    <w:rsid w:val="552B60F2"/>
    <w:rsid w:val="55D45769"/>
    <w:rsid w:val="5A8D4F7B"/>
    <w:rsid w:val="5FD03965"/>
    <w:rsid w:val="6CC32821"/>
    <w:rsid w:val="79F00AC7"/>
    <w:rsid w:val="7FCB5E84"/>
    <w:rsid w:val="7FE9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120" w:afterLines="0" w:afterAutospacing="0" w:line="360" w:lineRule="auto"/>
      <w:outlineLvl w:val="0"/>
    </w:pPr>
    <w:rPr>
      <w:rFonts w:ascii="Times New Roman" w:hAnsi="Times New Roman" w:eastAsia="Times New Roman"/>
      <w:b/>
      <w:kern w:val="44"/>
      <w:sz w:val="44"/>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60" w:lineRule="auto"/>
      <w:ind w:firstLine="560" w:firstLineChars="200"/>
      <w:jc w:val="left"/>
    </w:pPr>
    <w:rPr>
      <w:rFonts w:ascii="宋体" w:hAnsi="宋体"/>
      <w:color w:val="000000"/>
      <w:sz w:val="28"/>
    </w:rPr>
  </w:style>
  <w:style w:type="paragraph" w:styleId="7">
    <w:name w:val="Normal Indent"/>
    <w:basedOn w:val="1"/>
    <w:uiPriority w:val="0"/>
    <w:pPr>
      <w:ind w:firstLine="880" w:firstLineChars="200"/>
    </w:pPr>
  </w:style>
  <w:style w:type="paragraph" w:styleId="8">
    <w:name w:val="Plain Text"/>
    <w:basedOn w:val="1"/>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章标题"/>
    <w:next w:val="14"/>
    <w:uiPriority w:val="0"/>
    <w:pPr>
      <w:numPr>
        <w:ilvl w:val="0"/>
        <w:numId w:val="1"/>
      </w:numPr>
      <w:spacing w:before="50" w:beforeLines="50" w:after="50" w:afterLines="50" w:line="360" w:lineRule="auto"/>
      <w:jc w:val="both"/>
      <w:outlineLvl w:val="1"/>
    </w:pPr>
    <w:rPr>
      <w:rFonts w:ascii="黑体" w:hAnsi="黑体" w:eastAsia="黑体" w:cs="Times New Roman"/>
      <w:sz w:val="21"/>
      <w:lang w:val="en-US" w:eastAsia="zh-CN" w:bidi="ar-SA"/>
    </w:rPr>
  </w:style>
  <w:style w:type="paragraph" w:customStyle="1" w:styleId="14">
    <w:name w:val="段"/>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15">
    <w:name w:val="一级无"/>
    <w:basedOn w:val="16"/>
    <w:uiPriority w:val="0"/>
    <w:pPr>
      <w:spacing w:before="0" w:beforeLines="0" w:after="0" w:afterLines="0"/>
    </w:pPr>
    <w:rPr>
      <w:rFonts w:ascii="宋体" w:eastAsia="宋体"/>
    </w:rPr>
  </w:style>
  <w:style w:type="paragraph" w:customStyle="1" w:styleId="16">
    <w:name w:val="一级条标题"/>
    <w:next w:val="14"/>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7">
    <w:name w:val="正文表标题"/>
    <w:next w:val="14"/>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6495</Words>
  <Characters>7056</Characters>
  <Lines>0</Lines>
  <Paragraphs>0</Paragraphs>
  <TotalTime>19</TotalTime>
  <ScaleCrop>false</ScaleCrop>
  <LinksUpToDate>false</LinksUpToDate>
  <CharactersWithSpaces>7076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2023-05-16T01:56:00Z</dcterms:created>
  <dc:creator>Administrator</dc:creator>
  <cp:lastModifiedBy>hp</cp:lastModifiedBy>
  <dcterms:modified xsi:type="dcterms:W3CDTF">2023-11-21T17:34:09Z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4C13634F963040968E91F495BE1A328F_12</vt:lpwstr>
  </property>
</Properties>
</file>