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42" w:rsidRPr="00C06E69" w:rsidRDefault="00721242" w:rsidP="00721242">
      <w:pPr>
        <w:rPr>
          <w:rFonts w:ascii="宋体" w:eastAsia="宋体" w:hAnsi="宋体" w:cs="宋体"/>
          <w:sz w:val="24"/>
          <w:szCs w:val="24"/>
        </w:rPr>
      </w:pPr>
      <w:r w:rsidRPr="00C06E69">
        <w:rPr>
          <w:rFonts w:asciiTheme="minorEastAsia" w:hAnsiTheme="minorEastAsia" w:hint="eastAsia"/>
          <w:sz w:val="24"/>
          <w:szCs w:val="24"/>
        </w:rPr>
        <w:t>附件2</w:t>
      </w:r>
    </w:p>
    <w:p w:rsidR="0056229B" w:rsidRPr="00C06E69" w:rsidRDefault="00251836" w:rsidP="00C06E69">
      <w:pPr>
        <w:spacing w:line="520" w:lineRule="exact"/>
        <w:ind w:firstLineChars="100" w:firstLine="240"/>
        <w:jc w:val="center"/>
        <w:rPr>
          <w:rFonts w:ascii="宋体" w:eastAsia="宋体" w:hAnsi="宋体" w:cs="宋体"/>
          <w:sz w:val="24"/>
        </w:rPr>
      </w:pPr>
      <w:r w:rsidRPr="00C06E69">
        <w:rPr>
          <w:rFonts w:ascii="宋体" w:eastAsia="宋体" w:hAnsi="宋体" w:cs="宋体" w:hint="eastAsia"/>
          <w:sz w:val="24"/>
        </w:rPr>
        <w:t>《</w:t>
      </w:r>
      <w:r w:rsidR="0056229B" w:rsidRPr="00C06E69">
        <w:rPr>
          <w:rFonts w:ascii="宋体" w:eastAsia="宋体" w:hAnsi="宋体" w:cs="宋体" w:hint="eastAsia"/>
          <w:sz w:val="24"/>
        </w:rPr>
        <w:t>家畜养殖场所布鲁氏菌病消毒技术规范</w:t>
      </w:r>
      <w:r w:rsidRPr="00C06E69">
        <w:rPr>
          <w:rFonts w:ascii="宋体" w:eastAsia="宋体" w:hAnsi="宋体" w:cs="宋体" w:hint="eastAsia"/>
          <w:sz w:val="24"/>
        </w:rPr>
        <w:t>》地方标准</w:t>
      </w:r>
    </w:p>
    <w:p w:rsidR="004A4876" w:rsidRPr="00C06E69" w:rsidRDefault="0056229B" w:rsidP="00C06E69">
      <w:pPr>
        <w:spacing w:line="520" w:lineRule="exact"/>
        <w:ind w:firstLineChars="1000" w:firstLine="2400"/>
        <w:rPr>
          <w:rFonts w:ascii="宋体" w:eastAsia="宋体" w:hAnsi="宋体" w:cs="宋体"/>
          <w:sz w:val="24"/>
        </w:rPr>
      </w:pPr>
      <w:r w:rsidRPr="00C06E69">
        <w:rPr>
          <w:rFonts w:ascii="宋体" w:eastAsia="宋体" w:hAnsi="宋体" w:cs="宋体" w:hint="eastAsia"/>
          <w:sz w:val="24"/>
        </w:rPr>
        <w:t>征求意见稿</w:t>
      </w:r>
      <w:r w:rsidR="007154E7" w:rsidRPr="00C06E69">
        <w:rPr>
          <w:rFonts w:ascii="宋体" w:eastAsia="宋体" w:hAnsi="宋体" w:cs="宋体" w:hint="eastAsia"/>
          <w:sz w:val="24"/>
        </w:rPr>
        <w:t>编制说明</w:t>
      </w:r>
    </w:p>
    <w:p w:rsidR="004A4876" w:rsidRPr="00C06E69" w:rsidRDefault="007154E7" w:rsidP="00C06E69">
      <w:pPr>
        <w:spacing w:line="360" w:lineRule="auto"/>
        <w:rPr>
          <w:rFonts w:ascii="宋体" w:eastAsia="宋体" w:hAnsi="宋体" w:cs="宋体"/>
          <w:sz w:val="24"/>
        </w:rPr>
      </w:pPr>
      <w:r w:rsidRPr="00C06E69">
        <w:rPr>
          <w:rFonts w:ascii="宋体" w:eastAsia="宋体" w:hAnsi="宋体" w:cs="宋体" w:hint="eastAsia"/>
          <w:sz w:val="24"/>
        </w:rPr>
        <w:t>一、工作概况：</w:t>
      </w:r>
    </w:p>
    <w:p w:rsidR="004A4876" w:rsidRDefault="007154E7" w:rsidP="00C06E6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1.任务来源</w:t>
      </w:r>
    </w:p>
    <w:p w:rsidR="004A4876" w:rsidRDefault="00C06E69" w:rsidP="00C06E6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本标准制定任务来源于《</w:t>
      </w:r>
      <w:r w:rsidR="0056229B" w:rsidRPr="0056229B">
        <w:rPr>
          <w:rFonts w:ascii="宋体" w:eastAsia="宋体" w:hAnsi="宋体" w:cs="宋体" w:hint="eastAsia"/>
          <w:sz w:val="24"/>
        </w:rPr>
        <w:t>陕西省市场监督管理局关于下达</w:t>
      </w:r>
      <w:r w:rsidR="0056229B" w:rsidRPr="0056229B">
        <w:rPr>
          <w:rFonts w:ascii="宋体" w:eastAsia="宋体" w:hAnsi="宋体" w:cs="宋体"/>
          <w:sz w:val="24"/>
        </w:rPr>
        <w:t xml:space="preserve">2023 </w:t>
      </w:r>
      <w:r w:rsidR="0056229B" w:rsidRPr="0056229B">
        <w:rPr>
          <w:rFonts w:ascii="宋体" w:eastAsia="宋体" w:hAnsi="宋体" w:cs="宋体" w:hint="eastAsia"/>
          <w:sz w:val="24"/>
        </w:rPr>
        <w:t>年度陕西省地方标准制修订计划项目的通知》（</w:t>
      </w:r>
      <w:proofErr w:type="gramStart"/>
      <w:r w:rsidR="0056229B" w:rsidRPr="0056229B">
        <w:rPr>
          <w:rFonts w:ascii="宋体" w:eastAsia="宋体" w:hAnsi="宋体" w:cs="宋体" w:hint="eastAsia"/>
          <w:sz w:val="24"/>
        </w:rPr>
        <w:t>陕市监</w:t>
      </w:r>
      <w:proofErr w:type="gramEnd"/>
      <w:r w:rsidR="0056229B" w:rsidRPr="0056229B">
        <w:rPr>
          <w:rFonts w:ascii="宋体" w:eastAsia="宋体" w:hAnsi="宋体" w:cs="宋体" w:hint="eastAsia"/>
          <w:sz w:val="24"/>
        </w:rPr>
        <w:t>函〔2023〕410号）</w:t>
      </w:r>
      <w:r w:rsidR="007154E7">
        <w:rPr>
          <w:rFonts w:ascii="宋体" w:eastAsia="宋体" w:hAnsi="宋体" w:cs="宋体" w:hint="eastAsia"/>
          <w:sz w:val="24"/>
        </w:rPr>
        <w:t>，项目序号为</w:t>
      </w:r>
      <w:r w:rsidR="007154E7" w:rsidRPr="0056229B">
        <w:rPr>
          <w:rFonts w:ascii="宋体" w:eastAsia="宋体" w:hAnsi="宋体" w:cs="宋体"/>
          <w:sz w:val="24"/>
        </w:rPr>
        <w:t xml:space="preserve"> </w:t>
      </w:r>
      <w:r w:rsidR="0056229B" w:rsidRPr="0056229B">
        <w:rPr>
          <w:rFonts w:ascii="宋体" w:eastAsia="宋体" w:hAnsi="宋体" w:cs="宋体"/>
          <w:sz w:val="24"/>
        </w:rPr>
        <w:t>SDBXM184-2023</w:t>
      </w:r>
      <w:r w:rsidR="007154E7" w:rsidRPr="0056229B">
        <w:rPr>
          <w:rFonts w:ascii="宋体" w:eastAsia="宋体" w:hAnsi="宋体" w:cs="宋体"/>
          <w:sz w:val="24"/>
        </w:rPr>
        <w:t>，</w:t>
      </w:r>
      <w:r w:rsidR="007154E7">
        <w:rPr>
          <w:rFonts w:ascii="宋体" w:eastAsia="宋体" w:hAnsi="宋体" w:cs="宋体" w:hint="eastAsia"/>
          <w:sz w:val="24"/>
        </w:rPr>
        <w:t>由陕西省疾病预防控制中心</w:t>
      </w:r>
      <w:r w:rsidR="0056229B">
        <w:rPr>
          <w:rFonts w:ascii="宋体" w:eastAsia="宋体" w:hAnsi="宋体" w:cs="宋体" w:hint="eastAsia"/>
          <w:sz w:val="24"/>
        </w:rPr>
        <w:t>与</w:t>
      </w:r>
      <w:r w:rsidR="0056229B" w:rsidRPr="0056229B">
        <w:rPr>
          <w:rFonts w:ascii="宋体" w:eastAsia="宋体" w:hAnsi="宋体" w:cs="宋体" w:hint="eastAsia"/>
          <w:sz w:val="24"/>
        </w:rPr>
        <w:t>陕西省动物卫生与屠宰管理站</w:t>
      </w:r>
      <w:r w:rsidR="0056229B">
        <w:rPr>
          <w:rFonts w:ascii="宋体" w:eastAsia="宋体" w:hAnsi="宋体" w:cs="宋体" w:hint="eastAsia"/>
          <w:sz w:val="24"/>
        </w:rPr>
        <w:t>联合负责</w:t>
      </w:r>
      <w:r w:rsidR="007154E7">
        <w:rPr>
          <w:rFonts w:ascii="宋体" w:eastAsia="宋体" w:hAnsi="宋体" w:cs="宋体" w:hint="eastAsia"/>
          <w:sz w:val="24"/>
        </w:rPr>
        <w:t>，计划于202</w:t>
      </w:r>
      <w:r w:rsidR="0056229B">
        <w:rPr>
          <w:rFonts w:ascii="宋体" w:eastAsia="宋体" w:hAnsi="宋体" w:cs="宋体" w:hint="eastAsia"/>
          <w:sz w:val="24"/>
        </w:rPr>
        <w:t>4</w:t>
      </w:r>
      <w:r w:rsidR="007154E7">
        <w:rPr>
          <w:rFonts w:ascii="宋体" w:eastAsia="宋体" w:hAnsi="宋体" w:cs="宋体" w:hint="eastAsia"/>
          <w:sz w:val="24"/>
        </w:rPr>
        <w:t>年10月完成。</w:t>
      </w:r>
    </w:p>
    <w:p w:rsidR="004A4876" w:rsidRDefault="007154E7" w:rsidP="00C06E6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 w:rsidR="00251836">
        <w:rPr>
          <w:rFonts w:ascii="宋体" w:eastAsia="宋体" w:hAnsi="宋体" w:cs="宋体" w:hint="eastAsia"/>
          <w:sz w:val="24"/>
        </w:rPr>
        <w:t>.</w:t>
      </w:r>
      <w:r>
        <w:rPr>
          <w:rFonts w:ascii="宋体" w:eastAsia="宋体" w:hAnsi="宋体" w:cs="宋体" w:hint="eastAsia"/>
          <w:sz w:val="24"/>
        </w:rPr>
        <w:t>制定标准的目的意义：</w:t>
      </w:r>
    </w:p>
    <w:p w:rsidR="0056229B" w:rsidRPr="0056229B" w:rsidRDefault="0056229B" w:rsidP="00C06E69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56229B">
        <w:rPr>
          <w:rFonts w:asciiTheme="minorEastAsia" w:hAnsiTheme="minorEastAsia" w:cs="Times New Roman" w:hint="eastAsia"/>
          <w:sz w:val="24"/>
          <w:szCs w:val="24"/>
        </w:rPr>
        <w:t>布鲁氏菌病（以下简称布病）是由布鲁氏菌感染引起的一种人畜共患传染性疾病，是我国《传染病防治法》规定的乙类传染病，主要传染源是患病的羊、牛等家畜，是牛羊养殖过程中最常见的传染病，病畜主要表现为妊娠期流产。布鲁氏菌通过破损的皮肤黏膜、消化道、呼吸道等途径侵入机体引起感染，患病后急性期以发烧、乏力、多汗、肌肉关节疼痛及肝、脾、淋巴结肿大为主要表现，由于临床症状不典型，容易转为慢性，慢性期多表现为关节损害等，造成不同程度的劳动能力丧失。布病在全世界170 多个国家和地区都有流行，每年可造成 30 亿美元的经济损失， 严重危害畜牧业发展和人民群众生命健康。我国家畜养殖业从分散、个体经营逐渐向大规模集约化方向发展，家畜传染病的防治对养殖业发展至关重要，控制畜禽传染病的发生和流行需要采用多种措施，其中消毒是最重要措施之一。</w:t>
      </w:r>
    </w:p>
    <w:p w:rsidR="0056229B" w:rsidRPr="0056229B" w:rsidRDefault="0056229B" w:rsidP="00C06E69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56229B">
        <w:rPr>
          <w:rFonts w:asciiTheme="minorEastAsia" w:hAnsiTheme="minorEastAsia" w:cs="Times New Roman" w:hint="eastAsia"/>
          <w:sz w:val="24"/>
          <w:szCs w:val="24"/>
        </w:rPr>
        <w:t>陕西省布病流行时间较久，危害严重，早在1951年即有散发病例存在，是我省最为严重的公共卫生问题之一。我省地处我国西北部，相邻的内蒙、山西、宁夏等都属于布病高发区，近年来随着全省奶山羊、肉羊养殖业的迅速发展及奶制品、肉制品需求的增加，家畜饲养量不断增加，加之家畜自由贸易、流动的频繁，流行形式由大规模的暴发流行转变为多发、散发的点状流行，老疫区陕北、关中地区呈持续上升趋势，疫情仍然突出，新疫区不断出现，陕南一些净化区域也因调运家畜不断引发疫情，发病范围逐渐扩大，发病率逐年上升。2008～2020年，全省共报告布</w:t>
      </w:r>
      <w:proofErr w:type="gramStart"/>
      <w:r w:rsidRPr="0056229B">
        <w:rPr>
          <w:rFonts w:asciiTheme="minorEastAsia" w:hAnsiTheme="minorEastAsia" w:cs="Times New Roman" w:hint="eastAsia"/>
          <w:sz w:val="24"/>
          <w:szCs w:val="24"/>
        </w:rPr>
        <w:t>病</w:t>
      </w:r>
      <w:proofErr w:type="gramEnd"/>
      <w:r w:rsidRPr="0056229B">
        <w:rPr>
          <w:rFonts w:asciiTheme="minorEastAsia" w:hAnsiTheme="minorEastAsia" w:cs="Times New Roman" w:hint="eastAsia"/>
          <w:sz w:val="24"/>
          <w:szCs w:val="24"/>
        </w:rPr>
        <w:t>病例12261例，年发病率在1.55/10万～4.08/10万之间，平均为 2.67／10万，居于全国前列，截止目前，布病疫情已波及全省所有区县，</w:t>
      </w:r>
      <w:r w:rsidRPr="0056229B">
        <w:rPr>
          <w:rFonts w:asciiTheme="minorEastAsia" w:hAnsiTheme="minorEastAsia" w:cs="Times New Roman" w:hint="eastAsia"/>
          <w:sz w:val="24"/>
          <w:szCs w:val="24"/>
        </w:rPr>
        <w:lastRenderedPageBreak/>
        <w:t>疫情形势严峻。</w:t>
      </w:r>
    </w:p>
    <w:p w:rsidR="0056229B" w:rsidRPr="0056229B" w:rsidRDefault="0056229B" w:rsidP="00C06E69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56229B">
        <w:rPr>
          <w:rFonts w:asciiTheme="minorEastAsia" w:hAnsiTheme="minorEastAsia" w:cs="Times New Roman" w:hint="eastAsia"/>
          <w:sz w:val="24"/>
          <w:szCs w:val="24"/>
        </w:rPr>
        <w:t>2018～2020年，我中心对全省31起布病暴发疫情研究显示，引起布病暴发疫情的主要原因是养殖场无防疫合格证、购进羊只</w:t>
      </w:r>
      <w:proofErr w:type="gramStart"/>
      <w:r w:rsidRPr="0056229B">
        <w:rPr>
          <w:rFonts w:asciiTheme="minorEastAsia" w:hAnsiTheme="minorEastAsia" w:cs="Times New Roman" w:hint="eastAsia"/>
          <w:sz w:val="24"/>
          <w:szCs w:val="24"/>
        </w:rPr>
        <w:t>无购买</w:t>
      </w:r>
      <w:proofErr w:type="gramEnd"/>
      <w:r w:rsidRPr="0056229B">
        <w:rPr>
          <w:rFonts w:asciiTheme="minorEastAsia" w:hAnsiTheme="minorEastAsia" w:cs="Times New Roman" w:hint="eastAsia"/>
          <w:sz w:val="24"/>
          <w:szCs w:val="24"/>
        </w:rPr>
        <w:t>手续、未执行落地检疫政策，随意买卖羊只，病畜无序流动，传染源不断扩大，增加了人间布病患病风险；其次，养殖户饲养模式多为散养，普遍存在人畜混居、分区不明、粪污处理不当，缺乏消毒意识，即使对于一些规模化养殖场也没有专业的消毒技术人员，消毒过于形式主义或消毒剂、消毒方法选择不恰当，一旦有疫情发生，由于消毒的不彻底极易引起羊群的大范围感染，从而传染给人。第三，个人防护意识差，在喂养、打扫圈舍、消毒，尤其是接羔等工作时不注重个人防护，徒手接羔，极易引起直接接触或气溶胶感染。</w:t>
      </w:r>
    </w:p>
    <w:p w:rsidR="0056229B" w:rsidRPr="0056229B" w:rsidRDefault="0056229B" w:rsidP="00C06E69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56229B">
        <w:rPr>
          <w:rFonts w:asciiTheme="minorEastAsia" w:hAnsiTheme="minorEastAsia" w:cs="Times New Roman" w:hint="eastAsia"/>
          <w:sz w:val="24"/>
          <w:szCs w:val="24"/>
        </w:rPr>
        <w:t>含有布鲁氏菌的食品及各种污染物均可成为传播媒介，如病畜流产物、乳、肉、内脏、皮毛，以及水、土壤、尘埃等，布鲁氏菌对低温和干燥有较强的抵抗力，在适宜条件下能生存很长时间，研究表明，其可以在圈舍存活4天～5个月，土壤可存活4天～4个月，粪便可存活8天～4个月，衣物可存活30～80天，但对湿热、紫外线以及常用的消毒剂均较为敏感。消毒是家畜养殖场管理重要的组成部分，是养殖场最基本的工作，通过消毒，就可以杀灭环境中潜在的布鲁氏菌，防患于未然，减少患病的机率，为</w:t>
      </w:r>
      <w:proofErr w:type="gramStart"/>
      <w:r w:rsidRPr="0056229B">
        <w:rPr>
          <w:rFonts w:asciiTheme="minorEastAsia" w:hAnsiTheme="minorEastAsia" w:cs="Times New Roman" w:hint="eastAsia"/>
          <w:sz w:val="24"/>
          <w:szCs w:val="24"/>
        </w:rPr>
        <w:t>养殖户谋得</w:t>
      </w:r>
      <w:proofErr w:type="gramEnd"/>
      <w:r w:rsidRPr="0056229B">
        <w:rPr>
          <w:rFonts w:asciiTheme="minorEastAsia" w:hAnsiTheme="minorEastAsia" w:cs="Times New Roman" w:hint="eastAsia"/>
          <w:sz w:val="24"/>
          <w:szCs w:val="24"/>
        </w:rPr>
        <w:t>最大利益。</w:t>
      </w:r>
    </w:p>
    <w:p w:rsidR="0056229B" w:rsidRDefault="0056229B" w:rsidP="00C06E69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56229B">
        <w:rPr>
          <w:rFonts w:asciiTheme="minorEastAsia" w:hAnsiTheme="minorEastAsia" w:cs="Times New Roman" w:hint="eastAsia"/>
          <w:sz w:val="24"/>
          <w:szCs w:val="24"/>
        </w:rPr>
        <w:t>目前，对于家畜养殖场布鲁氏菌病的消毒技术国内没有规范的标准文件，实际工作中，基层大多参考非洲猪瘟的消毒方法，然而猪与牛羊养殖本身在功能分区、圈舍饲料、病原菌理化性质及对消毒因子的抵抗力、消毒対</w:t>
      </w:r>
      <w:proofErr w:type="gramStart"/>
      <w:r w:rsidRPr="0056229B">
        <w:rPr>
          <w:rFonts w:asciiTheme="minorEastAsia" w:hAnsiTheme="minorEastAsia" w:cs="Times New Roman" w:hint="eastAsia"/>
          <w:sz w:val="24"/>
          <w:szCs w:val="24"/>
        </w:rPr>
        <w:t>象</w:t>
      </w:r>
      <w:proofErr w:type="gramEnd"/>
      <w:r w:rsidRPr="0056229B">
        <w:rPr>
          <w:rFonts w:asciiTheme="minorEastAsia" w:hAnsiTheme="minorEastAsia" w:cs="Times New Roman" w:hint="eastAsia"/>
          <w:sz w:val="24"/>
          <w:szCs w:val="24"/>
        </w:rPr>
        <w:t>、消毒方法等方面存在很大的差异，有些指标和标准并不适用于牛羊养殖场，势必会导致在实际工作中的偏差，加之饲养人员大部分对有关消毒知识知之甚少,消毒卫生制度不健全, 卫生消毒流于形式。为更好地在我省开展这项工作，为家畜养殖场消毒效果检测工作提供可行的依据，及时规范消毒方法，制定家畜养殖场布病消毒技术规范迫在眉睫。因此，我中心申请立项制定本标准，使陕西省家畜养殖场布病消毒管理规范化和标准化，弥补我省家畜养殖场布病消毒标准的空白，同时对于降低我省布病疫情具有积极重要意义。</w:t>
      </w:r>
    </w:p>
    <w:p w:rsidR="00251836" w:rsidRDefault="00251836" w:rsidP="00C06E6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3.项目承担单位</w:t>
      </w:r>
    </w:p>
    <w:p w:rsidR="00251836" w:rsidRDefault="00251836" w:rsidP="00C06E6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陕西省疾病预防控制中心</w:t>
      </w:r>
      <w:r w:rsidR="0056229B">
        <w:rPr>
          <w:rFonts w:asciiTheme="minorEastAsia" w:hAnsiTheme="minorEastAsia" w:hint="eastAsia"/>
          <w:sz w:val="24"/>
        </w:rPr>
        <w:t>，</w:t>
      </w:r>
      <w:r w:rsidR="0056229B" w:rsidRPr="0056229B">
        <w:rPr>
          <w:rFonts w:ascii="宋体" w:eastAsia="宋体" w:hAnsi="宋体" w:cs="宋体" w:hint="eastAsia"/>
          <w:sz w:val="24"/>
        </w:rPr>
        <w:t>陕西省动物卫生与屠宰管理站</w:t>
      </w:r>
    </w:p>
    <w:p w:rsidR="004A4876" w:rsidRDefault="00251836" w:rsidP="00C06E6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4</w:t>
      </w:r>
      <w:r w:rsidR="007154E7">
        <w:rPr>
          <w:rFonts w:ascii="宋体" w:hAnsi="宋体" w:cs="宋体" w:hint="eastAsia"/>
          <w:sz w:val="24"/>
        </w:rPr>
        <w:t>. 主要工作过程</w:t>
      </w:r>
    </w:p>
    <w:p w:rsidR="004A4876" w:rsidRDefault="007154E7" w:rsidP="00C06E6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</w:t>
      </w:r>
      <w:r w:rsidR="0056229B"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年</w:t>
      </w:r>
      <w:r w:rsidR="0056229B"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月，</w:t>
      </w:r>
      <w:r w:rsidR="0056229B">
        <w:rPr>
          <w:rFonts w:ascii="宋体" w:eastAsia="宋体" w:hAnsi="宋体" w:cs="宋体" w:hint="eastAsia"/>
          <w:sz w:val="24"/>
        </w:rPr>
        <w:t>通过</w:t>
      </w:r>
      <w:r>
        <w:rPr>
          <w:rFonts w:ascii="宋体" w:eastAsia="宋体" w:hAnsi="宋体" w:cs="宋体" w:hint="eastAsia"/>
          <w:sz w:val="24"/>
        </w:rPr>
        <w:t>陕西省市场监督管理局</w:t>
      </w:r>
      <w:r w:rsidR="0056229B">
        <w:rPr>
          <w:rFonts w:ascii="宋体" w:eastAsia="宋体" w:hAnsi="宋体" w:cs="宋体" w:hint="eastAsia"/>
          <w:sz w:val="24"/>
        </w:rPr>
        <w:t>组织的项目答辩，5月</w:t>
      </w:r>
      <w:r>
        <w:rPr>
          <w:rFonts w:ascii="宋体" w:eastAsia="宋体" w:hAnsi="宋体" w:cs="宋体" w:hint="eastAsia"/>
          <w:sz w:val="24"/>
        </w:rPr>
        <w:t>批准立项后，成立标准编制项目组并编制实施方案。</w:t>
      </w:r>
    </w:p>
    <w:p w:rsidR="004A4876" w:rsidRPr="00B26AD1" w:rsidRDefault="007154E7" w:rsidP="00C06E6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</w:t>
      </w:r>
      <w:r w:rsidR="0056229B"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年</w:t>
      </w:r>
      <w:r w:rsidR="0056229B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</w:t>
      </w:r>
      <w:r w:rsidR="0056229B">
        <w:rPr>
          <w:rFonts w:ascii="宋体" w:eastAsia="宋体" w:hAnsi="宋体" w:cs="宋体" w:hint="eastAsia"/>
          <w:sz w:val="24"/>
        </w:rPr>
        <w:t>起</w:t>
      </w:r>
      <w:r>
        <w:rPr>
          <w:rFonts w:ascii="宋体" w:eastAsia="宋体" w:hAnsi="宋体" w:cs="宋体" w:hint="eastAsia"/>
          <w:sz w:val="24"/>
        </w:rPr>
        <w:t>，进行</w:t>
      </w:r>
      <w:r>
        <w:rPr>
          <w:rFonts w:ascii="宋体" w:hAnsi="宋体" w:cs="宋体" w:hint="eastAsia"/>
          <w:sz w:val="24"/>
        </w:rPr>
        <w:t>资料搜集和现场调研工作，总结项目组多年实验室检测及现场监测数据，查阅相关资料文献，对</w:t>
      </w:r>
      <w:r w:rsidR="0056229B">
        <w:rPr>
          <w:rFonts w:ascii="宋体" w:hAnsi="宋体" w:cs="宋体" w:hint="eastAsia"/>
          <w:sz w:val="24"/>
        </w:rPr>
        <w:t>渭南市、榆林市</w:t>
      </w:r>
      <w:r>
        <w:rPr>
          <w:rFonts w:ascii="宋体" w:hAnsi="宋体" w:cs="宋体" w:hint="eastAsia"/>
          <w:sz w:val="24"/>
        </w:rPr>
        <w:t>多家</w:t>
      </w:r>
      <w:r w:rsidR="0056229B">
        <w:rPr>
          <w:rFonts w:ascii="宋体" w:hAnsi="宋体" w:cs="宋体" w:hint="eastAsia"/>
          <w:sz w:val="24"/>
        </w:rPr>
        <w:t>牛羊养殖场</w:t>
      </w:r>
      <w:r>
        <w:rPr>
          <w:rFonts w:ascii="宋体" w:hAnsi="宋体" w:cs="宋体" w:hint="eastAsia"/>
          <w:sz w:val="24"/>
        </w:rPr>
        <w:t>进行现场</w:t>
      </w:r>
      <w:r w:rsidR="0056229B">
        <w:rPr>
          <w:rFonts w:ascii="宋体" w:hAnsi="宋体" w:cs="宋体" w:hint="eastAsia"/>
          <w:sz w:val="24"/>
        </w:rPr>
        <w:t>调研</w:t>
      </w:r>
      <w:r>
        <w:rPr>
          <w:rFonts w:ascii="宋体" w:hAnsi="宋体" w:cs="宋体" w:hint="eastAsia"/>
          <w:sz w:val="24"/>
        </w:rPr>
        <w:t>，了解</w:t>
      </w:r>
      <w:r w:rsidR="0056229B">
        <w:rPr>
          <w:rFonts w:ascii="宋体" w:hAnsi="宋体" w:cs="宋体" w:hint="eastAsia"/>
          <w:sz w:val="24"/>
        </w:rPr>
        <w:t>目前养殖场消毒现状及</w:t>
      </w:r>
      <w:r>
        <w:rPr>
          <w:rFonts w:ascii="宋体" w:hAnsi="宋体" w:cs="宋体" w:hint="eastAsia"/>
          <w:sz w:val="24"/>
        </w:rPr>
        <w:t>具体实际工作中存在的问题及诉求</w:t>
      </w:r>
      <w:r w:rsidR="0056229B">
        <w:rPr>
          <w:rFonts w:ascii="宋体" w:hAnsi="宋体" w:cs="宋体" w:hint="eastAsia"/>
          <w:sz w:val="24"/>
        </w:rPr>
        <w:t>，形成</w:t>
      </w:r>
      <w:r w:rsidR="0056229B" w:rsidRPr="0056229B">
        <w:rPr>
          <w:rFonts w:ascii="宋体" w:hAnsi="宋体" w:cs="宋体" w:hint="eastAsia"/>
          <w:sz w:val="24"/>
        </w:rPr>
        <w:t>《家畜养殖场所布鲁氏菌病消毒技术规范》地方标准征求意见稿</w:t>
      </w:r>
      <w:r w:rsidR="00B26AD1">
        <w:rPr>
          <w:rFonts w:ascii="宋体" w:hAnsi="宋体" w:cs="宋体" w:hint="eastAsia"/>
          <w:sz w:val="24"/>
        </w:rPr>
        <w:t>。</w:t>
      </w:r>
    </w:p>
    <w:p w:rsidR="004A4876" w:rsidRDefault="00251836" w:rsidP="00C06E6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</w:t>
      </w:r>
      <w:r w:rsidR="007154E7">
        <w:rPr>
          <w:rFonts w:ascii="宋体" w:hAnsi="宋体" w:cs="宋体" w:hint="eastAsia"/>
          <w:sz w:val="24"/>
        </w:rPr>
        <w:t>.起草组成员及任务分工</w:t>
      </w:r>
    </w:p>
    <w:p w:rsidR="004A4876" w:rsidRDefault="007154E7" w:rsidP="00C06E6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本标准主要起草人有：</w:t>
      </w:r>
      <w:r w:rsidR="00B26AD1" w:rsidRPr="00B26AD1">
        <w:rPr>
          <w:rFonts w:ascii="宋体" w:hAnsi="宋体" w:cs="宋体" w:hint="eastAsia"/>
          <w:sz w:val="24"/>
        </w:rPr>
        <w:t>陈宝宝、刘浩、程永兵、张晓玲、赵敏、孟昭伟、孙养信、范锁平、郭蓉、董小峰、孙亮、吕文</w:t>
      </w:r>
      <w:r w:rsidR="00B26AD1"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具体工作如下：</w:t>
      </w:r>
    </w:p>
    <w:p w:rsidR="004A4876" w:rsidRDefault="007154E7" w:rsidP="00C06E6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陈宝宝为该项目总负责人，负责项目组人员具体分工，确定标准的具体实施方案、整理资料、标准撰写等工作。</w:t>
      </w:r>
    </w:p>
    <w:p w:rsidR="00DE33EC" w:rsidRDefault="00DE33EC" w:rsidP="00DE33E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26AD1">
        <w:rPr>
          <w:rFonts w:ascii="宋体" w:hAnsi="宋体" w:cs="宋体" w:hint="eastAsia"/>
          <w:sz w:val="24"/>
        </w:rPr>
        <w:t>刘浩、程永兵</w:t>
      </w:r>
      <w:r>
        <w:rPr>
          <w:rFonts w:ascii="宋体" w:hAnsi="宋体" w:cs="宋体" w:hint="eastAsia"/>
          <w:sz w:val="24"/>
        </w:rPr>
        <w:t>负责标准的审核把关工作。</w:t>
      </w:r>
    </w:p>
    <w:p w:rsidR="004A4876" w:rsidRDefault="00B26AD1" w:rsidP="00C06E6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26AD1">
        <w:rPr>
          <w:rFonts w:ascii="宋体" w:hAnsi="宋体" w:cs="宋体" w:hint="eastAsia"/>
          <w:sz w:val="24"/>
        </w:rPr>
        <w:t>张晓玲、赵敏、孟昭伟、孙养信、范锁平、郭蓉</w:t>
      </w:r>
      <w:r w:rsidR="007154E7">
        <w:rPr>
          <w:rFonts w:ascii="宋体" w:hAnsi="宋体" w:cs="宋体" w:hint="eastAsia"/>
          <w:sz w:val="24"/>
        </w:rPr>
        <w:t>负责对整个项目全面管理及组织实施，协调内外部工作，审查标准文本内容及格式，组织标准审定等工作。</w:t>
      </w:r>
    </w:p>
    <w:p w:rsidR="004A4876" w:rsidRDefault="00B26AD1" w:rsidP="00C06E6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26AD1">
        <w:rPr>
          <w:rFonts w:ascii="宋体" w:hAnsi="宋体" w:cs="宋体" w:hint="eastAsia"/>
          <w:sz w:val="24"/>
        </w:rPr>
        <w:t>董小峰、孙亮、吕文</w:t>
      </w:r>
      <w:r w:rsidR="007154E7">
        <w:rPr>
          <w:rFonts w:ascii="宋体" w:hAnsi="宋体" w:cs="宋体" w:hint="eastAsia"/>
          <w:sz w:val="24"/>
        </w:rPr>
        <w:t>负责资料搜集</w:t>
      </w:r>
      <w:r w:rsidR="007154E7">
        <w:rPr>
          <w:rFonts w:asciiTheme="minorEastAsia" w:hAnsiTheme="minorEastAsia" w:cs="宋体" w:hint="eastAsia"/>
          <w:sz w:val="24"/>
        </w:rPr>
        <w:t>、</w:t>
      </w:r>
      <w:r w:rsidR="007154E7">
        <w:rPr>
          <w:rFonts w:ascii="宋体" w:hAnsi="宋体" w:cs="宋体" w:hint="eastAsia"/>
          <w:sz w:val="24"/>
        </w:rPr>
        <w:t>整理。</w:t>
      </w:r>
    </w:p>
    <w:p w:rsidR="004A4876" w:rsidRDefault="007154E7" w:rsidP="00C06E69">
      <w:pPr>
        <w:numPr>
          <w:ilvl w:val="0"/>
          <w:numId w:val="3"/>
        </w:numPr>
        <w:spacing w:line="360" w:lineRule="auto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标准编制原则和主要内容</w:t>
      </w:r>
    </w:p>
    <w:p w:rsidR="004A4876" w:rsidRDefault="007154E7" w:rsidP="00C06E69">
      <w:pPr>
        <w:spacing w:line="360" w:lineRule="auto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（一）编制原则</w:t>
      </w:r>
    </w:p>
    <w:p w:rsidR="004A4876" w:rsidRDefault="007154E7" w:rsidP="00C06E6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1.本标准的编制遵循中华人民共和国国家标准GB/T1.1-20</w:t>
      </w:r>
      <w:r w:rsidR="00082778">
        <w:rPr>
          <w:rFonts w:ascii="宋体" w:eastAsia="宋体" w:hAnsi="宋体" w:hint="eastAsia"/>
          <w:sz w:val="24"/>
        </w:rPr>
        <w:t>2</w:t>
      </w:r>
      <w:r w:rsidR="00492CE1">
        <w:rPr>
          <w:rFonts w:ascii="宋体" w:eastAsia="宋体" w:hAnsi="宋体" w:hint="eastAsia"/>
          <w:sz w:val="24"/>
        </w:rPr>
        <w:t>0</w:t>
      </w:r>
      <w:r>
        <w:rPr>
          <w:rFonts w:ascii="宋体" w:eastAsia="宋体" w:hAnsi="宋体" w:hint="eastAsia"/>
          <w:sz w:val="24"/>
        </w:rPr>
        <w:t>标准化工作导则第1部分：标准的结构和编写规则。</w:t>
      </w:r>
    </w:p>
    <w:p w:rsidR="004A4876" w:rsidRDefault="007154E7" w:rsidP="00C06E6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eastAsia="宋体" w:hAnsi="宋体" w:hint="eastAsia"/>
          <w:sz w:val="24"/>
        </w:rPr>
        <w:t>2.标准的内容紧密联系我省目前</w:t>
      </w:r>
      <w:r w:rsidR="00B26AD1">
        <w:rPr>
          <w:rFonts w:ascii="宋体" w:eastAsia="宋体" w:hAnsi="宋体" w:hint="eastAsia"/>
          <w:sz w:val="24"/>
        </w:rPr>
        <w:t>牛羊养殖场所</w:t>
      </w:r>
      <w:r>
        <w:rPr>
          <w:rFonts w:ascii="宋体" w:eastAsia="宋体" w:hAnsi="宋体" w:hint="eastAsia"/>
          <w:sz w:val="24"/>
        </w:rPr>
        <w:t>实际情况，各项技术指标先进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eastAsia="宋体" w:hAnsi="宋体" w:hint="eastAsia"/>
          <w:sz w:val="24"/>
        </w:rPr>
        <w:t>合理，系统性和可操作性强。通过标准的制定实施，</w:t>
      </w:r>
      <w:r w:rsidR="00B26AD1">
        <w:rPr>
          <w:rFonts w:ascii="宋体" w:eastAsia="宋体" w:hAnsi="宋体" w:hint="eastAsia"/>
          <w:sz w:val="24"/>
        </w:rPr>
        <w:t>规范</w:t>
      </w:r>
      <w:r>
        <w:rPr>
          <w:rFonts w:ascii="宋体" w:eastAsia="宋体" w:hAnsi="宋体" w:hint="eastAsia"/>
          <w:sz w:val="24"/>
        </w:rPr>
        <w:t>我省</w:t>
      </w:r>
      <w:r w:rsidR="00B26AD1">
        <w:rPr>
          <w:rFonts w:ascii="宋体" w:eastAsia="宋体" w:hAnsi="宋体" w:hint="eastAsia"/>
          <w:sz w:val="24"/>
        </w:rPr>
        <w:t>家畜养殖场所</w:t>
      </w:r>
      <w:r>
        <w:rPr>
          <w:rFonts w:ascii="宋体" w:eastAsia="宋体" w:hAnsi="宋体" w:hint="eastAsia"/>
          <w:sz w:val="24"/>
        </w:rPr>
        <w:t>的消毒卫生管理水平，</w:t>
      </w:r>
      <w:r w:rsidR="00B26AD1">
        <w:rPr>
          <w:rFonts w:ascii="宋体" w:eastAsia="宋体" w:hAnsi="宋体" w:hint="eastAsia"/>
          <w:sz w:val="24"/>
        </w:rPr>
        <w:t>降低布病感染率。</w:t>
      </w:r>
    </w:p>
    <w:p w:rsidR="004A4876" w:rsidRDefault="007154E7" w:rsidP="00C06E69">
      <w:pPr>
        <w:spacing w:line="360" w:lineRule="auto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 xml:space="preserve">（二）主要内容  </w:t>
      </w:r>
    </w:p>
    <w:p w:rsidR="004A4876" w:rsidRDefault="007154E7" w:rsidP="00C06E6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标准具体内容大致包括</w:t>
      </w:r>
      <w:r w:rsidR="00DE33EC">
        <w:rPr>
          <w:rFonts w:asciiTheme="minorEastAsia" w:hAnsiTheme="minorEastAsia" w:hint="eastAsia"/>
          <w:sz w:val="24"/>
        </w:rPr>
        <w:t>8</w:t>
      </w:r>
      <w:r>
        <w:rPr>
          <w:rFonts w:asciiTheme="minorEastAsia" w:hAnsiTheme="minorEastAsia" w:hint="eastAsia"/>
          <w:sz w:val="24"/>
        </w:rPr>
        <w:t>部分的内容：</w:t>
      </w:r>
    </w:p>
    <w:p w:rsidR="004A4876" w:rsidRDefault="007154E7" w:rsidP="00C06E69">
      <w:pPr>
        <w:spacing w:line="360" w:lineRule="auto"/>
        <w:ind w:firstLine="48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 xml:space="preserve">1.范围 </w:t>
      </w:r>
      <w:r w:rsidR="00DE33EC">
        <w:rPr>
          <w:rFonts w:asciiTheme="minorEastAsia" w:hAnsiTheme="minorEastAsia" w:cs="宋体" w:hint="eastAsia"/>
          <w:sz w:val="24"/>
        </w:rPr>
        <w:t xml:space="preserve"> </w:t>
      </w:r>
      <w:r>
        <w:rPr>
          <w:rFonts w:asciiTheme="minorEastAsia" w:hAnsiTheme="minorEastAsia" w:cs="宋体" w:hint="eastAsia"/>
          <w:sz w:val="24"/>
        </w:rPr>
        <w:t>本标准规定了</w:t>
      </w:r>
      <w:r w:rsidR="00082778">
        <w:rPr>
          <w:rFonts w:asciiTheme="minorEastAsia" w:hAnsiTheme="minorEastAsia" w:cs="宋体" w:hint="eastAsia"/>
          <w:sz w:val="24"/>
        </w:rPr>
        <w:t>养殖场</w:t>
      </w:r>
      <w:r>
        <w:rPr>
          <w:rFonts w:asciiTheme="minorEastAsia" w:hAnsiTheme="minorEastAsia" w:cs="宋体" w:hint="eastAsia"/>
          <w:sz w:val="24"/>
        </w:rPr>
        <w:t>的消毒术语和定义、消毒原则、管理要求、消毒要求、卫生指标、消毒方法及检验方法等，适用于各类</w:t>
      </w:r>
      <w:r w:rsidR="00082778">
        <w:rPr>
          <w:rFonts w:asciiTheme="minorEastAsia" w:hAnsiTheme="minorEastAsia" w:cs="宋体" w:hint="eastAsia"/>
          <w:sz w:val="24"/>
        </w:rPr>
        <w:t>养殖场</w:t>
      </w:r>
      <w:r>
        <w:rPr>
          <w:rFonts w:asciiTheme="minorEastAsia" w:hAnsiTheme="minorEastAsia" w:cs="宋体" w:hint="eastAsia"/>
          <w:sz w:val="24"/>
        </w:rPr>
        <w:t>。</w:t>
      </w:r>
    </w:p>
    <w:p w:rsidR="004A4876" w:rsidRDefault="007154E7" w:rsidP="00C06E69">
      <w:pPr>
        <w:spacing w:line="360" w:lineRule="auto"/>
        <w:ind w:firstLine="48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2.规范性引用文件  列举了规范中引用的标准文件.</w:t>
      </w:r>
    </w:p>
    <w:p w:rsidR="004A4876" w:rsidRDefault="007154E7" w:rsidP="00C06E69">
      <w:pPr>
        <w:spacing w:line="360" w:lineRule="auto"/>
        <w:ind w:firstLineChars="200" w:firstLine="48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3.对标准中涉及到的专业术语如</w:t>
      </w:r>
      <w:r w:rsidR="00B26AD1">
        <w:rPr>
          <w:rFonts w:asciiTheme="minorEastAsia" w:hAnsiTheme="minorEastAsia" w:cs="宋体" w:hint="eastAsia"/>
          <w:sz w:val="24"/>
        </w:rPr>
        <w:t>家畜养殖场</w:t>
      </w:r>
      <w:r>
        <w:rPr>
          <w:rFonts w:asciiTheme="minorEastAsia" w:hAnsiTheme="minorEastAsia" w:cs="宋体" w:hint="eastAsia"/>
          <w:sz w:val="24"/>
        </w:rPr>
        <w:t>、</w:t>
      </w:r>
      <w:r w:rsidR="00B26AD1">
        <w:rPr>
          <w:rFonts w:asciiTheme="minorEastAsia" w:hAnsiTheme="minorEastAsia" w:cs="宋体" w:hint="eastAsia"/>
          <w:sz w:val="24"/>
        </w:rPr>
        <w:t>布鲁氏菌病、</w:t>
      </w:r>
      <w:r>
        <w:rPr>
          <w:rFonts w:asciiTheme="minorEastAsia" w:hAnsiTheme="minorEastAsia" w:cs="宋体" w:hint="eastAsia"/>
          <w:sz w:val="24"/>
        </w:rPr>
        <w:t>预防性消毒、</w:t>
      </w:r>
      <w:r w:rsidR="00B26AD1">
        <w:rPr>
          <w:rFonts w:asciiTheme="minorEastAsia" w:hAnsiTheme="minorEastAsia" w:cs="宋体" w:hint="eastAsia"/>
          <w:sz w:val="24"/>
        </w:rPr>
        <w:t>终</w:t>
      </w:r>
      <w:r w:rsidR="00B26AD1">
        <w:rPr>
          <w:rFonts w:asciiTheme="minorEastAsia" w:hAnsiTheme="minorEastAsia" w:cs="宋体" w:hint="eastAsia"/>
          <w:sz w:val="24"/>
        </w:rPr>
        <w:lastRenderedPageBreak/>
        <w:t>末消毒、</w:t>
      </w:r>
      <w:proofErr w:type="gramStart"/>
      <w:r w:rsidR="00B26AD1">
        <w:rPr>
          <w:rFonts w:asciiTheme="minorEastAsia" w:hAnsiTheme="minorEastAsia" w:cs="宋体" w:hint="eastAsia"/>
          <w:sz w:val="24"/>
        </w:rPr>
        <w:t>疫</w:t>
      </w:r>
      <w:proofErr w:type="gramEnd"/>
      <w:r w:rsidR="00B26AD1">
        <w:rPr>
          <w:rFonts w:asciiTheme="minorEastAsia" w:hAnsiTheme="minorEastAsia" w:cs="宋体" w:hint="eastAsia"/>
          <w:sz w:val="24"/>
        </w:rPr>
        <w:t>源地消毒</w:t>
      </w:r>
      <w:r>
        <w:rPr>
          <w:rFonts w:asciiTheme="minorEastAsia" w:hAnsiTheme="minorEastAsia" w:cs="宋体" w:hint="eastAsia"/>
          <w:sz w:val="24"/>
        </w:rPr>
        <w:t>等进行定义.</w:t>
      </w:r>
    </w:p>
    <w:p w:rsidR="00B26AD1" w:rsidRDefault="007154E7" w:rsidP="00DE33EC">
      <w:pPr>
        <w:spacing w:line="460" w:lineRule="exact"/>
        <w:ind w:firstLineChars="200" w:firstLine="48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 xml:space="preserve">4.消毒原则  </w:t>
      </w:r>
      <w:r w:rsidR="00B26AD1" w:rsidRPr="00B26AD1">
        <w:rPr>
          <w:rFonts w:asciiTheme="minorEastAsia" w:hAnsiTheme="minorEastAsia" w:cs="宋体" w:hint="eastAsia"/>
          <w:sz w:val="24"/>
        </w:rPr>
        <w:t>家畜养殖场所日常卫生管理以清洁为主，预防性消毒为辅，消毒遵循科学、安全、适度原则</w:t>
      </w:r>
      <w:r w:rsidR="00B26AD1">
        <w:rPr>
          <w:rFonts w:asciiTheme="minorEastAsia" w:hAnsiTheme="minorEastAsia" w:cs="宋体" w:hint="eastAsia"/>
          <w:sz w:val="24"/>
        </w:rPr>
        <w:t>；</w:t>
      </w:r>
      <w:r w:rsidR="00B26AD1" w:rsidRPr="00B26AD1">
        <w:rPr>
          <w:rFonts w:asciiTheme="minorEastAsia" w:hAnsiTheme="minorEastAsia" w:cs="宋体" w:hint="eastAsia"/>
          <w:sz w:val="24"/>
        </w:rPr>
        <w:t>当养殖场所在地区发生布病疫情时，应加强预防性消毒</w:t>
      </w:r>
      <w:r w:rsidR="00B26AD1">
        <w:rPr>
          <w:rFonts w:asciiTheme="minorEastAsia" w:hAnsiTheme="minorEastAsia" w:cs="宋体" w:hint="eastAsia"/>
          <w:sz w:val="24"/>
        </w:rPr>
        <w:t>；</w:t>
      </w:r>
      <w:r w:rsidR="00B26AD1" w:rsidRPr="00B26AD1">
        <w:rPr>
          <w:rFonts w:asciiTheme="minorEastAsia" w:hAnsiTheme="minorEastAsia" w:cs="宋体" w:hint="eastAsia"/>
          <w:sz w:val="24"/>
        </w:rPr>
        <w:t>当养殖场所内发生布病疫情时，应按照GB 19193</w:t>
      </w:r>
      <w:r w:rsidR="00B26AD1">
        <w:rPr>
          <w:rFonts w:asciiTheme="minorEastAsia" w:hAnsiTheme="minorEastAsia" w:cs="宋体" w:hint="eastAsia"/>
          <w:sz w:val="24"/>
        </w:rPr>
        <w:t>要求进行</w:t>
      </w:r>
      <w:proofErr w:type="gramStart"/>
      <w:r w:rsidR="00B26AD1">
        <w:rPr>
          <w:rFonts w:asciiTheme="minorEastAsia" w:hAnsiTheme="minorEastAsia" w:cs="宋体" w:hint="eastAsia"/>
          <w:sz w:val="24"/>
        </w:rPr>
        <w:t>疫</w:t>
      </w:r>
      <w:proofErr w:type="gramEnd"/>
      <w:r w:rsidR="00B26AD1">
        <w:rPr>
          <w:rFonts w:asciiTheme="minorEastAsia" w:hAnsiTheme="minorEastAsia" w:cs="宋体" w:hint="eastAsia"/>
          <w:sz w:val="24"/>
        </w:rPr>
        <w:t>源地消毒；</w:t>
      </w:r>
      <w:r w:rsidR="00B26AD1" w:rsidRPr="00B26AD1">
        <w:rPr>
          <w:rFonts w:asciiTheme="minorEastAsia" w:hAnsiTheme="minorEastAsia" w:cs="宋体" w:hint="eastAsia"/>
          <w:sz w:val="24"/>
        </w:rPr>
        <w:t>消毒实施过程中应充分考虑家畜的特殊性及消毒剂对家畜、环境的不良影响</w:t>
      </w:r>
      <w:r w:rsidR="00B26AD1">
        <w:rPr>
          <w:rFonts w:asciiTheme="minorEastAsia" w:hAnsiTheme="minorEastAsia" w:cs="宋体" w:hint="eastAsia"/>
          <w:sz w:val="24"/>
        </w:rPr>
        <w:t>。</w:t>
      </w:r>
    </w:p>
    <w:p w:rsidR="004A4876" w:rsidRDefault="007154E7" w:rsidP="00DE33EC">
      <w:pPr>
        <w:spacing w:line="460" w:lineRule="exact"/>
        <w:ind w:firstLineChars="150" w:firstLine="36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5.管理要求  包括</w:t>
      </w:r>
      <w:r w:rsidR="00B26AD1">
        <w:rPr>
          <w:rFonts w:asciiTheme="minorEastAsia" w:hAnsiTheme="minorEastAsia" w:cs="宋体" w:hint="eastAsia"/>
          <w:sz w:val="24"/>
        </w:rPr>
        <w:t>人员管理及日常卫生管理等方面的内容</w:t>
      </w:r>
      <w:r>
        <w:rPr>
          <w:rFonts w:asciiTheme="minorEastAsia" w:hAnsiTheme="minorEastAsia" w:cs="宋体" w:hint="eastAsia"/>
          <w:sz w:val="24"/>
        </w:rPr>
        <w:t>。</w:t>
      </w:r>
    </w:p>
    <w:p w:rsidR="004A4876" w:rsidRDefault="007154E7" w:rsidP="00DE33EC">
      <w:pPr>
        <w:spacing w:line="460" w:lineRule="exact"/>
        <w:ind w:firstLineChars="150" w:firstLine="36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6.消毒</w:t>
      </w:r>
      <w:r w:rsidR="00B26AD1">
        <w:rPr>
          <w:rFonts w:asciiTheme="minorEastAsia" w:hAnsiTheme="minorEastAsia" w:cs="宋体" w:hint="eastAsia"/>
          <w:sz w:val="24"/>
        </w:rPr>
        <w:t>方法</w:t>
      </w:r>
      <w:r>
        <w:rPr>
          <w:rFonts w:asciiTheme="minorEastAsia" w:hAnsiTheme="minorEastAsia" w:cs="宋体" w:hint="eastAsia"/>
          <w:sz w:val="24"/>
        </w:rPr>
        <w:t xml:space="preserve">  包括</w:t>
      </w:r>
      <w:r w:rsidR="00B26AD1">
        <w:rPr>
          <w:rFonts w:asciiTheme="minorEastAsia" w:hAnsiTheme="minorEastAsia" w:cs="宋体" w:hint="eastAsia"/>
          <w:sz w:val="24"/>
        </w:rPr>
        <w:t>消毒设施、消毒剂的选择、圈舍消毒、</w:t>
      </w:r>
      <w:proofErr w:type="gramStart"/>
      <w:r w:rsidR="00B26AD1">
        <w:rPr>
          <w:rFonts w:asciiTheme="minorEastAsia" w:hAnsiTheme="minorEastAsia" w:cs="宋体" w:hint="eastAsia"/>
          <w:sz w:val="24"/>
        </w:rPr>
        <w:t>带畜消毒</w:t>
      </w:r>
      <w:proofErr w:type="gramEnd"/>
      <w:r w:rsidR="00B26AD1">
        <w:rPr>
          <w:rFonts w:asciiTheme="minorEastAsia" w:hAnsiTheme="minorEastAsia" w:cs="宋体" w:hint="eastAsia"/>
          <w:sz w:val="24"/>
        </w:rPr>
        <w:t>、用具消毒、环境卫生、运载工具、粪便无害化处理、手卫生</w:t>
      </w:r>
      <w:proofErr w:type="gramStart"/>
      <w:r w:rsidR="00B26AD1">
        <w:rPr>
          <w:rFonts w:asciiTheme="minorEastAsia" w:hAnsiTheme="minorEastAsia" w:cs="宋体" w:hint="eastAsia"/>
          <w:sz w:val="24"/>
        </w:rPr>
        <w:t>以及</w:t>
      </w:r>
      <w:r>
        <w:rPr>
          <w:rFonts w:asciiTheme="minorEastAsia" w:hAnsiTheme="minorEastAsia" w:cs="宋体" w:hint="eastAsia"/>
          <w:sz w:val="24"/>
        </w:rPr>
        <w:t>以及</w:t>
      </w:r>
      <w:proofErr w:type="gramEnd"/>
      <w:r w:rsidR="00B26AD1">
        <w:rPr>
          <w:rFonts w:asciiTheme="minorEastAsia" w:hAnsiTheme="minorEastAsia" w:cs="宋体" w:hint="eastAsia"/>
          <w:sz w:val="24"/>
        </w:rPr>
        <w:t>布病</w:t>
      </w:r>
      <w:r>
        <w:rPr>
          <w:rFonts w:asciiTheme="minorEastAsia" w:hAnsiTheme="minorEastAsia" w:cs="宋体" w:hint="eastAsia"/>
          <w:sz w:val="24"/>
        </w:rPr>
        <w:t>疫情时</w:t>
      </w:r>
      <w:r w:rsidR="00B26AD1">
        <w:rPr>
          <w:rFonts w:asciiTheme="minorEastAsia" w:hAnsiTheme="minorEastAsia" w:cs="宋体" w:hint="eastAsia"/>
          <w:sz w:val="24"/>
        </w:rPr>
        <w:t>的</w:t>
      </w:r>
      <w:r>
        <w:rPr>
          <w:rFonts w:asciiTheme="minorEastAsia" w:hAnsiTheme="minorEastAsia" w:cs="宋体" w:hint="eastAsia"/>
          <w:sz w:val="24"/>
        </w:rPr>
        <w:t>消毒</w:t>
      </w:r>
      <w:r w:rsidR="00B26AD1">
        <w:rPr>
          <w:rFonts w:asciiTheme="minorEastAsia" w:hAnsiTheme="minorEastAsia" w:cs="宋体" w:hint="eastAsia"/>
          <w:sz w:val="24"/>
        </w:rPr>
        <w:t>要求</w:t>
      </w:r>
      <w:r>
        <w:rPr>
          <w:rFonts w:asciiTheme="minorEastAsia" w:hAnsiTheme="minorEastAsia" w:cs="宋体" w:hint="eastAsia"/>
          <w:sz w:val="24"/>
        </w:rPr>
        <w:t>.</w:t>
      </w:r>
    </w:p>
    <w:p w:rsidR="00A64098" w:rsidRPr="00A64098" w:rsidRDefault="007154E7" w:rsidP="00DE33EC">
      <w:pPr>
        <w:spacing w:line="460" w:lineRule="exact"/>
        <w:ind w:firstLineChars="200" w:firstLine="48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7.</w:t>
      </w:r>
      <w:r w:rsidR="00B26AD1">
        <w:rPr>
          <w:rFonts w:asciiTheme="minorEastAsia" w:hAnsiTheme="minorEastAsia" w:cs="宋体" w:hint="eastAsia"/>
          <w:sz w:val="24"/>
        </w:rPr>
        <w:t>人员防护</w:t>
      </w:r>
      <w:r>
        <w:rPr>
          <w:rFonts w:asciiTheme="minorEastAsia" w:hAnsiTheme="minorEastAsia" w:cs="宋体" w:hint="eastAsia"/>
          <w:sz w:val="24"/>
        </w:rPr>
        <w:t xml:space="preserve">  </w:t>
      </w:r>
      <w:r w:rsidR="00A64098">
        <w:rPr>
          <w:rFonts w:asciiTheme="minorEastAsia" w:hAnsiTheme="minorEastAsia" w:cs="宋体" w:hint="eastAsia"/>
          <w:sz w:val="24"/>
        </w:rPr>
        <w:t>对人员</w:t>
      </w:r>
      <w:r w:rsidR="00A64098" w:rsidRPr="00A64098">
        <w:rPr>
          <w:rFonts w:asciiTheme="minorEastAsia" w:hAnsiTheme="minorEastAsia" w:cs="宋体" w:hint="eastAsia"/>
          <w:sz w:val="24"/>
        </w:rPr>
        <w:t>进入养殖区开展饲喂、接生、配种、剪毛、挤奶、消毒等日常工作时</w:t>
      </w:r>
      <w:r w:rsidR="00A64098">
        <w:rPr>
          <w:rFonts w:asciiTheme="minorEastAsia" w:hAnsiTheme="minorEastAsia" w:cs="宋体" w:hint="eastAsia"/>
          <w:sz w:val="24"/>
        </w:rPr>
        <w:t>以及</w:t>
      </w:r>
      <w:r w:rsidR="00A64098" w:rsidRPr="00A64098">
        <w:rPr>
          <w:rFonts w:asciiTheme="minorEastAsia" w:hAnsiTheme="minorEastAsia" w:cs="宋体" w:hint="eastAsia"/>
          <w:sz w:val="24"/>
        </w:rPr>
        <w:t>动物疫病防治人员在开展免疫、采样以及养殖场发生布病疫情进行日常工作、扑杀、无害化处理时</w:t>
      </w:r>
      <w:r w:rsidR="00A64098">
        <w:rPr>
          <w:rFonts w:asciiTheme="minorEastAsia" w:hAnsiTheme="minorEastAsia" w:cs="宋体" w:hint="eastAsia"/>
          <w:sz w:val="24"/>
        </w:rPr>
        <w:t>的个人防护进行了规定。</w:t>
      </w:r>
    </w:p>
    <w:p w:rsidR="004A4876" w:rsidRDefault="007154E7" w:rsidP="00DE33EC">
      <w:pPr>
        <w:spacing w:line="460" w:lineRule="exact"/>
        <w:ind w:firstLineChars="200" w:firstLine="48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8.</w:t>
      </w:r>
      <w:r w:rsidR="00A64098">
        <w:rPr>
          <w:rFonts w:asciiTheme="minorEastAsia" w:hAnsiTheme="minorEastAsia" w:cs="宋体" w:hint="eastAsia"/>
          <w:sz w:val="24"/>
        </w:rPr>
        <w:t>常用消毒剂及消毒方法</w:t>
      </w:r>
      <w:r>
        <w:rPr>
          <w:rFonts w:asciiTheme="minorEastAsia" w:hAnsiTheme="minorEastAsia" w:cs="宋体" w:hint="eastAsia"/>
          <w:sz w:val="24"/>
        </w:rPr>
        <w:t xml:space="preserve">  以附录的形式详细介绍了</w:t>
      </w:r>
      <w:r w:rsidR="00A64098">
        <w:rPr>
          <w:rFonts w:asciiTheme="minorEastAsia" w:hAnsiTheme="minorEastAsia" w:cs="宋体" w:hint="eastAsia"/>
          <w:sz w:val="24"/>
        </w:rPr>
        <w:t>家畜养殖场</w:t>
      </w:r>
      <w:r>
        <w:rPr>
          <w:rFonts w:asciiTheme="minorEastAsia" w:hAnsiTheme="minorEastAsia" w:cs="宋体" w:hint="eastAsia"/>
          <w:sz w:val="24"/>
        </w:rPr>
        <w:t>常用消毒</w:t>
      </w:r>
      <w:r w:rsidR="00A64098">
        <w:rPr>
          <w:rFonts w:asciiTheme="minorEastAsia" w:hAnsiTheme="minorEastAsia" w:cs="宋体" w:hint="eastAsia"/>
          <w:sz w:val="24"/>
        </w:rPr>
        <w:t>剂及使用方法。</w:t>
      </w:r>
    </w:p>
    <w:p w:rsidR="00C61D62" w:rsidRPr="00A61535" w:rsidRDefault="00C61D62" w:rsidP="00C06E69">
      <w:pPr>
        <w:spacing w:line="360" w:lineRule="auto"/>
        <w:rPr>
          <w:rFonts w:ascii="宋体" w:eastAsia="宋体" w:hAnsi="宋体"/>
          <w:sz w:val="24"/>
        </w:rPr>
      </w:pPr>
      <w:r w:rsidRPr="00A61535">
        <w:rPr>
          <w:rFonts w:ascii="宋体" w:eastAsia="宋体" w:hAnsi="宋体"/>
          <w:sz w:val="24"/>
        </w:rPr>
        <w:t>三、试验验证</w:t>
      </w:r>
    </w:p>
    <w:p w:rsidR="00C61D62" w:rsidRDefault="00C61D62" w:rsidP="00C06E69">
      <w:pPr>
        <w:pStyle w:val="a9"/>
        <w:spacing w:line="360" w:lineRule="auto"/>
        <w:ind w:firstLine="480"/>
        <w:rPr>
          <w:rFonts w:hAnsi="宋体" w:cstheme="minorBidi"/>
          <w:kern w:val="2"/>
          <w:sz w:val="24"/>
          <w:szCs w:val="22"/>
        </w:rPr>
      </w:pPr>
      <w:r w:rsidRPr="00A61535">
        <w:rPr>
          <w:rFonts w:hAnsi="宋体" w:cstheme="minorBidi"/>
          <w:kern w:val="2"/>
          <w:sz w:val="24"/>
          <w:szCs w:val="22"/>
        </w:rPr>
        <w:t>本标准所提出的规范性要求主要以</w:t>
      </w:r>
      <w:r>
        <w:rPr>
          <w:rFonts w:hAnsi="宋体" w:cstheme="minorBidi" w:hint="eastAsia"/>
          <w:kern w:val="2"/>
          <w:sz w:val="24"/>
          <w:szCs w:val="22"/>
        </w:rPr>
        <w:t>《消毒技术规范》、《</w:t>
      </w:r>
      <w:r w:rsidR="00A64098" w:rsidRPr="00A64098">
        <w:rPr>
          <w:rFonts w:hAnsi="宋体" w:cstheme="minorBidi" w:hint="eastAsia"/>
          <w:kern w:val="2"/>
          <w:sz w:val="24"/>
          <w:szCs w:val="22"/>
        </w:rPr>
        <w:t>布鲁氏菌病防控技术要点(第一版)</w:t>
      </w:r>
      <w:r>
        <w:rPr>
          <w:rFonts w:hAnsi="宋体" w:cstheme="minorBidi" w:hint="eastAsia"/>
          <w:kern w:val="2"/>
          <w:sz w:val="24"/>
          <w:szCs w:val="22"/>
        </w:rPr>
        <w:t>》</w:t>
      </w:r>
      <w:r w:rsidR="00A64098">
        <w:rPr>
          <w:rFonts w:hAnsi="宋体" w:cstheme="minorBidi" w:hint="eastAsia"/>
          <w:kern w:val="2"/>
          <w:sz w:val="24"/>
          <w:szCs w:val="22"/>
        </w:rPr>
        <w:t>等规范性文件</w:t>
      </w:r>
      <w:r w:rsidRPr="00A61535">
        <w:rPr>
          <w:rFonts w:hAnsi="宋体" w:cstheme="minorBidi"/>
          <w:kern w:val="2"/>
          <w:sz w:val="24"/>
          <w:szCs w:val="22"/>
        </w:rPr>
        <w:t>为基础，结合我省行业现状和经验，参照相关上级的标准规范编制形成。</w:t>
      </w:r>
      <w:r w:rsidR="00A64098">
        <w:rPr>
          <w:rFonts w:hAnsi="宋体" w:cstheme="minorBidi" w:hint="eastAsia"/>
          <w:kern w:val="2"/>
          <w:sz w:val="24"/>
          <w:szCs w:val="22"/>
        </w:rPr>
        <w:t>消毒剂的选择以实验室检测与现场实际调研相结合，</w:t>
      </w:r>
      <w:r w:rsidRPr="00A61535">
        <w:rPr>
          <w:rFonts w:hAnsi="宋体" w:cstheme="minorBidi"/>
          <w:kern w:val="2"/>
          <w:sz w:val="24"/>
          <w:szCs w:val="22"/>
        </w:rPr>
        <w:t>经过进一步分析研究，总结提炼其具有科学性、合理性和先进性的做法，而固化于本标准中。</w:t>
      </w:r>
    </w:p>
    <w:p w:rsidR="00C61D62" w:rsidRDefault="00C61D62" w:rsidP="00C06E69">
      <w:pPr>
        <w:pStyle w:val="a9"/>
        <w:spacing w:line="360" w:lineRule="auto"/>
        <w:ind w:firstLineChars="0" w:firstLine="0"/>
        <w:rPr>
          <w:rFonts w:hAnsi="宋体" w:cstheme="minorBidi"/>
          <w:kern w:val="2"/>
          <w:sz w:val="24"/>
          <w:szCs w:val="22"/>
        </w:rPr>
      </w:pPr>
      <w:r>
        <w:rPr>
          <w:rFonts w:hAnsi="宋体" w:cstheme="minorBidi" w:hint="eastAsia"/>
          <w:kern w:val="2"/>
          <w:sz w:val="24"/>
          <w:szCs w:val="22"/>
        </w:rPr>
        <w:t>四</w:t>
      </w:r>
      <w:r w:rsidRPr="00863E58">
        <w:rPr>
          <w:rFonts w:hAnsi="宋体" w:cstheme="minorBidi" w:hint="eastAsia"/>
          <w:kern w:val="2"/>
          <w:sz w:val="24"/>
          <w:szCs w:val="22"/>
        </w:rPr>
        <w:t>、</w:t>
      </w:r>
      <w:r>
        <w:rPr>
          <w:rFonts w:hAnsi="宋体" w:cstheme="minorBidi" w:hint="eastAsia"/>
          <w:kern w:val="2"/>
          <w:sz w:val="24"/>
          <w:szCs w:val="22"/>
        </w:rPr>
        <w:t>知识产权说明</w:t>
      </w:r>
    </w:p>
    <w:p w:rsidR="00C61D62" w:rsidRDefault="00C61D62" w:rsidP="00C06E69">
      <w:pPr>
        <w:pStyle w:val="a9"/>
        <w:spacing w:line="360" w:lineRule="auto"/>
        <w:ind w:firstLine="480"/>
        <w:rPr>
          <w:rFonts w:hAnsi="宋体" w:cstheme="minorBidi"/>
          <w:kern w:val="2"/>
          <w:sz w:val="24"/>
          <w:szCs w:val="22"/>
        </w:rPr>
      </w:pPr>
      <w:r>
        <w:rPr>
          <w:rFonts w:hAnsi="宋体" w:cstheme="minorBidi" w:hint="eastAsia"/>
          <w:kern w:val="2"/>
          <w:sz w:val="24"/>
          <w:szCs w:val="22"/>
        </w:rPr>
        <w:t>无。</w:t>
      </w:r>
    </w:p>
    <w:p w:rsidR="00C61D62" w:rsidRDefault="00C61D62" w:rsidP="00C06E69">
      <w:pPr>
        <w:pStyle w:val="a9"/>
        <w:spacing w:line="360" w:lineRule="auto"/>
        <w:ind w:firstLineChars="0" w:firstLine="0"/>
        <w:rPr>
          <w:rFonts w:hAnsi="宋体" w:cstheme="minorBidi"/>
          <w:kern w:val="2"/>
          <w:sz w:val="24"/>
          <w:szCs w:val="22"/>
        </w:rPr>
      </w:pPr>
      <w:r>
        <w:rPr>
          <w:rFonts w:hAnsi="宋体" w:cstheme="minorBidi" w:hint="eastAsia"/>
          <w:kern w:val="2"/>
          <w:sz w:val="24"/>
          <w:szCs w:val="22"/>
        </w:rPr>
        <w:t>五、采标情况</w:t>
      </w:r>
    </w:p>
    <w:p w:rsidR="00C61D62" w:rsidRDefault="00C61D62" w:rsidP="00C06E69">
      <w:pPr>
        <w:pStyle w:val="a9"/>
        <w:spacing w:line="360" w:lineRule="auto"/>
        <w:ind w:firstLine="480"/>
        <w:rPr>
          <w:rFonts w:hAnsi="宋体" w:cstheme="minorBidi"/>
          <w:kern w:val="2"/>
          <w:sz w:val="24"/>
          <w:szCs w:val="22"/>
        </w:rPr>
      </w:pPr>
      <w:r>
        <w:rPr>
          <w:rFonts w:hAnsi="宋体" w:cstheme="minorBidi" w:hint="eastAsia"/>
          <w:kern w:val="2"/>
          <w:sz w:val="24"/>
          <w:szCs w:val="22"/>
        </w:rPr>
        <w:t>无。</w:t>
      </w:r>
    </w:p>
    <w:p w:rsidR="00C61D62" w:rsidRDefault="00C61D62" w:rsidP="00C06E69">
      <w:pPr>
        <w:pStyle w:val="a9"/>
        <w:spacing w:line="360" w:lineRule="auto"/>
        <w:ind w:firstLineChars="0" w:firstLine="0"/>
        <w:rPr>
          <w:rFonts w:hAnsi="宋体" w:cstheme="minorBidi"/>
          <w:kern w:val="2"/>
          <w:sz w:val="24"/>
          <w:szCs w:val="22"/>
        </w:rPr>
      </w:pPr>
      <w:r>
        <w:rPr>
          <w:rFonts w:hAnsi="宋体" w:cstheme="minorBidi" w:hint="eastAsia"/>
          <w:kern w:val="2"/>
          <w:sz w:val="24"/>
          <w:szCs w:val="22"/>
        </w:rPr>
        <w:t>六</w:t>
      </w:r>
      <w:r w:rsidRPr="00863E58">
        <w:rPr>
          <w:rFonts w:hAnsi="宋体" w:cstheme="minorBidi" w:hint="eastAsia"/>
          <w:kern w:val="2"/>
          <w:sz w:val="24"/>
          <w:szCs w:val="22"/>
        </w:rPr>
        <w:t>、</w:t>
      </w:r>
      <w:r>
        <w:rPr>
          <w:rFonts w:hAnsi="宋体" w:cstheme="minorBidi" w:hint="eastAsia"/>
          <w:kern w:val="2"/>
          <w:sz w:val="24"/>
          <w:szCs w:val="22"/>
        </w:rPr>
        <w:t>重大意见分歧的处理</w:t>
      </w:r>
    </w:p>
    <w:p w:rsidR="00C61D62" w:rsidRDefault="00C61D62" w:rsidP="00C06E69">
      <w:pPr>
        <w:pStyle w:val="a9"/>
        <w:spacing w:line="360" w:lineRule="auto"/>
        <w:ind w:firstLine="480"/>
        <w:rPr>
          <w:rFonts w:hAnsi="宋体" w:cstheme="minorBidi"/>
          <w:kern w:val="2"/>
          <w:sz w:val="24"/>
          <w:szCs w:val="22"/>
        </w:rPr>
      </w:pPr>
      <w:r>
        <w:rPr>
          <w:rFonts w:hAnsi="宋体" w:cstheme="minorBidi" w:hint="eastAsia"/>
          <w:kern w:val="2"/>
          <w:sz w:val="24"/>
          <w:szCs w:val="22"/>
        </w:rPr>
        <w:t>尚无。</w:t>
      </w:r>
    </w:p>
    <w:p w:rsidR="00C61D62" w:rsidRDefault="00C61D62" w:rsidP="00C06E69">
      <w:pPr>
        <w:pStyle w:val="a9"/>
        <w:spacing w:line="360" w:lineRule="auto"/>
        <w:ind w:firstLineChars="0" w:firstLine="0"/>
        <w:rPr>
          <w:rFonts w:hAnsi="宋体" w:cstheme="minorBidi"/>
          <w:kern w:val="2"/>
          <w:sz w:val="24"/>
          <w:szCs w:val="22"/>
        </w:rPr>
      </w:pPr>
      <w:r>
        <w:rPr>
          <w:rFonts w:hAnsi="宋体" w:cstheme="minorBidi" w:hint="eastAsia"/>
          <w:kern w:val="2"/>
          <w:sz w:val="24"/>
          <w:szCs w:val="22"/>
        </w:rPr>
        <w:t>七</w:t>
      </w:r>
      <w:r w:rsidRPr="00863E58">
        <w:rPr>
          <w:rFonts w:hAnsi="宋体" w:cstheme="minorBidi" w:hint="eastAsia"/>
          <w:kern w:val="2"/>
          <w:sz w:val="24"/>
          <w:szCs w:val="22"/>
        </w:rPr>
        <w:t>、</w:t>
      </w:r>
      <w:r>
        <w:rPr>
          <w:rFonts w:hAnsi="宋体" w:cstheme="minorBidi" w:hint="eastAsia"/>
          <w:kern w:val="2"/>
          <w:sz w:val="24"/>
          <w:szCs w:val="22"/>
        </w:rPr>
        <w:t>标准性质的建议说明</w:t>
      </w:r>
    </w:p>
    <w:p w:rsidR="00C61D62" w:rsidRDefault="00C61D62" w:rsidP="00C06E69">
      <w:pPr>
        <w:pStyle w:val="a9"/>
        <w:spacing w:line="360" w:lineRule="auto"/>
        <w:ind w:firstLine="480"/>
        <w:rPr>
          <w:rFonts w:hAnsi="宋体" w:cstheme="minorBidi"/>
          <w:kern w:val="2"/>
          <w:sz w:val="24"/>
          <w:szCs w:val="22"/>
        </w:rPr>
      </w:pPr>
      <w:r>
        <w:rPr>
          <w:rFonts w:hAnsi="宋体" w:cstheme="minorBidi" w:hint="eastAsia"/>
          <w:kern w:val="2"/>
          <w:sz w:val="24"/>
          <w:szCs w:val="22"/>
        </w:rPr>
        <w:t>建议审批发布为推荐性地方标准。</w:t>
      </w:r>
    </w:p>
    <w:p w:rsidR="00C61D62" w:rsidRDefault="00C61D62" w:rsidP="00C06E69">
      <w:pPr>
        <w:pStyle w:val="a9"/>
        <w:spacing w:line="360" w:lineRule="auto"/>
        <w:ind w:firstLineChars="0" w:firstLine="0"/>
        <w:rPr>
          <w:rFonts w:hAnsi="宋体" w:cstheme="minorBidi"/>
          <w:kern w:val="2"/>
          <w:sz w:val="24"/>
          <w:szCs w:val="22"/>
        </w:rPr>
      </w:pPr>
      <w:r>
        <w:rPr>
          <w:rFonts w:hAnsi="宋体" w:cstheme="minorBidi" w:hint="eastAsia"/>
          <w:kern w:val="2"/>
          <w:sz w:val="24"/>
          <w:szCs w:val="22"/>
        </w:rPr>
        <w:t>八、其他应予说明的事项</w:t>
      </w:r>
    </w:p>
    <w:p w:rsidR="004A4876" w:rsidRPr="00DE33EC" w:rsidRDefault="00C61D62" w:rsidP="00DE33EC">
      <w:pPr>
        <w:pStyle w:val="a9"/>
        <w:spacing w:line="360" w:lineRule="auto"/>
        <w:ind w:firstLine="480"/>
        <w:rPr>
          <w:rFonts w:hAnsi="宋体" w:cstheme="minorBidi"/>
          <w:kern w:val="2"/>
          <w:sz w:val="24"/>
          <w:szCs w:val="22"/>
        </w:rPr>
      </w:pPr>
      <w:r>
        <w:rPr>
          <w:rFonts w:hAnsi="宋体" w:cstheme="minorBidi" w:hint="eastAsia"/>
          <w:kern w:val="2"/>
          <w:sz w:val="24"/>
          <w:szCs w:val="22"/>
        </w:rPr>
        <w:t>无。</w:t>
      </w:r>
    </w:p>
    <w:sectPr w:rsidR="004A4876" w:rsidRPr="00DE33EC" w:rsidSect="004A4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284" w:rsidRDefault="00D92284" w:rsidP="00A45050">
      <w:r>
        <w:separator/>
      </w:r>
    </w:p>
  </w:endnote>
  <w:endnote w:type="continuationSeparator" w:id="0">
    <w:p w:rsidR="00D92284" w:rsidRDefault="00D92284" w:rsidP="00A45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284" w:rsidRDefault="00D92284" w:rsidP="00A45050">
      <w:r>
        <w:separator/>
      </w:r>
    </w:p>
  </w:footnote>
  <w:footnote w:type="continuationSeparator" w:id="0">
    <w:p w:rsidR="00D92284" w:rsidRDefault="00D92284" w:rsidP="00A45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E3B8DD"/>
    <w:multiLevelType w:val="singleLevel"/>
    <w:tmpl w:val="E2E3B8D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56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>
      <w:start w:val="1"/>
      <w:numFmt w:val="decimal"/>
      <w:pStyle w:val="a2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876"/>
    <w:rsid w:val="00082778"/>
    <w:rsid w:val="001B176C"/>
    <w:rsid w:val="00251836"/>
    <w:rsid w:val="0026504B"/>
    <w:rsid w:val="002A31CB"/>
    <w:rsid w:val="002E2AA3"/>
    <w:rsid w:val="003E0370"/>
    <w:rsid w:val="00492CE1"/>
    <w:rsid w:val="004A4876"/>
    <w:rsid w:val="004D2525"/>
    <w:rsid w:val="0056229B"/>
    <w:rsid w:val="00566AF8"/>
    <w:rsid w:val="0057494C"/>
    <w:rsid w:val="005A2740"/>
    <w:rsid w:val="006E708A"/>
    <w:rsid w:val="007154E7"/>
    <w:rsid w:val="00721242"/>
    <w:rsid w:val="007F7A60"/>
    <w:rsid w:val="009A70CE"/>
    <w:rsid w:val="009E5347"/>
    <w:rsid w:val="00A45050"/>
    <w:rsid w:val="00A64098"/>
    <w:rsid w:val="00A95122"/>
    <w:rsid w:val="00B26AD1"/>
    <w:rsid w:val="00C06E69"/>
    <w:rsid w:val="00C61D62"/>
    <w:rsid w:val="00D32D00"/>
    <w:rsid w:val="00D92284"/>
    <w:rsid w:val="00DE33EC"/>
    <w:rsid w:val="00E55938"/>
    <w:rsid w:val="31BD615D"/>
    <w:rsid w:val="45633E0D"/>
    <w:rsid w:val="57CC2030"/>
    <w:rsid w:val="5BA149E7"/>
    <w:rsid w:val="7005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4A4876"/>
    <w:pPr>
      <w:widowControl w:val="0"/>
      <w:jc w:val="both"/>
    </w:pPr>
    <w:rPr>
      <w:kern w:val="2"/>
      <w:sz w:val="21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uiPriority w:val="99"/>
    <w:unhideWhenUsed/>
    <w:qFormat/>
    <w:rsid w:val="004A4876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5"/>
    <w:uiPriority w:val="59"/>
    <w:rsid w:val="004A4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章标题"/>
    <w:next w:val="a9"/>
    <w:rsid w:val="004A4876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9">
    <w:name w:val="段"/>
    <w:link w:val="Char"/>
    <w:rsid w:val="004A487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0">
    <w:name w:val="一级条标题"/>
    <w:next w:val="a9"/>
    <w:rsid w:val="004A4876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1">
    <w:name w:val="二级条标题"/>
    <w:basedOn w:val="a0"/>
    <w:next w:val="a9"/>
    <w:rsid w:val="004A4876"/>
    <w:pPr>
      <w:numPr>
        <w:ilvl w:val="2"/>
      </w:numPr>
      <w:spacing w:before="50" w:after="50"/>
      <w:ind w:left="142"/>
      <w:outlineLvl w:val="3"/>
    </w:pPr>
  </w:style>
  <w:style w:type="paragraph" w:customStyle="1" w:styleId="a2">
    <w:name w:val="正文表标题"/>
    <w:next w:val="a9"/>
    <w:rsid w:val="004A4876"/>
    <w:pPr>
      <w:numPr>
        <w:numId w:val="2"/>
      </w:num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sz w:val="21"/>
    </w:rPr>
  </w:style>
  <w:style w:type="paragraph" w:styleId="aa">
    <w:name w:val="header"/>
    <w:basedOn w:val="a3"/>
    <w:link w:val="Char0"/>
    <w:rsid w:val="00A45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4"/>
    <w:link w:val="aa"/>
    <w:rsid w:val="00A45050"/>
    <w:rPr>
      <w:kern w:val="2"/>
      <w:sz w:val="18"/>
      <w:szCs w:val="18"/>
    </w:rPr>
  </w:style>
  <w:style w:type="paragraph" w:styleId="ab">
    <w:name w:val="footer"/>
    <w:basedOn w:val="a3"/>
    <w:link w:val="Char1"/>
    <w:rsid w:val="00A45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4"/>
    <w:link w:val="ab"/>
    <w:rsid w:val="00A45050"/>
    <w:rPr>
      <w:kern w:val="2"/>
      <w:sz w:val="18"/>
      <w:szCs w:val="18"/>
    </w:rPr>
  </w:style>
  <w:style w:type="character" w:customStyle="1" w:styleId="Char">
    <w:name w:val="段 Char"/>
    <w:basedOn w:val="a4"/>
    <w:link w:val="a9"/>
    <w:rsid w:val="00C61D62"/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475</Words>
  <Characters>2709</Characters>
  <Application>Microsoft Office Word</Application>
  <DocSecurity>0</DocSecurity>
  <Lines>22</Lines>
  <Paragraphs>6</Paragraphs>
  <ScaleCrop>false</ScaleCrop>
  <Company>燕尾蝶上的恶魔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12</cp:revision>
  <cp:lastPrinted>2021-06-29T08:38:00Z</cp:lastPrinted>
  <dcterms:created xsi:type="dcterms:W3CDTF">2021-05-27T02:39:00Z</dcterms:created>
  <dcterms:modified xsi:type="dcterms:W3CDTF">2024-01-04T07:08:00Z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CA45E9405B60447B929C8CCA49197F57</vt:lpwstr>
  </property>
</Properties>
</file>