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line="60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  <w:highlight w:val="none"/>
        </w:rPr>
      </w:pPr>
      <w:r>
        <w:rPr>
          <w:rFonts w:ascii="华文中宋" w:hAnsi="华文中宋" w:eastAsia="华文中宋" w:cs="华文中宋"/>
          <w:b/>
          <w:bCs/>
          <w:sz w:val="44"/>
          <w:szCs w:val="44"/>
          <w:highlight w:val="none"/>
        </w:rPr>
        <w:tab/>
      </w:r>
      <w:r>
        <w:rPr>
          <w:rFonts w:ascii="华文中宋" w:hAnsi="华文中宋" w:eastAsia="华文中宋" w:cs="华文中宋"/>
          <w:b/>
          <w:bCs/>
          <w:sz w:val="44"/>
          <w:szCs w:val="44"/>
          <w:highlight w:val="none"/>
        </w:rPr>
        <w:tab/>
      </w:r>
    </w:p>
    <w:p>
      <w:pPr>
        <w:spacing w:beforeLines="50" w:line="60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  <w:highlight w:val="none"/>
        </w:rPr>
      </w:pPr>
    </w:p>
    <w:p>
      <w:pPr>
        <w:tabs>
          <w:tab w:val="left" w:pos="271"/>
          <w:tab w:val="center" w:pos="4153"/>
        </w:tabs>
        <w:spacing w:beforeLines="50" w:line="60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  <w:highlight w:val="none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highlight w:val="none"/>
        </w:rPr>
        <w:t>陕西省地方标准</w:t>
      </w:r>
    </w:p>
    <w:p>
      <w:pPr>
        <w:spacing w:beforeLines="50" w:line="600" w:lineRule="exact"/>
        <w:jc w:val="center"/>
        <w:outlineLvl w:val="0"/>
        <w:rPr>
          <w:rFonts w:ascii="华文中宋" w:hAnsi="华文中宋" w:eastAsia="华文中宋" w:cs="华文中宋"/>
          <w:b/>
          <w:bCs/>
          <w:sz w:val="44"/>
          <w:szCs w:val="44"/>
          <w:highlight w:val="none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highlight w:val="none"/>
        </w:rPr>
        <w:t>《政务公开评估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highlight w:val="none"/>
          <w:lang w:val="en-US" w:eastAsia="zh-CN"/>
        </w:rPr>
        <w:t>实施指南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highlight w:val="none"/>
        </w:rPr>
        <w:t>》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highlight w:val="none"/>
        </w:rPr>
        <w:t>（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highlight w:val="none"/>
          <w:lang w:val="en-US" w:eastAsia="zh-CN"/>
        </w:rPr>
        <w:t>征求意见稿</w:t>
      </w:r>
      <w:r>
        <w:rPr>
          <w:rFonts w:hint="eastAsia" w:ascii="华文中宋" w:hAnsi="华文中宋" w:eastAsia="华文中宋" w:cs="华文中宋"/>
          <w:b/>
          <w:bCs/>
          <w:sz w:val="44"/>
          <w:szCs w:val="44"/>
          <w:highlight w:val="none"/>
        </w:rPr>
        <w:t>）</w:t>
      </w:r>
    </w:p>
    <w:p>
      <w:pPr>
        <w:spacing w:beforeLines="50" w:line="600" w:lineRule="exact"/>
        <w:jc w:val="center"/>
        <w:rPr>
          <w:rFonts w:ascii="华文中宋" w:hAnsi="华文中宋" w:eastAsia="华文中宋" w:cs="华文中宋"/>
          <w:b/>
          <w:bCs/>
          <w:sz w:val="44"/>
          <w:szCs w:val="44"/>
          <w:highlight w:val="none"/>
        </w:rPr>
      </w:pPr>
      <w:r>
        <w:rPr>
          <w:rFonts w:hint="eastAsia" w:ascii="华文中宋" w:hAnsi="华文中宋" w:eastAsia="华文中宋" w:cs="华文中宋"/>
          <w:b/>
          <w:bCs/>
          <w:sz w:val="44"/>
          <w:szCs w:val="44"/>
          <w:highlight w:val="none"/>
        </w:rPr>
        <w:t>编制说明</w:t>
      </w:r>
    </w:p>
    <w:p>
      <w:pPr>
        <w:spacing w:beforeLines="50" w:line="600" w:lineRule="exact"/>
        <w:jc w:val="left"/>
        <w:rPr>
          <w:rFonts w:eastAsia="黑体"/>
          <w:sz w:val="32"/>
          <w:szCs w:val="32"/>
          <w:highlight w:val="none"/>
        </w:rPr>
      </w:pPr>
    </w:p>
    <w:p>
      <w:pPr>
        <w:spacing w:beforeLines="50" w:line="600" w:lineRule="exact"/>
        <w:jc w:val="center"/>
        <w:rPr>
          <w:rFonts w:eastAsia="黑体"/>
          <w:sz w:val="32"/>
          <w:szCs w:val="32"/>
          <w:highlight w:val="none"/>
        </w:rPr>
      </w:pPr>
    </w:p>
    <w:p>
      <w:pPr>
        <w:spacing w:beforeLines="50" w:line="600" w:lineRule="exact"/>
        <w:jc w:val="center"/>
        <w:rPr>
          <w:rFonts w:eastAsia="黑体"/>
          <w:sz w:val="32"/>
          <w:szCs w:val="32"/>
          <w:highlight w:val="none"/>
        </w:rPr>
      </w:pPr>
    </w:p>
    <w:p>
      <w:pPr>
        <w:spacing w:beforeLines="50" w:line="600" w:lineRule="exact"/>
        <w:jc w:val="center"/>
        <w:rPr>
          <w:rFonts w:eastAsia="黑体"/>
          <w:sz w:val="32"/>
          <w:szCs w:val="32"/>
          <w:highlight w:val="none"/>
        </w:rPr>
      </w:pPr>
    </w:p>
    <w:p>
      <w:pPr>
        <w:spacing w:beforeLines="50" w:line="600" w:lineRule="exact"/>
        <w:jc w:val="center"/>
        <w:rPr>
          <w:rFonts w:eastAsia="黑体"/>
          <w:sz w:val="32"/>
          <w:szCs w:val="32"/>
          <w:highlight w:val="none"/>
        </w:rPr>
      </w:pPr>
    </w:p>
    <w:p>
      <w:pPr>
        <w:spacing w:beforeLines="50" w:line="600" w:lineRule="exact"/>
        <w:jc w:val="center"/>
        <w:rPr>
          <w:rFonts w:eastAsia="黑体"/>
          <w:sz w:val="32"/>
          <w:szCs w:val="32"/>
          <w:highlight w:val="none"/>
        </w:rPr>
      </w:pPr>
    </w:p>
    <w:p>
      <w:pPr>
        <w:spacing w:beforeLines="50" w:line="600" w:lineRule="exact"/>
        <w:jc w:val="center"/>
        <w:rPr>
          <w:rFonts w:eastAsia="黑体"/>
          <w:sz w:val="32"/>
          <w:szCs w:val="32"/>
          <w:highlight w:val="none"/>
        </w:rPr>
      </w:pPr>
    </w:p>
    <w:p>
      <w:pPr>
        <w:spacing w:beforeLines="50" w:line="600" w:lineRule="exact"/>
        <w:jc w:val="center"/>
        <w:rPr>
          <w:rFonts w:eastAsia="黑体"/>
          <w:sz w:val="32"/>
          <w:szCs w:val="32"/>
          <w:highlight w:val="none"/>
        </w:rPr>
      </w:pPr>
      <w:r>
        <w:rPr>
          <w:rFonts w:hint="eastAsia" w:eastAsia="黑体"/>
          <w:sz w:val="32"/>
          <w:szCs w:val="32"/>
          <w:highlight w:val="none"/>
        </w:rPr>
        <w:t xml:space="preserve"> </w:t>
      </w:r>
    </w:p>
    <w:p>
      <w:pPr>
        <w:spacing w:beforeLines="50" w:line="600" w:lineRule="exact"/>
        <w:jc w:val="center"/>
        <w:rPr>
          <w:rFonts w:eastAsia="黑体"/>
          <w:sz w:val="32"/>
          <w:szCs w:val="32"/>
          <w:highlight w:val="none"/>
        </w:rPr>
      </w:pPr>
    </w:p>
    <w:p>
      <w:pPr>
        <w:spacing w:beforeLines="50" w:line="600" w:lineRule="exact"/>
        <w:jc w:val="center"/>
        <w:rPr>
          <w:rFonts w:hint="default" w:eastAsia="黑体"/>
          <w:sz w:val="32"/>
          <w:szCs w:val="32"/>
          <w:highlight w:val="none"/>
          <w:lang w:val="en-US" w:eastAsia="zh-CN"/>
        </w:rPr>
      </w:pPr>
      <w:r>
        <w:rPr>
          <w:rFonts w:hAnsi="黑体" w:eastAsia="黑体"/>
          <w:sz w:val="32"/>
          <w:szCs w:val="32"/>
          <w:highlight w:val="none"/>
        </w:rPr>
        <w:t>陕西</w:t>
      </w:r>
      <w:r>
        <w:rPr>
          <w:rFonts w:hint="eastAsia" w:hAnsi="黑体" w:eastAsia="黑体"/>
          <w:sz w:val="32"/>
          <w:szCs w:val="32"/>
          <w:highlight w:val="none"/>
          <w:lang w:val="en-US" w:eastAsia="zh-CN"/>
        </w:rPr>
        <w:t>省网络与信息安全测评中心</w:t>
      </w:r>
    </w:p>
    <w:p>
      <w:pPr>
        <w:spacing w:beforeLines="50" w:line="600" w:lineRule="exact"/>
        <w:jc w:val="center"/>
        <w:rPr>
          <w:rFonts w:eastAsia="黑体"/>
          <w:sz w:val="32"/>
          <w:szCs w:val="32"/>
          <w:highlight w:val="none"/>
        </w:rPr>
      </w:pPr>
      <w:r>
        <w:rPr>
          <w:rFonts w:eastAsia="黑体"/>
          <w:sz w:val="32"/>
          <w:szCs w:val="32"/>
          <w:highlight w:val="none"/>
        </w:rPr>
        <w:t>202</w:t>
      </w:r>
      <w:r>
        <w:rPr>
          <w:rFonts w:hint="eastAsia" w:eastAsia="黑体"/>
          <w:sz w:val="32"/>
          <w:szCs w:val="32"/>
          <w:highlight w:val="none"/>
          <w:lang w:val="en-US" w:eastAsia="zh-CN"/>
        </w:rPr>
        <w:t>4</w:t>
      </w:r>
      <w:r>
        <w:rPr>
          <w:rFonts w:eastAsia="黑体"/>
          <w:sz w:val="32"/>
          <w:szCs w:val="32"/>
          <w:highlight w:val="none"/>
        </w:rPr>
        <w:t>年</w:t>
      </w:r>
      <w:r>
        <w:rPr>
          <w:rFonts w:hint="eastAsia" w:eastAsia="黑体"/>
          <w:sz w:val="32"/>
          <w:szCs w:val="32"/>
          <w:highlight w:val="none"/>
        </w:rPr>
        <w:t>1</w:t>
      </w:r>
      <w:r>
        <w:rPr>
          <w:rFonts w:eastAsia="黑体"/>
          <w:sz w:val="32"/>
          <w:szCs w:val="32"/>
          <w:highlight w:val="none"/>
        </w:rPr>
        <w:t>月</w:t>
      </w:r>
      <w:r>
        <w:rPr>
          <w:rFonts w:hint="eastAsia" w:eastAsia="黑体"/>
          <w:sz w:val="32"/>
          <w:szCs w:val="32"/>
          <w:highlight w:val="none"/>
          <w:lang w:val="en-US" w:eastAsia="zh-CN"/>
        </w:rPr>
        <w:t>10</w:t>
      </w:r>
      <w:r>
        <w:rPr>
          <w:rFonts w:eastAsia="黑体"/>
          <w:sz w:val="32"/>
          <w:szCs w:val="32"/>
          <w:highlight w:val="none"/>
        </w:rPr>
        <w:t>日</w:t>
      </w:r>
    </w:p>
    <w:p>
      <w:pPr>
        <w:widowControl/>
        <w:autoSpaceDE/>
        <w:autoSpaceDN/>
        <w:adjustRightInd/>
        <w:spacing w:line="240" w:lineRule="auto"/>
        <w:jc w:val="left"/>
        <w:textAlignment w:val="auto"/>
        <w:rPr>
          <w:rFonts w:eastAsia="黑体"/>
          <w:sz w:val="32"/>
          <w:szCs w:val="32"/>
          <w:highlight w:val="none"/>
        </w:rPr>
      </w:pPr>
      <w:r>
        <w:rPr>
          <w:rFonts w:eastAsia="黑体"/>
          <w:sz w:val="32"/>
          <w:szCs w:val="32"/>
          <w:highlight w:val="none"/>
        </w:rPr>
        <w:br w:type="page"/>
      </w:r>
    </w:p>
    <w:p>
      <w:pPr>
        <w:widowControl/>
        <w:autoSpaceDE/>
        <w:autoSpaceDN/>
        <w:adjustRightInd/>
        <w:spacing w:line="240" w:lineRule="auto"/>
        <w:jc w:val="left"/>
        <w:textAlignment w:val="auto"/>
        <w:rPr>
          <w:rFonts w:eastAsia="方正小标宋简体"/>
          <w:sz w:val="36"/>
          <w:szCs w:val="44"/>
          <w:highlight w:val="none"/>
        </w:rPr>
      </w:pPr>
      <w:r>
        <w:rPr>
          <w:rFonts w:eastAsia="黑体"/>
          <w:sz w:val="32"/>
          <w:szCs w:val="32"/>
          <w:highlight w:val="none"/>
        </w:rPr>
        <w:br w:type="page"/>
      </w:r>
    </w:p>
    <w:p>
      <w:pPr>
        <w:spacing w:beforeLines="50" w:line="600" w:lineRule="exact"/>
        <w:jc w:val="center"/>
        <w:rPr>
          <w:rFonts w:eastAsia="黑体"/>
          <w:sz w:val="36"/>
          <w:szCs w:val="44"/>
          <w:highlight w:val="none"/>
        </w:rPr>
        <w:sectPr>
          <w:pgSz w:w="11906" w:h="16838"/>
          <w:pgMar w:top="1440" w:right="1800" w:bottom="1440" w:left="1800" w:header="851" w:footer="992" w:gutter="0"/>
          <w:pgNumType w:start="1"/>
          <w:cols w:space="425" w:num="1"/>
          <w:docGrid w:type="lines" w:linePitch="312" w:charSpace="0"/>
        </w:sectPr>
      </w:pPr>
    </w:p>
    <w:p>
      <w:pPr>
        <w:spacing w:beforeLines="50" w:line="600" w:lineRule="exact"/>
        <w:jc w:val="center"/>
        <w:rPr>
          <w:rFonts w:eastAsia="黑体"/>
          <w:sz w:val="36"/>
          <w:szCs w:val="44"/>
          <w:highlight w:val="none"/>
        </w:rPr>
      </w:pPr>
      <w:r>
        <w:rPr>
          <w:rFonts w:hAnsi="黑体" w:eastAsia="黑体"/>
          <w:sz w:val="36"/>
          <w:szCs w:val="44"/>
          <w:highlight w:val="none"/>
        </w:rPr>
        <w:t>陕西省地方标准</w:t>
      </w:r>
    </w:p>
    <w:p>
      <w:pPr>
        <w:spacing w:beforeLines="50" w:line="600" w:lineRule="exact"/>
        <w:jc w:val="center"/>
        <w:rPr>
          <w:rFonts w:hint="eastAsia" w:eastAsia="黑体"/>
          <w:sz w:val="36"/>
          <w:szCs w:val="44"/>
          <w:highlight w:val="none"/>
          <w:lang w:eastAsia="zh-CN"/>
        </w:rPr>
      </w:pPr>
      <w:r>
        <w:rPr>
          <w:rFonts w:hAnsi="黑体" w:eastAsia="黑体"/>
          <w:sz w:val="36"/>
          <w:szCs w:val="44"/>
          <w:highlight w:val="none"/>
        </w:rPr>
        <w:t>《政务公开评估</w:t>
      </w:r>
      <w:r>
        <w:rPr>
          <w:rFonts w:hint="eastAsia" w:hAnsi="黑体" w:eastAsia="黑体"/>
          <w:sz w:val="36"/>
          <w:szCs w:val="44"/>
          <w:highlight w:val="none"/>
          <w:lang w:val="en-US" w:eastAsia="zh-CN"/>
        </w:rPr>
        <w:t>实施指</w:t>
      </w:r>
      <w:r>
        <w:rPr>
          <w:rFonts w:hint="eastAsia" w:hAnsi="黑体" w:eastAsia="黑体"/>
          <w:sz w:val="36"/>
          <w:szCs w:val="44"/>
          <w:highlight w:val="none"/>
          <w:lang w:val="en-US" w:eastAsia="zh-CN"/>
        </w:rPr>
        <w:t>南</w:t>
      </w:r>
      <w:r>
        <w:rPr>
          <w:rFonts w:hAnsi="黑体" w:eastAsia="黑体"/>
          <w:sz w:val="36"/>
          <w:szCs w:val="44"/>
          <w:highlight w:val="none"/>
        </w:rPr>
        <w:t>》</w:t>
      </w:r>
      <w:r>
        <w:rPr>
          <w:rFonts w:hint="eastAsia" w:hAnsi="黑体" w:eastAsia="黑体"/>
          <w:sz w:val="36"/>
          <w:szCs w:val="44"/>
          <w:highlight w:val="none"/>
          <w:lang w:eastAsia="zh-CN"/>
        </w:rPr>
        <w:t>（</w:t>
      </w:r>
      <w:r>
        <w:rPr>
          <w:rFonts w:hint="eastAsia" w:hAnsi="黑体" w:eastAsia="黑体"/>
          <w:sz w:val="36"/>
          <w:szCs w:val="44"/>
          <w:highlight w:val="none"/>
          <w:lang w:val="en-US" w:eastAsia="zh-CN"/>
        </w:rPr>
        <w:t>征求意见稿</w:t>
      </w:r>
      <w:r>
        <w:rPr>
          <w:rFonts w:hint="eastAsia" w:hAnsi="黑体" w:eastAsia="黑体"/>
          <w:sz w:val="36"/>
          <w:szCs w:val="44"/>
          <w:highlight w:val="none"/>
          <w:lang w:eastAsia="zh-CN"/>
        </w:rPr>
        <w:t>）</w:t>
      </w:r>
    </w:p>
    <w:p>
      <w:pPr>
        <w:spacing w:beforeLines="50" w:line="600" w:lineRule="exact"/>
        <w:jc w:val="center"/>
        <w:rPr>
          <w:rFonts w:eastAsia="黑体"/>
          <w:sz w:val="36"/>
          <w:szCs w:val="44"/>
          <w:highlight w:val="none"/>
        </w:rPr>
      </w:pPr>
      <w:r>
        <w:rPr>
          <w:rFonts w:hAnsi="黑体" w:eastAsia="黑体"/>
          <w:sz w:val="36"/>
          <w:szCs w:val="44"/>
          <w:highlight w:val="none"/>
        </w:rPr>
        <w:t>编</w:t>
      </w:r>
      <w:r>
        <w:rPr>
          <w:rFonts w:eastAsia="黑体"/>
          <w:sz w:val="36"/>
          <w:szCs w:val="44"/>
          <w:highlight w:val="none"/>
        </w:rPr>
        <w:t xml:space="preserve"> </w:t>
      </w:r>
      <w:r>
        <w:rPr>
          <w:rFonts w:hAnsi="黑体" w:eastAsia="黑体"/>
          <w:sz w:val="36"/>
          <w:szCs w:val="44"/>
          <w:highlight w:val="none"/>
        </w:rPr>
        <w:t>制</w:t>
      </w:r>
      <w:r>
        <w:rPr>
          <w:rFonts w:eastAsia="黑体"/>
          <w:sz w:val="36"/>
          <w:szCs w:val="44"/>
          <w:highlight w:val="none"/>
        </w:rPr>
        <w:t xml:space="preserve"> </w:t>
      </w:r>
      <w:r>
        <w:rPr>
          <w:rFonts w:hAnsi="黑体" w:eastAsia="黑体"/>
          <w:sz w:val="36"/>
          <w:szCs w:val="44"/>
          <w:highlight w:val="none"/>
        </w:rPr>
        <w:t>说</w:t>
      </w:r>
      <w:r>
        <w:rPr>
          <w:rFonts w:eastAsia="黑体"/>
          <w:sz w:val="36"/>
          <w:szCs w:val="44"/>
          <w:highlight w:val="none"/>
        </w:rPr>
        <w:t xml:space="preserve"> </w:t>
      </w:r>
      <w:r>
        <w:rPr>
          <w:rFonts w:hAnsi="黑体" w:eastAsia="黑体"/>
          <w:sz w:val="36"/>
          <w:szCs w:val="44"/>
          <w:highlight w:val="none"/>
        </w:rPr>
        <w:t>明</w:t>
      </w:r>
    </w:p>
    <w:p>
      <w:pPr>
        <w:spacing w:line="360" w:lineRule="auto"/>
        <w:ind w:firstLine="566" w:firstLineChars="236"/>
        <w:rPr>
          <w:sz w:val="24"/>
          <w:szCs w:val="24"/>
          <w:highlight w:val="none"/>
        </w:rPr>
      </w:pPr>
    </w:p>
    <w:p>
      <w:pPr>
        <w:spacing w:beforeLines="40" w:afterLines="40" w:line="360" w:lineRule="auto"/>
        <w:ind w:firstLine="640" w:firstLineChars="200"/>
        <w:outlineLvl w:val="0"/>
        <w:rPr>
          <w:rFonts w:hAnsi="黑体" w:eastAsia="黑体"/>
          <w:sz w:val="32"/>
          <w:szCs w:val="32"/>
          <w:highlight w:val="none"/>
        </w:rPr>
      </w:pPr>
      <w:r>
        <w:rPr>
          <w:rFonts w:hAnsi="黑体" w:eastAsia="黑体"/>
          <w:sz w:val="32"/>
          <w:szCs w:val="32"/>
          <w:highlight w:val="none"/>
        </w:rPr>
        <w:t>一、标准编制工作简况</w:t>
      </w:r>
    </w:p>
    <w:p>
      <w:pPr>
        <w:pStyle w:val="7"/>
        <w:spacing w:line="312" w:lineRule="auto"/>
        <w:ind w:firstLine="652" w:firstLineChars="204"/>
        <w:outlineLvl w:val="1"/>
        <w:rPr>
          <w:kern w:val="2"/>
          <w:sz w:val="32"/>
          <w:szCs w:val="32"/>
          <w:highlight w:val="none"/>
        </w:rPr>
      </w:pPr>
      <w:r>
        <w:rPr>
          <w:rFonts w:eastAsia="黑体"/>
          <w:sz w:val="32"/>
          <w:szCs w:val="32"/>
          <w:highlight w:val="none"/>
        </w:rPr>
        <w:t>1.</w:t>
      </w:r>
      <w:r>
        <w:rPr>
          <w:rFonts w:hAnsi="黑体" w:eastAsia="黑体"/>
          <w:sz w:val="32"/>
          <w:szCs w:val="32"/>
          <w:highlight w:val="none"/>
        </w:rPr>
        <w:t>标准编制的意义</w:t>
      </w:r>
    </w:p>
    <w:p>
      <w:pPr>
        <w:autoSpaceDE/>
        <w:autoSpaceDN/>
        <w:adjustRightInd/>
        <w:spacing w:line="240" w:lineRule="auto"/>
        <w:ind w:firstLine="640" w:firstLineChars="200"/>
        <w:textAlignment w:val="auto"/>
        <w:rPr>
          <w:rFonts w:hint="eastAsia" w:eastAsia="仿宋_GB2312"/>
          <w:kern w:val="2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kern w:val="2"/>
          <w:sz w:val="32"/>
          <w:szCs w:val="32"/>
          <w:highlight w:val="none"/>
          <w:lang w:val="en-US" w:eastAsia="zh-CN"/>
        </w:rPr>
        <w:t>政务公开即政府性行为、公务的公开，包括</w:t>
      </w:r>
      <w:r>
        <w:rPr>
          <w:rFonts w:hint="eastAsia" w:eastAsia="仿宋_GB2312"/>
          <w:kern w:val="2"/>
          <w:sz w:val="32"/>
          <w:szCs w:val="32"/>
          <w:highlight w:val="none"/>
        </w:rPr>
        <w:t>行政机关决策、执行、管理、服务、结果全过程公开</w:t>
      </w:r>
      <w:r>
        <w:rPr>
          <w:rFonts w:hint="eastAsia" w:eastAsia="仿宋_GB2312"/>
          <w:kern w:val="2"/>
          <w:sz w:val="32"/>
          <w:szCs w:val="32"/>
          <w:highlight w:val="none"/>
          <w:lang w:val="en-US" w:eastAsia="zh-CN"/>
        </w:rPr>
        <w:t>。是新形势下坚持和发展人民民主，建设社会主义政治文明的基础性工作。近年来，</w:t>
      </w:r>
      <w:r>
        <w:rPr>
          <w:rFonts w:hint="eastAsia" w:eastAsia="仿宋_GB2312"/>
          <w:kern w:val="2"/>
          <w:sz w:val="32"/>
          <w:szCs w:val="32"/>
          <w:highlight w:val="none"/>
        </w:rPr>
        <w:t>中共中央办公厅、国务院办公厅印发《关于全面推进政务公开工作的意见》</w:t>
      </w:r>
      <w:r>
        <w:rPr>
          <w:rFonts w:eastAsia="仿宋_GB2312"/>
          <w:kern w:val="2"/>
          <w:sz w:val="32"/>
          <w:szCs w:val="32"/>
          <w:highlight w:val="none"/>
        </w:rPr>
        <w:t>《〈关于全面推进政务公开工作的意见〉实施细则》</w:t>
      </w:r>
      <w:r>
        <w:rPr>
          <w:rFonts w:hint="eastAsia" w:eastAsia="仿宋_GB2312"/>
          <w:kern w:val="2"/>
          <w:sz w:val="32"/>
          <w:szCs w:val="32"/>
          <w:highlight w:val="none"/>
          <w:lang w:val="en-US" w:eastAsia="zh-CN"/>
        </w:rPr>
        <w:t>等文件</w:t>
      </w:r>
      <w:r>
        <w:rPr>
          <w:rFonts w:hint="eastAsia" w:eastAsia="仿宋_GB2312"/>
          <w:kern w:val="2"/>
          <w:sz w:val="32"/>
          <w:szCs w:val="32"/>
          <w:highlight w:val="none"/>
        </w:rPr>
        <w:t>，部署全面推进政务公开工作</w:t>
      </w:r>
      <w:r>
        <w:rPr>
          <w:rFonts w:hint="eastAsia" w:eastAsia="仿宋_GB2312"/>
          <w:kern w:val="2"/>
          <w:sz w:val="32"/>
          <w:szCs w:val="32"/>
          <w:highlight w:val="none"/>
          <w:lang w:eastAsia="zh-CN"/>
        </w:rPr>
        <w:t>。</w:t>
      </w:r>
    </w:p>
    <w:p>
      <w:pPr>
        <w:autoSpaceDE/>
        <w:autoSpaceDN/>
        <w:adjustRightInd/>
        <w:spacing w:line="240" w:lineRule="auto"/>
        <w:ind w:firstLine="640" w:firstLineChars="200"/>
        <w:textAlignment w:val="auto"/>
        <w:rPr>
          <w:rFonts w:hint="default" w:eastAsia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eastAsia="仿宋_GB2312"/>
          <w:kern w:val="2"/>
          <w:sz w:val="32"/>
          <w:szCs w:val="32"/>
          <w:highlight w:val="none"/>
        </w:rPr>
        <w:t>政务公开评估是依据国家相关</w:t>
      </w:r>
      <w:r>
        <w:rPr>
          <w:rFonts w:hint="eastAsia" w:eastAsia="仿宋_GB2312"/>
          <w:kern w:val="2"/>
          <w:sz w:val="32"/>
          <w:szCs w:val="32"/>
          <w:highlight w:val="none"/>
          <w:lang w:val="en-US" w:eastAsia="zh-CN"/>
        </w:rPr>
        <w:t>法律法规及</w:t>
      </w:r>
      <w:r>
        <w:rPr>
          <w:rFonts w:eastAsia="仿宋_GB2312"/>
          <w:kern w:val="2"/>
          <w:sz w:val="32"/>
          <w:szCs w:val="32"/>
          <w:highlight w:val="none"/>
        </w:rPr>
        <w:t>文件要求，运用科学的方法对政府信息公开、解读回应参与、服务公开、平台建设、制度建设与组织保障</w:t>
      </w:r>
      <w:r>
        <w:rPr>
          <w:rFonts w:hint="eastAsia" w:eastAsia="仿宋_GB2312"/>
          <w:kern w:val="2"/>
          <w:sz w:val="32"/>
          <w:szCs w:val="32"/>
          <w:highlight w:val="none"/>
          <w:lang w:val="en-US" w:eastAsia="zh-CN"/>
        </w:rPr>
        <w:t>等方面的建设管理情况</w:t>
      </w:r>
      <w:r>
        <w:rPr>
          <w:rFonts w:eastAsia="仿宋_GB2312"/>
          <w:kern w:val="2"/>
          <w:sz w:val="32"/>
          <w:szCs w:val="32"/>
          <w:highlight w:val="none"/>
        </w:rPr>
        <w:t>进行分析、评价、形成结论的</w:t>
      </w:r>
      <w:r>
        <w:rPr>
          <w:rFonts w:hint="eastAsia" w:eastAsia="仿宋_GB2312"/>
          <w:kern w:val="2"/>
          <w:sz w:val="32"/>
          <w:szCs w:val="32"/>
          <w:highlight w:val="none"/>
          <w:lang w:val="en-US" w:eastAsia="zh-CN"/>
        </w:rPr>
        <w:t>活动</w:t>
      </w:r>
      <w:r>
        <w:rPr>
          <w:rFonts w:eastAsia="仿宋_GB2312"/>
          <w:kern w:val="2"/>
          <w:sz w:val="32"/>
          <w:szCs w:val="32"/>
          <w:highlight w:val="none"/>
        </w:rPr>
        <w:t>。</w:t>
      </w:r>
      <w:r>
        <w:rPr>
          <w:rFonts w:hint="eastAsia" w:eastAsia="仿宋_GB2312"/>
          <w:kern w:val="2"/>
          <w:sz w:val="32"/>
          <w:szCs w:val="32"/>
          <w:highlight w:val="none"/>
          <w:lang w:val="en-US" w:eastAsia="zh-CN"/>
        </w:rPr>
        <w:t>开展政务公开评估，可以客观、全面地评价行政机关政务公开工作的落实情况，找出理想和现实的差距，梳理问题、提出有针对性的建议，明确努力方向，从而全面提升政务公开水平。</w:t>
      </w:r>
    </w:p>
    <w:p>
      <w:pPr>
        <w:pStyle w:val="7"/>
        <w:spacing w:line="312" w:lineRule="auto"/>
        <w:ind w:firstLine="652" w:firstLineChars="204"/>
        <w:outlineLvl w:val="1"/>
        <w:rPr>
          <w:rFonts w:eastAsia="黑体"/>
          <w:sz w:val="32"/>
          <w:szCs w:val="32"/>
          <w:highlight w:val="none"/>
        </w:rPr>
      </w:pPr>
      <w:r>
        <w:rPr>
          <w:rFonts w:eastAsia="黑体"/>
          <w:sz w:val="32"/>
          <w:szCs w:val="32"/>
          <w:highlight w:val="none"/>
        </w:rPr>
        <w:t>2.任务来源</w:t>
      </w:r>
    </w:p>
    <w:p>
      <w:pPr>
        <w:autoSpaceDE/>
        <w:autoSpaceDN/>
        <w:adjustRightInd/>
        <w:spacing w:line="240" w:lineRule="auto"/>
        <w:ind w:firstLine="640" w:firstLineChars="200"/>
        <w:textAlignment w:val="auto"/>
        <w:rPr>
          <w:rFonts w:hint="eastAsia" w:eastAsia="仿宋_GB2312"/>
          <w:kern w:val="2"/>
          <w:sz w:val="32"/>
          <w:szCs w:val="32"/>
          <w:highlight w:val="none"/>
          <w:lang w:eastAsia="zh-CN"/>
        </w:rPr>
      </w:pPr>
      <w:r>
        <w:rPr>
          <w:rFonts w:eastAsia="仿宋_GB2312"/>
          <w:kern w:val="2"/>
          <w:sz w:val="32"/>
          <w:szCs w:val="32"/>
          <w:highlight w:val="none"/>
        </w:rPr>
        <w:t>陕西省地方标准《政务公开评估</w:t>
      </w:r>
      <w:r>
        <w:rPr>
          <w:rFonts w:hint="eastAsia" w:eastAsia="仿宋_GB2312"/>
          <w:kern w:val="2"/>
          <w:sz w:val="32"/>
          <w:szCs w:val="32"/>
          <w:highlight w:val="none"/>
          <w:lang w:val="en-US" w:eastAsia="zh-CN"/>
        </w:rPr>
        <w:t>实施指南</w:t>
      </w:r>
      <w:r>
        <w:rPr>
          <w:rFonts w:eastAsia="仿宋_GB2312"/>
          <w:kern w:val="2"/>
          <w:sz w:val="32"/>
          <w:szCs w:val="32"/>
          <w:highlight w:val="none"/>
        </w:rPr>
        <w:t>》是根据陕西省质量技术监督局《</w:t>
      </w:r>
      <w:r>
        <w:rPr>
          <w:rFonts w:hint="eastAsia" w:eastAsia="仿宋_GB2312"/>
          <w:kern w:val="2"/>
          <w:sz w:val="32"/>
          <w:szCs w:val="32"/>
          <w:highlight w:val="none"/>
        </w:rPr>
        <w:t>陕西省市场监督管理局关于下达2022年地方标准计划的通知</w:t>
      </w:r>
      <w:r>
        <w:rPr>
          <w:rFonts w:eastAsia="仿宋_GB2312"/>
          <w:kern w:val="2"/>
          <w:sz w:val="32"/>
          <w:szCs w:val="32"/>
          <w:highlight w:val="none"/>
        </w:rPr>
        <w:t>》（陕市监标〔2</w:t>
      </w:r>
      <w:r>
        <w:rPr>
          <w:rFonts w:hint="eastAsia" w:eastAsia="仿宋_GB2312"/>
          <w:kern w:val="2"/>
          <w:sz w:val="32"/>
          <w:szCs w:val="32"/>
          <w:highlight w:val="none"/>
          <w:lang w:val="en-US" w:eastAsia="zh-CN"/>
        </w:rPr>
        <w:t>022</w:t>
      </w:r>
      <w:r>
        <w:rPr>
          <w:rFonts w:eastAsia="仿宋_GB2312"/>
          <w:kern w:val="2"/>
          <w:sz w:val="32"/>
          <w:szCs w:val="32"/>
          <w:highlight w:val="none"/>
        </w:rPr>
        <w:t>〕</w:t>
      </w:r>
      <w:r>
        <w:rPr>
          <w:rFonts w:hint="eastAsia" w:eastAsia="仿宋_GB2312"/>
          <w:kern w:val="2"/>
          <w:sz w:val="32"/>
          <w:szCs w:val="32"/>
          <w:highlight w:val="none"/>
          <w:lang w:val="en-US" w:eastAsia="zh-CN"/>
        </w:rPr>
        <w:t>380</w:t>
      </w:r>
      <w:r>
        <w:rPr>
          <w:rFonts w:eastAsia="仿宋_GB2312"/>
          <w:kern w:val="2"/>
          <w:sz w:val="32"/>
          <w:szCs w:val="32"/>
          <w:highlight w:val="none"/>
        </w:rPr>
        <w:t>号）要求进行编制工作，项目名称为《政务公开评估</w:t>
      </w:r>
      <w:r>
        <w:rPr>
          <w:rFonts w:hint="eastAsia" w:eastAsia="仿宋_GB2312"/>
          <w:kern w:val="2"/>
          <w:sz w:val="32"/>
          <w:szCs w:val="32"/>
          <w:highlight w:val="none"/>
          <w:lang w:val="en-US" w:eastAsia="zh-CN"/>
        </w:rPr>
        <w:t>实施指南</w:t>
      </w:r>
      <w:r>
        <w:rPr>
          <w:rFonts w:eastAsia="仿宋_GB2312"/>
          <w:kern w:val="2"/>
          <w:sz w:val="32"/>
          <w:szCs w:val="32"/>
          <w:highlight w:val="none"/>
        </w:rPr>
        <w:t>》，项目编号：</w:t>
      </w:r>
      <w:r>
        <w:rPr>
          <w:rFonts w:hint="eastAsia" w:eastAsia="仿宋_GB2312"/>
          <w:kern w:val="2"/>
          <w:sz w:val="32"/>
          <w:szCs w:val="32"/>
          <w:highlight w:val="none"/>
        </w:rPr>
        <w:t>SDBXM289-2022</w:t>
      </w:r>
      <w:r>
        <w:rPr>
          <w:rFonts w:hint="eastAsia" w:eastAsia="仿宋_GB2312"/>
          <w:kern w:val="2"/>
          <w:sz w:val="32"/>
          <w:szCs w:val="32"/>
          <w:highlight w:val="none"/>
          <w:lang w:eastAsia="zh-CN"/>
        </w:rPr>
        <w:t>。</w:t>
      </w:r>
    </w:p>
    <w:p>
      <w:pPr>
        <w:autoSpaceDE/>
        <w:autoSpaceDN/>
        <w:adjustRightInd/>
        <w:spacing w:line="240" w:lineRule="auto"/>
        <w:ind w:firstLine="640" w:firstLineChars="200"/>
        <w:textAlignment w:val="auto"/>
        <w:rPr>
          <w:rFonts w:eastAsia="仿宋_GB2312"/>
          <w:kern w:val="2"/>
          <w:sz w:val="32"/>
          <w:szCs w:val="32"/>
          <w:highlight w:val="none"/>
        </w:rPr>
      </w:pPr>
      <w:r>
        <w:rPr>
          <w:rFonts w:hint="eastAsia" w:eastAsia="仿宋_GB2312"/>
          <w:kern w:val="2"/>
          <w:sz w:val="32"/>
          <w:szCs w:val="32"/>
          <w:highlight w:val="none"/>
          <w:lang w:val="en-US" w:eastAsia="zh-CN"/>
        </w:rPr>
        <w:t>近年来</w:t>
      </w:r>
      <w:r>
        <w:rPr>
          <w:rFonts w:eastAsia="仿宋_GB2312"/>
          <w:kern w:val="2"/>
          <w:sz w:val="32"/>
          <w:szCs w:val="32"/>
          <w:highlight w:val="none"/>
        </w:rPr>
        <w:t>，先后</w:t>
      </w:r>
      <w:r>
        <w:rPr>
          <w:rFonts w:hint="eastAsia" w:eastAsia="仿宋_GB2312"/>
          <w:kern w:val="2"/>
          <w:sz w:val="32"/>
          <w:szCs w:val="32"/>
          <w:highlight w:val="none"/>
          <w:lang w:val="en-US" w:eastAsia="zh-CN"/>
        </w:rPr>
        <w:t>开展</w:t>
      </w:r>
      <w:r>
        <w:rPr>
          <w:rFonts w:eastAsia="仿宋_GB2312"/>
          <w:kern w:val="2"/>
          <w:sz w:val="32"/>
          <w:szCs w:val="32"/>
          <w:highlight w:val="none"/>
        </w:rPr>
        <w:t>了</w:t>
      </w:r>
      <w:r>
        <w:rPr>
          <w:rFonts w:hint="eastAsia" w:eastAsia="仿宋_GB2312"/>
          <w:kern w:val="2"/>
          <w:sz w:val="32"/>
          <w:szCs w:val="32"/>
          <w:highlight w:val="none"/>
          <w:lang w:val="en-US" w:eastAsia="zh-CN"/>
        </w:rPr>
        <w:t>陕西省政务公开评估、咸阳市、安康市、宝鸡市及汉中市多个地方政务公开评估、陕西省交通运输系统政务公开评估、陕西省高等院校网站绩效评估等。经过多年的评估工作，</w:t>
      </w:r>
      <w:r>
        <w:rPr>
          <w:rFonts w:eastAsia="仿宋_GB2312"/>
          <w:kern w:val="2"/>
          <w:sz w:val="32"/>
          <w:szCs w:val="32"/>
          <w:highlight w:val="none"/>
        </w:rPr>
        <w:t>形成了完备</w:t>
      </w:r>
      <w:r>
        <w:rPr>
          <w:rFonts w:hint="eastAsia" w:eastAsia="仿宋_GB2312"/>
          <w:kern w:val="2"/>
          <w:sz w:val="32"/>
          <w:szCs w:val="32"/>
          <w:highlight w:val="none"/>
          <w:lang w:val="en-US" w:eastAsia="zh-CN"/>
        </w:rPr>
        <w:t>的</w:t>
      </w:r>
      <w:r>
        <w:rPr>
          <w:rFonts w:eastAsia="仿宋_GB2312"/>
          <w:kern w:val="2"/>
          <w:sz w:val="32"/>
          <w:szCs w:val="32"/>
          <w:highlight w:val="none"/>
        </w:rPr>
        <w:t>政务公开评估指标库，积累了丰富的工作经验，同时，探索出一套可复制、可推广、可借鉴的政务公开评估模式</w:t>
      </w:r>
      <w:r>
        <w:rPr>
          <w:rFonts w:hint="eastAsia" w:eastAsia="仿宋_GB2312"/>
          <w:kern w:val="2"/>
          <w:sz w:val="32"/>
          <w:szCs w:val="32"/>
          <w:highlight w:val="none"/>
          <w:lang w:eastAsia="zh-CN"/>
        </w:rPr>
        <w:t>。</w:t>
      </w:r>
      <w:r>
        <w:rPr>
          <w:rFonts w:hint="eastAsia" w:eastAsia="仿宋_GB2312"/>
          <w:kern w:val="2"/>
          <w:sz w:val="32"/>
          <w:szCs w:val="32"/>
          <w:highlight w:val="none"/>
          <w:lang w:val="en-US" w:eastAsia="zh-CN"/>
        </w:rPr>
        <w:t>2023年1月，测评中心下属的</w:t>
      </w:r>
      <w:r>
        <w:rPr>
          <w:rFonts w:eastAsia="仿宋_GB2312"/>
          <w:color w:val="000000"/>
          <w:kern w:val="2"/>
          <w:sz w:val="32"/>
          <w:szCs w:val="32"/>
          <w:highlight w:val="none"/>
        </w:rPr>
        <w:t>陕西正观政务信息技术研究院有限公司</w:t>
      </w:r>
      <w:r>
        <w:rPr>
          <w:rFonts w:hint="eastAsia" w:eastAsia="仿宋_GB2312"/>
          <w:color w:val="000000"/>
          <w:kern w:val="2"/>
          <w:sz w:val="32"/>
          <w:szCs w:val="32"/>
          <w:highlight w:val="none"/>
          <w:lang w:val="en-US" w:eastAsia="zh-CN"/>
        </w:rPr>
        <w:t>发布了《政务公开评估规范》（</w:t>
      </w:r>
      <w:r>
        <w:rPr>
          <w:rFonts w:hint="eastAsia" w:eastAsia="仿宋_GB2312"/>
          <w:color w:val="0D0D0D"/>
          <w:kern w:val="2"/>
          <w:sz w:val="32"/>
          <w:szCs w:val="32"/>
          <w:highlight w:val="none"/>
        </w:rPr>
        <w:t>DB 61 /T 1630-2022</w:t>
      </w:r>
      <w:r>
        <w:rPr>
          <w:rFonts w:hint="eastAsia" w:eastAsia="仿宋_GB2312"/>
          <w:color w:val="000000"/>
          <w:kern w:val="2"/>
          <w:sz w:val="32"/>
          <w:szCs w:val="32"/>
          <w:highlight w:val="none"/>
          <w:lang w:val="en-US" w:eastAsia="zh-CN"/>
        </w:rPr>
        <w:t>），</w:t>
      </w:r>
      <w:r>
        <w:rPr>
          <w:rFonts w:eastAsia="仿宋_GB2312"/>
          <w:kern w:val="2"/>
          <w:sz w:val="32"/>
          <w:szCs w:val="32"/>
          <w:highlight w:val="none"/>
        </w:rPr>
        <w:t>为本</w:t>
      </w:r>
      <w:r>
        <w:rPr>
          <w:rFonts w:hint="eastAsia" w:eastAsia="仿宋_GB2312"/>
          <w:kern w:val="2"/>
          <w:sz w:val="32"/>
          <w:szCs w:val="32"/>
          <w:highlight w:val="none"/>
          <w:lang w:val="en-US" w:eastAsia="zh-CN"/>
        </w:rPr>
        <w:t>标准</w:t>
      </w:r>
      <w:r>
        <w:rPr>
          <w:rFonts w:eastAsia="仿宋_GB2312"/>
          <w:kern w:val="2"/>
          <w:sz w:val="32"/>
          <w:szCs w:val="32"/>
          <w:highlight w:val="none"/>
        </w:rPr>
        <w:t>的制定打下了坚实基础。</w:t>
      </w:r>
    </w:p>
    <w:p>
      <w:pPr>
        <w:pStyle w:val="7"/>
        <w:spacing w:line="240" w:lineRule="auto"/>
        <w:ind w:firstLine="652" w:firstLineChars="204"/>
        <w:outlineLvl w:val="1"/>
        <w:rPr>
          <w:rFonts w:eastAsia="黑体"/>
          <w:sz w:val="32"/>
          <w:szCs w:val="32"/>
          <w:highlight w:val="none"/>
        </w:rPr>
      </w:pPr>
      <w:r>
        <w:rPr>
          <w:rFonts w:eastAsia="黑体"/>
          <w:sz w:val="32"/>
          <w:szCs w:val="32"/>
          <w:highlight w:val="none"/>
        </w:rPr>
        <w:t>3.起草单位</w:t>
      </w:r>
    </w:p>
    <w:p>
      <w:pPr>
        <w:autoSpaceDE/>
        <w:autoSpaceDN/>
        <w:adjustRightInd/>
        <w:spacing w:line="240" w:lineRule="auto"/>
        <w:ind w:firstLine="640" w:firstLineChars="200"/>
        <w:textAlignment w:val="auto"/>
        <w:rPr>
          <w:rFonts w:eastAsia="仿宋_GB2312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eastAsia="仿宋_GB2312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陕西省网络与信息安全测评中心</w:t>
      </w:r>
      <w:r>
        <w:rPr>
          <w:rFonts w:eastAsia="仿宋_GB2312"/>
          <w:color w:val="000000"/>
          <w:kern w:val="2"/>
          <w:sz w:val="32"/>
          <w:szCs w:val="32"/>
          <w:highlight w:val="none"/>
        </w:rPr>
        <w:t>主要职责为网络与信息系统安全测评，网络与信息系统安全保障体系的设计及咨询，信息安全等级保护和风险评估技术支持、网络与信息安全相关应用技术研究等。</w:t>
      </w:r>
      <w:r>
        <w:rPr>
          <w:rFonts w:eastAsia="仿宋_GB2312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2013年，加挂“陕西省工业控制系统信息安全中心”牌子，主要职责为开展标准规范体系、技术支撑平台、安全技术防范的研究，积极参与国家、地方性标准、规范的制定；测评中心具有ISO27001信息安全管理体系认证、CNAS检验机构认可资质、网络安全等级测评与检测评估机构、信息安全风险评估服务资质、信息安全应急处理服务资质、涉密信息系统集成资质，荣获国家工业信息安全测试评估机构、国家工业信息安全应急服务支撑单位、国家工业信息安全监测预警网络建设支撑机构。</w:t>
      </w:r>
    </w:p>
    <w:p>
      <w:pPr>
        <w:autoSpaceDE/>
        <w:autoSpaceDN/>
        <w:adjustRightInd/>
        <w:spacing w:line="240" w:lineRule="auto"/>
        <w:ind w:firstLine="640" w:firstLineChars="200"/>
        <w:textAlignment w:val="auto"/>
        <w:rPr>
          <w:rFonts w:eastAsia="仿宋_GB2312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eastAsia="仿宋_GB2312"/>
          <w:color w:val="000000" w:themeColor="text1"/>
          <w:kern w:val="2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中共陕西省委党校（陕西行政学院）是陕西省委直属事业单位，是培训轮训党员领导干部的学校，是党和国家哲学社会科学研究机构和新型特色智库。学校现有教职工867人，其中具有正高级职称50人，副高级职称123人，“三秦学者”“哲学社会科学领军人才”“六个一批人才”“三五人才”等各类省级专家人才11人。拥有应用经济学、政治学、马克思主义理论、哲学四个一级学术学位授权点，法律、公共管理硕士两个专业学位授权点。年均举办各类培训班180余期，培训轮训党员领导干部约1.5万人次。主办的《理论导刊》连续九届蝉联全国中文类核心期刊。</w:t>
      </w:r>
    </w:p>
    <w:p>
      <w:pPr>
        <w:autoSpaceDE/>
        <w:autoSpaceDN/>
        <w:adjustRightInd/>
        <w:spacing w:line="240" w:lineRule="auto"/>
        <w:ind w:firstLine="640" w:firstLineChars="200"/>
        <w:textAlignment w:val="auto"/>
        <w:rPr>
          <w:rFonts w:eastAsia="仿宋_GB2312"/>
          <w:color w:val="000000"/>
          <w:kern w:val="2"/>
          <w:sz w:val="32"/>
          <w:szCs w:val="32"/>
          <w:highlight w:val="none"/>
        </w:rPr>
      </w:pPr>
      <w:r>
        <w:rPr>
          <w:rFonts w:eastAsia="仿宋_GB2312"/>
          <w:color w:val="000000"/>
          <w:kern w:val="2"/>
          <w:sz w:val="32"/>
          <w:szCs w:val="32"/>
          <w:highlight w:val="none"/>
        </w:rPr>
        <w:t>陕西正观政务信息技术研究院有限公司主要致力于政务公开、政务服务、政务信息化、政务新媒体等相关理论、技术和应用的研究与规划，政策法规解读、体系建设设计和咨询、培训和交流等信息化服务。不断推进政府管理和社会治理模式创新，促进电子政务和智慧城市发展，为国家治理现代化水平提升、智慧社会建设提供有力支撑。</w:t>
      </w:r>
    </w:p>
    <w:p>
      <w:pPr>
        <w:autoSpaceDE/>
        <w:autoSpaceDN/>
        <w:adjustRightInd/>
        <w:spacing w:line="240" w:lineRule="auto"/>
        <w:ind w:firstLine="640" w:firstLineChars="200"/>
        <w:textAlignment w:val="auto"/>
        <w:rPr>
          <w:rFonts w:eastAsia="仿宋_GB2312"/>
          <w:color w:val="000000"/>
          <w:kern w:val="2"/>
          <w:sz w:val="32"/>
          <w:szCs w:val="32"/>
          <w:highlight w:val="none"/>
        </w:rPr>
      </w:pPr>
      <w:r>
        <w:rPr>
          <w:rFonts w:eastAsia="仿宋_GB2312"/>
          <w:color w:val="000000"/>
          <w:kern w:val="2"/>
          <w:sz w:val="32"/>
          <w:szCs w:val="32"/>
          <w:highlight w:val="none"/>
        </w:rPr>
        <w:t>陕西中认信安技术服务有限公司主要承担信息安全产品、信息安全管理体系、信息安全服务资质、电子招投标平台、APP等认证咨询服务；信息安全保障人员培训与认证；国家网络安全政策法规、安全意识、安全技能等培训；信息安全相关课题研究、认证技术研发等。</w:t>
      </w:r>
    </w:p>
    <w:p>
      <w:pPr>
        <w:pStyle w:val="7"/>
        <w:spacing w:line="312" w:lineRule="auto"/>
        <w:ind w:firstLine="652" w:firstLineChars="204"/>
        <w:outlineLvl w:val="1"/>
        <w:rPr>
          <w:rFonts w:eastAsia="黑体"/>
          <w:sz w:val="32"/>
          <w:szCs w:val="32"/>
          <w:highlight w:val="none"/>
        </w:rPr>
      </w:pPr>
      <w:r>
        <w:rPr>
          <w:rFonts w:eastAsia="黑体"/>
          <w:sz w:val="32"/>
          <w:szCs w:val="32"/>
          <w:highlight w:val="none"/>
        </w:rPr>
        <w:t>4.主要工作过程</w:t>
      </w:r>
    </w:p>
    <w:p>
      <w:pPr>
        <w:pStyle w:val="7"/>
        <w:spacing w:line="240" w:lineRule="auto"/>
        <w:ind w:firstLine="640"/>
        <w:outlineLvl w:val="2"/>
        <w:rPr>
          <w:rFonts w:eastAsia="仿宋_GB2312"/>
          <w:color w:val="000000"/>
          <w:kern w:val="2"/>
          <w:sz w:val="32"/>
          <w:szCs w:val="32"/>
          <w:highlight w:val="none"/>
        </w:rPr>
      </w:pPr>
      <w:r>
        <w:rPr>
          <w:rFonts w:eastAsia="仿宋_GB2312"/>
          <w:color w:val="000000"/>
          <w:kern w:val="2"/>
          <w:sz w:val="32"/>
          <w:szCs w:val="32"/>
          <w:highlight w:val="none"/>
        </w:rPr>
        <w:t>（1）成立标准起草组</w:t>
      </w:r>
    </w:p>
    <w:p>
      <w:pPr>
        <w:pStyle w:val="7"/>
        <w:spacing w:line="240" w:lineRule="auto"/>
        <w:ind w:firstLine="640"/>
        <w:rPr>
          <w:rFonts w:eastAsia="仿宋_GB2312"/>
          <w:color w:val="000000"/>
          <w:kern w:val="2"/>
          <w:sz w:val="32"/>
          <w:szCs w:val="32"/>
          <w:highlight w:val="none"/>
        </w:rPr>
      </w:pPr>
      <w:r>
        <w:rPr>
          <w:rFonts w:hint="eastAsia" w:eastAsia="仿宋_GB2312"/>
          <w:color w:val="000000"/>
          <w:kern w:val="2"/>
          <w:sz w:val="32"/>
          <w:szCs w:val="32"/>
          <w:highlight w:val="none"/>
          <w:lang w:val="en-US" w:eastAsia="zh-CN"/>
        </w:rPr>
        <w:t>测评中心长期从事政务公开评估研究及标准编制工作，拥有</w:t>
      </w:r>
      <w:r>
        <w:rPr>
          <w:rFonts w:hint="default" w:eastAsia="仿宋_GB2312"/>
          <w:color w:val="000000"/>
          <w:kern w:val="2"/>
          <w:sz w:val="32"/>
          <w:szCs w:val="32"/>
          <w:highlight w:val="none"/>
          <w:lang w:val="en-US" w:eastAsia="zh-CN"/>
        </w:rPr>
        <w:t>一支</w:t>
      </w:r>
      <w:r>
        <w:rPr>
          <w:rFonts w:hint="eastAsia" w:eastAsia="仿宋_GB2312"/>
          <w:color w:val="000000"/>
          <w:kern w:val="2"/>
          <w:sz w:val="32"/>
          <w:szCs w:val="32"/>
          <w:highlight w:val="none"/>
          <w:lang w:val="en-US" w:eastAsia="zh-CN"/>
        </w:rPr>
        <w:t>政治素质过硬、</w:t>
      </w:r>
      <w:r>
        <w:rPr>
          <w:rFonts w:hint="default" w:eastAsia="仿宋_GB2312"/>
          <w:color w:val="000000"/>
          <w:kern w:val="2"/>
          <w:sz w:val="32"/>
          <w:szCs w:val="32"/>
          <w:highlight w:val="none"/>
          <w:lang w:val="en-US" w:eastAsia="zh-CN"/>
        </w:rPr>
        <w:t>业务</w:t>
      </w:r>
      <w:r>
        <w:rPr>
          <w:rFonts w:hint="eastAsia" w:eastAsia="仿宋_GB2312"/>
          <w:color w:val="000000"/>
          <w:kern w:val="2"/>
          <w:sz w:val="32"/>
          <w:szCs w:val="32"/>
          <w:highlight w:val="none"/>
          <w:lang w:val="en-US" w:eastAsia="zh-CN"/>
        </w:rPr>
        <w:t>经验丰富的队伍。2022年1月，</w:t>
      </w:r>
      <w:r>
        <w:rPr>
          <w:rFonts w:eastAsia="仿宋_GB2312"/>
          <w:color w:val="000000"/>
          <w:kern w:val="2"/>
          <w:sz w:val="32"/>
          <w:szCs w:val="32"/>
          <w:highlight w:val="none"/>
        </w:rPr>
        <w:t>陕西省网络与信息安全测评中心</w:t>
      </w:r>
      <w:r>
        <w:rPr>
          <w:rFonts w:hint="eastAsia" w:eastAsia="仿宋_GB2312"/>
          <w:color w:val="000000"/>
          <w:kern w:val="2"/>
          <w:sz w:val="32"/>
          <w:szCs w:val="32"/>
          <w:highlight w:val="none"/>
          <w:lang w:eastAsia="zh-CN"/>
        </w:rPr>
        <w:t>、中共陕西省委党校（陕西行政学院）、</w:t>
      </w:r>
      <w:r>
        <w:rPr>
          <w:rFonts w:eastAsia="仿宋_GB2312"/>
          <w:color w:val="000000"/>
          <w:kern w:val="2"/>
          <w:sz w:val="32"/>
          <w:szCs w:val="32"/>
          <w:highlight w:val="none"/>
        </w:rPr>
        <w:t>陕西正观政务信息技术研究院有限公司、陕西中认信安技术服务有限公司联合成立</w:t>
      </w:r>
      <w:r>
        <w:rPr>
          <w:rFonts w:hint="eastAsia" w:eastAsia="仿宋_GB2312"/>
          <w:color w:val="000000"/>
          <w:kern w:val="2"/>
          <w:sz w:val="32"/>
          <w:szCs w:val="32"/>
          <w:highlight w:val="none"/>
          <w:lang w:val="en-US" w:eastAsia="zh-CN"/>
        </w:rPr>
        <w:t>标准起草</w:t>
      </w:r>
      <w:r>
        <w:rPr>
          <w:rFonts w:eastAsia="仿宋_GB2312"/>
          <w:color w:val="000000"/>
          <w:kern w:val="2"/>
          <w:sz w:val="32"/>
          <w:szCs w:val="32"/>
          <w:highlight w:val="none"/>
        </w:rPr>
        <w:t>组，明确了指导思想，制定工作原则，确定起草组成员和任务分工</w:t>
      </w:r>
      <w:r>
        <w:rPr>
          <w:rFonts w:hint="eastAsia" w:eastAsia="仿宋_GB2312"/>
          <w:color w:val="000000"/>
          <w:kern w:val="2"/>
          <w:sz w:val="32"/>
          <w:szCs w:val="32"/>
          <w:highlight w:val="none"/>
          <w:lang w:eastAsia="zh-CN"/>
        </w:rPr>
        <w:t>，</w:t>
      </w:r>
      <w:r>
        <w:rPr>
          <w:rFonts w:eastAsia="仿宋_GB2312"/>
          <w:color w:val="000000"/>
          <w:kern w:val="2"/>
          <w:sz w:val="32"/>
          <w:szCs w:val="32"/>
          <w:highlight w:val="none"/>
        </w:rPr>
        <w:t>开始《</w:t>
      </w:r>
      <w:r>
        <w:rPr>
          <w:rFonts w:hint="eastAsia" w:eastAsia="仿宋_GB2312"/>
          <w:color w:val="000000"/>
          <w:kern w:val="2"/>
          <w:sz w:val="32"/>
          <w:szCs w:val="32"/>
          <w:highlight w:val="none"/>
          <w:lang w:eastAsia="zh-CN"/>
        </w:rPr>
        <w:t>政务公开评估</w:t>
      </w:r>
      <w:r>
        <w:rPr>
          <w:rFonts w:hint="eastAsia" w:eastAsia="仿宋_GB2312"/>
          <w:color w:val="000000"/>
          <w:kern w:val="2"/>
          <w:sz w:val="32"/>
          <w:szCs w:val="32"/>
          <w:highlight w:val="none"/>
          <w:lang w:val="en-US" w:eastAsia="zh-CN"/>
        </w:rPr>
        <w:t>实施指南</w:t>
      </w:r>
      <w:r>
        <w:rPr>
          <w:rFonts w:eastAsia="仿宋_GB2312"/>
          <w:color w:val="000000"/>
          <w:kern w:val="2"/>
          <w:sz w:val="32"/>
          <w:szCs w:val="32"/>
          <w:highlight w:val="none"/>
        </w:rPr>
        <w:t>》标准</w:t>
      </w:r>
      <w:r>
        <w:rPr>
          <w:rFonts w:hint="eastAsia" w:eastAsia="仿宋_GB2312"/>
          <w:color w:val="000000"/>
          <w:kern w:val="2"/>
          <w:sz w:val="32"/>
          <w:szCs w:val="32"/>
          <w:highlight w:val="none"/>
          <w:lang w:val="en-US" w:eastAsia="zh-CN"/>
        </w:rPr>
        <w:t>编制</w:t>
      </w:r>
      <w:r>
        <w:rPr>
          <w:rFonts w:eastAsia="仿宋_GB2312"/>
          <w:color w:val="000000"/>
          <w:kern w:val="2"/>
          <w:sz w:val="32"/>
          <w:szCs w:val="32"/>
          <w:highlight w:val="none"/>
        </w:rPr>
        <w:t>工作。</w:t>
      </w:r>
    </w:p>
    <w:p>
      <w:pPr>
        <w:pStyle w:val="7"/>
        <w:spacing w:line="240" w:lineRule="auto"/>
        <w:ind w:firstLine="640"/>
        <w:outlineLvl w:val="2"/>
        <w:rPr>
          <w:rFonts w:eastAsia="仿宋_GB2312"/>
          <w:color w:val="000000"/>
          <w:kern w:val="2"/>
          <w:sz w:val="32"/>
          <w:szCs w:val="32"/>
          <w:highlight w:val="none"/>
        </w:rPr>
      </w:pPr>
      <w:r>
        <w:rPr>
          <w:rFonts w:eastAsia="仿宋_GB2312"/>
          <w:color w:val="000000"/>
          <w:kern w:val="2"/>
          <w:sz w:val="32"/>
          <w:szCs w:val="32"/>
          <w:highlight w:val="none"/>
        </w:rPr>
        <w:t>（2）起草阶段</w:t>
      </w:r>
    </w:p>
    <w:p>
      <w:pPr>
        <w:pStyle w:val="7"/>
        <w:spacing w:line="240" w:lineRule="auto"/>
        <w:ind w:firstLine="640"/>
        <w:rPr>
          <w:rFonts w:eastAsia="仿宋_GB2312"/>
          <w:color w:val="000000"/>
          <w:kern w:val="2"/>
          <w:sz w:val="32"/>
          <w:szCs w:val="32"/>
          <w:highlight w:val="none"/>
        </w:rPr>
      </w:pPr>
      <w:r>
        <w:rPr>
          <w:rFonts w:eastAsia="仿宋_GB2312"/>
          <w:color w:val="000000"/>
          <w:kern w:val="2"/>
          <w:sz w:val="32"/>
          <w:szCs w:val="32"/>
          <w:highlight w:val="none"/>
        </w:rPr>
        <w:t>标准起草组充分研究了《中华人民共和国政府信息公开条例》（国务院令第711号）、《中共中央办公厅国务院办公厅印发〈关于全面推进政务公开工作的意见〉的通知》（中办发〔2016〕8号）、《国务院办公厅印发〈关于全面推进政务公开工作的意见〉实施细则的通知》（国办发〔2016〕80号）、国家历年政务公开要点以及国内外政务公开发展现状、政务公开评估方法。根据GB/T 1.1-2020《标准化工作导则 第1部分：标准化文件的结构和起草规则》要求，结合陕西省网络与信息安全测评中心历年政务公开评估实践经验，于</w:t>
      </w:r>
      <w:r>
        <w:rPr>
          <w:rFonts w:hint="eastAsia" w:eastAsia="仿宋_GB2312"/>
          <w:color w:val="000000"/>
          <w:kern w:val="2"/>
          <w:sz w:val="32"/>
          <w:szCs w:val="32"/>
          <w:highlight w:val="none"/>
          <w:lang w:val="en-US" w:eastAsia="zh-CN"/>
        </w:rPr>
        <w:t>2022</w:t>
      </w:r>
      <w:r>
        <w:rPr>
          <w:rFonts w:eastAsia="仿宋_GB2312"/>
          <w:color w:val="000000"/>
          <w:kern w:val="2"/>
          <w:sz w:val="32"/>
          <w:szCs w:val="32"/>
          <w:highlight w:val="none"/>
        </w:rPr>
        <w:t>年2月提出了本标准的初步框架，确定了本标准的工作内容，形成了工作组讨论稿。</w:t>
      </w:r>
    </w:p>
    <w:p>
      <w:pPr>
        <w:pStyle w:val="7"/>
        <w:spacing w:line="240" w:lineRule="auto"/>
        <w:ind w:firstLine="640"/>
        <w:outlineLvl w:val="2"/>
        <w:rPr>
          <w:rFonts w:eastAsia="仿宋_GB2312"/>
          <w:color w:val="000000"/>
          <w:kern w:val="2"/>
          <w:sz w:val="32"/>
          <w:szCs w:val="32"/>
          <w:highlight w:val="none"/>
        </w:rPr>
      </w:pPr>
      <w:r>
        <w:rPr>
          <w:rFonts w:eastAsia="仿宋_GB2312"/>
          <w:color w:val="000000"/>
          <w:kern w:val="2"/>
          <w:sz w:val="32"/>
          <w:szCs w:val="32"/>
          <w:highlight w:val="none"/>
        </w:rPr>
        <w:t>（3）标准立项</w:t>
      </w:r>
    </w:p>
    <w:p>
      <w:pPr>
        <w:pStyle w:val="7"/>
        <w:spacing w:line="240" w:lineRule="auto"/>
        <w:ind w:firstLine="640"/>
        <w:rPr>
          <w:rFonts w:eastAsia="仿宋_GB2312"/>
          <w:color w:val="000000"/>
          <w:kern w:val="2"/>
          <w:sz w:val="32"/>
          <w:szCs w:val="32"/>
          <w:highlight w:val="none"/>
        </w:rPr>
      </w:pPr>
      <w:r>
        <w:rPr>
          <w:rFonts w:eastAsia="仿宋_GB2312"/>
          <w:color w:val="000000"/>
          <w:kern w:val="2"/>
          <w:sz w:val="32"/>
          <w:szCs w:val="32"/>
          <w:highlight w:val="none"/>
        </w:rPr>
        <w:t>20</w:t>
      </w:r>
      <w:r>
        <w:rPr>
          <w:rFonts w:hint="eastAsia" w:eastAsia="仿宋_GB2312"/>
          <w:color w:val="000000"/>
          <w:kern w:val="2"/>
          <w:sz w:val="32"/>
          <w:szCs w:val="32"/>
          <w:highlight w:val="none"/>
          <w:lang w:val="en-US" w:eastAsia="zh-CN"/>
        </w:rPr>
        <w:t>22</w:t>
      </w:r>
      <w:r>
        <w:rPr>
          <w:rFonts w:eastAsia="仿宋_GB2312"/>
          <w:color w:val="000000"/>
          <w:kern w:val="2"/>
          <w:sz w:val="32"/>
          <w:szCs w:val="32"/>
          <w:highlight w:val="none"/>
        </w:rPr>
        <w:t>年3月，标准起草组提出标准立项申请，提交了标准草案和项目申报书。</w:t>
      </w:r>
      <w:r>
        <w:rPr>
          <w:rFonts w:hint="eastAsia" w:eastAsia="仿宋_GB2312"/>
          <w:color w:val="000000"/>
          <w:kern w:val="2"/>
          <w:sz w:val="32"/>
          <w:szCs w:val="32"/>
          <w:highlight w:val="none"/>
          <w:lang w:val="en-US" w:eastAsia="zh-CN"/>
        </w:rPr>
        <w:t>2022</w:t>
      </w:r>
      <w:r>
        <w:rPr>
          <w:rFonts w:eastAsia="仿宋_GB2312"/>
          <w:color w:val="000000"/>
          <w:kern w:val="2"/>
          <w:sz w:val="32"/>
          <w:szCs w:val="32"/>
          <w:highlight w:val="none"/>
        </w:rPr>
        <w:t>年5月，陕西省市场监督管理局下发</w:t>
      </w:r>
      <w:r>
        <w:rPr>
          <w:rFonts w:eastAsia="仿宋_GB2312"/>
          <w:kern w:val="2"/>
          <w:sz w:val="32"/>
          <w:szCs w:val="32"/>
          <w:highlight w:val="none"/>
        </w:rPr>
        <w:t>《</w:t>
      </w:r>
      <w:r>
        <w:rPr>
          <w:rFonts w:hint="eastAsia" w:eastAsia="仿宋_GB2312"/>
          <w:kern w:val="2"/>
          <w:sz w:val="32"/>
          <w:szCs w:val="32"/>
          <w:highlight w:val="none"/>
        </w:rPr>
        <w:t>陕西省市场监督管理局关于下达2022年地方标准计划的通知</w:t>
      </w:r>
      <w:r>
        <w:rPr>
          <w:rFonts w:eastAsia="仿宋_GB2312"/>
          <w:kern w:val="2"/>
          <w:sz w:val="32"/>
          <w:szCs w:val="32"/>
          <w:highlight w:val="none"/>
        </w:rPr>
        <w:t>》（陕市监标〔2</w:t>
      </w:r>
      <w:r>
        <w:rPr>
          <w:rFonts w:hint="eastAsia" w:eastAsia="仿宋_GB2312"/>
          <w:kern w:val="2"/>
          <w:sz w:val="32"/>
          <w:szCs w:val="32"/>
          <w:highlight w:val="none"/>
          <w:lang w:val="en-US" w:eastAsia="zh-CN"/>
        </w:rPr>
        <w:t>022</w:t>
      </w:r>
      <w:r>
        <w:rPr>
          <w:rFonts w:eastAsia="仿宋_GB2312"/>
          <w:kern w:val="2"/>
          <w:sz w:val="32"/>
          <w:szCs w:val="32"/>
          <w:highlight w:val="none"/>
        </w:rPr>
        <w:t>〕</w:t>
      </w:r>
      <w:r>
        <w:rPr>
          <w:rFonts w:hint="eastAsia" w:eastAsia="仿宋_GB2312"/>
          <w:kern w:val="2"/>
          <w:sz w:val="32"/>
          <w:szCs w:val="32"/>
          <w:highlight w:val="none"/>
          <w:lang w:val="en-US" w:eastAsia="zh-CN"/>
        </w:rPr>
        <w:t>380</w:t>
      </w:r>
      <w:r>
        <w:rPr>
          <w:rFonts w:eastAsia="仿宋_GB2312"/>
          <w:kern w:val="2"/>
          <w:sz w:val="32"/>
          <w:szCs w:val="32"/>
          <w:highlight w:val="none"/>
        </w:rPr>
        <w:t>号）</w:t>
      </w:r>
      <w:r>
        <w:rPr>
          <w:rFonts w:eastAsia="仿宋_GB2312"/>
          <w:color w:val="000000"/>
          <w:kern w:val="2"/>
          <w:sz w:val="32"/>
          <w:szCs w:val="32"/>
          <w:highlight w:val="none"/>
        </w:rPr>
        <w:t>，通过立项评审。</w:t>
      </w:r>
    </w:p>
    <w:p>
      <w:pPr>
        <w:pStyle w:val="7"/>
        <w:spacing w:line="240" w:lineRule="auto"/>
        <w:ind w:firstLine="640"/>
        <w:outlineLvl w:val="2"/>
        <w:rPr>
          <w:rFonts w:eastAsia="仿宋_GB2312"/>
          <w:color w:val="000000"/>
          <w:kern w:val="2"/>
          <w:sz w:val="32"/>
          <w:szCs w:val="32"/>
          <w:highlight w:val="none"/>
        </w:rPr>
      </w:pPr>
      <w:r>
        <w:rPr>
          <w:rFonts w:eastAsia="仿宋_GB2312"/>
          <w:color w:val="000000"/>
          <w:kern w:val="2"/>
          <w:sz w:val="32"/>
          <w:szCs w:val="32"/>
          <w:highlight w:val="none"/>
        </w:rPr>
        <w:t>（4）专家咨询</w:t>
      </w:r>
    </w:p>
    <w:p>
      <w:pPr>
        <w:pStyle w:val="7"/>
        <w:spacing w:line="240" w:lineRule="auto"/>
        <w:ind w:firstLine="640"/>
        <w:rPr>
          <w:rFonts w:eastAsia="仿宋_GB2312"/>
          <w:color w:val="000000"/>
          <w:kern w:val="2"/>
          <w:sz w:val="32"/>
          <w:szCs w:val="32"/>
          <w:highlight w:val="none"/>
        </w:rPr>
      </w:pPr>
      <w:r>
        <w:rPr>
          <w:rFonts w:hint="eastAsia" w:eastAsia="仿宋_GB2312"/>
          <w:color w:val="000000"/>
          <w:kern w:val="2"/>
          <w:sz w:val="32"/>
          <w:szCs w:val="32"/>
          <w:highlight w:val="none"/>
          <w:lang w:val="en-US" w:eastAsia="zh-CN"/>
        </w:rPr>
        <w:t>2022</w:t>
      </w:r>
      <w:r>
        <w:rPr>
          <w:rFonts w:eastAsia="仿宋_GB2312"/>
          <w:color w:val="000000"/>
          <w:kern w:val="2"/>
          <w:sz w:val="32"/>
          <w:szCs w:val="32"/>
          <w:highlight w:val="none"/>
        </w:rPr>
        <w:t>年</w:t>
      </w:r>
      <w:r>
        <w:rPr>
          <w:rFonts w:hint="eastAsia" w:eastAsia="仿宋_GB2312"/>
          <w:color w:val="000000"/>
          <w:kern w:val="2"/>
          <w:sz w:val="32"/>
          <w:szCs w:val="32"/>
          <w:highlight w:val="none"/>
          <w:lang w:val="en-US" w:eastAsia="zh-CN"/>
        </w:rPr>
        <w:t>8</w:t>
      </w:r>
      <w:r>
        <w:rPr>
          <w:rFonts w:eastAsia="仿宋_GB2312"/>
          <w:color w:val="000000"/>
          <w:kern w:val="2"/>
          <w:sz w:val="32"/>
          <w:szCs w:val="32"/>
          <w:highlight w:val="none"/>
        </w:rPr>
        <w:t>月至</w:t>
      </w:r>
      <w:r>
        <w:rPr>
          <w:rFonts w:hint="eastAsia" w:eastAsia="仿宋_GB2312"/>
          <w:color w:val="000000"/>
          <w:kern w:val="2"/>
          <w:sz w:val="32"/>
          <w:szCs w:val="32"/>
          <w:highlight w:val="none"/>
        </w:rPr>
        <w:t>202</w:t>
      </w:r>
      <w:r>
        <w:rPr>
          <w:rFonts w:hint="eastAsia" w:eastAsia="仿宋_GB2312"/>
          <w:color w:val="000000"/>
          <w:kern w:val="2"/>
          <w:sz w:val="32"/>
          <w:szCs w:val="32"/>
          <w:highlight w:val="none"/>
          <w:lang w:val="en-US" w:eastAsia="zh-CN"/>
        </w:rPr>
        <w:t>3</w:t>
      </w:r>
      <w:r>
        <w:rPr>
          <w:rFonts w:hint="eastAsia" w:eastAsia="仿宋_GB2312"/>
          <w:color w:val="000000"/>
          <w:kern w:val="2"/>
          <w:sz w:val="32"/>
          <w:szCs w:val="32"/>
          <w:highlight w:val="none"/>
        </w:rPr>
        <w:t>年</w:t>
      </w:r>
      <w:r>
        <w:rPr>
          <w:rFonts w:hint="eastAsia" w:eastAsia="仿宋_GB2312"/>
          <w:color w:val="000000"/>
          <w:kern w:val="2"/>
          <w:sz w:val="32"/>
          <w:szCs w:val="32"/>
          <w:highlight w:val="none"/>
          <w:lang w:val="en-US" w:eastAsia="zh-CN"/>
        </w:rPr>
        <w:t>5</w:t>
      </w:r>
      <w:r>
        <w:rPr>
          <w:rFonts w:hint="eastAsia" w:eastAsia="仿宋_GB2312"/>
          <w:color w:val="000000"/>
          <w:kern w:val="2"/>
          <w:sz w:val="32"/>
          <w:szCs w:val="32"/>
          <w:highlight w:val="none"/>
        </w:rPr>
        <w:t>月</w:t>
      </w:r>
      <w:r>
        <w:rPr>
          <w:rFonts w:eastAsia="仿宋_GB2312"/>
          <w:color w:val="000000"/>
          <w:kern w:val="2"/>
          <w:sz w:val="32"/>
          <w:szCs w:val="32"/>
          <w:highlight w:val="none"/>
        </w:rPr>
        <w:t>，</w:t>
      </w:r>
      <w:r>
        <w:rPr>
          <w:rFonts w:eastAsia="仿宋_GB2312"/>
          <w:color w:val="000000"/>
          <w:kern w:val="2"/>
          <w:sz w:val="32"/>
          <w:szCs w:val="32"/>
          <w:highlight w:val="none"/>
        </w:rPr>
        <w:t>省信安标委秘书处多次</w:t>
      </w:r>
      <w:r>
        <w:rPr>
          <w:rFonts w:eastAsia="仿宋_GB2312"/>
          <w:color w:val="000000"/>
          <w:kern w:val="2"/>
          <w:sz w:val="32"/>
          <w:szCs w:val="32"/>
          <w:highlight w:val="none"/>
        </w:rPr>
        <w:t>组织相关专家召开研讨会，来自陕西省政府政务公开办公室、陕西省电子工业研究院等单位的领导和专家参加会议，对《</w:t>
      </w:r>
      <w:r>
        <w:rPr>
          <w:rFonts w:hint="eastAsia" w:eastAsia="仿宋_GB2312"/>
          <w:color w:val="000000"/>
          <w:kern w:val="2"/>
          <w:sz w:val="32"/>
          <w:szCs w:val="32"/>
          <w:highlight w:val="none"/>
          <w:lang w:eastAsia="zh-CN"/>
        </w:rPr>
        <w:t>政务公开评估</w:t>
      </w:r>
      <w:r>
        <w:rPr>
          <w:rFonts w:hint="eastAsia" w:eastAsia="仿宋_GB2312"/>
          <w:color w:val="000000"/>
          <w:kern w:val="2"/>
          <w:sz w:val="32"/>
          <w:szCs w:val="32"/>
          <w:highlight w:val="none"/>
          <w:lang w:val="en-US" w:eastAsia="zh-CN"/>
        </w:rPr>
        <w:t>实施指南</w:t>
      </w:r>
      <w:r>
        <w:rPr>
          <w:rFonts w:eastAsia="仿宋_GB2312"/>
          <w:color w:val="000000"/>
          <w:kern w:val="2"/>
          <w:sz w:val="32"/>
          <w:szCs w:val="32"/>
          <w:highlight w:val="none"/>
        </w:rPr>
        <w:t>》地方标准制定项目，进行了标准草案研讨，与会专家对标准</w:t>
      </w:r>
      <w:r>
        <w:rPr>
          <w:rFonts w:hint="eastAsia" w:eastAsia="仿宋_GB2312"/>
          <w:color w:val="000000"/>
          <w:kern w:val="2"/>
          <w:sz w:val="32"/>
          <w:szCs w:val="32"/>
          <w:highlight w:val="none"/>
          <w:lang w:val="en-US" w:eastAsia="zh-CN"/>
        </w:rPr>
        <w:t>适用范围、</w:t>
      </w:r>
      <w:r>
        <w:rPr>
          <w:rFonts w:eastAsia="仿宋_GB2312"/>
          <w:color w:val="000000"/>
          <w:kern w:val="2"/>
          <w:sz w:val="32"/>
          <w:szCs w:val="32"/>
          <w:highlight w:val="none"/>
        </w:rPr>
        <w:t>指导意义等</w:t>
      </w:r>
      <w:r>
        <w:rPr>
          <w:rFonts w:hint="eastAsia" w:eastAsia="仿宋_GB2312"/>
          <w:color w:val="000000"/>
          <w:kern w:val="2"/>
          <w:sz w:val="32"/>
          <w:szCs w:val="32"/>
          <w:highlight w:val="none"/>
        </w:rPr>
        <w:t>进行了充分研讨</w:t>
      </w:r>
      <w:r>
        <w:rPr>
          <w:rFonts w:eastAsia="仿宋_GB2312"/>
          <w:color w:val="000000"/>
          <w:kern w:val="2"/>
          <w:sz w:val="32"/>
          <w:szCs w:val="32"/>
          <w:highlight w:val="none"/>
        </w:rPr>
        <w:t>，提出来大量修改意见，建议对文本内容进行调整。标准起草组记录修改意见，并根据专家意见修改完善，形成征求意见稿。</w:t>
      </w:r>
    </w:p>
    <w:p>
      <w:pPr>
        <w:pStyle w:val="7"/>
        <w:spacing w:line="240" w:lineRule="auto"/>
        <w:ind w:firstLine="640"/>
        <w:outlineLvl w:val="2"/>
        <w:rPr>
          <w:rFonts w:eastAsia="仿宋_GB2312"/>
          <w:color w:val="000000"/>
          <w:kern w:val="2"/>
          <w:sz w:val="32"/>
          <w:szCs w:val="32"/>
          <w:highlight w:val="none"/>
        </w:rPr>
      </w:pPr>
      <w:r>
        <w:rPr>
          <w:rFonts w:eastAsia="仿宋_GB2312"/>
          <w:color w:val="000000"/>
          <w:kern w:val="2"/>
          <w:sz w:val="32"/>
          <w:szCs w:val="32"/>
          <w:highlight w:val="none"/>
        </w:rPr>
        <w:t>（5）征求意见阶段</w:t>
      </w:r>
    </w:p>
    <w:p>
      <w:pPr>
        <w:pStyle w:val="7"/>
        <w:spacing w:line="240" w:lineRule="auto"/>
        <w:ind w:firstLine="640"/>
        <w:rPr>
          <w:rFonts w:eastAsia="仿宋_GB2312"/>
          <w:color w:val="000000"/>
          <w:kern w:val="2"/>
          <w:sz w:val="32"/>
          <w:szCs w:val="32"/>
          <w:highlight w:val="none"/>
        </w:rPr>
      </w:pPr>
      <w:r>
        <w:rPr>
          <w:rFonts w:eastAsia="仿宋_GB2312"/>
          <w:color w:val="000000"/>
          <w:kern w:val="2"/>
          <w:sz w:val="32"/>
          <w:szCs w:val="32"/>
          <w:highlight w:val="none"/>
        </w:rPr>
        <w:t>202</w:t>
      </w:r>
      <w:r>
        <w:rPr>
          <w:rFonts w:hint="eastAsia" w:eastAsia="仿宋_GB2312"/>
          <w:color w:val="000000"/>
          <w:kern w:val="2"/>
          <w:sz w:val="32"/>
          <w:szCs w:val="32"/>
          <w:highlight w:val="none"/>
          <w:lang w:val="en-US" w:eastAsia="zh-CN"/>
        </w:rPr>
        <w:t>3</w:t>
      </w:r>
      <w:r>
        <w:rPr>
          <w:rFonts w:eastAsia="仿宋_GB2312"/>
          <w:color w:val="000000"/>
          <w:kern w:val="2"/>
          <w:sz w:val="32"/>
          <w:szCs w:val="32"/>
          <w:highlight w:val="none"/>
        </w:rPr>
        <w:t>年</w:t>
      </w:r>
      <w:r>
        <w:rPr>
          <w:rFonts w:hint="eastAsia" w:eastAsia="仿宋_GB2312"/>
          <w:color w:val="000000"/>
          <w:kern w:val="2"/>
          <w:sz w:val="32"/>
          <w:szCs w:val="32"/>
          <w:highlight w:val="none"/>
          <w:lang w:val="en-US" w:eastAsia="zh-CN"/>
        </w:rPr>
        <w:t>6</w:t>
      </w:r>
      <w:r>
        <w:rPr>
          <w:rFonts w:eastAsia="仿宋_GB2312"/>
          <w:color w:val="000000"/>
          <w:kern w:val="2"/>
          <w:sz w:val="32"/>
          <w:szCs w:val="32"/>
          <w:highlight w:val="none"/>
        </w:rPr>
        <w:t>月，标准起草组先后向陕西省电子工业研究院、</w:t>
      </w:r>
      <w:r>
        <w:rPr>
          <w:rFonts w:hint="eastAsia" w:eastAsia="仿宋_GB2312"/>
          <w:color w:val="000000"/>
          <w:kern w:val="2"/>
          <w:sz w:val="32"/>
          <w:szCs w:val="32"/>
          <w:highlight w:val="none"/>
          <w:lang w:val="en-US" w:eastAsia="zh-CN"/>
        </w:rPr>
        <w:t>咸阳市人民政府办公室、岐山县数字化信息服务中心、长武县信息化服务中心、</w:t>
      </w:r>
      <w:r>
        <w:rPr>
          <w:rFonts w:eastAsia="仿宋_GB2312"/>
          <w:color w:val="000000"/>
          <w:kern w:val="2"/>
          <w:sz w:val="32"/>
          <w:szCs w:val="32"/>
          <w:highlight w:val="none"/>
        </w:rPr>
        <w:t>西安通软软件科技有限公司等</w:t>
      </w:r>
      <w:r>
        <w:rPr>
          <w:rFonts w:hint="eastAsia" w:eastAsia="仿宋_GB2312"/>
          <w:color w:val="000000"/>
          <w:kern w:val="2"/>
          <w:sz w:val="32"/>
          <w:szCs w:val="32"/>
          <w:highlight w:val="none"/>
          <w:lang w:val="en-US" w:eastAsia="zh-CN"/>
        </w:rPr>
        <w:t>二</w:t>
      </w:r>
      <w:r>
        <w:rPr>
          <w:rFonts w:eastAsia="仿宋_GB2312"/>
          <w:color w:val="000000"/>
          <w:kern w:val="2"/>
          <w:sz w:val="32"/>
          <w:szCs w:val="32"/>
          <w:highlight w:val="none"/>
        </w:rPr>
        <w:t>十余家单位广泛征求意见，共发出</w:t>
      </w:r>
      <w:r>
        <w:rPr>
          <w:rFonts w:hint="eastAsia" w:eastAsia="仿宋_GB2312"/>
          <w:color w:val="000000"/>
          <w:kern w:val="2"/>
          <w:sz w:val="32"/>
          <w:szCs w:val="32"/>
          <w:highlight w:val="none"/>
          <w:lang w:val="en-US" w:eastAsia="zh-CN"/>
        </w:rPr>
        <w:t>25</w:t>
      </w:r>
      <w:r>
        <w:rPr>
          <w:rFonts w:eastAsia="仿宋_GB2312"/>
          <w:color w:val="000000"/>
          <w:kern w:val="2"/>
          <w:sz w:val="32"/>
          <w:szCs w:val="32"/>
          <w:highlight w:val="none"/>
        </w:rPr>
        <w:t>份征求意见稿，回收</w:t>
      </w:r>
      <w:r>
        <w:rPr>
          <w:rFonts w:hint="eastAsia" w:eastAsia="仿宋_GB2312"/>
          <w:color w:val="000000"/>
          <w:kern w:val="2"/>
          <w:sz w:val="32"/>
          <w:szCs w:val="32"/>
          <w:highlight w:val="none"/>
          <w:lang w:val="en-US" w:eastAsia="zh-CN"/>
        </w:rPr>
        <w:t>18</w:t>
      </w:r>
      <w:r>
        <w:rPr>
          <w:rFonts w:eastAsia="仿宋_GB2312"/>
          <w:color w:val="000000"/>
          <w:kern w:val="2"/>
          <w:sz w:val="32"/>
          <w:szCs w:val="32"/>
          <w:highlight w:val="none"/>
        </w:rPr>
        <w:t>份，有效</w:t>
      </w:r>
      <w:r>
        <w:rPr>
          <w:rFonts w:hint="eastAsia" w:eastAsia="仿宋_GB2312"/>
          <w:color w:val="000000"/>
          <w:kern w:val="2"/>
          <w:sz w:val="32"/>
          <w:szCs w:val="32"/>
          <w:highlight w:val="none"/>
          <w:lang w:val="en-US" w:eastAsia="zh-CN"/>
        </w:rPr>
        <w:t>13</w:t>
      </w:r>
      <w:r>
        <w:rPr>
          <w:rFonts w:eastAsia="仿宋_GB2312"/>
          <w:color w:val="000000"/>
          <w:kern w:val="2"/>
          <w:sz w:val="32"/>
          <w:szCs w:val="32"/>
          <w:highlight w:val="none"/>
        </w:rPr>
        <w:t>份。</w:t>
      </w:r>
      <w:r>
        <w:rPr>
          <w:rFonts w:hint="eastAsia" w:eastAsia="仿宋_GB2312"/>
          <w:color w:val="0D0D0D"/>
          <w:kern w:val="2"/>
          <w:sz w:val="32"/>
          <w:szCs w:val="32"/>
          <w:highlight w:val="none"/>
        </w:rPr>
        <w:t>标准起草组根据修改意见，进行了充分研究和探讨，</w:t>
      </w:r>
      <w:r>
        <w:rPr>
          <w:rFonts w:eastAsia="仿宋_GB2312"/>
          <w:color w:val="000000"/>
          <w:kern w:val="2"/>
          <w:sz w:val="32"/>
          <w:szCs w:val="32"/>
          <w:highlight w:val="none"/>
        </w:rPr>
        <w:t>对标准做了进一步的完善。</w:t>
      </w:r>
    </w:p>
    <w:p>
      <w:pPr>
        <w:spacing w:beforeLines="40" w:afterLines="40" w:line="360" w:lineRule="auto"/>
        <w:ind w:firstLine="640" w:firstLineChars="200"/>
        <w:outlineLvl w:val="0"/>
        <w:rPr>
          <w:rFonts w:hAnsi="黑体" w:eastAsia="黑体"/>
          <w:sz w:val="32"/>
          <w:szCs w:val="32"/>
          <w:highlight w:val="none"/>
        </w:rPr>
      </w:pPr>
      <w:r>
        <w:rPr>
          <w:rFonts w:hAnsi="黑体" w:eastAsia="黑体"/>
          <w:sz w:val="32"/>
          <w:szCs w:val="32"/>
          <w:highlight w:val="none"/>
        </w:rPr>
        <w:t>二、标准编制原则和确定标准主要内容</w:t>
      </w:r>
    </w:p>
    <w:p>
      <w:pPr>
        <w:pStyle w:val="7"/>
        <w:spacing w:line="312" w:lineRule="auto"/>
        <w:ind w:firstLine="640"/>
        <w:outlineLvl w:val="1"/>
        <w:rPr>
          <w:rFonts w:eastAsia="黑体"/>
          <w:sz w:val="32"/>
          <w:szCs w:val="32"/>
          <w:highlight w:val="none"/>
        </w:rPr>
      </w:pPr>
      <w:r>
        <w:rPr>
          <w:rFonts w:eastAsia="黑体"/>
          <w:sz w:val="32"/>
          <w:szCs w:val="32"/>
          <w:highlight w:val="none"/>
        </w:rPr>
        <w:t>1.</w:t>
      </w:r>
      <w:r>
        <w:rPr>
          <w:rFonts w:hAnsi="黑体" w:eastAsia="黑体"/>
          <w:sz w:val="32"/>
          <w:szCs w:val="32"/>
          <w:highlight w:val="none"/>
        </w:rPr>
        <w:t>标准编制原则</w:t>
      </w:r>
    </w:p>
    <w:p>
      <w:pPr>
        <w:autoSpaceDE/>
        <w:autoSpaceDN/>
        <w:adjustRightInd/>
        <w:spacing w:line="240" w:lineRule="auto"/>
        <w:ind w:firstLine="640" w:firstLineChars="200"/>
        <w:textAlignment w:val="auto"/>
        <w:rPr>
          <w:rFonts w:eastAsia="仿宋_GB2312"/>
          <w:color w:val="0D0D0D"/>
          <w:kern w:val="2"/>
          <w:sz w:val="32"/>
          <w:szCs w:val="32"/>
          <w:highlight w:val="none"/>
        </w:rPr>
      </w:pPr>
      <w:r>
        <w:rPr>
          <w:rFonts w:hint="eastAsia" w:eastAsia="仿宋_GB2312"/>
          <w:color w:val="0D0D0D"/>
          <w:kern w:val="2"/>
          <w:sz w:val="32"/>
          <w:szCs w:val="32"/>
          <w:highlight w:val="none"/>
        </w:rPr>
        <w:t>本标准编制依据《中华人民共和国标准化法》和《地方标准制定规范》的相关规定。</w:t>
      </w:r>
    </w:p>
    <w:p>
      <w:pPr>
        <w:autoSpaceDE/>
        <w:autoSpaceDN/>
        <w:adjustRightInd/>
        <w:spacing w:line="240" w:lineRule="auto"/>
        <w:ind w:firstLine="640" w:firstLineChars="200"/>
        <w:textAlignment w:val="auto"/>
        <w:rPr>
          <w:rFonts w:eastAsia="仿宋_GB2312"/>
          <w:color w:val="0D0D0D"/>
          <w:kern w:val="2"/>
          <w:sz w:val="32"/>
          <w:szCs w:val="32"/>
          <w:highlight w:val="none"/>
        </w:rPr>
      </w:pPr>
      <w:r>
        <w:rPr>
          <w:rFonts w:hint="eastAsia" w:eastAsia="仿宋_GB2312"/>
          <w:color w:val="0D0D0D"/>
          <w:kern w:val="2"/>
          <w:sz w:val="32"/>
          <w:szCs w:val="32"/>
          <w:highlight w:val="none"/>
        </w:rPr>
        <w:t>本标准编制遵循适用性、合理性、统一性的原则，系统、全面、科学地提出了政务公开评估形式和评估实施过程。</w:t>
      </w:r>
    </w:p>
    <w:p>
      <w:pPr>
        <w:autoSpaceDE/>
        <w:autoSpaceDN/>
        <w:adjustRightInd/>
        <w:spacing w:line="240" w:lineRule="auto"/>
        <w:ind w:firstLine="640" w:firstLineChars="200"/>
        <w:textAlignment w:val="auto"/>
        <w:rPr>
          <w:rFonts w:hint="default" w:eastAsia="仿宋_GB2312"/>
          <w:color w:val="0D0D0D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eastAsia="仿宋_GB2312"/>
          <w:color w:val="0D0D0D"/>
          <w:kern w:val="2"/>
          <w:sz w:val="32"/>
          <w:szCs w:val="32"/>
          <w:highlight w:val="none"/>
        </w:rPr>
        <w:t>本标准编制遵循面向市场、服务社会，自主制定、及时修订、不断完善的原则，可为</w:t>
      </w:r>
      <w:r>
        <w:rPr>
          <w:rFonts w:hint="eastAsia" w:eastAsia="仿宋_GB2312"/>
          <w:color w:val="0D0D0D"/>
          <w:kern w:val="2"/>
          <w:sz w:val="32"/>
          <w:szCs w:val="32"/>
          <w:highlight w:val="none"/>
          <w:lang w:val="en-US" w:eastAsia="zh-CN"/>
        </w:rPr>
        <w:t>行政机关、政务公开评估机构提供技术参考。</w:t>
      </w:r>
    </w:p>
    <w:p>
      <w:pPr>
        <w:spacing w:line="312" w:lineRule="auto"/>
        <w:ind w:firstLine="640" w:firstLineChars="200"/>
        <w:rPr>
          <w:rFonts w:eastAsia="仿宋_GB2312"/>
          <w:kern w:val="2"/>
          <w:sz w:val="32"/>
          <w:szCs w:val="32"/>
          <w:highlight w:val="none"/>
        </w:rPr>
      </w:pPr>
      <w:r>
        <w:rPr>
          <w:rFonts w:hint="eastAsia" w:eastAsia="仿宋_GB2312"/>
          <w:color w:val="0D0D0D"/>
          <w:kern w:val="2"/>
          <w:sz w:val="32"/>
          <w:szCs w:val="32"/>
          <w:highlight w:val="none"/>
        </w:rPr>
        <w:t>本标准编制遵循公正、公开、透明的原则，广泛征求意见，并不断修正、完善标准内容。</w:t>
      </w:r>
    </w:p>
    <w:p>
      <w:pPr>
        <w:pStyle w:val="7"/>
        <w:spacing w:line="240" w:lineRule="auto"/>
        <w:ind w:firstLine="640"/>
        <w:outlineLvl w:val="1"/>
        <w:rPr>
          <w:rFonts w:eastAsia="黑体"/>
          <w:sz w:val="32"/>
          <w:szCs w:val="32"/>
          <w:highlight w:val="none"/>
        </w:rPr>
      </w:pPr>
      <w:r>
        <w:rPr>
          <w:rFonts w:eastAsia="黑体"/>
          <w:sz w:val="32"/>
          <w:szCs w:val="32"/>
          <w:highlight w:val="none"/>
        </w:rPr>
        <w:t>2.主要内容的主要依据</w:t>
      </w:r>
    </w:p>
    <w:p>
      <w:pPr>
        <w:autoSpaceDE/>
        <w:autoSpaceDN/>
        <w:adjustRightInd/>
        <w:spacing w:line="240" w:lineRule="auto"/>
        <w:ind w:firstLine="640" w:firstLineChars="200"/>
        <w:textAlignment w:val="auto"/>
        <w:rPr>
          <w:rFonts w:eastAsia="仿宋_GB2312"/>
          <w:kern w:val="2"/>
          <w:sz w:val="32"/>
          <w:szCs w:val="32"/>
          <w:highlight w:val="none"/>
        </w:rPr>
      </w:pPr>
      <w:r>
        <w:rPr>
          <w:rFonts w:eastAsia="仿宋_GB2312"/>
          <w:kern w:val="2"/>
          <w:sz w:val="32"/>
          <w:szCs w:val="32"/>
          <w:highlight w:val="none"/>
        </w:rPr>
        <w:t>制定的《</w:t>
      </w:r>
      <w:r>
        <w:rPr>
          <w:rFonts w:hint="eastAsia" w:eastAsia="仿宋_GB2312"/>
          <w:kern w:val="2"/>
          <w:sz w:val="32"/>
          <w:szCs w:val="32"/>
          <w:highlight w:val="none"/>
          <w:lang w:eastAsia="zh-CN"/>
        </w:rPr>
        <w:t>政务公开评估</w:t>
      </w:r>
      <w:r>
        <w:rPr>
          <w:rFonts w:hint="eastAsia" w:eastAsia="仿宋_GB2312"/>
          <w:kern w:val="2"/>
          <w:sz w:val="32"/>
          <w:szCs w:val="32"/>
          <w:highlight w:val="none"/>
          <w:lang w:val="en-US" w:eastAsia="zh-CN"/>
        </w:rPr>
        <w:t>实施指南</w:t>
      </w:r>
      <w:r>
        <w:rPr>
          <w:rFonts w:eastAsia="仿宋_GB2312"/>
          <w:kern w:val="2"/>
          <w:sz w:val="32"/>
          <w:szCs w:val="32"/>
          <w:highlight w:val="none"/>
        </w:rPr>
        <w:t>》适用于规范组织开展的政务公开评估工作。包含</w:t>
      </w:r>
      <w:r>
        <w:rPr>
          <w:rFonts w:hint="eastAsia" w:eastAsia="仿宋_GB2312"/>
          <w:color w:val="0D0D0D"/>
          <w:kern w:val="2"/>
          <w:sz w:val="32"/>
          <w:szCs w:val="32"/>
          <w:highlight w:val="none"/>
          <w:lang w:val="en-US" w:eastAsia="zh-CN"/>
        </w:rPr>
        <w:t>5</w:t>
      </w:r>
      <w:r>
        <w:rPr>
          <w:rFonts w:hint="eastAsia" w:eastAsia="仿宋_GB2312"/>
          <w:color w:val="0D0D0D"/>
          <w:kern w:val="2"/>
          <w:sz w:val="32"/>
          <w:szCs w:val="32"/>
          <w:highlight w:val="none"/>
        </w:rPr>
        <w:t>个章节。各部分主要技术内容说明如下</w:t>
      </w:r>
      <w:r>
        <w:rPr>
          <w:rFonts w:eastAsia="仿宋_GB2312"/>
          <w:kern w:val="2"/>
          <w:sz w:val="32"/>
          <w:szCs w:val="32"/>
          <w:highlight w:val="none"/>
        </w:rPr>
        <w:t>。</w:t>
      </w:r>
    </w:p>
    <w:p>
      <w:pPr>
        <w:autoSpaceDE/>
        <w:autoSpaceDN/>
        <w:adjustRightInd/>
        <w:spacing w:line="240" w:lineRule="auto"/>
        <w:ind w:firstLine="640" w:firstLineChars="200"/>
        <w:textAlignment w:val="auto"/>
        <w:rPr>
          <w:rFonts w:eastAsia="仿宋_GB2312"/>
          <w:color w:val="0D0D0D"/>
          <w:kern w:val="2"/>
          <w:sz w:val="32"/>
          <w:szCs w:val="32"/>
          <w:highlight w:val="none"/>
        </w:rPr>
      </w:pPr>
      <w:r>
        <w:rPr>
          <w:rFonts w:hint="eastAsia" w:eastAsia="仿宋_GB2312"/>
          <w:color w:val="0D0D0D"/>
          <w:kern w:val="2"/>
          <w:sz w:val="32"/>
          <w:szCs w:val="32"/>
          <w:highlight w:val="none"/>
        </w:rPr>
        <w:t>（1）范围</w:t>
      </w:r>
    </w:p>
    <w:p>
      <w:pPr>
        <w:autoSpaceDE/>
        <w:autoSpaceDN/>
        <w:adjustRightInd/>
        <w:spacing w:line="240" w:lineRule="auto"/>
        <w:ind w:firstLine="640" w:firstLineChars="200"/>
        <w:textAlignment w:val="auto"/>
        <w:rPr>
          <w:rFonts w:hint="eastAsia" w:eastAsia="仿宋_GB2312"/>
          <w:color w:val="0D0D0D"/>
          <w:kern w:val="2"/>
          <w:sz w:val="32"/>
          <w:szCs w:val="32"/>
          <w:highlight w:val="none"/>
        </w:rPr>
      </w:pPr>
      <w:r>
        <w:rPr>
          <w:rFonts w:hint="eastAsia" w:eastAsia="仿宋_GB2312"/>
          <w:color w:val="0D0D0D"/>
          <w:kern w:val="2"/>
          <w:sz w:val="32"/>
          <w:szCs w:val="32"/>
          <w:highlight w:val="none"/>
        </w:rPr>
        <w:t>适用于政务公开工作自评估、第三方机构及主管部门开展的评估。</w:t>
      </w:r>
    </w:p>
    <w:p>
      <w:pPr>
        <w:autoSpaceDE/>
        <w:autoSpaceDN/>
        <w:adjustRightInd/>
        <w:spacing w:line="240" w:lineRule="auto"/>
        <w:ind w:firstLine="640" w:firstLineChars="200"/>
        <w:textAlignment w:val="auto"/>
        <w:rPr>
          <w:rFonts w:eastAsia="仿宋_GB2312"/>
          <w:color w:val="0D0D0D"/>
          <w:kern w:val="2"/>
          <w:sz w:val="32"/>
          <w:szCs w:val="32"/>
          <w:highlight w:val="none"/>
        </w:rPr>
      </w:pPr>
      <w:r>
        <w:rPr>
          <w:rFonts w:eastAsia="仿宋_GB2312"/>
          <w:color w:val="0D0D0D"/>
          <w:kern w:val="2"/>
          <w:sz w:val="32"/>
          <w:szCs w:val="32"/>
          <w:highlight w:val="none"/>
        </w:rPr>
        <w:t>（</w:t>
      </w:r>
      <w:r>
        <w:rPr>
          <w:rFonts w:hint="eastAsia" w:eastAsia="仿宋_GB2312"/>
          <w:color w:val="0D0D0D"/>
          <w:kern w:val="2"/>
          <w:sz w:val="32"/>
          <w:szCs w:val="32"/>
          <w:highlight w:val="none"/>
        </w:rPr>
        <w:t>2</w:t>
      </w:r>
      <w:r>
        <w:rPr>
          <w:rFonts w:eastAsia="仿宋_GB2312"/>
          <w:color w:val="0D0D0D"/>
          <w:kern w:val="2"/>
          <w:sz w:val="32"/>
          <w:szCs w:val="32"/>
          <w:highlight w:val="none"/>
        </w:rPr>
        <w:t>）规范性引用文件</w:t>
      </w:r>
    </w:p>
    <w:p>
      <w:pPr>
        <w:autoSpaceDE/>
        <w:autoSpaceDN/>
        <w:adjustRightInd/>
        <w:spacing w:line="240" w:lineRule="auto"/>
        <w:ind w:firstLine="640" w:firstLineChars="200"/>
        <w:textAlignment w:val="auto"/>
        <w:rPr>
          <w:rFonts w:eastAsia="仿宋_GB2312"/>
          <w:color w:val="0D0D0D"/>
          <w:kern w:val="2"/>
          <w:sz w:val="32"/>
          <w:szCs w:val="32"/>
          <w:highlight w:val="none"/>
        </w:rPr>
      </w:pPr>
      <w:r>
        <w:rPr>
          <w:rFonts w:hint="eastAsia" w:eastAsia="仿宋_GB2312"/>
          <w:color w:val="0D0D0D"/>
          <w:kern w:val="2"/>
          <w:sz w:val="32"/>
          <w:szCs w:val="32"/>
          <w:highlight w:val="none"/>
        </w:rPr>
        <w:t>标准引用了DB 61 /T 1630-2022《政务公开评估规范》</w:t>
      </w:r>
    </w:p>
    <w:p>
      <w:pPr>
        <w:autoSpaceDE/>
        <w:autoSpaceDN/>
        <w:adjustRightInd/>
        <w:spacing w:line="240" w:lineRule="auto"/>
        <w:ind w:firstLine="640" w:firstLineChars="200"/>
        <w:textAlignment w:val="auto"/>
        <w:rPr>
          <w:rFonts w:eastAsia="仿宋_GB2312"/>
          <w:color w:val="0D0D0D"/>
          <w:kern w:val="2"/>
          <w:sz w:val="32"/>
          <w:szCs w:val="32"/>
          <w:highlight w:val="none"/>
        </w:rPr>
      </w:pPr>
      <w:r>
        <w:rPr>
          <w:rFonts w:eastAsia="仿宋_GB2312"/>
          <w:color w:val="0D0D0D"/>
          <w:kern w:val="2"/>
          <w:sz w:val="32"/>
          <w:szCs w:val="32"/>
          <w:highlight w:val="none"/>
        </w:rPr>
        <w:t>（</w:t>
      </w:r>
      <w:r>
        <w:rPr>
          <w:rFonts w:hint="eastAsia" w:eastAsia="仿宋_GB2312"/>
          <w:color w:val="0D0D0D"/>
          <w:kern w:val="2"/>
          <w:sz w:val="32"/>
          <w:szCs w:val="32"/>
          <w:highlight w:val="none"/>
        </w:rPr>
        <w:t>3</w:t>
      </w:r>
      <w:r>
        <w:rPr>
          <w:rFonts w:eastAsia="仿宋_GB2312"/>
          <w:color w:val="0D0D0D"/>
          <w:kern w:val="2"/>
          <w:sz w:val="32"/>
          <w:szCs w:val="32"/>
          <w:highlight w:val="none"/>
        </w:rPr>
        <w:t>）术语与定义</w:t>
      </w:r>
    </w:p>
    <w:p>
      <w:pPr>
        <w:autoSpaceDE/>
        <w:autoSpaceDN/>
        <w:adjustRightInd/>
        <w:spacing w:line="240" w:lineRule="auto"/>
        <w:ind w:firstLine="640" w:firstLineChars="200"/>
        <w:textAlignment w:val="auto"/>
        <w:rPr>
          <w:rFonts w:eastAsia="仿宋_GB2312"/>
          <w:color w:val="0D0D0D"/>
          <w:kern w:val="2"/>
          <w:sz w:val="32"/>
          <w:szCs w:val="32"/>
          <w:highlight w:val="none"/>
        </w:rPr>
      </w:pPr>
      <w:r>
        <w:rPr>
          <w:rFonts w:hint="eastAsia" w:eastAsia="仿宋_GB2312"/>
          <w:color w:val="0D0D0D"/>
          <w:kern w:val="2"/>
          <w:sz w:val="32"/>
          <w:szCs w:val="32"/>
          <w:highlight w:val="none"/>
        </w:rPr>
        <w:t>本标准对</w:t>
      </w:r>
      <w:r>
        <w:rPr>
          <w:rFonts w:hint="eastAsia" w:eastAsia="仿宋_GB2312"/>
          <w:color w:val="0D0D0D"/>
          <w:kern w:val="2"/>
          <w:sz w:val="32"/>
          <w:szCs w:val="32"/>
          <w:highlight w:val="none"/>
          <w:lang w:val="en-US" w:eastAsia="zh-CN"/>
        </w:rPr>
        <w:t>实施、评估目标、赋值、数据采集、审核验证、统计分析6</w:t>
      </w:r>
      <w:r>
        <w:rPr>
          <w:rFonts w:hint="eastAsia" w:eastAsia="仿宋_GB2312"/>
          <w:color w:val="0D0D0D"/>
          <w:kern w:val="2"/>
          <w:sz w:val="32"/>
          <w:szCs w:val="32"/>
          <w:highlight w:val="none"/>
        </w:rPr>
        <w:t>个术语进行了定义。</w:t>
      </w:r>
    </w:p>
    <w:p>
      <w:pPr>
        <w:autoSpaceDE/>
        <w:autoSpaceDN/>
        <w:adjustRightInd/>
        <w:spacing w:line="240" w:lineRule="auto"/>
        <w:ind w:firstLine="640" w:firstLineChars="200"/>
        <w:textAlignment w:val="auto"/>
        <w:rPr>
          <w:rFonts w:hint="default" w:eastAsia="仿宋_GB2312"/>
          <w:color w:val="0D0D0D"/>
          <w:kern w:val="2"/>
          <w:sz w:val="32"/>
          <w:szCs w:val="32"/>
          <w:highlight w:val="none"/>
          <w:lang w:val="en-US" w:eastAsia="zh-CN"/>
        </w:rPr>
      </w:pPr>
      <w:r>
        <w:rPr>
          <w:rFonts w:eastAsia="仿宋_GB2312"/>
          <w:color w:val="0D0D0D"/>
          <w:kern w:val="2"/>
          <w:sz w:val="32"/>
          <w:szCs w:val="32"/>
          <w:highlight w:val="none"/>
        </w:rPr>
        <w:t>（</w:t>
      </w:r>
      <w:r>
        <w:rPr>
          <w:rFonts w:hint="eastAsia" w:eastAsia="仿宋_GB2312"/>
          <w:color w:val="0D0D0D"/>
          <w:kern w:val="2"/>
          <w:sz w:val="32"/>
          <w:szCs w:val="32"/>
          <w:highlight w:val="none"/>
        </w:rPr>
        <w:t>4</w:t>
      </w:r>
      <w:r>
        <w:rPr>
          <w:rFonts w:eastAsia="仿宋_GB2312"/>
          <w:color w:val="0D0D0D"/>
          <w:kern w:val="2"/>
          <w:sz w:val="32"/>
          <w:szCs w:val="32"/>
          <w:highlight w:val="none"/>
        </w:rPr>
        <w:t>）</w:t>
      </w:r>
      <w:r>
        <w:rPr>
          <w:rFonts w:hint="eastAsia" w:eastAsia="仿宋_GB2312"/>
          <w:color w:val="0D0D0D"/>
          <w:kern w:val="2"/>
          <w:sz w:val="32"/>
          <w:szCs w:val="32"/>
          <w:highlight w:val="none"/>
          <w:lang w:val="en-US" w:eastAsia="zh-CN"/>
        </w:rPr>
        <w:t>评估形式</w:t>
      </w:r>
    </w:p>
    <w:p>
      <w:pPr>
        <w:autoSpaceDE/>
        <w:autoSpaceDN/>
        <w:adjustRightInd/>
        <w:spacing w:line="240" w:lineRule="auto"/>
        <w:ind w:firstLine="640" w:firstLineChars="200"/>
        <w:textAlignment w:val="auto"/>
        <w:rPr>
          <w:rFonts w:eastAsia="仿宋_GB2312"/>
          <w:color w:val="0D0D0D"/>
          <w:kern w:val="2"/>
          <w:sz w:val="32"/>
          <w:szCs w:val="32"/>
          <w:highlight w:val="none"/>
        </w:rPr>
      </w:pPr>
      <w:r>
        <w:rPr>
          <w:rFonts w:hint="eastAsia" w:eastAsia="仿宋_GB2312"/>
          <w:color w:val="0D0D0D"/>
          <w:kern w:val="2"/>
          <w:sz w:val="32"/>
          <w:szCs w:val="32"/>
          <w:highlight w:val="none"/>
        </w:rPr>
        <w:t>说明了政务公开</w:t>
      </w:r>
      <w:r>
        <w:rPr>
          <w:rFonts w:hint="eastAsia" w:eastAsia="仿宋_GB2312"/>
          <w:color w:val="0D0D0D"/>
          <w:kern w:val="2"/>
          <w:sz w:val="32"/>
          <w:szCs w:val="32"/>
          <w:highlight w:val="none"/>
          <w:lang w:val="en-US" w:eastAsia="zh-CN"/>
        </w:rPr>
        <w:t>评估的两种基本工作形式。</w:t>
      </w:r>
    </w:p>
    <w:p>
      <w:pPr>
        <w:autoSpaceDE/>
        <w:autoSpaceDN/>
        <w:adjustRightInd/>
        <w:spacing w:line="240" w:lineRule="auto"/>
        <w:ind w:firstLine="640" w:firstLineChars="200"/>
        <w:textAlignment w:val="auto"/>
        <w:rPr>
          <w:rFonts w:hint="default" w:eastAsia="仿宋_GB2312"/>
          <w:color w:val="0D0D0D"/>
          <w:kern w:val="2"/>
          <w:sz w:val="32"/>
          <w:szCs w:val="32"/>
          <w:highlight w:val="none"/>
          <w:lang w:val="en-US" w:eastAsia="zh-CN"/>
        </w:rPr>
      </w:pPr>
      <w:r>
        <w:rPr>
          <w:rFonts w:eastAsia="仿宋_GB2312"/>
          <w:color w:val="0D0D0D"/>
          <w:kern w:val="2"/>
          <w:sz w:val="32"/>
          <w:szCs w:val="32"/>
          <w:highlight w:val="none"/>
        </w:rPr>
        <w:t>（</w:t>
      </w:r>
      <w:r>
        <w:rPr>
          <w:rFonts w:hint="eastAsia" w:eastAsia="仿宋_GB2312"/>
          <w:color w:val="0D0D0D"/>
          <w:kern w:val="2"/>
          <w:sz w:val="32"/>
          <w:szCs w:val="32"/>
          <w:highlight w:val="none"/>
        </w:rPr>
        <w:t>5</w:t>
      </w:r>
      <w:r>
        <w:rPr>
          <w:rFonts w:eastAsia="仿宋_GB2312"/>
          <w:color w:val="0D0D0D"/>
          <w:kern w:val="2"/>
          <w:sz w:val="32"/>
          <w:szCs w:val="32"/>
          <w:highlight w:val="none"/>
        </w:rPr>
        <w:t>）</w:t>
      </w:r>
      <w:r>
        <w:rPr>
          <w:rFonts w:hint="eastAsia" w:eastAsia="仿宋_GB2312"/>
          <w:color w:val="0D0D0D"/>
          <w:kern w:val="2"/>
          <w:sz w:val="32"/>
          <w:szCs w:val="32"/>
          <w:highlight w:val="none"/>
          <w:lang w:val="en-US" w:eastAsia="zh-CN"/>
        </w:rPr>
        <w:t>评估实施过程</w:t>
      </w:r>
    </w:p>
    <w:p>
      <w:pPr>
        <w:autoSpaceDE/>
        <w:autoSpaceDN/>
        <w:adjustRightInd/>
        <w:spacing w:line="240" w:lineRule="auto"/>
        <w:ind w:firstLine="640" w:firstLineChars="200"/>
        <w:textAlignment w:val="auto"/>
        <w:rPr>
          <w:rFonts w:eastAsia="仿宋_GB2312"/>
          <w:color w:val="0D0D0D"/>
          <w:kern w:val="2"/>
          <w:sz w:val="32"/>
          <w:szCs w:val="32"/>
          <w:highlight w:val="none"/>
        </w:rPr>
      </w:pPr>
      <w:r>
        <w:rPr>
          <w:rFonts w:hint="eastAsia" w:eastAsia="仿宋_GB2312"/>
          <w:color w:val="0D0D0D"/>
          <w:kern w:val="2"/>
          <w:sz w:val="32"/>
          <w:szCs w:val="32"/>
          <w:highlight w:val="none"/>
        </w:rPr>
        <w:t>说明了政务公开评估</w:t>
      </w:r>
      <w:r>
        <w:rPr>
          <w:rFonts w:hint="eastAsia" w:eastAsia="仿宋_GB2312"/>
          <w:color w:val="0D0D0D"/>
          <w:kern w:val="2"/>
          <w:sz w:val="32"/>
          <w:szCs w:val="32"/>
          <w:highlight w:val="none"/>
          <w:lang w:val="en-US" w:eastAsia="zh-CN"/>
        </w:rPr>
        <w:t>实施过程</w:t>
      </w:r>
      <w:r>
        <w:rPr>
          <w:rFonts w:hint="eastAsia" w:eastAsia="仿宋_GB2312"/>
          <w:color w:val="0D0D0D"/>
          <w:kern w:val="2"/>
          <w:sz w:val="32"/>
          <w:szCs w:val="32"/>
          <w:highlight w:val="none"/>
        </w:rPr>
        <w:t>，分为评估准备、评估指标设计、评估实施</w:t>
      </w:r>
      <w:r>
        <w:rPr>
          <w:rFonts w:hint="eastAsia" w:eastAsia="仿宋_GB2312"/>
          <w:color w:val="0D0D0D"/>
          <w:kern w:val="2"/>
          <w:sz w:val="32"/>
          <w:szCs w:val="32"/>
          <w:highlight w:val="none"/>
          <w:lang w:val="en-US" w:eastAsia="zh-CN"/>
        </w:rPr>
        <w:t>三</w:t>
      </w:r>
      <w:r>
        <w:rPr>
          <w:rFonts w:hint="eastAsia" w:eastAsia="仿宋_GB2312"/>
          <w:color w:val="0D0D0D"/>
          <w:kern w:val="2"/>
          <w:sz w:val="32"/>
          <w:szCs w:val="32"/>
          <w:highlight w:val="none"/>
        </w:rPr>
        <w:t>个阶段。</w:t>
      </w:r>
    </w:p>
    <w:p>
      <w:pPr>
        <w:pStyle w:val="7"/>
        <w:spacing w:line="240" w:lineRule="auto"/>
        <w:ind w:firstLine="640"/>
        <w:outlineLvl w:val="1"/>
        <w:rPr>
          <w:rFonts w:eastAsia="黑体"/>
          <w:sz w:val="32"/>
          <w:szCs w:val="32"/>
          <w:highlight w:val="none"/>
        </w:rPr>
      </w:pPr>
      <w:r>
        <w:rPr>
          <w:rFonts w:eastAsia="黑体"/>
          <w:sz w:val="32"/>
          <w:szCs w:val="32"/>
          <w:highlight w:val="none"/>
        </w:rPr>
        <w:t>3.</w:t>
      </w:r>
      <w:r>
        <w:rPr>
          <w:rFonts w:hint="eastAsia" w:eastAsia="黑体"/>
          <w:sz w:val="32"/>
          <w:szCs w:val="32"/>
          <w:highlight w:val="none"/>
        </w:rPr>
        <w:t>关键指标说明</w:t>
      </w:r>
    </w:p>
    <w:p>
      <w:pPr>
        <w:autoSpaceDE/>
        <w:autoSpaceDN/>
        <w:adjustRightInd/>
        <w:spacing w:line="240" w:lineRule="auto"/>
        <w:ind w:firstLine="640" w:firstLineChars="200"/>
        <w:textAlignment w:val="auto"/>
        <w:rPr>
          <w:rFonts w:hint="eastAsia" w:eastAsia="仿宋_GB2312"/>
          <w:color w:val="0D0D0D"/>
          <w:kern w:val="2"/>
          <w:sz w:val="32"/>
          <w:szCs w:val="32"/>
          <w:highlight w:val="none"/>
        </w:rPr>
      </w:pPr>
      <w:r>
        <w:rPr>
          <w:rFonts w:hint="eastAsia" w:eastAsia="仿宋_GB2312"/>
          <w:color w:val="0D0D0D"/>
          <w:kern w:val="2"/>
          <w:sz w:val="32"/>
          <w:szCs w:val="32"/>
          <w:highlight w:val="none"/>
        </w:rPr>
        <w:t>本标准提出了政务公开评估的形式和实施过程。适用于政务公开工作自评估、第三方机构及主管部门开展的评估。</w:t>
      </w:r>
    </w:p>
    <w:p>
      <w:pPr>
        <w:autoSpaceDE/>
        <w:autoSpaceDN/>
        <w:adjustRightInd/>
        <w:spacing w:line="240" w:lineRule="auto"/>
        <w:ind w:firstLine="640" w:firstLineChars="200"/>
        <w:textAlignment w:val="auto"/>
        <w:rPr>
          <w:rFonts w:hint="default" w:eastAsia="仿宋_GB2312"/>
          <w:kern w:val="2"/>
          <w:sz w:val="32"/>
          <w:szCs w:val="32"/>
          <w:highlight w:val="none"/>
          <w:lang w:val="en-US" w:eastAsia="zh-CN"/>
        </w:rPr>
      </w:pPr>
      <w:r>
        <w:rPr>
          <w:rFonts w:eastAsia="仿宋_GB2312"/>
          <w:kern w:val="2"/>
          <w:sz w:val="32"/>
          <w:szCs w:val="32"/>
          <w:highlight w:val="none"/>
        </w:rPr>
        <w:t>《</w:t>
      </w:r>
      <w:r>
        <w:rPr>
          <w:rFonts w:hint="eastAsia" w:eastAsia="仿宋_GB2312"/>
          <w:kern w:val="2"/>
          <w:sz w:val="32"/>
          <w:szCs w:val="32"/>
          <w:highlight w:val="none"/>
          <w:lang w:eastAsia="zh-CN"/>
        </w:rPr>
        <w:t>政务公开评估</w:t>
      </w:r>
      <w:r>
        <w:rPr>
          <w:rFonts w:hint="eastAsia" w:eastAsia="仿宋_GB2312"/>
          <w:kern w:val="2"/>
          <w:sz w:val="32"/>
          <w:szCs w:val="32"/>
          <w:highlight w:val="none"/>
          <w:lang w:val="en-US" w:eastAsia="zh-CN"/>
        </w:rPr>
        <w:t>实施指南</w:t>
      </w:r>
      <w:r>
        <w:rPr>
          <w:rFonts w:eastAsia="仿宋_GB2312"/>
          <w:kern w:val="2"/>
          <w:sz w:val="32"/>
          <w:szCs w:val="32"/>
          <w:highlight w:val="none"/>
        </w:rPr>
        <w:t>》</w:t>
      </w:r>
      <w:r>
        <w:rPr>
          <w:rFonts w:hint="eastAsia" w:eastAsia="仿宋_GB2312"/>
          <w:kern w:val="2"/>
          <w:sz w:val="32"/>
          <w:szCs w:val="32"/>
          <w:highlight w:val="none"/>
        </w:rPr>
        <w:t>承担单位长期从事</w:t>
      </w:r>
      <w:r>
        <w:rPr>
          <w:rFonts w:hint="eastAsia" w:eastAsia="仿宋_GB2312"/>
          <w:kern w:val="2"/>
          <w:sz w:val="32"/>
          <w:szCs w:val="32"/>
          <w:highlight w:val="none"/>
          <w:lang w:val="en-US" w:eastAsia="zh-CN"/>
        </w:rPr>
        <w:t>政务公开研究及政务公开评估相关工作，</w:t>
      </w:r>
      <w:r>
        <w:rPr>
          <w:rFonts w:hint="eastAsia" w:eastAsia="仿宋_GB2312"/>
          <w:kern w:val="2"/>
          <w:sz w:val="32"/>
          <w:szCs w:val="32"/>
          <w:highlight w:val="none"/>
        </w:rPr>
        <w:t>积累了大量经验，参编单位包括省内</w:t>
      </w:r>
      <w:r>
        <w:rPr>
          <w:rFonts w:hint="eastAsia" w:eastAsia="仿宋_GB2312"/>
          <w:kern w:val="2"/>
          <w:sz w:val="32"/>
          <w:szCs w:val="32"/>
          <w:highlight w:val="none"/>
          <w:lang w:val="en-US" w:eastAsia="zh-CN"/>
        </w:rPr>
        <w:t>政务公开评估</w:t>
      </w:r>
      <w:r>
        <w:rPr>
          <w:rFonts w:hint="eastAsia" w:eastAsia="仿宋_GB2312"/>
          <w:kern w:val="2"/>
          <w:sz w:val="32"/>
          <w:szCs w:val="32"/>
          <w:highlight w:val="none"/>
        </w:rPr>
        <w:t>机构、信息化咨询与服务检测机构、高校科研机构等相关应用单位，对于标准的落地实施可起到良好作用</w:t>
      </w:r>
      <w:r>
        <w:rPr>
          <w:rFonts w:hint="eastAsia" w:eastAsia="仿宋_GB2312"/>
          <w:kern w:val="2"/>
          <w:sz w:val="32"/>
          <w:szCs w:val="32"/>
          <w:highlight w:val="none"/>
          <w:lang w:eastAsia="zh-CN"/>
        </w:rPr>
        <w:t>。</w:t>
      </w:r>
      <w:r>
        <w:rPr>
          <w:rFonts w:hint="eastAsia" w:eastAsia="仿宋_GB2312"/>
          <w:kern w:val="2"/>
          <w:sz w:val="32"/>
          <w:szCs w:val="32"/>
          <w:highlight w:val="none"/>
          <w:lang w:val="en-US" w:eastAsia="zh-CN"/>
        </w:rPr>
        <w:t>本标准</w:t>
      </w:r>
      <w:r>
        <w:rPr>
          <w:rFonts w:hint="eastAsia" w:eastAsia="仿宋_GB2312"/>
          <w:kern w:val="2"/>
          <w:sz w:val="32"/>
          <w:szCs w:val="32"/>
          <w:highlight w:val="none"/>
        </w:rPr>
        <w:t>具有以下特点：</w:t>
      </w:r>
    </w:p>
    <w:p>
      <w:pPr>
        <w:autoSpaceDE/>
        <w:autoSpaceDN/>
        <w:adjustRightInd/>
        <w:spacing w:line="240" w:lineRule="auto"/>
        <w:ind w:firstLine="640" w:firstLineChars="200"/>
        <w:textAlignment w:val="auto"/>
        <w:rPr>
          <w:rFonts w:hint="eastAsia" w:eastAsia="仿宋_GB2312"/>
          <w:kern w:val="2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kern w:val="2"/>
          <w:sz w:val="32"/>
          <w:szCs w:val="32"/>
          <w:highlight w:val="none"/>
        </w:rPr>
        <w:t>1.本标准</w:t>
      </w:r>
      <w:r>
        <w:rPr>
          <w:rFonts w:hint="eastAsia" w:eastAsia="仿宋_GB2312"/>
          <w:kern w:val="2"/>
          <w:sz w:val="32"/>
          <w:szCs w:val="32"/>
          <w:highlight w:val="none"/>
          <w:lang w:val="en-US" w:eastAsia="zh-CN"/>
        </w:rPr>
        <w:t>是在</w:t>
      </w:r>
      <w:r>
        <w:rPr>
          <w:rFonts w:hint="eastAsia" w:eastAsia="仿宋_GB2312"/>
          <w:color w:val="000000"/>
          <w:kern w:val="2"/>
          <w:sz w:val="32"/>
          <w:szCs w:val="32"/>
          <w:highlight w:val="none"/>
          <w:lang w:val="en-US" w:eastAsia="zh-CN"/>
        </w:rPr>
        <w:t>《政务公开评估规范》（</w:t>
      </w:r>
      <w:r>
        <w:rPr>
          <w:rFonts w:hint="eastAsia" w:eastAsia="仿宋_GB2312"/>
          <w:color w:val="0D0D0D"/>
          <w:kern w:val="2"/>
          <w:sz w:val="32"/>
          <w:szCs w:val="32"/>
          <w:highlight w:val="none"/>
        </w:rPr>
        <w:t>DB 61 /T 1630-2022</w:t>
      </w:r>
      <w:r>
        <w:rPr>
          <w:rFonts w:hint="eastAsia" w:eastAsia="仿宋_GB2312"/>
          <w:color w:val="000000"/>
          <w:kern w:val="2"/>
          <w:sz w:val="32"/>
          <w:szCs w:val="32"/>
          <w:highlight w:val="none"/>
          <w:lang w:val="en-US" w:eastAsia="zh-CN"/>
        </w:rPr>
        <w:t>）的基础上，对政务公开评估实施过程的细化。</w:t>
      </w:r>
      <w:r>
        <w:rPr>
          <w:rFonts w:hint="eastAsia" w:eastAsia="仿宋_GB2312"/>
          <w:kern w:val="2"/>
          <w:sz w:val="32"/>
          <w:szCs w:val="32"/>
          <w:highlight w:val="none"/>
        </w:rPr>
        <w:t>为各级组织</w:t>
      </w:r>
      <w:r>
        <w:rPr>
          <w:rFonts w:hint="eastAsia" w:eastAsia="仿宋_GB2312"/>
          <w:kern w:val="2"/>
          <w:sz w:val="32"/>
          <w:szCs w:val="32"/>
          <w:highlight w:val="none"/>
          <w:lang w:val="en-US" w:eastAsia="zh-CN"/>
        </w:rPr>
        <w:t>开展政务公开评估</w:t>
      </w:r>
      <w:r>
        <w:rPr>
          <w:rFonts w:hint="eastAsia" w:eastAsia="仿宋_GB2312"/>
          <w:kern w:val="2"/>
          <w:sz w:val="32"/>
          <w:szCs w:val="32"/>
          <w:highlight w:val="none"/>
        </w:rPr>
        <w:t>工作提供了参考依据，对</w:t>
      </w:r>
      <w:r>
        <w:rPr>
          <w:rFonts w:hint="eastAsia" w:eastAsia="仿宋_GB2312"/>
          <w:kern w:val="2"/>
          <w:sz w:val="32"/>
          <w:szCs w:val="32"/>
          <w:highlight w:val="none"/>
          <w:lang w:val="en-US" w:eastAsia="zh-CN"/>
        </w:rPr>
        <w:t>提升行政机关政务公开水平</w:t>
      </w:r>
      <w:r>
        <w:rPr>
          <w:rFonts w:hint="eastAsia" w:eastAsia="仿宋_GB2312"/>
          <w:kern w:val="2"/>
          <w:sz w:val="32"/>
          <w:szCs w:val="32"/>
          <w:highlight w:val="none"/>
        </w:rPr>
        <w:t>具有重要意义</w:t>
      </w:r>
      <w:r>
        <w:rPr>
          <w:rFonts w:hint="eastAsia" w:eastAsia="仿宋_GB2312"/>
          <w:kern w:val="2"/>
          <w:sz w:val="32"/>
          <w:szCs w:val="32"/>
          <w:highlight w:val="none"/>
          <w:lang w:eastAsia="zh-CN"/>
        </w:rPr>
        <w:t>。</w:t>
      </w:r>
    </w:p>
    <w:p>
      <w:pPr>
        <w:autoSpaceDE/>
        <w:autoSpaceDN/>
        <w:adjustRightInd/>
        <w:spacing w:line="240" w:lineRule="auto"/>
        <w:ind w:firstLine="640" w:firstLineChars="200"/>
        <w:textAlignment w:val="auto"/>
        <w:rPr>
          <w:rFonts w:hint="eastAsia" w:eastAsia="仿宋_GB2312"/>
          <w:kern w:val="2"/>
          <w:sz w:val="32"/>
          <w:szCs w:val="32"/>
          <w:highlight w:val="none"/>
          <w:lang w:eastAsia="zh-CN"/>
        </w:rPr>
      </w:pPr>
      <w:r>
        <w:rPr>
          <w:rFonts w:hint="eastAsia" w:eastAsia="仿宋_GB2312"/>
          <w:kern w:val="2"/>
          <w:sz w:val="32"/>
          <w:szCs w:val="32"/>
          <w:highlight w:val="none"/>
        </w:rPr>
        <w:t>2.本标准提供了科学、合理、全面的</w:t>
      </w:r>
      <w:r>
        <w:rPr>
          <w:rFonts w:hint="eastAsia" w:eastAsia="仿宋_GB2312"/>
          <w:kern w:val="2"/>
          <w:sz w:val="32"/>
          <w:szCs w:val="32"/>
          <w:highlight w:val="none"/>
          <w:lang w:val="en-US" w:eastAsia="zh-CN"/>
        </w:rPr>
        <w:t>政务公开评估实施指南</w:t>
      </w:r>
      <w:r>
        <w:rPr>
          <w:rFonts w:hint="eastAsia" w:eastAsia="仿宋_GB2312"/>
          <w:kern w:val="2"/>
          <w:sz w:val="32"/>
          <w:szCs w:val="32"/>
          <w:highlight w:val="none"/>
        </w:rPr>
        <w:t>，将政务</w:t>
      </w:r>
      <w:r>
        <w:rPr>
          <w:rFonts w:hint="eastAsia" w:eastAsia="仿宋_GB2312"/>
          <w:kern w:val="2"/>
          <w:sz w:val="32"/>
          <w:szCs w:val="32"/>
          <w:highlight w:val="none"/>
          <w:lang w:val="en-US" w:eastAsia="zh-CN"/>
        </w:rPr>
        <w:t>公开评估按阶段划分，</w:t>
      </w:r>
      <w:r>
        <w:rPr>
          <w:rFonts w:hint="eastAsia" w:eastAsia="仿宋_GB2312"/>
          <w:kern w:val="2"/>
          <w:sz w:val="32"/>
          <w:szCs w:val="32"/>
          <w:highlight w:val="none"/>
        </w:rPr>
        <w:t>全面规范了各阶段主要</w:t>
      </w:r>
      <w:r>
        <w:rPr>
          <w:rFonts w:hint="eastAsia" w:eastAsia="仿宋_GB2312"/>
          <w:kern w:val="2"/>
          <w:sz w:val="32"/>
          <w:szCs w:val="32"/>
          <w:highlight w:val="none"/>
          <w:lang w:val="en-US" w:eastAsia="zh-CN"/>
        </w:rPr>
        <w:t>工作和评估方法</w:t>
      </w:r>
      <w:r>
        <w:rPr>
          <w:rFonts w:hint="eastAsia" w:eastAsia="仿宋_GB2312"/>
          <w:kern w:val="2"/>
          <w:sz w:val="32"/>
          <w:szCs w:val="32"/>
          <w:highlight w:val="none"/>
        </w:rPr>
        <w:t>，能有效指导各组织开展</w:t>
      </w:r>
      <w:r>
        <w:rPr>
          <w:rFonts w:hint="eastAsia" w:eastAsia="仿宋_GB2312"/>
          <w:kern w:val="2"/>
          <w:sz w:val="32"/>
          <w:szCs w:val="32"/>
          <w:highlight w:val="none"/>
          <w:lang w:val="en-US" w:eastAsia="zh-CN"/>
        </w:rPr>
        <w:t>政务公开</w:t>
      </w:r>
      <w:r>
        <w:rPr>
          <w:rFonts w:hint="eastAsia" w:eastAsia="仿宋_GB2312"/>
          <w:kern w:val="2"/>
          <w:sz w:val="32"/>
          <w:szCs w:val="32"/>
          <w:highlight w:val="none"/>
        </w:rPr>
        <w:t>评估工作</w:t>
      </w:r>
      <w:r>
        <w:rPr>
          <w:rFonts w:hint="eastAsia" w:eastAsia="仿宋_GB2312"/>
          <w:kern w:val="2"/>
          <w:sz w:val="32"/>
          <w:szCs w:val="32"/>
          <w:highlight w:val="none"/>
          <w:lang w:eastAsia="zh-CN"/>
        </w:rPr>
        <w:t>。</w:t>
      </w:r>
    </w:p>
    <w:p>
      <w:pPr>
        <w:autoSpaceDE/>
        <w:autoSpaceDN/>
        <w:adjustRightInd/>
        <w:spacing w:line="240" w:lineRule="auto"/>
        <w:ind w:firstLine="640" w:firstLineChars="200"/>
        <w:textAlignment w:val="auto"/>
        <w:rPr>
          <w:rFonts w:eastAsia="仿宋_GB2312"/>
          <w:kern w:val="2"/>
          <w:sz w:val="32"/>
          <w:szCs w:val="32"/>
          <w:highlight w:val="none"/>
        </w:rPr>
      </w:pPr>
      <w:r>
        <w:rPr>
          <w:rFonts w:hint="eastAsia" w:eastAsia="仿宋_GB2312"/>
          <w:kern w:val="2"/>
          <w:sz w:val="32"/>
          <w:szCs w:val="32"/>
          <w:highlight w:val="none"/>
        </w:rPr>
        <w:t>3.本标准吸收了陕西省在</w:t>
      </w:r>
      <w:r>
        <w:rPr>
          <w:rFonts w:hint="eastAsia" w:eastAsia="仿宋_GB2312"/>
          <w:kern w:val="2"/>
          <w:sz w:val="32"/>
          <w:szCs w:val="32"/>
          <w:highlight w:val="none"/>
          <w:lang w:val="en-US" w:eastAsia="zh-CN"/>
        </w:rPr>
        <w:t>政务公开</w:t>
      </w:r>
      <w:r>
        <w:rPr>
          <w:rFonts w:hint="eastAsia" w:eastAsia="仿宋_GB2312"/>
          <w:kern w:val="2"/>
          <w:sz w:val="32"/>
          <w:szCs w:val="32"/>
          <w:highlight w:val="none"/>
        </w:rPr>
        <w:t>评估方面的探索实践经验，着眼可推广、可复制、可持续，力求突出操作性、迭代性、前瞻性，着力实现</w:t>
      </w:r>
      <w:r>
        <w:rPr>
          <w:rFonts w:hint="eastAsia" w:eastAsia="仿宋_GB2312"/>
          <w:kern w:val="2"/>
          <w:sz w:val="32"/>
          <w:szCs w:val="32"/>
          <w:highlight w:val="none"/>
          <w:lang w:val="en-US" w:eastAsia="zh-CN"/>
        </w:rPr>
        <w:t>政务公开</w:t>
      </w:r>
      <w:r>
        <w:rPr>
          <w:rFonts w:hint="eastAsia" w:eastAsia="仿宋_GB2312"/>
          <w:kern w:val="2"/>
          <w:sz w:val="32"/>
          <w:szCs w:val="32"/>
          <w:highlight w:val="none"/>
        </w:rPr>
        <w:t>评估的标准化、规范化，确保在不同组织中的适用性和可行性。</w:t>
      </w:r>
    </w:p>
    <w:p>
      <w:pPr>
        <w:spacing w:beforeLines="40" w:afterLines="40" w:line="360" w:lineRule="auto"/>
        <w:ind w:firstLine="640" w:firstLineChars="200"/>
        <w:outlineLvl w:val="0"/>
        <w:rPr>
          <w:rFonts w:eastAsia="黑体"/>
          <w:color w:val="auto"/>
          <w:sz w:val="32"/>
          <w:szCs w:val="32"/>
          <w:highlight w:val="none"/>
        </w:rPr>
      </w:pPr>
      <w:r>
        <w:rPr>
          <w:rFonts w:hAnsi="黑体" w:eastAsia="黑体"/>
          <w:color w:val="auto"/>
          <w:sz w:val="32"/>
          <w:szCs w:val="32"/>
          <w:highlight w:val="none"/>
        </w:rPr>
        <w:t>三、试验与验证</w:t>
      </w:r>
    </w:p>
    <w:p>
      <w:pPr>
        <w:autoSpaceDE/>
        <w:autoSpaceDN/>
        <w:adjustRightInd/>
        <w:spacing w:line="240" w:lineRule="auto"/>
        <w:ind w:firstLine="640" w:firstLineChars="200"/>
        <w:textAlignment w:val="auto"/>
        <w:rPr>
          <w:rFonts w:eastAsia="仿宋_GB2312"/>
          <w:color w:val="auto"/>
          <w:kern w:val="2"/>
          <w:sz w:val="32"/>
          <w:szCs w:val="32"/>
          <w:highlight w:val="none"/>
        </w:rPr>
      </w:pPr>
      <w:r>
        <w:rPr>
          <w:rFonts w:eastAsia="仿宋_GB2312"/>
          <w:color w:val="auto"/>
          <w:kern w:val="2"/>
          <w:sz w:val="32"/>
          <w:szCs w:val="32"/>
          <w:highlight w:val="none"/>
        </w:rPr>
        <w:t>2022年</w:t>
      </w:r>
      <w:r>
        <w:rPr>
          <w:rFonts w:hint="eastAsia" w:eastAsia="仿宋_GB2312"/>
          <w:color w:val="auto"/>
          <w:kern w:val="2"/>
          <w:sz w:val="32"/>
          <w:szCs w:val="32"/>
          <w:highlight w:val="none"/>
          <w:lang w:val="en-US" w:eastAsia="zh-CN"/>
        </w:rPr>
        <w:t>至2023年，开展了</w:t>
      </w:r>
      <w:r>
        <w:rPr>
          <w:rFonts w:eastAsia="仿宋_GB2312"/>
          <w:color w:val="auto"/>
          <w:kern w:val="2"/>
          <w:sz w:val="32"/>
          <w:szCs w:val="32"/>
          <w:highlight w:val="none"/>
        </w:rPr>
        <w:t>陕西省政务公开评估</w:t>
      </w:r>
      <w:r>
        <w:rPr>
          <w:rFonts w:hint="eastAsia" w:eastAsia="仿宋_GB2312"/>
          <w:color w:val="auto"/>
          <w:kern w:val="2"/>
          <w:sz w:val="32"/>
          <w:szCs w:val="32"/>
          <w:highlight w:val="none"/>
          <w:lang w:val="en-US" w:eastAsia="zh-CN"/>
        </w:rPr>
        <w:t>、咸阳市</w:t>
      </w:r>
      <w:r>
        <w:rPr>
          <w:rFonts w:eastAsia="仿宋_GB2312"/>
          <w:color w:val="auto"/>
          <w:kern w:val="2"/>
          <w:sz w:val="32"/>
          <w:szCs w:val="32"/>
          <w:highlight w:val="none"/>
        </w:rPr>
        <w:t>政务公开评估</w:t>
      </w:r>
      <w:r>
        <w:rPr>
          <w:rFonts w:hint="eastAsia" w:eastAsia="仿宋_GB2312"/>
          <w:color w:val="auto"/>
          <w:kern w:val="2"/>
          <w:sz w:val="32"/>
          <w:szCs w:val="32"/>
          <w:highlight w:val="none"/>
          <w:lang w:val="en-US" w:eastAsia="zh-CN"/>
        </w:rPr>
        <w:t>、宝鸡市</w:t>
      </w:r>
      <w:r>
        <w:rPr>
          <w:rFonts w:eastAsia="仿宋_GB2312"/>
          <w:color w:val="auto"/>
          <w:kern w:val="2"/>
          <w:sz w:val="32"/>
          <w:szCs w:val="32"/>
          <w:highlight w:val="none"/>
        </w:rPr>
        <w:t>政务公开评估</w:t>
      </w:r>
      <w:r>
        <w:rPr>
          <w:rFonts w:hint="eastAsia" w:eastAsia="仿宋_GB2312"/>
          <w:color w:val="auto"/>
          <w:kern w:val="2"/>
          <w:sz w:val="32"/>
          <w:szCs w:val="32"/>
          <w:highlight w:val="none"/>
          <w:lang w:val="en-US" w:eastAsia="zh-CN"/>
        </w:rPr>
        <w:t>、铜川市</w:t>
      </w:r>
      <w:r>
        <w:rPr>
          <w:rFonts w:eastAsia="仿宋_GB2312"/>
          <w:color w:val="auto"/>
          <w:kern w:val="2"/>
          <w:sz w:val="32"/>
          <w:szCs w:val="32"/>
          <w:highlight w:val="none"/>
        </w:rPr>
        <w:t>政务公开评估</w:t>
      </w:r>
      <w:r>
        <w:rPr>
          <w:rFonts w:hint="eastAsia" w:eastAsia="仿宋_GB2312"/>
          <w:color w:val="auto"/>
          <w:kern w:val="2"/>
          <w:sz w:val="32"/>
          <w:szCs w:val="32"/>
          <w:highlight w:val="none"/>
          <w:lang w:val="en-US" w:eastAsia="zh-CN"/>
        </w:rPr>
        <w:t>、安康市</w:t>
      </w:r>
      <w:r>
        <w:rPr>
          <w:rFonts w:eastAsia="仿宋_GB2312"/>
          <w:color w:val="auto"/>
          <w:kern w:val="2"/>
          <w:sz w:val="32"/>
          <w:szCs w:val="32"/>
          <w:highlight w:val="none"/>
        </w:rPr>
        <w:t>政务公开评估</w:t>
      </w:r>
      <w:r>
        <w:rPr>
          <w:rFonts w:hint="eastAsia" w:eastAsia="仿宋_GB2312"/>
          <w:color w:val="auto"/>
          <w:kern w:val="2"/>
          <w:sz w:val="32"/>
          <w:szCs w:val="32"/>
          <w:highlight w:val="none"/>
          <w:lang w:val="en-US" w:eastAsia="zh-CN"/>
        </w:rPr>
        <w:t>、杨凌示范区</w:t>
      </w:r>
      <w:r>
        <w:rPr>
          <w:rFonts w:eastAsia="仿宋_GB2312"/>
          <w:color w:val="auto"/>
          <w:kern w:val="2"/>
          <w:sz w:val="32"/>
          <w:szCs w:val="32"/>
          <w:highlight w:val="none"/>
        </w:rPr>
        <w:t>政务公开评估</w:t>
      </w:r>
      <w:r>
        <w:rPr>
          <w:rFonts w:hint="eastAsia" w:eastAsia="仿宋_GB2312"/>
          <w:color w:val="auto"/>
          <w:kern w:val="2"/>
          <w:sz w:val="32"/>
          <w:szCs w:val="32"/>
          <w:highlight w:val="none"/>
          <w:lang w:val="en-US" w:eastAsia="zh-CN"/>
        </w:rPr>
        <w:t>等多个项目。在明确政务公开评估范围及要求的基础上，从评估准备、评估指标设计、数据采集、审核验证、统计分析、报告编制等阶段开展政务公开评估，</w:t>
      </w:r>
      <w:r>
        <w:rPr>
          <w:rFonts w:hint="eastAsia" w:eastAsia="仿宋_GB2312"/>
          <w:color w:val="auto"/>
          <w:kern w:val="2"/>
          <w:sz w:val="32"/>
          <w:szCs w:val="32"/>
          <w:highlight w:val="none"/>
        </w:rPr>
        <w:t>验证了</w:t>
      </w:r>
      <w:r>
        <w:rPr>
          <w:rFonts w:hint="eastAsia" w:eastAsia="仿宋_GB2312"/>
          <w:color w:val="auto"/>
          <w:kern w:val="2"/>
          <w:sz w:val="32"/>
          <w:szCs w:val="32"/>
          <w:highlight w:val="none"/>
          <w:lang w:val="en-US" w:eastAsia="zh-CN"/>
        </w:rPr>
        <w:t>政务公开评估实施的</w:t>
      </w:r>
      <w:r>
        <w:rPr>
          <w:rFonts w:hint="eastAsia" w:eastAsia="仿宋_GB2312"/>
          <w:color w:val="auto"/>
          <w:kern w:val="2"/>
          <w:sz w:val="32"/>
          <w:szCs w:val="32"/>
          <w:highlight w:val="none"/>
        </w:rPr>
        <w:t>有效性，基本实现了预期目标。</w:t>
      </w:r>
    </w:p>
    <w:p>
      <w:pPr>
        <w:spacing w:beforeLines="40" w:afterLines="40" w:line="360" w:lineRule="auto"/>
        <w:ind w:firstLine="640" w:firstLineChars="200"/>
        <w:outlineLvl w:val="0"/>
        <w:rPr>
          <w:rFonts w:hAnsi="黑体" w:eastAsia="黑体"/>
          <w:sz w:val="32"/>
          <w:szCs w:val="32"/>
          <w:highlight w:val="none"/>
        </w:rPr>
      </w:pPr>
      <w:r>
        <w:rPr>
          <w:rFonts w:hAnsi="黑体" w:eastAsia="黑体"/>
          <w:sz w:val="32"/>
          <w:szCs w:val="32"/>
          <w:highlight w:val="none"/>
        </w:rPr>
        <w:t>四、知识产权说明：标准涉及的相关知识产权说明</w:t>
      </w:r>
    </w:p>
    <w:p>
      <w:pPr>
        <w:autoSpaceDE/>
        <w:autoSpaceDN/>
        <w:adjustRightInd/>
        <w:spacing w:line="600" w:lineRule="exact"/>
        <w:ind w:firstLine="640" w:firstLineChars="200"/>
        <w:textAlignment w:val="auto"/>
        <w:rPr>
          <w:rFonts w:eastAsia="仿宋_GB2312"/>
          <w:kern w:val="2"/>
          <w:sz w:val="32"/>
          <w:szCs w:val="32"/>
          <w:highlight w:val="none"/>
        </w:rPr>
      </w:pPr>
      <w:r>
        <w:rPr>
          <w:rFonts w:eastAsia="仿宋_GB2312"/>
          <w:kern w:val="2"/>
          <w:sz w:val="32"/>
          <w:szCs w:val="32"/>
          <w:highlight w:val="none"/>
        </w:rPr>
        <w:t>本标准知识产权归编制单位所有，没有知识产权争议。</w:t>
      </w:r>
    </w:p>
    <w:p>
      <w:pPr>
        <w:spacing w:beforeLines="40" w:afterLines="40" w:line="360" w:lineRule="auto"/>
        <w:ind w:firstLine="640" w:firstLineChars="200"/>
        <w:outlineLvl w:val="0"/>
        <w:rPr>
          <w:rFonts w:eastAsia="黑体"/>
          <w:sz w:val="32"/>
          <w:szCs w:val="32"/>
          <w:highlight w:val="none"/>
        </w:rPr>
      </w:pPr>
      <w:r>
        <w:rPr>
          <w:rFonts w:hAnsi="黑体" w:eastAsia="黑体"/>
          <w:sz w:val="32"/>
          <w:szCs w:val="32"/>
          <w:highlight w:val="none"/>
        </w:rPr>
        <w:t>五、采标情况：采用国际标准和国外先进标准的程度或与国内同类标准水平的比较</w:t>
      </w:r>
    </w:p>
    <w:p>
      <w:pPr>
        <w:autoSpaceDE/>
        <w:autoSpaceDN/>
        <w:adjustRightInd/>
        <w:spacing w:line="240" w:lineRule="auto"/>
        <w:ind w:firstLine="640" w:firstLineChars="200"/>
        <w:textAlignment w:val="auto"/>
        <w:rPr>
          <w:rFonts w:hint="eastAsia" w:eastAsia="仿宋_GB2312"/>
          <w:kern w:val="2"/>
          <w:sz w:val="32"/>
          <w:szCs w:val="32"/>
          <w:highlight w:val="none"/>
          <w:lang w:eastAsia="zh-CN"/>
        </w:rPr>
      </w:pPr>
      <w:r>
        <w:rPr>
          <w:rFonts w:eastAsia="仿宋_GB2312"/>
          <w:kern w:val="2"/>
          <w:sz w:val="32"/>
          <w:szCs w:val="32"/>
          <w:highlight w:val="none"/>
        </w:rPr>
        <w:t>目前，国</w:t>
      </w:r>
      <w:r>
        <w:rPr>
          <w:rFonts w:hint="eastAsia" w:eastAsia="仿宋_GB2312"/>
          <w:kern w:val="2"/>
          <w:sz w:val="32"/>
          <w:szCs w:val="32"/>
          <w:highlight w:val="none"/>
          <w:lang w:val="en-US" w:eastAsia="zh-CN"/>
        </w:rPr>
        <w:t>外</w:t>
      </w:r>
      <w:r>
        <w:rPr>
          <w:rFonts w:eastAsia="仿宋_GB2312"/>
          <w:kern w:val="2"/>
          <w:sz w:val="32"/>
          <w:szCs w:val="32"/>
          <w:highlight w:val="none"/>
        </w:rPr>
        <w:t>暂未发布针对政务公开评估</w:t>
      </w:r>
      <w:r>
        <w:rPr>
          <w:rFonts w:hint="eastAsia" w:eastAsia="仿宋_GB2312"/>
          <w:kern w:val="2"/>
          <w:sz w:val="32"/>
          <w:szCs w:val="32"/>
          <w:highlight w:val="none"/>
          <w:lang w:val="en-US" w:eastAsia="zh-CN"/>
        </w:rPr>
        <w:t>的</w:t>
      </w:r>
      <w:r>
        <w:rPr>
          <w:rFonts w:eastAsia="仿宋_GB2312"/>
          <w:kern w:val="2"/>
          <w:sz w:val="32"/>
          <w:szCs w:val="32"/>
          <w:highlight w:val="none"/>
        </w:rPr>
        <w:t>相关准则要求，国内</w:t>
      </w:r>
      <w:r>
        <w:rPr>
          <w:rFonts w:hint="eastAsia" w:eastAsia="仿宋_GB2312"/>
          <w:kern w:val="2"/>
          <w:sz w:val="32"/>
          <w:szCs w:val="32"/>
          <w:highlight w:val="none"/>
          <w:lang w:val="en-US" w:eastAsia="zh-CN"/>
        </w:rPr>
        <w:t>政务公开</w:t>
      </w:r>
      <w:r>
        <w:rPr>
          <w:rFonts w:hint="eastAsia" w:eastAsia="仿宋_GB2312"/>
          <w:color w:val="0D0D0D"/>
          <w:kern w:val="2"/>
          <w:sz w:val="32"/>
          <w:szCs w:val="32"/>
          <w:highlight w:val="none"/>
        </w:rPr>
        <w:t>相关标准研究主要聚集</w:t>
      </w:r>
      <w:r>
        <w:rPr>
          <w:rFonts w:eastAsia="仿宋_GB2312"/>
          <w:kern w:val="2"/>
          <w:sz w:val="32"/>
          <w:szCs w:val="32"/>
          <w:highlight w:val="none"/>
        </w:rPr>
        <w:t>在政务公开基本概念、政务公开原则、公开要求等方面</w:t>
      </w:r>
      <w:r>
        <w:rPr>
          <w:rFonts w:hint="eastAsia" w:eastAsia="仿宋_GB2312"/>
          <w:kern w:val="2"/>
          <w:sz w:val="32"/>
          <w:szCs w:val="32"/>
          <w:highlight w:val="none"/>
          <w:lang w:eastAsia="zh-CN"/>
        </w:rPr>
        <w:t>。2023年1月发布的《政务公开评估规范》提出了政务公开评估的基本概念、评估模型和工作形式，明确了政务公开评估的基本要求，是政务公开评估的指导标准。《政务公开评估实施指南》</w:t>
      </w:r>
      <w:r>
        <w:rPr>
          <w:rFonts w:hint="eastAsia" w:eastAsia="仿宋_GB2312"/>
          <w:color w:val="0D0D0D"/>
          <w:kern w:val="2"/>
          <w:sz w:val="32"/>
          <w:szCs w:val="32"/>
          <w:highlight w:val="none"/>
          <w:lang w:val="en-US" w:eastAsia="zh-CN"/>
        </w:rPr>
        <w:t>结合多年来参与政务公开评估的工作经验，</w:t>
      </w:r>
      <w:r>
        <w:rPr>
          <w:rFonts w:eastAsia="仿宋_GB2312"/>
          <w:kern w:val="2"/>
          <w:sz w:val="32"/>
          <w:szCs w:val="32"/>
          <w:highlight w:val="none"/>
        </w:rPr>
        <w:t>充分考虑了政务公开评估的实际操作过程，</w:t>
      </w:r>
      <w:r>
        <w:rPr>
          <w:rFonts w:hint="eastAsia" w:eastAsia="仿宋_GB2312"/>
          <w:color w:val="0D0D0D"/>
          <w:kern w:val="2"/>
          <w:sz w:val="32"/>
          <w:szCs w:val="32"/>
          <w:highlight w:val="none"/>
          <w:lang w:val="en-US" w:eastAsia="zh-CN"/>
        </w:rPr>
        <w:t>说明了政务公开评估形式和实施过程，</w:t>
      </w:r>
      <w:r>
        <w:rPr>
          <w:rFonts w:hint="eastAsia" w:eastAsia="仿宋_GB2312"/>
          <w:kern w:val="2"/>
          <w:sz w:val="32"/>
          <w:szCs w:val="32"/>
          <w:highlight w:val="none"/>
          <w:lang w:eastAsia="zh-CN"/>
        </w:rPr>
        <w:t>是《</w:t>
      </w:r>
      <w:r>
        <w:rPr>
          <w:rFonts w:hint="eastAsia" w:eastAsia="仿宋_GB2312"/>
          <w:kern w:val="2"/>
          <w:sz w:val="32"/>
          <w:szCs w:val="32"/>
          <w:highlight w:val="none"/>
          <w:lang w:val="en-US" w:eastAsia="zh-CN"/>
        </w:rPr>
        <w:t>政务公开评估规范</w:t>
      </w:r>
      <w:r>
        <w:rPr>
          <w:rFonts w:hint="eastAsia" w:eastAsia="仿宋_GB2312"/>
          <w:kern w:val="2"/>
          <w:sz w:val="32"/>
          <w:szCs w:val="32"/>
          <w:highlight w:val="none"/>
          <w:lang w:eastAsia="zh-CN"/>
        </w:rPr>
        <w:t>》的延续。</w:t>
      </w:r>
      <w:r>
        <w:rPr>
          <w:rFonts w:hint="eastAsia" w:eastAsia="仿宋_GB2312"/>
          <w:kern w:val="2"/>
          <w:sz w:val="32"/>
          <w:szCs w:val="32"/>
          <w:highlight w:val="none"/>
          <w:lang w:val="en-US" w:eastAsia="zh-CN"/>
        </w:rPr>
        <w:t>本标准为有效</w:t>
      </w:r>
      <w:r>
        <w:rPr>
          <w:rFonts w:eastAsia="仿宋_GB2312"/>
          <w:kern w:val="2"/>
          <w:sz w:val="32"/>
          <w:szCs w:val="32"/>
          <w:highlight w:val="none"/>
        </w:rPr>
        <w:t>开展政务公开评估提供了参考，具有普适性和可行性</w:t>
      </w:r>
      <w:r>
        <w:rPr>
          <w:rFonts w:hint="eastAsia" w:eastAsia="仿宋_GB2312"/>
          <w:kern w:val="2"/>
          <w:sz w:val="32"/>
          <w:szCs w:val="32"/>
          <w:highlight w:val="none"/>
          <w:lang w:eastAsia="zh-CN"/>
        </w:rPr>
        <w:t>。</w:t>
      </w:r>
    </w:p>
    <w:p>
      <w:pPr>
        <w:spacing w:beforeLines="50" w:afterLines="50" w:line="360" w:lineRule="auto"/>
        <w:ind w:firstLine="640" w:firstLineChars="200"/>
        <w:outlineLvl w:val="0"/>
        <w:rPr>
          <w:rFonts w:eastAsia="黑体"/>
          <w:sz w:val="32"/>
          <w:szCs w:val="32"/>
          <w:highlight w:val="none"/>
        </w:rPr>
      </w:pPr>
      <w:r>
        <w:rPr>
          <w:rFonts w:hAnsi="黑体" w:eastAsia="黑体"/>
          <w:sz w:val="32"/>
          <w:szCs w:val="32"/>
          <w:highlight w:val="none"/>
        </w:rPr>
        <w:t>六、重大意见分歧的处理：包括处理过程、依据和结果</w:t>
      </w:r>
    </w:p>
    <w:p>
      <w:pPr>
        <w:autoSpaceDE/>
        <w:autoSpaceDN/>
        <w:adjustRightInd/>
        <w:spacing w:line="240" w:lineRule="auto"/>
        <w:ind w:firstLine="640" w:firstLineChars="200"/>
        <w:textAlignment w:val="auto"/>
        <w:rPr>
          <w:rFonts w:eastAsia="仿宋_GB2312"/>
          <w:kern w:val="2"/>
          <w:sz w:val="32"/>
          <w:szCs w:val="32"/>
          <w:highlight w:val="none"/>
        </w:rPr>
      </w:pPr>
      <w:r>
        <w:rPr>
          <w:rFonts w:eastAsia="仿宋_GB2312"/>
          <w:kern w:val="2"/>
          <w:sz w:val="32"/>
          <w:szCs w:val="32"/>
          <w:highlight w:val="none"/>
        </w:rPr>
        <w:t>无重大分歧意见。</w:t>
      </w:r>
    </w:p>
    <w:p>
      <w:pPr>
        <w:spacing w:beforeLines="50" w:afterLines="50" w:line="360" w:lineRule="auto"/>
        <w:ind w:firstLine="640" w:firstLineChars="200"/>
        <w:outlineLvl w:val="0"/>
        <w:rPr>
          <w:rFonts w:eastAsia="黑体"/>
          <w:sz w:val="32"/>
          <w:szCs w:val="32"/>
          <w:highlight w:val="none"/>
        </w:rPr>
      </w:pPr>
      <w:r>
        <w:rPr>
          <w:rFonts w:hAnsi="黑体" w:eastAsia="黑体"/>
          <w:sz w:val="32"/>
          <w:szCs w:val="32"/>
          <w:highlight w:val="none"/>
        </w:rPr>
        <w:t>七、其他应予说明的事项</w:t>
      </w:r>
    </w:p>
    <w:p>
      <w:pPr>
        <w:autoSpaceDE/>
        <w:autoSpaceDN/>
        <w:adjustRightInd/>
        <w:spacing w:line="240" w:lineRule="auto"/>
        <w:ind w:firstLine="640" w:firstLineChars="200"/>
        <w:textAlignment w:val="auto"/>
        <w:rPr>
          <w:rFonts w:eastAsia="仿宋_GB2312"/>
          <w:kern w:val="2"/>
          <w:sz w:val="32"/>
          <w:szCs w:val="32"/>
          <w:highlight w:val="none"/>
        </w:rPr>
      </w:pPr>
      <w:r>
        <w:rPr>
          <w:rFonts w:eastAsia="仿宋_GB2312"/>
          <w:kern w:val="2"/>
          <w:sz w:val="32"/>
          <w:szCs w:val="32"/>
          <w:highlight w:val="none"/>
        </w:rPr>
        <w:t>无。</w:t>
      </w:r>
    </w:p>
    <w:p>
      <w:pPr>
        <w:rPr>
          <w:highlight w:val="none"/>
        </w:rPr>
      </w:pPr>
      <w:bookmarkStart w:id="0" w:name="_GoBack"/>
      <w:bookmarkEnd w:id="0"/>
    </w:p>
    <w:sectPr>
      <w:footerReference r:id="rId5" w:type="default"/>
      <w:pgSz w:w="11906" w:h="16838"/>
      <w:pgMar w:top="1440" w:right="1800" w:bottom="1440" w:left="1800" w:header="851" w:footer="992" w:gutter="0"/>
      <w:pgNumType w:start="1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t>4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Bp2gcn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t>4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I2OGZhYzgwNWRlOWJmOTRhNTdlOThlM2IxYjZiNjIifQ=="/>
  </w:docVars>
  <w:rsids>
    <w:rsidRoot w:val="512275D4"/>
    <w:rsid w:val="00953D9C"/>
    <w:rsid w:val="0213766F"/>
    <w:rsid w:val="026659F0"/>
    <w:rsid w:val="027500A4"/>
    <w:rsid w:val="02A0095B"/>
    <w:rsid w:val="02F15DDD"/>
    <w:rsid w:val="04A942BA"/>
    <w:rsid w:val="07322E3C"/>
    <w:rsid w:val="08594D7D"/>
    <w:rsid w:val="08CE42EF"/>
    <w:rsid w:val="08EC29C7"/>
    <w:rsid w:val="0A2C49DF"/>
    <w:rsid w:val="0B380146"/>
    <w:rsid w:val="0B753148"/>
    <w:rsid w:val="0C2F0489"/>
    <w:rsid w:val="0D51729D"/>
    <w:rsid w:val="0E0013EF"/>
    <w:rsid w:val="0E762A91"/>
    <w:rsid w:val="0F67724C"/>
    <w:rsid w:val="0F7F4595"/>
    <w:rsid w:val="101C3B92"/>
    <w:rsid w:val="101D595E"/>
    <w:rsid w:val="10AF0EAA"/>
    <w:rsid w:val="10EF12A7"/>
    <w:rsid w:val="11876DEE"/>
    <w:rsid w:val="11B83D8F"/>
    <w:rsid w:val="11EC3A38"/>
    <w:rsid w:val="12192A7F"/>
    <w:rsid w:val="12851EC3"/>
    <w:rsid w:val="12E0534B"/>
    <w:rsid w:val="12E56E05"/>
    <w:rsid w:val="135C6E8B"/>
    <w:rsid w:val="14237BE5"/>
    <w:rsid w:val="144C07BE"/>
    <w:rsid w:val="14576BE5"/>
    <w:rsid w:val="14EA24B1"/>
    <w:rsid w:val="155F337C"/>
    <w:rsid w:val="158A3C94"/>
    <w:rsid w:val="16E623BF"/>
    <w:rsid w:val="17946704"/>
    <w:rsid w:val="185540E5"/>
    <w:rsid w:val="19322678"/>
    <w:rsid w:val="1A304E0A"/>
    <w:rsid w:val="1CB3762C"/>
    <w:rsid w:val="1CB735C0"/>
    <w:rsid w:val="1D7D3D57"/>
    <w:rsid w:val="1E693809"/>
    <w:rsid w:val="1ED63042"/>
    <w:rsid w:val="1FC2395C"/>
    <w:rsid w:val="1FE12702"/>
    <w:rsid w:val="20020FF7"/>
    <w:rsid w:val="20A200E4"/>
    <w:rsid w:val="21FE1783"/>
    <w:rsid w:val="226D4721"/>
    <w:rsid w:val="22BE4F7D"/>
    <w:rsid w:val="22FB44F5"/>
    <w:rsid w:val="22FB51ED"/>
    <w:rsid w:val="231B23CF"/>
    <w:rsid w:val="2322550C"/>
    <w:rsid w:val="23621DAC"/>
    <w:rsid w:val="241C63FF"/>
    <w:rsid w:val="26246224"/>
    <w:rsid w:val="28B40D35"/>
    <w:rsid w:val="28D62084"/>
    <w:rsid w:val="29657F00"/>
    <w:rsid w:val="2A2411D9"/>
    <w:rsid w:val="2A5E151F"/>
    <w:rsid w:val="2A9829B3"/>
    <w:rsid w:val="2A987262"/>
    <w:rsid w:val="2B737482"/>
    <w:rsid w:val="2BB533C1"/>
    <w:rsid w:val="2C6426F1"/>
    <w:rsid w:val="2CA3146B"/>
    <w:rsid w:val="2D483DC1"/>
    <w:rsid w:val="2DF06932"/>
    <w:rsid w:val="2E5073D1"/>
    <w:rsid w:val="2EA25753"/>
    <w:rsid w:val="2EAB0AAB"/>
    <w:rsid w:val="2F7075FF"/>
    <w:rsid w:val="2F762E67"/>
    <w:rsid w:val="2F950E14"/>
    <w:rsid w:val="2FB35E69"/>
    <w:rsid w:val="300D70E4"/>
    <w:rsid w:val="302613A0"/>
    <w:rsid w:val="309A0DD7"/>
    <w:rsid w:val="311346E6"/>
    <w:rsid w:val="311961A0"/>
    <w:rsid w:val="31523460"/>
    <w:rsid w:val="318A40E3"/>
    <w:rsid w:val="318C4BC4"/>
    <w:rsid w:val="32B048E2"/>
    <w:rsid w:val="32FA5B5D"/>
    <w:rsid w:val="33225584"/>
    <w:rsid w:val="33D53ED4"/>
    <w:rsid w:val="343E1A7A"/>
    <w:rsid w:val="34C06933"/>
    <w:rsid w:val="36421CF5"/>
    <w:rsid w:val="369D517D"/>
    <w:rsid w:val="370F76FD"/>
    <w:rsid w:val="37313B18"/>
    <w:rsid w:val="38286CC9"/>
    <w:rsid w:val="382D0783"/>
    <w:rsid w:val="38CA7D80"/>
    <w:rsid w:val="39203E44"/>
    <w:rsid w:val="39B20F40"/>
    <w:rsid w:val="3A103EB8"/>
    <w:rsid w:val="3A377697"/>
    <w:rsid w:val="3A541FF7"/>
    <w:rsid w:val="3A944AE9"/>
    <w:rsid w:val="3B295F7D"/>
    <w:rsid w:val="3B554279"/>
    <w:rsid w:val="3B750477"/>
    <w:rsid w:val="3C096E11"/>
    <w:rsid w:val="3C3F0A85"/>
    <w:rsid w:val="3CBE0765"/>
    <w:rsid w:val="3D3D4FC4"/>
    <w:rsid w:val="3E1535F9"/>
    <w:rsid w:val="3E6F6935"/>
    <w:rsid w:val="3E742C68"/>
    <w:rsid w:val="3F591E5E"/>
    <w:rsid w:val="400C5122"/>
    <w:rsid w:val="40420B44"/>
    <w:rsid w:val="416A0352"/>
    <w:rsid w:val="426E3E72"/>
    <w:rsid w:val="42894808"/>
    <w:rsid w:val="43317A22"/>
    <w:rsid w:val="436D5ED7"/>
    <w:rsid w:val="43853221"/>
    <w:rsid w:val="44901E7E"/>
    <w:rsid w:val="44B10448"/>
    <w:rsid w:val="44C22253"/>
    <w:rsid w:val="450B36F1"/>
    <w:rsid w:val="45352A25"/>
    <w:rsid w:val="45560F0B"/>
    <w:rsid w:val="471E5E67"/>
    <w:rsid w:val="47490C0E"/>
    <w:rsid w:val="49A308A5"/>
    <w:rsid w:val="49C56A6D"/>
    <w:rsid w:val="49EE73A8"/>
    <w:rsid w:val="4AA93C99"/>
    <w:rsid w:val="4B62209A"/>
    <w:rsid w:val="4B7A3887"/>
    <w:rsid w:val="4BB45018"/>
    <w:rsid w:val="4BC946DD"/>
    <w:rsid w:val="4C12586E"/>
    <w:rsid w:val="4C9D782D"/>
    <w:rsid w:val="4D090A1F"/>
    <w:rsid w:val="4DC55756"/>
    <w:rsid w:val="4F7725B8"/>
    <w:rsid w:val="4F9D131A"/>
    <w:rsid w:val="4FBA24A4"/>
    <w:rsid w:val="4FF82FCD"/>
    <w:rsid w:val="50610B72"/>
    <w:rsid w:val="50715259"/>
    <w:rsid w:val="511E6A63"/>
    <w:rsid w:val="512275D4"/>
    <w:rsid w:val="52BB0A0D"/>
    <w:rsid w:val="52F537F4"/>
    <w:rsid w:val="533267F6"/>
    <w:rsid w:val="536A2433"/>
    <w:rsid w:val="53B37937"/>
    <w:rsid w:val="54532EC8"/>
    <w:rsid w:val="549D1864"/>
    <w:rsid w:val="55B6370E"/>
    <w:rsid w:val="55CB21FF"/>
    <w:rsid w:val="55E42029"/>
    <w:rsid w:val="56497633"/>
    <w:rsid w:val="56682C5A"/>
    <w:rsid w:val="5707199A"/>
    <w:rsid w:val="5730129E"/>
    <w:rsid w:val="57D60097"/>
    <w:rsid w:val="591D49E4"/>
    <w:rsid w:val="59DE1485"/>
    <w:rsid w:val="5A5D7E35"/>
    <w:rsid w:val="5A6951F3"/>
    <w:rsid w:val="5ADE07DC"/>
    <w:rsid w:val="5B6F6839"/>
    <w:rsid w:val="5C6F0BC5"/>
    <w:rsid w:val="5CE45005"/>
    <w:rsid w:val="5D4E06D0"/>
    <w:rsid w:val="5DEF1EB3"/>
    <w:rsid w:val="5E3A438D"/>
    <w:rsid w:val="5E4915C3"/>
    <w:rsid w:val="5EF83F38"/>
    <w:rsid w:val="5FCD1D80"/>
    <w:rsid w:val="5FD57442"/>
    <w:rsid w:val="5FE315A4"/>
    <w:rsid w:val="603A63E4"/>
    <w:rsid w:val="60591866"/>
    <w:rsid w:val="60806DF2"/>
    <w:rsid w:val="608E6658"/>
    <w:rsid w:val="61994610"/>
    <w:rsid w:val="61E5583D"/>
    <w:rsid w:val="62D11B87"/>
    <w:rsid w:val="63F024E1"/>
    <w:rsid w:val="64D4770D"/>
    <w:rsid w:val="65F30067"/>
    <w:rsid w:val="664E34EF"/>
    <w:rsid w:val="66B07D06"/>
    <w:rsid w:val="66BB6DD6"/>
    <w:rsid w:val="67193AFD"/>
    <w:rsid w:val="67874F0A"/>
    <w:rsid w:val="68336E40"/>
    <w:rsid w:val="6A154A4F"/>
    <w:rsid w:val="6A841BD5"/>
    <w:rsid w:val="6B4D1FC7"/>
    <w:rsid w:val="6B9E6EAC"/>
    <w:rsid w:val="6BC80E2B"/>
    <w:rsid w:val="6C3A254B"/>
    <w:rsid w:val="6C57134F"/>
    <w:rsid w:val="6CAD0F6F"/>
    <w:rsid w:val="6D981C1F"/>
    <w:rsid w:val="6E15039C"/>
    <w:rsid w:val="6E7A277F"/>
    <w:rsid w:val="6EBC3FEF"/>
    <w:rsid w:val="6F060E0B"/>
    <w:rsid w:val="6FCF744E"/>
    <w:rsid w:val="70F76C5D"/>
    <w:rsid w:val="7108271D"/>
    <w:rsid w:val="711F06EC"/>
    <w:rsid w:val="713003C1"/>
    <w:rsid w:val="717A285D"/>
    <w:rsid w:val="733C129F"/>
    <w:rsid w:val="73C34D61"/>
    <w:rsid w:val="74820F33"/>
    <w:rsid w:val="74BA46D3"/>
    <w:rsid w:val="74E41BEE"/>
    <w:rsid w:val="75372F91"/>
    <w:rsid w:val="754C32EF"/>
    <w:rsid w:val="755267A8"/>
    <w:rsid w:val="75BE41ED"/>
    <w:rsid w:val="75EA705F"/>
    <w:rsid w:val="75FC2F67"/>
    <w:rsid w:val="760A5684"/>
    <w:rsid w:val="76B949B4"/>
    <w:rsid w:val="77112A42"/>
    <w:rsid w:val="78C82CF3"/>
    <w:rsid w:val="78D14237"/>
    <w:rsid w:val="78E20CA9"/>
    <w:rsid w:val="78FB12B4"/>
    <w:rsid w:val="79164C36"/>
    <w:rsid w:val="791F1447"/>
    <w:rsid w:val="797D616D"/>
    <w:rsid w:val="798A0E33"/>
    <w:rsid w:val="7A495F2A"/>
    <w:rsid w:val="7AAA11E4"/>
    <w:rsid w:val="7ACD6C80"/>
    <w:rsid w:val="7BF344C5"/>
    <w:rsid w:val="7C036DFE"/>
    <w:rsid w:val="7E3E7916"/>
    <w:rsid w:val="7F1E7AAB"/>
    <w:rsid w:val="7FE40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  <w:spacing w:line="312" w:lineRule="atLeast"/>
      <w:jc w:val="both"/>
      <w:textAlignment w:val="baseline"/>
    </w:pPr>
    <w:rPr>
      <w:rFonts w:ascii="Times New Roman" w:hAnsi="Times New Roman" w:eastAsia="宋体" w:cs="Times New Roman"/>
      <w:sz w:val="21"/>
      <w:lang w:val="en-US" w:eastAsia="zh-CN" w:bidi="ar-SA"/>
    </w:rPr>
  </w:style>
  <w:style w:type="character" w:default="1" w:styleId="5">
    <w:name w:val="Default Paragraph Font"/>
    <w:autoRedefine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autoRedefine/>
    <w:qFormat/>
    <w:uiPriority w:val="0"/>
    <w:rPr>
      <w:color w:val="0000FF"/>
      <w:u w:val="single"/>
    </w:rPr>
  </w:style>
  <w:style w:type="paragraph" w:styleId="7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2024-01-10T01:05:00Z</dcterms:created>
  <dc:creator>ZM</dc:creator>
  <cp:lastModifiedBy>ZM</cp:lastModifiedBy>
  <dcterms:modified xsi:type="dcterms:W3CDTF">2024-01-10T06:09:45Z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B93A5FD0BFC145749AFB7E399D982661_11</vt:lpwstr>
  </property>
</Properties>
</file>