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D4E9B" w14:textId="3182FBD8" w:rsidR="00B77D9E" w:rsidRDefault="007E7E5A">
      <w:pPr>
        <w:pStyle w:val="af7"/>
        <w:adjustRightInd w:val="0"/>
        <w:snapToGrid w:val="0"/>
        <w:spacing w:before="0" w:after="0" w:line="360" w:lineRule="auto"/>
        <w:rPr>
          <w:rFonts w:ascii="黑体" w:eastAsia="黑体"/>
          <w:b w:val="0"/>
          <w:sz w:val="30"/>
          <w:szCs w:val="30"/>
        </w:rPr>
      </w:pPr>
      <w:r w:rsidRPr="00ED76AC">
        <w:rPr>
          <w:rFonts w:ascii="黑体" w:eastAsia="黑体" w:hint="eastAsia"/>
          <w:b w:val="0"/>
          <w:sz w:val="30"/>
          <w:szCs w:val="30"/>
        </w:rPr>
        <w:t>陕西省地方标准</w:t>
      </w:r>
    </w:p>
    <w:p w14:paraId="5583D9DD" w14:textId="77777777" w:rsidR="007E7E5A" w:rsidRDefault="00816C87">
      <w:pPr>
        <w:pStyle w:val="af7"/>
        <w:adjustRightInd w:val="0"/>
        <w:snapToGrid w:val="0"/>
        <w:spacing w:before="0" w:after="0" w:line="360" w:lineRule="auto"/>
        <w:rPr>
          <w:rFonts w:ascii="黑体" w:eastAsia="黑体"/>
          <w:b w:val="0"/>
          <w:sz w:val="30"/>
          <w:szCs w:val="30"/>
        </w:rPr>
      </w:pPr>
      <w:r>
        <w:rPr>
          <w:rFonts w:ascii="黑体" w:eastAsia="黑体" w:hint="eastAsia"/>
          <w:b w:val="0"/>
          <w:sz w:val="30"/>
          <w:szCs w:val="30"/>
        </w:rPr>
        <w:t>《</w:t>
      </w:r>
      <w:r w:rsidR="007E7E5A" w:rsidRPr="007E7E5A">
        <w:rPr>
          <w:rFonts w:ascii="黑体" w:eastAsia="黑体" w:hint="eastAsia"/>
          <w:b w:val="0"/>
          <w:sz w:val="30"/>
          <w:szCs w:val="30"/>
        </w:rPr>
        <w:t>低渗致密油田二氧化碳驱油与封存地面工程方案编制技术规范</w:t>
      </w:r>
      <w:r>
        <w:rPr>
          <w:rFonts w:ascii="黑体" w:eastAsia="黑体" w:hint="eastAsia"/>
          <w:b w:val="0"/>
          <w:sz w:val="30"/>
          <w:szCs w:val="30"/>
        </w:rPr>
        <w:t>》</w:t>
      </w:r>
    </w:p>
    <w:p w14:paraId="61CD8BCA" w14:textId="32613039" w:rsidR="00B77D9E" w:rsidRDefault="00816C87">
      <w:pPr>
        <w:pStyle w:val="af7"/>
        <w:adjustRightInd w:val="0"/>
        <w:snapToGrid w:val="0"/>
        <w:spacing w:before="0" w:after="0" w:line="360" w:lineRule="auto"/>
        <w:rPr>
          <w:rFonts w:ascii="黑体" w:eastAsia="黑体"/>
          <w:b w:val="0"/>
          <w:sz w:val="30"/>
          <w:szCs w:val="30"/>
        </w:rPr>
      </w:pPr>
      <w:r>
        <w:rPr>
          <w:rFonts w:ascii="黑体" w:eastAsia="黑体" w:hint="eastAsia"/>
          <w:b w:val="0"/>
          <w:sz w:val="30"/>
          <w:szCs w:val="30"/>
        </w:rPr>
        <w:t>编制说明</w:t>
      </w:r>
    </w:p>
    <w:p w14:paraId="2578AB69" w14:textId="77777777" w:rsidR="00B77D9E" w:rsidRDefault="00816C87">
      <w:pPr>
        <w:pStyle w:val="1"/>
        <w:numPr>
          <w:ilvl w:val="0"/>
          <w:numId w:val="4"/>
        </w:numPr>
        <w:adjustRightInd w:val="0"/>
        <w:snapToGrid w:val="0"/>
        <w:spacing w:before="0" w:after="0" w:line="360" w:lineRule="auto"/>
        <w:rPr>
          <w:rFonts w:ascii="黑体" w:eastAsia="黑体"/>
          <w:b w:val="0"/>
          <w:sz w:val="28"/>
          <w:szCs w:val="28"/>
        </w:rPr>
      </w:pPr>
      <w:r>
        <w:rPr>
          <w:rFonts w:ascii="黑体" w:eastAsia="黑体" w:hint="eastAsia"/>
          <w:b w:val="0"/>
          <w:sz w:val="28"/>
          <w:szCs w:val="28"/>
        </w:rPr>
        <w:t>工作概况</w:t>
      </w:r>
    </w:p>
    <w:p w14:paraId="66BDB2D2" w14:textId="77777777" w:rsidR="00926867" w:rsidRPr="0014632B" w:rsidRDefault="00926867" w:rsidP="001C53C2">
      <w:pPr>
        <w:pStyle w:val="2"/>
        <w:adjustRightInd w:val="0"/>
        <w:snapToGrid w:val="0"/>
        <w:spacing w:before="0" w:after="0" w:line="360" w:lineRule="auto"/>
        <w:rPr>
          <w:rFonts w:ascii="黑体" w:hAnsi="宋体"/>
          <w:b w:val="0"/>
          <w:sz w:val="24"/>
          <w:szCs w:val="24"/>
        </w:rPr>
      </w:pPr>
      <w:r w:rsidRPr="00ED76AC">
        <w:rPr>
          <w:rFonts w:ascii="黑体" w:hAnsi="宋体" w:hint="eastAsia"/>
          <w:b w:val="0"/>
          <w:sz w:val="24"/>
          <w:szCs w:val="24"/>
        </w:rPr>
        <w:t>1</w:t>
      </w:r>
      <w:r>
        <w:rPr>
          <w:rFonts w:ascii="黑体" w:hAnsi="宋体" w:hint="eastAsia"/>
          <w:b w:val="0"/>
          <w:sz w:val="24"/>
          <w:szCs w:val="24"/>
        </w:rPr>
        <w:t>.1</w:t>
      </w:r>
      <w:r w:rsidRPr="00913C20">
        <w:rPr>
          <w:rFonts w:ascii="黑体" w:hAnsi="宋体" w:hint="eastAsia"/>
          <w:b w:val="0"/>
          <w:color w:val="0070C0"/>
          <w:sz w:val="24"/>
          <w:szCs w:val="24"/>
        </w:rPr>
        <w:t xml:space="preserve"> </w:t>
      </w:r>
      <w:r w:rsidRPr="0014632B">
        <w:rPr>
          <w:rFonts w:ascii="黑体" w:hAnsi="宋体" w:hint="eastAsia"/>
          <w:b w:val="0"/>
          <w:sz w:val="24"/>
          <w:szCs w:val="24"/>
        </w:rPr>
        <w:t>任务来源</w:t>
      </w:r>
    </w:p>
    <w:p w14:paraId="473E7430" w14:textId="77777777" w:rsidR="001C53C2" w:rsidRDefault="001C53C2" w:rsidP="001C53C2">
      <w:pPr>
        <w:pStyle w:val="2"/>
        <w:adjustRightInd w:val="0"/>
        <w:snapToGrid w:val="0"/>
        <w:spacing w:before="0" w:after="0" w:line="360" w:lineRule="auto"/>
        <w:ind w:firstLineChars="200" w:firstLine="480"/>
        <w:rPr>
          <w:rFonts w:ascii="Times New Roman" w:eastAsia="宋体" w:hAnsi="Times New Roman"/>
          <w:b w:val="0"/>
          <w:bCs w:val="0"/>
          <w:sz w:val="24"/>
          <w:szCs w:val="24"/>
        </w:rPr>
      </w:pPr>
      <w:r w:rsidRPr="001C53C2">
        <w:rPr>
          <w:rFonts w:ascii="Times New Roman" w:eastAsia="宋体" w:hAnsi="Times New Roman" w:hint="eastAsia"/>
          <w:b w:val="0"/>
          <w:bCs w:val="0"/>
          <w:sz w:val="24"/>
          <w:szCs w:val="24"/>
        </w:rPr>
        <w:t>本项地方标准是根据</w:t>
      </w:r>
      <w:proofErr w:type="gramStart"/>
      <w:r w:rsidRPr="001C53C2">
        <w:rPr>
          <w:rFonts w:ascii="Times New Roman" w:eastAsia="宋体" w:hAnsi="Times New Roman" w:hint="eastAsia"/>
          <w:b w:val="0"/>
          <w:bCs w:val="0"/>
          <w:sz w:val="24"/>
          <w:szCs w:val="24"/>
        </w:rPr>
        <w:t>陕市监</w:t>
      </w:r>
      <w:proofErr w:type="gramEnd"/>
      <w:r w:rsidRPr="001C53C2">
        <w:rPr>
          <w:rFonts w:ascii="Times New Roman" w:eastAsia="宋体" w:hAnsi="Times New Roman" w:hint="eastAsia"/>
          <w:b w:val="0"/>
          <w:bCs w:val="0"/>
          <w:sz w:val="24"/>
          <w:szCs w:val="24"/>
        </w:rPr>
        <w:t>函</w:t>
      </w:r>
      <w:r w:rsidRPr="001C53C2">
        <w:rPr>
          <w:rFonts w:ascii="Times New Roman" w:eastAsia="宋体" w:hAnsi="Times New Roman" w:hint="eastAsia"/>
          <w:b w:val="0"/>
          <w:bCs w:val="0"/>
          <w:sz w:val="24"/>
          <w:szCs w:val="24"/>
        </w:rPr>
        <w:t>[2023]410</w:t>
      </w:r>
      <w:r w:rsidRPr="001C53C2">
        <w:rPr>
          <w:rFonts w:ascii="Times New Roman" w:eastAsia="宋体" w:hAnsi="Times New Roman" w:hint="eastAsia"/>
          <w:b w:val="0"/>
          <w:bCs w:val="0"/>
          <w:sz w:val="24"/>
          <w:szCs w:val="24"/>
        </w:rPr>
        <w:t>号文件《陕西省市场监督管理局关于下达</w:t>
      </w:r>
      <w:r w:rsidRPr="001C53C2">
        <w:rPr>
          <w:rFonts w:ascii="Times New Roman" w:eastAsia="宋体" w:hAnsi="Times New Roman" w:hint="eastAsia"/>
          <w:b w:val="0"/>
          <w:bCs w:val="0"/>
          <w:sz w:val="24"/>
          <w:szCs w:val="24"/>
        </w:rPr>
        <w:t xml:space="preserve"> 2023 </w:t>
      </w:r>
      <w:r w:rsidRPr="001C53C2">
        <w:rPr>
          <w:rFonts w:ascii="Times New Roman" w:eastAsia="宋体" w:hAnsi="Times New Roman" w:hint="eastAsia"/>
          <w:b w:val="0"/>
          <w:bCs w:val="0"/>
          <w:sz w:val="24"/>
          <w:szCs w:val="24"/>
        </w:rPr>
        <w:t>年陕西省地方标准制修订计划项目的通知》。</w:t>
      </w:r>
    </w:p>
    <w:p w14:paraId="2B49F778" w14:textId="01D79A13" w:rsidR="00F91D83" w:rsidRPr="0014632B" w:rsidRDefault="00F91D83" w:rsidP="00F91D83">
      <w:pPr>
        <w:pStyle w:val="2"/>
        <w:adjustRightInd w:val="0"/>
        <w:snapToGrid w:val="0"/>
        <w:spacing w:before="0" w:after="0" w:line="360" w:lineRule="auto"/>
        <w:rPr>
          <w:rFonts w:ascii="黑体" w:hAnsi="宋体"/>
          <w:b w:val="0"/>
          <w:sz w:val="24"/>
          <w:szCs w:val="24"/>
        </w:rPr>
      </w:pPr>
      <w:r w:rsidRPr="0014632B">
        <w:rPr>
          <w:rFonts w:ascii="黑体" w:hAnsi="宋体" w:hint="eastAsia"/>
          <w:b w:val="0"/>
          <w:sz w:val="24"/>
          <w:szCs w:val="24"/>
        </w:rPr>
        <w:t>1.2任务背景</w:t>
      </w:r>
    </w:p>
    <w:p w14:paraId="0EE352D9" w14:textId="2F7E16AE" w:rsidR="00F91D83" w:rsidRPr="0014632B" w:rsidRDefault="00F91D83" w:rsidP="00F91D83">
      <w:pPr>
        <w:spacing w:line="360" w:lineRule="auto"/>
        <w:ind w:firstLineChars="200" w:firstLine="480"/>
        <w:rPr>
          <w:sz w:val="24"/>
        </w:rPr>
      </w:pPr>
      <w:r w:rsidRPr="0014632B">
        <w:rPr>
          <w:sz w:val="24"/>
        </w:rPr>
        <w:t>本标准制订任务下达后，研究院</w:t>
      </w:r>
      <w:r w:rsidR="00033D55" w:rsidRPr="0014632B">
        <w:rPr>
          <w:rFonts w:hint="eastAsia"/>
          <w:sz w:val="24"/>
        </w:rPr>
        <w:t>C</w:t>
      </w:r>
      <w:r w:rsidR="00033D55" w:rsidRPr="0014632B">
        <w:rPr>
          <w:sz w:val="24"/>
        </w:rPr>
        <w:t>CUS</w:t>
      </w:r>
      <w:r w:rsidR="00033D55" w:rsidRPr="0014632B">
        <w:rPr>
          <w:rFonts w:hint="eastAsia"/>
          <w:sz w:val="24"/>
        </w:rPr>
        <w:t>研究中心</w:t>
      </w:r>
      <w:r w:rsidRPr="0014632B">
        <w:rPr>
          <w:sz w:val="24"/>
        </w:rPr>
        <w:t>积极组织，</w:t>
      </w:r>
      <w:r w:rsidR="00033D55" w:rsidRPr="0014632B">
        <w:rPr>
          <w:rFonts w:hint="eastAsia"/>
          <w:sz w:val="24"/>
        </w:rPr>
        <w:t>地面所参与，</w:t>
      </w:r>
      <w:r w:rsidRPr="0014632B">
        <w:rPr>
          <w:sz w:val="24"/>
        </w:rPr>
        <w:t>成立标准编写小组，明确标准编写任务。标准编制组在调研了部分能源企业和相关科研院校技术的基础上，开展了相关室内基础研究和现场技术调研及取样，根据大量实验数据和相关技术资料起草本标准，并就标准内容进行了认真讨论，而且邀请相关领导和专家提供建设性的意见和建议。</w:t>
      </w:r>
    </w:p>
    <w:p w14:paraId="4669B557" w14:textId="09DFA605" w:rsidR="001C53C2" w:rsidRDefault="001C53C2" w:rsidP="001C53C2">
      <w:pPr>
        <w:spacing w:line="360" w:lineRule="auto"/>
        <w:rPr>
          <w:sz w:val="24"/>
        </w:rPr>
      </w:pPr>
      <w:r w:rsidRPr="001C53C2">
        <w:rPr>
          <w:rFonts w:hint="eastAsia"/>
          <w:sz w:val="24"/>
        </w:rPr>
        <w:t>1.3</w:t>
      </w:r>
      <w:r w:rsidRPr="001C53C2">
        <w:rPr>
          <w:rFonts w:hint="eastAsia"/>
          <w:sz w:val="24"/>
        </w:rPr>
        <w:t>主要工作过程</w:t>
      </w:r>
    </w:p>
    <w:p w14:paraId="41EE12F1" w14:textId="43239075" w:rsidR="00F91D83" w:rsidRPr="0014632B" w:rsidRDefault="00F91D83" w:rsidP="00F91D83">
      <w:pPr>
        <w:spacing w:line="360" w:lineRule="auto"/>
        <w:ind w:firstLineChars="200" w:firstLine="480"/>
        <w:rPr>
          <w:sz w:val="24"/>
        </w:rPr>
      </w:pPr>
      <w:r w:rsidRPr="0014632B">
        <w:rPr>
          <w:sz w:val="24"/>
        </w:rPr>
        <w:t>本标准从</w:t>
      </w:r>
      <w:r w:rsidRPr="0014632B">
        <w:rPr>
          <w:sz w:val="24"/>
        </w:rPr>
        <w:t>20</w:t>
      </w:r>
      <w:r w:rsidR="00033D55" w:rsidRPr="0014632B">
        <w:rPr>
          <w:sz w:val="24"/>
        </w:rPr>
        <w:t>23</w:t>
      </w:r>
      <w:r w:rsidRPr="0014632B">
        <w:rPr>
          <w:sz w:val="24"/>
        </w:rPr>
        <w:t>年</w:t>
      </w:r>
      <w:r w:rsidR="00033D55" w:rsidRPr="0014632B">
        <w:rPr>
          <w:sz w:val="24"/>
        </w:rPr>
        <w:t>1</w:t>
      </w:r>
      <w:r w:rsidRPr="0014632B">
        <w:rPr>
          <w:sz w:val="24"/>
        </w:rPr>
        <w:t>月开始，制定过程如下：</w:t>
      </w:r>
    </w:p>
    <w:p w14:paraId="5D596367" w14:textId="10C14936" w:rsidR="00033D55" w:rsidRDefault="00033D55" w:rsidP="00033D55">
      <w:pPr>
        <w:spacing w:line="360" w:lineRule="auto"/>
        <w:ind w:firstLineChars="200" w:firstLine="480"/>
        <w:rPr>
          <w:sz w:val="24"/>
        </w:rPr>
      </w:pPr>
      <w:r w:rsidRPr="0014632B">
        <w:rPr>
          <w:rFonts w:hint="eastAsia"/>
          <w:sz w:val="24"/>
        </w:rPr>
        <w:t>（</w:t>
      </w:r>
      <w:r w:rsidRPr="0014632B">
        <w:rPr>
          <w:sz w:val="24"/>
        </w:rPr>
        <w:t>1</w:t>
      </w:r>
      <w:r w:rsidRPr="0014632B">
        <w:rPr>
          <w:rFonts w:hint="eastAsia"/>
          <w:sz w:val="24"/>
        </w:rPr>
        <w:t>）</w:t>
      </w:r>
      <w:r w:rsidR="009F3C73" w:rsidRPr="0014632B">
        <w:rPr>
          <w:sz w:val="24"/>
        </w:rPr>
        <w:t>2023</w:t>
      </w:r>
      <w:r w:rsidR="009F3C73" w:rsidRPr="0014632B">
        <w:rPr>
          <w:rFonts w:hint="eastAsia"/>
          <w:sz w:val="24"/>
        </w:rPr>
        <w:t>年</w:t>
      </w:r>
      <w:r w:rsidR="009F3C73" w:rsidRPr="0014632B">
        <w:rPr>
          <w:sz w:val="24"/>
        </w:rPr>
        <w:t>1</w:t>
      </w:r>
      <w:r w:rsidR="009F3C73" w:rsidRPr="0014632B">
        <w:rPr>
          <w:rFonts w:hint="eastAsia"/>
          <w:sz w:val="24"/>
        </w:rPr>
        <w:t>月</w:t>
      </w:r>
      <w:r w:rsidR="009F3C73" w:rsidRPr="0014632B">
        <w:rPr>
          <w:sz w:val="24"/>
        </w:rPr>
        <w:t>1</w:t>
      </w:r>
      <w:r w:rsidR="009F3C73" w:rsidRPr="0014632B">
        <w:rPr>
          <w:sz w:val="24"/>
        </w:rPr>
        <w:t>日～</w:t>
      </w:r>
      <w:r w:rsidR="009F3C73" w:rsidRPr="0014632B">
        <w:rPr>
          <w:sz w:val="24"/>
        </w:rPr>
        <w:t>2023</w:t>
      </w:r>
      <w:r w:rsidR="009F3C73" w:rsidRPr="0014632B">
        <w:rPr>
          <w:rFonts w:hint="eastAsia"/>
          <w:sz w:val="24"/>
        </w:rPr>
        <w:t>年</w:t>
      </w:r>
      <w:r w:rsidR="009F3C73" w:rsidRPr="0014632B">
        <w:rPr>
          <w:sz w:val="24"/>
        </w:rPr>
        <w:t>4</w:t>
      </w:r>
      <w:r w:rsidR="009F3C73" w:rsidRPr="0014632B">
        <w:rPr>
          <w:rFonts w:hint="eastAsia"/>
          <w:sz w:val="24"/>
        </w:rPr>
        <w:t>月</w:t>
      </w:r>
      <w:r w:rsidR="0070123D">
        <w:rPr>
          <w:sz w:val="24"/>
        </w:rPr>
        <w:t>23</w:t>
      </w:r>
      <w:r w:rsidR="009F3C73" w:rsidRPr="0014632B">
        <w:rPr>
          <w:rFonts w:hint="eastAsia"/>
          <w:sz w:val="24"/>
        </w:rPr>
        <w:t>日</w:t>
      </w:r>
      <w:r w:rsidR="009F3C73">
        <w:rPr>
          <w:rFonts w:hint="eastAsia"/>
          <w:sz w:val="24"/>
        </w:rPr>
        <w:t>，</w:t>
      </w:r>
      <w:r w:rsidRPr="0014632B">
        <w:rPr>
          <w:sz w:val="24"/>
        </w:rPr>
        <w:t>确定标准编制项目成员</w:t>
      </w:r>
      <w:r w:rsidRPr="0014632B">
        <w:rPr>
          <w:rFonts w:hint="eastAsia"/>
          <w:sz w:val="24"/>
        </w:rPr>
        <w:t>，</w:t>
      </w:r>
      <w:r w:rsidRPr="0014632B">
        <w:rPr>
          <w:sz w:val="24"/>
        </w:rPr>
        <w:t>制定《</w:t>
      </w:r>
      <w:r w:rsidRPr="0014632B">
        <w:rPr>
          <w:rFonts w:hint="eastAsia"/>
          <w:sz w:val="24"/>
        </w:rPr>
        <w:t>低渗致密油田二氧化碳驱油与封存地面工程方案编制技术规范</w:t>
      </w:r>
      <w:r w:rsidRPr="0014632B">
        <w:rPr>
          <w:sz w:val="24"/>
        </w:rPr>
        <w:t>》编制大纲，制定工作运行方案，收集本标准引用的标准及相关技术资料。</w:t>
      </w:r>
    </w:p>
    <w:p w14:paraId="6E7CA4A7" w14:textId="18D0D14C" w:rsidR="009F3C73" w:rsidRDefault="009F3C73" w:rsidP="00033D55">
      <w:pPr>
        <w:spacing w:line="360" w:lineRule="auto"/>
        <w:ind w:firstLineChars="200" w:firstLine="480"/>
        <w:rPr>
          <w:sz w:val="24"/>
        </w:rPr>
      </w:pPr>
      <w:r w:rsidRPr="0014632B">
        <w:rPr>
          <w:rFonts w:hint="eastAsia"/>
          <w:sz w:val="24"/>
        </w:rPr>
        <w:t>（</w:t>
      </w:r>
      <w:r>
        <w:rPr>
          <w:sz w:val="24"/>
        </w:rPr>
        <w:t>2</w:t>
      </w:r>
      <w:r w:rsidRPr="0014632B">
        <w:rPr>
          <w:rFonts w:hint="eastAsia"/>
          <w:sz w:val="24"/>
        </w:rPr>
        <w:t>）</w:t>
      </w:r>
      <w:r w:rsidRPr="009F3C73">
        <w:rPr>
          <w:rFonts w:hint="eastAsia"/>
          <w:sz w:val="24"/>
        </w:rPr>
        <w:t>20</w:t>
      </w:r>
      <w:r>
        <w:rPr>
          <w:sz w:val="24"/>
        </w:rPr>
        <w:t>23</w:t>
      </w:r>
      <w:r w:rsidRPr="009F3C73">
        <w:rPr>
          <w:rFonts w:hint="eastAsia"/>
          <w:sz w:val="24"/>
        </w:rPr>
        <w:t>年</w:t>
      </w:r>
      <w:r w:rsidR="0070123D">
        <w:rPr>
          <w:sz w:val="24"/>
        </w:rPr>
        <w:t>4</w:t>
      </w:r>
      <w:r w:rsidRPr="009F3C73">
        <w:rPr>
          <w:rFonts w:hint="eastAsia"/>
          <w:sz w:val="24"/>
        </w:rPr>
        <w:t>月</w:t>
      </w:r>
      <w:r w:rsidR="0070123D">
        <w:rPr>
          <w:sz w:val="24"/>
        </w:rPr>
        <w:t>23</w:t>
      </w:r>
      <w:r w:rsidRPr="009F3C73">
        <w:rPr>
          <w:rFonts w:hint="eastAsia"/>
          <w:sz w:val="24"/>
        </w:rPr>
        <w:t>日～</w:t>
      </w:r>
      <w:r>
        <w:rPr>
          <w:sz w:val="24"/>
        </w:rPr>
        <w:t>9</w:t>
      </w:r>
      <w:r w:rsidRPr="009F3C73">
        <w:rPr>
          <w:rFonts w:hint="eastAsia"/>
          <w:sz w:val="24"/>
        </w:rPr>
        <w:t>月</w:t>
      </w:r>
      <w:r w:rsidR="0070123D">
        <w:rPr>
          <w:sz w:val="24"/>
        </w:rPr>
        <w:t>15</w:t>
      </w:r>
      <w:r w:rsidRPr="009F3C73">
        <w:rPr>
          <w:rFonts w:hint="eastAsia"/>
          <w:sz w:val="24"/>
        </w:rPr>
        <w:t>日，根据</w:t>
      </w:r>
      <w:r>
        <w:rPr>
          <w:rFonts w:hint="eastAsia"/>
          <w:sz w:val="24"/>
        </w:rPr>
        <w:t>编制大纲，项目组</w:t>
      </w:r>
      <w:r>
        <w:rPr>
          <w:rFonts w:hint="eastAsia"/>
          <w:sz w:val="24"/>
        </w:rPr>
        <w:t>分工合作</w:t>
      </w:r>
      <w:r w:rsidRPr="009F3C73">
        <w:rPr>
          <w:rFonts w:hint="eastAsia"/>
          <w:sz w:val="24"/>
        </w:rPr>
        <w:t>完成了工作组讨论稿的编写。</w:t>
      </w:r>
    </w:p>
    <w:p w14:paraId="7C84AD4D" w14:textId="0382F42D" w:rsidR="009F3C73" w:rsidRPr="0014632B" w:rsidRDefault="009F3C73" w:rsidP="00033D55">
      <w:pPr>
        <w:spacing w:line="360" w:lineRule="auto"/>
        <w:ind w:firstLineChars="200" w:firstLine="480"/>
        <w:rPr>
          <w:rFonts w:hint="eastAsia"/>
          <w:sz w:val="24"/>
        </w:rPr>
      </w:pPr>
      <w:r>
        <w:rPr>
          <w:rFonts w:hint="eastAsia"/>
          <w:sz w:val="24"/>
        </w:rPr>
        <w:t>（</w:t>
      </w:r>
      <w:r>
        <w:rPr>
          <w:rFonts w:hint="eastAsia"/>
          <w:sz w:val="24"/>
        </w:rPr>
        <w:t>3</w:t>
      </w:r>
      <w:r>
        <w:rPr>
          <w:rFonts w:hint="eastAsia"/>
          <w:sz w:val="24"/>
        </w:rPr>
        <w:t>）</w:t>
      </w:r>
      <w:r>
        <w:rPr>
          <w:rFonts w:hint="eastAsia"/>
          <w:sz w:val="24"/>
        </w:rPr>
        <w:t>2</w:t>
      </w:r>
      <w:r>
        <w:rPr>
          <w:sz w:val="24"/>
        </w:rPr>
        <w:t>023</w:t>
      </w:r>
      <w:r>
        <w:rPr>
          <w:rFonts w:hint="eastAsia"/>
          <w:sz w:val="24"/>
        </w:rPr>
        <w:t>年</w:t>
      </w:r>
      <w:r>
        <w:rPr>
          <w:rFonts w:hint="eastAsia"/>
          <w:sz w:val="24"/>
        </w:rPr>
        <w:t>9</w:t>
      </w:r>
      <w:r>
        <w:rPr>
          <w:rFonts w:hint="eastAsia"/>
          <w:sz w:val="24"/>
        </w:rPr>
        <w:t>月</w:t>
      </w:r>
      <w:r>
        <w:rPr>
          <w:rFonts w:hint="eastAsia"/>
          <w:sz w:val="24"/>
        </w:rPr>
        <w:t>2</w:t>
      </w:r>
      <w:r>
        <w:rPr>
          <w:sz w:val="24"/>
        </w:rPr>
        <w:t>0</w:t>
      </w:r>
      <w:r>
        <w:rPr>
          <w:rFonts w:hint="eastAsia"/>
          <w:sz w:val="24"/>
        </w:rPr>
        <w:t>日</w:t>
      </w:r>
      <w:r>
        <w:rPr>
          <w:rFonts w:hint="eastAsia"/>
          <w:sz w:val="24"/>
        </w:rPr>
        <w:t>~</w:t>
      </w:r>
      <w:r>
        <w:rPr>
          <w:sz w:val="24"/>
        </w:rPr>
        <w:t>2023</w:t>
      </w:r>
      <w:r>
        <w:rPr>
          <w:rFonts w:hint="eastAsia"/>
          <w:sz w:val="24"/>
        </w:rPr>
        <w:t>年</w:t>
      </w:r>
      <w:r>
        <w:rPr>
          <w:rFonts w:hint="eastAsia"/>
          <w:sz w:val="24"/>
        </w:rPr>
        <w:t>1</w:t>
      </w:r>
      <w:r>
        <w:rPr>
          <w:sz w:val="24"/>
        </w:rPr>
        <w:t>0</w:t>
      </w:r>
      <w:r>
        <w:rPr>
          <w:rFonts w:hint="eastAsia"/>
          <w:sz w:val="24"/>
        </w:rPr>
        <w:t>月</w:t>
      </w:r>
      <w:r>
        <w:rPr>
          <w:rFonts w:hint="eastAsia"/>
          <w:sz w:val="24"/>
        </w:rPr>
        <w:t>1</w:t>
      </w:r>
      <w:r>
        <w:rPr>
          <w:sz w:val="24"/>
        </w:rPr>
        <w:t>5</w:t>
      </w:r>
      <w:r>
        <w:rPr>
          <w:rFonts w:hint="eastAsia"/>
          <w:sz w:val="24"/>
        </w:rPr>
        <w:t>日，延长石油研究院内部共征集相关</w:t>
      </w:r>
      <w:r w:rsidR="0070123D">
        <w:rPr>
          <w:rFonts w:hint="eastAsia"/>
          <w:sz w:val="24"/>
        </w:rPr>
        <w:t>建议</w:t>
      </w:r>
      <w:r w:rsidR="0070123D">
        <w:rPr>
          <w:rFonts w:hint="eastAsia"/>
          <w:sz w:val="24"/>
        </w:rPr>
        <w:t>1</w:t>
      </w:r>
      <w:r w:rsidR="0070123D">
        <w:rPr>
          <w:sz w:val="24"/>
        </w:rPr>
        <w:t>1</w:t>
      </w:r>
      <w:r w:rsidR="0070123D">
        <w:rPr>
          <w:rFonts w:hint="eastAsia"/>
          <w:sz w:val="24"/>
        </w:rPr>
        <w:t>条，修改后</w:t>
      </w:r>
      <w:r w:rsidR="0070123D">
        <w:rPr>
          <w:rFonts w:hint="eastAsia"/>
          <w:sz w:val="24"/>
        </w:rPr>
        <w:t>2</w:t>
      </w:r>
      <w:r w:rsidR="0070123D">
        <w:rPr>
          <w:sz w:val="24"/>
        </w:rPr>
        <w:t>023</w:t>
      </w:r>
      <w:r w:rsidR="0070123D">
        <w:rPr>
          <w:rFonts w:hint="eastAsia"/>
          <w:sz w:val="24"/>
        </w:rPr>
        <w:t>年</w:t>
      </w:r>
      <w:r w:rsidR="0070123D">
        <w:rPr>
          <w:rFonts w:hint="eastAsia"/>
          <w:sz w:val="24"/>
        </w:rPr>
        <w:t>1</w:t>
      </w:r>
      <w:r w:rsidR="0070123D">
        <w:rPr>
          <w:sz w:val="24"/>
        </w:rPr>
        <w:t>0</w:t>
      </w:r>
      <w:r w:rsidR="0070123D">
        <w:rPr>
          <w:rFonts w:hint="eastAsia"/>
          <w:sz w:val="24"/>
        </w:rPr>
        <w:t>月</w:t>
      </w:r>
      <w:r w:rsidR="0070123D">
        <w:rPr>
          <w:rFonts w:hint="eastAsia"/>
          <w:sz w:val="24"/>
        </w:rPr>
        <w:t>1</w:t>
      </w:r>
      <w:r w:rsidR="0070123D">
        <w:rPr>
          <w:sz w:val="24"/>
        </w:rPr>
        <w:t>9</w:t>
      </w:r>
      <w:r w:rsidR="0070123D">
        <w:rPr>
          <w:rFonts w:hint="eastAsia"/>
          <w:sz w:val="24"/>
        </w:rPr>
        <w:t>日完成了单位内部审查，并形成征求意见稿。</w:t>
      </w:r>
    </w:p>
    <w:p w14:paraId="4AB2CC38" w14:textId="082396F7" w:rsidR="001C53C2" w:rsidRDefault="001C53C2" w:rsidP="001C53C2">
      <w:pPr>
        <w:spacing w:line="360" w:lineRule="auto"/>
        <w:rPr>
          <w:sz w:val="24"/>
        </w:rPr>
      </w:pPr>
      <w:r w:rsidRPr="001C53C2">
        <w:rPr>
          <w:rFonts w:hint="eastAsia"/>
          <w:sz w:val="24"/>
        </w:rPr>
        <w:t>1.4</w:t>
      </w:r>
      <w:r w:rsidRPr="001C53C2">
        <w:rPr>
          <w:rFonts w:hint="eastAsia"/>
          <w:sz w:val="24"/>
        </w:rPr>
        <w:t>起草组成员及其所做的主要工作</w:t>
      </w:r>
    </w:p>
    <w:p w14:paraId="494754C9" w14:textId="4C469444" w:rsidR="00033D55" w:rsidRPr="0014632B" w:rsidRDefault="00033D55" w:rsidP="00033D55">
      <w:pPr>
        <w:spacing w:line="360" w:lineRule="auto"/>
        <w:ind w:firstLineChars="200" w:firstLine="480"/>
        <w:rPr>
          <w:sz w:val="24"/>
        </w:rPr>
      </w:pPr>
      <w:r w:rsidRPr="0014632B">
        <w:rPr>
          <w:sz w:val="24"/>
        </w:rPr>
        <w:t>项目成员为</w:t>
      </w:r>
      <w:r w:rsidRPr="0014632B">
        <w:rPr>
          <w:rFonts w:hint="eastAsia"/>
          <w:sz w:val="24"/>
        </w:rPr>
        <w:t>梁全胜、刘瑛、张春威、</w:t>
      </w:r>
      <w:r w:rsidR="00DA0AF3" w:rsidRPr="0014632B">
        <w:rPr>
          <w:rFonts w:hint="eastAsia"/>
          <w:sz w:val="24"/>
        </w:rPr>
        <w:t>孙晓、康宇龙、张娟利、王涛、李鹤、鲍文、刘志玲</w:t>
      </w:r>
      <w:r w:rsidRPr="0014632B">
        <w:rPr>
          <w:sz w:val="24"/>
        </w:rPr>
        <w:t>。</w:t>
      </w:r>
      <w:r w:rsidR="00DA0AF3" w:rsidRPr="0014632B">
        <w:rPr>
          <w:rFonts w:hint="eastAsia"/>
          <w:sz w:val="24"/>
        </w:rPr>
        <w:t>梁全胜、刘瑛、张春威、张娟利</w:t>
      </w:r>
      <w:r w:rsidRPr="0014632B">
        <w:rPr>
          <w:sz w:val="24"/>
        </w:rPr>
        <w:t>负责研究方案制定</w:t>
      </w:r>
      <w:r w:rsidRPr="0014632B">
        <w:rPr>
          <w:rFonts w:hint="eastAsia"/>
          <w:sz w:val="24"/>
        </w:rPr>
        <w:t>、</w:t>
      </w:r>
      <w:r w:rsidRPr="0014632B">
        <w:rPr>
          <w:sz w:val="24"/>
        </w:rPr>
        <w:t>标准起草与修订、问题分析及解决；</w:t>
      </w:r>
      <w:r w:rsidR="00DA0AF3" w:rsidRPr="0014632B">
        <w:rPr>
          <w:rFonts w:hint="eastAsia"/>
          <w:sz w:val="24"/>
        </w:rPr>
        <w:t>孙晓、康宇龙、王涛、刘志玲</w:t>
      </w:r>
      <w:r w:rsidRPr="0014632B">
        <w:rPr>
          <w:sz w:val="24"/>
        </w:rPr>
        <w:t>负责基础实验研究；</w:t>
      </w:r>
      <w:r w:rsidR="00DA0AF3" w:rsidRPr="0014632B">
        <w:rPr>
          <w:rFonts w:hint="eastAsia"/>
          <w:sz w:val="24"/>
        </w:rPr>
        <w:t>李鹤、鲍文</w:t>
      </w:r>
      <w:r w:rsidRPr="0014632B">
        <w:rPr>
          <w:sz w:val="24"/>
        </w:rPr>
        <w:t>负责现场技术调研与取样。</w:t>
      </w:r>
    </w:p>
    <w:p w14:paraId="6EEB33E6" w14:textId="43828FD7" w:rsidR="001C53C2" w:rsidRDefault="001C53C2" w:rsidP="001C53C2">
      <w:pPr>
        <w:spacing w:line="360" w:lineRule="auto"/>
        <w:rPr>
          <w:sz w:val="24"/>
        </w:rPr>
      </w:pPr>
      <w:r w:rsidRPr="001C53C2">
        <w:rPr>
          <w:rFonts w:hint="eastAsia"/>
          <w:sz w:val="24"/>
        </w:rPr>
        <w:t>1.5</w:t>
      </w:r>
      <w:r w:rsidRPr="001C53C2">
        <w:rPr>
          <w:rFonts w:hint="eastAsia"/>
          <w:sz w:val="24"/>
        </w:rPr>
        <w:t>制定过程中参照的主要标准</w:t>
      </w:r>
    </w:p>
    <w:p w14:paraId="508C9236" w14:textId="31824DB0" w:rsidR="00033D55" w:rsidRDefault="00033D55" w:rsidP="00033D55">
      <w:pPr>
        <w:spacing w:line="360" w:lineRule="auto"/>
        <w:ind w:firstLineChars="200" w:firstLine="480"/>
        <w:rPr>
          <w:sz w:val="24"/>
        </w:rPr>
      </w:pPr>
      <w:r w:rsidRPr="0073384A">
        <w:rPr>
          <w:sz w:val="24"/>
        </w:rPr>
        <w:t>本次标准制定</w:t>
      </w:r>
      <w:r w:rsidR="0073384A" w:rsidRPr="0073384A">
        <w:rPr>
          <w:rFonts w:hint="eastAsia"/>
          <w:sz w:val="24"/>
        </w:rPr>
        <w:t>参照了以下标准：</w:t>
      </w:r>
    </w:p>
    <w:p w14:paraId="07896E2D" w14:textId="77777777" w:rsidR="0073384A" w:rsidRPr="0073384A" w:rsidRDefault="0073384A" w:rsidP="0073384A">
      <w:pPr>
        <w:spacing w:line="360" w:lineRule="auto"/>
        <w:ind w:firstLineChars="200" w:firstLine="480"/>
        <w:rPr>
          <w:sz w:val="24"/>
        </w:rPr>
      </w:pPr>
      <w:r w:rsidRPr="0073384A">
        <w:rPr>
          <w:sz w:val="24"/>
        </w:rPr>
        <w:lastRenderedPageBreak/>
        <w:t>GB/T 21447</w:t>
      </w:r>
      <w:r w:rsidRPr="0073384A">
        <w:rPr>
          <w:rFonts w:hint="eastAsia"/>
          <w:sz w:val="24"/>
        </w:rPr>
        <w:t xml:space="preserve"> </w:t>
      </w:r>
      <w:r w:rsidRPr="0073384A">
        <w:rPr>
          <w:rFonts w:hint="eastAsia"/>
          <w:sz w:val="24"/>
        </w:rPr>
        <w:t>钢质管道外腐蚀控制规范</w:t>
      </w:r>
    </w:p>
    <w:p w14:paraId="3E54576A" w14:textId="77777777" w:rsidR="0073384A" w:rsidRPr="0073384A" w:rsidRDefault="0073384A" w:rsidP="0073384A">
      <w:pPr>
        <w:spacing w:line="360" w:lineRule="auto"/>
        <w:ind w:firstLineChars="200" w:firstLine="480"/>
        <w:rPr>
          <w:sz w:val="24"/>
        </w:rPr>
      </w:pPr>
      <w:r w:rsidRPr="0073384A">
        <w:rPr>
          <w:sz w:val="24"/>
        </w:rPr>
        <w:t>GB/T 21448</w:t>
      </w:r>
      <w:r w:rsidRPr="0073384A">
        <w:rPr>
          <w:rFonts w:hint="eastAsia"/>
          <w:sz w:val="24"/>
        </w:rPr>
        <w:t xml:space="preserve"> </w:t>
      </w:r>
      <w:r w:rsidRPr="0073384A">
        <w:rPr>
          <w:rFonts w:hint="eastAsia"/>
          <w:sz w:val="24"/>
        </w:rPr>
        <w:t>埋地钢质管道阴极保护技术规范</w:t>
      </w:r>
    </w:p>
    <w:p w14:paraId="44AA57A6" w14:textId="33836664" w:rsidR="0073384A" w:rsidRPr="0073384A" w:rsidRDefault="0073384A" w:rsidP="0073384A">
      <w:pPr>
        <w:spacing w:line="360" w:lineRule="auto"/>
        <w:ind w:firstLineChars="200" w:firstLine="480"/>
        <w:rPr>
          <w:sz w:val="24"/>
        </w:rPr>
      </w:pPr>
      <w:r w:rsidRPr="0073384A">
        <w:rPr>
          <w:rFonts w:hint="eastAsia"/>
          <w:sz w:val="24"/>
        </w:rPr>
        <w:t>GB/T 50087</w:t>
      </w:r>
      <w:r w:rsidR="00EC276D">
        <w:rPr>
          <w:rFonts w:hint="eastAsia"/>
          <w:sz w:val="24"/>
        </w:rPr>
        <w:t xml:space="preserve"> </w:t>
      </w:r>
      <w:r w:rsidRPr="0073384A">
        <w:rPr>
          <w:rFonts w:hint="eastAsia"/>
          <w:sz w:val="24"/>
        </w:rPr>
        <w:t>工业企业噪声控制设计规范</w:t>
      </w:r>
    </w:p>
    <w:p w14:paraId="55F1427C" w14:textId="77777777" w:rsidR="0073384A" w:rsidRPr="0073384A" w:rsidRDefault="0073384A" w:rsidP="0073384A">
      <w:pPr>
        <w:spacing w:line="360" w:lineRule="auto"/>
        <w:ind w:firstLineChars="200" w:firstLine="480"/>
        <w:rPr>
          <w:sz w:val="24"/>
        </w:rPr>
      </w:pPr>
      <w:r w:rsidRPr="0073384A">
        <w:rPr>
          <w:rFonts w:hint="eastAsia"/>
          <w:sz w:val="24"/>
        </w:rPr>
        <w:t>GB/T 50823</w:t>
      </w:r>
      <w:r w:rsidRPr="0073384A">
        <w:rPr>
          <w:rFonts w:hint="eastAsia"/>
          <w:sz w:val="24"/>
        </w:rPr>
        <w:t>油气田及管道工程计算机控制系统设计规范</w:t>
      </w:r>
    </w:p>
    <w:p w14:paraId="23907E51" w14:textId="77777777" w:rsidR="0073384A" w:rsidRPr="0073384A" w:rsidRDefault="0073384A" w:rsidP="0073384A">
      <w:pPr>
        <w:spacing w:line="360" w:lineRule="auto"/>
        <w:ind w:firstLineChars="200" w:firstLine="480"/>
        <w:rPr>
          <w:sz w:val="24"/>
        </w:rPr>
      </w:pPr>
      <w:r w:rsidRPr="0073384A">
        <w:rPr>
          <w:rFonts w:hint="eastAsia"/>
          <w:sz w:val="24"/>
        </w:rPr>
        <w:t>GB/T 50892</w:t>
      </w:r>
      <w:r w:rsidRPr="0073384A">
        <w:rPr>
          <w:rFonts w:hint="eastAsia"/>
          <w:sz w:val="24"/>
        </w:rPr>
        <w:t>油气田及管道工程仪表控制系统设计规范</w:t>
      </w:r>
    </w:p>
    <w:p w14:paraId="794AB925" w14:textId="77777777" w:rsidR="0073384A" w:rsidRPr="0073384A" w:rsidRDefault="0073384A" w:rsidP="0073384A">
      <w:pPr>
        <w:spacing w:line="360" w:lineRule="auto"/>
        <w:ind w:firstLineChars="200" w:firstLine="480"/>
        <w:rPr>
          <w:sz w:val="24"/>
        </w:rPr>
      </w:pPr>
      <w:r w:rsidRPr="0073384A">
        <w:rPr>
          <w:sz w:val="24"/>
        </w:rPr>
        <w:t>GB 50013</w:t>
      </w:r>
      <w:r w:rsidRPr="0073384A">
        <w:rPr>
          <w:rFonts w:hint="eastAsia"/>
          <w:sz w:val="24"/>
        </w:rPr>
        <w:t xml:space="preserve"> </w:t>
      </w:r>
      <w:r w:rsidRPr="0073384A">
        <w:rPr>
          <w:rFonts w:hint="eastAsia"/>
          <w:sz w:val="24"/>
        </w:rPr>
        <w:t>室外给水设计标准</w:t>
      </w:r>
    </w:p>
    <w:p w14:paraId="42ADCAD6" w14:textId="77777777" w:rsidR="0073384A" w:rsidRPr="0073384A" w:rsidRDefault="0073384A" w:rsidP="0073384A">
      <w:pPr>
        <w:spacing w:line="360" w:lineRule="auto"/>
        <w:ind w:firstLineChars="200" w:firstLine="480"/>
        <w:rPr>
          <w:sz w:val="24"/>
        </w:rPr>
      </w:pPr>
      <w:r w:rsidRPr="0073384A">
        <w:rPr>
          <w:sz w:val="24"/>
        </w:rPr>
        <w:t>GB 50014</w:t>
      </w:r>
      <w:r w:rsidRPr="0073384A">
        <w:rPr>
          <w:rFonts w:hint="eastAsia"/>
          <w:sz w:val="24"/>
        </w:rPr>
        <w:t xml:space="preserve"> </w:t>
      </w:r>
      <w:r w:rsidRPr="0073384A">
        <w:rPr>
          <w:rFonts w:hint="eastAsia"/>
          <w:sz w:val="24"/>
        </w:rPr>
        <w:t>室外排水设计标准</w:t>
      </w:r>
    </w:p>
    <w:p w14:paraId="204B3A1A" w14:textId="77777777" w:rsidR="0073384A" w:rsidRPr="0073384A" w:rsidRDefault="0073384A" w:rsidP="0073384A">
      <w:pPr>
        <w:spacing w:line="360" w:lineRule="auto"/>
        <w:ind w:firstLineChars="200" w:firstLine="480"/>
        <w:rPr>
          <w:sz w:val="24"/>
        </w:rPr>
      </w:pPr>
      <w:r w:rsidRPr="0073384A">
        <w:rPr>
          <w:sz w:val="24"/>
        </w:rPr>
        <w:t>GB 50034</w:t>
      </w:r>
      <w:r w:rsidRPr="0073384A">
        <w:rPr>
          <w:rFonts w:hint="eastAsia"/>
          <w:sz w:val="24"/>
        </w:rPr>
        <w:t>建筑照明设计标准</w:t>
      </w:r>
    </w:p>
    <w:p w14:paraId="0100C06E" w14:textId="77777777" w:rsidR="0073384A" w:rsidRPr="0073384A" w:rsidRDefault="0073384A" w:rsidP="0073384A">
      <w:pPr>
        <w:spacing w:line="360" w:lineRule="auto"/>
        <w:ind w:firstLineChars="200" w:firstLine="480"/>
        <w:rPr>
          <w:sz w:val="24"/>
        </w:rPr>
      </w:pPr>
      <w:r w:rsidRPr="0073384A">
        <w:rPr>
          <w:sz w:val="24"/>
        </w:rPr>
        <w:t>GB 50052</w:t>
      </w:r>
      <w:r w:rsidRPr="0073384A">
        <w:rPr>
          <w:rFonts w:hint="eastAsia"/>
          <w:sz w:val="24"/>
        </w:rPr>
        <w:t xml:space="preserve"> </w:t>
      </w:r>
      <w:r w:rsidRPr="0073384A">
        <w:rPr>
          <w:rFonts w:hint="eastAsia"/>
          <w:sz w:val="24"/>
        </w:rPr>
        <w:t>供配电系统设计规范</w:t>
      </w:r>
    </w:p>
    <w:p w14:paraId="14E2EC4B" w14:textId="77777777" w:rsidR="0073384A" w:rsidRPr="0073384A" w:rsidRDefault="0073384A" w:rsidP="0073384A">
      <w:pPr>
        <w:spacing w:line="360" w:lineRule="auto"/>
        <w:ind w:firstLineChars="200" w:firstLine="480"/>
        <w:rPr>
          <w:sz w:val="24"/>
        </w:rPr>
      </w:pPr>
      <w:r w:rsidRPr="0073384A">
        <w:rPr>
          <w:sz w:val="24"/>
        </w:rPr>
        <w:t>GB 50183</w:t>
      </w:r>
      <w:r w:rsidRPr="0073384A">
        <w:rPr>
          <w:rFonts w:hint="eastAsia"/>
          <w:sz w:val="24"/>
        </w:rPr>
        <w:t xml:space="preserve"> </w:t>
      </w:r>
      <w:r w:rsidRPr="0073384A">
        <w:rPr>
          <w:rFonts w:hint="eastAsia"/>
          <w:sz w:val="24"/>
        </w:rPr>
        <w:t>石油天然气工程设计防火规范</w:t>
      </w:r>
    </w:p>
    <w:p w14:paraId="608FB2CA" w14:textId="50BF680D" w:rsidR="0073384A" w:rsidRPr="0073384A" w:rsidRDefault="0073384A" w:rsidP="0073384A">
      <w:pPr>
        <w:spacing w:line="360" w:lineRule="auto"/>
        <w:ind w:firstLineChars="200" w:firstLine="480"/>
        <w:rPr>
          <w:sz w:val="24"/>
        </w:rPr>
      </w:pPr>
      <w:r w:rsidRPr="0073384A">
        <w:rPr>
          <w:rFonts w:hint="eastAsia"/>
          <w:sz w:val="24"/>
        </w:rPr>
        <w:t>GB 50187</w:t>
      </w:r>
      <w:r w:rsidR="00EC276D">
        <w:rPr>
          <w:rFonts w:hint="eastAsia"/>
          <w:sz w:val="24"/>
        </w:rPr>
        <w:t xml:space="preserve"> </w:t>
      </w:r>
      <w:r w:rsidRPr="0073384A">
        <w:rPr>
          <w:rFonts w:hint="eastAsia"/>
          <w:sz w:val="24"/>
        </w:rPr>
        <w:t>工业企业总平面设计规范</w:t>
      </w:r>
      <w:r w:rsidR="00EC276D">
        <w:rPr>
          <w:rFonts w:hint="eastAsia"/>
          <w:sz w:val="24"/>
        </w:rPr>
        <w:t xml:space="preserve"> </w:t>
      </w:r>
    </w:p>
    <w:p w14:paraId="03CAE7E9" w14:textId="77777777" w:rsidR="0073384A" w:rsidRPr="0073384A" w:rsidRDefault="0073384A" w:rsidP="0073384A">
      <w:pPr>
        <w:spacing w:line="360" w:lineRule="auto"/>
        <w:ind w:firstLineChars="200" w:firstLine="480"/>
        <w:rPr>
          <w:sz w:val="24"/>
        </w:rPr>
      </w:pPr>
      <w:r w:rsidRPr="0073384A">
        <w:rPr>
          <w:rFonts w:hint="eastAsia"/>
          <w:sz w:val="24"/>
        </w:rPr>
        <w:t xml:space="preserve">GB 50350 </w:t>
      </w:r>
      <w:r w:rsidRPr="0073384A">
        <w:rPr>
          <w:rFonts w:hint="eastAsia"/>
          <w:sz w:val="24"/>
        </w:rPr>
        <w:t>油田气田集输设计规范</w:t>
      </w:r>
    </w:p>
    <w:p w14:paraId="1A2F7C76" w14:textId="77777777" w:rsidR="0073384A" w:rsidRPr="0073384A" w:rsidRDefault="0073384A" w:rsidP="0073384A">
      <w:pPr>
        <w:spacing w:line="360" w:lineRule="auto"/>
        <w:ind w:firstLineChars="200" w:firstLine="480"/>
        <w:rPr>
          <w:sz w:val="24"/>
        </w:rPr>
      </w:pPr>
      <w:r w:rsidRPr="0073384A">
        <w:rPr>
          <w:sz w:val="24"/>
        </w:rPr>
        <w:t>GB 50352</w:t>
      </w:r>
      <w:r w:rsidRPr="0073384A">
        <w:rPr>
          <w:rFonts w:hint="eastAsia"/>
          <w:sz w:val="24"/>
        </w:rPr>
        <w:t xml:space="preserve"> </w:t>
      </w:r>
      <w:r w:rsidRPr="0073384A">
        <w:rPr>
          <w:rFonts w:hint="eastAsia"/>
          <w:sz w:val="24"/>
        </w:rPr>
        <w:t>民用建筑设计通则</w:t>
      </w:r>
    </w:p>
    <w:p w14:paraId="2AC671CB" w14:textId="77777777" w:rsidR="0073384A" w:rsidRPr="0073384A" w:rsidRDefault="0073384A" w:rsidP="0073384A">
      <w:pPr>
        <w:spacing w:line="360" w:lineRule="auto"/>
        <w:ind w:firstLineChars="200" w:firstLine="480"/>
        <w:rPr>
          <w:sz w:val="24"/>
        </w:rPr>
      </w:pPr>
      <w:r w:rsidRPr="0073384A">
        <w:rPr>
          <w:rFonts w:hint="eastAsia"/>
          <w:sz w:val="24"/>
        </w:rPr>
        <w:t>GB 50373</w:t>
      </w:r>
      <w:r w:rsidRPr="0073384A">
        <w:rPr>
          <w:sz w:val="24"/>
        </w:rPr>
        <w:t xml:space="preserve"> </w:t>
      </w:r>
      <w:r w:rsidRPr="0073384A">
        <w:rPr>
          <w:rFonts w:hint="eastAsia"/>
          <w:sz w:val="24"/>
        </w:rPr>
        <w:t>通信管道与通道工程设计规范</w:t>
      </w:r>
    </w:p>
    <w:p w14:paraId="1A0831B2" w14:textId="77777777" w:rsidR="0073384A" w:rsidRPr="0073384A" w:rsidRDefault="0073384A" w:rsidP="0073384A">
      <w:pPr>
        <w:spacing w:line="360" w:lineRule="auto"/>
        <w:ind w:firstLineChars="200" w:firstLine="480"/>
        <w:rPr>
          <w:sz w:val="24"/>
        </w:rPr>
      </w:pPr>
      <w:r w:rsidRPr="0073384A">
        <w:rPr>
          <w:rFonts w:hint="eastAsia"/>
          <w:sz w:val="24"/>
        </w:rPr>
        <w:t>GB 50391</w:t>
      </w:r>
      <w:r w:rsidRPr="0073384A">
        <w:rPr>
          <w:sz w:val="24"/>
        </w:rPr>
        <w:t xml:space="preserve"> </w:t>
      </w:r>
      <w:r w:rsidRPr="0073384A">
        <w:rPr>
          <w:rFonts w:hint="eastAsia"/>
          <w:sz w:val="24"/>
        </w:rPr>
        <w:t>油田注水工程设计规范</w:t>
      </w:r>
    </w:p>
    <w:p w14:paraId="47672EF0" w14:textId="77777777" w:rsidR="0073384A" w:rsidRPr="0073384A" w:rsidRDefault="0073384A" w:rsidP="0073384A">
      <w:pPr>
        <w:spacing w:line="360" w:lineRule="auto"/>
        <w:ind w:firstLineChars="200" w:firstLine="480"/>
        <w:rPr>
          <w:sz w:val="24"/>
        </w:rPr>
      </w:pPr>
      <w:r w:rsidRPr="0073384A">
        <w:rPr>
          <w:rFonts w:hint="eastAsia"/>
          <w:sz w:val="24"/>
        </w:rPr>
        <w:t>GB 50395</w:t>
      </w:r>
      <w:r w:rsidRPr="0073384A">
        <w:rPr>
          <w:sz w:val="24"/>
        </w:rPr>
        <w:t xml:space="preserve"> </w:t>
      </w:r>
      <w:r w:rsidRPr="0073384A">
        <w:rPr>
          <w:rFonts w:hint="eastAsia"/>
          <w:sz w:val="24"/>
        </w:rPr>
        <w:t>视频安防监控系统工程设计规范</w:t>
      </w:r>
    </w:p>
    <w:p w14:paraId="5C808CA5" w14:textId="77777777" w:rsidR="0073384A" w:rsidRPr="0073384A" w:rsidRDefault="0073384A" w:rsidP="0073384A">
      <w:pPr>
        <w:spacing w:line="360" w:lineRule="auto"/>
        <w:ind w:firstLineChars="200" w:firstLine="480"/>
        <w:rPr>
          <w:sz w:val="24"/>
        </w:rPr>
      </w:pPr>
      <w:r w:rsidRPr="0073384A">
        <w:rPr>
          <w:rFonts w:hint="eastAsia"/>
          <w:sz w:val="24"/>
        </w:rPr>
        <w:t>GB</w:t>
      </w:r>
      <w:r w:rsidRPr="0073384A">
        <w:rPr>
          <w:sz w:val="24"/>
        </w:rPr>
        <w:t xml:space="preserve"> </w:t>
      </w:r>
      <w:r w:rsidRPr="0073384A">
        <w:rPr>
          <w:rFonts w:hint="eastAsia"/>
          <w:sz w:val="24"/>
        </w:rPr>
        <w:t>50493</w:t>
      </w:r>
      <w:r w:rsidRPr="0073384A">
        <w:rPr>
          <w:sz w:val="24"/>
        </w:rPr>
        <w:t xml:space="preserve"> </w:t>
      </w:r>
      <w:r w:rsidRPr="0073384A">
        <w:rPr>
          <w:rFonts w:hint="eastAsia"/>
          <w:sz w:val="24"/>
        </w:rPr>
        <w:t>石油化工可燃气体和有毒气体检测报警设计规范</w:t>
      </w:r>
    </w:p>
    <w:p w14:paraId="4AA07F84" w14:textId="77777777" w:rsidR="0073384A" w:rsidRPr="0073384A" w:rsidRDefault="0073384A" w:rsidP="0073384A">
      <w:pPr>
        <w:spacing w:line="360" w:lineRule="auto"/>
        <w:ind w:firstLineChars="200" w:firstLine="480"/>
        <w:rPr>
          <w:sz w:val="24"/>
        </w:rPr>
      </w:pPr>
      <w:r w:rsidRPr="0073384A">
        <w:rPr>
          <w:sz w:val="24"/>
        </w:rPr>
        <w:t xml:space="preserve">GB 50582 </w:t>
      </w:r>
      <w:r w:rsidRPr="0073384A">
        <w:rPr>
          <w:rFonts w:hint="eastAsia"/>
          <w:sz w:val="24"/>
        </w:rPr>
        <w:t>室外作业场地照明设计标准</w:t>
      </w:r>
    </w:p>
    <w:p w14:paraId="0A48C22C" w14:textId="43640C57" w:rsidR="0073384A" w:rsidRPr="0073384A" w:rsidRDefault="0073384A" w:rsidP="0073384A">
      <w:pPr>
        <w:spacing w:line="360" w:lineRule="auto"/>
        <w:ind w:firstLineChars="200" w:firstLine="480"/>
        <w:rPr>
          <w:sz w:val="24"/>
        </w:rPr>
      </w:pPr>
      <w:r w:rsidRPr="0073384A">
        <w:rPr>
          <w:rFonts w:hint="eastAsia"/>
          <w:sz w:val="24"/>
        </w:rPr>
        <w:t>GBZ</w:t>
      </w:r>
      <w:r w:rsidRPr="0073384A">
        <w:rPr>
          <w:sz w:val="24"/>
        </w:rPr>
        <w:t xml:space="preserve"> </w:t>
      </w:r>
      <w:r w:rsidRPr="0073384A">
        <w:rPr>
          <w:rFonts w:hint="eastAsia"/>
          <w:sz w:val="24"/>
        </w:rPr>
        <w:t>1</w:t>
      </w:r>
      <w:r w:rsidR="00EC276D">
        <w:rPr>
          <w:rFonts w:hint="eastAsia"/>
          <w:sz w:val="24"/>
        </w:rPr>
        <w:t xml:space="preserve"> </w:t>
      </w:r>
      <w:r w:rsidRPr="0073384A">
        <w:rPr>
          <w:rFonts w:hint="eastAsia"/>
          <w:sz w:val="24"/>
        </w:rPr>
        <w:t>工业企业设计卫生标准</w:t>
      </w:r>
    </w:p>
    <w:p w14:paraId="244DD5F2" w14:textId="69589A35" w:rsidR="0073384A" w:rsidRPr="0073384A" w:rsidRDefault="0073384A" w:rsidP="0073384A">
      <w:pPr>
        <w:spacing w:line="360" w:lineRule="auto"/>
        <w:ind w:firstLineChars="200" w:firstLine="480"/>
        <w:rPr>
          <w:sz w:val="24"/>
        </w:rPr>
      </w:pPr>
      <w:r w:rsidRPr="0073384A">
        <w:rPr>
          <w:rFonts w:hint="eastAsia"/>
          <w:sz w:val="24"/>
        </w:rPr>
        <w:t>SY/T 0033</w:t>
      </w:r>
      <w:r w:rsidR="00EC276D">
        <w:rPr>
          <w:sz w:val="24"/>
        </w:rPr>
        <w:t xml:space="preserve"> </w:t>
      </w:r>
      <w:r w:rsidRPr="0073384A">
        <w:rPr>
          <w:rFonts w:hint="eastAsia"/>
          <w:sz w:val="24"/>
        </w:rPr>
        <w:t>油气田变配电设计规范</w:t>
      </w:r>
    </w:p>
    <w:p w14:paraId="59157516" w14:textId="0720D719" w:rsidR="0073384A" w:rsidRPr="0073384A" w:rsidRDefault="0073384A" w:rsidP="0073384A">
      <w:pPr>
        <w:spacing w:line="360" w:lineRule="auto"/>
        <w:ind w:firstLineChars="200" w:firstLine="480"/>
        <w:rPr>
          <w:sz w:val="24"/>
        </w:rPr>
      </w:pPr>
      <w:r w:rsidRPr="0073384A">
        <w:rPr>
          <w:rFonts w:hint="eastAsia"/>
          <w:sz w:val="24"/>
        </w:rPr>
        <w:t>SY/T 0043</w:t>
      </w:r>
      <w:r w:rsidR="00EC276D">
        <w:rPr>
          <w:rFonts w:hint="eastAsia"/>
          <w:sz w:val="24"/>
        </w:rPr>
        <w:t xml:space="preserve"> </w:t>
      </w:r>
      <w:r w:rsidRPr="0073384A">
        <w:rPr>
          <w:rFonts w:hint="eastAsia"/>
          <w:sz w:val="24"/>
        </w:rPr>
        <w:t>油气田地面管线和设备涂色规范</w:t>
      </w:r>
    </w:p>
    <w:p w14:paraId="2739B478" w14:textId="77777777" w:rsidR="0073384A" w:rsidRPr="0073384A" w:rsidRDefault="0073384A" w:rsidP="0073384A">
      <w:pPr>
        <w:spacing w:line="360" w:lineRule="auto"/>
        <w:ind w:firstLineChars="200" w:firstLine="480"/>
        <w:rPr>
          <w:sz w:val="24"/>
        </w:rPr>
      </w:pPr>
      <w:r w:rsidRPr="0073384A">
        <w:rPr>
          <w:sz w:val="24"/>
        </w:rPr>
        <w:t>SY/T 0048</w:t>
      </w:r>
      <w:r w:rsidRPr="0073384A">
        <w:rPr>
          <w:rFonts w:hint="eastAsia"/>
          <w:sz w:val="24"/>
        </w:rPr>
        <w:t xml:space="preserve"> </w:t>
      </w:r>
      <w:r w:rsidRPr="0073384A">
        <w:rPr>
          <w:rFonts w:hint="eastAsia"/>
          <w:sz w:val="24"/>
        </w:rPr>
        <w:t>石油天然气工程总图设计规范</w:t>
      </w:r>
    </w:p>
    <w:p w14:paraId="6BCD3383" w14:textId="77777777" w:rsidR="0073384A" w:rsidRPr="0073384A" w:rsidRDefault="0073384A" w:rsidP="0073384A">
      <w:pPr>
        <w:spacing w:line="360" w:lineRule="auto"/>
        <w:ind w:firstLineChars="200" w:firstLine="480"/>
        <w:rPr>
          <w:sz w:val="24"/>
        </w:rPr>
      </w:pPr>
      <w:r w:rsidRPr="0073384A">
        <w:rPr>
          <w:sz w:val="24"/>
        </w:rPr>
        <w:t>SY/T 0090</w:t>
      </w:r>
      <w:r w:rsidRPr="0073384A">
        <w:rPr>
          <w:rFonts w:hint="eastAsia"/>
          <w:sz w:val="24"/>
        </w:rPr>
        <w:t xml:space="preserve"> </w:t>
      </w:r>
      <w:r w:rsidRPr="0073384A">
        <w:rPr>
          <w:rFonts w:hint="eastAsia"/>
          <w:sz w:val="24"/>
        </w:rPr>
        <w:t>油气田及管道仪表控制系统设计规范</w:t>
      </w:r>
    </w:p>
    <w:p w14:paraId="3A3E1337" w14:textId="77777777" w:rsidR="0073384A" w:rsidRPr="0073384A" w:rsidRDefault="0073384A" w:rsidP="0073384A">
      <w:pPr>
        <w:spacing w:line="360" w:lineRule="auto"/>
        <w:ind w:firstLineChars="200" w:firstLine="480"/>
        <w:rPr>
          <w:sz w:val="24"/>
        </w:rPr>
      </w:pPr>
      <w:r w:rsidRPr="0073384A">
        <w:rPr>
          <w:rFonts w:hint="eastAsia"/>
          <w:sz w:val="24"/>
        </w:rPr>
        <w:t>SY</w:t>
      </w:r>
      <w:r w:rsidRPr="0073384A">
        <w:rPr>
          <w:sz w:val="24"/>
        </w:rPr>
        <w:t>/T</w:t>
      </w:r>
      <w:r w:rsidRPr="0073384A">
        <w:rPr>
          <w:rFonts w:hint="eastAsia"/>
          <w:sz w:val="24"/>
        </w:rPr>
        <w:t xml:space="preserve"> 6565 </w:t>
      </w:r>
      <w:r w:rsidRPr="0073384A">
        <w:rPr>
          <w:rFonts w:hint="eastAsia"/>
          <w:sz w:val="24"/>
        </w:rPr>
        <w:t>油气田注二氧化碳安全规程</w:t>
      </w:r>
    </w:p>
    <w:p w14:paraId="7A73EABC" w14:textId="77777777" w:rsidR="0073384A" w:rsidRPr="0073384A" w:rsidRDefault="0073384A" w:rsidP="0073384A">
      <w:pPr>
        <w:spacing w:line="360" w:lineRule="auto"/>
        <w:ind w:firstLineChars="200" w:firstLine="480"/>
        <w:rPr>
          <w:sz w:val="24"/>
        </w:rPr>
      </w:pPr>
      <w:r w:rsidRPr="0073384A">
        <w:rPr>
          <w:rFonts w:hint="eastAsia"/>
          <w:sz w:val="24"/>
        </w:rPr>
        <w:t>S</w:t>
      </w:r>
      <w:r w:rsidRPr="0073384A">
        <w:rPr>
          <w:sz w:val="24"/>
        </w:rPr>
        <w:t>Y/T 7440 CO2</w:t>
      </w:r>
      <w:r w:rsidRPr="0073384A">
        <w:rPr>
          <w:rFonts w:hint="eastAsia"/>
          <w:sz w:val="24"/>
        </w:rPr>
        <w:t>驱油田注入及采出系统设计规范</w:t>
      </w:r>
    </w:p>
    <w:p w14:paraId="4C01329F" w14:textId="77777777" w:rsidR="0073384A" w:rsidRPr="0073384A" w:rsidRDefault="0073384A" w:rsidP="0073384A">
      <w:pPr>
        <w:spacing w:line="360" w:lineRule="auto"/>
        <w:ind w:firstLineChars="200" w:firstLine="480"/>
        <w:rPr>
          <w:sz w:val="24"/>
        </w:rPr>
      </w:pPr>
      <w:r w:rsidRPr="0073384A">
        <w:rPr>
          <w:sz w:val="24"/>
        </w:rPr>
        <w:t>SH/T 3004</w:t>
      </w:r>
      <w:r w:rsidRPr="0073384A">
        <w:rPr>
          <w:rFonts w:hint="eastAsia"/>
          <w:sz w:val="24"/>
        </w:rPr>
        <w:t xml:space="preserve"> </w:t>
      </w:r>
      <w:r w:rsidRPr="0073384A">
        <w:rPr>
          <w:rFonts w:hint="eastAsia"/>
          <w:sz w:val="24"/>
        </w:rPr>
        <w:t>石油化工采暖通风与空气调节设计规范</w:t>
      </w:r>
    </w:p>
    <w:p w14:paraId="30F6CFAA" w14:textId="721260DF" w:rsidR="0073384A" w:rsidRPr="0073384A" w:rsidRDefault="0073384A" w:rsidP="0073384A">
      <w:pPr>
        <w:spacing w:line="360" w:lineRule="auto"/>
        <w:ind w:firstLineChars="200" w:firstLine="480"/>
        <w:rPr>
          <w:sz w:val="24"/>
        </w:rPr>
      </w:pPr>
      <w:r w:rsidRPr="0073384A">
        <w:rPr>
          <w:rFonts w:hint="eastAsia"/>
          <w:sz w:val="24"/>
        </w:rPr>
        <w:t>S</w:t>
      </w:r>
      <w:r w:rsidRPr="0073384A">
        <w:rPr>
          <w:sz w:val="24"/>
        </w:rPr>
        <w:t xml:space="preserve">H/T 3202 </w:t>
      </w:r>
      <w:r w:rsidRPr="0073384A">
        <w:rPr>
          <w:rFonts w:hint="eastAsia"/>
          <w:sz w:val="24"/>
        </w:rPr>
        <w:t>二氧化碳输送管道工程设计标准</w:t>
      </w:r>
    </w:p>
    <w:p w14:paraId="3BD210BD" w14:textId="45A5CB26" w:rsidR="00033D55" w:rsidRPr="0014632B" w:rsidRDefault="00033D55" w:rsidP="00033D55">
      <w:pPr>
        <w:spacing w:line="360" w:lineRule="auto"/>
        <w:ind w:firstLineChars="200" w:firstLine="480"/>
        <w:rPr>
          <w:sz w:val="24"/>
        </w:rPr>
      </w:pPr>
      <w:r w:rsidRPr="0014632B">
        <w:rPr>
          <w:rFonts w:hint="eastAsia"/>
          <w:sz w:val="24"/>
        </w:rPr>
        <w:t>（</w:t>
      </w:r>
      <w:r w:rsidRPr="0014632B">
        <w:rPr>
          <w:rFonts w:hint="eastAsia"/>
          <w:sz w:val="24"/>
        </w:rPr>
        <w:t>2</w:t>
      </w:r>
      <w:r w:rsidRPr="0014632B">
        <w:rPr>
          <w:rFonts w:hint="eastAsia"/>
          <w:sz w:val="24"/>
        </w:rPr>
        <w:t>）</w:t>
      </w:r>
      <w:r w:rsidRPr="0014632B">
        <w:rPr>
          <w:sz w:val="24"/>
        </w:rPr>
        <w:t>样品收集和基础实验研究（</w:t>
      </w:r>
      <w:r w:rsidRPr="0014632B">
        <w:rPr>
          <w:sz w:val="24"/>
        </w:rPr>
        <w:t>20</w:t>
      </w:r>
      <w:r w:rsidR="00DA0AF3" w:rsidRPr="0014632B">
        <w:rPr>
          <w:sz w:val="24"/>
        </w:rPr>
        <w:t>23</w:t>
      </w:r>
      <w:r w:rsidRPr="0014632B">
        <w:rPr>
          <w:rFonts w:hint="eastAsia"/>
          <w:sz w:val="24"/>
        </w:rPr>
        <w:t>年</w:t>
      </w:r>
      <w:r w:rsidR="00DA0AF3" w:rsidRPr="0014632B">
        <w:rPr>
          <w:sz w:val="24"/>
        </w:rPr>
        <w:t>5</w:t>
      </w:r>
      <w:r w:rsidRPr="0014632B">
        <w:rPr>
          <w:rFonts w:hint="eastAsia"/>
          <w:sz w:val="24"/>
        </w:rPr>
        <w:t>月</w:t>
      </w:r>
      <w:r w:rsidRPr="0014632B">
        <w:rPr>
          <w:sz w:val="24"/>
        </w:rPr>
        <w:t>1</w:t>
      </w:r>
      <w:r w:rsidRPr="0014632B">
        <w:rPr>
          <w:rFonts w:hint="eastAsia"/>
          <w:sz w:val="24"/>
        </w:rPr>
        <w:t>日</w:t>
      </w:r>
      <w:r w:rsidRPr="0014632B">
        <w:rPr>
          <w:sz w:val="24"/>
        </w:rPr>
        <w:t>～</w:t>
      </w:r>
      <w:r w:rsidRPr="0014632B">
        <w:rPr>
          <w:sz w:val="24"/>
        </w:rPr>
        <w:t>20</w:t>
      </w:r>
      <w:r w:rsidR="00DA0AF3" w:rsidRPr="0014632B">
        <w:rPr>
          <w:sz w:val="24"/>
        </w:rPr>
        <w:t>23</w:t>
      </w:r>
      <w:r w:rsidRPr="0014632B">
        <w:rPr>
          <w:rFonts w:hint="eastAsia"/>
          <w:sz w:val="24"/>
        </w:rPr>
        <w:t>年</w:t>
      </w:r>
      <w:r w:rsidRPr="0014632B">
        <w:rPr>
          <w:rFonts w:hint="eastAsia"/>
          <w:sz w:val="24"/>
        </w:rPr>
        <w:t>8</w:t>
      </w:r>
      <w:r w:rsidRPr="0014632B">
        <w:rPr>
          <w:rFonts w:hint="eastAsia"/>
          <w:sz w:val="24"/>
        </w:rPr>
        <w:t>月</w:t>
      </w:r>
      <w:r w:rsidRPr="0014632B">
        <w:rPr>
          <w:sz w:val="24"/>
        </w:rPr>
        <w:t>31</w:t>
      </w:r>
      <w:r w:rsidRPr="0014632B">
        <w:rPr>
          <w:rFonts w:hint="eastAsia"/>
          <w:sz w:val="24"/>
        </w:rPr>
        <w:t>日</w:t>
      </w:r>
      <w:r w:rsidRPr="0014632B">
        <w:rPr>
          <w:sz w:val="24"/>
        </w:rPr>
        <w:t>）</w:t>
      </w:r>
    </w:p>
    <w:p w14:paraId="04D8E473" w14:textId="52591B97" w:rsidR="00033D55" w:rsidRPr="0014632B" w:rsidRDefault="00033D55" w:rsidP="00033D55">
      <w:pPr>
        <w:spacing w:line="360" w:lineRule="auto"/>
        <w:ind w:firstLineChars="200" w:firstLine="480"/>
        <w:rPr>
          <w:sz w:val="24"/>
        </w:rPr>
      </w:pPr>
      <w:r w:rsidRPr="0014632B">
        <w:rPr>
          <w:sz w:val="24"/>
        </w:rPr>
        <w:t>通过</w:t>
      </w:r>
      <w:r w:rsidR="00DA0AF3" w:rsidRPr="0014632B">
        <w:rPr>
          <w:rFonts w:hint="eastAsia"/>
          <w:sz w:val="24"/>
        </w:rPr>
        <w:t>现场调研</w:t>
      </w:r>
      <w:r w:rsidRPr="0014632B">
        <w:rPr>
          <w:sz w:val="24"/>
        </w:rPr>
        <w:t>，</w:t>
      </w:r>
      <w:r w:rsidR="00DA0AF3" w:rsidRPr="0014632B">
        <w:rPr>
          <w:rFonts w:hint="eastAsia"/>
          <w:sz w:val="24"/>
        </w:rPr>
        <w:t>考察了延长油田</w:t>
      </w:r>
      <w:r w:rsidR="00DA0AF3" w:rsidRPr="0014632B">
        <w:rPr>
          <w:rFonts w:hint="eastAsia"/>
          <w:sz w:val="24"/>
        </w:rPr>
        <w:t>C</w:t>
      </w:r>
      <w:r w:rsidR="00DA0AF3" w:rsidRPr="0014632B">
        <w:rPr>
          <w:sz w:val="24"/>
        </w:rPr>
        <w:t>CUS</w:t>
      </w:r>
      <w:r w:rsidR="00DA0AF3" w:rsidRPr="0014632B">
        <w:rPr>
          <w:rFonts w:hint="eastAsia"/>
          <w:sz w:val="24"/>
        </w:rPr>
        <w:t>示范工程的油气水及注入工艺现状，收集了油气水生产数据，由于采出气的特殊性，又采集</w:t>
      </w:r>
      <w:r w:rsidRPr="0014632B">
        <w:rPr>
          <w:sz w:val="24"/>
        </w:rPr>
        <w:t>分析了</w:t>
      </w:r>
      <w:r w:rsidR="00DA0AF3" w:rsidRPr="0014632B">
        <w:rPr>
          <w:sz w:val="24"/>
        </w:rPr>
        <w:t>40</w:t>
      </w:r>
      <w:r w:rsidRPr="0014632B">
        <w:rPr>
          <w:sz w:val="24"/>
        </w:rPr>
        <w:t>个</w:t>
      </w:r>
      <w:r w:rsidR="00DA0AF3" w:rsidRPr="0014632B">
        <w:rPr>
          <w:rFonts w:hint="eastAsia"/>
          <w:sz w:val="24"/>
        </w:rPr>
        <w:t>注</w:t>
      </w:r>
      <w:r w:rsidR="00DA0AF3" w:rsidRPr="0014632B">
        <w:rPr>
          <w:rFonts w:hint="eastAsia"/>
          <w:sz w:val="24"/>
        </w:rPr>
        <w:t>C</w:t>
      </w:r>
      <w:r w:rsidR="00DA0AF3" w:rsidRPr="0014632B">
        <w:rPr>
          <w:sz w:val="24"/>
        </w:rPr>
        <w:t>O</w:t>
      </w:r>
      <w:r w:rsidR="00DA0AF3" w:rsidRPr="001A62C3">
        <w:rPr>
          <w:sz w:val="24"/>
          <w:vertAlign w:val="subscript"/>
        </w:rPr>
        <w:t>2</w:t>
      </w:r>
      <w:r w:rsidR="00DA0AF3" w:rsidRPr="0014632B">
        <w:rPr>
          <w:rFonts w:hint="eastAsia"/>
          <w:sz w:val="24"/>
        </w:rPr>
        <w:t>受益油井采出气</w:t>
      </w:r>
      <w:r w:rsidRPr="0014632B">
        <w:rPr>
          <w:sz w:val="24"/>
        </w:rPr>
        <w:t>特</w:t>
      </w:r>
      <w:r w:rsidRPr="0014632B">
        <w:rPr>
          <w:sz w:val="24"/>
        </w:rPr>
        <w:lastRenderedPageBreak/>
        <w:t>性结果，总结出</w:t>
      </w:r>
      <w:r w:rsidR="00DA0AF3" w:rsidRPr="0014632B">
        <w:rPr>
          <w:rFonts w:hint="eastAsia"/>
          <w:sz w:val="24"/>
        </w:rPr>
        <w:t>C</w:t>
      </w:r>
      <w:r w:rsidR="00DA0AF3" w:rsidRPr="0014632B">
        <w:rPr>
          <w:sz w:val="24"/>
        </w:rPr>
        <w:t>O</w:t>
      </w:r>
      <w:r w:rsidR="00DA0AF3" w:rsidRPr="001A62C3">
        <w:rPr>
          <w:sz w:val="24"/>
          <w:vertAlign w:val="subscript"/>
        </w:rPr>
        <w:t>2</w:t>
      </w:r>
      <w:r w:rsidR="00DA0AF3" w:rsidRPr="0014632B">
        <w:rPr>
          <w:rFonts w:hint="eastAsia"/>
          <w:sz w:val="24"/>
        </w:rPr>
        <w:t>注入后的采出气组分变化，进行了相态分析</w:t>
      </w:r>
      <w:r w:rsidRPr="0014632B">
        <w:rPr>
          <w:sz w:val="24"/>
        </w:rPr>
        <w:t>。</w:t>
      </w:r>
    </w:p>
    <w:p w14:paraId="0FC0D5B0" w14:textId="204E5EA3" w:rsidR="00033D55" w:rsidRPr="0014632B" w:rsidRDefault="00033D55" w:rsidP="00033D55">
      <w:pPr>
        <w:spacing w:line="360" w:lineRule="auto"/>
        <w:ind w:firstLineChars="200" w:firstLine="480"/>
        <w:rPr>
          <w:sz w:val="24"/>
        </w:rPr>
      </w:pPr>
      <w:r w:rsidRPr="0014632B">
        <w:rPr>
          <w:rFonts w:hint="eastAsia"/>
          <w:sz w:val="24"/>
        </w:rPr>
        <w:t>（</w:t>
      </w:r>
      <w:r w:rsidRPr="0014632B">
        <w:rPr>
          <w:rFonts w:hint="eastAsia"/>
          <w:sz w:val="24"/>
        </w:rPr>
        <w:t>3</w:t>
      </w:r>
      <w:r w:rsidRPr="0014632B">
        <w:rPr>
          <w:rFonts w:hint="eastAsia"/>
          <w:sz w:val="24"/>
        </w:rPr>
        <w:t>）</w:t>
      </w:r>
      <w:r w:rsidRPr="0014632B">
        <w:rPr>
          <w:sz w:val="24"/>
        </w:rPr>
        <w:t>编写标准工作组讨论稿（</w:t>
      </w:r>
      <w:r w:rsidRPr="0014632B">
        <w:rPr>
          <w:sz w:val="24"/>
        </w:rPr>
        <w:t>20</w:t>
      </w:r>
      <w:r w:rsidR="00DA0AF3" w:rsidRPr="0014632B">
        <w:rPr>
          <w:sz w:val="24"/>
        </w:rPr>
        <w:t>23</w:t>
      </w:r>
      <w:r w:rsidRPr="0014632B">
        <w:rPr>
          <w:rFonts w:hint="eastAsia"/>
          <w:sz w:val="24"/>
        </w:rPr>
        <w:t>年</w:t>
      </w:r>
      <w:r w:rsidR="00DA0AF3" w:rsidRPr="0014632B">
        <w:rPr>
          <w:sz w:val="24"/>
        </w:rPr>
        <w:t>9</w:t>
      </w:r>
      <w:r w:rsidRPr="0014632B">
        <w:rPr>
          <w:rFonts w:hint="eastAsia"/>
          <w:sz w:val="24"/>
        </w:rPr>
        <w:t>月</w:t>
      </w:r>
      <w:r w:rsidRPr="0014632B">
        <w:rPr>
          <w:sz w:val="24"/>
        </w:rPr>
        <w:t>1</w:t>
      </w:r>
      <w:r w:rsidRPr="0014632B">
        <w:rPr>
          <w:rFonts w:hint="eastAsia"/>
          <w:sz w:val="24"/>
        </w:rPr>
        <w:t>日</w:t>
      </w:r>
      <w:r w:rsidR="00DA0AF3" w:rsidRPr="0014632B">
        <w:rPr>
          <w:rFonts w:hint="eastAsia"/>
          <w:sz w:val="24"/>
        </w:rPr>
        <w:t>至</w:t>
      </w:r>
      <w:r w:rsidR="00D90103">
        <w:rPr>
          <w:rFonts w:hint="eastAsia"/>
          <w:sz w:val="24"/>
        </w:rPr>
        <w:t>2</w:t>
      </w:r>
      <w:r w:rsidR="00D90103">
        <w:rPr>
          <w:sz w:val="24"/>
        </w:rPr>
        <w:t>023</w:t>
      </w:r>
      <w:r w:rsidR="00D90103">
        <w:rPr>
          <w:rFonts w:hint="eastAsia"/>
          <w:sz w:val="24"/>
        </w:rPr>
        <w:t>年</w:t>
      </w:r>
      <w:r w:rsidR="00D90103">
        <w:rPr>
          <w:rFonts w:hint="eastAsia"/>
          <w:sz w:val="24"/>
        </w:rPr>
        <w:t>9</w:t>
      </w:r>
      <w:r w:rsidR="00D90103">
        <w:rPr>
          <w:rFonts w:hint="eastAsia"/>
          <w:sz w:val="24"/>
        </w:rPr>
        <w:t>月</w:t>
      </w:r>
      <w:r w:rsidR="00D90103">
        <w:rPr>
          <w:rFonts w:hint="eastAsia"/>
          <w:sz w:val="24"/>
        </w:rPr>
        <w:t>2</w:t>
      </w:r>
      <w:r w:rsidR="00D90103">
        <w:rPr>
          <w:sz w:val="24"/>
        </w:rPr>
        <w:t>2</w:t>
      </w:r>
      <w:r w:rsidR="00D90103">
        <w:rPr>
          <w:rFonts w:hint="eastAsia"/>
          <w:sz w:val="24"/>
        </w:rPr>
        <w:t>日</w:t>
      </w:r>
      <w:r w:rsidRPr="0014632B">
        <w:rPr>
          <w:sz w:val="24"/>
        </w:rPr>
        <w:t>）</w:t>
      </w:r>
    </w:p>
    <w:p w14:paraId="73D28678" w14:textId="215CD44C" w:rsidR="00033D55" w:rsidRPr="0014632B" w:rsidRDefault="00033D55" w:rsidP="00033D55">
      <w:pPr>
        <w:spacing w:line="360" w:lineRule="auto"/>
        <w:ind w:firstLineChars="200" w:firstLine="480"/>
        <w:rPr>
          <w:sz w:val="24"/>
        </w:rPr>
      </w:pPr>
      <w:r w:rsidRPr="0014632B">
        <w:rPr>
          <w:sz w:val="24"/>
        </w:rPr>
        <w:t>项目组通过与其他相关研究人员的交流，并结合目前国内</w:t>
      </w:r>
      <w:r w:rsidR="00DA0AF3" w:rsidRPr="0014632B">
        <w:rPr>
          <w:rFonts w:hint="eastAsia"/>
          <w:sz w:val="24"/>
        </w:rPr>
        <w:t>二氧化碳驱油与封存地面工艺</w:t>
      </w:r>
      <w:r w:rsidRPr="0014632B">
        <w:rPr>
          <w:sz w:val="24"/>
        </w:rPr>
        <w:t>研究进展和实际</w:t>
      </w:r>
      <w:r w:rsidR="00DA0AF3" w:rsidRPr="0014632B">
        <w:rPr>
          <w:rFonts w:hint="eastAsia"/>
          <w:sz w:val="24"/>
        </w:rPr>
        <w:t>建设</w:t>
      </w:r>
      <w:r w:rsidRPr="0014632B">
        <w:rPr>
          <w:sz w:val="24"/>
        </w:rPr>
        <w:t>情况，完成了标准工作组讨论稿的编写工作。</w:t>
      </w:r>
      <w:r w:rsidR="00D90103">
        <w:rPr>
          <w:rFonts w:hint="eastAsia"/>
          <w:sz w:val="24"/>
        </w:rPr>
        <w:t>组织专家进行了工作组讨论稿的评审工作，根据评审意见形成了征求意见稿。</w:t>
      </w:r>
    </w:p>
    <w:p w14:paraId="2696FE67" w14:textId="77777777" w:rsidR="00B77D9E" w:rsidRPr="0014632B" w:rsidRDefault="00816C87">
      <w:pPr>
        <w:pStyle w:val="1"/>
        <w:adjustRightInd w:val="0"/>
        <w:snapToGrid w:val="0"/>
        <w:spacing w:before="0" w:after="0" w:line="360" w:lineRule="auto"/>
        <w:rPr>
          <w:rFonts w:ascii="黑体" w:eastAsia="黑体"/>
          <w:b w:val="0"/>
          <w:sz w:val="28"/>
          <w:szCs w:val="28"/>
        </w:rPr>
      </w:pPr>
      <w:r w:rsidRPr="0014632B">
        <w:rPr>
          <w:rFonts w:ascii="黑体" w:eastAsia="黑体" w:hint="eastAsia"/>
          <w:b w:val="0"/>
          <w:sz w:val="28"/>
          <w:szCs w:val="28"/>
        </w:rPr>
        <w:t>二、标准编制原则</w:t>
      </w:r>
    </w:p>
    <w:p w14:paraId="09AA7B2E" w14:textId="77777777" w:rsidR="00B77D9E" w:rsidRPr="0014632B" w:rsidRDefault="00816C87">
      <w:pPr>
        <w:spacing w:line="360" w:lineRule="auto"/>
        <w:ind w:firstLineChars="200" w:firstLine="480"/>
        <w:rPr>
          <w:sz w:val="24"/>
        </w:rPr>
      </w:pPr>
      <w:r w:rsidRPr="0014632B">
        <w:rPr>
          <w:sz w:val="24"/>
        </w:rPr>
        <w:t>本标准根据《标准化工作导则》</w:t>
      </w:r>
      <w:r w:rsidRPr="0014632B">
        <w:rPr>
          <w:sz w:val="24"/>
        </w:rPr>
        <w:t>GB/T 1.1-2020</w:t>
      </w:r>
      <w:r w:rsidRPr="0014632B">
        <w:rPr>
          <w:sz w:val="24"/>
        </w:rPr>
        <w:t>编写规定进行编写，符合以下原则：</w:t>
      </w:r>
    </w:p>
    <w:p w14:paraId="6C444B4E" w14:textId="77777777" w:rsidR="00B77D9E" w:rsidRPr="0014632B" w:rsidRDefault="00816C87">
      <w:pPr>
        <w:spacing w:line="360" w:lineRule="auto"/>
        <w:ind w:firstLineChars="200" w:firstLine="480"/>
        <w:rPr>
          <w:sz w:val="24"/>
        </w:rPr>
      </w:pPr>
      <w:r w:rsidRPr="0014632B">
        <w:rPr>
          <w:sz w:val="24"/>
        </w:rPr>
        <w:t>1</w:t>
      </w:r>
      <w:r w:rsidRPr="0014632B">
        <w:rPr>
          <w:sz w:val="24"/>
        </w:rPr>
        <w:t>、科学合理，技术先进，积极借鉴、采用国内外先进技术方法、标准；</w:t>
      </w:r>
    </w:p>
    <w:p w14:paraId="1309E700" w14:textId="77777777" w:rsidR="00B77D9E" w:rsidRPr="0014632B" w:rsidRDefault="00816C87">
      <w:pPr>
        <w:spacing w:line="360" w:lineRule="auto"/>
        <w:ind w:firstLineChars="200" w:firstLine="480"/>
        <w:rPr>
          <w:sz w:val="24"/>
        </w:rPr>
      </w:pPr>
      <w:r w:rsidRPr="0014632B">
        <w:rPr>
          <w:sz w:val="24"/>
        </w:rPr>
        <w:t>2</w:t>
      </w:r>
      <w:r w:rsidRPr="0014632B">
        <w:rPr>
          <w:sz w:val="24"/>
        </w:rPr>
        <w:t>、目的明确，有利于促进技术进步，提高科研水平，提高现场实施效果；</w:t>
      </w:r>
    </w:p>
    <w:p w14:paraId="7DEFA19F" w14:textId="77777777" w:rsidR="00B77D9E" w:rsidRPr="0014632B" w:rsidRDefault="00816C87">
      <w:pPr>
        <w:spacing w:line="360" w:lineRule="auto"/>
        <w:ind w:firstLineChars="200" w:firstLine="480"/>
        <w:rPr>
          <w:sz w:val="24"/>
        </w:rPr>
      </w:pPr>
      <w:r w:rsidRPr="0014632B">
        <w:rPr>
          <w:sz w:val="24"/>
        </w:rPr>
        <w:t>3</w:t>
      </w:r>
      <w:r w:rsidRPr="0014632B">
        <w:rPr>
          <w:sz w:val="24"/>
        </w:rPr>
        <w:t>、经济适用，有利于合理利用油气田废水资源，提高经济效益；</w:t>
      </w:r>
    </w:p>
    <w:p w14:paraId="6D183A8F" w14:textId="77777777" w:rsidR="00B77D9E" w:rsidRPr="0014632B" w:rsidRDefault="00816C87">
      <w:pPr>
        <w:spacing w:line="360" w:lineRule="auto"/>
        <w:ind w:firstLineChars="200" w:firstLine="480"/>
        <w:rPr>
          <w:sz w:val="24"/>
        </w:rPr>
      </w:pPr>
      <w:r w:rsidRPr="0014632B">
        <w:rPr>
          <w:sz w:val="24"/>
        </w:rPr>
        <w:t>4</w:t>
      </w:r>
      <w:r w:rsidRPr="0014632B">
        <w:rPr>
          <w:sz w:val="24"/>
        </w:rPr>
        <w:t>、安全可靠，可操作性强；</w:t>
      </w:r>
    </w:p>
    <w:p w14:paraId="558B6C12" w14:textId="77777777" w:rsidR="00B77D9E" w:rsidRPr="0014632B" w:rsidRDefault="00816C87">
      <w:pPr>
        <w:spacing w:line="360" w:lineRule="auto"/>
        <w:ind w:firstLineChars="200" w:firstLine="480"/>
        <w:rPr>
          <w:sz w:val="24"/>
        </w:rPr>
      </w:pPr>
      <w:r w:rsidRPr="0014632B">
        <w:rPr>
          <w:sz w:val="24"/>
        </w:rPr>
        <w:t>5</w:t>
      </w:r>
      <w:r w:rsidRPr="0014632B">
        <w:rPr>
          <w:sz w:val="24"/>
        </w:rPr>
        <w:t>、符合国家的政策，贯彻国家的法律法规。</w:t>
      </w:r>
    </w:p>
    <w:p w14:paraId="60BDCC93" w14:textId="77777777" w:rsidR="00B77D9E" w:rsidRPr="0014632B" w:rsidRDefault="00816C87">
      <w:pPr>
        <w:pStyle w:val="1"/>
        <w:adjustRightInd w:val="0"/>
        <w:snapToGrid w:val="0"/>
        <w:spacing w:before="0" w:after="0" w:line="360" w:lineRule="auto"/>
        <w:rPr>
          <w:rFonts w:ascii="黑体" w:eastAsia="黑体"/>
          <w:b w:val="0"/>
          <w:sz w:val="28"/>
          <w:szCs w:val="28"/>
        </w:rPr>
      </w:pPr>
      <w:r w:rsidRPr="0014632B">
        <w:rPr>
          <w:rFonts w:ascii="黑体" w:eastAsia="黑体" w:hint="eastAsia"/>
          <w:b w:val="0"/>
          <w:sz w:val="28"/>
          <w:szCs w:val="28"/>
        </w:rPr>
        <w:t>三、标准编制的主要内容</w:t>
      </w:r>
    </w:p>
    <w:p w14:paraId="6C5DFBAA" w14:textId="2BC24838" w:rsidR="00B77D9E" w:rsidRPr="0014632B" w:rsidRDefault="00DE458F">
      <w:pPr>
        <w:spacing w:line="360" w:lineRule="auto"/>
        <w:ind w:firstLineChars="200" w:firstLine="480"/>
        <w:rPr>
          <w:sz w:val="24"/>
        </w:rPr>
      </w:pPr>
      <w:r w:rsidRPr="0014632B">
        <w:rPr>
          <w:sz w:val="24"/>
        </w:rPr>
        <w:t>本标准</w:t>
      </w:r>
      <w:r w:rsidRPr="0014632B">
        <w:rPr>
          <w:rFonts w:hint="eastAsia"/>
          <w:sz w:val="24"/>
        </w:rPr>
        <w:t>主要</w:t>
      </w:r>
      <w:r w:rsidRPr="0014632B">
        <w:rPr>
          <w:sz w:val="24"/>
        </w:rPr>
        <w:t>内容共</w:t>
      </w:r>
      <w:r w:rsidR="0047457E" w:rsidRPr="0014632B">
        <w:rPr>
          <w:sz w:val="24"/>
        </w:rPr>
        <w:t>9</w:t>
      </w:r>
      <w:r w:rsidRPr="0014632B">
        <w:rPr>
          <w:sz w:val="24"/>
        </w:rPr>
        <w:t>章：第</w:t>
      </w:r>
      <w:r w:rsidRPr="0014632B">
        <w:rPr>
          <w:sz w:val="24"/>
        </w:rPr>
        <w:t>1</w:t>
      </w:r>
      <w:r w:rsidRPr="0014632B">
        <w:rPr>
          <w:sz w:val="24"/>
        </w:rPr>
        <w:t>章规定了</w:t>
      </w:r>
      <w:r w:rsidR="006E67BA" w:rsidRPr="0014632B">
        <w:rPr>
          <w:sz w:val="24"/>
        </w:rPr>
        <w:t>标准的适用范围</w:t>
      </w:r>
      <w:r w:rsidRPr="0014632B">
        <w:rPr>
          <w:sz w:val="24"/>
        </w:rPr>
        <w:t>；第</w:t>
      </w:r>
      <w:r w:rsidRPr="0014632B">
        <w:rPr>
          <w:sz w:val="24"/>
        </w:rPr>
        <w:t>2</w:t>
      </w:r>
      <w:r w:rsidRPr="0014632B">
        <w:rPr>
          <w:sz w:val="24"/>
        </w:rPr>
        <w:t>章为本标准的规范性引用文件；第</w:t>
      </w:r>
      <w:r w:rsidRPr="0014632B">
        <w:rPr>
          <w:sz w:val="24"/>
        </w:rPr>
        <w:t>3</w:t>
      </w:r>
      <w:r w:rsidRPr="0014632B">
        <w:rPr>
          <w:sz w:val="24"/>
        </w:rPr>
        <w:t>章</w:t>
      </w:r>
      <w:r w:rsidRPr="0014632B">
        <w:rPr>
          <w:rFonts w:hint="eastAsia"/>
          <w:sz w:val="24"/>
        </w:rPr>
        <w:t>为</w:t>
      </w:r>
      <w:r w:rsidR="006E67BA" w:rsidRPr="0014632B">
        <w:rPr>
          <w:rFonts w:hint="eastAsia"/>
          <w:sz w:val="24"/>
        </w:rPr>
        <w:t>术语和定义；第</w:t>
      </w:r>
      <w:r w:rsidR="006E67BA" w:rsidRPr="0014632B">
        <w:rPr>
          <w:rFonts w:hint="eastAsia"/>
          <w:sz w:val="24"/>
        </w:rPr>
        <w:t>4</w:t>
      </w:r>
      <w:r w:rsidR="006E67BA" w:rsidRPr="0014632B">
        <w:rPr>
          <w:rFonts w:hint="eastAsia"/>
          <w:sz w:val="24"/>
        </w:rPr>
        <w:t>章为总论；第</w:t>
      </w:r>
      <w:r w:rsidR="006E67BA" w:rsidRPr="0014632B">
        <w:rPr>
          <w:rFonts w:hint="eastAsia"/>
          <w:sz w:val="24"/>
        </w:rPr>
        <w:t>5</w:t>
      </w:r>
      <w:r w:rsidR="006E67BA" w:rsidRPr="0014632B">
        <w:rPr>
          <w:rFonts w:hint="eastAsia"/>
          <w:sz w:val="24"/>
        </w:rPr>
        <w:t>章为区域概述及总体布局；第</w:t>
      </w:r>
      <w:r w:rsidR="006E67BA" w:rsidRPr="0014632B">
        <w:rPr>
          <w:rFonts w:hint="eastAsia"/>
          <w:sz w:val="24"/>
        </w:rPr>
        <w:t>6</w:t>
      </w:r>
      <w:r w:rsidR="006E67BA" w:rsidRPr="0014632B">
        <w:rPr>
          <w:rFonts w:hint="eastAsia"/>
          <w:sz w:val="24"/>
        </w:rPr>
        <w:t>章为注</w:t>
      </w:r>
      <w:r w:rsidR="006E67BA" w:rsidRPr="0014632B">
        <w:rPr>
          <w:rFonts w:hint="eastAsia"/>
          <w:sz w:val="24"/>
        </w:rPr>
        <w:t>C</w:t>
      </w:r>
      <w:r w:rsidR="006E67BA" w:rsidRPr="0014632B">
        <w:rPr>
          <w:sz w:val="24"/>
        </w:rPr>
        <w:t>O</w:t>
      </w:r>
      <w:r w:rsidR="006E67BA" w:rsidRPr="001A62C3">
        <w:rPr>
          <w:sz w:val="24"/>
          <w:vertAlign w:val="subscript"/>
        </w:rPr>
        <w:t>2</w:t>
      </w:r>
      <w:r w:rsidR="006E67BA" w:rsidRPr="0014632B">
        <w:rPr>
          <w:rFonts w:hint="eastAsia"/>
          <w:sz w:val="24"/>
        </w:rPr>
        <w:t>地面工程方案编制技术要求；第</w:t>
      </w:r>
      <w:r w:rsidR="006E67BA" w:rsidRPr="0014632B">
        <w:rPr>
          <w:rFonts w:hint="eastAsia"/>
          <w:sz w:val="24"/>
        </w:rPr>
        <w:t>7</w:t>
      </w:r>
      <w:r w:rsidR="006E67BA" w:rsidRPr="0014632B">
        <w:rPr>
          <w:rFonts w:hint="eastAsia"/>
          <w:sz w:val="24"/>
        </w:rPr>
        <w:t>章为油气水集输工程；第</w:t>
      </w:r>
      <w:r w:rsidR="006E67BA" w:rsidRPr="0014632B">
        <w:rPr>
          <w:rFonts w:hint="eastAsia"/>
          <w:sz w:val="24"/>
        </w:rPr>
        <w:t>8</w:t>
      </w:r>
      <w:r w:rsidR="006E67BA" w:rsidRPr="0014632B">
        <w:rPr>
          <w:rFonts w:hint="eastAsia"/>
          <w:sz w:val="24"/>
        </w:rPr>
        <w:t>章为配套工程；第</w:t>
      </w:r>
      <w:r w:rsidR="006E67BA" w:rsidRPr="0014632B">
        <w:rPr>
          <w:rFonts w:hint="eastAsia"/>
          <w:sz w:val="24"/>
        </w:rPr>
        <w:t>9</w:t>
      </w:r>
      <w:r w:rsidR="006E67BA" w:rsidRPr="0014632B">
        <w:rPr>
          <w:rFonts w:hint="eastAsia"/>
          <w:sz w:val="24"/>
        </w:rPr>
        <w:t>章为投资估算及经济性分析</w:t>
      </w:r>
      <w:r w:rsidRPr="0014632B">
        <w:rPr>
          <w:sz w:val="24"/>
        </w:rPr>
        <w:t>。</w:t>
      </w:r>
    </w:p>
    <w:p w14:paraId="6C8CA7E9" w14:textId="77777777" w:rsidR="00B77D9E" w:rsidRDefault="00816C87">
      <w:pPr>
        <w:pStyle w:val="1"/>
        <w:adjustRightInd w:val="0"/>
        <w:snapToGrid w:val="0"/>
        <w:spacing w:before="0" w:after="0" w:line="360" w:lineRule="auto"/>
        <w:rPr>
          <w:rFonts w:ascii="黑体" w:eastAsia="黑体"/>
          <w:b w:val="0"/>
          <w:sz w:val="28"/>
          <w:szCs w:val="28"/>
        </w:rPr>
      </w:pPr>
      <w:r>
        <w:rPr>
          <w:rFonts w:ascii="黑体" w:eastAsia="黑体" w:hint="eastAsia"/>
          <w:b w:val="0"/>
          <w:sz w:val="28"/>
          <w:szCs w:val="28"/>
        </w:rPr>
        <w:t>四、主要实验（或验证）情况分析</w:t>
      </w:r>
    </w:p>
    <w:p w14:paraId="4ECF24E0" w14:textId="3C7602F4" w:rsidR="00913C20" w:rsidRPr="0014632B" w:rsidRDefault="00913C20" w:rsidP="0014632B">
      <w:pPr>
        <w:pStyle w:val="2"/>
        <w:adjustRightInd w:val="0"/>
        <w:snapToGrid w:val="0"/>
        <w:spacing w:before="0" w:after="0" w:line="360" w:lineRule="auto"/>
        <w:rPr>
          <w:rFonts w:ascii="黑体" w:hAnsi="宋体"/>
          <w:b w:val="0"/>
          <w:sz w:val="24"/>
          <w:szCs w:val="24"/>
        </w:rPr>
      </w:pPr>
      <w:r w:rsidRPr="0014632B">
        <w:rPr>
          <w:rFonts w:ascii="黑体" w:hAnsi="宋体"/>
          <w:b w:val="0"/>
          <w:sz w:val="24"/>
          <w:szCs w:val="24"/>
        </w:rPr>
        <w:t>4.1</w:t>
      </w:r>
      <w:r w:rsidRPr="0014632B">
        <w:rPr>
          <w:rFonts w:ascii="黑体" w:hAnsi="宋体" w:hint="eastAsia"/>
          <w:b w:val="0"/>
          <w:sz w:val="24"/>
          <w:szCs w:val="24"/>
        </w:rPr>
        <w:t>气源</w:t>
      </w:r>
    </w:p>
    <w:p w14:paraId="07C94124" w14:textId="342C232F" w:rsidR="00913C20" w:rsidRPr="0014632B" w:rsidRDefault="00601E56" w:rsidP="0014632B">
      <w:pPr>
        <w:spacing w:line="360" w:lineRule="auto"/>
        <w:ind w:firstLineChars="200" w:firstLine="480"/>
      </w:pPr>
      <w:r w:rsidRPr="0014632B">
        <w:rPr>
          <w:rFonts w:hint="eastAsia"/>
          <w:sz w:val="24"/>
        </w:rPr>
        <w:t>二氧化碳的主要来源可分为工业过程排放尾气、气藏及油井生产过程中的伴生气。其中工业过程排放尾气包括电厂来气、煤化工厂、炼化厂等。不同来源的二氧化碳的组分及各组分含量有所不同。</w:t>
      </w:r>
      <w:r w:rsidR="001C53C2" w:rsidRPr="001C53C2">
        <w:rPr>
          <w:rFonts w:hint="eastAsia"/>
          <w:sz w:val="24"/>
        </w:rPr>
        <w:t>陕西省内</w:t>
      </w:r>
      <w:r w:rsidR="001C53C2" w:rsidRPr="001C53C2">
        <w:rPr>
          <w:rFonts w:hint="eastAsia"/>
          <w:sz w:val="24"/>
        </w:rPr>
        <w:t>CCUS</w:t>
      </w:r>
      <w:r w:rsidR="001C53C2" w:rsidRPr="001C53C2">
        <w:rPr>
          <w:rFonts w:hint="eastAsia"/>
          <w:sz w:val="24"/>
        </w:rPr>
        <w:t>项目的二氧化碳气源主</w:t>
      </w:r>
      <w:r w:rsidRPr="0014632B">
        <w:rPr>
          <w:rFonts w:hint="eastAsia"/>
          <w:sz w:val="24"/>
        </w:rPr>
        <w:t>要来自于煤化工企业，经调研，煤化工企业尾气中的</w:t>
      </w:r>
      <w:r w:rsidRPr="0014632B">
        <w:rPr>
          <w:rFonts w:hint="eastAsia"/>
          <w:sz w:val="24"/>
        </w:rPr>
        <w:t>CO</w:t>
      </w:r>
      <w:r w:rsidRPr="001A62C3">
        <w:rPr>
          <w:rFonts w:hint="eastAsia"/>
          <w:sz w:val="24"/>
          <w:vertAlign w:val="subscript"/>
        </w:rPr>
        <w:t>2</w:t>
      </w:r>
      <w:r w:rsidRPr="0014632B">
        <w:rPr>
          <w:rFonts w:hint="eastAsia"/>
          <w:sz w:val="24"/>
        </w:rPr>
        <w:t>含量在</w:t>
      </w:r>
      <w:r w:rsidRPr="0014632B">
        <w:rPr>
          <w:rFonts w:hint="eastAsia"/>
          <w:sz w:val="24"/>
        </w:rPr>
        <w:t>80%</w:t>
      </w:r>
      <w:r w:rsidRPr="0014632B">
        <w:rPr>
          <w:rFonts w:hint="eastAsia"/>
          <w:sz w:val="24"/>
        </w:rPr>
        <w:t>以上的为高浓度，</w:t>
      </w:r>
      <w:r w:rsidRPr="0014632B">
        <w:rPr>
          <w:rFonts w:hint="eastAsia"/>
          <w:sz w:val="24"/>
        </w:rPr>
        <w:t>CO</w:t>
      </w:r>
      <w:r w:rsidRPr="001A62C3">
        <w:rPr>
          <w:rFonts w:hint="eastAsia"/>
          <w:sz w:val="24"/>
          <w:vertAlign w:val="subscript"/>
        </w:rPr>
        <w:t>2</w:t>
      </w:r>
      <w:r w:rsidRPr="0014632B">
        <w:rPr>
          <w:rFonts w:hint="eastAsia"/>
          <w:sz w:val="24"/>
        </w:rPr>
        <w:t>浓度低于</w:t>
      </w:r>
      <w:r w:rsidRPr="0014632B">
        <w:rPr>
          <w:rFonts w:hint="eastAsia"/>
          <w:sz w:val="24"/>
        </w:rPr>
        <w:t>80%</w:t>
      </w:r>
      <w:r w:rsidRPr="0014632B">
        <w:rPr>
          <w:rFonts w:hint="eastAsia"/>
          <w:sz w:val="24"/>
        </w:rPr>
        <w:t>为中低浓度。陕西省</w:t>
      </w:r>
      <w:proofErr w:type="gramStart"/>
      <w:r w:rsidRPr="0014632B">
        <w:rPr>
          <w:rFonts w:hint="eastAsia"/>
          <w:sz w:val="24"/>
        </w:rPr>
        <w:t>内延长石油</w:t>
      </w:r>
      <w:proofErr w:type="gramEnd"/>
      <w:r w:rsidRPr="0014632B">
        <w:rPr>
          <w:rFonts w:hint="eastAsia"/>
          <w:sz w:val="24"/>
        </w:rPr>
        <w:t>正在运行</w:t>
      </w:r>
      <w:r w:rsidRPr="0014632B">
        <w:rPr>
          <w:rFonts w:hint="eastAsia"/>
          <w:sz w:val="24"/>
        </w:rPr>
        <w:t>10</w:t>
      </w:r>
      <w:r w:rsidRPr="0014632B">
        <w:rPr>
          <w:rFonts w:hint="eastAsia"/>
          <w:sz w:val="24"/>
        </w:rPr>
        <w:t>万吨</w:t>
      </w:r>
      <w:r w:rsidRPr="0014632B">
        <w:rPr>
          <w:rFonts w:hint="eastAsia"/>
          <w:sz w:val="24"/>
        </w:rPr>
        <w:t>CCUS</w:t>
      </w:r>
      <w:r w:rsidRPr="0014632B">
        <w:rPr>
          <w:rFonts w:hint="eastAsia"/>
          <w:sz w:val="24"/>
        </w:rPr>
        <w:t>地面工程的气源来自延长中煤在靖边能源化工综合利用产业区启动项目中的</w:t>
      </w:r>
      <w:r w:rsidRPr="0014632B">
        <w:rPr>
          <w:rFonts w:hint="eastAsia"/>
          <w:sz w:val="24"/>
        </w:rPr>
        <w:t>180</w:t>
      </w:r>
      <w:r w:rsidRPr="0014632B">
        <w:rPr>
          <w:rFonts w:hint="eastAsia"/>
          <w:sz w:val="24"/>
        </w:rPr>
        <w:t>万吨</w:t>
      </w:r>
      <w:r w:rsidRPr="0014632B">
        <w:rPr>
          <w:rFonts w:hint="eastAsia"/>
          <w:sz w:val="24"/>
        </w:rPr>
        <w:t>/</w:t>
      </w:r>
      <w:r w:rsidRPr="0014632B">
        <w:rPr>
          <w:rFonts w:hint="eastAsia"/>
          <w:sz w:val="24"/>
        </w:rPr>
        <w:t>年甲醇装置的</w:t>
      </w:r>
      <w:r w:rsidRPr="0014632B">
        <w:rPr>
          <w:rFonts w:hint="eastAsia"/>
          <w:sz w:val="24"/>
        </w:rPr>
        <w:t>CO</w:t>
      </w:r>
      <w:r w:rsidRPr="001A62C3">
        <w:rPr>
          <w:rFonts w:hint="eastAsia"/>
          <w:sz w:val="24"/>
          <w:vertAlign w:val="subscript"/>
        </w:rPr>
        <w:t>2</w:t>
      </w:r>
      <w:r w:rsidRPr="0014632B">
        <w:rPr>
          <w:rFonts w:hint="eastAsia"/>
          <w:sz w:val="24"/>
        </w:rPr>
        <w:t>副产气，属于煤化工厂生产过程中排放</w:t>
      </w:r>
      <w:r w:rsidR="001C53C2">
        <w:rPr>
          <w:rFonts w:hint="eastAsia"/>
          <w:sz w:val="24"/>
        </w:rPr>
        <w:t>的</w:t>
      </w:r>
      <w:r w:rsidRPr="0014632B">
        <w:rPr>
          <w:rFonts w:hint="eastAsia"/>
          <w:sz w:val="24"/>
        </w:rPr>
        <w:t>尾气。组分及含量见表</w:t>
      </w:r>
      <w:r w:rsidRPr="0014632B">
        <w:rPr>
          <w:rFonts w:hint="eastAsia"/>
          <w:sz w:val="24"/>
        </w:rPr>
        <w:t>1.</w:t>
      </w:r>
    </w:p>
    <w:p w14:paraId="4ED4B674" w14:textId="77777777" w:rsidR="00913C20" w:rsidRPr="003C3F24" w:rsidRDefault="00913C20" w:rsidP="00913C20">
      <w:pPr>
        <w:pStyle w:val="aff"/>
        <w:jc w:val="center"/>
      </w:pPr>
      <w:r w:rsidRPr="003C3F24">
        <w:rPr>
          <w:rFonts w:hint="eastAsia"/>
        </w:rPr>
        <w:t>表1</w:t>
      </w:r>
      <w:r w:rsidRPr="003C3F24">
        <w:t xml:space="preserve"> </w:t>
      </w:r>
      <w:r w:rsidRPr="003C3F24">
        <w:rPr>
          <w:rFonts w:hint="eastAsia"/>
        </w:rPr>
        <w:t>延长石油1</w:t>
      </w:r>
      <w:r w:rsidRPr="003C3F24">
        <w:t>0</w:t>
      </w:r>
      <w:r w:rsidRPr="003C3F24">
        <w:rPr>
          <w:rFonts w:hint="eastAsia"/>
        </w:rPr>
        <w:t>万吨C</w:t>
      </w:r>
      <w:r w:rsidRPr="003C3F24">
        <w:t>CUS</w:t>
      </w:r>
      <w:r w:rsidRPr="003C3F24">
        <w:rPr>
          <w:rFonts w:hint="eastAsia"/>
        </w:rPr>
        <w:t>地面工程原料气组分表</w:t>
      </w:r>
    </w:p>
    <w:tbl>
      <w:tblPr>
        <w:tblStyle w:val="afb"/>
        <w:tblW w:w="0" w:type="auto"/>
        <w:jc w:val="center"/>
        <w:tblLook w:val="04A0" w:firstRow="1" w:lastRow="0" w:firstColumn="1" w:lastColumn="0" w:noHBand="0" w:noVBand="1"/>
      </w:tblPr>
      <w:tblGrid>
        <w:gridCol w:w="1279"/>
        <w:gridCol w:w="2407"/>
        <w:gridCol w:w="2908"/>
      </w:tblGrid>
      <w:tr w:rsidR="00913C20" w:rsidRPr="003C3F24" w14:paraId="2952C20F" w14:textId="77777777" w:rsidTr="001C53C2">
        <w:trPr>
          <w:jc w:val="center"/>
        </w:trPr>
        <w:tc>
          <w:tcPr>
            <w:tcW w:w="1279" w:type="dxa"/>
          </w:tcPr>
          <w:p w14:paraId="516858B5" w14:textId="77777777" w:rsidR="00913C20" w:rsidRPr="003C3F24" w:rsidRDefault="00913C20" w:rsidP="001C53C2">
            <w:pPr>
              <w:pStyle w:val="aff"/>
              <w:ind w:firstLineChars="0" w:firstLine="0"/>
              <w:jc w:val="center"/>
              <w:rPr>
                <w:szCs w:val="21"/>
              </w:rPr>
            </w:pPr>
            <w:r w:rsidRPr="003C3F24">
              <w:rPr>
                <w:rFonts w:hint="eastAsia"/>
                <w:szCs w:val="21"/>
              </w:rPr>
              <w:t>序号</w:t>
            </w:r>
          </w:p>
        </w:tc>
        <w:tc>
          <w:tcPr>
            <w:tcW w:w="2407" w:type="dxa"/>
          </w:tcPr>
          <w:p w14:paraId="2B1FE60E" w14:textId="290D610E" w:rsidR="00913C20" w:rsidRPr="003C3F24" w:rsidRDefault="001C53C2" w:rsidP="001C53C2">
            <w:pPr>
              <w:pStyle w:val="aff"/>
              <w:ind w:firstLineChars="0" w:firstLine="0"/>
              <w:jc w:val="center"/>
              <w:rPr>
                <w:szCs w:val="21"/>
              </w:rPr>
            </w:pPr>
            <w:r>
              <w:rPr>
                <w:rFonts w:hint="eastAsia"/>
                <w:szCs w:val="21"/>
              </w:rPr>
              <w:t>组分</w:t>
            </w:r>
          </w:p>
        </w:tc>
        <w:tc>
          <w:tcPr>
            <w:tcW w:w="2908" w:type="dxa"/>
          </w:tcPr>
          <w:p w14:paraId="01C979D0" w14:textId="38401743" w:rsidR="00913C20" w:rsidRPr="003C3F24" w:rsidRDefault="001C53C2" w:rsidP="001C53C2">
            <w:pPr>
              <w:pStyle w:val="aff"/>
              <w:ind w:firstLineChars="0" w:firstLine="0"/>
              <w:jc w:val="center"/>
              <w:rPr>
                <w:szCs w:val="21"/>
              </w:rPr>
            </w:pPr>
            <w:r w:rsidRPr="001C53C2">
              <w:rPr>
                <w:rFonts w:hint="eastAsia"/>
                <w:szCs w:val="21"/>
              </w:rPr>
              <w:t>设计（体积浓度）值/%</w:t>
            </w:r>
          </w:p>
        </w:tc>
      </w:tr>
      <w:tr w:rsidR="00913C20" w:rsidRPr="003C3F24" w14:paraId="2E2A84D0" w14:textId="77777777" w:rsidTr="001C53C2">
        <w:trPr>
          <w:jc w:val="center"/>
        </w:trPr>
        <w:tc>
          <w:tcPr>
            <w:tcW w:w="1279" w:type="dxa"/>
          </w:tcPr>
          <w:p w14:paraId="66EB7458" w14:textId="77777777" w:rsidR="00913C20" w:rsidRPr="003C3F24" w:rsidRDefault="00913C20" w:rsidP="001C53C2">
            <w:pPr>
              <w:pStyle w:val="aff"/>
              <w:ind w:firstLineChars="0" w:firstLine="0"/>
              <w:jc w:val="center"/>
              <w:rPr>
                <w:szCs w:val="21"/>
              </w:rPr>
            </w:pPr>
            <w:r w:rsidRPr="003C3F24">
              <w:rPr>
                <w:rFonts w:hint="eastAsia"/>
                <w:szCs w:val="21"/>
              </w:rPr>
              <w:t>1</w:t>
            </w:r>
          </w:p>
        </w:tc>
        <w:tc>
          <w:tcPr>
            <w:tcW w:w="2407" w:type="dxa"/>
            <w:vAlign w:val="center"/>
          </w:tcPr>
          <w:p w14:paraId="71DB3BF7" w14:textId="77777777" w:rsidR="00913C20" w:rsidRPr="003C3F24" w:rsidRDefault="00913C20" w:rsidP="001C53C2">
            <w:pPr>
              <w:pStyle w:val="aff"/>
              <w:ind w:firstLineChars="0" w:firstLine="0"/>
              <w:jc w:val="center"/>
              <w:rPr>
                <w:szCs w:val="21"/>
              </w:rPr>
            </w:pPr>
            <w:r w:rsidRPr="003C3F24">
              <w:rPr>
                <w:rStyle w:val="fontstyle01"/>
                <w:rFonts w:hint="default"/>
                <w:szCs w:val="21"/>
              </w:rPr>
              <w:t>H</w:t>
            </w:r>
            <w:r w:rsidRPr="003C3F24">
              <w:rPr>
                <w:rStyle w:val="fontstyle01"/>
                <w:rFonts w:hint="default"/>
                <w:szCs w:val="21"/>
                <w:vertAlign w:val="subscript"/>
              </w:rPr>
              <w:t>2</w:t>
            </w:r>
          </w:p>
        </w:tc>
        <w:tc>
          <w:tcPr>
            <w:tcW w:w="2908" w:type="dxa"/>
            <w:vAlign w:val="center"/>
          </w:tcPr>
          <w:p w14:paraId="0298776F" w14:textId="77777777" w:rsidR="00913C20" w:rsidRPr="003C3F24" w:rsidRDefault="00913C20" w:rsidP="001C53C2">
            <w:pPr>
              <w:pStyle w:val="aff"/>
              <w:ind w:firstLineChars="0" w:firstLine="0"/>
              <w:jc w:val="center"/>
              <w:rPr>
                <w:szCs w:val="21"/>
              </w:rPr>
            </w:pPr>
            <w:r w:rsidRPr="003C3F24">
              <w:rPr>
                <w:rStyle w:val="fontstyle01"/>
                <w:rFonts w:hint="default"/>
                <w:szCs w:val="21"/>
              </w:rPr>
              <w:t>0.04</w:t>
            </w:r>
          </w:p>
        </w:tc>
      </w:tr>
      <w:tr w:rsidR="00913C20" w:rsidRPr="003C3F24" w14:paraId="43616275" w14:textId="77777777" w:rsidTr="001C53C2">
        <w:trPr>
          <w:jc w:val="center"/>
        </w:trPr>
        <w:tc>
          <w:tcPr>
            <w:tcW w:w="1279" w:type="dxa"/>
          </w:tcPr>
          <w:p w14:paraId="3035EED7" w14:textId="77777777" w:rsidR="00913C20" w:rsidRPr="003C3F24" w:rsidRDefault="00913C20" w:rsidP="001C53C2">
            <w:pPr>
              <w:pStyle w:val="aff"/>
              <w:ind w:firstLineChars="0" w:firstLine="0"/>
              <w:jc w:val="center"/>
              <w:rPr>
                <w:szCs w:val="21"/>
              </w:rPr>
            </w:pPr>
            <w:r w:rsidRPr="003C3F24">
              <w:rPr>
                <w:rFonts w:hint="eastAsia"/>
                <w:szCs w:val="21"/>
              </w:rPr>
              <w:t>2</w:t>
            </w:r>
          </w:p>
        </w:tc>
        <w:tc>
          <w:tcPr>
            <w:tcW w:w="2407" w:type="dxa"/>
            <w:vAlign w:val="center"/>
          </w:tcPr>
          <w:p w14:paraId="20187F54" w14:textId="77777777" w:rsidR="00913C20" w:rsidRPr="003C3F24" w:rsidRDefault="00913C20" w:rsidP="001C53C2">
            <w:pPr>
              <w:pStyle w:val="aff"/>
              <w:ind w:firstLineChars="0" w:firstLine="0"/>
              <w:jc w:val="center"/>
              <w:rPr>
                <w:szCs w:val="21"/>
              </w:rPr>
            </w:pPr>
            <w:r w:rsidRPr="003C3F24">
              <w:rPr>
                <w:rStyle w:val="fontstyle01"/>
                <w:rFonts w:hint="default"/>
                <w:szCs w:val="21"/>
              </w:rPr>
              <w:t>N</w:t>
            </w:r>
            <w:r w:rsidRPr="003C3F24">
              <w:rPr>
                <w:rStyle w:val="fontstyle01"/>
                <w:rFonts w:hint="default"/>
                <w:szCs w:val="21"/>
                <w:vertAlign w:val="subscript"/>
              </w:rPr>
              <w:t>2</w:t>
            </w:r>
          </w:p>
        </w:tc>
        <w:tc>
          <w:tcPr>
            <w:tcW w:w="2908" w:type="dxa"/>
            <w:vAlign w:val="center"/>
          </w:tcPr>
          <w:p w14:paraId="66D98F75" w14:textId="77777777" w:rsidR="00913C20" w:rsidRPr="003C3F24" w:rsidRDefault="00913C20" w:rsidP="001C53C2">
            <w:pPr>
              <w:pStyle w:val="aff"/>
              <w:ind w:firstLineChars="0" w:firstLine="0"/>
              <w:jc w:val="center"/>
              <w:rPr>
                <w:szCs w:val="21"/>
              </w:rPr>
            </w:pPr>
            <w:r w:rsidRPr="003C3F24">
              <w:rPr>
                <w:rStyle w:val="fontstyle01"/>
                <w:rFonts w:hint="default"/>
                <w:szCs w:val="21"/>
              </w:rPr>
              <w:t>0.33</w:t>
            </w:r>
          </w:p>
        </w:tc>
      </w:tr>
      <w:tr w:rsidR="00913C20" w:rsidRPr="003C3F24" w14:paraId="6B149D1D" w14:textId="77777777" w:rsidTr="001C53C2">
        <w:trPr>
          <w:jc w:val="center"/>
        </w:trPr>
        <w:tc>
          <w:tcPr>
            <w:tcW w:w="1279" w:type="dxa"/>
          </w:tcPr>
          <w:p w14:paraId="0A0AEC03" w14:textId="77777777" w:rsidR="00913C20" w:rsidRPr="003C3F24" w:rsidRDefault="00913C20" w:rsidP="001C53C2">
            <w:pPr>
              <w:pStyle w:val="aff"/>
              <w:ind w:firstLineChars="0" w:firstLine="0"/>
              <w:jc w:val="center"/>
              <w:rPr>
                <w:szCs w:val="21"/>
              </w:rPr>
            </w:pPr>
            <w:r w:rsidRPr="003C3F24">
              <w:rPr>
                <w:rFonts w:hint="eastAsia"/>
                <w:szCs w:val="21"/>
              </w:rPr>
              <w:lastRenderedPageBreak/>
              <w:t>3</w:t>
            </w:r>
          </w:p>
        </w:tc>
        <w:tc>
          <w:tcPr>
            <w:tcW w:w="2407" w:type="dxa"/>
            <w:vAlign w:val="center"/>
          </w:tcPr>
          <w:p w14:paraId="600CE9D5" w14:textId="77777777" w:rsidR="00913C20" w:rsidRPr="003C3F24" w:rsidRDefault="00913C20" w:rsidP="001C53C2">
            <w:pPr>
              <w:pStyle w:val="aff"/>
              <w:ind w:firstLineChars="0" w:firstLine="0"/>
              <w:jc w:val="center"/>
              <w:rPr>
                <w:szCs w:val="21"/>
              </w:rPr>
            </w:pPr>
            <w:r w:rsidRPr="003C3F24">
              <w:rPr>
                <w:rStyle w:val="fontstyle01"/>
                <w:rFonts w:hint="default"/>
                <w:szCs w:val="21"/>
              </w:rPr>
              <w:t>CO</w:t>
            </w:r>
          </w:p>
        </w:tc>
        <w:tc>
          <w:tcPr>
            <w:tcW w:w="2908" w:type="dxa"/>
            <w:vAlign w:val="center"/>
          </w:tcPr>
          <w:p w14:paraId="6A7379CD" w14:textId="77777777" w:rsidR="00913C20" w:rsidRPr="003C3F24" w:rsidRDefault="00913C20" w:rsidP="001C53C2">
            <w:pPr>
              <w:pStyle w:val="aff"/>
              <w:ind w:firstLineChars="0" w:firstLine="0"/>
              <w:jc w:val="center"/>
              <w:rPr>
                <w:szCs w:val="21"/>
              </w:rPr>
            </w:pPr>
            <w:r w:rsidRPr="003C3F24">
              <w:rPr>
                <w:rStyle w:val="fontstyle01"/>
                <w:rFonts w:hint="default"/>
                <w:szCs w:val="21"/>
              </w:rPr>
              <w:t>0.76</w:t>
            </w:r>
          </w:p>
        </w:tc>
      </w:tr>
      <w:tr w:rsidR="00913C20" w:rsidRPr="003C3F24" w14:paraId="57A33147" w14:textId="77777777" w:rsidTr="001C53C2">
        <w:trPr>
          <w:jc w:val="center"/>
        </w:trPr>
        <w:tc>
          <w:tcPr>
            <w:tcW w:w="1279" w:type="dxa"/>
          </w:tcPr>
          <w:p w14:paraId="10DC541B" w14:textId="77777777" w:rsidR="00913C20" w:rsidRPr="003C3F24" w:rsidRDefault="00913C20" w:rsidP="001C53C2">
            <w:pPr>
              <w:pStyle w:val="aff"/>
              <w:ind w:firstLineChars="0" w:firstLine="0"/>
              <w:jc w:val="center"/>
              <w:rPr>
                <w:szCs w:val="21"/>
              </w:rPr>
            </w:pPr>
            <w:r w:rsidRPr="003C3F24">
              <w:rPr>
                <w:rFonts w:hint="eastAsia"/>
                <w:szCs w:val="21"/>
              </w:rPr>
              <w:t>4</w:t>
            </w:r>
          </w:p>
        </w:tc>
        <w:tc>
          <w:tcPr>
            <w:tcW w:w="2407" w:type="dxa"/>
            <w:vAlign w:val="center"/>
          </w:tcPr>
          <w:p w14:paraId="6F9338F1" w14:textId="77777777" w:rsidR="00913C20" w:rsidRPr="003C3F24" w:rsidRDefault="00913C20" w:rsidP="001C53C2">
            <w:pPr>
              <w:pStyle w:val="aff"/>
              <w:ind w:firstLineChars="0" w:firstLine="0"/>
              <w:jc w:val="center"/>
              <w:rPr>
                <w:szCs w:val="21"/>
              </w:rPr>
            </w:pPr>
            <w:proofErr w:type="spellStart"/>
            <w:r w:rsidRPr="003C3F24">
              <w:rPr>
                <w:rStyle w:val="fontstyle01"/>
                <w:rFonts w:hint="default"/>
                <w:szCs w:val="21"/>
              </w:rPr>
              <w:t>Ar</w:t>
            </w:r>
            <w:proofErr w:type="spellEnd"/>
          </w:p>
        </w:tc>
        <w:tc>
          <w:tcPr>
            <w:tcW w:w="2908" w:type="dxa"/>
            <w:vAlign w:val="center"/>
          </w:tcPr>
          <w:p w14:paraId="7DFC6B09" w14:textId="77777777" w:rsidR="00913C20" w:rsidRPr="003C3F24" w:rsidRDefault="00913C20" w:rsidP="001C53C2">
            <w:pPr>
              <w:pStyle w:val="aff"/>
              <w:ind w:firstLineChars="0" w:firstLine="0"/>
              <w:jc w:val="center"/>
              <w:rPr>
                <w:szCs w:val="21"/>
              </w:rPr>
            </w:pPr>
            <w:r w:rsidRPr="003C3F24">
              <w:rPr>
                <w:rStyle w:val="fontstyle01"/>
                <w:rFonts w:hint="default"/>
                <w:szCs w:val="21"/>
              </w:rPr>
              <w:t>0.00</w:t>
            </w:r>
          </w:p>
        </w:tc>
      </w:tr>
      <w:tr w:rsidR="00913C20" w:rsidRPr="003C3F24" w14:paraId="02E9A544" w14:textId="77777777" w:rsidTr="001C53C2">
        <w:trPr>
          <w:jc w:val="center"/>
        </w:trPr>
        <w:tc>
          <w:tcPr>
            <w:tcW w:w="1279" w:type="dxa"/>
          </w:tcPr>
          <w:p w14:paraId="2AA6581F" w14:textId="77777777" w:rsidR="00913C20" w:rsidRPr="003C3F24" w:rsidRDefault="00913C20" w:rsidP="001C53C2">
            <w:pPr>
              <w:pStyle w:val="aff"/>
              <w:ind w:firstLineChars="0" w:firstLine="0"/>
              <w:jc w:val="center"/>
              <w:rPr>
                <w:szCs w:val="21"/>
              </w:rPr>
            </w:pPr>
            <w:r w:rsidRPr="003C3F24">
              <w:rPr>
                <w:rFonts w:hint="eastAsia"/>
                <w:szCs w:val="21"/>
              </w:rPr>
              <w:t>5</w:t>
            </w:r>
          </w:p>
        </w:tc>
        <w:tc>
          <w:tcPr>
            <w:tcW w:w="2407" w:type="dxa"/>
            <w:vAlign w:val="center"/>
          </w:tcPr>
          <w:p w14:paraId="4A8F633F" w14:textId="77777777" w:rsidR="00913C20" w:rsidRPr="003C3F24" w:rsidRDefault="00913C20" w:rsidP="001C53C2">
            <w:pPr>
              <w:pStyle w:val="aff"/>
              <w:ind w:firstLineChars="0" w:firstLine="0"/>
              <w:jc w:val="center"/>
              <w:rPr>
                <w:szCs w:val="21"/>
              </w:rPr>
            </w:pPr>
            <w:r w:rsidRPr="003C3F24">
              <w:rPr>
                <w:rStyle w:val="fontstyle01"/>
                <w:rFonts w:hint="default"/>
                <w:szCs w:val="21"/>
              </w:rPr>
              <w:t>CH</w:t>
            </w:r>
            <w:r w:rsidRPr="003C3F24">
              <w:rPr>
                <w:rStyle w:val="fontstyle01"/>
                <w:rFonts w:hint="default"/>
                <w:szCs w:val="21"/>
                <w:vertAlign w:val="subscript"/>
              </w:rPr>
              <w:t>4</w:t>
            </w:r>
          </w:p>
        </w:tc>
        <w:tc>
          <w:tcPr>
            <w:tcW w:w="2908" w:type="dxa"/>
            <w:vAlign w:val="center"/>
          </w:tcPr>
          <w:p w14:paraId="79DF3463" w14:textId="77777777" w:rsidR="00913C20" w:rsidRPr="003C3F24" w:rsidRDefault="00913C20" w:rsidP="001C53C2">
            <w:pPr>
              <w:pStyle w:val="aff"/>
              <w:ind w:firstLineChars="0" w:firstLine="0"/>
              <w:jc w:val="center"/>
              <w:rPr>
                <w:szCs w:val="21"/>
              </w:rPr>
            </w:pPr>
            <w:r w:rsidRPr="003C3F24">
              <w:rPr>
                <w:rStyle w:val="fontstyle01"/>
                <w:rFonts w:hint="default"/>
                <w:szCs w:val="21"/>
              </w:rPr>
              <w:t>0.01</w:t>
            </w:r>
          </w:p>
        </w:tc>
      </w:tr>
      <w:tr w:rsidR="00913C20" w:rsidRPr="003C3F24" w14:paraId="38145927" w14:textId="77777777" w:rsidTr="001C53C2">
        <w:trPr>
          <w:jc w:val="center"/>
        </w:trPr>
        <w:tc>
          <w:tcPr>
            <w:tcW w:w="1279" w:type="dxa"/>
          </w:tcPr>
          <w:p w14:paraId="5875D960" w14:textId="77777777" w:rsidR="00913C20" w:rsidRPr="003C3F24" w:rsidRDefault="00913C20" w:rsidP="001C53C2">
            <w:pPr>
              <w:pStyle w:val="aff"/>
              <w:ind w:firstLineChars="0" w:firstLine="0"/>
              <w:jc w:val="center"/>
              <w:rPr>
                <w:szCs w:val="21"/>
              </w:rPr>
            </w:pPr>
            <w:r w:rsidRPr="003C3F24">
              <w:rPr>
                <w:rFonts w:hint="eastAsia"/>
                <w:szCs w:val="21"/>
              </w:rPr>
              <w:t>6</w:t>
            </w:r>
          </w:p>
        </w:tc>
        <w:tc>
          <w:tcPr>
            <w:tcW w:w="2407" w:type="dxa"/>
            <w:vAlign w:val="center"/>
          </w:tcPr>
          <w:p w14:paraId="3C211025" w14:textId="77777777" w:rsidR="00913C20" w:rsidRPr="003C3F24" w:rsidRDefault="00913C20" w:rsidP="001C53C2">
            <w:pPr>
              <w:pStyle w:val="aff"/>
              <w:ind w:firstLineChars="0" w:firstLine="0"/>
              <w:jc w:val="center"/>
              <w:rPr>
                <w:szCs w:val="21"/>
              </w:rPr>
            </w:pPr>
            <w:r w:rsidRPr="003C3F24">
              <w:rPr>
                <w:rStyle w:val="fontstyle01"/>
                <w:rFonts w:hint="default"/>
                <w:szCs w:val="21"/>
              </w:rPr>
              <w:t>CO</w:t>
            </w:r>
            <w:r w:rsidRPr="003C3F24">
              <w:rPr>
                <w:rStyle w:val="fontstyle01"/>
                <w:rFonts w:hint="default"/>
                <w:szCs w:val="21"/>
                <w:vertAlign w:val="subscript"/>
              </w:rPr>
              <w:t>2</w:t>
            </w:r>
          </w:p>
        </w:tc>
        <w:tc>
          <w:tcPr>
            <w:tcW w:w="2908" w:type="dxa"/>
            <w:vAlign w:val="center"/>
          </w:tcPr>
          <w:p w14:paraId="5B7524DF" w14:textId="77777777" w:rsidR="00913C20" w:rsidRPr="003C3F24" w:rsidRDefault="00913C20" w:rsidP="001C53C2">
            <w:pPr>
              <w:pStyle w:val="aff"/>
              <w:ind w:firstLineChars="0" w:firstLine="0"/>
              <w:jc w:val="center"/>
              <w:rPr>
                <w:szCs w:val="21"/>
              </w:rPr>
            </w:pPr>
            <w:r w:rsidRPr="003C3F24">
              <w:rPr>
                <w:rStyle w:val="fontstyle01"/>
                <w:rFonts w:hint="default"/>
                <w:szCs w:val="21"/>
              </w:rPr>
              <w:t>98.8</w:t>
            </w:r>
          </w:p>
        </w:tc>
      </w:tr>
      <w:tr w:rsidR="001C53C2" w:rsidRPr="003C3F24" w14:paraId="2B76CC06" w14:textId="77777777" w:rsidTr="001C53C2">
        <w:trPr>
          <w:jc w:val="center"/>
        </w:trPr>
        <w:tc>
          <w:tcPr>
            <w:tcW w:w="1279" w:type="dxa"/>
          </w:tcPr>
          <w:p w14:paraId="7FACF459" w14:textId="77777777" w:rsidR="001C53C2" w:rsidRPr="003C3F24" w:rsidRDefault="001C53C2" w:rsidP="001C53C2">
            <w:pPr>
              <w:pStyle w:val="aff"/>
              <w:ind w:firstLineChars="0" w:firstLine="0"/>
              <w:jc w:val="center"/>
              <w:rPr>
                <w:szCs w:val="21"/>
              </w:rPr>
            </w:pPr>
            <w:r w:rsidRPr="003C3F24">
              <w:rPr>
                <w:rFonts w:hint="eastAsia"/>
                <w:szCs w:val="21"/>
              </w:rPr>
              <w:t>7</w:t>
            </w:r>
          </w:p>
        </w:tc>
        <w:tc>
          <w:tcPr>
            <w:tcW w:w="2407" w:type="dxa"/>
            <w:vAlign w:val="center"/>
          </w:tcPr>
          <w:p w14:paraId="2926E99A" w14:textId="77777777" w:rsidR="001C53C2" w:rsidRPr="003C3F24" w:rsidRDefault="001C53C2" w:rsidP="001C53C2">
            <w:pPr>
              <w:pStyle w:val="aff"/>
              <w:ind w:firstLineChars="0" w:firstLine="0"/>
              <w:jc w:val="center"/>
              <w:rPr>
                <w:szCs w:val="21"/>
              </w:rPr>
            </w:pPr>
            <w:r w:rsidRPr="003C3F24">
              <w:rPr>
                <w:rStyle w:val="fontstyle01"/>
                <w:rFonts w:hint="default"/>
                <w:szCs w:val="21"/>
              </w:rPr>
              <w:t>H</w:t>
            </w:r>
            <w:r w:rsidRPr="003C3F24">
              <w:rPr>
                <w:rStyle w:val="fontstyle01"/>
                <w:rFonts w:hint="default"/>
                <w:szCs w:val="21"/>
                <w:vertAlign w:val="subscript"/>
              </w:rPr>
              <w:t>2</w:t>
            </w:r>
            <w:r w:rsidRPr="003C3F24">
              <w:rPr>
                <w:rStyle w:val="fontstyle01"/>
                <w:rFonts w:hint="default"/>
                <w:szCs w:val="21"/>
              </w:rPr>
              <w:t>S</w:t>
            </w:r>
          </w:p>
        </w:tc>
        <w:tc>
          <w:tcPr>
            <w:tcW w:w="2908" w:type="dxa"/>
          </w:tcPr>
          <w:p w14:paraId="54DC88BE" w14:textId="0FE47EF2" w:rsidR="001C53C2" w:rsidRPr="003C3F24" w:rsidRDefault="001C53C2" w:rsidP="001C53C2">
            <w:pPr>
              <w:pStyle w:val="aff"/>
              <w:ind w:firstLineChars="0" w:firstLine="0"/>
              <w:jc w:val="center"/>
              <w:rPr>
                <w:szCs w:val="21"/>
              </w:rPr>
            </w:pPr>
            <w:r w:rsidRPr="00C36D64">
              <w:t>0.0005</w:t>
            </w:r>
          </w:p>
        </w:tc>
      </w:tr>
      <w:tr w:rsidR="001C53C2" w:rsidRPr="003C3F24" w14:paraId="51726FB3" w14:textId="77777777" w:rsidTr="001C53C2">
        <w:trPr>
          <w:jc w:val="center"/>
        </w:trPr>
        <w:tc>
          <w:tcPr>
            <w:tcW w:w="1279" w:type="dxa"/>
          </w:tcPr>
          <w:p w14:paraId="077DC458" w14:textId="77777777" w:rsidR="001C53C2" w:rsidRPr="003C3F24" w:rsidRDefault="001C53C2" w:rsidP="001C53C2">
            <w:pPr>
              <w:pStyle w:val="aff"/>
              <w:ind w:firstLineChars="0" w:firstLine="0"/>
              <w:jc w:val="center"/>
              <w:rPr>
                <w:szCs w:val="21"/>
              </w:rPr>
            </w:pPr>
            <w:r w:rsidRPr="003C3F24">
              <w:rPr>
                <w:rFonts w:hint="eastAsia"/>
                <w:szCs w:val="21"/>
              </w:rPr>
              <w:t>8</w:t>
            </w:r>
          </w:p>
        </w:tc>
        <w:tc>
          <w:tcPr>
            <w:tcW w:w="2407" w:type="dxa"/>
            <w:vAlign w:val="center"/>
          </w:tcPr>
          <w:p w14:paraId="7EE2265A" w14:textId="77777777" w:rsidR="001C53C2" w:rsidRPr="003C3F24" w:rsidRDefault="001C53C2" w:rsidP="001C53C2">
            <w:pPr>
              <w:pStyle w:val="aff"/>
              <w:ind w:firstLineChars="0" w:firstLine="0"/>
              <w:jc w:val="center"/>
              <w:rPr>
                <w:szCs w:val="21"/>
              </w:rPr>
            </w:pPr>
            <w:r w:rsidRPr="003C3F24">
              <w:rPr>
                <w:rStyle w:val="fontstyle01"/>
                <w:rFonts w:hint="default"/>
                <w:szCs w:val="21"/>
              </w:rPr>
              <w:t>COS</w:t>
            </w:r>
          </w:p>
        </w:tc>
        <w:tc>
          <w:tcPr>
            <w:tcW w:w="2908" w:type="dxa"/>
          </w:tcPr>
          <w:p w14:paraId="44E6485A" w14:textId="6F9A6460" w:rsidR="001C53C2" w:rsidRPr="003C3F24" w:rsidRDefault="001C53C2" w:rsidP="001C53C2">
            <w:pPr>
              <w:pStyle w:val="aff"/>
              <w:ind w:firstLineChars="0" w:firstLine="0"/>
              <w:jc w:val="center"/>
              <w:rPr>
                <w:szCs w:val="21"/>
              </w:rPr>
            </w:pPr>
            <w:r w:rsidRPr="00C36D64">
              <w:t>0.0005</w:t>
            </w:r>
          </w:p>
        </w:tc>
      </w:tr>
      <w:tr w:rsidR="00913C20" w:rsidRPr="003C3F24" w14:paraId="7CF0287B" w14:textId="77777777" w:rsidTr="001C53C2">
        <w:trPr>
          <w:jc w:val="center"/>
        </w:trPr>
        <w:tc>
          <w:tcPr>
            <w:tcW w:w="1279" w:type="dxa"/>
          </w:tcPr>
          <w:p w14:paraId="2E33F90D" w14:textId="77777777" w:rsidR="00913C20" w:rsidRPr="003C3F24" w:rsidRDefault="00913C20" w:rsidP="001C53C2">
            <w:pPr>
              <w:pStyle w:val="aff"/>
              <w:ind w:firstLineChars="0" w:firstLine="0"/>
              <w:jc w:val="center"/>
              <w:rPr>
                <w:szCs w:val="21"/>
              </w:rPr>
            </w:pPr>
            <w:r w:rsidRPr="003C3F24">
              <w:rPr>
                <w:rFonts w:hint="eastAsia"/>
                <w:szCs w:val="21"/>
              </w:rPr>
              <w:t>9</w:t>
            </w:r>
          </w:p>
        </w:tc>
        <w:tc>
          <w:tcPr>
            <w:tcW w:w="2407" w:type="dxa"/>
            <w:vAlign w:val="center"/>
          </w:tcPr>
          <w:p w14:paraId="1AE62517" w14:textId="77777777" w:rsidR="00913C20" w:rsidRPr="003C3F24" w:rsidRDefault="00913C20" w:rsidP="001C53C2">
            <w:pPr>
              <w:pStyle w:val="aff"/>
              <w:ind w:firstLineChars="0" w:firstLine="0"/>
              <w:jc w:val="center"/>
              <w:rPr>
                <w:szCs w:val="21"/>
              </w:rPr>
            </w:pPr>
            <w:r w:rsidRPr="003C3F24">
              <w:rPr>
                <w:rStyle w:val="fontstyle01"/>
                <w:rFonts w:hint="default"/>
                <w:szCs w:val="21"/>
              </w:rPr>
              <w:t>CH</w:t>
            </w:r>
            <w:r w:rsidRPr="003C3F24">
              <w:rPr>
                <w:rStyle w:val="fontstyle01"/>
                <w:rFonts w:hint="default"/>
                <w:szCs w:val="21"/>
                <w:vertAlign w:val="subscript"/>
              </w:rPr>
              <w:t>3</w:t>
            </w:r>
            <w:r w:rsidRPr="003C3F24">
              <w:rPr>
                <w:rStyle w:val="fontstyle01"/>
                <w:rFonts w:hint="default"/>
                <w:szCs w:val="21"/>
              </w:rPr>
              <w:t>OH</w:t>
            </w:r>
          </w:p>
        </w:tc>
        <w:tc>
          <w:tcPr>
            <w:tcW w:w="2908" w:type="dxa"/>
            <w:vAlign w:val="center"/>
          </w:tcPr>
          <w:p w14:paraId="0A29B422" w14:textId="77777777" w:rsidR="00913C20" w:rsidRPr="003C3F24" w:rsidRDefault="00913C20" w:rsidP="001C53C2">
            <w:pPr>
              <w:pStyle w:val="aff"/>
              <w:ind w:firstLineChars="0" w:firstLine="0"/>
              <w:jc w:val="center"/>
              <w:rPr>
                <w:szCs w:val="21"/>
              </w:rPr>
            </w:pPr>
            <w:r w:rsidRPr="003C3F24">
              <w:rPr>
                <w:rStyle w:val="fontstyle01"/>
                <w:rFonts w:hint="default"/>
                <w:szCs w:val="21"/>
              </w:rPr>
              <w:t>0.04</w:t>
            </w:r>
          </w:p>
        </w:tc>
      </w:tr>
      <w:tr w:rsidR="00913C20" w:rsidRPr="003C3F24" w14:paraId="7E97349C" w14:textId="77777777" w:rsidTr="001C53C2">
        <w:trPr>
          <w:jc w:val="center"/>
        </w:trPr>
        <w:tc>
          <w:tcPr>
            <w:tcW w:w="1279" w:type="dxa"/>
          </w:tcPr>
          <w:p w14:paraId="244DF65D" w14:textId="77777777" w:rsidR="00913C20" w:rsidRPr="003C3F24" w:rsidRDefault="00913C20" w:rsidP="001A62C3">
            <w:pPr>
              <w:pStyle w:val="aff"/>
              <w:ind w:firstLineChars="0" w:firstLine="0"/>
              <w:jc w:val="center"/>
              <w:rPr>
                <w:szCs w:val="21"/>
              </w:rPr>
            </w:pPr>
            <w:r w:rsidRPr="003C3F24">
              <w:rPr>
                <w:rFonts w:hint="eastAsia"/>
                <w:szCs w:val="21"/>
              </w:rPr>
              <w:t>1</w:t>
            </w:r>
            <w:r w:rsidRPr="003C3F24">
              <w:rPr>
                <w:szCs w:val="21"/>
              </w:rPr>
              <w:t>0</w:t>
            </w:r>
          </w:p>
        </w:tc>
        <w:tc>
          <w:tcPr>
            <w:tcW w:w="2407" w:type="dxa"/>
            <w:vAlign w:val="center"/>
          </w:tcPr>
          <w:p w14:paraId="5DF1150A" w14:textId="198883A0" w:rsidR="00913C20" w:rsidRPr="003C3F24" w:rsidRDefault="00913C20" w:rsidP="001A62C3">
            <w:pPr>
              <w:pStyle w:val="aff"/>
              <w:ind w:firstLineChars="0" w:firstLine="0"/>
              <w:jc w:val="center"/>
              <w:rPr>
                <w:szCs w:val="21"/>
              </w:rPr>
            </w:pPr>
            <w:r w:rsidRPr="003C3F24">
              <w:rPr>
                <w:rStyle w:val="fontstyle01"/>
                <w:rFonts w:hint="default"/>
                <w:szCs w:val="21"/>
              </w:rPr>
              <w:t>H</w:t>
            </w:r>
            <w:r w:rsidRPr="003C3F24">
              <w:rPr>
                <w:rStyle w:val="fontstyle01"/>
                <w:rFonts w:hint="default"/>
                <w:szCs w:val="21"/>
                <w:vertAlign w:val="subscript"/>
              </w:rPr>
              <w:t>2</w:t>
            </w:r>
            <w:r w:rsidRPr="003C3F24">
              <w:rPr>
                <w:rStyle w:val="fontstyle01"/>
                <w:rFonts w:hint="default"/>
                <w:szCs w:val="21"/>
              </w:rPr>
              <w:t>O</w:t>
            </w:r>
          </w:p>
        </w:tc>
        <w:tc>
          <w:tcPr>
            <w:tcW w:w="2908" w:type="dxa"/>
            <w:vAlign w:val="center"/>
          </w:tcPr>
          <w:p w14:paraId="04C116E0" w14:textId="1B60D84C" w:rsidR="00913C20" w:rsidRPr="003C3F24" w:rsidRDefault="001C53C2" w:rsidP="001A62C3">
            <w:pPr>
              <w:pStyle w:val="aff"/>
              <w:ind w:firstLineChars="0" w:firstLine="0"/>
              <w:jc w:val="center"/>
              <w:rPr>
                <w:szCs w:val="21"/>
              </w:rPr>
            </w:pPr>
            <w:r>
              <w:rPr>
                <w:rStyle w:val="fontstyle01"/>
                <w:rFonts w:hint="default"/>
              </w:rPr>
              <w:t>0.0005</w:t>
            </w:r>
          </w:p>
        </w:tc>
      </w:tr>
    </w:tbl>
    <w:p w14:paraId="09CA4F71" w14:textId="0C868BC5" w:rsidR="00913C20" w:rsidRPr="0014632B" w:rsidRDefault="00913C20" w:rsidP="0014632B">
      <w:pPr>
        <w:pStyle w:val="2"/>
        <w:adjustRightInd w:val="0"/>
        <w:snapToGrid w:val="0"/>
        <w:spacing w:before="0" w:after="0" w:line="360" w:lineRule="auto"/>
        <w:rPr>
          <w:rFonts w:ascii="黑体" w:hAnsi="宋体"/>
          <w:b w:val="0"/>
          <w:sz w:val="24"/>
          <w:szCs w:val="24"/>
        </w:rPr>
      </w:pPr>
      <w:r w:rsidRPr="0014632B">
        <w:rPr>
          <w:rFonts w:ascii="黑体" w:hAnsi="宋体"/>
          <w:b w:val="0"/>
          <w:sz w:val="24"/>
          <w:szCs w:val="24"/>
        </w:rPr>
        <w:t xml:space="preserve">4.2 </w:t>
      </w:r>
      <w:r w:rsidRPr="0014632B">
        <w:rPr>
          <w:rFonts w:ascii="黑体" w:hAnsi="宋体" w:hint="eastAsia"/>
          <w:b w:val="0"/>
          <w:sz w:val="24"/>
          <w:szCs w:val="24"/>
        </w:rPr>
        <w:t>气源组分分析</w:t>
      </w:r>
    </w:p>
    <w:p w14:paraId="315664D0" w14:textId="31ECA5DF" w:rsidR="00913C20" w:rsidRPr="001A62C3" w:rsidRDefault="00913C20" w:rsidP="001A62C3">
      <w:pPr>
        <w:spacing w:line="360" w:lineRule="auto"/>
        <w:ind w:firstLineChars="200" w:firstLine="480"/>
        <w:rPr>
          <w:sz w:val="24"/>
        </w:rPr>
      </w:pPr>
      <w:r w:rsidRPr="001A62C3">
        <w:rPr>
          <w:rFonts w:hint="eastAsia"/>
          <w:sz w:val="24"/>
        </w:rPr>
        <w:t>二氧化碳流体的物理性质由其包含的所有组分共同决定。用于油田驱油与封存的二氧化碳气源应满足油藏工程驱油及封存指标要求，管输二氧化碳流体组分应符合</w:t>
      </w:r>
      <w:r w:rsidRPr="001A62C3">
        <w:rPr>
          <w:rFonts w:hint="eastAsia"/>
          <w:sz w:val="24"/>
        </w:rPr>
        <w:t>S</w:t>
      </w:r>
      <w:r w:rsidRPr="001A62C3">
        <w:rPr>
          <w:sz w:val="24"/>
        </w:rPr>
        <w:t>H/T3202</w:t>
      </w:r>
      <w:r w:rsidRPr="001A62C3">
        <w:rPr>
          <w:rFonts w:hint="eastAsia"/>
          <w:sz w:val="24"/>
        </w:rPr>
        <w:t>中</w:t>
      </w:r>
      <w:r w:rsidRPr="001A62C3">
        <w:rPr>
          <w:rFonts w:hint="eastAsia"/>
          <w:sz w:val="24"/>
        </w:rPr>
        <w:t>4</w:t>
      </w:r>
      <w:r w:rsidRPr="001A62C3">
        <w:rPr>
          <w:sz w:val="24"/>
        </w:rPr>
        <w:t>.1.7</w:t>
      </w:r>
      <w:r w:rsidRPr="001A62C3">
        <w:rPr>
          <w:rFonts w:hint="eastAsia"/>
          <w:sz w:val="24"/>
        </w:rPr>
        <w:t>的规定，即用于驱油与盐水层封存不同管输二氧化碳流体的组成要求见表</w:t>
      </w:r>
      <w:r w:rsidR="001A62C3" w:rsidRPr="001A62C3">
        <w:rPr>
          <w:sz w:val="24"/>
        </w:rPr>
        <w:t>2</w:t>
      </w:r>
      <w:r w:rsidRPr="001A62C3">
        <w:rPr>
          <w:rFonts w:hint="eastAsia"/>
          <w:sz w:val="24"/>
        </w:rPr>
        <w:t>。</w:t>
      </w:r>
    </w:p>
    <w:p w14:paraId="5A665355" w14:textId="40CF6F53" w:rsidR="00913C20" w:rsidRPr="0014632B" w:rsidRDefault="00913C20" w:rsidP="0014632B">
      <w:pPr>
        <w:pStyle w:val="aff"/>
        <w:jc w:val="center"/>
      </w:pPr>
      <w:r w:rsidRPr="0014632B">
        <w:rPr>
          <w:rFonts w:hint="eastAsia"/>
        </w:rPr>
        <w:t>表</w:t>
      </w:r>
      <w:r w:rsidR="001A62C3">
        <w:t>2</w:t>
      </w:r>
      <w:r w:rsidRPr="0014632B">
        <w:t xml:space="preserve"> </w:t>
      </w:r>
      <w:r w:rsidRPr="0014632B">
        <w:rPr>
          <w:rFonts w:hint="eastAsia"/>
        </w:rPr>
        <w:t>驱油用二氧化碳</w:t>
      </w:r>
      <w:r w:rsidR="001C53C2">
        <w:rPr>
          <w:rFonts w:hint="eastAsia"/>
        </w:rPr>
        <w:t>的</w:t>
      </w:r>
      <w:r w:rsidRPr="0014632B">
        <w:rPr>
          <w:rFonts w:hint="eastAsia"/>
        </w:rPr>
        <w:t>质量要求</w:t>
      </w:r>
    </w:p>
    <w:tbl>
      <w:tblPr>
        <w:tblStyle w:val="afb"/>
        <w:tblW w:w="0" w:type="auto"/>
        <w:jc w:val="center"/>
        <w:tblLook w:val="04A0" w:firstRow="1" w:lastRow="0" w:firstColumn="1" w:lastColumn="0" w:noHBand="0" w:noVBand="1"/>
      </w:tblPr>
      <w:tblGrid>
        <w:gridCol w:w="704"/>
        <w:gridCol w:w="2166"/>
        <w:gridCol w:w="1951"/>
        <w:gridCol w:w="1951"/>
      </w:tblGrid>
      <w:tr w:rsidR="001C53C2" w:rsidRPr="0014632B" w14:paraId="4FA8FEDF" w14:textId="77777777" w:rsidTr="001C53C2">
        <w:trPr>
          <w:trHeight w:val="322"/>
          <w:jc w:val="center"/>
        </w:trPr>
        <w:tc>
          <w:tcPr>
            <w:tcW w:w="704" w:type="dxa"/>
            <w:vMerge w:val="restart"/>
            <w:vAlign w:val="center"/>
          </w:tcPr>
          <w:p w14:paraId="3428C54E" w14:textId="3A9D73FF" w:rsidR="001C53C2" w:rsidRPr="0014632B" w:rsidRDefault="001C53C2" w:rsidP="001C53C2">
            <w:pPr>
              <w:pStyle w:val="aff"/>
              <w:ind w:firstLineChars="0" w:firstLine="0"/>
              <w:rPr>
                <w:szCs w:val="21"/>
              </w:rPr>
            </w:pPr>
            <w:r w:rsidRPr="0014632B">
              <w:rPr>
                <w:rFonts w:hint="eastAsia"/>
                <w:szCs w:val="21"/>
              </w:rPr>
              <w:t>序号</w:t>
            </w:r>
          </w:p>
        </w:tc>
        <w:tc>
          <w:tcPr>
            <w:tcW w:w="2166" w:type="dxa"/>
            <w:vMerge w:val="restart"/>
            <w:vAlign w:val="center"/>
          </w:tcPr>
          <w:p w14:paraId="1B260AB1" w14:textId="258683EC" w:rsidR="001C53C2" w:rsidRPr="0014632B" w:rsidRDefault="001C53C2" w:rsidP="001C53C2">
            <w:pPr>
              <w:pStyle w:val="aff"/>
              <w:jc w:val="center"/>
              <w:rPr>
                <w:szCs w:val="21"/>
              </w:rPr>
            </w:pPr>
            <w:r w:rsidRPr="0014632B">
              <w:rPr>
                <w:rFonts w:hint="eastAsia"/>
                <w:szCs w:val="21"/>
              </w:rPr>
              <w:t>组分</w:t>
            </w:r>
          </w:p>
        </w:tc>
        <w:tc>
          <w:tcPr>
            <w:tcW w:w="3902" w:type="dxa"/>
            <w:gridSpan w:val="2"/>
          </w:tcPr>
          <w:p w14:paraId="2BE01C43" w14:textId="2C0DD592" w:rsidR="001C53C2" w:rsidRPr="0014632B" w:rsidRDefault="001C53C2" w:rsidP="001C53C2">
            <w:pPr>
              <w:pStyle w:val="aff"/>
              <w:ind w:firstLineChars="0" w:firstLine="0"/>
              <w:jc w:val="center"/>
              <w:rPr>
                <w:szCs w:val="21"/>
              </w:rPr>
            </w:pPr>
            <w:r w:rsidRPr="001C53C2">
              <w:rPr>
                <w:rFonts w:hint="eastAsia"/>
                <w:szCs w:val="21"/>
              </w:rPr>
              <w:t>体积百分数/%</w:t>
            </w:r>
          </w:p>
        </w:tc>
      </w:tr>
      <w:tr w:rsidR="001C53C2" w:rsidRPr="0014632B" w14:paraId="3A6B31F0" w14:textId="77777777" w:rsidTr="001C53C2">
        <w:trPr>
          <w:trHeight w:val="322"/>
          <w:jc w:val="center"/>
        </w:trPr>
        <w:tc>
          <w:tcPr>
            <w:tcW w:w="704" w:type="dxa"/>
            <w:vMerge/>
          </w:tcPr>
          <w:p w14:paraId="2297C091" w14:textId="0C47D405" w:rsidR="001C53C2" w:rsidRPr="0014632B" w:rsidRDefault="001C53C2" w:rsidP="001C53C2">
            <w:pPr>
              <w:pStyle w:val="aff"/>
              <w:ind w:firstLineChars="0" w:firstLine="0"/>
              <w:jc w:val="center"/>
              <w:rPr>
                <w:szCs w:val="21"/>
              </w:rPr>
            </w:pPr>
          </w:p>
        </w:tc>
        <w:tc>
          <w:tcPr>
            <w:tcW w:w="2166" w:type="dxa"/>
            <w:vMerge/>
          </w:tcPr>
          <w:p w14:paraId="32C3489A" w14:textId="097340B8" w:rsidR="001C53C2" w:rsidRPr="0014632B" w:rsidRDefault="001C53C2" w:rsidP="001C53C2">
            <w:pPr>
              <w:pStyle w:val="aff"/>
              <w:ind w:firstLineChars="0" w:firstLine="0"/>
              <w:jc w:val="center"/>
              <w:rPr>
                <w:szCs w:val="21"/>
              </w:rPr>
            </w:pPr>
          </w:p>
        </w:tc>
        <w:tc>
          <w:tcPr>
            <w:tcW w:w="1951" w:type="dxa"/>
          </w:tcPr>
          <w:p w14:paraId="08C51231" w14:textId="77777777" w:rsidR="001C53C2" w:rsidRPr="0014632B" w:rsidRDefault="001C53C2" w:rsidP="001C53C2">
            <w:pPr>
              <w:pStyle w:val="aff"/>
              <w:ind w:firstLineChars="0" w:firstLine="0"/>
              <w:jc w:val="center"/>
              <w:rPr>
                <w:szCs w:val="21"/>
              </w:rPr>
            </w:pPr>
            <w:r w:rsidRPr="0014632B">
              <w:rPr>
                <w:rFonts w:hint="eastAsia"/>
                <w:szCs w:val="21"/>
              </w:rPr>
              <w:t>驱油项目</w:t>
            </w:r>
          </w:p>
        </w:tc>
        <w:tc>
          <w:tcPr>
            <w:tcW w:w="1951" w:type="dxa"/>
          </w:tcPr>
          <w:p w14:paraId="0B5797E7" w14:textId="77777777" w:rsidR="001C53C2" w:rsidRPr="0014632B" w:rsidRDefault="001C53C2" w:rsidP="001C53C2">
            <w:pPr>
              <w:pStyle w:val="aff"/>
              <w:ind w:firstLineChars="0" w:firstLine="0"/>
              <w:jc w:val="center"/>
              <w:rPr>
                <w:szCs w:val="21"/>
              </w:rPr>
            </w:pPr>
            <w:r w:rsidRPr="0014632B">
              <w:rPr>
                <w:rFonts w:hint="eastAsia"/>
                <w:szCs w:val="21"/>
              </w:rPr>
              <w:t>盐水层封存</w:t>
            </w:r>
          </w:p>
        </w:tc>
      </w:tr>
      <w:tr w:rsidR="00913C20" w:rsidRPr="0014632B" w14:paraId="666391A8" w14:textId="77777777" w:rsidTr="001C53C2">
        <w:trPr>
          <w:trHeight w:val="322"/>
          <w:jc w:val="center"/>
        </w:trPr>
        <w:tc>
          <w:tcPr>
            <w:tcW w:w="704" w:type="dxa"/>
          </w:tcPr>
          <w:p w14:paraId="3D67A6CB" w14:textId="77777777" w:rsidR="00913C20" w:rsidRPr="0014632B" w:rsidRDefault="00913C20" w:rsidP="001C53C2">
            <w:pPr>
              <w:pStyle w:val="aff"/>
              <w:ind w:firstLineChars="0" w:firstLine="0"/>
              <w:jc w:val="center"/>
              <w:rPr>
                <w:szCs w:val="21"/>
              </w:rPr>
            </w:pPr>
            <w:r w:rsidRPr="0014632B">
              <w:rPr>
                <w:rFonts w:hint="eastAsia"/>
                <w:szCs w:val="21"/>
              </w:rPr>
              <w:t>1</w:t>
            </w:r>
          </w:p>
        </w:tc>
        <w:tc>
          <w:tcPr>
            <w:tcW w:w="2166" w:type="dxa"/>
          </w:tcPr>
          <w:p w14:paraId="4C769515" w14:textId="39C2CAD7" w:rsidR="00913C20" w:rsidRPr="0014632B" w:rsidRDefault="00913C20" w:rsidP="001C53C2">
            <w:pPr>
              <w:pStyle w:val="aff"/>
              <w:ind w:firstLineChars="0" w:firstLine="0"/>
              <w:jc w:val="center"/>
              <w:rPr>
                <w:szCs w:val="21"/>
              </w:rPr>
            </w:pPr>
            <w:r w:rsidRPr="0014632B">
              <w:rPr>
                <w:rFonts w:hint="eastAsia"/>
                <w:szCs w:val="21"/>
              </w:rPr>
              <w:t>C</w:t>
            </w:r>
            <w:r w:rsidRPr="0014632B">
              <w:rPr>
                <w:szCs w:val="21"/>
              </w:rPr>
              <w:t>O</w:t>
            </w:r>
            <w:r w:rsidRPr="0014632B">
              <w:rPr>
                <w:szCs w:val="21"/>
                <w:vertAlign w:val="subscript"/>
              </w:rPr>
              <w:t>2</w:t>
            </w:r>
          </w:p>
        </w:tc>
        <w:tc>
          <w:tcPr>
            <w:tcW w:w="1951" w:type="dxa"/>
          </w:tcPr>
          <w:p w14:paraId="7C423093" w14:textId="77777777" w:rsidR="00913C20" w:rsidRPr="0014632B" w:rsidRDefault="00913C20" w:rsidP="001C53C2">
            <w:pPr>
              <w:pStyle w:val="aff"/>
              <w:ind w:firstLineChars="0" w:firstLine="0"/>
              <w:jc w:val="center"/>
              <w:rPr>
                <w:szCs w:val="21"/>
              </w:rPr>
            </w:pPr>
            <w:r w:rsidRPr="0014632B">
              <w:rPr>
                <w:szCs w:val="21"/>
              </w:rPr>
              <w:t>90-99.8</w:t>
            </w:r>
          </w:p>
        </w:tc>
        <w:tc>
          <w:tcPr>
            <w:tcW w:w="1951" w:type="dxa"/>
          </w:tcPr>
          <w:p w14:paraId="124E7177" w14:textId="77777777" w:rsidR="00913C20" w:rsidRPr="0014632B" w:rsidRDefault="00913C20" w:rsidP="001C53C2">
            <w:pPr>
              <w:pStyle w:val="aff"/>
              <w:ind w:firstLineChars="0" w:firstLine="0"/>
              <w:jc w:val="center"/>
              <w:rPr>
                <w:szCs w:val="21"/>
              </w:rPr>
            </w:pPr>
            <w:r w:rsidRPr="0014632B">
              <w:rPr>
                <w:szCs w:val="21"/>
              </w:rPr>
              <w:t>90-99.8</w:t>
            </w:r>
          </w:p>
        </w:tc>
      </w:tr>
      <w:tr w:rsidR="001C53C2" w:rsidRPr="0014632B" w14:paraId="39F25CA0" w14:textId="77777777" w:rsidTr="001C53C2">
        <w:trPr>
          <w:trHeight w:val="322"/>
          <w:jc w:val="center"/>
        </w:trPr>
        <w:tc>
          <w:tcPr>
            <w:tcW w:w="704" w:type="dxa"/>
          </w:tcPr>
          <w:p w14:paraId="14D7D96A" w14:textId="77777777" w:rsidR="001C53C2" w:rsidRPr="0014632B" w:rsidRDefault="001C53C2" w:rsidP="001C53C2">
            <w:pPr>
              <w:pStyle w:val="aff"/>
              <w:ind w:firstLineChars="0" w:firstLine="0"/>
              <w:jc w:val="center"/>
              <w:rPr>
                <w:szCs w:val="21"/>
              </w:rPr>
            </w:pPr>
            <w:r w:rsidRPr="0014632B">
              <w:rPr>
                <w:rFonts w:hint="eastAsia"/>
                <w:szCs w:val="21"/>
              </w:rPr>
              <w:t>2</w:t>
            </w:r>
          </w:p>
        </w:tc>
        <w:tc>
          <w:tcPr>
            <w:tcW w:w="2166" w:type="dxa"/>
          </w:tcPr>
          <w:p w14:paraId="37BC62E4" w14:textId="40F110AC" w:rsidR="001C53C2" w:rsidRPr="0014632B" w:rsidRDefault="001C53C2" w:rsidP="001C53C2">
            <w:pPr>
              <w:pStyle w:val="aff"/>
              <w:ind w:firstLineChars="0" w:firstLine="0"/>
              <w:jc w:val="center"/>
              <w:rPr>
                <w:szCs w:val="21"/>
              </w:rPr>
            </w:pPr>
            <w:r w:rsidRPr="0014632B">
              <w:rPr>
                <w:rFonts w:hint="eastAsia"/>
                <w:szCs w:val="21"/>
              </w:rPr>
              <w:t>H</w:t>
            </w:r>
            <w:r w:rsidRPr="0014632B">
              <w:rPr>
                <w:szCs w:val="21"/>
                <w:vertAlign w:val="subscript"/>
              </w:rPr>
              <w:t>2</w:t>
            </w:r>
            <w:r w:rsidRPr="0014632B">
              <w:rPr>
                <w:szCs w:val="21"/>
              </w:rPr>
              <w:t>O</w:t>
            </w:r>
          </w:p>
        </w:tc>
        <w:tc>
          <w:tcPr>
            <w:tcW w:w="1951" w:type="dxa"/>
          </w:tcPr>
          <w:p w14:paraId="512AA52F" w14:textId="2773E290" w:rsidR="001C53C2" w:rsidRPr="0014632B" w:rsidRDefault="001C53C2" w:rsidP="001C53C2">
            <w:pPr>
              <w:pStyle w:val="aff"/>
              <w:ind w:firstLineChars="0" w:firstLine="0"/>
              <w:jc w:val="center"/>
              <w:rPr>
                <w:szCs w:val="21"/>
              </w:rPr>
            </w:pPr>
            <w:r w:rsidRPr="00BE5004">
              <w:t>0.0020-0.0650</w:t>
            </w:r>
          </w:p>
        </w:tc>
        <w:tc>
          <w:tcPr>
            <w:tcW w:w="1951" w:type="dxa"/>
          </w:tcPr>
          <w:p w14:paraId="6C0FEC8A" w14:textId="37BF3D5A" w:rsidR="001C53C2" w:rsidRPr="0014632B" w:rsidRDefault="001C53C2" w:rsidP="001C53C2">
            <w:pPr>
              <w:pStyle w:val="aff"/>
              <w:ind w:firstLineChars="0" w:firstLine="0"/>
              <w:jc w:val="center"/>
              <w:rPr>
                <w:szCs w:val="21"/>
              </w:rPr>
            </w:pPr>
            <w:r w:rsidRPr="00BE5004">
              <w:t>0.0020-0.0650</w:t>
            </w:r>
          </w:p>
        </w:tc>
      </w:tr>
      <w:tr w:rsidR="00913C20" w:rsidRPr="0014632B" w14:paraId="643C9A9D" w14:textId="77777777" w:rsidTr="001C53C2">
        <w:trPr>
          <w:trHeight w:val="322"/>
          <w:jc w:val="center"/>
        </w:trPr>
        <w:tc>
          <w:tcPr>
            <w:tcW w:w="704" w:type="dxa"/>
          </w:tcPr>
          <w:p w14:paraId="21D82E95" w14:textId="77777777" w:rsidR="00913C20" w:rsidRPr="0014632B" w:rsidRDefault="00913C20" w:rsidP="001C53C2">
            <w:pPr>
              <w:pStyle w:val="aff"/>
              <w:ind w:firstLineChars="0" w:firstLine="0"/>
              <w:jc w:val="center"/>
              <w:rPr>
                <w:szCs w:val="21"/>
              </w:rPr>
            </w:pPr>
            <w:r w:rsidRPr="0014632B">
              <w:rPr>
                <w:rFonts w:hint="eastAsia"/>
                <w:szCs w:val="21"/>
              </w:rPr>
              <w:t>3</w:t>
            </w:r>
          </w:p>
        </w:tc>
        <w:tc>
          <w:tcPr>
            <w:tcW w:w="2166" w:type="dxa"/>
          </w:tcPr>
          <w:p w14:paraId="7D7FD667" w14:textId="4914C041" w:rsidR="00913C20" w:rsidRPr="0014632B" w:rsidRDefault="00913C20" w:rsidP="001C53C2">
            <w:pPr>
              <w:pStyle w:val="aff"/>
              <w:ind w:firstLineChars="0" w:firstLine="0"/>
              <w:jc w:val="center"/>
              <w:rPr>
                <w:szCs w:val="21"/>
              </w:rPr>
            </w:pPr>
            <w:r w:rsidRPr="0014632B">
              <w:rPr>
                <w:rFonts w:hint="eastAsia"/>
                <w:szCs w:val="21"/>
              </w:rPr>
              <w:t>N</w:t>
            </w:r>
            <w:r w:rsidRPr="0014632B">
              <w:rPr>
                <w:szCs w:val="21"/>
                <w:vertAlign w:val="subscript"/>
              </w:rPr>
              <w:t>2</w:t>
            </w:r>
            <w:r w:rsidR="001C53C2">
              <w:rPr>
                <w:rFonts w:hint="eastAsia"/>
                <w:szCs w:val="21"/>
              </w:rPr>
              <w:t xml:space="preserve"> </w:t>
            </w:r>
          </w:p>
        </w:tc>
        <w:tc>
          <w:tcPr>
            <w:tcW w:w="1951" w:type="dxa"/>
          </w:tcPr>
          <w:p w14:paraId="2C512A2D"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.01-2</w:t>
            </w:r>
          </w:p>
        </w:tc>
        <w:tc>
          <w:tcPr>
            <w:tcW w:w="1951" w:type="dxa"/>
          </w:tcPr>
          <w:p w14:paraId="40CBC475"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.01-7</w:t>
            </w:r>
          </w:p>
        </w:tc>
      </w:tr>
      <w:tr w:rsidR="00913C20" w:rsidRPr="0014632B" w14:paraId="4E70AA24" w14:textId="77777777" w:rsidTr="001C53C2">
        <w:trPr>
          <w:trHeight w:val="322"/>
          <w:jc w:val="center"/>
        </w:trPr>
        <w:tc>
          <w:tcPr>
            <w:tcW w:w="704" w:type="dxa"/>
          </w:tcPr>
          <w:p w14:paraId="04045846" w14:textId="77777777" w:rsidR="00913C20" w:rsidRPr="0014632B" w:rsidRDefault="00913C20" w:rsidP="001C53C2">
            <w:pPr>
              <w:pStyle w:val="aff"/>
              <w:ind w:firstLineChars="0" w:firstLine="0"/>
              <w:jc w:val="center"/>
              <w:rPr>
                <w:szCs w:val="21"/>
              </w:rPr>
            </w:pPr>
            <w:r w:rsidRPr="0014632B">
              <w:rPr>
                <w:rFonts w:hint="eastAsia"/>
                <w:szCs w:val="21"/>
              </w:rPr>
              <w:t>4</w:t>
            </w:r>
          </w:p>
        </w:tc>
        <w:tc>
          <w:tcPr>
            <w:tcW w:w="2166" w:type="dxa"/>
          </w:tcPr>
          <w:p w14:paraId="35BB23BD" w14:textId="62F8F6D8" w:rsidR="00913C20" w:rsidRPr="0014632B" w:rsidRDefault="00913C20" w:rsidP="001C53C2">
            <w:pPr>
              <w:pStyle w:val="aff"/>
              <w:ind w:firstLineChars="0" w:firstLine="0"/>
              <w:jc w:val="center"/>
              <w:rPr>
                <w:szCs w:val="21"/>
              </w:rPr>
            </w:pPr>
            <w:r w:rsidRPr="0014632B">
              <w:rPr>
                <w:rFonts w:hint="eastAsia"/>
                <w:szCs w:val="21"/>
              </w:rPr>
              <w:t>O</w:t>
            </w:r>
            <w:r w:rsidRPr="0014632B">
              <w:rPr>
                <w:szCs w:val="21"/>
                <w:vertAlign w:val="subscript"/>
              </w:rPr>
              <w:t>2</w:t>
            </w:r>
          </w:p>
        </w:tc>
        <w:tc>
          <w:tcPr>
            <w:tcW w:w="1951" w:type="dxa"/>
          </w:tcPr>
          <w:p w14:paraId="6756C6E0"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.001-1.3</w:t>
            </w:r>
          </w:p>
        </w:tc>
        <w:tc>
          <w:tcPr>
            <w:tcW w:w="1951" w:type="dxa"/>
          </w:tcPr>
          <w:p w14:paraId="07186894"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.01-4</w:t>
            </w:r>
          </w:p>
        </w:tc>
      </w:tr>
      <w:tr w:rsidR="00913C20" w:rsidRPr="0014632B" w14:paraId="62E14E5A" w14:textId="77777777" w:rsidTr="001C53C2">
        <w:trPr>
          <w:trHeight w:val="322"/>
          <w:jc w:val="center"/>
        </w:trPr>
        <w:tc>
          <w:tcPr>
            <w:tcW w:w="704" w:type="dxa"/>
          </w:tcPr>
          <w:p w14:paraId="533BFFA4" w14:textId="77777777" w:rsidR="00913C20" w:rsidRPr="0014632B" w:rsidRDefault="00913C20" w:rsidP="001C53C2">
            <w:pPr>
              <w:pStyle w:val="aff"/>
              <w:ind w:firstLineChars="0" w:firstLine="0"/>
              <w:jc w:val="center"/>
              <w:rPr>
                <w:szCs w:val="21"/>
              </w:rPr>
            </w:pPr>
            <w:r w:rsidRPr="0014632B">
              <w:rPr>
                <w:rFonts w:hint="eastAsia"/>
                <w:szCs w:val="21"/>
              </w:rPr>
              <w:t>5</w:t>
            </w:r>
          </w:p>
        </w:tc>
        <w:tc>
          <w:tcPr>
            <w:tcW w:w="2166" w:type="dxa"/>
          </w:tcPr>
          <w:p w14:paraId="3FCB2B3E" w14:textId="398F285E" w:rsidR="00913C20" w:rsidRPr="0014632B" w:rsidRDefault="00913C20" w:rsidP="001C53C2">
            <w:pPr>
              <w:pStyle w:val="aff"/>
              <w:ind w:firstLineChars="0" w:firstLine="0"/>
              <w:jc w:val="center"/>
              <w:rPr>
                <w:szCs w:val="21"/>
              </w:rPr>
            </w:pPr>
            <w:proofErr w:type="spellStart"/>
            <w:r w:rsidRPr="0014632B">
              <w:rPr>
                <w:rStyle w:val="fontstyle01"/>
                <w:rFonts w:hint="default"/>
                <w:szCs w:val="21"/>
              </w:rPr>
              <w:t>Ar</w:t>
            </w:r>
            <w:proofErr w:type="spellEnd"/>
          </w:p>
        </w:tc>
        <w:tc>
          <w:tcPr>
            <w:tcW w:w="1951" w:type="dxa"/>
          </w:tcPr>
          <w:p w14:paraId="7046BC3E"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.01-1</w:t>
            </w:r>
          </w:p>
        </w:tc>
        <w:tc>
          <w:tcPr>
            <w:tcW w:w="1951" w:type="dxa"/>
          </w:tcPr>
          <w:p w14:paraId="64B084BE"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.01-4</w:t>
            </w:r>
          </w:p>
        </w:tc>
      </w:tr>
      <w:tr w:rsidR="00913C20" w:rsidRPr="0014632B" w14:paraId="55636823" w14:textId="77777777" w:rsidTr="001C53C2">
        <w:trPr>
          <w:trHeight w:val="322"/>
          <w:jc w:val="center"/>
        </w:trPr>
        <w:tc>
          <w:tcPr>
            <w:tcW w:w="704" w:type="dxa"/>
          </w:tcPr>
          <w:p w14:paraId="7887D105" w14:textId="77777777" w:rsidR="00913C20" w:rsidRPr="0014632B" w:rsidRDefault="00913C20" w:rsidP="001C53C2">
            <w:pPr>
              <w:pStyle w:val="aff"/>
              <w:ind w:firstLineChars="0" w:firstLine="0"/>
              <w:jc w:val="center"/>
              <w:rPr>
                <w:szCs w:val="21"/>
              </w:rPr>
            </w:pPr>
            <w:r w:rsidRPr="0014632B">
              <w:rPr>
                <w:rFonts w:hint="eastAsia"/>
                <w:szCs w:val="21"/>
              </w:rPr>
              <w:t>6</w:t>
            </w:r>
          </w:p>
        </w:tc>
        <w:tc>
          <w:tcPr>
            <w:tcW w:w="2166" w:type="dxa"/>
          </w:tcPr>
          <w:p w14:paraId="0D6AB677" w14:textId="421CC498" w:rsidR="00913C20" w:rsidRPr="0014632B" w:rsidRDefault="00913C20" w:rsidP="001C53C2">
            <w:pPr>
              <w:pStyle w:val="aff"/>
              <w:ind w:firstLineChars="0" w:firstLine="0"/>
              <w:jc w:val="center"/>
              <w:rPr>
                <w:szCs w:val="21"/>
              </w:rPr>
            </w:pPr>
            <w:r w:rsidRPr="0014632B">
              <w:rPr>
                <w:rFonts w:hint="eastAsia"/>
                <w:szCs w:val="21"/>
              </w:rPr>
              <w:t>C</w:t>
            </w:r>
            <w:r w:rsidRPr="0014632B">
              <w:rPr>
                <w:szCs w:val="21"/>
              </w:rPr>
              <w:t>H</w:t>
            </w:r>
            <w:r w:rsidRPr="0014632B">
              <w:rPr>
                <w:szCs w:val="21"/>
                <w:vertAlign w:val="subscript"/>
              </w:rPr>
              <w:t>4</w:t>
            </w:r>
          </w:p>
        </w:tc>
        <w:tc>
          <w:tcPr>
            <w:tcW w:w="1951" w:type="dxa"/>
          </w:tcPr>
          <w:p w14:paraId="51E69A44"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.01-2</w:t>
            </w:r>
          </w:p>
        </w:tc>
        <w:tc>
          <w:tcPr>
            <w:tcW w:w="1951" w:type="dxa"/>
          </w:tcPr>
          <w:p w14:paraId="16B914E6"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.01-4</w:t>
            </w:r>
          </w:p>
        </w:tc>
      </w:tr>
      <w:tr w:rsidR="00913C20" w:rsidRPr="0014632B" w14:paraId="6AA39404" w14:textId="77777777" w:rsidTr="001C53C2">
        <w:trPr>
          <w:trHeight w:val="322"/>
          <w:jc w:val="center"/>
        </w:trPr>
        <w:tc>
          <w:tcPr>
            <w:tcW w:w="704" w:type="dxa"/>
          </w:tcPr>
          <w:p w14:paraId="619EE379" w14:textId="77777777" w:rsidR="00913C20" w:rsidRPr="0014632B" w:rsidRDefault="00913C20" w:rsidP="001C53C2">
            <w:pPr>
              <w:pStyle w:val="aff"/>
              <w:ind w:firstLineChars="0" w:firstLine="0"/>
              <w:jc w:val="center"/>
              <w:rPr>
                <w:szCs w:val="21"/>
              </w:rPr>
            </w:pPr>
            <w:r w:rsidRPr="0014632B">
              <w:rPr>
                <w:rFonts w:hint="eastAsia"/>
                <w:szCs w:val="21"/>
              </w:rPr>
              <w:t>7</w:t>
            </w:r>
          </w:p>
        </w:tc>
        <w:tc>
          <w:tcPr>
            <w:tcW w:w="2166" w:type="dxa"/>
          </w:tcPr>
          <w:p w14:paraId="27899437" w14:textId="6274F032" w:rsidR="00913C20" w:rsidRPr="0014632B" w:rsidRDefault="00913C20" w:rsidP="001C53C2">
            <w:pPr>
              <w:pStyle w:val="aff"/>
              <w:ind w:firstLineChars="0" w:firstLine="0"/>
              <w:jc w:val="center"/>
              <w:rPr>
                <w:szCs w:val="21"/>
              </w:rPr>
            </w:pPr>
            <w:r w:rsidRPr="0014632B">
              <w:rPr>
                <w:rFonts w:hint="eastAsia"/>
                <w:szCs w:val="21"/>
              </w:rPr>
              <w:t>H</w:t>
            </w:r>
            <w:r w:rsidRPr="0014632B">
              <w:rPr>
                <w:szCs w:val="21"/>
                <w:vertAlign w:val="subscript"/>
              </w:rPr>
              <w:t>2</w:t>
            </w:r>
          </w:p>
        </w:tc>
        <w:tc>
          <w:tcPr>
            <w:tcW w:w="1951" w:type="dxa"/>
          </w:tcPr>
          <w:p w14:paraId="6407D41A"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.01-1</w:t>
            </w:r>
          </w:p>
        </w:tc>
        <w:tc>
          <w:tcPr>
            <w:tcW w:w="1951" w:type="dxa"/>
          </w:tcPr>
          <w:p w14:paraId="1B60C649"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.01-4</w:t>
            </w:r>
          </w:p>
        </w:tc>
      </w:tr>
      <w:tr w:rsidR="001C53C2" w:rsidRPr="0014632B" w14:paraId="531C708D" w14:textId="77777777" w:rsidTr="001C53C2">
        <w:trPr>
          <w:trHeight w:val="322"/>
          <w:jc w:val="center"/>
        </w:trPr>
        <w:tc>
          <w:tcPr>
            <w:tcW w:w="704" w:type="dxa"/>
          </w:tcPr>
          <w:p w14:paraId="207251D2" w14:textId="77777777" w:rsidR="001C53C2" w:rsidRPr="0014632B" w:rsidRDefault="001C53C2" w:rsidP="001C53C2">
            <w:pPr>
              <w:pStyle w:val="aff"/>
              <w:ind w:firstLineChars="0" w:firstLine="0"/>
              <w:jc w:val="center"/>
              <w:rPr>
                <w:szCs w:val="21"/>
              </w:rPr>
            </w:pPr>
            <w:r w:rsidRPr="0014632B">
              <w:rPr>
                <w:rFonts w:hint="eastAsia"/>
                <w:szCs w:val="21"/>
              </w:rPr>
              <w:t>8</w:t>
            </w:r>
          </w:p>
        </w:tc>
        <w:tc>
          <w:tcPr>
            <w:tcW w:w="2166" w:type="dxa"/>
          </w:tcPr>
          <w:p w14:paraId="5CB99C23" w14:textId="21C1F74B" w:rsidR="001C53C2" w:rsidRPr="0014632B" w:rsidRDefault="001C53C2" w:rsidP="001C53C2">
            <w:pPr>
              <w:pStyle w:val="aff"/>
              <w:ind w:firstLineChars="0" w:firstLine="0"/>
              <w:jc w:val="center"/>
              <w:rPr>
                <w:szCs w:val="21"/>
              </w:rPr>
            </w:pPr>
            <w:r w:rsidRPr="0014632B">
              <w:rPr>
                <w:rFonts w:hint="eastAsia"/>
                <w:szCs w:val="21"/>
              </w:rPr>
              <w:t>C</w:t>
            </w:r>
            <w:r>
              <w:rPr>
                <w:szCs w:val="21"/>
              </w:rPr>
              <w:t>O</w:t>
            </w:r>
          </w:p>
        </w:tc>
        <w:tc>
          <w:tcPr>
            <w:tcW w:w="1951" w:type="dxa"/>
          </w:tcPr>
          <w:p w14:paraId="57A7C30E" w14:textId="7DA5AC8A" w:rsidR="001C53C2" w:rsidRPr="0014632B" w:rsidRDefault="001C53C2" w:rsidP="001C53C2">
            <w:pPr>
              <w:pStyle w:val="aff"/>
              <w:ind w:firstLineChars="0" w:firstLine="0"/>
              <w:jc w:val="center"/>
              <w:rPr>
                <w:szCs w:val="21"/>
              </w:rPr>
            </w:pPr>
            <w:r w:rsidRPr="00D1048B">
              <w:t>0.0010-0.5000</w:t>
            </w:r>
          </w:p>
        </w:tc>
        <w:tc>
          <w:tcPr>
            <w:tcW w:w="1951" w:type="dxa"/>
          </w:tcPr>
          <w:p w14:paraId="59F2CFD8" w14:textId="432860BF" w:rsidR="001C53C2" w:rsidRPr="0014632B" w:rsidRDefault="001C53C2" w:rsidP="001C53C2">
            <w:pPr>
              <w:pStyle w:val="aff"/>
              <w:ind w:firstLineChars="0" w:firstLine="0"/>
              <w:jc w:val="center"/>
              <w:rPr>
                <w:szCs w:val="21"/>
              </w:rPr>
            </w:pPr>
            <w:r w:rsidRPr="00D1048B">
              <w:t>0.0010-0.5000</w:t>
            </w:r>
          </w:p>
        </w:tc>
      </w:tr>
      <w:tr w:rsidR="00913C20" w:rsidRPr="0014632B" w14:paraId="78219C97" w14:textId="77777777" w:rsidTr="001C53C2">
        <w:trPr>
          <w:trHeight w:val="322"/>
          <w:jc w:val="center"/>
        </w:trPr>
        <w:tc>
          <w:tcPr>
            <w:tcW w:w="704" w:type="dxa"/>
          </w:tcPr>
          <w:p w14:paraId="0516BE52" w14:textId="77777777" w:rsidR="00913C20" w:rsidRPr="0014632B" w:rsidRDefault="00913C20" w:rsidP="001C53C2">
            <w:pPr>
              <w:pStyle w:val="aff"/>
              <w:ind w:firstLineChars="0" w:firstLine="0"/>
              <w:jc w:val="center"/>
              <w:rPr>
                <w:szCs w:val="21"/>
              </w:rPr>
            </w:pPr>
            <w:r w:rsidRPr="0014632B">
              <w:rPr>
                <w:rFonts w:hint="eastAsia"/>
                <w:szCs w:val="21"/>
              </w:rPr>
              <w:t>9</w:t>
            </w:r>
          </w:p>
        </w:tc>
        <w:tc>
          <w:tcPr>
            <w:tcW w:w="2166" w:type="dxa"/>
          </w:tcPr>
          <w:p w14:paraId="5490153F" w14:textId="75121BDC" w:rsidR="00913C20" w:rsidRPr="0014632B" w:rsidRDefault="00913C20" w:rsidP="001C53C2">
            <w:pPr>
              <w:pStyle w:val="aff"/>
              <w:ind w:firstLineChars="0" w:firstLine="0"/>
              <w:jc w:val="center"/>
              <w:rPr>
                <w:szCs w:val="21"/>
              </w:rPr>
            </w:pPr>
            <w:r w:rsidRPr="0014632B">
              <w:rPr>
                <w:rFonts w:hint="eastAsia"/>
                <w:szCs w:val="21"/>
              </w:rPr>
              <w:t>H</w:t>
            </w:r>
            <w:r w:rsidRPr="0014632B">
              <w:rPr>
                <w:szCs w:val="21"/>
                <w:vertAlign w:val="subscript"/>
              </w:rPr>
              <w:t>2</w:t>
            </w:r>
            <w:r w:rsidRPr="0014632B">
              <w:rPr>
                <w:szCs w:val="21"/>
              </w:rPr>
              <w:t>S</w:t>
            </w:r>
          </w:p>
        </w:tc>
        <w:tc>
          <w:tcPr>
            <w:tcW w:w="1951" w:type="dxa"/>
          </w:tcPr>
          <w:p w14:paraId="368BFA56"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.002-1.3</w:t>
            </w:r>
          </w:p>
        </w:tc>
        <w:tc>
          <w:tcPr>
            <w:tcW w:w="1951" w:type="dxa"/>
          </w:tcPr>
          <w:p w14:paraId="330F9706"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.002-1.3</w:t>
            </w:r>
          </w:p>
        </w:tc>
      </w:tr>
      <w:tr w:rsidR="001C53C2" w:rsidRPr="0014632B" w14:paraId="5865F1DF" w14:textId="77777777" w:rsidTr="001C53C2">
        <w:trPr>
          <w:trHeight w:val="322"/>
          <w:jc w:val="center"/>
        </w:trPr>
        <w:tc>
          <w:tcPr>
            <w:tcW w:w="704" w:type="dxa"/>
          </w:tcPr>
          <w:p w14:paraId="3C813DC6" w14:textId="77777777" w:rsidR="001C53C2" w:rsidRPr="0014632B" w:rsidRDefault="001C53C2" w:rsidP="001C53C2">
            <w:pPr>
              <w:pStyle w:val="aff"/>
              <w:ind w:firstLineChars="0" w:firstLine="0"/>
              <w:jc w:val="center"/>
              <w:rPr>
                <w:szCs w:val="21"/>
              </w:rPr>
            </w:pPr>
            <w:r w:rsidRPr="0014632B">
              <w:rPr>
                <w:rFonts w:hint="eastAsia"/>
                <w:szCs w:val="21"/>
              </w:rPr>
              <w:t>1</w:t>
            </w:r>
            <w:r w:rsidRPr="0014632B">
              <w:rPr>
                <w:szCs w:val="21"/>
              </w:rPr>
              <w:t>0</w:t>
            </w:r>
          </w:p>
        </w:tc>
        <w:tc>
          <w:tcPr>
            <w:tcW w:w="2166" w:type="dxa"/>
          </w:tcPr>
          <w:p w14:paraId="452BA494" w14:textId="596C7CDE" w:rsidR="001C53C2" w:rsidRPr="0014632B" w:rsidRDefault="001C53C2" w:rsidP="001C53C2">
            <w:pPr>
              <w:pStyle w:val="aff"/>
              <w:ind w:firstLineChars="0" w:firstLine="0"/>
              <w:jc w:val="center"/>
              <w:rPr>
                <w:szCs w:val="21"/>
              </w:rPr>
            </w:pPr>
            <w:r w:rsidRPr="0014632B">
              <w:rPr>
                <w:rFonts w:hint="eastAsia"/>
                <w:szCs w:val="21"/>
              </w:rPr>
              <w:t>S</w:t>
            </w:r>
            <w:r w:rsidRPr="0014632B">
              <w:rPr>
                <w:szCs w:val="21"/>
              </w:rPr>
              <w:t>O</w:t>
            </w:r>
            <w:r w:rsidRPr="0014632B">
              <w:rPr>
                <w:szCs w:val="21"/>
                <w:vertAlign w:val="subscript"/>
              </w:rPr>
              <w:t>2</w:t>
            </w:r>
            <w:r w:rsidRPr="0014632B">
              <w:rPr>
                <w:szCs w:val="21"/>
              </w:rPr>
              <w:t xml:space="preserve"> </w:t>
            </w:r>
          </w:p>
        </w:tc>
        <w:tc>
          <w:tcPr>
            <w:tcW w:w="1951" w:type="dxa"/>
          </w:tcPr>
          <w:p w14:paraId="36559ED4" w14:textId="32B32FEB" w:rsidR="001C53C2" w:rsidRPr="0014632B" w:rsidRDefault="001C53C2" w:rsidP="001C53C2">
            <w:pPr>
              <w:pStyle w:val="aff"/>
              <w:ind w:firstLineChars="0" w:firstLine="0"/>
              <w:jc w:val="center"/>
              <w:rPr>
                <w:szCs w:val="21"/>
              </w:rPr>
            </w:pPr>
            <w:r w:rsidRPr="00E45E90">
              <w:t>0.0010-5</w:t>
            </w:r>
          </w:p>
        </w:tc>
        <w:tc>
          <w:tcPr>
            <w:tcW w:w="1951" w:type="dxa"/>
          </w:tcPr>
          <w:p w14:paraId="0DBAF56C" w14:textId="443DE247" w:rsidR="001C53C2" w:rsidRPr="0014632B" w:rsidRDefault="001C53C2" w:rsidP="001C53C2">
            <w:pPr>
              <w:pStyle w:val="aff"/>
              <w:ind w:firstLineChars="0" w:firstLine="0"/>
              <w:jc w:val="center"/>
              <w:rPr>
                <w:szCs w:val="21"/>
              </w:rPr>
            </w:pPr>
            <w:r w:rsidRPr="00E45E90">
              <w:t>0.0010-5</w:t>
            </w:r>
          </w:p>
        </w:tc>
      </w:tr>
      <w:tr w:rsidR="001C53C2" w:rsidRPr="0014632B" w14:paraId="761CD1D0" w14:textId="77777777" w:rsidTr="001C53C2">
        <w:trPr>
          <w:trHeight w:val="322"/>
          <w:jc w:val="center"/>
        </w:trPr>
        <w:tc>
          <w:tcPr>
            <w:tcW w:w="704" w:type="dxa"/>
          </w:tcPr>
          <w:p w14:paraId="59FCD658" w14:textId="77777777" w:rsidR="001C53C2" w:rsidRPr="0014632B" w:rsidRDefault="001C53C2" w:rsidP="001C53C2">
            <w:pPr>
              <w:pStyle w:val="aff"/>
              <w:ind w:firstLineChars="0" w:firstLine="0"/>
              <w:jc w:val="center"/>
              <w:rPr>
                <w:szCs w:val="21"/>
              </w:rPr>
            </w:pPr>
            <w:r w:rsidRPr="0014632B">
              <w:rPr>
                <w:rFonts w:hint="eastAsia"/>
                <w:szCs w:val="21"/>
              </w:rPr>
              <w:t>1</w:t>
            </w:r>
            <w:r w:rsidRPr="0014632B">
              <w:rPr>
                <w:szCs w:val="21"/>
              </w:rPr>
              <w:t>1</w:t>
            </w:r>
          </w:p>
        </w:tc>
        <w:tc>
          <w:tcPr>
            <w:tcW w:w="2166" w:type="dxa"/>
          </w:tcPr>
          <w:p w14:paraId="53B7E21B" w14:textId="6F35E016" w:rsidR="001C53C2" w:rsidRPr="0014632B" w:rsidRDefault="001C53C2" w:rsidP="001C53C2">
            <w:pPr>
              <w:pStyle w:val="aff"/>
              <w:ind w:firstLineChars="0" w:firstLine="0"/>
              <w:jc w:val="center"/>
              <w:rPr>
                <w:szCs w:val="21"/>
              </w:rPr>
            </w:pPr>
            <w:r w:rsidRPr="0014632B">
              <w:rPr>
                <w:rFonts w:hint="eastAsia"/>
                <w:szCs w:val="21"/>
              </w:rPr>
              <w:t>N</w:t>
            </w:r>
            <w:r w:rsidRPr="0014632B">
              <w:rPr>
                <w:szCs w:val="21"/>
              </w:rPr>
              <w:t>O</w:t>
            </w:r>
            <w:r w:rsidRPr="0014632B">
              <w:rPr>
                <w:szCs w:val="21"/>
                <w:vertAlign w:val="subscript"/>
              </w:rPr>
              <w:t>x</w:t>
            </w:r>
            <w:r w:rsidRPr="0014632B">
              <w:rPr>
                <w:szCs w:val="21"/>
              </w:rPr>
              <w:t xml:space="preserve"> </w:t>
            </w:r>
          </w:p>
        </w:tc>
        <w:tc>
          <w:tcPr>
            <w:tcW w:w="1951" w:type="dxa"/>
          </w:tcPr>
          <w:p w14:paraId="506A147A" w14:textId="500286AA" w:rsidR="001C53C2" w:rsidRPr="0014632B" w:rsidRDefault="001C53C2" w:rsidP="001C53C2">
            <w:pPr>
              <w:pStyle w:val="aff"/>
              <w:ind w:firstLineChars="0" w:firstLine="0"/>
              <w:jc w:val="center"/>
              <w:rPr>
                <w:szCs w:val="21"/>
              </w:rPr>
            </w:pPr>
            <w:r w:rsidRPr="00E45E90">
              <w:t>0.0020-0.2500</w:t>
            </w:r>
          </w:p>
        </w:tc>
        <w:tc>
          <w:tcPr>
            <w:tcW w:w="1951" w:type="dxa"/>
          </w:tcPr>
          <w:p w14:paraId="10A07107" w14:textId="50A463C1" w:rsidR="001C53C2" w:rsidRPr="0014632B" w:rsidRDefault="001C53C2" w:rsidP="001C53C2">
            <w:pPr>
              <w:pStyle w:val="aff"/>
              <w:ind w:firstLineChars="0" w:firstLine="0"/>
              <w:jc w:val="center"/>
              <w:rPr>
                <w:szCs w:val="21"/>
              </w:rPr>
            </w:pPr>
            <w:r w:rsidRPr="00E45E90">
              <w:t>0.0020-0.2500</w:t>
            </w:r>
          </w:p>
        </w:tc>
      </w:tr>
      <w:tr w:rsidR="001C53C2" w:rsidRPr="0014632B" w14:paraId="1B2A88CC" w14:textId="77777777" w:rsidTr="001C53C2">
        <w:trPr>
          <w:trHeight w:val="322"/>
          <w:jc w:val="center"/>
        </w:trPr>
        <w:tc>
          <w:tcPr>
            <w:tcW w:w="704" w:type="dxa"/>
          </w:tcPr>
          <w:p w14:paraId="4AAA0236" w14:textId="77777777" w:rsidR="001C53C2" w:rsidRPr="0014632B" w:rsidRDefault="001C53C2" w:rsidP="001C53C2">
            <w:pPr>
              <w:pStyle w:val="aff"/>
              <w:ind w:firstLineChars="0" w:firstLine="0"/>
              <w:jc w:val="center"/>
              <w:rPr>
                <w:szCs w:val="21"/>
              </w:rPr>
            </w:pPr>
            <w:r w:rsidRPr="0014632B">
              <w:rPr>
                <w:rFonts w:hint="eastAsia"/>
                <w:szCs w:val="21"/>
              </w:rPr>
              <w:t>1</w:t>
            </w:r>
            <w:r w:rsidRPr="0014632B">
              <w:rPr>
                <w:szCs w:val="21"/>
              </w:rPr>
              <w:t>2</w:t>
            </w:r>
          </w:p>
        </w:tc>
        <w:tc>
          <w:tcPr>
            <w:tcW w:w="2166" w:type="dxa"/>
          </w:tcPr>
          <w:p w14:paraId="7723AFF3" w14:textId="2B854C29" w:rsidR="001C53C2" w:rsidRPr="0014632B" w:rsidRDefault="001C53C2" w:rsidP="001C53C2">
            <w:pPr>
              <w:pStyle w:val="aff"/>
              <w:ind w:firstLineChars="0" w:firstLine="0"/>
              <w:jc w:val="center"/>
              <w:rPr>
                <w:szCs w:val="21"/>
              </w:rPr>
            </w:pPr>
            <w:r w:rsidRPr="0014632B">
              <w:rPr>
                <w:rFonts w:hint="eastAsia"/>
                <w:szCs w:val="21"/>
              </w:rPr>
              <w:t>N</w:t>
            </w:r>
            <w:r w:rsidRPr="0014632B">
              <w:rPr>
                <w:szCs w:val="21"/>
              </w:rPr>
              <w:t>H</w:t>
            </w:r>
            <w:r w:rsidRPr="0014632B">
              <w:rPr>
                <w:szCs w:val="21"/>
                <w:vertAlign w:val="subscript"/>
              </w:rPr>
              <w:t>3</w:t>
            </w:r>
            <w:r w:rsidRPr="0014632B">
              <w:rPr>
                <w:szCs w:val="21"/>
              </w:rPr>
              <w:t xml:space="preserve"> </w:t>
            </w:r>
          </w:p>
        </w:tc>
        <w:tc>
          <w:tcPr>
            <w:tcW w:w="1951" w:type="dxa"/>
          </w:tcPr>
          <w:p w14:paraId="2F21F16B" w14:textId="39069FD4" w:rsidR="001C53C2" w:rsidRPr="0014632B" w:rsidRDefault="001C53C2" w:rsidP="001C53C2">
            <w:pPr>
              <w:pStyle w:val="aff"/>
              <w:ind w:firstLineChars="0" w:firstLine="0"/>
              <w:jc w:val="center"/>
              <w:rPr>
                <w:szCs w:val="21"/>
              </w:rPr>
            </w:pPr>
            <w:r w:rsidRPr="00E45E90">
              <w:t>0-0.0050</w:t>
            </w:r>
          </w:p>
        </w:tc>
        <w:tc>
          <w:tcPr>
            <w:tcW w:w="1951" w:type="dxa"/>
          </w:tcPr>
          <w:p w14:paraId="44375E54" w14:textId="642DA313" w:rsidR="001C53C2" w:rsidRPr="0014632B" w:rsidRDefault="001C53C2" w:rsidP="001C53C2">
            <w:pPr>
              <w:pStyle w:val="aff"/>
              <w:ind w:firstLineChars="0" w:firstLine="0"/>
              <w:jc w:val="center"/>
              <w:rPr>
                <w:szCs w:val="21"/>
              </w:rPr>
            </w:pPr>
            <w:r w:rsidRPr="00E45E90">
              <w:t>0-0.0050</w:t>
            </w:r>
          </w:p>
        </w:tc>
      </w:tr>
      <w:tr w:rsidR="001C53C2" w:rsidRPr="0014632B" w14:paraId="66C0AD55" w14:textId="77777777" w:rsidTr="001C53C2">
        <w:trPr>
          <w:trHeight w:val="322"/>
          <w:jc w:val="center"/>
        </w:trPr>
        <w:tc>
          <w:tcPr>
            <w:tcW w:w="704" w:type="dxa"/>
          </w:tcPr>
          <w:p w14:paraId="49CEAA23" w14:textId="77777777" w:rsidR="001C53C2" w:rsidRPr="0014632B" w:rsidRDefault="001C53C2" w:rsidP="001C53C2">
            <w:pPr>
              <w:pStyle w:val="aff"/>
              <w:ind w:firstLineChars="0" w:firstLine="0"/>
              <w:jc w:val="center"/>
              <w:rPr>
                <w:szCs w:val="21"/>
              </w:rPr>
            </w:pPr>
            <w:r w:rsidRPr="0014632B">
              <w:rPr>
                <w:rFonts w:hint="eastAsia"/>
                <w:szCs w:val="21"/>
              </w:rPr>
              <w:t>1</w:t>
            </w:r>
            <w:r w:rsidRPr="0014632B">
              <w:rPr>
                <w:szCs w:val="21"/>
              </w:rPr>
              <w:t>3</w:t>
            </w:r>
          </w:p>
        </w:tc>
        <w:tc>
          <w:tcPr>
            <w:tcW w:w="2166" w:type="dxa"/>
          </w:tcPr>
          <w:p w14:paraId="1861EB1E" w14:textId="05F10413" w:rsidR="001C53C2" w:rsidRPr="0014632B" w:rsidRDefault="001C53C2" w:rsidP="001C53C2">
            <w:pPr>
              <w:pStyle w:val="aff"/>
              <w:ind w:firstLineChars="0" w:firstLine="0"/>
              <w:jc w:val="center"/>
              <w:rPr>
                <w:szCs w:val="21"/>
              </w:rPr>
            </w:pPr>
            <w:r w:rsidRPr="0014632B">
              <w:rPr>
                <w:rFonts w:hint="eastAsia"/>
                <w:szCs w:val="21"/>
              </w:rPr>
              <w:t>C</w:t>
            </w:r>
            <w:r w:rsidRPr="0014632B">
              <w:rPr>
                <w:szCs w:val="21"/>
              </w:rPr>
              <w:t>OS</w:t>
            </w:r>
          </w:p>
        </w:tc>
        <w:tc>
          <w:tcPr>
            <w:tcW w:w="1951" w:type="dxa"/>
          </w:tcPr>
          <w:p w14:paraId="7F858EAC" w14:textId="3C7A586B" w:rsidR="001C53C2" w:rsidRPr="0014632B" w:rsidRDefault="001C53C2" w:rsidP="001C53C2">
            <w:pPr>
              <w:pStyle w:val="aff"/>
              <w:ind w:firstLineChars="0" w:firstLine="0"/>
              <w:jc w:val="center"/>
              <w:rPr>
                <w:szCs w:val="21"/>
              </w:rPr>
            </w:pPr>
            <w:r w:rsidRPr="00E45E90">
              <w:t>0-0.0003</w:t>
            </w:r>
          </w:p>
        </w:tc>
        <w:tc>
          <w:tcPr>
            <w:tcW w:w="1951" w:type="dxa"/>
          </w:tcPr>
          <w:p w14:paraId="41BF6634" w14:textId="3339A0CF" w:rsidR="001C53C2" w:rsidRPr="0014632B" w:rsidRDefault="001C53C2" w:rsidP="001C53C2">
            <w:pPr>
              <w:pStyle w:val="aff"/>
              <w:ind w:firstLineChars="0" w:firstLine="0"/>
              <w:jc w:val="center"/>
              <w:rPr>
                <w:szCs w:val="21"/>
              </w:rPr>
            </w:pPr>
            <w:r w:rsidRPr="00E45E90">
              <w:t>/</w:t>
            </w:r>
          </w:p>
        </w:tc>
      </w:tr>
      <w:tr w:rsidR="00913C20" w:rsidRPr="0014632B" w14:paraId="1A59EEDD" w14:textId="77777777" w:rsidTr="001C53C2">
        <w:trPr>
          <w:trHeight w:val="322"/>
          <w:jc w:val="center"/>
        </w:trPr>
        <w:tc>
          <w:tcPr>
            <w:tcW w:w="704" w:type="dxa"/>
          </w:tcPr>
          <w:p w14:paraId="08C68AEC" w14:textId="77777777" w:rsidR="00913C20" w:rsidRPr="0014632B" w:rsidRDefault="00913C20" w:rsidP="001C53C2">
            <w:pPr>
              <w:pStyle w:val="aff"/>
              <w:ind w:firstLineChars="0" w:firstLine="0"/>
              <w:jc w:val="center"/>
              <w:rPr>
                <w:szCs w:val="21"/>
              </w:rPr>
            </w:pPr>
            <w:r w:rsidRPr="0014632B">
              <w:rPr>
                <w:rFonts w:hint="eastAsia"/>
                <w:szCs w:val="21"/>
              </w:rPr>
              <w:t>1</w:t>
            </w:r>
            <w:r w:rsidRPr="0014632B">
              <w:rPr>
                <w:szCs w:val="21"/>
              </w:rPr>
              <w:t>4</w:t>
            </w:r>
          </w:p>
        </w:tc>
        <w:tc>
          <w:tcPr>
            <w:tcW w:w="2166" w:type="dxa"/>
          </w:tcPr>
          <w:p w14:paraId="43CC2892" w14:textId="32DEE77B" w:rsidR="00913C20" w:rsidRPr="0014632B" w:rsidRDefault="00913C20" w:rsidP="001C53C2">
            <w:pPr>
              <w:pStyle w:val="aff"/>
              <w:ind w:firstLineChars="0" w:firstLine="0"/>
              <w:jc w:val="center"/>
              <w:rPr>
                <w:szCs w:val="21"/>
              </w:rPr>
            </w:pPr>
            <w:r w:rsidRPr="0014632B">
              <w:rPr>
                <w:rFonts w:hint="eastAsia"/>
                <w:szCs w:val="21"/>
              </w:rPr>
              <w:t>C</w:t>
            </w:r>
            <w:r w:rsidRPr="0014632B">
              <w:rPr>
                <w:szCs w:val="21"/>
                <w:vertAlign w:val="subscript"/>
              </w:rPr>
              <w:t>2</w:t>
            </w:r>
            <w:r w:rsidRPr="0014632B">
              <w:rPr>
                <w:szCs w:val="21"/>
              </w:rPr>
              <w:t>H</w:t>
            </w:r>
            <w:r w:rsidRPr="0014632B">
              <w:rPr>
                <w:szCs w:val="21"/>
                <w:vertAlign w:val="subscript"/>
              </w:rPr>
              <w:t>6</w:t>
            </w:r>
          </w:p>
        </w:tc>
        <w:tc>
          <w:tcPr>
            <w:tcW w:w="1951" w:type="dxa"/>
          </w:tcPr>
          <w:p w14:paraId="0A3D42A8"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-1</w:t>
            </w:r>
          </w:p>
        </w:tc>
        <w:tc>
          <w:tcPr>
            <w:tcW w:w="1951" w:type="dxa"/>
          </w:tcPr>
          <w:p w14:paraId="6B32E3CC"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-1</w:t>
            </w:r>
          </w:p>
        </w:tc>
      </w:tr>
      <w:tr w:rsidR="00913C20" w:rsidRPr="003C3F24" w14:paraId="3E2FA0C7" w14:textId="77777777" w:rsidTr="001C53C2">
        <w:trPr>
          <w:trHeight w:val="322"/>
          <w:jc w:val="center"/>
        </w:trPr>
        <w:tc>
          <w:tcPr>
            <w:tcW w:w="704" w:type="dxa"/>
          </w:tcPr>
          <w:p w14:paraId="072D618A" w14:textId="77777777" w:rsidR="00913C20" w:rsidRPr="0014632B" w:rsidRDefault="00913C20" w:rsidP="001C53C2">
            <w:pPr>
              <w:pStyle w:val="aff"/>
              <w:ind w:firstLineChars="0" w:firstLine="0"/>
              <w:jc w:val="center"/>
              <w:rPr>
                <w:szCs w:val="21"/>
              </w:rPr>
            </w:pPr>
            <w:r w:rsidRPr="0014632B">
              <w:rPr>
                <w:rFonts w:hint="eastAsia"/>
                <w:szCs w:val="21"/>
              </w:rPr>
              <w:t>1</w:t>
            </w:r>
            <w:r w:rsidRPr="0014632B">
              <w:rPr>
                <w:szCs w:val="21"/>
              </w:rPr>
              <w:t>5</w:t>
            </w:r>
          </w:p>
        </w:tc>
        <w:tc>
          <w:tcPr>
            <w:tcW w:w="2166" w:type="dxa"/>
          </w:tcPr>
          <w:p w14:paraId="7303A905" w14:textId="4A565F9B" w:rsidR="00913C20" w:rsidRPr="0014632B" w:rsidRDefault="00913C20" w:rsidP="001C53C2">
            <w:pPr>
              <w:pStyle w:val="aff"/>
              <w:ind w:firstLineChars="0" w:firstLine="0"/>
              <w:jc w:val="center"/>
              <w:rPr>
                <w:szCs w:val="21"/>
              </w:rPr>
            </w:pPr>
            <w:r w:rsidRPr="0014632B">
              <w:rPr>
                <w:rFonts w:hint="eastAsia"/>
                <w:szCs w:val="21"/>
              </w:rPr>
              <w:t>C</w:t>
            </w:r>
            <w:r w:rsidRPr="0014632B">
              <w:rPr>
                <w:szCs w:val="21"/>
                <w:vertAlign w:val="subscript"/>
              </w:rPr>
              <w:t>3+</w:t>
            </w:r>
          </w:p>
        </w:tc>
        <w:tc>
          <w:tcPr>
            <w:tcW w:w="1951" w:type="dxa"/>
          </w:tcPr>
          <w:p w14:paraId="6E78265D" w14:textId="77777777" w:rsidR="00913C20" w:rsidRPr="0014632B" w:rsidRDefault="00913C20" w:rsidP="001C53C2">
            <w:pPr>
              <w:pStyle w:val="aff"/>
              <w:ind w:firstLineChars="0" w:firstLine="0"/>
              <w:jc w:val="center"/>
              <w:rPr>
                <w:szCs w:val="21"/>
              </w:rPr>
            </w:pPr>
            <w:r w:rsidRPr="0014632B">
              <w:rPr>
                <w:rFonts w:hint="eastAsia"/>
                <w:szCs w:val="21"/>
              </w:rPr>
              <w:t>0</w:t>
            </w:r>
            <w:r w:rsidRPr="0014632B">
              <w:rPr>
                <w:szCs w:val="21"/>
              </w:rPr>
              <w:t>-1</w:t>
            </w:r>
          </w:p>
        </w:tc>
        <w:tc>
          <w:tcPr>
            <w:tcW w:w="1951" w:type="dxa"/>
          </w:tcPr>
          <w:p w14:paraId="1264C03D" w14:textId="77777777" w:rsidR="00913C20" w:rsidRPr="003C3F24" w:rsidRDefault="00913C20" w:rsidP="001C53C2">
            <w:pPr>
              <w:pStyle w:val="aff"/>
              <w:ind w:firstLineChars="0" w:firstLine="0"/>
              <w:jc w:val="center"/>
              <w:rPr>
                <w:szCs w:val="21"/>
              </w:rPr>
            </w:pPr>
            <w:r w:rsidRPr="0014632B">
              <w:rPr>
                <w:rFonts w:hint="eastAsia"/>
                <w:szCs w:val="21"/>
              </w:rPr>
              <w:t>0</w:t>
            </w:r>
            <w:r w:rsidRPr="0014632B">
              <w:rPr>
                <w:szCs w:val="21"/>
              </w:rPr>
              <w:t>-1</w:t>
            </w:r>
          </w:p>
        </w:tc>
      </w:tr>
    </w:tbl>
    <w:p w14:paraId="4437CA1C" w14:textId="77777777" w:rsidR="00913C20" w:rsidRPr="003C3F24" w:rsidRDefault="00913C20" w:rsidP="00913C20">
      <w:pPr>
        <w:pStyle w:val="aff"/>
        <w:ind w:firstLineChars="0" w:firstLine="0"/>
      </w:pPr>
    </w:p>
    <w:p w14:paraId="2B516984" w14:textId="115B23B3" w:rsidR="00913C20" w:rsidRPr="001A62C3" w:rsidRDefault="00913C20" w:rsidP="001A62C3">
      <w:pPr>
        <w:pStyle w:val="2"/>
        <w:adjustRightInd w:val="0"/>
        <w:snapToGrid w:val="0"/>
        <w:spacing w:before="0" w:after="0" w:line="360" w:lineRule="auto"/>
        <w:rPr>
          <w:rFonts w:ascii="黑体" w:hAnsi="宋体"/>
          <w:b w:val="0"/>
          <w:sz w:val="24"/>
          <w:szCs w:val="24"/>
        </w:rPr>
      </w:pPr>
      <w:r w:rsidRPr="001A62C3">
        <w:rPr>
          <w:rFonts w:ascii="黑体" w:hAnsi="宋体"/>
          <w:b w:val="0"/>
          <w:sz w:val="24"/>
          <w:szCs w:val="24"/>
        </w:rPr>
        <w:t xml:space="preserve">4.3 </w:t>
      </w:r>
      <w:r w:rsidRPr="001A62C3">
        <w:rPr>
          <w:rFonts w:ascii="黑体" w:hAnsi="宋体" w:hint="eastAsia"/>
          <w:b w:val="0"/>
          <w:sz w:val="24"/>
          <w:szCs w:val="24"/>
        </w:rPr>
        <w:t>压力等级及相态控制</w:t>
      </w:r>
    </w:p>
    <w:p w14:paraId="6D49C285" w14:textId="77777777" w:rsidR="00913C20" w:rsidRPr="001A62C3" w:rsidRDefault="00913C20" w:rsidP="001A62C3">
      <w:pPr>
        <w:spacing w:line="360" w:lineRule="auto"/>
        <w:ind w:firstLineChars="200" w:firstLine="480"/>
        <w:rPr>
          <w:sz w:val="24"/>
        </w:rPr>
      </w:pPr>
      <w:r w:rsidRPr="001A62C3">
        <w:rPr>
          <w:rFonts w:hint="eastAsia"/>
          <w:sz w:val="24"/>
        </w:rPr>
        <w:t>纯二氧化碳在常温下是无色无味无臭的气体，</w:t>
      </w:r>
      <w:r w:rsidRPr="001A62C3">
        <w:rPr>
          <w:sz w:val="24"/>
        </w:rPr>
        <w:t>常温常压下，</w:t>
      </w:r>
      <w:r w:rsidRPr="001A62C3">
        <w:rPr>
          <w:sz w:val="24"/>
        </w:rPr>
        <w:t>CO</w:t>
      </w:r>
      <w:r w:rsidRPr="001A62C3">
        <w:rPr>
          <w:sz w:val="24"/>
          <w:vertAlign w:val="subscript"/>
        </w:rPr>
        <w:t>2</w:t>
      </w:r>
      <w:r w:rsidRPr="001A62C3">
        <w:rPr>
          <w:sz w:val="24"/>
        </w:rPr>
        <w:t>密度为</w:t>
      </w:r>
      <w:r w:rsidRPr="001A62C3">
        <w:rPr>
          <w:sz w:val="24"/>
        </w:rPr>
        <w:t>1.84kg/m</w:t>
      </w:r>
      <w:r w:rsidRPr="001A62C3">
        <w:rPr>
          <w:sz w:val="24"/>
          <w:vertAlign w:val="superscript"/>
        </w:rPr>
        <w:t>3</w:t>
      </w:r>
      <w:r w:rsidRPr="001A62C3">
        <w:rPr>
          <w:sz w:val="24"/>
        </w:rPr>
        <w:t>，导热系数为</w:t>
      </w:r>
      <w:r w:rsidRPr="001A62C3">
        <w:rPr>
          <w:sz w:val="24"/>
        </w:rPr>
        <w:t xml:space="preserve"> 0.01657W/</w:t>
      </w:r>
      <w:r w:rsidRPr="001A62C3">
        <w:rPr>
          <w:sz w:val="24"/>
        </w:rPr>
        <w:t>（</w:t>
      </w:r>
      <w:proofErr w:type="spellStart"/>
      <w:r w:rsidRPr="001A62C3">
        <w:rPr>
          <w:sz w:val="24"/>
        </w:rPr>
        <w:t>m·K</w:t>
      </w:r>
      <w:proofErr w:type="spellEnd"/>
      <w:r w:rsidRPr="001A62C3">
        <w:rPr>
          <w:sz w:val="24"/>
        </w:rPr>
        <w:t>），动力粘度系数为</w:t>
      </w:r>
      <w:r w:rsidRPr="001A62C3">
        <w:rPr>
          <w:sz w:val="24"/>
        </w:rPr>
        <w:t>0.01435mPa·s</w:t>
      </w:r>
      <w:r w:rsidRPr="001A62C3">
        <w:rPr>
          <w:sz w:val="24"/>
        </w:rPr>
        <w:t>。二氧化碳的临界温度是</w:t>
      </w:r>
      <w:r w:rsidRPr="001A62C3">
        <w:rPr>
          <w:sz w:val="24"/>
        </w:rPr>
        <w:t>31.06℃</w:t>
      </w:r>
      <w:r w:rsidRPr="001A62C3">
        <w:rPr>
          <w:sz w:val="24"/>
        </w:rPr>
        <w:t>，低于这一温度，在广泛的压力范围内，纯二氧化碳可气态或液态存在。高于这个温度，不论压力有多高，二氧化碳都以气态存在。与临界温度对应的临界压力是</w:t>
      </w:r>
      <w:r w:rsidRPr="001A62C3">
        <w:rPr>
          <w:sz w:val="24"/>
        </w:rPr>
        <w:t>7.39MPa</w:t>
      </w:r>
      <w:r w:rsidRPr="001A62C3">
        <w:rPr>
          <w:sz w:val="24"/>
        </w:rPr>
        <w:t>，高于这一压力和温度，纯二氧化碳就不可能被液化。然而，在超过临界压力</w:t>
      </w:r>
      <w:r w:rsidRPr="001A62C3">
        <w:rPr>
          <w:sz w:val="24"/>
        </w:rPr>
        <w:lastRenderedPageBreak/>
        <w:t>的高压条件下，随着压力增加，二氧化碳气会变成一种很像液体的粘稠状物质</w:t>
      </w:r>
      <w:bookmarkStart w:id="0" w:name="_Hlk145318568"/>
      <w:r w:rsidRPr="001A62C3">
        <w:rPr>
          <w:rFonts w:hint="eastAsia"/>
          <w:sz w:val="24"/>
        </w:rPr>
        <w:t>。</w:t>
      </w:r>
      <w:bookmarkEnd w:id="0"/>
      <w:r w:rsidRPr="001A62C3">
        <w:rPr>
          <w:rFonts w:hint="eastAsia"/>
          <w:sz w:val="24"/>
        </w:rPr>
        <w:t>项目中对二氧化碳注入相态的选择，需参考</w:t>
      </w:r>
      <w:r w:rsidRPr="001A62C3">
        <w:rPr>
          <w:rFonts w:hint="eastAsia"/>
          <w:sz w:val="24"/>
        </w:rPr>
        <w:t>S</w:t>
      </w:r>
      <w:r w:rsidRPr="001A62C3">
        <w:rPr>
          <w:sz w:val="24"/>
        </w:rPr>
        <w:t>Y/T7440</w:t>
      </w:r>
      <w:r w:rsidRPr="001A62C3">
        <w:rPr>
          <w:rFonts w:hint="eastAsia"/>
          <w:sz w:val="24"/>
        </w:rPr>
        <w:t>中</w:t>
      </w:r>
      <w:r w:rsidRPr="001A62C3">
        <w:rPr>
          <w:rFonts w:hint="eastAsia"/>
          <w:sz w:val="24"/>
        </w:rPr>
        <w:t>4</w:t>
      </w:r>
      <w:r w:rsidRPr="001A62C3">
        <w:rPr>
          <w:sz w:val="24"/>
        </w:rPr>
        <w:t>.1.2</w:t>
      </w:r>
      <w:r w:rsidRPr="001A62C3">
        <w:rPr>
          <w:rFonts w:hint="eastAsia"/>
          <w:sz w:val="24"/>
        </w:rPr>
        <w:t>，液相注入、超临界注入和密相注入工艺应根据</w:t>
      </w:r>
      <w:r w:rsidRPr="001A62C3">
        <w:rPr>
          <w:rFonts w:hint="eastAsia"/>
          <w:sz w:val="24"/>
        </w:rPr>
        <w:t>C</w:t>
      </w:r>
      <w:r w:rsidRPr="001A62C3">
        <w:rPr>
          <w:sz w:val="24"/>
        </w:rPr>
        <w:t>O</w:t>
      </w:r>
      <w:r w:rsidRPr="001A62C3">
        <w:rPr>
          <w:sz w:val="24"/>
          <w:vertAlign w:val="subscript"/>
        </w:rPr>
        <w:t>2</w:t>
      </w:r>
      <w:r w:rsidRPr="001A62C3">
        <w:rPr>
          <w:rFonts w:hint="eastAsia"/>
          <w:sz w:val="24"/>
        </w:rPr>
        <w:t>气源的相态和供给方式，通过技术经济分析确定。</w:t>
      </w:r>
    </w:p>
    <w:p w14:paraId="41B852CA" w14:textId="7206033E" w:rsidR="00913C20" w:rsidRPr="001A62C3" w:rsidRDefault="00913C20" w:rsidP="001A62C3">
      <w:pPr>
        <w:spacing w:line="360" w:lineRule="auto"/>
        <w:ind w:firstLineChars="200" w:firstLine="480"/>
        <w:rPr>
          <w:sz w:val="24"/>
        </w:rPr>
      </w:pPr>
      <w:r w:rsidRPr="001A62C3">
        <w:rPr>
          <w:rFonts w:hint="eastAsia"/>
          <w:sz w:val="24"/>
        </w:rPr>
        <w:t>气源条件不同，则其物理性质由其包含的所用组分共同决定。含杂质二氧化碳气源相较于纯</w:t>
      </w:r>
      <w:r w:rsidRPr="001A62C3">
        <w:rPr>
          <w:rFonts w:hint="eastAsia"/>
          <w:sz w:val="24"/>
        </w:rPr>
        <w:t>C</w:t>
      </w:r>
      <w:r w:rsidRPr="001A62C3">
        <w:rPr>
          <w:sz w:val="24"/>
        </w:rPr>
        <w:t>O</w:t>
      </w:r>
      <w:r w:rsidRPr="001C53C2">
        <w:rPr>
          <w:sz w:val="24"/>
          <w:vertAlign w:val="subscript"/>
        </w:rPr>
        <w:t>2</w:t>
      </w:r>
      <w:r w:rsidRPr="001A62C3">
        <w:rPr>
          <w:rFonts w:hint="eastAsia"/>
          <w:sz w:val="24"/>
        </w:rPr>
        <w:t>气源，物性参数及相态均有所变化</w:t>
      </w:r>
      <w:r w:rsidR="00BF3C19">
        <w:rPr>
          <w:rFonts w:hint="eastAsia"/>
          <w:sz w:val="24"/>
        </w:rPr>
        <w:t>，</w:t>
      </w:r>
      <w:r w:rsidR="00BF3C19" w:rsidRPr="00BF3C19">
        <w:rPr>
          <w:rFonts w:hint="eastAsia"/>
          <w:sz w:val="24"/>
        </w:rPr>
        <w:t>气液混合临界压力也有所变化</w:t>
      </w:r>
      <w:r w:rsidRPr="001A62C3">
        <w:rPr>
          <w:rFonts w:hint="eastAsia"/>
          <w:sz w:val="24"/>
        </w:rPr>
        <w:t>。</w:t>
      </w:r>
      <w:proofErr w:type="gramStart"/>
      <w:r w:rsidRPr="001A62C3">
        <w:rPr>
          <w:rFonts w:hint="eastAsia"/>
          <w:sz w:val="24"/>
        </w:rPr>
        <w:t>当纯</w:t>
      </w:r>
      <w:proofErr w:type="gramEnd"/>
      <w:r w:rsidRPr="001A62C3">
        <w:rPr>
          <w:rFonts w:hint="eastAsia"/>
          <w:sz w:val="24"/>
        </w:rPr>
        <w:t>C</w:t>
      </w:r>
      <w:r w:rsidRPr="001A62C3">
        <w:rPr>
          <w:sz w:val="24"/>
        </w:rPr>
        <w:t>O</w:t>
      </w:r>
      <w:r w:rsidRPr="001C53C2">
        <w:rPr>
          <w:sz w:val="24"/>
          <w:vertAlign w:val="subscript"/>
        </w:rPr>
        <w:t>2</w:t>
      </w:r>
      <w:proofErr w:type="gramStart"/>
      <w:r w:rsidRPr="001A62C3">
        <w:rPr>
          <w:rFonts w:hint="eastAsia"/>
          <w:sz w:val="24"/>
        </w:rPr>
        <w:t>料气中</w:t>
      </w:r>
      <w:proofErr w:type="gramEnd"/>
      <w:r w:rsidRPr="001A62C3">
        <w:rPr>
          <w:rFonts w:hint="eastAsia"/>
          <w:sz w:val="24"/>
        </w:rPr>
        <w:t>含有甲烷时，其相图如图</w:t>
      </w:r>
      <w:r w:rsidRPr="001A62C3">
        <w:rPr>
          <w:sz w:val="24"/>
        </w:rPr>
        <w:t>1</w:t>
      </w:r>
      <w:r w:rsidRPr="001A62C3">
        <w:rPr>
          <w:rFonts w:hint="eastAsia"/>
          <w:sz w:val="24"/>
        </w:rPr>
        <w:t>所示。临界点随着甲烷含量的增加的变化规律，见表</w:t>
      </w:r>
      <w:r w:rsidR="00A33ECF">
        <w:rPr>
          <w:sz w:val="24"/>
        </w:rPr>
        <w:t>3</w:t>
      </w:r>
      <w:r w:rsidRPr="001A62C3">
        <w:rPr>
          <w:rFonts w:hint="eastAsia"/>
          <w:sz w:val="24"/>
        </w:rPr>
        <w:t>，临界点压力最高达</w:t>
      </w:r>
      <w:r w:rsidRPr="001A62C3">
        <w:rPr>
          <w:rFonts w:hint="eastAsia"/>
          <w:sz w:val="24"/>
        </w:rPr>
        <w:t>8</w:t>
      </w:r>
      <w:r w:rsidRPr="001A62C3">
        <w:rPr>
          <w:sz w:val="24"/>
        </w:rPr>
        <w:t>.90MP</w:t>
      </w:r>
      <w:r w:rsidRPr="001A62C3">
        <w:rPr>
          <w:rFonts w:hint="eastAsia"/>
          <w:sz w:val="24"/>
        </w:rPr>
        <w:t>a</w:t>
      </w:r>
      <w:r w:rsidRPr="001A62C3">
        <w:rPr>
          <w:rFonts w:hint="eastAsia"/>
          <w:sz w:val="24"/>
        </w:rPr>
        <w:t>，即当</w:t>
      </w:r>
      <w:r w:rsidRPr="001A62C3">
        <w:rPr>
          <w:sz w:val="24"/>
        </w:rPr>
        <w:t>CO</w:t>
      </w:r>
      <w:r w:rsidRPr="001C53C2">
        <w:rPr>
          <w:sz w:val="24"/>
          <w:vertAlign w:val="subscript"/>
        </w:rPr>
        <w:t>2</w:t>
      </w:r>
      <w:r w:rsidRPr="001A62C3">
        <w:rPr>
          <w:rFonts w:hint="eastAsia"/>
          <w:sz w:val="24"/>
        </w:rPr>
        <w:t>含杂质为甲烷时，留出一定的安全余量，注入压力需大于等于</w:t>
      </w:r>
      <w:r w:rsidRPr="001A62C3">
        <w:rPr>
          <w:sz w:val="24"/>
        </w:rPr>
        <w:t>13.40MP</w:t>
      </w:r>
      <w:r w:rsidRPr="001A62C3">
        <w:rPr>
          <w:rFonts w:hint="eastAsia"/>
          <w:sz w:val="24"/>
        </w:rPr>
        <w:t>a</w:t>
      </w:r>
      <w:r w:rsidRPr="001A62C3">
        <w:rPr>
          <w:rFonts w:hint="eastAsia"/>
          <w:sz w:val="24"/>
        </w:rPr>
        <w:t>。</w:t>
      </w:r>
    </w:p>
    <w:p w14:paraId="574CED91" w14:textId="77777777" w:rsidR="00913C20" w:rsidRPr="003C3F24" w:rsidRDefault="00913C20" w:rsidP="00913C20">
      <w:pPr>
        <w:pStyle w:val="aff"/>
        <w:jc w:val="center"/>
        <w:rPr>
          <w:rFonts w:hAnsi="宋体"/>
          <w:color w:val="000000"/>
          <w:kern w:val="2"/>
          <w:sz w:val="22"/>
          <w:szCs w:val="22"/>
        </w:rPr>
      </w:pPr>
      <w:r w:rsidRPr="003C3F24">
        <w:rPr>
          <w:noProof/>
        </w:rPr>
        <w:drawing>
          <wp:inline distT="0" distB="0" distL="0" distR="0" wp14:anchorId="514F9CFD" wp14:editId="7646822E">
            <wp:extent cx="2816435" cy="2166424"/>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816819" cy="2166720"/>
                    </a:xfrm>
                    <a:prstGeom prst="rect">
                      <a:avLst/>
                    </a:prstGeom>
                    <a:noFill/>
                    <a:ln w="9525">
                      <a:noFill/>
                      <a:miter lim="800000"/>
                      <a:headEnd/>
                      <a:tailEnd/>
                    </a:ln>
                  </pic:spPr>
                </pic:pic>
              </a:graphicData>
            </a:graphic>
          </wp:inline>
        </w:drawing>
      </w:r>
    </w:p>
    <w:p w14:paraId="3D42B9E1" w14:textId="77777777" w:rsidR="00913C20" w:rsidRPr="0085161A" w:rsidRDefault="00913C20" w:rsidP="00913C20">
      <w:pPr>
        <w:pStyle w:val="aff"/>
        <w:ind w:firstLine="400"/>
        <w:jc w:val="center"/>
        <w:rPr>
          <w:rFonts w:hAnsi="宋体"/>
          <w:color w:val="000000"/>
          <w:kern w:val="2"/>
          <w:sz w:val="20"/>
        </w:rPr>
      </w:pPr>
      <w:r w:rsidRPr="0085161A">
        <w:rPr>
          <w:rFonts w:hAnsi="宋体" w:hint="eastAsia"/>
          <w:color w:val="000000"/>
          <w:kern w:val="2"/>
          <w:sz w:val="20"/>
        </w:rPr>
        <w:t>图</w:t>
      </w:r>
      <w:r w:rsidRPr="0085161A">
        <w:rPr>
          <w:rFonts w:hAnsi="宋体"/>
          <w:color w:val="000000"/>
          <w:kern w:val="2"/>
          <w:sz w:val="20"/>
        </w:rPr>
        <w:t xml:space="preserve">1 </w:t>
      </w:r>
      <w:r w:rsidRPr="0085161A">
        <w:rPr>
          <w:rFonts w:hAnsi="宋体" w:hint="eastAsia"/>
          <w:color w:val="000000"/>
          <w:kern w:val="2"/>
          <w:sz w:val="20"/>
        </w:rPr>
        <w:t>含甲烷的二氧化碳气源相图</w:t>
      </w:r>
    </w:p>
    <w:p w14:paraId="43E1BD49" w14:textId="742BFBB9" w:rsidR="00913C20" w:rsidRPr="0085161A" w:rsidRDefault="00913C20" w:rsidP="00913C20">
      <w:pPr>
        <w:pStyle w:val="aff"/>
        <w:ind w:firstLine="400"/>
        <w:jc w:val="center"/>
        <w:rPr>
          <w:rFonts w:hAnsi="宋体"/>
          <w:color w:val="000000"/>
          <w:kern w:val="2"/>
          <w:sz w:val="20"/>
        </w:rPr>
      </w:pPr>
      <w:r w:rsidRPr="0085161A">
        <w:rPr>
          <w:rFonts w:hAnsi="宋体" w:hint="eastAsia"/>
          <w:color w:val="000000"/>
          <w:kern w:val="2"/>
          <w:sz w:val="20"/>
        </w:rPr>
        <w:t>表</w:t>
      </w:r>
      <w:r w:rsidR="00A33ECF" w:rsidRPr="0085161A">
        <w:rPr>
          <w:rFonts w:hAnsi="宋体"/>
          <w:color w:val="000000"/>
          <w:kern w:val="2"/>
          <w:sz w:val="20"/>
        </w:rPr>
        <w:t>3</w:t>
      </w:r>
      <w:r w:rsidRPr="0085161A">
        <w:rPr>
          <w:rFonts w:hAnsi="宋体"/>
          <w:color w:val="000000"/>
          <w:kern w:val="2"/>
          <w:sz w:val="20"/>
        </w:rPr>
        <w:t xml:space="preserve"> </w:t>
      </w:r>
      <w:r w:rsidRPr="0085161A">
        <w:rPr>
          <w:rFonts w:hAnsi="宋体" w:hint="eastAsia"/>
          <w:color w:val="000000"/>
          <w:kern w:val="2"/>
          <w:sz w:val="20"/>
        </w:rPr>
        <w:t>不同甲烷含量的</w:t>
      </w:r>
      <w:r w:rsidRPr="0085161A">
        <w:rPr>
          <w:rFonts w:hint="eastAsia"/>
          <w:sz w:val="20"/>
        </w:rPr>
        <w:t>临界点</w:t>
      </w:r>
    </w:p>
    <w:tbl>
      <w:tblPr>
        <w:tblStyle w:val="afb"/>
        <w:tblW w:w="0" w:type="auto"/>
        <w:jc w:val="center"/>
        <w:tblLook w:val="04A0" w:firstRow="1" w:lastRow="0" w:firstColumn="1" w:lastColumn="0" w:noHBand="0" w:noVBand="1"/>
      </w:tblPr>
      <w:tblGrid>
        <w:gridCol w:w="1346"/>
        <w:gridCol w:w="1631"/>
        <w:gridCol w:w="1897"/>
        <w:gridCol w:w="1751"/>
      </w:tblGrid>
      <w:tr w:rsidR="00913C20" w:rsidRPr="0085161A" w14:paraId="7E45139E" w14:textId="77777777" w:rsidTr="001C53C2">
        <w:trPr>
          <w:trHeight w:val="233"/>
          <w:jc w:val="center"/>
        </w:trPr>
        <w:tc>
          <w:tcPr>
            <w:tcW w:w="1346" w:type="dxa"/>
          </w:tcPr>
          <w:p w14:paraId="46277D79" w14:textId="77777777" w:rsidR="00913C20" w:rsidRPr="0085161A" w:rsidRDefault="00913C20" w:rsidP="001C53C2">
            <w:pPr>
              <w:pStyle w:val="aff"/>
              <w:ind w:firstLineChars="0" w:firstLine="0"/>
              <w:jc w:val="center"/>
              <w:rPr>
                <w:szCs w:val="21"/>
              </w:rPr>
            </w:pPr>
            <w:r w:rsidRPr="0085161A">
              <w:rPr>
                <w:rFonts w:hint="eastAsia"/>
                <w:szCs w:val="21"/>
              </w:rPr>
              <w:t>序号</w:t>
            </w:r>
          </w:p>
        </w:tc>
        <w:tc>
          <w:tcPr>
            <w:tcW w:w="1631" w:type="dxa"/>
          </w:tcPr>
          <w:p w14:paraId="740570A2" w14:textId="3E9ABBCA" w:rsidR="00913C20" w:rsidRPr="0085161A" w:rsidRDefault="00913C20" w:rsidP="001C53C2">
            <w:pPr>
              <w:pStyle w:val="aff"/>
              <w:ind w:firstLineChars="0" w:firstLine="0"/>
              <w:jc w:val="left"/>
              <w:rPr>
                <w:szCs w:val="21"/>
              </w:rPr>
            </w:pPr>
            <w:r w:rsidRPr="0085161A">
              <w:rPr>
                <w:rFonts w:hint="eastAsia"/>
                <w:szCs w:val="21"/>
              </w:rPr>
              <w:t>甲烷含量</w:t>
            </w:r>
            <w:r w:rsidR="001C53C2">
              <w:rPr>
                <w:rFonts w:hint="eastAsia"/>
                <w:szCs w:val="21"/>
              </w:rPr>
              <w:t>/</w:t>
            </w:r>
            <w:r w:rsidR="001C53C2">
              <w:rPr>
                <w:szCs w:val="21"/>
              </w:rPr>
              <w:t>%</w:t>
            </w:r>
          </w:p>
        </w:tc>
        <w:tc>
          <w:tcPr>
            <w:tcW w:w="1897" w:type="dxa"/>
          </w:tcPr>
          <w:p w14:paraId="0FBEE35A" w14:textId="6EDE6352" w:rsidR="00913C20" w:rsidRPr="0085161A" w:rsidRDefault="00913C20" w:rsidP="001C53C2">
            <w:pPr>
              <w:pStyle w:val="aff"/>
              <w:ind w:firstLineChars="0" w:firstLine="0"/>
              <w:jc w:val="left"/>
              <w:rPr>
                <w:szCs w:val="21"/>
              </w:rPr>
            </w:pPr>
            <w:r w:rsidRPr="0085161A">
              <w:rPr>
                <w:rFonts w:hint="eastAsia"/>
                <w:szCs w:val="21"/>
              </w:rPr>
              <w:t>临界点压力</w:t>
            </w:r>
            <w:r w:rsidR="001C53C2">
              <w:rPr>
                <w:rFonts w:hint="eastAsia"/>
                <w:szCs w:val="21"/>
              </w:rPr>
              <w:t>/</w:t>
            </w:r>
            <w:r w:rsidRPr="0085161A">
              <w:rPr>
                <w:rFonts w:hint="eastAsia"/>
                <w:szCs w:val="21"/>
              </w:rPr>
              <w:t>M</w:t>
            </w:r>
            <w:r w:rsidRPr="0085161A">
              <w:rPr>
                <w:szCs w:val="21"/>
              </w:rPr>
              <w:t>P</w:t>
            </w:r>
            <w:r w:rsidRPr="0085161A">
              <w:rPr>
                <w:rFonts w:hint="eastAsia"/>
                <w:szCs w:val="21"/>
              </w:rPr>
              <w:t>a</w:t>
            </w:r>
          </w:p>
        </w:tc>
        <w:tc>
          <w:tcPr>
            <w:tcW w:w="1751" w:type="dxa"/>
          </w:tcPr>
          <w:p w14:paraId="2924A7C6" w14:textId="69A354FC" w:rsidR="00913C20" w:rsidRPr="0085161A" w:rsidRDefault="00913C20" w:rsidP="001C53C2">
            <w:pPr>
              <w:pStyle w:val="aff"/>
              <w:ind w:firstLineChars="0" w:firstLine="0"/>
              <w:jc w:val="left"/>
              <w:rPr>
                <w:szCs w:val="21"/>
              </w:rPr>
            </w:pPr>
            <w:r w:rsidRPr="0085161A">
              <w:rPr>
                <w:rFonts w:hint="eastAsia"/>
                <w:szCs w:val="21"/>
              </w:rPr>
              <w:t>临</w:t>
            </w:r>
            <w:r w:rsidR="001C53C2">
              <w:rPr>
                <w:rFonts w:hint="eastAsia"/>
                <w:szCs w:val="21"/>
              </w:rPr>
              <w:t>界点温度/℃</w:t>
            </w:r>
          </w:p>
        </w:tc>
      </w:tr>
      <w:tr w:rsidR="00913C20" w:rsidRPr="0085161A" w14:paraId="3E096CFB" w14:textId="77777777" w:rsidTr="001C53C2">
        <w:trPr>
          <w:trHeight w:val="227"/>
          <w:jc w:val="center"/>
        </w:trPr>
        <w:tc>
          <w:tcPr>
            <w:tcW w:w="1346" w:type="dxa"/>
          </w:tcPr>
          <w:p w14:paraId="3B0E998C" w14:textId="77777777" w:rsidR="00913C20" w:rsidRPr="0085161A" w:rsidRDefault="00913C20" w:rsidP="001C53C2">
            <w:pPr>
              <w:pStyle w:val="aff"/>
              <w:ind w:firstLineChars="0" w:firstLine="0"/>
              <w:jc w:val="center"/>
              <w:rPr>
                <w:szCs w:val="21"/>
              </w:rPr>
            </w:pPr>
            <w:r w:rsidRPr="0085161A">
              <w:rPr>
                <w:rFonts w:hint="eastAsia"/>
                <w:szCs w:val="21"/>
              </w:rPr>
              <w:t>1</w:t>
            </w:r>
          </w:p>
        </w:tc>
        <w:tc>
          <w:tcPr>
            <w:tcW w:w="1631" w:type="dxa"/>
          </w:tcPr>
          <w:p w14:paraId="3A256128" w14:textId="77777777" w:rsidR="00913C20" w:rsidRPr="0085161A" w:rsidRDefault="00913C20" w:rsidP="001C53C2">
            <w:pPr>
              <w:pStyle w:val="aff"/>
              <w:ind w:firstLineChars="0" w:firstLine="0"/>
              <w:jc w:val="center"/>
              <w:rPr>
                <w:szCs w:val="21"/>
              </w:rPr>
            </w:pPr>
            <w:r w:rsidRPr="0085161A">
              <w:rPr>
                <w:rFonts w:hint="eastAsia"/>
                <w:szCs w:val="21"/>
              </w:rPr>
              <w:t>0</w:t>
            </w:r>
          </w:p>
        </w:tc>
        <w:tc>
          <w:tcPr>
            <w:tcW w:w="1897" w:type="dxa"/>
          </w:tcPr>
          <w:p w14:paraId="470D1871" w14:textId="77777777" w:rsidR="00913C20" w:rsidRPr="0085161A" w:rsidRDefault="00913C20" w:rsidP="001C53C2">
            <w:pPr>
              <w:pStyle w:val="aff"/>
              <w:ind w:firstLineChars="0" w:firstLine="0"/>
              <w:jc w:val="center"/>
              <w:rPr>
                <w:szCs w:val="21"/>
              </w:rPr>
            </w:pPr>
            <w:r w:rsidRPr="0085161A">
              <w:rPr>
                <w:rFonts w:hint="eastAsia"/>
                <w:szCs w:val="21"/>
              </w:rPr>
              <w:t>7</w:t>
            </w:r>
            <w:r w:rsidRPr="0085161A">
              <w:rPr>
                <w:szCs w:val="21"/>
              </w:rPr>
              <w:t>.39</w:t>
            </w:r>
          </w:p>
        </w:tc>
        <w:tc>
          <w:tcPr>
            <w:tcW w:w="1751" w:type="dxa"/>
          </w:tcPr>
          <w:p w14:paraId="5C6F89E1" w14:textId="77777777" w:rsidR="00913C20" w:rsidRPr="0085161A" w:rsidRDefault="00913C20" w:rsidP="001C53C2">
            <w:pPr>
              <w:pStyle w:val="aff"/>
              <w:ind w:firstLineChars="0" w:firstLine="0"/>
              <w:jc w:val="center"/>
              <w:rPr>
                <w:szCs w:val="21"/>
              </w:rPr>
            </w:pPr>
            <w:r w:rsidRPr="0085161A">
              <w:rPr>
                <w:rFonts w:hint="eastAsia"/>
                <w:szCs w:val="21"/>
              </w:rPr>
              <w:t>3</w:t>
            </w:r>
            <w:r w:rsidRPr="0085161A">
              <w:rPr>
                <w:szCs w:val="21"/>
              </w:rPr>
              <w:t>1.06</w:t>
            </w:r>
          </w:p>
        </w:tc>
      </w:tr>
      <w:tr w:rsidR="00913C20" w:rsidRPr="0085161A" w14:paraId="239DF133" w14:textId="77777777" w:rsidTr="001C53C2">
        <w:trPr>
          <w:trHeight w:val="233"/>
          <w:jc w:val="center"/>
        </w:trPr>
        <w:tc>
          <w:tcPr>
            <w:tcW w:w="1346" w:type="dxa"/>
          </w:tcPr>
          <w:p w14:paraId="0AA6B6C6" w14:textId="77777777" w:rsidR="00913C20" w:rsidRPr="0085161A" w:rsidRDefault="00913C20" w:rsidP="001C53C2">
            <w:pPr>
              <w:pStyle w:val="aff"/>
              <w:ind w:firstLineChars="0" w:firstLine="0"/>
              <w:jc w:val="center"/>
              <w:rPr>
                <w:szCs w:val="21"/>
              </w:rPr>
            </w:pPr>
            <w:r w:rsidRPr="0085161A">
              <w:rPr>
                <w:rFonts w:hint="eastAsia"/>
                <w:szCs w:val="21"/>
              </w:rPr>
              <w:t>2</w:t>
            </w:r>
          </w:p>
        </w:tc>
        <w:tc>
          <w:tcPr>
            <w:tcW w:w="1631" w:type="dxa"/>
          </w:tcPr>
          <w:p w14:paraId="38BE7863"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0</w:t>
            </w:r>
          </w:p>
        </w:tc>
        <w:tc>
          <w:tcPr>
            <w:tcW w:w="1897" w:type="dxa"/>
          </w:tcPr>
          <w:p w14:paraId="7E1D391D" w14:textId="77777777" w:rsidR="00913C20" w:rsidRPr="0085161A" w:rsidRDefault="00913C20" w:rsidP="001C53C2">
            <w:pPr>
              <w:pStyle w:val="aff"/>
              <w:ind w:firstLineChars="0" w:firstLine="0"/>
              <w:jc w:val="center"/>
              <w:rPr>
                <w:szCs w:val="21"/>
              </w:rPr>
            </w:pPr>
            <w:r w:rsidRPr="0085161A">
              <w:rPr>
                <w:rFonts w:hint="eastAsia"/>
                <w:szCs w:val="21"/>
              </w:rPr>
              <w:t>7</w:t>
            </w:r>
            <w:r w:rsidRPr="0085161A">
              <w:rPr>
                <w:szCs w:val="21"/>
              </w:rPr>
              <w:t>.90</w:t>
            </w:r>
          </w:p>
        </w:tc>
        <w:tc>
          <w:tcPr>
            <w:tcW w:w="1751" w:type="dxa"/>
          </w:tcPr>
          <w:p w14:paraId="422514DB" w14:textId="77777777" w:rsidR="00913C20" w:rsidRPr="0085161A" w:rsidRDefault="00913C20" w:rsidP="001C53C2">
            <w:pPr>
              <w:pStyle w:val="aff"/>
              <w:ind w:firstLineChars="0" w:firstLine="0"/>
              <w:jc w:val="center"/>
              <w:rPr>
                <w:szCs w:val="21"/>
              </w:rPr>
            </w:pPr>
            <w:r w:rsidRPr="0085161A">
              <w:rPr>
                <w:rFonts w:hint="eastAsia"/>
                <w:szCs w:val="21"/>
              </w:rPr>
              <w:t>2</w:t>
            </w:r>
            <w:r w:rsidRPr="0085161A">
              <w:rPr>
                <w:szCs w:val="21"/>
              </w:rPr>
              <w:t>4.00</w:t>
            </w:r>
          </w:p>
        </w:tc>
      </w:tr>
      <w:tr w:rsidR="00913C20" w:rsidRPr="0085161A" w14:paraId="27922E15" w14:textId="77777777" w:rsidTr="001C53C2">
        <w:trPr>
          <w:trHeight w:val="233"/>
          <w:jc w:val="center"/>
        </w:trPr>
        <w:tc>
          <w:tcPr>
            <w:tcW w:w="1346" w:type="dxa"/>
          </w:tcPr>
          <w:p w14:paraId="7D3AEA9F" w14:textId="77777777" w:rsidR="00913C20" w:rsidRPr="0085161A" w:rsidRDefault="00913C20" w:rsidP="001C53C2">
            <w:pPr>
              <w:pStyle w:val="aff"/>
              <w:ind w:firstLineChars="0" w:firstLine="0"/>
              <w:jc w:val="center"/>
              <w:rPr>
                <w:szCs w:val="21"/>
              </w:rPr>
            </w:pPr>
            <w:r w:rsidRPr="0085161A">
              <w:rPr>
                <w:rFonts w:hint="eastAsia"/>
                <w:szCs w:val="21"/>
              </w:rPr>
              <w:t>3</w:t>
            </w:r>
          </w:p>
        </w:tc>
        <w:tc>
          <w:tcPr>
            <w:tcW w:w="1631" w:type="dxa"/>
          </w:tcPr>
          <w:p w14:paraId="5847BF56" w14:textId="77777777" w:rsidR="00913C20" w:rsidRPr="0085161A" w:rsidRDefault="00913C20" w:rsidP="001C53C2">
            <w:pPr>
              <w:pStyle w:val="aff"/>
              <w:ind w:firstLineChars="0" w:firstLine="0"/>
              <w:jc w:val="center"/>
              <w:rPr>
                <w:szCs w:val="21"/>
              </w:rPr>
            </w:pPr>
            <w:r w:rsidRPr="0085161A">
              <w:rPr>
                <w:rFonts w:hint="eastAsia"/>
                <w:szCs w:val="21"/>
              </w:rPr>
              <w:t>2</w:t>
            </w:r>
            <w:r w:rsidRPr="0085161A">
              <w:rPr>
                <w:szCs w:val="21"/>
              </w:rPr>
              <w:t>0</w:t>
            </w:r>
          </w:p>
        </w:tc>
        <w:tc>
          <w:tcPr>
            <w:tcW w:w="1897" w:type="dxa"/>
          </w:tcPr>
          <w:p w14:paraId="53841D88" w14:textId="77777777" w:rsidR="00913C20" w:rsidRPr="0085161A" w:rsidRDefault="00913C20" w:rsidP="001C53C2">
            <w:pPr>
              <w:pStyle w:val="aff"/>
              <w:ind w:firstLineChars="0" w:firstLine="0"/>
              <w:jc w:val="center"/>
              <w:rPr>
                <w:szCs w:val="21"/>
              </w:rPr>
            </w:pPr>
            <w:r w:rsidRPr="0085161A">
              <w:rPr>
                <w:rFonts w:hint="eastAsia"/>
                <w:szCs w:val="21"/>
              </w:rPr>
              <w:t>8</w:t>
            </w:r>
            <w:r w:rsidRPr="0085161A">
              <w:rPr>
                <w:szCs w:val="21"/>
              </w:rPr>
              <w:t>.40</w:t>
            </w:r>
          </w:p>
        </w:tc>
        <w:tc>
          <w:tcPr>
            <w:tcW w:w="1751" w:type="dxa"/>
          </w:tcPr>
          <w:p w14:paraId="0E6DDBB4"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2.50</w:t>
            </w:r>
          </w:p>
        </w:tc>
      </w:tr>
      <w:tr w:rsidR="00913C20" w:rsidRPr="0085161A" w14:paraId="691852BE" w14:textId="77777777" w:rsidTr="001C53C2">
        <w:trPr>
          <w:trHeight w:val="227"/>
          <w:jc w:val="center"/>
        </w:trPr>
        <w:tc>
          <w:tcPr>
            <w:tcW w:w="1346" w:type="dxa"/>
          </w:tcPr>
          <w:p w14:paraId="2DFE9D1E" w14:textId="77777777" w:rsidR="00913C20" w:rsidRPr="0085161A" w:rsidRDefault="00913C20" w:rsidP="001C53C2">
            <w:pPr>
              <w:pStyle w:val="aff"/>
              <w:ind w:firstLineChars="0" w:firstLine="0"/>
              <w:jc w:val="center"/>
              <w:rPr>
                <w:szCs w:val="21"/>
              </w:rPr>
            </w:pPr>
            <w:r w:rsidRPr="0085161A">
              <w:rPr>
                <w:rFonts w:hint="eastAsia"/>
                <w:szCs w:val="21"/>
              </w:rPr>
              <w:t>4</w:t>
            </w:r>
          </w:p>
        </w:tc>
        <w:tc>
          <w:tcPr>
            <w:tcW w:w="1631" w:type="dxa"/>
          </w:tcPr>
          <w:p w14:paraId="1BDE584D" w14:textId="77777777" w:rsidR="00913C20" w:rsidRPr="0085161A" w:rsidRDefault="00913C20" w:rsidP="001C53C2">
            <w:pPr>
              <w:pStyle w:val="aff"/>
              <w:ind w:firstLineChars="0" w:firstLine="0"/>
              <w:jc w:val="center"/>
              <w:rPr>
                <w:szCs w:val="21"/>
              </w:rPr>
            </w:pPr>
            <w:r w:rsidRPr="0085161A">
              <w:rPr>
                <w:rFonts w:hint="eastAsia"/>
                <w:szCs w:val="21"/>
              </w:rPr>
              <w:t>3</w:t>
            </w:r>
            <w:r w:rsidRPr="0085161A">
              <w:rPr>
                <w:szCs w:val="21"/>
              </w:rPr>
              <w:t>0</w:t>
            </w:r>
          </w:p>
        </w:tc>
        <w:tc>
          <w:tcPr>
            <w:tcW w:w="1897" w:type="dxa"/>
          </w:tcPr>
          <w:p w14:paraId="3BEE31A1" w14:textId="77777777" w:rsidR="00913C20" w:rsidRPr="0085161A" w:rsidRDefault="00913C20" w:rsidP="001C53C2">
            <w:pPr>
              <w:pStyle w:val="aff"/>
              <w:ind w:firstLineChars="0" w:firstLine="0"/>
              <w:jc w:val="center"/>
              <w:rPr>
                <w:szCs w:val="21"/>
              </w:rPr>
            </w:pPr>
            <w:r w:rsidRPr="0085161A">
              <w:rPr>
                <w:rFonts w:hint="eastAsia"/>
                <w:szCs w:val="21"/>
              </w:rPr>
              <w:t>8</w:t>
            </w:r>
            <w:r w:rsidRPr="0085161A">
              <w:rPr>
                <w:szCs w:val="21"/>
              </w:rPr>
              <w:t>.75</w:t>
            </w:r>
          </w:p>
        </w:tc>
        <w:tc>
          <w:tcPr>
            <w:tcW w:w="1751" w:type="dxa"/>
          </w:tcPr>
          <w:p w14:paraId="3BF2B50C"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.50</w:t>
            </w:r>
          </w:p>
        </w:tc>
      </w:tr>
      <w:tr w:rsidR="00913C20" w:rsidRPr="0085161A" w14:paraId="775999C2" w14:textId="77777777" w:rsidTr="001C53C2">
        <w:trPr>
          <w:trHeight w:val="233"/>
          <w:jc w:val="center"/>
        </w:trPr>
        <w:tc>
          <w:tcPr>
            <w:tcW w:w="1346" w:type="dxa"/>
          </w:tcPr>
          <w:p w14:paraId="652B2481" w14:textId="77777777" w:rsidR="00913C20" w:rsidRPr="0085161A" w:rsidRDefault="00913C20" w:rsidP="001C53C2">
            <w:pPr>
              <w:pStyle w:val="aff"/>
              <w:ind w:firstLineChars="0" w:firstLine="0"/>
              <w:jc w:val="center"/>
              <w:rPr>
                <w:szCs w:val="21"/>
              </w:rPr>
            </w:pPr>
            <w:r w:rsidRPr="0085161A">
              <w:rPr>
                <w:rFonts w:hint="eastAsia"/>
                <w:szCs w:val="21"/>
              </w:rPr>
              <w:t>5</w:t>
            </w:r>
          </w:p>
        </w:tc>
        <w:tc>
          <w:tcPr>
            <w:tcW w:w="1631" w:type="dxa"/>
          </w:tcPr>
          <w:p w14:paraId="43244EC4" w14:textId="77777777" w:rsidR="00913C20" w:rsidRPr="0085161A" w:rsidRDefault="00913C20" w:rsidP="001C53C2">
            <w:pPr>
              <w:pStyle w:val="aff"/>
              <w:ind w:firstLineChars="0" w:firstLine="0"/>
              <w:jc w:val="center"/>
              <w:rPr>
                <w:szCs w:val="21"/>
              </w:rPr>
            </w:pPr>
            <w:r w:rsidRPr="0085161A">
              <w:rPr>
                <w:rFonts w:hint="eastAsia"/>
                <w:szCs w:val="21"/>
              </w:rPr>
              <w:t>4</w:t>
            </w:r>
            <w:r w:rsidRPr="0085161A">
              <w:rPr>
                <w:szCs w:val="21"/>
              </w:rPr>
              <w:t>0</w:t>
            </w:r>
          </w:p>
        </w:tc>
        <w:tc>
          <w:tcPr>
            <w:tcW w:w="1897" w:type="dxa"/>
          </w:tcPr>
          <w:p w14:paraId="62EE903D" w14:textId="77777777" w:rsidR="00913C20" w:rsidRPr="0085161A" w:rsidRDefault="00913C20" w:rsidP="001C53C2">
            <w:pPr>
              <w:pStyle w:val="aff"/>
              <w:ind w:firstLineChars="0" w:firstLine="0"/>
              <w:jc w:val="center"/>
              <w:rPr>
                <w:szCs w:val="21"/>
              </w:rPr>
            </w:pPr>
            <w:r w:rsidRPr="0085161A">
              <w:rPr>
                <w:rFonts w:hint="eastAsia"/>
                <w:szCs w:val="21"/>
              </w:rPr>
              <w:t>8</w:t>
            </w:r>
            <w:r w:rsidRPr="0085161A">
              <w:rPr>
                <w:szCs w:val="21"/>
              </w:rPr>
              <w:t>.90</w:t>
            </w:r>
          </w:p>
        </w:tc>
        <w:tc>
          <w:tcPr>
            <w:tcW w:w="1751" w:type="dxa"/>
          </w:tcPr>
          <w:p w14:paraId="75206899" w14:textId="77777777" w:rsidR="00913C20" w:rsidRPr="0085161A" w:rsidRDefault="00913C20" w:rsidP="001C53C2">
            <w:pPr>
              <w:pStyle w:val="aff"/>
              <w:ind w:firstLineChars="0" w:firstLine="0"/>
              <w:jc w:val="center"/>
              <w:rPr>
                <w:szCs w:val="21"/>
              </w:rPr>
            </w:pPr>
            <w:r w:rsidRPr="0085161A">
              <w:rPr>
                <w:rFonts w:hint="eastAsia"/>
                <w:szCs w:val="21"/>
              </w:rPr>
              <w:t>-</w:t>
            </w:r>
            <w:r w:rsidRPr="0085161A">
              <w:rPr>
                <w:szCs w:val="21"/>
              </w:rPr>
              <w:t>7.50</w:t>
            </w:r>
          </w:p>
        </w:tc>
      </w:tr>
      <w:tr w:rsidR="00913C20" w:rsidRPr="0085161A" w14:paraId="190E44A7" w14:textId="77777777" w:rsidTr="001C53C2">
        <w:trPr>
          <w:trHeight w:val="233"/>
          <w:jc w:val="center"/>
        </w:trPr>
        <w:tc>
          <w:tcPr>
            <w:tcW w:w="1346" w:type="dxa"/>
          </w:tcPr>
          <w:p w14:paraId="436CA222" w14:textId="77777777" w:rsidR="00913C20" w:rsidRPr="0085161A" w:rsidRDefault="00913C20" w:rsidP="001C53C2">
            <w:pPr>
              <w:pStyle w:val="aff"/>
              <w:ind w:firstLineChars="0" w:firstLine="0"/>
              <w:jc w:val="center"/>
              <w:rPr>
                <w:szCs w:val="21"/>
              </w:rPr>
            </w:pPr>
            <w:r w:rsidRPr="0085161A">
              <w:rPr>
                <w:rFonts w:hint="eastAsia"/>
                <w:szCs w:val="21"/>
              </w:rPr>
              <w:t>6</w:t>
            </w:r>
          </w:p>
        </w:tc>
        <w:tc>
          <w:tcPr>
            <w:tcW w:w="1631" w:type="dxa"/>
          </w:tcPr>
          <w:p w14:paraId="3994D987"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0</w:t>
            </w:r>
          </w:p>
        </w:tc>
        <w:tc>
          <w:tcPr>
            <w:tcW w:w="1897" w:type="dxa"/>
          </w:tcPr>
          <w:p w14:paraId="1E69EE74" w14:textId="77777777" w:rsidR="00913C20" w:rsidRPr="0085161A" w:rsidRDefault="00913C20" w:rsidP="001C53C2">
            <w:pPr>
              <w:pStyle w:val="aff"/>
              <w:ind w:firstLineChars="0" w:firstLine="0"/>
              <w:jc w:val="center"/>
              <w:rPr>
                <w:szCs w:val="21"/>
              </w:rPr>
            </w:pPr>
            <w:r w:rsidRPr="0085161A">
              <w:rPr>
                <w:rFonts w:hint="eastAsia"/>
                <w:szCs w:val="21"/>
              </w:rPr>
              <w:t>8</w:t>
            </w:r>
            <w:r w:rsidRPr="0085161A">
              <w:rPr>
                <w:szCs w:val="21"/>
              </w:rPr>
              <w:t>.70</w:t>
            </w:r>
          </w:p>
        </w:tc>
        <w:tc>
          <w:tcPr>
            <w:tcW w:w="1751" w:type="dxa"/>
          </w:tcPr>
          <w:p w14:paraId="60EDACE2" w14:textId="77777777" w:rsidR="00913C20" w:rsidRPr="0085161A" w:rsidRDefault="00913C20" w:rsidP="001C53C2">
            <w:pPr>
              <w:pStyle w:val="aff"/>
              <w:ind w:firstLineChars="0" w:firstLine="0"/>
              <w:jc w:val="center"/>
              <w:rPr>
                <w:szCs w:val="21"/>
              </w:rPr>
            </w:pPr>
            <w:r w:rsidRPr="0085161A">
              <w:rPr>
                <w:rFonts w:hint="eastAsia"/>
                <w:szCs w:val="21"/>
              </w:rPr>
              <w:t>-</w:t>
            </w:r>
            <w:r w:rsidRPr="0085161A">
              <w:rPr>
                <w:szCs w:val="21"/>
              </w:rPr>
              <w:t>20.00</w:t>
            </w:r>
          </w:p>
        </w:tc>
      </w:tr>
      <w:tr w:rsidR="00913C20" w:rsidRPr="0085161A" w14:paraId="0D894F42" w14:textId="77777777" w:rsidTr="001C53C2">
        <w:trPr>
          <w:trHeight w:val="227"/>
          <w:jc w:val="center"/>
        </w:trPr>
        <w:tc>
          <w:tcPr>
            <w:tcW w:w="1346" w:type="dxa"/>
          </w:tcPr>
          <w:p w14:paraId="536C7962" w14:textId="77777777" w:rsidR="00913C20" w:rsidRPr="0085161A" w:rsidRDefault="00913C20" w:rsidP="001C53C2">
            <w:pPr>
              <w:pStyle w:val="aff"/>
              <w:ind w:firstLineChars="0" w:firstLine="0"/>
              <w:jc w:val="center"/>
              <w:rPr>
                <w:szCs w:val="21"/>
              </w:rPr>
            </w:pPr>
            <w:r w:rsidRPr="0085161A">
              <w:rPr>
                <w:rFonts w:hint="eastAsia"/>
                <w:szCs w:val="21"/>
              </w:rPr>
              <w:t>7</w:t>
            </w:r>
          </w:p>
        </w:tc>
        <w:tc>
          <w:tcPr>
            <w:tcW w:w="1631" w:type="dxa"/>
          </w:tcPr>
          <w:p w14:paraId="03797FB8" w14:textId="77777777" w:rsidR="00913C20" w:rsidRPr="0085161A" w:rsidRDefault="00913C20" w:rsidP="001C53C2">
            <w:pPr>
              <w:pStyle w:val="aff"/>
              <w:ind w:firstLineChars="0" w:firstLine="0"/>
              <w:jc w:val="center"/>
              <w:rPr>
                <w:szCs w:val="21"/>
              </w:rPr>
            </w:pPr>
            <w:r w:rsidRPr="0085161A">
              <w:rPr>
                <w:rFonts w:hint="eastAsia"/>
                <w:szCs w:val="21"/>
              </w:rPr>
              <w:t>6</w:t>
            </w:r>
            <w:r w:rsidRPr="0085161A">
              <w:rPr>
                <w:szCs w:val="21"/>
              </w:rPr>
              <w:t>0</w:t>
            </w:r>
          </w:p>
        </w:tc>
        <w:tc>
          <w:tcPr>
            <w:tcW w:w="1897" w:type="dxa"/>
          </w:tcPr>
          <w:p w14:paraId="67256486" w14:textId="77777777" w:rsidR="00913C20" w:rsidRPr="0085161A" w:rsidRDefault="00913C20" w:rsidP="001C53C2">
            <w:pPr>
              <w:pStyle w:val="aff"/>
              <w:ind w:firstLineChars="0" w:firstLine="0"/>
              <w:jc w:val="center"/>
              <w:rPr>
                <w:szCs w:val="21"/>
              </w:rPr>
            </w:pPr>
            <w:r w:rsidRPr="0085161A">
              <w:rPr>
                <w:rFonts w:hint="eastAsia"/>
                <w:szCs w:val="21"/>
              </w:rPr>
              <w:t>8</w:t>
            </w:r>
            <w:r w:rsidRPr="0085161A">
              <w:rPr>
                <w:szCs w:val="21"/>
              </w:rPr>
              <w:t>.10</w:t>
            </w:r>
          </w:p>
        </w:tc>
        <w:tc>
          <w:tcPr>
            <w:tcW w:w="1751" w:type="dxa"/>
          </w:tcPr>
          <w:p w14:paraId="208E48BD" w14:textId="77777777" w:rsidR="00913C20" w:rsidRPr="0085161A" w:rsidRDefault="00913C20" w:rsidP="001C53C2">
            <w:pPr>
              <w:pStyle w:val="aff"/>
              <w:ind w:firstLineChars="0" w:firstLine="0"/>
              <w:jc w:val="center"/>
              <w:rPr>
                <w:szCs w:val="21"/>
              </w:rPr>
            </w:pPr>
            <w:r w:rsidRPr="0085161A">
              <w:rPr>
                <w:rFonts w:hint="eastAsia"/>
                <w:szCs w:val="21"/>
              </w:rPr>
              <w:t>-</w:t>
            </w:r>
            <w:r w:rsidRPr="0085161A">
              <w:rPr>
                <w:szCs w:val="21"/>
              </w:rPr>
              <w:t>34.50</w:t>
            </w:r>
          </w:p>
        </w:tc>
      </w:tr>
      <w:tr w:rsidR="00913C20" w:rsidRPr="0085161A" w14:paraId="6296E40D" w14:textId="77777777" w:rsidTr="001C53C2">
        <w:trPr>
          <w:trHeight w:val="233"/>
          <w:jc w:val="center"/>
        </w:trPr>
        <w:tc>
          <w:tcPr>
            <w:tcW w:w="1346" w:type="dxa"/>
          </w:tcPr>
          <w:p w14:paraId="67B24D39" w14:textId="77777777" w:rsidR="00913C20" w:rsidRPr="0085161A" w:rsidRDefault="00913C20" w:rsidP="001C53C2">
            <w:pPr>
              <w:pStyle w:val="aff"/>
              <w:ind w:firstLineChars="0" w:firstLine="0"/>
              <w:jc w:val="center"/>
              <w:rPr>
                <w:szCs w:val="21"/>
              </w:rPr>
            </w:pPr>
            <w:r w:rsidRPr="0085161A">
              <w:rPr>
                <w:rFonts w:hint="eastAsia"/>
                <w:szCs w:val="21"/>
              </w:rPr>
              <w:t>8</w:t>
            </w:r>
          </w:p>
        </w:tc>
        <w:tc>
          <w:tcPr>
            <w:tcW w:w="1631" w:type="dxa"/>
          </w:tcPr>
          <w:p w14:paraId="3E497107" w14:textId="77777777" w:rsidR="00913C20" w:rsidRPr="0085161A" w:rsidRDefault="00913C20" w:rsidP="001C53C2">
            <w:pPr>
              <w:pStyle w:val="aff"/>
              <w:ind w:firstLineChars="0" w:firstLine="0"/>
              <w:jc w:val="center"/>
              <w:rPr>
                <w:szCs w:val="21"/>
              </w:rPr>
            </w:pPr>
            <w:r w:rsidRPr="0085161A">
              <w:rPr>
                <w:rFonts w:hint="eastAsia"/>
                <w:szCs w:val="21"/>
              </w:rPr>
              <w:t>7</w:t>
            </w:r>
            <w:r w:rsidRPr="0085161A">
              <w:rPr>
                <w:szCs w:val="21"/>
              </w:rPr>
              <w:t>0</w:t>
            </w:r>
          </w:p>
        </w:tc>
        <w:tc>
          <w:tcPr>
            <w:tcW w:w="1897" w:type="dxa"/>
          </w:tcPr>
          <w:p w14:paraId="2281F3E9" w14:textId="77777777" w:rsidR="00913C20" w:rsidRPr="0085161A" w:rsidRDefault="00913C20" w:rsidP="001C53C2">
            <w:pPr>
              <w:pStyle w:val="aff"/>
              <w:ind w:firstLineChars="0" w:firstLine="0"/>
              <w:jc w:val="center"/>
              <w:rPr>
                <w:szCs w:val="21"/>
              </w:rPr>
            </w:pPr>
            <w:r w:rsidRPr="0085161A">
              <w:rPr>
                <w:rFonts w:hint="eastAsia"/>
                <w:szCs w:val="21"/>
              </w:rPr>
              <w:t>7</w:t>
            </w:r>
            <w:r w:rsidRPr="0085161A">
              <w:rPr>
                <w:szCs w:val="21"/>
              </w:rPr>
              <w:t>.25</w:t>
            </w:r>
          </w:p>
        </w:tc>
        <w:tc>
          <w:tcPr>
            <w:tcW w:w="1751" w:type="dxa"/>
          </w:tcPr>
          <w:p w14:paraId="6E76E75E" w14:textId="77777777" w:rsidR="00913C20" w:rsidRPr="0085161A" w:rsidRDefault="00913C20" w:rsidP="001C53C2">
            <w:pPr>
              <w:pStyle w:val="aff"/>
              <w:ind w:firstLineChars="0" w:firstLine="0"/>
              <w:jc w:val="center"/>
              <w:rPr>
                <w:szCs w:val="21"/>
              </w:rPr>
            </w:pPr>
            <w:r w:rsidRPr="0085161A">
              <w:rPr>
                <w:rFonts w:hint="eastAsia"/>
                <w:szCs w:val="21"/>
              </w:rPr>
              <w:t>-</w:t>
            </w:r>
            <w:r w:rsidRPr="0085161A">
              <w:rPr>
                <w:szCs w:val="21"/>
              </w:rPr>
              <w:t>46.40</w:t>
            </w:r>
          </w:p>
        </w:tc>
      </w:tr>
      <w:tr w:rsidR="00913C20" w:rsidRPr="0085161A" w14:paraId="39221CE8" w14:textId="77777777" w:rsidTr="001C53C2">
        <w:trPr>
          <w:trHeight w:val="233"/>
          <w:jc w:val="center"/>
        </w:trPr>
        <w:tc>
          <w:tcPr>
            <w:tcW w:w="1346" w:type="dxa"/>
          </w:tcPr>
          <w:p w14:paraId="51B7BDEF" w14:textId="77777777" w:rsidR="00913C20" w:rsidRPr="0085161A" w:rsidRDefault="00913C20" w:rsidP="001C53C2">
            <w:pPr>
              <w:pStyle w:val="aff"/>
              <w:ind w:firstLineChars="0" w:firstLine="0"/>
              <w:jc w:val="center"/>
              <w:rPr>
                <w:szCs w:val="21"/>
              </w:rPr>
            </w:pPr>
            <w:r w:rsidRPr="0085161A">
              <w:rPr>
                <w:rFonts w:hint="eastAsia"/>
                <w:szCs w:val="21"/>
              </w:rPr>
              <w:t>9</w:t>
            </w:r>
          </w:p>
        </w:tc>
        <w:tc>
          <w:tcPr>
            <w:tcW w:w="1631" w:type="dxa"/>
          </w:tcPr>
          <w:p w14:paraId="10FE534B" w14:textId="77777777" w:rsidR="00913C20" w:rsidRPr="0085161A" w:rsidRDefault="00913C20" w:rsidP="001C53C2">
            <w:pPr>
              <w:pStyle w:val="aff"/>
              <w:ind w:firstLineChars="0" w:firstLine="0"/>
              <w:jc w:val="center"/>
              <w:rPr>
                <w:szCs w:val="21"/>
              </w:rPr>
            </w:pPr>
            <w:r w:rsidRPr="0085161A">
              <w:rPr>
                <w:rFonts w:hint="eastAsia"/>
                <w:szCs w:val="21"/>
              </w:rPr>
              <w:t>8</w:t>
            </w:r>
            <w:r w:rsidRPr="0085161A">
              <w:rPr>
                <w:szCs w:val="21"/>
              </w:rPr>
              <w:t>0</w:t>
            </w:r>
          </w:p>
        </w:tc>
        <w:tc>
          <w:tcPr>
            <w:tcW w:w="1897" w:type="dxa"/>
          </w:tcPr>
          <w:p w14:paraId="07CE1314" w14:textId="77777777" w:rsidR="00913C20" w:rsidRPr="0085161A" w:rsidRDefault="00913C20" w:rsidP="001C53C2">
            <w:pPr>
              <w:pStyle w:val="aff"/>
              <w:ind w:firstLineChars="0" w:firstLine="0"/>
              <w:jc w:val="center"/>
              <w:rPr>
                <w:szCs w:val="21"/>
              </w:rPr>
            </w:pPr>
            <w:r w:rsidRPr="0085161A">
              <w:rPr>
                <w:rFonts w:hint="eastAsia"/>
                <w:szCs w:val="21"/>
              </w:rPr>
              <w:t>6</w:t>
            </w:r>
            <w:r w:rsidRPr="0085161A">
              <w:rPr>
                <w:szCs w:val="21"/>
              </w:rPr>
              <w:t>.25</w:t>
            </w:r>
          </w:p>
        </w:tc>
        <w:tc>
          <w:tcPr>
            <w:tcW w:w="1751" w:type="dxa"/>
          </w:tcPr>
          <w:p w14:paraId="07BEADE7" w14:textId="77777777" w:rsidR="00913C20" w:rsidRPr="0085161A" w:rsidRDefault="00913C20" w:rsidP="001C53C2">
            <w:pPr>
              <w:pStyle w:val="aff"/>
              <w:ind w:firstLineChars="0" w:firstLine="0"/>
              <w:jc w:val="center"/>
              <w:rPr>
                <w:szCs w:val="21"/>
              </w:rPr>
            </w:pPr>
            <w:r w:rsidRPr="0085161A">
              <w:rPr>
                <w:rFonts w:hint="eastAsia"/>
                <w:szCs w:val="21"/>
              </w:rPr>
              <w:t>-</w:t>
            </w:r>
            <w:r w:rsidRPr="0085161A">
              <w:rPr>
                <w:szCs w:val="21"/>
              </w:rPr>
              <w:t>58.40</w:t>
            </w:r>
          </w:p>
        </w:tc>
      </w:tr>
      <w:tr w:rsidR="00913C20" w:rsidRPr="0085161A" w14:paraId="55279F1C" w14:textId="77777777" w:rsidTr="001C53C2">
        <w:trPr>
          <w:trHeight w:val="233"/>
          <w:jc w:val="center"/>
        </w:trPr>
        <w:tc>
          <w:tcPr>
            <w:tcW w:w="1346" w:type="dxa"/>
          </w:tcPr>
          <w:p w14:paraId="6CBBCDA4"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0</w:t>
            </w:r>
          </w:p>
        </w:tc>
        <w:tc>
          <w:tcPr>
            <w:tcW w:w="1631" w:type="dxa"/>
          </w:tcPr>
          <w:p w14:paraId="7BCCF2DA" w14:textId="77777777" w:rsidR="00913C20" w:rsidRPr="0085161A" w:rsidRDefault="00913C20" w:rsidP="001C53C2">
            <w:pPr>
              <w:pStyle w:val="aff"/>
              <w:ind w:firstLineChars="0" w:firstLine="0"/>
              <w:jc w:val="center"/>
              <w:rPr>
                <w:szCs w:val="21"/>
              </w:rPr>
            </w:pPr>
            <w:r w:rsidRPr="0085161A">
              <w:rPr>
                <w:rFonts w:hint="eastAsia"/>
                <w:szCs w:val="21"/>
              </w:rPr>
              <w:t>9</w:t>
            </w:r>
            <w:r w:rsidRPr="0085161A">
              <w:rPr>
                <w:szCs w:val="21"/>
              </w:rPr>
              <w:t>0</w:t>
            </w:r>
          </w:p>
        </w:tc>
        <w:tc>
          <w:tcPr>
            <w:tcW w:w="1897" w:type="dxa"/>
          </w:tcPr>
          <w:p w14:paraId="008D9327"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.40</w:t>
            </w:r>
          </w:p>
        </w:tc>
        <w:tc>
          <w:tcPr>
            <w:tcW w:w="1751" w:type="dxa"/>
          </w:tcPr>
          <w:p w14:paraId="5252FFAE" w14:textId="77777777" w:rsidR="00913C20" w:rsidRPr="0085161A" w:rsidRDefault="00913C20" w:rsidP="001C53C2">
            <w:pPr>
              <w:pStyle w:val="aff"/>
              <w:ind w:firstLineChars="0" w:firstLine="0"/>
              <w:jc w:val="center"/>
              <w:rPr>
                <w:szCs w:val="21"/>
              </w:rPr>
            </w:pPr>
            <w:r w:rsidRPr="0085161A">
              <w:rPr>
                <w:rFonts w:hint="eastAsia"/>
                <w:szCs w:val="21"/>
              </w:rPr>
              <w:t>-</w:t>
            </w:r>
            <w:r w:rsidRPr="0085161A">
              <w:rPr>
                <w:szCs w:val="21"/>
              </w:rPr>
              <w:t>69.10</w:t>
            </w:r>
          </w:p>
        </w:tc>
      </w:tr>
      <w:tr w:rsidR="00913C20" w:rsidRPr="0085161A" w14:paraId="334D8695" w14:textId="77777777" w:rsidTr="001C53C2">
        <w:trPr>
          <w:trHeight w:val="227"/>
          <w:jc w:val="center"/>
        </w:trPr>
        <w:tc>
          <w:tcPr>
            <w:tcW w:w="1346" w:type="dxa"/>
          </w:tcPr>
          <w:p w14:paraId="6C0FE5DD"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1</w:t>
            </w:r>
          </w:p>
        </w:tc>
        <w:tc>
          <w:tcPr>
            <w:tcW w:w="1631" w:type="dxa"/>
          </w:tcPr>
          <w:p w14:paraId="38F23051"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00</w:t>
            </w:r>
          </w:p>
        </w:tc>
        <w:tc>
          <w:tcPr>
            <w:tcW w:w="1897" w:type="dxa"/>
          </w:tcPr>
          <w:p w14:paraId="3E3475F5" w14:textId="77777777" w:rsidR="00913C20" w:rsidRPr="0085161A" w:rsidRDefault="00913C20" w:rsidP="001C53C2">
            <w:pPr>
              <w:pStyle w:val="aff"/>
              <w:ind w:firstLineChars="0" w:firstLine="0"/>
              <w:jc w:val="center"/>
              <w:rPr>
                <w:szCs w:val="21"/>
              </w:rPr>
            </w:pPr>
            <w:r w:rsidRPr="0085161A">
              <w:rPr>
                <w:rFonts w:hint="eastAsia"/>
                <w:szCs w:val="21"/>
              </w:rPr>
              <w:t>4</w:t>
            </w:r>
            <w:r w:rsidRPr="0085161A">
              <w:rPr>
                <w:szCs w:val="21"/>
              </w:rPr>
              <w:t>.60</w:t>
            </w:r>
          </w:p>
        </w:tc>
        <w:tc>
          <w:tcPr>
            <w:tcW w:w="1751" w:type="dxa"/>
          </w:tcPr>
          <w:p w14:paraId="7D9E0C5F" w14:textId="77777777" w:rsidR="00913C20" w:rsidRPr="0085161A" w:rsidRDefault="00913C20" w:rsidP="001C53C2">
            <w:pPr>
              <w:pStyle w:val="aff"/>
              <w:ind w:firstLineChars="0" w:firstLine="0"/>
              <w:jc w:val="center"/>
              <w:rPr>
                <w:szCs w:val="21"/>
              </w:rPr>
            </w:pPr>
            <w:r w:rsidRPr="0085161A">
              <w:rPr>
                <w:rFonts w:hint="eastAsia"/>
                <w:szCs w:val="21"/>
              </w:rPr>
              <w:t>-</w:t>
            </w:r>
            <w:r w:rsidRPr="0085161A">
              <w:rPr>
                <w:szCs w:val="21"/>
              </w:rPr>
              <w:t>82.20</w:t>
            </w:r>
          </w:p>
        </w:tc>
      </w:tr>
    </w:tbl>
    <w:p w14:paraId="4030D586" w14:textId="3396A749" w:rsidR="00913C20" w:rsidRPr="00A33ECF" w:rsidRDefault="00913C20" w:rsidP="00A33ECF">
      <w:pPr>
        <w:spacing w:line="360" w:lineRule="auto"/>
        <w:ind w:firstLineChars="200" w:firstLine="480"/>
        <w:rPr>
          <w:sz w:val="24"/>
        </w:rPr>
      </w:pPr>
      <w:proofErr w:type="gramStart"/>
      <w:r w:rsidRPr="00A33ECF">
        <w:rPr>
          <w:rFonts w:hint="eastAsia"/>
          <w:sz w:val="24"/>
        </w:rPr>
        <w:t>当纯</w:t>
      </w:r>
      <w:proofErr w:type="gramEnd"/>
      <w:r w:rsidRPr="00A33ECF">
        <w:rPr>
          <w:rFonts w:hint="eastAsia"/>
          <w:sz w:val="24"/>
        </w:rPr>
        <w:t>C</w:t>
      </w:r>
      <w:r w:rsidRPr="00A33ECF">
        <w:rPr>
          <w:sz w:val="24"/>
        </w:rPr>
        <w:t>O</w:t>
      </w:r>
      <w:r w:rsidRPr="00A33ECF">
        <w:rPr>
          <w:sz w:val="24"/>
          <w:vertAlign w:val="subscript"/>
        </w:rPr>
        <w:t>2</w:t>
      </w:r>
      <w:r w:rsidRPr="00A33ECF">
        <w:rPr>
          <w:rFonts w:hint="eastAsia"/>
          <w:sz w:val="24"/>
        </w:rPr>
        <w:t>原料气中含有乙烷时，其相图如图</w:t>
      </w:r>
      <w:r w:rsidRPr="00A33ECF">
        <w:rPr>
          <w:sz w:val="24"/>
        </w:rPr>
        <w:t>2</w:t>
      </w:r>
      <w:r w:rsidRPr="00A33ECF">
        <w:rPr>
          <w:rFonts w:hint="eastAsia"/>
          <w:sz w:val="24"/>
        </w:rPr>
        <w:t>所示。临界点随着乙烷含量的增加的变化规律，见表</w:t>
      </w:r>
      <w:r w:rsidR="00A33ECF">
        <w:rPr>
          <w:sz w:val="24"/>
        </w:rPr>
        <w:t>4</w:t>
      </w:r>
      <w:r w:rsidRPr="00A33ECF">
        <w:rPr>
          <w:rFonts w:hint="eastAsia"/>
          <w:sz w:val="24"/>
        </w:rPr>
        <w:t>。临界点压力最高达</w:t>
      </w:r>
      <w:r w:rsidRPr="00A33ECF">
        <w:rPr>
          <w:sz w:val="24"/>
        </w:rPr>
        <w:t>7.39MP</w:t>
      </w:r>
      <w:r w:rsidRPr="00A33ECF">
        <w:rPr>
          <w:rFonts w:hint="eastAsia"/>
          <w:sz w:val="24"/>
        </w:rPr>
        <w:t>a</w:t>
      </w:r>
      <w:r w:rsidRPr="00A33ECF">
        <w:rPr>
          <w:rFonts w:hint="eastAsia"/>
          <w:sz w:val="24"/>
        </w:rPr>
        <w:t>，即当</w:t>
      </w:r>
      <w:r w:rsidRPr="00A33ECF">
        <w:rPr>
          <w:sz w:val="24"/>
        </w:rPr>
        <w:t>CO</w:t>
      </w:r>
      <w:r w:rsidRPr="00A33ECF">
        <w:rPr>
          <w:sz w:val="24"/>
          <w:vertAlign w:val="subscript"/>
        </w:rPr>
        <w:t>2</w:t>
      </w:r>
      <w:r w:rsidRPr="00A33ECF">
        <w:rPr>
          <w:rFonts w:hint="eastAsia"/>
          <w:sz w:val="24"/>
        </w:rPr>
        <w:t>含杂质为乙烷时，留出一定的安全余量，注入压力需大于等于</w:t>
      </w:r>
      <w:r w:rsidRPr="00A33ECF">
        <w:rPr>
          <w:sz w:val="24"/>
        </w:rPr>
        <w:t>11.10P</w:t>
      </w:r>
      <w:r w:rsidRPr="00A33ECF">
        <w:rPr>
          <w:rFonts w:hint="eastAsia"/>
          <w:sz w:val="24"/>
        </w:rPr>
        <w:t>a</w:t>
      </w:r>
      <w:r w:rsidRPr="00A33ECF">
        <w:rPr>
          <w:rFonts w:hint="eastAsia"/>
          <w:sz w:val="24"/>
        </w:rPr>
        <w:t>。</w:t>
      </w:r>
    </w:p>
    <w:p w14:paraId="2C7C55E4" w14:textId="77777777" w:rsidR="00913C20" w:rsidRPr="003C3F24" w:rsidRDefault="00913C20" w:rsidP="00913C20">
      <w:pPr>
        <w:pStyle w:val="aff"/>
        <w:jc w:val="center"/>
        <w:rPr>
          <w:rFonts w:hAnsi="宋体"/>
          <w:color w:val="000000"/>
          <w:kern w:val="2"/>
          <w:sz w:val="22"/>
          <w:szCs w:val="22"/>
        </w:rPr>
      </w:pPr>
      <w:r w:rsidRPr="003C3F24">
        <w:rPr>
          <w:noProof/>
        </w:rPr>
        <w:lastRenderedPageBreak/>
        <w:drawing>
          <wp:inline distT="0" distB="0" distL="0" distR="0" wp14:anchorId="09FD0A9C" wp14:editId="4B8CCBBA">
            <wp:extent cx="3063582" cy="2356532"/>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063582" cy="2356532"/>
                    </a:xfrm>
                    <a:prstGeom prst="rect">
                      <a:avLst/>
                    </a:prstGeom>
                    <a:noFill/>
                    <a:ln w="9525">
                      <a:noFill/>
                      <a:miter lim="800000"/>
                      <a:headEnd/>
                      <a:tailEnd/>
                    </a:ln>
                  </pic:spPr>
                </pic:pic>
              </a:graphicData>
            </a:graphic>
          </wp:inline>
        </w:drawing>
      </w:r>
    </w:p>
    <w:p w14:paraId="38F7C7FF" w14:textId="77777777" w:rsidR="00913C20" w:rsidRPr="0085161A" w:rsidRDefault="00913C20" w:rsidP="00913C20">
      <w:pPr>
        <w:pStyle w:val="aff"/>
        <w:ind w:firstLine="400"/>
        <w:jc w:val="center"/>
        <w:rPr>
          <w:rFonts w:hAnsi="宋体"/>
          <w:color w:val="000000"/>
          <w:kern w:val="2"/>
          <w:sz w:val="20"/>
        </w:rPr>
      </w:pPr>
      <w:r w:rsidRPr="0085161A">
        <w:rPr>
          <w:rFonts w:hAnsi="宋体" w:hint="eastAsia"/>
          <w:color w:val="000000"/>
          <w:kern w:val="2"/>
          <w:sz w:val="20"/>
        </w:rPr>
        <w:t>图</w:t>
      </w:r>
      <w:r w:rsidRPr="0085161A">
        <w:rPr>
          <w:rFonts w:hAnsi="宋体"/>
          <w:color w:val="000000"/>
          <w:kern w:val="2"/>
          <w:sz w:val="20"/>
        </w:rPr>
        <w:t xml:space="preserve">2 </w:t>
      </w:r>
      <w:r w:rsidRPr="0085161A">
        <w:rPr>
          <w:rFonts w:hAnsi="宋体" w:hint="eastAsia"/>
          <w:color w:val="000000"/>
          <w:kern w:val="2"/>
          <w:sz w:val="20"/>
        </w:rPr>
        <w:t>含乙烷的二氧化碳气源相图</w:t>
      </w:r>
    </w:p>
    <w:p w14:paraId="14C05602" w14:textId="7588B4AB" w:rsidR="00913C20" w:rsidRPr="0085161A" w:rsidRDefault="00913C20" w:rsidP="00913C20">
      <w:pPr>
        <w:pStyle w:val="aff"/>
        <w:ind w:firstLine="400"/>
        <w:jc w:val="center"/>
        <w:rPr>
          <w:rFonts w:hAnsi="宋体"/>
          <w:color w:val="000000"/>
          <w:kern w:val="2"/>
          <w:sz w:val="20"/>
        </w:rPr>
      </w:pPr>
      <w:r w:rsidRPr="0085161A">
        <w:rPr>
          <w:rFonts w:hAnsi="宋体" w:hint="eastAsia"/>
          <w:color w:val="000000"/>
          <w:kern w:val="2"/>
          <w:sz w:val="20"/>
        </w:rPr>
        <w:t>表</w:t>
      </w:r>
      <w:r w:rsidR="00A33ECF" w:rsidRPr="0085161A">
        <w:rPr>
          <w:rFonts w:hAnsi="宋体"/>
          <w:color w:val="000000"/>
          <w:kern w:val="2"/>
          <w:sz w:val="20"/>
        </w:rPr>
        <w:t>4</w:t>
      </w:r>
      <w:r w:rsidRPr="0085161A">
        <w:rPr>
          <w:rFonts w:hAnsi="宋体"/>
          <w:color w:val="000000"/>
          <w:kern w:val="2"/>
          <w:sz w:val="20"/>
        </w:rPr>
        <w:t xml:space="preserve"> </w:t>
      </w:r>
      <w:r w:rsidRPr="0085161A">
        <w:rPr>
          <w:rFonts w:hAnsi="宋体" w:hint="eastAsia"/>
          <w:color w:val="000000"/>
          <w:kern w:val="2"/>
          <w:sz w:val="20"/>
        </w:rPr>
        <w:t>不同乙烷含量的</w:t>
      </w:r>
      <w:r w:rsidRPr="0085161A">
        <w:rPr>
          <w:rFonts w:hint="eastAsia"/>
          <w:sz w:val="20"/>
        </w:rPr>
        <w:t>临界点</w:t>
      </w:r>
    </w:p>
    <w:tbl>
      <w:tblPr>
        <w:tblStyle w:val="afb"/>
        <w:tblW w:w="0" w:type="auto"/>
        <w:jc w:val="center"/>
        <w:tblLook w:val="04A0" w:firstRow="1" w:lastRow="0" w:firstColumn="1" w:lastColumn="0" w:noHBand="0" w:noVBand="1"/>
      </w:tblPr>
      <w:tblGrid>
        <w:gridCol w:w="1451"/>
        <w:gridCol w:w="1596"/>
        <w:gridCol w:w="1836"/>
        <w:gridCol w:w="1701"/>
      </w:tblGrid>
      <w:tr w:rsidR="00913C20" w:rsidRPr="0085161A" w14:paraId="586128C7" w14:textId="77777777" w:rsidTr="001C53C2">
        <w:trPr>
          <w:trHeight w:val="233"/>
          <w:jc w:val="center"/>
        </w:trPr>
        <w:tc>
          <w:tcPr>
            <w:tcW w:w="1451" w:type="dxa"/>
          </w:tcPr>
          <w:p w14:paraId="31B0526F" w14:textId="77777777" w:rsidR="00913C20" w:rsidRPr="0085161A" w:rsidRDefault="00913C20" w:rsidP="001C53C2">
            <w:pPr>
              <w:pStyle w:val="aff"/>
              <w:ind w:firstLineChars="0" w:firstLine="0"/>
              <w:jc w:val="center"/>
              <w:rPr>
                <w:szCs w:val="21"/>
              </w:rPr>
            </w:pPr>
            <w:r w:rsidRPr="0085161A">
              <w:rPr>
                <w:rFonts w:hint="eastAsia"/>
                <w:szCs w:val="21"/>
              </w:rPr>
              <w:t>序号</w:t>
            </w:r>
          </w:p>
        </w:tc>
        <w:tc>
          <w:tcPr>
            <w:tcW w:w="1596" w:type="dxa"/>
          </w:tcPr>
          <w:p w14:paraId="54573FA5" w14:textId="72D816A6" w:rsidR="00913C20" w:rsidRPr="0085161A" w:rsidRDefault="00913C20" w:rsidP="001C53C2">
            <w:pPr>
              <w:pStyle w:val="aff"/>
              <w:ind w:firstLineChars="0" w:firstLine="0"/>
              <w:jc w:val="left"/>
              <w:rPr>
                <w:szCs w:val="21"/>
              </w:rPr>
            </w:pPr>
            <w:r w:rsidRPr="0085161A">
              <w:rPr>
                <w:rFonts w:hint="eastAsia"/>
                <w:szCs w:val="21"/>
              </w:rPr>
              <w:t>乙烷含量</w:t>
            </w:r>
            <w:r w:rsidR="001C53C2">
              <w:rPr>
                <w:szCs w:val="21"/>
              </w:rPr>
              <w:t>/%</w:t>
            </w:r>
          </w:p>
        </w:tc>
        <w:tc>
          <w:tcPr>
            <w:tcW w:w="1836" w:type="dxa"/>
          </w:tcPr>
          <w:p w14:paraId="3231762F" w14:textId="738A4799" w:rsidR="00913C20" w:rsidRPr="0085161A" w:rsidRDefault="00913C20" w:rsidP="001C53C2">
            <w:pPr>
              <w:pStyle w:val="aff"/>
              <w:ind w:firstLineChars="0" w:firstLine="0"/>
              <w:jc w:val="left"/>
              <w:rPr>
                <w:szCs w:val="21"/>
              </w:rPr>
            </w:pPr>
            <w:r w:rsidRPr="0085161A">
              <w:rPr>
                <w:rFonts w:hint="eastAsia"/>
                <w:szCs w:val="21"/>
              </w:rPr>
              <w:t>临界点压力</w:t>
            </w:r>
            <w:r w:rsidR="001C53C2">
              <w:rPr>
                <w:rFonts w:hint="eastAsia"/>
                <w:szCs w:val="21"/>
              </w:rPr>
              <w:t>/</w:t>
            </w:r>
            <w:r w:rsidRPr="0085161A">
              <w:rPr>
                <w:rFonts w:hint="eastAsia"/>
                <w:szCs w:val="21"/>
              </w:rPr>
              <w:t>M</w:t>
            </w:r>
            <w:r w:rsidRPr="0085161A">
              <w:rPr>
                <w:szCs w:val="21"/>
              </w:rPr>
              <w:t>P</w:t>
            </w:r>
            <w:r w:rsidRPr="0085161A">
              <w:rPr>
                <w:rFonts w:hint="eastAsia"/>
                <w:szCs w:val="21"/>
              </w:rPr>
              <w:t>a</w:t>
            </w:r>
          </w:p>
        </w:tc>
        <w:tc>
          <w:tcPr>
            <w:tcW w:w="1701" w:type="dxa"/>
          </w:tcPr>
          <w:p w14:paraId="2E8FA95D" w14:textId="2ED396FA" w:rsidR="00913C20" w:rsidRPr="0085161A" w:rsidRDefault="00913C20" w:rsidP="001C53C2">
            <w:pPr>
              <w:pStyle w:val="aff"/>
              <w:ind w:firstLineChars="0" w:firstLine="0"/>
              <w:jc w:val="left"/>
              <w:rPr>
                <w:szCs w:val="21"/>
              </w:rPr>
            </w:pPr>
            <w:r w:rsidRPr="0085161A">
              <w:rPr>
                <w:rFonts w:hint="eastAsia"/>
                <w:szCs w:val="21"/>
              </w:rPr>
              <w:t>临界点温度</w:t>
            </w:r>
            <w:r w:rsidR="001C53C2">
              <w:rPr>
                <w:rFonts w:hint="eastAsia"/>
                <w:szCs w:val="21"/>
              </w:rPr>
              <w:t>/℃</w:t>
            </w:r>
          </w:p>
        </w:tc>
      </w:tr>
      <w:tr w:rsidR="00913C20" w:rsidRPr="0085161A" w14:paraId="4F293C6D" w14:textId="77777777" w:rsidTr="001C53C2">
        <w:trPr>
          <w:trHeight w:val="227"/>
          <w:jc w:val="center"/>
        </w:trPr>
        <w:tc>
          <w:tcPr>
            <w:tcW w:w="1451" w:type="dxa"/>
          </w:tcPr>
          <w:p w14:paraId="22664BE3" w14:textId="77777777" w:rsidR="00913C20" w:rsidRPr="0085161A" w:rsidRDefault="00913C20" w:rsidP="001C53C2">
            <w:pPr>
              <w:pStyle w:val="aff"/>
              <w:ind w:firstLineChars="0" w:firstLine="0"/>
              <w:jc w:val="center"/>
              <w:rPr>
                <w:szCs w:val="21"/>
              </w:rPr>
            </w:pPr>
            <w:r w:rsidRPr="0085161A">
              <w:rPr>
                <w:rFonts w:hint="eastAsia"/>
                <w:szCs w:val="21"/>
              </w:rPr>
              <w:t>1</w:t>
            </w:r>
          </w:p>
        </w:tc>
        <w:tc>
          <w:tcPr>
            <w:tcW w:w="1596" w:type="dxa"/>
          </w:tcPr>
          <w:p w14:paraId="497A0507" w14:textId="77777777" w:rsidR="00913C20" w:rsidRPr="0085161A" w:rsidRDefault="00913C20" w:rsidP="001C53C2">
            <w:pPr>
              <w:pStyle w:val="aff"/>
              <w:ind w:firstLineChars="0" w:firstLine="0"/>
              <w:jc w:val="center"/>
              <w:rPr>
                <w:szCs w:val="21"/>
              </w:rPr>
            </w:pPr>
            <w:r w:rsidRPr="0085161A">
              <w:rPr>
                <w:rFonts w:hint="eastAsia"/>
                <w:szCs w:val="21"/>
              </w:rPr>
              <w:t>0</w:t>
            </w:r>
          </w:p>
        </w:tc>
        <w:tc>
          <w:tcPr>
            <w:tcW w:w="1836" w:type="dxa"/>
          </w:tcPr>
          <w:p w14:paraId="691FB4E8" w14:textId="77777777" w:rsidR="00913C20" w:rsidRPr="0085161A" w:rsidRDefault="00913C20" w:rsidP="001C53C2">
            <w:pPr>
              <w:pStyle w:val="aff"/>
              <w:ind w:firstLineChars="0" w:firstLine="0"/>
              <w:jc w:val="center"/>
              <w:rPr>
                <w:szCs w:val="21"/>
              </w:rPr>
            </w:pPr>
            <w:r w:rsidRPr="0085161A">
              <w:rPr>
                <w:rFonts w:hint="eastAsia"/>
                <w:szCs w:val="21"/>
              </w:rPr>
              <w:t>7</w:t>
            </w:r>
            <w:r w:rsidRPr="0085161A">
              <w:rPr>
                <w:szCs w:val="21"/>
              </w:rPr>
              <w:t>.39</w:t>
            </w:r>
          </w:p>
        </w:tc>
        <w:tc>
          <w:tcPr>
            <w:tcW w:w="1701" w:type="dxa"/>
          </w:tcPr>
          <w:p w14:paraId="006C208C" w14:textId="77777777" w:rsidR="00913C20" w:rsidRPr="0085161A" w:rsidRDefault="00913C20" w:rsidP="001C53C2">
            <w:pPr>
              <w:pStyle w:val="aff"/>
              <w:ind w:firstLineChars="0" w:firstLine="0"/>
              <w:jc w:val="center"/>
              <w:rPr>
                <w:szCs w:val="21"/>
              </w:rPr>
            </w:pPr>
            <w:r w:rsidRPr="0085161A">
              <w:rPr>
                <w:rFonts w:hint="eastAsia"/>
                <w:szCs w:val="21"/>
              </w:rPr>
              <w:t>3</w:t>
            </w:r>
            <w:r w:rsidRPr="0085161A">
              <w:rPr>
                <w:szCs w:val="21"/>
              </w:rPr>
              <w:t>1.06</w:t>
            </w:r>
          </w:p>
        </w:tc>
      </w:tr>
      <w:tr w:rsidR="00913C20" w:rsidRPr="0085161A" w14:paraId="5FFE84E5" w14:textId="77777777" w:rsidTr="001C53C2">
        <w:trPr>
          <w:trHeight w:val="233"/>
          <w:jc w:val="center"/>
        </w:trPr>
        <w:tc>
          <w:tcPr>
            <w:tcW w:w="1451" w:type="dxa"/>
          </w:tcPr>
          <w:p w14:paraId="7C0009D2" w14:textId="77777777" w:rsidR="00913C20" w:rsidRPr="0085161A" w:rsidRDefault="00913C20" w:rsidP="001C53C2">
            <w:pPr>
              <w:pStyle w:val="aff"/>
              <w:ind w:firstLineChars="0" w:firstLine="0"/>
              <w:jc w:val="center"/>
              <w:rPr>
                <w:szCs w:val="21"/>
              </w:rPr>
            </w:pPr>
            <w:r w:rsidRPr="0085161A">
              <w:rPr>
                <w:rFonts w:hint="eastAsia"/>
                <w:szCs w:val="21"/>
              </w:rPr>
              <w:t>2</w:t>
            </w:r>
          </w:p>
        </w:tc>
        <w:tc>
          <w:tcPr>
            <w:tcW w:w="1596" w:type="dxa"/>
          </w:tcPr>
          <w:p w14:paraId="2885BBFF"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0</w:t>
            </w:r>
          </w:p>
        </w:tc>
        <w:tc>
          <w:tcPr>
            <w:tcW w:w="1836" w:type="dxa"/>
          </w:tcPr>
          <w:p w14:paraId="2D89DF1C" w14:textId="77777777" w:rsidR="00913C20" w:rsidRPr="0085161A" w:rsidRDefault="00913C20" w:rsidP="001C53C2">
            <w:pPr>
              <w:pStyle w:val="aff"/>
              <w:ind w:firstLineChars="0" w:firstLine="0"/>
              <w:jc w:val="center"/>
              <w:rPr>
                <w:szCs w:val="21"/>
              </w:rPr>
            </w:pPr>
            <w:r w:rsidRPr="0085161A">
              <w:rPr>
                <w:szCs w:val="21"/>
              </w:rPr>
              <w:t>6.90</w:t>
            </w:r>
          </w:p>
        </w:tc>
        <w:tc>
          <w:tcPr>
            <w:tcW w:w="1701" w:type="dxa"/>
          </w:tcPr>
          <w:p w14:paraId="1D40F4DD" w14:textId="77777777" w:rsidR="00913C20" w:rsidRPr="0085161A" w:rsidRDefault="00913C20" w:rsidP="001C53C2">
            <w:pPr>
              <w:pStyle w:val="aff"/>
              <w:ind w:firstLineChars="0" w:firstLine="0"/>
              <w:jc w:val="center"/>
              <w:rPr>
                <w:szCs w:val="21"/>
              </w:rPr>
            </w:pPr>
            <w:r w:rsidRPr="0085161A">
              <w:rPr>
                <w:rFonts w:hint="eastAsia"/>
                <w:szCs w:val="21"/>
              </w:rPr>
              <w:t>2</w:t>
            </w:r>
            <w:r w:rsidRPr="0085161A">
              <w:rPr>
                <w:szCs w:val="21"/>
              </w:rPr>
              <w:t>6.00</w:t>
            </w:r>
          </w:p>
        </w:tc>
      </w:tr>
      <w:tr w:rsidR="00913C20" w:rsidRPr="0085161A" w14:paraId="48A4F9A2" w14:textId="77777777" w:rsidTr="001C53C2">
        <w:trPr>
          <w:trHeight w:val="233"/>
          <w:jc w:val="center"/>
        </w:trPr>
        <w:tc>
          <w:tcPr>
            <w:tcW w:w="1451" w:type="dxa"/>
          </w:tcPr>
          <w:p w14:paraId="423D3163" w14:textId="77777777" w:rsidR="00913C20" w:rsidRPr="0085161A" w:rsidRDefault="00913C20" w:rsidP="001C53C2">
            <w:pPr>
              <w:pStyle w:val="aff"/>
              <w:ind w:firstLineChars="0" w:firstLine="0"/>
              <w:jc w:val="center"/>
              <w:rPr>
                <w:szCs w:val="21"/>
              </w:rPr>
            </w:pPr>
            <w:r w:rsidRPr="0085161A">
              <w:rPr>
                <w:rFonts w:hint="eastAsia"/>
                <w:szCs w:val="21"/>
              </w:rPr>
              <w:t>3</w:t>
            </w:r>
          </w:p>
        </w:tc>
        <w:tc>
          <w:tcPr>
            <w:tcW w:w="1596" w:type="dxa"/>
          </w:tcPr>
          <w:p w14:paraId="409C87E5" w14:textId="77777777" w:rsidR="00913C20" w:rsidRPr="0085161A" w:rsidRDefault="00913C20" w:rsidP="001C53C2">
            <w:pPr>
              <w:pStyle w:val="aff"/>
              <w:ind w:firstLineChars="0" w:firstLine="0"/>
              <w:jc w:val="center"/>
              <w:rPr>
                <w:szCs w:val="21"/>
              </w:rPr>
            </w:pPr>
            <w:r w:rsidRPr="0085161A">
              <w:rPr>
                <w:rFonts w:hint="eastAsia"/>
                <w:szCs w:val="21"/>
              </w:rPr>
              <w:t>2</w:t>
            </w:r>
            <w:r w:rsidRPr="0085161A">
              <w:rPr>
                <w:szCs w:val="21"/>
              </w:rPr>
              <w:t>0</w:t>
            </w:r>
          </w:p>
        </w:tc>
        <w:tc>
          <w:tcPr>
            <w:tcW w:w="1836" w:type="dxa"/>
          </w:tcPr>
          <w:p w14:paraId="5016295E" w14:textId="77777777" w:rsidR="00913C20" w:rsidRPr="0085161A" w:rsidRDefault="00913C20" w:rsidP="001C53C2">
            <w:pPr>
              <w:pStyle w:val="aff"/>
              <w:ind w:firstLineChars="0" w:firstLine="0"/>
              <w:jc w:val="center"/>
              <w:rPr>
                <w:szCs w:val="21"/>
              </w:rPr>
            </w:pPr>
            <w:r w:rsidRPr="0085161A">
              <w:rPr>
                <w:szCs w:val="21"/>
              </w:rPr>
              <w:t>6.40</w:t>
            </w:r>
          </w:p>
        </w:tc>
        <w:tc>
          <w:tcPr>
            <w:tcW w:w="1701" w:type="dxa"/>
          </w:tcPr>
          <w:p w14:paraId="7D3DD86E" w14:textId="77777777" w:rsidR="00913C20" w:rsidRPr="0085161A" w:rsidRDefault="00913C20" w:rsidP="001C53C2">
            <w:pPr>
              <w:pStyle w:val="aff"/>
              <w:ind w:firstLineChars="0" w:firstLine="0"/>
              <w:jc w:val="center"/>
              <w:rPr>
                <w:szCs w:val="21"/>
              </w:rPr>
            </w:pPr>
            <w:r w:rsidRPr="0085161A">
              <w:rPr>
                <w:rFonts w:hint="eastAsia"/>
                <w:szCs w:val="21"/>
              </w:rPr>
              <w:t>2</w:t>
            </w:r>
            <w:r w:rsidRPr="0085161A">
              <w:rPr>
                <w:szCs w:val="21"/>
              </w:rPr>
              <w:t>1.10</w:t>
            </w:r>
          </w:p>
        </w:tc>
      </w:tr>
      <w:tr w:rsidR="00913C20" w:rsidRPr="0085161A" w14:paraId="61A2BFD6" w14:textId="77777777" w:rsidTr="001C53C2">
        <w:trPr>
          <w:trHeight w:val="227"/>
          <w:jc w:val="center"/>
        </w:trPr>
        <w:tc>
          <w:tcPr>
            <w:tcW w:w="1451" w:type="dxa"/>
          </w:tcPr>
          <w:p w14:paraId="7C09977C" w14:textId="77777777" w:rsidR="00913C20" w:rsidRPr="0085161A" w:rsidRDefault="00913C20" w:rsidP="001C53C2">
            <w:pPr>
              <w:pStyle w:val="aff"/>
              <w:ind w:firstLineChars="0" w:firstLine="0"/>
              <w:jc w:val="center"/>
              <w:rPr>
                <w:szCs w:val="21"/>
              </w:rPr>
            </w:pPr>
            <w:r w:rsidRPr="0085161A">
              <w:rPr>
                <w:rFonts w:hint="eastAsia"/>
                <w:szCs w:val="21"/>
              </w:rPr>
              <w:t>4</w:t>
            </w:r>
          </w:p>
        </w:tc>
        <w:tc>
          <w:tcPr>
            <w:tcW w:w="1596" w:type="dxa"/>
          </w:tcPr>
          <w:p w14:paraId="170575DF" w14:textId="77777777" w:rsidR="00913C20" w:rsidRPr="0085161A" w:rsidRDefault="00913C20" w:rsidP="001C53C2">
            <w:pPr>
              <w:pStyle w:val="aff"/>
              <w:ind w:firstLineChars="0" w:firstLine="0"/>
              <w:jc w:val="center"/>
              <w:rPr>
                <w:szCs w:val="21"/>
              </w:rPr>
            </w:pPr>
            <w:r w:rsidRPr="0085161A">
              <w:rPr>
                <w:rFonts w:hint="eastAsia"/>
                <w:szCs w:val="21"/>
              </w:rPr>
              <w:t>3</w:t>
            </w:r>
            <w:r w:rsidRPr="0085161A">
              <w:rPr>
                <w:szCs w:val="21"/>
              </w:rPr>
              <w:t>0</w:t>
            </w:r>
          </w:p>
        </w:tc>
        <w:tc>
          <w:tcPr>
            <w:tcW w:w="1836" w:type="dxa"/>
          </w:tcPr>
          <w:p w14:paraId="4787AF5F" w14:textId="77777777" w:rsidR="00913C20" w:rsidRPr="0085161A" w:rsidRDefault="00913C20" w:rsidP="001C53C2">
            <w:pPr>
              <w:pStyle w:val="aff"/>
              <w:ind w:firstLineChars="0" w:firstLine="0"/>
              <w:jc w:val="center"/>
              <w:rPr>
                <w:szCs w:val="21"/>
              </w:rPr>
            </w:pPr>
            <w:r w:rsidRPr="0085161A">
              <w:rPr>
                <w:rFonts w:hint="eastAsia"/>
                <w:szCs w:val="21"/>
              </w:rPr>
              <w:t>3</w:t>
            </w:r>
            <w:r w:rsidRPr="0085161A">
              <w:rPr>
                <w:szCs w:val="21"/>
              </w:rPr>
              <w:t>.90</w:t>
            </w:r>
          </w:p>
        </w:tc>
        <w:tc>
          <w:tcPr>
            <w:tcW w:w="1701" w:type="dxa"/>
          </w:tcPr>
          <w:p w14:paraId="3B5FB4AA" w14:textId="77777777" w:rsidR="00913C20" w:rsidRPr="0085161A" w:rsidRDefault="00913C20" w:rsidP="001C53C2">
            <w:pPr>
              <w:pStyle w:val="aff"/>
              <w:ind w:firstLineChars="0" w:firstLine="0"/>
              <w:jc w:val="center"/>
              <w:rPr>
                <w:szCs w:val="21"/>
              </w:rPr>
            </w:pPr>
            <w:r w:rsidRPr="0085161A">
              <w:rPr>
                <w:rFonts w:hint="eastAsia"/>
                <w:szCs w:val="21"/>
              </w:rPr>
              <w:t>0</w:t>
            </w:r>
            <w:r w:rsidRPr="0085161A">
              <w:rPr>
                <w:szCs w:val="21"/>
              </w:rPr>
              <w:t>.10</w:t>
            </w:r>
          </w:p>
        </w:tc>
      </w:tr>
      <w:tr w:rsidR="00913C20" w:rsidRPr="0085161A" w14:paraId="7EC8C918" w14:textId="77777777" w:rsidTr="001C53C2">
        <w:trPr>
          <w:trHeight w:val="233"/>
          <w:jc w:val="center"/>
        </w:trPr>
        <w:tc>
          <w:tcPr>
            <w:tcW w:w="1451" w:type="dxa"/>
          </w:tcPr>
          <w:p w14:paraId="3BA66C07" w14:textId="77777777" w:rsidR="00913C20" w:rsidRPr="0085161A" w:rsidRDefault="00913C20" w:rsidP="001C53C2">
            <w:pPr>
              <w:pStyle w:val="aff"/>
              <w:ind w:firstLineChars="0" w:firstLine="0"/>
              <w:jc w:val="center"/>
              <w:rPr>
                <w:szCs w:val="21"/>
              </w:rPr>
            </w:pPr>
            <w:r w:rsidRPr="0085161A">
              <w:rPr>
                <w:rFonts w:hint="eastAsia"/>
                <w:szCs w:val="21"/>
              </w:rPr>
              <w:t>5</w:t>
            </w:r>
          </w:p>
        </w:tc>
        <w:tc>
          <w:tcPr>
            <w:tcW w:w="1596" w:type="dxa"/>
          </w:tcPr>
          <w:p w14:paraId="7A8B28F9" w14:textId="77777777" w:rsidR="00913C20" w:rsidRPr="0085161A" w:rsidRDefault="00913C20" w:rsidP="001C53C2">
            <w:pPr>
              <w:pStyle w:val="aff"/>
              <w:ind w:firstLineChars="0" w:firstLine="0"/>
              <w:jc w:val="center"/>
              <w:rPr>
                <w:szCs w:val="21"/>
              </w:rPr>
            </w:pPr>
            <w:r w:rsidRPr="0085161A">
              <w:rPr>
                <w:rFonts w:hint="eastAsia"/>
                <w:szCs w:val="21"/>
              </w:rPr>
              <w:t>4</w:t>
            </w:r>
            <w:r w:rsidRPr="0085161A">
              <w:rPr>
                <w:szCs w:val="21"/>
              </w:rPr>
              <w:t>0</w:t>
            </w:r>
          </w:p>
        </w:tc>
        <w:tc>
          <w:tcPr>
            <w:tcW w:w="1836" w:type="dxa"/>
          </w:tcPr>
          <w:p w14:paraId="47AFCFE5" w14:textId="77777777" w:rsidR="00913C20" w:rsidRPr="0085161A" w:rsidRDefault="00913C20" w:rsidP="001C53C2">
            <w:pPr>
              <w:pStyle w:val="aff"/>
              <w:ind w:firstLineChars="0" w:firstLine="0"/>
              <w:jc w:val="center"/>
              <w:rPr>
                <w:szCs w:val="21"/>
              </w:rPr>
            </w:pPr>
            <w:r w:rsidRPr="0085161A">
              <w:rPr>
                <w:rFonts w:hint="eastAsia"/>
                <w:szCs w:val="21"/>
              </w:rPr>
              <w:t>0</w:t>
            </w:r>
            <w:r w:rsidRPr="0085161A">
              <w:rPr>
                <w:szCs w:val="21"/>
              </w:rPr>
              <w:t>.80</w:t>
            </w:r>
          </w:p>
        </w:tc>
        <w:tc>
          <w:tcPr>
            <w:tcW w:w="1701" w:type="dxa"/>
          </w:tcPr>
          <w:p w14:paraId="3EC74C59" w14:textId="77777777" w:rsidR="00913C20" w:rsidRPr="0085161A" w:rsidRDefault="00913C20" w:rsidP="001C53C2">
            <w:pPr>
              <w:pStyle w:val="aff"/>
              <w:ind w:firstLineChars="0" w:firstLine="0"/>
              <w:jc w:val="center"/>
              <w:rPr>
                <w:szCs w:val="21"/>
              </w:rPr>
            </w:pPr>
            <w:r w:rsidRPr="0085161A">
              <w:rPr>
                <w:rFonts w:hint="eastAsia"/>
                <w:szCs w:val="21"/>
              </w:rPr>
              <w:t>-</w:t>
            </w:r>
            <w:r w:rsidRPr="0085161A">
              <w:rPr>
                <w:szCs w:val="21"/>
              </w:rPr>
              <w:t>55.20</w:t>
            </w:r>
          </w:p>
        </w:tc>
      </w:tr>
      <w:tr w:rsidR="00913C20" w:rsidRPr="0085161A" w14:paraId="7E4B4CAB" w14:textId="77777777" w:rsidTr="001C53C2">
        <w:trPr>
          <w:trHeight w:val="233"/>
          <w:jc w:val="center"/>
        </w:trPr>
        <w:tc>
          <w:tcPr>
            <w:tcW w:w="1451" w:type="dxa"/>
          </w:tcPr>
          <w:p w14:paraId="77D7AAF5" w14:textId="77777777" w:rsidR="00913C20" w:rsidRPr="0085161A" w:rsidRDefault="00913C20" w:rsidP="001C53C2">
            <w:pPr>
              <w:pStyle w:val="aff"/>
              <w:ind w:firstLineChars="0" w:firstLine="0"/>
              <w:jc w:val="center"/>
              <w:rPr>
                <w:szCs w:val="21"/>
              </w:rPr>
            </w:pPr>
            <w:r w:rsidRPr="0085161A">
              <w:rPr>
                <w:rFonts w:hint="eastAsia"/>
                <w:szCs w:val="21"/>
              </w:rPr>
              <w:t>6</w:t>
            </w:r>
          </w:p>
        </w:tc>
        <w:tc>
          <w:tcPr>
            <w:tcW w:w="1596" w:type="dxa"/>
          </w:tcPr>
          <w:p w14:paraId="27C661FB"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0</w:t>
            </w:r>
          </w:p>
        </w:tc>
        <w:tc>
          <w:tcPr>
            <w:tcW w:w="1836" w:type="dxa"/>
          </w:tcPr>
          <w:p w14:paraId="00A9A019"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.60</w:t>
            </w:r>
          </w:p>
        </w:tc>
        <w:tc>
          <w:tcPr>
            <w:tcW w:w="1701" w:type="dxa"/>
          </w:tcPr>
          <w:p w14:paraId="066F7E42"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9.20</w:t>
            </w:r>
          </w:p>
        </w:tc>
      </w:tr>
      <w:tr w:rsidR="00913C20" w:rsidRPr="0085161A" w14:paraId="132F0D19" w14:textId="77777777" w:rsidTr="001C53C2">
        <w:trPr>
          <w:trHeight w:val="227"/>
          <w:jc w:val="center"/>
        </w:trPr>
        <w:tc>
          <w:tcPr>
            <w:tcW w:w="1451" w:type="dxa"/>
          </w:tcPr>
          <w:p w14:paraId="29C92548" w14:textId="77777777" w:rsidR="00913C20" w:rsidRPr="0085161A" w:rsidRDefault="00913C20" w:rsidP="001C53C2">
            <w:pPr>
              <w:pStyle w:val="aff"/>
              <w:ind w:firstLineChars="0" w:firstLine="0"/>
              <w:jc w:val="center"/>
              <w:rPr>
                <w:szCs w:val="21"/>
              </w:rPr>
            </w:pPr>
            <w:r w:rsidRPr="0085161A">
              <w:rPr>
                <w:rFonts w:hint="eastAsia"/>
                <w:szCs w:val="21"/>
              </w:rPr>
              <w:t>7</w:t>
            </w:r>
          </w:p>
        </w:tc>
        <w:tc>
          <w:tcPr>
            <w:tcW w:w="1596" w:type="dxa"/>
          </w:tcPr>
          <w:p w14:paraId="24A7F7A0" w14:textId="77777777" w:rsidR="00913C20" w:rsidRPr="0085161A" w:rsidRDefault="00913C20" w:rsidP="001C53C2">
            <w:pPr>
              <w:pStyle w:val="aff"/>
              <w:ind w:firstLineChars="0" w:firstLine="0"/>
              <w:jc w:val="center"/>
              <w:rPr>
                <w:szCs w:val="21"/>
              </w:rPr>
            </w:pPr>
            <w:r w:rsidRPr="0085161A">
              <w:rPr>
                <w:rFonts w:hint="eastAsia"/>
                <w:szCs w:val="21"/>
              </w:rPr>
              <w:t>6</w:t>
            </w:r>
            <w:r w:rsidRPr="0085161A">
              <w:rPr>
                <w:szCs w:val="21"/>
              </w:rPr>
              <w:t>0</w:t>
            </w:r>
          </w:p>
        </w:tc>
        <w:tc>
          <w:tcPr>
            <w:tcW w:w="1836" w:type="dxa"/>
          </w:tcPr>
          <w:p w14:paraId="5AD37F01"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.50</w:t>
            </w:r>
          </w:p>
        </w:tc>
        <w:tc>
          <w:tcPr>
            <w:tcW w:w="1701" w:type="dxa"/>
          </w:tcPr>
          <w:p w14:paraId="7EBC26F2" w14:textId="77777777" w:rsidR="00913C20" w:rsidRPr="0085161A" w:rsidRDefault="00913C20" w:rsidP="001C53C2">
            <w:pPr>
              <w:pStyle w:val="aff"/>
              <w:ind w:firstLineChars="0" w:firstLine="0"/>
              <w:jc w:val="center"/>
              <w:rPr>
                <w:szCs w:val="21"/>
              </w:rPr>
            </w:pPr>
            <w:r w:rsidRPr="0085161A">
              <w:rPr>
                <w:rFonts w:hint="eastAsia"/>
                <w:szCs w:val="21"/>
              </w:rPr>
              <w:t>2</w:t>
            </w:r>
            <w:r w:rsidRPr="0085161A">
              <w:rPr>
                <w:szCs w:val="21"/>
              </w:rPr>
              <w:t>1.01</w:t>
            </w:r>
          </w:p>
        </w:tc>
      </w:tr>
      <w:tr w:rsidR="00913C20" w:rsidRPr="0085161A" w14:paraId="2CDE400C" w14:textId="77777777" w:rsidTr="001C53C2">
        <w:trPr>
          <w:trHeight w:val="233"/>
          <w:jc w:val="center"/>
        </w:trPr>
        <w:tc>
          <w:tcPr>
            <w:tcW w:w="1451" w:type="dxa"/>
          </w:tcPr>
          <w:p w14:paraId="0F16433D" w14:textId="77777777" w:rsidR="00913C20" w:rsidRPr="0085161A" w:rsidRDefault="00913C20" w:rsidP="001C53C2">
            <w:pPr>
              <w:pStyle w:val="aff"/>
              <w:ind w:firstLineChars="0" w:firstLine="0"/>
              <w:jc w:val="center"/>
              <w:rPr>
                <w:szCs w:val="21"/>
              </w:rPr>
            </w:pPr>
            <w:r w:rsidRPr="0085161A">
              <w:rPr>
                <w:rFonts w:hint="eastAsia"/>
                <w:szCs w:val="21"/>
              </w:rPr>
              <w:t>8</w:t>
            </w:r>
          </w:p>
        </w:tc>
        <w:tc>
          <w:tcPr>
            <w:tcW w:w="1596" w:type="dxa"/>
          </w:tcPr>
          <w:p w14:paraId="641E35C1" w14:textId="77777777" w:rsidR="00913C20" w:rsidRPr="0085161A" w:rsidRDefault="00913C20" w:rsidP="001C53C2">
            <w:pPr>
              <w:pStyle w:val="aff"/>
              <w:ind w:firstLineChars="0" w:firstLine="0"/>
              <w:jc w:val="center"/>
              <w:rPr>
                <w:szCs w:val="21"/>
              </w:rPr>
            </w:pPr>
            <w:r w:rsidRPr="0085161A">
              <w:rPr>
                <w:rFonts w:hint="eastAsia"/>
                <w:szCs w:val="21"/>
              </w:rPr>
              <w:t>7</w:t>
            </w:r>
            <w:r w:rsidRPr="0085161A">
              <w:rPr>
                <w:szCs w:val="21"/>
              </w:rPr>
              <w:t>0</w:t>
            </w:r>
          </w:p>
        </w:tc>
        <w:tc>
          <w:tcPr>
            <w:tcW w:w="1836" w:type="dxa"/>
          </w:tcPr>
          <w:p w14:paraId="76010899"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.40</w:t>
            </w:r>
          </w:p>
        </w:tc>
        <w:tc>
          <w:tcPr>
            <w:tcW w:w="1701" w:type="dxa"/>
          </w:tcPr>
          <w:p w14:paraId="20B3CD78" w14:textId="77777777" w:rsidR="00913C20" w:rsidRPr="0085161A" w:rsidRDefault="00913C20" w:rsidP="001C53C2">
            <w:pPr>
              <w:pStyle w:val="aff"/>
              <w:ind w:firstLineChars="0" w:firstLine="0"/>
              <w:jc w:val="center"/>
              <w:rPr>
                <w:szCs w:val="21"/>
              </w:rPr>
            </w:pPr>
            <w:r w:rsidRPr="0085161A">
              <w:rPr>
                <w:rFonts w:hint="eastAsia"/>
                <w:szCs w:val="21"/>
              </w:rPr>
              <w:t>2</w:t>
            </w:r>
            <w:r w:rsidRPr="0085161A">
              <w:rPr>
                <w:szCs w:val="21"/>
              </w:rPr>
              <w:t>2.00</w:t>
            </w:r>
          </w:p>
        </w:tc>
      </w:tr>
      <w:tr w:rsidR="00913C20" w:rsidRPr="0085161A" w14:paraId="5A83E7BA" w14:textId="77777777" w:rsidTr="001C53C2">
        <w:trPr>
          <w:trHeight w:val="233"/>
          <w:jc w:val="center"/>
        </w:trPr>
        <w:tc>
          <w:tcPr>
            <w:tcW w:w="1451" w:type="dxa"/>
          </w:tcPr>
          <w:p w14:paraId="654BE2D3" w14:textId="77777777" w:rsidR="00913C20" w:rsidRPr="0085161A" w:rsidRDefault="00913C20" w:rsidP="001C53C2">
            <w:pPr>
              <w:pStyle w:val="aff"/>
              <w:ind w:firstLineChars="0" w:firstLine="0"/>
              <w:jc w:val="center"/>
              <w:rPr>
                <w:szCs w:val="21"/>
              </w:rPr>
            </w:pPr>
            <w:r w:rsidRPr="0085161A">
              <w:rPr>
                <w:rFonts w:hint="eastAsia"/>
                <w:szCs w:val="21"/>
              </w:rPr>
              <w:t>9</w:t>
            </w:r>
          </w:p>
        </w:tc>
        <w:tc>
          <w:tcPr>
            <w:tcW w:w="1596" w:type="dxa"/>
          </w:tcPr>
          <w:p w14:paraId="2B49AA05" w14:textId="77777777" w:rsidR="00913C20" w:rsidRPr="0085161A" w:rsidRDefault="00913C20" w:rsidP="001C53C2">
            <w:pPr>
              <w:pStyle w:val="aff"/>
              <w:ind w:firstLineChars="0" w:firstLine="0"/>
              <w:jc w:val="center"/>
              <w:rPr>
                <w:szCs w:val="21"/>
              </w:rPr>
            </w:pPr>
            <w:r w:rsidRPr="0085161A">
              <w:rPr>
                <w:rFonts w:hint="eastAsia"/>
                <w:szCs w:val="21"/>
              </w:rPr>
              <w:t>8</w:t>
            </w:r>
            <w:r w:rsidRPr="0085161A">
              <w:rPr>
                <w:szCs w:val="21"/>
              </w:rPr>
              <w:t>0</w:t>
            </w:r>
          </w:p>
        </w:tc>
        <w:tc>
          <w:tcPr>
            <w:tcW w:w="1836" w:type="dxa"/>
          </w:tcPr>
          <w:p w14:paraId="440C54D6"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.25</w:t>
            </w:r>
          </w:p>
        </w:tc>
        <w:tc>
          <w:tcPr>
            <w:tcW w:w="1701" w:type="dxa"/>
          </w:tcPr>
          <w:p w14:paraId="281F7979" w14:textId="77777777" w:rsidR="00913C20" w:rsidRPr="0085161A" w:rsidRDefault="00913C20" w:rsidP="001C53C2">
            <w:pPr>
              <w:pStyle w:val="aff"/>
              <w:ind w:firstLineChars="0" w:firstLine="0"/>
              <w:jc w:val="center"/>
              <w:rPr>
                <w:szCs w:val="21"/>
              </w:rPr>
            </w:pPr>
            <w:r w:rsidRPr="0085161A">
              <w:rPr>
                <w:rFonts w:hint="eastAsia"/>
                <w:szCs w:val="21"/>
              </w:rPr>
              <w:t>2</w:t>
            </w:r>
            <w:r w:rsidRPr="0085161A">
              <w:rPr>
                <w:szCs w:val="21"/>
              </w:rPr>
              <w:t>3.10</w:t>
            </w:r>
          </w:p>
        </w:tc>
      </w:tr>
      <w:tr w:rsidR="00913C20" w:rsidRPr="0085161A" w14:paraId="4CAA122F" w14:textId="77777777" w:rsidTr="001C53C2">
        <w:trPr>
          <w:trHeight w:val="233"/>
          <w:jc w:val="center"/>
        </w:trPr>
        <w:tc>
          <w:tcPr>
            <w:tcW w:w="1451" w:type="dxa"/>
          </w:tcPr>
          <w:p w14:paraId="115DC36F"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0</w:t>
            </w:r>
          </w:p>
        </w:tc>
        <w:tc>
          <w:tcPr>
            <w:tcW w:w="1596" w:type="dxa"/>
          </w:tcPr>
          <w:p w14:paraId="551F2C46" w14:textId="77777777" w:rsidR="00913C20" w:rsidRPr="0085161A" w:rsidRDefault="00913C20" w:rsidP="001C53C2">
            <w:pPr>
              <w:pStyle w:val="aff"/>
              <w:ind w:firstLineChars="0" w:firstLine="0"/>
              <w:jc w:val="center"/>
              <w:rPr>
                <w:szCs w:val="21"/>
              </w:rPr>
            </w:pPr>
            <w:r w:rsidRPr="0085161A">
              <w:rPr>
                <w:rFonts w:hint="eastAsia"/>
                <w:szCs w:val="21"/>
              </w:rPr>
              <w:t>9</w:t>
            </w:r>
            <w:r w:rsidRPr="0085161A">
              <w:rPr>
                <w:szCs w:val="21"/>
              </w:rPr>
              <w:t>0</w:t>
            </w:r>
          </w:p>
        </w:tc>
        <w:tc>
          <w:tcPr>
            <w:tcW w:w="1836" w:type="dxa"/>
          </w:tcPr>
          <w:p w14:paraId="27F2670D"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.10</w:t>
            </w:r>
          </w:p>
        </w:tc>
        <w:tc>
          <w:tcPr>
            <w:tcW w:w="1701" w:type="dxa"/>
          </w:tcPr>
          <w:p w14:paraId="19682D99" w14:textId="77777777" w:rsidR="00913C20" w:rsidRPr="0085161A" w:rsidRDefault="00913C20" w:rsidP="001C53C2">
            <w:pPr>
              <w:pStyle w:val="aff"/>
              <w:ind w:firstLineChars="0" w:firstLine="0"/>
              <w:jc w:val="center"/>
              <w:rPr>
                <w:szCs w:val="21"/>
              </w:rPr>
            </w:pPr>
            <w:r w:rsidRPr="0085161A">
              <w:rPr>
                <w:rFonts w:hint="eastAsia"/>
                <w:szCs w:val="21"/>
              </w:rPr>
              <w:t>3</w:t>
            </w:r>
            <w:r w:rsidRPr="0085161A">
              <w:rPr>
                <w:szCs w:val="21"/>
              </w:rPr>
              <w:t>0.06</w:t>
            </w:r>
          </w:p>
        </w:tc>
      </w:tr>
      <w:tr w:rsidR="00913C20" w:rsidRPr="0085161A" w14:paraId="002DA0C5" w14:textId="77777777" w:rsidTr="001C53C2">
        <w:trPr>
          <w:trHeight w:val="227"/>
          <w:jc w:val="center"/>
        </w:trPr>
        <w:tc>
          <w:tcPr>
            <w:tcW w:w="1451" w:type="dxa"/>
          </w:tcPr>
          <w:p w14:paraId="3388797B"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1</w:t>
            </w:r>
          </w:p>
        </w:tc>
        <w:tc>
          <w:tcPr>
            <w:tcW w:w="1596" w:type="dxa"/>
          </w:tcPr>
          <w:p w14:paraId="15A92673"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00</w:t>
            </w:r>
          </w:p>
        </w:tc>
        <w:tc>
          <w:tcPr>
            <w:tcW w:w="1836" w:type="dxa"/>
          </w:tcPr>
          <w:p w14:paraId="1534B730" w14:textId="77777777" w:rsidR="00913C20" w:rsidRPr="0085161A" w:rsidRDefault="00913C20" w:rsidP="001C53C2">
            <w:pPr>
              <w:pStyle w:val="aff"/>
              <w:ind w:firstLineChars="0" w:firstLine="0"/>
              <w:jc w:val="center"/>
              <w:rPr>
                <w:szCs w:val="21"/>
              </w:rPr>
            </w:pPr>
            <w:r w:rsidRPr="0085161A">
              <w:rPr>
                <w:rFonts w:hint="eastAsia"/>
                <w:szCs w:val="21"/>
              </w:rPr>
              <w:t>4</w:t>
            </w:r>
            <w:r w:rsidRPr="0085161A">
              <w:rPr>
                <w:szCs w:val="21"/>
              </w:rPr>
              <w:t>.90</w:t>
            </w:r>
          </w:p>
        </w:tc>
        <w:tc>
          <w:tcPr>
            <w:tcW w:w="1701" w:type="dxa"/>
          </w:tcPr>
          <w:p w14:paraId="226462C3" w14:textId="77777777" w:rsidR="00913C20" w:rsidRPr="0085161A" w:rsidRDefault="00913C20" w:rsidP="001C53C2">
            <w:pPr>
              <w:pStyle w:val="aff"/>
              <w:ind w:firstLineChars="0" w:firstLine="0"/>
              <w:jc w:val="center"/>
              <w:rPr>
                <w:szCs w:val="21"/>
              </w:rPr>
            </w:pPr>
            <w:r w:rsidRPr="0085161A">
              <w:rPr>
                <w:rFonts w:hint="eastAsia"/>
                <w:szCs w:val="21"/>
              </w:rPr>
              <w:t>3</w:t>
            </w:r>
            <w:r w:rsidRPr="0085161A">
              <w:rPr>
                <w:szCs w:val="21"/>
              </w:rPr>
              <w:t>2.10</w:t>
            </w:r>
          </w:p>
        </w:tc>
      </w:tr>
    </w:tbl>
    <w:p w14:paraId="717D5571" w14:textId="77777777" w:rsidR="00913C20" w:rsidRPr="003C3F24" w:rsidRDefault="00913C20" w:rsidP="00913C20">
      <w:pPr>
        <w:pStyle w:val="aff"/>
        <w:ind w:firstLine="440"/>
        <w:jc w:val="center"/>
        <w:rPr>
          <w:rFonts w:hAnsi="宋体"/>
          <w:color w:val="000000"/>
          <w:kern w:val="2"/>
          <w:sz w:val="22"/>
          <w:szCs w:val="22"/>
        </w:rPr>
      </w:pPr>
    </w:p>
    <w:p w14:paraId="7043D2E0" w14:textId="346873D6" w:rsidR="00913C20" w:rsidRPr="00A33ECF" w:rsidRDefault="00913C20" w:rsidP="00A33ECF">
      <w:pPr>
        <w:spacing w:line="360" w:lineRule="auto"/>
        <w:ind w:firstLineChars="200" w:firstLine="480"/>
        <w:rPr>
          <w:sz w:val="24"/>
        </w:rPr>
      </w:pPr>
      <w:proofErr w:type="gramStart"/>
      <w:r w:rsidRPr="00A33ECF">
        <w:rPr>
          <w:rFonts w:hint="eastAsia"/>
          <w:sz w:val="24"/>
        </w:rPr>
        <w:t>当纯</w:t>
      </w:r>
      <w:proofErr w:type="gramEnd"/>
      <w:r w:rsidRPr="00A33ECF">
        <w:rPr>
          <w:rFonts w:hint="eastAsia"/>
          <w:sz w:val="24"/>
        </w:rPr>
        <w:t>C</w:t>
      </w:r>
      <w:r w:rsidRPr="00A33ECF">
        <w:rPr>
          <w:sz w:val="24"/>
        </w:rPr>
        <w:t>O</w:t>
      </w:r>
      <w:r w:rsidRPr="0085161A">
        <w:rPr>
          <w:sz w:val="24"/>
          <w:vertAlign w:val="subscript"/>
        </w:rPr>
        <w:t>2</w:t>
      </w:r>
      <w:r w:rsidRPr="00A33ECF">
        <w:rPr>
          <w:rFonts w:hint="eastAsia"/>
          <w:sz w:val="24"/>
        </w:rPr>
        <w:t>原料气中含有丙烷时，其相图如图</w:t>
      </w:r>
      <w:r w:rsidRPr="00A33ECF">
        <w:rPr>
          <w:sz w:val="24"/>
        </w:rPr>
        <w:t>3</w:t>
      </w:r>
      <w:r w:rsidRPr="00A33ECF">
        <w:rPr>
          <w:rFonts w:hint="eastAsia"/>
          <w:sz w:val="24"/>
        </w:rPr>
        <w:t>所示。临界压力和临界温度随着丙烷含量的增加，见表</w:t>
      </w:r>
      <w:r w:rsidR="0085161A">
        <w:rPr>
          <w:sz w:val="24"/>
        </w:rPr>
        <w:t>5</w:t>
      </w:r>
      <w:r w:rsidRPr="00A33ECF">
        <w:rPr>
          <w:rFonts w:hint="eastAsia"/>
          <w:sz w:val="24"/>
        </w:rPr>
        <w:t>。临界点压力最高达</w:t>
      </w:r>
      <w:r w:rsidRPr="00A33ECF">
        <w:rPr>
          <w:sz w:val="24"/>
        </w:rPr>
        <w:t>7.39MP</w:t>
      </w:r>
      <w:r w:rsidRPr="00A33ECF">
        <w:rPr>
          <w:rFonts w:hint="eastAsia"/>
          <w:sz w:val="24"/>
        </w:rPr>
        <w:t>a</w:t>
      </w:r>
      <w:r w:rsidRPr="00A33ECF">
        <w:rPr>
          <w:rFonts w:hint="eastAsia"/>
          <w:sz w:val="24"/>
        </w:rPr>
        <w:t>，即当</w:t>
      </w:r>
      <w:r w:rsidRPr="00A33ECF">
        <w:rPr>
          <w:sz w:val="24"/>
        </w:rPr>
        <w:t>CO</w:t>
      </w:r>
      <w:r w:rsidRPr="0085161A">
        <w:rPr>
          <w:sz w:val="24"/>
          <w:vertAlign w:val="subscript"/>
        </w:rPr>
        <w:t>2</w:t>
      </w:r>
      <w:r w:rsidRPr="00A33ECF">
        <w:rPr>
          <w:rFonts w:hint="eastAsia"/>
          <w:sz w:val="24"/>
        </w:rPr>
        <w:t>含杂质为丙烷时，留出一定的安全余量，注入压力需大于等于</w:t>
      </w:r>
      <w:r w:rsidRPr="00A33ECF">
        <w:rPr>
          <w:sz w:val="24"/>
        </w:rPr>
        <w:t>11.10MP</w:t>
      </w:r>
      <w:r w:rsidRPr="00A33ECF">
        <w:rPr>
          <w:rFonts w:hint="eastAsia"/>
          <w:sz w:val="24"/>
        </w:rPr>
        <w:t>a</w:t>
      </w:r>
      <w:r w:rsidRPr="00A33ECF">
        <w:rPr>
          <w:rFonts w:hint="eastAsia"/>
          <w:sz w:val="24"/>
        </w:rPr>
        <w:t>。</w:t>
      </w:r>
    </w:p>
    <w:p w14:paraId="74FDC924" w14:textId="77777777" w:rsidR="00913C20" w:rsidRPr="003C3F24" w:rsidRDefault="00913C20" w:rsidP="00913C20">
      <w:pPr>
        <w:pStyle w:val="aff"/>
        <w:jc w:val="center"/>
        <w:rPr>
          <w:rFonts w:hAnsi="宋体"/>
          <w:color w:val="000000"/>
          <w:kern w:val="2"/>
          <w:sz w:val="22"/>
          <w:szCs w:val="22"/>
        </w:rPr>
      </w:pPr>
      <w:r w:rsidRPr="003C3F24">
        <w:rPr>
          <w:noProof/>
        </w:rPr>
        <w:drawing>
          <wp:inline distT="0" distB="0" distL="0" distR="0" wp14:anchorId="73707C3A" wp14:editId="3D5ABF39">
            <wp:extent cx="3063331" cy="2356339"/>
            <wp:effectExtent l="0" t="0" r="3719"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063331" cy="2356339"/>
                    </a:xfrm>
                    <a:prstGeom prst="rect">
                      <a:avLst/>
                    </a:prstGeom>
                    <a:noFill/>
                    <a:ln w="9525">
                      <a:noFill/>
                      <a:miter lim="800000"/>
                      <a:headEnd/>
                      <a:tailEnd/>
                    </a:ln>
                  </pic:spPr>
                </pic:pic>
              </a:graphicData>
            </a:graphic>
          </wp:inline>
        </w:drawing>
      </w:r>
    </w:p>
    <w:p w14:paraId="471A6E54" w14:textId="77777777" w:rsidR="00913C20" w:rsidRPr="0085161A" w:rsidRDefault="00913C20" w:rsidP="00913C20">
      <w:pPr>
        <w:pStyle w:val="aff"/>
        <w:ind w:firstLine="400"/>
        <w:jc w:val="center"/>
        <w:rPr>
          <w:rFonts w:hAnsi="宋体"/>
          <w:color w:val="000000"/>
          <w:kern w:val="2"/>
          <w:sz w:val="20"/>
        </w:rPr>
      </w:pPr>
      <w:r w:rsidRPr="0085161A">
        <w:rPr>
          <w:rFonts w:hAnsi="宋体" w:hint="eastAsia"/>
          <w:color w:val="000000"/>
          <w:kern w:val="2"/>
          <w:sz w:val="20"/>
        </w:rPr>
        <w:t>图</w:t>
      </w:r>
      <w:r w:rsidRPr="0085161A">
        <w:rPr>
          <w:rFonts w:hAnsi="宋体"/>
          <w:color w:val="000000"/>
          <w:kern w:val="2"/>
          <w:sz w:val="20"/>
        </w:rPr>
        <w:t xml:space="preserve">3 </w:t>
      </w:r>
      <w:r w:rsidRPr="0085161A">
        <w:rPr>
          <w:rFonts w:hAnsi="宋体" w:hint="eastAsia"/>
          <w:color w:val="000000"/>
          <w:kern w:val="2"/>
          <w:sz w:val="20"/>
        </w:rPr>
        <w:t>含丙烷的二氧化碳气源相图</w:t>
      </w:r>
    </w:p>
    <w:p w14:paraId="5C0756EB" w14:textId="3123BF23" w:rsidR="00913C20" w:rsidRPr="0085161A" w:rsidRDefault="00913C20" w:rsidP="00913C20">
      <w:pPr>
        <w:pStyle w:val="aff"/>
        <w:ind w:firstLine="400"/>
        <w:jc w:val="center"/>
        <w:rPr>
          <w:rFonts w:hAnsi="宋体"/>
          <w:color w:val="000000"/>
          <w:kern w:val="2"/>
          <w:sz w:val="20"/>
        </w:rPr>
      </w:pPr>
      <w:r w:rsidRPr="0085161A">
        <w:rPr>
          <w:rFonts w:hAnsi="宋体" w:hint="eastAsia"/>
          <w:color w:val="000000"/>
          <w:kern w:val="2"/>
          <w:sz w:val="20"/>
        </w:rPr>
        <w:lastRenderedPageBreak/>
        <w:t>表</w:t>
      </w:r>
      <w:r w:rsidR="0085161A" w:rsidRPr="0085161A">
        <w:rPr>
          <w:rFonts w:hAnsi="宋体"/>
          <w:color w:val="000000"/>
          <w:kern w:val="2"/>
          <w:sz w:val="20"/>
        </w:rPr>
        <w:t>5</w:t>
      </w:r>
      <w:r w:rsidRPr="0085161A">
        <w:rPr>
          <w:rFonts w:hAnsi="宋体"/>
          <w:color w:val="000000"/>
          <w:kern w:val="2"/>
          <w:sz w:val="20"/>
        </w:rPr>
        <w:t xml:space="preserve"> </w:t>
      </w:r>
      <w:r w:rsidRPr="0085161A">
        <w:rPr>
          <w:rFonts w:hAnsi="宋体" w:hint="eastAsia"/>
          <w:color w:val="000000"/>
          <w:kern w:val="2"/>
          <w:sz w:val="20"/>
        </w:rPr>
        <w:t>不同丙烷含量的</w:t>
      </w:r>
      <w:r w:rsidRPr="0085161A">
        <w:rPr>
          <w:rFonts w:hint="eastAsia"/>
          <w:sz w:val="20"/>
        </w:rPr>
        <w:t>临界点</w:t>
      </w:r>
    </w:p>
    <w:tbl>
      <w:tblPr>
        <w:tblStyle w:val="afb"/>
        <w:tblW w:w="0" w:type="auto"/>
        <w:jc w:val="center"/>
        <w:tblLook w:val="04A0" w:firstRow="1" w:lastRow="0" w:firstColumn="1" w:lastColumn="0" w:noHBand="0" w:noVBand="1"/>
      </w:tblPr>
      <w:tblGrid>
        <w:gridCol w:w="839"/>
        <w:gridCol w:w="1276"/>
        <w:gridCol w:w="1701"/>
        <w:gridCol w:w="1701"/>
      </w:tblGrid>
      <w:tr w:rsidR="001C53C2" w:rsidRPr="0085161A" w14:paraId="69F67443" w14:textId="77777777" w:rsidTr="001C53C2">
        <w:trPr>
          <w:trHeight w:val="233"/>
          <w:jc w:val="center"/>
        </w:trPr>
        <w:tc>
          <w:tcPr>
            <w:tcW w:w="839" w:type="dxa"/>
          </w:tcPr>
          <w:p w14:paraId="209E5D60" w14:textId="77777777" w:rsidR="001C53C2" w:rsidRPr="0085161A" w:rsidRDefault="001C53C2" w:rsidP="001C53C2">
            <w:pPr>
              <w:pStyle w:val="aff"/>
              <w:ind w:firstLineChars="0" w:firstLine="0"/>
              <w:jc w:val="center"/>
              <w:rPr>
                <w:szCs w:val="21"/>
              </w:rPr>
            </w:pPr>
            <w:r w:rsidRPr="0085161A">
              <w:rPr>
                <w:rFonts w:hint="eastAsia"/>
                <w:szCs w:val="21"/>
              </w:rPr>
              <w:t>序号</w:t>
            </w:r>
          </w:p>
        </w:tc>
        <w:tc>
          <w:tcPr>
            <w:tcW w:w="1276" w:type="dxa"/>
          </w:tcPr>
          <w:p w14:paraId="7670E3D8" w14:textId="7B1A32BD" w:rsidR="001C53C2" w:rsidRPr="0085161A" w:rsidRDefault="001C53C2" w:rsidP="001C53C2">
            <w:pPr>
              <w:pStyle w:val="aff"/>
              <w:ind w:firstLineChars="0" w:firstLine="0"/>
              <w:jc w:val="left"/>
              <w:rPr>
                <w:szCs w:val="21"/>
              </w:rPr>
            </w:pPr>
            <w:r>
              <w:rPr>
                <w:rFonts w:hint="eastAsia"/>
                <w:szCs w:val="21"/>
              </w:rPr>
              <w:t>丙</w:t>
            </w:r>
            <w:r w:rsidRPr="0085161A">
              <w:rPr>
                <w:rFonts w:hint="eastAsia"/>
                <w:szCs w:val="21"/>
              </w:rPr>
              <w:t>烷含量</w:t>
            </w:r>
            <w:r>
              <w:rPr>
                <w:szCs w:val="21"/>
              </w:rPr>
              <w:t>/%</w:t>
            </w:r>
          </w:p>
        </w:tc>
        <w:tc>
          <w:tcPr>
            <w:tcW w:w="1701" w:type="dxa"/>
          </w:tcPr>
          <w:p w14:paraId="63E1C99B" w14:textId="300F40CE" w:rsidR="001C53C2" w:rsidRPr="0085161A" w:rsidRDefault="001C53C2" w:rsidP="001C53C2">
            <w:pPr>
              <w:pStyle w:val="aff"/>
              <w:ind w:firstLineChars="0" w:firstLine="0"/>
              <w:jc w:val="left"/>
              <w:rPr>
                <w:szCs w:val="21"/>
              </w:rPr>
            </w:pPr>
            <w:r w:rsidRPr="0085161A">
              <w:rPr>
                <w:rFonts w:hint="eastAsia"/>
                <w:szCs w:val="21"/>
              </w:rPr>
              <w:t>临界点压力</w:t>
            </w:r>
            <w:r>
              <w:rPr>
                <w:rFonts w:hint="eastAsia"/>
                <w:szCs w:val="21"/>
              </w:rPr>
              <w:t>/</w:t>
            </w:r>
            <w:r w:rsidRPr="0085161A">
              <w:rPr>
                <w:rFonts w:hint="eastAsia"/>
                <w:szCs w:val="21"/>
              </w:rPr>
              <w:t>M</w:t>
            </w:r>
            <w:r w:rsidRPr="0085161A">
              <w:rPr>
                <w:szCs w:val="21"/>
              </w:rPr>
              <w:t>P</w:t>
            </w:r>
            <w:r w:rsidRPr="0085161A">
              <w:rPr>
                <w:rFonts w:hint="eastAsia"/>
                <w:szCs w:val="21"/>
              </w:rPr>
              <w:t>a</w:t>
            </w:r>
          </w:p>
        </w:tc>
        <w:tc>
          <w:tcPr>
            <w:tcW w:w="1701" w:type="dxa"/>
          </w:tcPr>
          <w:p w14:paraId="68002E20" w14:textId="35C87410" w:rsidR="001C53C2" w:rsidRPr="0085161A" w:rsidRDefault="001C53C2" w:rsidP="001C53C2">
            <w:pPr>
              <w:pStyle w:val="aff"/>
              <w:ind w:firstLineChars="0" w:firstLine="0"/>
              <w:jc w:val="left"/>
              <w:rPr>
                <w:szCs w:val="21"/>
              </w:rPr>
            </w:pPr>
            <w:r w:rsidRPr="0085161A">
              <w:rPr>
                <w:rFonts w:hint="eastAsia"/>
                <w:szCs w:val="21"/>
              </w:rPr>
              <w:t>临界点温度</w:t>
            </w:r>
            <w:r>
              <w:rPr>
                <w:rFonts w:hint="eastAsia"/>
                <w:szCs w:val="21"/>
              </w:rPr>
              <w:t>/℃</w:t>
            </w:r>
          </w:p>
        </w:tc>
      </w:tr>
      <w:tr w:rsidR="00913C20" w:rsidRPr="0085161A" w14:paraId="5FB48834" w14:textId="77777777" w:rsidTr="001C53C2">
        <w:trPr>
          <w:trHeight w:val="227"/>
          <w:jc w:val="center"/>
        </w:trPr>
        <w:tc>
          <w:tcPr>
            <w:tcW w:w="839" w:type="dxa"/>
          </w:tcPr>
          <w:p w14:paraId="2ED72B19" w14:textId="77777777" w:rsidR="00913C20" w:rsidRPr="0085161A" w:rsidRDefault="00913C20" w:rsidP="001C53C2">
            <w:pPr>
              <w:pStyle w:val="aff"/>
              <w:ind w:firstLineChars="0" w:firstLine="0"/>
              <w:jc w:val="center"/>
              <w:rPr>
                <w:szCs w:val="21"/>
              </w:rPr>
            </w:pPr>
            <w:r w:rsidRPr="0085161A">
              <w:rPr>
                <w:rFonts w:hint="eastAsia"/>
                <w:szCs w:val="21"/>
              </w:rPr>
              <w:t>1</w:t>
            </w:r>
          </w:p>
        </w:tc>
        <w:tc>
          <w:tcPr>
            <w:tcW w:w="1276" w:type="dxa"/>
          </w:tcPr>
          <w:p w14:paraId="0F9D221F" w14:textId="77777777" w:rsidR="00913C20" w:rsidRPr="0085161A" w:rsidRDefault="00913C20" w:rsidP="001C53C2">
            <w:pPr>
              <w:pStyle w:val="aff"/>
              <w:ind w:firstLineChars="0" w:firstLine="0"/>
              <w:jc w:val="center"/>
              <w:rPr>
                <w:szCs w:val="21"/>
              </w:rPr>
            </w:pPr>
            <w:r w:rsidRPr="0085161A">
              <w:rPr>
                <w:rFonts w:hint="eastAsia"/>
                <w:szCs w:val="21"/>
              </w:rPr>
              <w:t>0</w:t>
            </w:r>
          </w:p>
        </w:tc>
        <w:tc>
          <w:tcPr>
            <w:tcW w:w="1701" w:type="dxa"/>
          </w:tcPr>
          <w:p w14:paraId="1A32B00B" w14:textId="77777777" w:rsidR="00913C20" w:rsidRPr="0085161A" w:rsidRDefault="00913C20" w:rsidP="001C53C2">
            <w:pPr>
              <w:pStyle w:val="aff"/>
              <w:ind w:firstLineChars="0" w:firstLine="0"/>
              <w:jc w:val="center"/>
              <w:rPr>
                <w:szCs w:val="21"/>
              </w:rPr>
            </w:pPr>
            <w:r w:rsidRPr="0085161A">
              <w:rPr>
                <w:rFonts w:hint="eastAsia"/>
                <w:szCs w:val="21"/>
              </w:rPr>
              <w:t>7</w:t>
            </w:r>
            <w:r w:rsidRPr="0085161A">
              <w:rPr>
                <w:szCs w:val="21"/>
              </w:rPr>
              <w:t>.39</w:t>
            </w:r>
          </w:p>
        </w:tc>
        <w:tc>
          <w:tcPr>
            <w:tcW w:w="1701" w:type="dxa"/>
          </w:tcPr>
          <w:p w14:paraId="259852FD" w14:textId="77777777" w:rsidR="00913C20" w:rsidRPr="0085161A" w:rsidRDefault="00913C20" w:rsidP="001C53C2">
            <w:pPr>
              <w:pStyle w:val="aff"/>
              <w:ind w:firstLineChars="0" w:firstLine="0"/>
              <w:jc w:val="center"/>
              <w:rPr>
                <w:szCs w:val="21"/>
              </w:rPr>
            </w:pPr>
            <w:r w:rsidRPr="0085161A">
              <w:rPr>
                <w:rFonts w:hint="eastAsia"/>
                <w:szCs w:val="21"/>
              </w:rPr>
              <w:t>3</w:t>
            </w:r>
            <w:r w:rsidRPr="0085161A">
              <w:rPr>
                <w:szCs w:val="21"/>
              </w:rPr>
              <w:t>1.06</w:t>
            </w:r>
          </w:p>
        </w:tc>
      </w:tr>
      <w:tr w:rsidR="00913C20" w:rsidRPr="0085161A" w14:paraId="3A8CD8AE" w14:textId="77777777" w:rsidTr="001C53C2">
        <w:trPr>
          <w:trHeight w:val="233"/>
          <w:jc w:val="center"/>
        </w:trPr>
        <w:tc>
          <w:tcPr>
            <w:tcW w:w="839" w:type="dxa"/>
          </w:tcPr>
          <w:p w14:paraId="2BDA19FE" w14:textId="77777777" w:rsidR="00913C20" w:rsidRPr="0085161A" w:rsidRDefault="00913C20" w:rsidP="001C53C2">
            <w:pPr>
              <w:pStyle w:val="aff"/>
              <w:ind w:firstLineChars="0" w:firstLine="0"/>
              <w:jc w:val="center"/>
              <w:rPr>
                <w:szCs w:val="21"/>
              </w:rPr>
            </w:pPr>
            <w:r w:rsidRPr="0085161A">
              <w:rPr>
                <w:rFonts w:hint="eastAsia"/>
                <w:szCs w:val="21"/>
              </w:rPr>
              <w:t>2</w:t>
            </w:r>
          </w:p>
        </w:tc>
        <w:tc>
          <w:tcPr>
            <w:tcW w:w="1276" w:type="dxa"/>
          </w:tcPr>
          <w:p w14:paraId="6923FCB6"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0</w:t>
            </w:r>
          </w:p>
        </w:tc>
        <w:tc>
          <w:tcPr>
            <w:tcW w:w="1701" w:type="dxa"/>
          </w:tcPr>
          <w:p w14:paraId="24A2D159" w14:textId="77777777" w:rsidR="00913C20" w:rsidRPr="0085161A" w:rsidRDefault="00913C20" w:rsidP="001C53C2">
            <w:pPr>
              <w:pStyle w:val="aff"/>
              <w:ind w:firstLineChars="0" w:firstLine="0"/>
              <w:jc w:val="center"/>
              <w:rPr>
                <w:szCs w:val="21"/>
              </w:rPr>
            </w:pPr>
            <w:r w:rsidRPr="0085161A">
              <w:rPr>
                <w:szCs w:val="21"/>
              </w:rPr>
              <w:t>6.60</w:t>
            </w:r>
          </w:p>
        </w:tc>
        <w:tc>
          <w:tcPr>
            <w:tcW w:w="1701" w:type="dxa"/>
          </w:tcPr>
          <w:p w14:paraId="15460725" w14:textId="77777777" w:rsidR="00913C20" w:rsidRPr="0085161A" w:rsidRDefault="00913C20" w:rsidP="001C53C2">
            <w:pPr>
              <w:pStyle w:val="aff"/>
              <w:ind w:firstLineChars="0" w:firstLine="0"/>
              <w:jc w:val="center"/>
              <w:rPr>
                <w:szCs w:val="21"/>
              </w:rPr>
            </w:pPr>
            <w:r w:rsidRPr="0085161A">
              <w:rPr>
                <w:rFonts w:hint="eastAsia"/>
                <w:szCs w:val="21"/>
              </w:rPr>
              <w:t>3</w:t>
            </w:r>
            <w:r w:rsidRPr="0085161A">
              <w:rPr>
                <w:szCs w:val="21"/>
              </w:rPr>
              <w:t>1.07</w:t>
            </w:r>
          </w:p>
        </w:tc>
      </w:tr>
      <w:tr w:rsidR="00913C20" w:rsidRPr="0085161A" w14:paraId="1566F423" w14:textId="77777777" w:rsidTr="001C53C2">
        <w:trPr>
          <w:trHeight w:val="233"/>
          <w:jc w:val="center"/>
        </w:trPr>
        <w:tc>
          <w:tcPr>
            <w:tcW w:w="839" w:type="dxa"/>
          </w:tcPr>
          <w:p w14:paraId="48615491" w14:textId="77777777" w:rsidR="00913C20" w:rsidRPr="0085161A" w:rsidRDefault="00913C20" w:rsidP="001C53C2">
            <w:pPr>
              <w:pStyle w:val="aff"/>
              <w:ind w:firstLineChars="0" w:firstLine="0"/>
              <w:jc w:val="center"/>
              <w:rPr>
                <w:szCs w:val="21"/>
              </w:rPr>
            </w:pPr>
            <w:r w:rsidRPr="0085161A">
              <w:rPr>
                <w:rFonts w:hint="eastAsia"/>
                <w:szCs w:val="21"/>
              </w:rPr>
              <w:t>3</w:t>
            </w:r>
          </w:p>
        </w:tc>
        <w:tc>
          <w:tcPr>
            <w:tcW w:w="1276" w:type="dxa"/>
          </w:tcPr>
          <w:p w14:paraId="58F611D8" w14:textId="77777777" w:rsidR="00913C20" w:rsidRPr="0085161A" w:rsidRDefault="00913C20" w:rsidP="001C53C2">
            <w:pPr>
              <w:pStyle w:val="aff"/>
              <w:ind w:firstLineChars="0" w:firstLine="0"/>
              <w:jc w:val="center"/>
              <w:rPr>
                <w:szCs w:val="21"/>
              </w:rPr>
            </w:pPr>
            <w:r w:rsidRPr="0085161A">
              <w:rPr>
                <w:rFonts w:hint="eastAsia"/>
                <w:szCs w:val="21"/>
              </w:rPr>
              <w:t>2</w:t>
            </w:r>
            <w:r w:rsidRPr="0085161A">
              <w:rPr>
                <w:szCs w:val="21"/>
              </w:rPr>
              <w:t>0</w:t>
            </w:r>
          </w:p>
        </w:tc>
        <w:tc>
          <w:tcPr>
            <w:tcW w:w="1701" w:type="dxa"/>
          </w:tcPr>
          <w:p w14:paraId="73177D22" w14:textId="77777777" w:rsidR="00913C20" w:rsidRPr="0085161A" w:rsidRDefault="00913C20" w:rsidP="001C53C2">
            <w:pPr>
              <w:pStyle w:val="aff"/>
              <w:ind w:firstLineChars="0" w:firstLine="0"/>
              <w:jc w:val="center"/>
              <w:rPr>
                <w:szCs w:val="21"/>
              </w:rPr>
            </w:pPr>
            <w:r w:rsidRPr="0085161A">
              <w:rPr>
                <w:rFonts w:hint="eastAsia"/>
                <w:szCs w:val="21"/>
              </w:rPr>
              <w:t>6</w:t>
            </w:r>
            <w:r w:rsidRPr="0085161A">
              <w:rPr>
                <w:szCs w:val="21"/>
              </w:rPr>
              <w:t>.50</w:t>
            </w:r>
          </w:p>
        </w:tc>
        <w:tc>
          <w:tcPr>
            <w:tcW w:w="1701" w:type="dxa"/>
          </w:tcPr>
          <w:p w14:paraId="6728703E" w14:textId="77777777" w:rsidR="00913C20" w:rsidRPr="0085161A" w:rsidRDefault="00913C20" w:rsidP="001C53C2">
            <w:pPr>
              <w:pStyle w:val="aff"/>
              <w:ind w:firstLineChars="0" w:firstLine="0"/>
              <w:jc w:val="center"/>
              <w:rPr>
                <w:szCs w:val="21"/>
              </w:rPr>
            </w:pPr>
            <w:r w:rsidRPr="0085161A">
              <w:rPr>
                <w:rFonts w:hint="eastAsia"/>
                <w:szCs w:val="21"/>
              </w:rPr>
              <w:t>3</w:t>
            </w:r>
            <w:r w:rsidRPr="0085161A">
              <w:rPr>
                <w:szCs w:val="21"/>
              </w:rPr>
              <w:t>5.01</w:t>
            </w:r>
          </w:p>
        </w:tc>
      </w:tr>
      <w:tr w:rsidR="00913C20" w:rsidRPr="0085161A" w14:paraId="0F17AB83" w14:textId="77777777" w:rsidTr="001C53C2">
        <w:trPr>
          <w:trHeight w:val="227"/>
          <w:jc w:val="center"/>
        </w:trPr>
        <w:tc>
          <w:tcPr>
            <w:tcW w:w="839" w:type="dxa"/>
          </w:tcPr>
          <w:p w14:paraId="29B08EA0" w14:textId="77777777" w:rsidR="00913C20" w:rsidRPr="0085161A" w:rsidRDefault="00913C20" w:rsidP="001C53C2">
            <w:pPr>
              <w:pStyle w:val="aff"/>
              <w:ind w:firstLineChars="0" w:firstLine="0"/>
              <w:jc w:val="center"/>
              <w:rPr>
                <w:szCs w:val="21"/>
              </w:rPr>
            </w:pPr>
            <w:r w:rsidRPr="0085161A">
              <w:rPr>
                <w:rFonts w:hint="eastAsia"/>
                <w:szCs w:val="21"/>
              </w:rPr>
              <w:t>4</w:t>
            </w:r>
          </w:p>
        </w:tc>
        <w:tc>
          <w:tcPr>
            <w:tcW w:w="1276" w:type="dxa"/>
          </w:tcPr>
          <w:p w14:paraId="755C5488" w14:textId="77777777" w:rsidR="00913C20" w:rsidRPr="0085161A" w:rsidRDefault="00913C20" w:rsidP="001C53C2">
            <w:pPr>
              <w:pStyle w:val="aff"/>
              <w:ind w:firstLineChars="0" w:firstLine="0"/>
              <w:jc w:val="center"/>
              <w:rPr>
                <w:szCs w:val="21"/>
              </w:rPr>
            </w:pPr>
            <w:r w:rsidRPr="0085161A">
              <w:rPr>
                <w:rFonts w:hint="eastAsia"/>
                <w:szCs w:val="21"/>
              </w:rPr>
              <w:t>3</w:t>
            </w:r>
            <w:r w:rsidRPr="0085161A">
              <w:rPr>
                <w:szCs w:val="21"/>
              </w:rPr>
              <w:t>0</w:t>
            </w:r>
          </w:p>
        </w:tc>
        <w:tc>
          <w:tcPr>
            <w:tcW w:w="1701" w:type="dxa"/>
          </w:tcPr>
          <w:p w14:paraId="7223DF63" w14:textId="77777777" w:rsidR="00913C20" w:rsidRPr="0085161A" w:rsidRDefault="00913C20" w:rsidP="001C53C2">
            <w:pPr>
              <w:pStyle w:val="aff"/>
              <w:ind w:firstLineChars="0" w:firstLine="0"/>
              <w:jc w:val="center"/>
              <w:rPr>
                <w:szCs w:val="21"/>
              </w:rPr>
            </w:pPr>
            <w:r w:rsidRPr="0085161A">
              <w:rPr>
                <w:rFonts w:hint="eastAsia"/>
                <w:szCs w:val="21"/>
              </w:rPr>
              <w:t>6</w:t>
            </w:r>
            <w:r w:rsidRPr="0085161A">
              <w:rPr>
                <w:szCs w:val="21"/>
              </w:rPr>
              <w:t>.48</w:t>
            </w:r>
          </w:p>
        </w:tc>
        <w:tc>
          <w:tcPr>
            <w:tcW w:w="1701" w:type="dxa"/>
          </w:tcPr>
          <w:p w14:paraId="653DCE13" w14:textId="77777777" w:rsidR="00913C20" w:rsidRPr="0085161A" w:rsidRDefault="00913C20" w:rsidP="001C53C2">
            <w:pPr>
              <w:pStyle w:val="aff"/>
              <w:ind w:firstLineChars="0" w:firstLine="0"/>
              <w:jc w:val="center"/>
              <w:rPr>
                <w:szCs w:val="21"/>
              </w:rPr>
            </w:pPr>
            <w:r w:rsidRPr="0085161A">
              <w:rPr>
                <w:rFonts w:hint="eastAsia"/>
                <w:szCs w:val="21"/>
              </w:rPr>
              <w:t>4</w:t>
            </w:r>
            <w:r w:rsidRPr="0085161A">
              <w:rPr>
                <w:szCs w:val="21"/>
              </w:rPr>
              <w:t>3.20</w:t>
            </w:r>
          </w:p>
        </w:tc>
      </w:tr>
      <w:tr w:rsidR="00913C20" w:rsidRPr="0085161A" w14:paraId="070E597F" w14:textId="77777777" w:rsidTr="001C53C2">
        <w:trPr>
          <w:trHeight w:val="233"/>
          <w:jc w:val="center"/>
        </w:trPr>
        <w:tc>
          <w:tcPr>
            <w:tcW w:w="839" w:type="dxa"/>
          </w:tcPr>
          <w:p w14:paraId="1A1B76B1" w14:textId="77777777" w:rsidR="00913C20" w:rsidRPr="0085161A" w:rsidRDefault="00913C20" w:rsidP="001C53C2">
            <w:pPr>
              <w:pStyle w:val="aff"/>
              <w:ind w:firstLineChars="0" w:firstLine="0"/>
              <w:jc w:val="center"/>
              <w:rPr>
                <w:szCs w:val="21"/>
              </w:rPr>
            </w:pPr>
            <w:r w:rsidRPr="0085161A">
              <w:rPr>
                <w:rFonts w:hint="eastAsia"/>
                <w:szCs w:val="21"/>
              </w:rPr>
              <w:t>5</w:t>
            </w:r>
          </w:p>
        </w:tc>
        <w:tc>
          <w:tcPr>
            <w:tcW w:w="1276" w:type="dxa"/>
          </w:tcPr>
          <w:p w14:paraId="2AA51D53" w14:textId="77777777" w:rsidR="00913C20" w:rsidRPr="0085161A" w:rsidRDefault="00913C20" w:rsidP="001C53C2">
            <w:pPr>
              <w:pStyle w:val="aff"/>
              <w:ind w:firstLineChars="0" w:firstLine="0"/>
              <w:jc w:val="center"/>
              <w:rPr>
                <w:szCs w:val="21"/>
              </w:rPr>
            </w:pPr>
            <w:r w:rsidRPr="0085161A">
              <w:rPr>
                <w:rFonts w:hint="eastAsia"/>
                <w:szCs w:val="21"/>
              </w:rPr>
              <w:t>4</w:t>
            </w:r>
            <w:r w:rsidRPr="0085161A">
              <w:rPr>
                <w:szCs w:val="21"/>
              </w:rPr>
              <w:t>0</w:t>
            </w:r>
          </w:p>
        </w:tc>
        <w:tc>
          <w:tcPr>
            <w:tcW w:w="1701" w:type="dxa"/>
          </w:tcPr>
          <w:p w14:paraId="1B62B566" w14:textId="77777777" w:rsidR="00913C20" w:rsidRPr="0085161A" w:rsidRDefault="00913C20" w:rsidP="001C53C2">
            <w:pPr>
              <w:pStyle w:val="aff"/>
              <w:ind w:firstLineChars="0" w:firstLine="0"/>
              <w:jc w:val="center"/>
              <w:rPr>
                <w:szCs w:val="21"/>
              </w:rPr>
            </w:pPr>
            <w:r w:rsidRPr="0085161A">
              <w:rPr>
                <w:rFonts w:hint="eastAsia"/>
                <w:szCs w:val="21"/>
              </w:rPr>
              <w:t>6</w:t>
            </w:r>
            <w:r w:rsidRPr="0085161A">
              <w:rPr>
                <w:szCs w:val="21"/>
              </w:rPr>
              <w:t>.47</w:t>
            </w:r>
          </w:p>
        </w:tc>
        <w:tc>
          <w:tcPr>
            <w:tcW w:w="1701" w:type="dxa"/>
          </w:tcPr>
          <w:p w14:paraId="34D5BF08"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1.01</w:t>
            </w:r>
          </w:p>
        </w:tc>
      </w:tr>
      <w:tr w:rsidR="00913C20" w:rsidRPr="0085161A" w14:paraId="73F80DC3" w14:textId="77777777" w:rsidTr="001C53C2">
        <w:trPr>
          <w:trHeight w:val="233"/>
          <w:jc w:val="center"/>
        </w:trPr>
        <w:tc>
          <w:tcPr>
            <w:tcW w:w="839" w:type="dxa"/>
          </w:tcPr>
          <w:p w14:paraId="4C8C0A78" w14:textId="77777777" w:rsidR="00913C20" w:rsidRPr="0085161A" w:rsidRDefault="00913C20" w:rsidP="001C53C2">
            <w:pPr>
              <w:pStyle w:val="aff"/>
              <w:ind w:firstLineChars="0" w:firstLine="0"/>
              <w:jc w:val="center"/>
              <w:rPr>
                <w:szCs w:val="21"/>
              </w:rPr>
            </w:pPr>
            <w:r w:rsidRPr="0085161A">
              <w:rPr>
                <w:rFonts w:hint="eastAsia"/>
                <w:szCs w:val="21"/>
              </w:rPr>
              <w:t>6</w:t>
            </w:r>
          </w:p>
        </w:tc>
        <w:tc>
          <w:tcPr>
            <w:tcW w:w="1276" w:type="dxa"/>
          </w:tcPr>
          <w:p w14:paraId="337A7350"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0</w:t>
            </w:r>
          </w:p>
        </w:tc>
        <w:tc>
          <w:tcPr>
            <w:tcW w:w="1701" w:type="dxa"/>
          </w:tcPr>
          <w:p w14:paraId="7BA6961B" w14:textId="77777777" w:rsidR="00913C20" w:rsidRPr="0085161A" w:rsidRDefault="00913C20" w:rsidP="001C53C2">
            <w:pPr>
              <w:pStyle w:val="aff"/>
              <w:ind w:firstLineChars="0" w:firstLine="0"/>
              <w:jc w:val="center"/>
              <w:rPr>
                <w:szCs w:val="21"/>
              </w:rPr>
            </w:pPr>
            <w:r w:rsidRPr="0085161A">
              <w:rPr>
                <w:rFonts w:hint="eastAsia"/>
                <w:szCs w:val="21"/>
              </w:rPr>
              <w:t>6</w:t>
            </w:r>
            <w:r w:rsidRPr="0085161A">
              <w:rPr>
                <w:szCs w:val="21"/>
              </w:rPr>
              <w:t>.28</w:t>
            </w:r>
          </w:p>
        </w:tc>
        <w:tc>
          <w:tcPr>
            <w:tcW w:w="1701" w:type="dxa"/>
          </w:tcPr>
          <w:p w14:paraId="40D9860A" w14:textId="77777777" w:rsidR="00913C20" w:rsidRPr="0085161A" w:rsidRDefault="00913C20" w:rsidP="001C53C2">
            <w:pPr>
              <w:pStyle w:val="aff"/>
              <w:ind w:firstLineChars="0" w:firstLine="0"/>
              <w:jc w:val="center"/>
              <w:rPr>
                <w:szCs w:val="21"/>
              </w:rPr>
            </w:pPr>
            <w:r w:rsidRPr="0085161A">
              <w:rPr>
                <w:rFonts w:hint="eastAsia"/>
                <w:szCs w:val="21"/>
              </w:rPr>
              <w:t>6</w:t>
            </w:r>
            <w:r w:rsidRPr="0085161A">
              <w:rPr>
                <w:szCs w:val="21"/>
              </w:rPr>
              <w:t>0.00</w:t>
            </w:r>
          </w:p>
        </w:tc>
      </w:tr>
      <w:tr w:rsidR="00913C20" w:rsidRPr="0085161A" w14:paraId="74DC5091" w14:textId="77777777" w:rsidTr="001C53C2">
        <w:trPr>
          <w:trHeight w:val="227"/>
          <w:jc w:val="center"/>
        </w:trPr>
        <w:tc>
          <w:tcPr>
            <w:tcW w:w="839" w:type="dxa"/>
          </w:tcPr>
          <w:p w14:paraId="0E34F3C5" w14:textId="77777777" w:rsidR="00913C20" w:rsidRPr="0085161A" w:rsidRDefault="00913C20" w:rsidP="001C53C2">
            <w:pPr>
              <w:pStyle w:val="aff"/>
              <w:ind w:firstLineChars="0" w:firstLine="0"/>
              <w:jc w:val="center"/>
              <w:rPr>
                <w:szCs w:val="21"/>
              </w:rPr>
            </w:pPr>
            <w:r w:rsidRPr="0085161A">
              <w:rPr>
                <w:rFonts w:hint="eastAsia"/>
                <w:szCs w:val="21"/>
              </w:rPr>
              <w:t>7</w:t>
            </w:r>
          </w:p>
        </w:tc>
        <w:tc>
          <w:tcPr>
            <w:tcW w:w="1276" w:type="dxa"/>
          </w:tcPr>
          <w:p w14:paraId="20787ED8" w14:textId="77777777" w:rsidR="00913C20" w:rsidRPr="0085161A" w:rsidRDefault="00913C20" w:rsidP="001C53C2">
            <w:pPr>
              <w:pStyle w:val="aff"/>
              <w:ind w:firstLineChars="0" w:firstLine="0"/>
              <w:jc w:val="center"/>
              <w:rPr>
                <w:szCs w:val="21"/>
              </w:rPr>
            </w:pPr>
            <w:r w:rsidRPr="0085161A">
              <w:rPr>
                <w:rFonts w:hint="eastAsia"/>
                <w:szCs w:val="21"/>
              </w:rPr>
              <w:t>6</w:t>
            </w:r>
            <w:r w:rsidRPr="0085161A">
              <w:rPr>
                <w:szCs w:val="21"/>
              </w:rPr>
              <w:t>0</w:t>
            </w:r>
          </w:p>
        </w:tc>
        <w:tc>
          <w:tcPr>
            <w:tcW w:w="1701" w:type="dxa"/>
          </w:tcPr>
          <w:p w14:paraId="49A6F9BD" w14:textId="77777777" w:rsidR="00913C20" w:rsidRPr="0085161A" w:rsidRDefault="00913C20" w:rsidP="001C53C2">
            <w:pPr>
              <w:pStyle w:val="aff"/>
              <w:ind w:firstLineChars="0" w:firstLine="0"/>
              <w:jc w:val="center"/>
              <w:rPr>
                <w:szCs w:val="21"/>
              </w:rPr>
            </w:pPr>
            <w:r w:rsidRPr="0085161A">
              <w:rPr>
                <w:rFonts w:hint="eastAsia"/>
                <w:szCs w:val="21"/>
              </w:rPr>
              <w:t>6</w:t>
            </w:r>
            <w:r w:rsidRPr="0085161A">
              <w:rPr>
                <w:szCs w:val="21"/>
              </w:rPr>
              <w:t>.00</w:t>
            </w:r>
          </w:p>
        </w:tc>
        <w:tc>
          <w:tcPr>
            <w:tcW w:w="1701" w:type="dxa"/>
          </w:tcPr>
          <w:p w14:paraId="25C79643" w14:textId="77777777" w:rsidR="00913C20" w:rsidRPr="0085161A" w:rsidRDefault="00913C20" w:rsidP="001C53C2">
            <w:pPr>
              <w:pStyle w:val="aff"/>
              <w:ind w:firstLineChars="0" w:firstLine="0"/>
              <w:jc w:val="center"/>
              <w:rPr>
                <w:szCs w:val="21"/>
              </w:rPr>
            </w:pPr>
            <w:r w:rsidRPr="0085161A">
              <w:rPr>
                <w:rFonts w:hint="eastAsia"/>
                <w:szCs w:val="21"/>
              </w:rPr>
              <w:t>7</w:t>
            </w:r>
            <w:r w:rsidRPr="0085161A">
              <w:rPr>
                <w:szCs w:val="21"/>
              </w:rPr>
              <w:t>0.01</w:t>
            </w:r>
          </w:p>
        </w:tc>
      </w:tr>
      <w:tr w:rsidR="00913C20" w:rsidRPr="0085161A" w14:paraId="5C2D86C7" w14:textId="77777777" w:rsidTr="001C53C2">
        <w:trPr>
          <w:trHeight w:val="233"/>
          <w:jc w:val="center"/>
        </w:trPr>
        <w:tc>
          <w:tcPr>
            <w:tcW w:w="839" w:type="dxa"/>
          </w:tcPr>
          <w:p w14:paraId="430BCEC6" w14:textId="77777777" w:rsidR="00913C20" w:rsidRPr="0085161A" w:rsidRDefault="00913C20" w:rsidP="001C53C2">
            <w:pPr>
              <w:pStyle w:val="aff"/>
              <w:ind w:firstLineChars="0" w:firstLine="0"/>
              <w:jc w:val="center"/>
              <w:rPr>
                <w:szCs w:val="21"/>
              </w:rPr>
            </w:pPr>
            <w:r w:rsidRPr="0085161A">
              <w:rPr>
                <w:rFonts w:hint="eastAsia"/>
                <w:szCs w:val="21"/>
              </w:rPr>
              <w:t>8</w:t>
            </w:r>
          </w:p>
        </w:tc>
        <w:tc>
          <w:tcPr>
            <w:tcW w:w="1276" w:type="dxa"/>
          </w:tcPr>
          <w:p w14:paraId="370864C3" w14:textId="77777777" w:rsidR="00913C20" w:rsidRPr="0085161A" w:rsidRDefault="00913C20" w:rsidP="001C53C2">
            <w:pPr>
              <w:pStyle w:val="aff"/>
              <w:ind w:firstLineChars="0" w:firstLine="0"/>
              <w:jc w:val="center"/>
              <w:rPr>
                <w:szCs w:val="21"/>
              </w:rPr>
            </w:pPr>
            <w:r w:rsidRPr="0085161A">
              <w:rPr>
                <w:rFonts w:hint="eastAsia"/>
                <w:szCs w:val="21"/>
              </w:rPr>
              <w:t>7</w:t>
            </w:r>
            <w:r w:rsidRPr="0085161A">
              <w:rPr>
                <w:szCs w:val="21"/>
              </w:rPr>
              <w:t>0</w:t>
            </w:r>
          </w:p>
        </w:tc>
        <w:tc>
          <w:tcPr>
            <w:tcW w:w="1701" w:type="dxa"/>
          </w:tcPr>
          <w:p w14:paraId="580E56B8"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.80</w:t>
            </w:r>
          </w:p>
        </w:tc>
        <w:tc>
          <w:tcPr>
            <w:tcW w:w="1701" w:type="dxa"/>
          </w:tcPr>
          <w:p w14:paraId="3921AE6E" w14:textId="77777777" w:rsidR="00913C20" w:rsidRPr="0085161A" w:rsidRDefault="00913C20" w:rsidP="001C53C2">
            <w:pPr>
              <w:pStyle w:val="aff"/>
              <w:ind w:firstLineChars="0" w:firstLine="0"/>
              <w:jc w:val="center"/>
              <w:rPr>
                <w:szCs w:val="21"/>
              </w:rPr>
            </w:pPr>
            <w:r w:rsidRPr="0085161A">
              <w:rPr>
                <w:rFonts w:hint="eastAsia"/>
                <w:szCs w:val="21"/>
              </w:rPr>
              <w:t>7</w:t>
            </w:r>
            <w:r w:rsidRPr="0085161A">
              <w:rPr>
                <w:szCs w:val="21"/>
              </w:rPr>
              <w:t>7.50</w:t>
            </w:r>
          </w:p>
        </w:tc>
      </w:tr>
      <w:tr w:rsidR="00913C20" w:rsidRPr="0085161A" w14:paraId="45C36B0F" w14:textId="77777777" w:rsidTr="001C53C2">
        <w:trPr>
          <w:trHeight w:val="233"/>
          <w:jc w:val="center"/>
        </w:trPr>
        <w:tc>
          <w:tcPr>
            <w:tcW w:w="839" w:type="dxa"/>
          </w:tcPr>
          <w:p w14:paraId="599871CF" w14:textId="77777777" w:rsidR="00913C20" w:rsidRPr="0085161A" w:rsidRDefault="00913C20" w:rsidP="001C53C2">
            <w:pPr>
              <w:pStyle w:val="aff"/>
              <w:ind w:firstLineChars="0" w:firstLine="0"/>
              <w:jc w:val="center"/>
              <w:rPr>
                <w:szCs w:val="21"/>
              </w:rPr>
            </w:pPr>
            <w:r w:rsidRPr="0085161A">
              <w:rPr>
                <w:rFonts w:hint="eastAsia"/>
                <w:szCs w:val="21"/>
              </w:rPr>
              <w:t>9</w:t>
            </w:r>
          </w:p>
        </w:tc>
        <w:tc>
          <w:tcPr>
            <w:tcW w:w="1276" w:type="dxa"/>
          </w:tcPr>
          <w:p w14:paraId="4852F328" w14:textId="77777777" w:rsidR="00913C20" w:rsidRPr="0085161A" w:rsidRDefault="00913C20" w:rsidP="001C53C2">
            <w:pPr>
              <w:pStyle w:val="aff"/>
              <w:ind w:firstLineChars="0" w:firstLine="0"/>
              <w:jc w:val="center"/>
              <w:rPr>
                <w:szCs w:val="21"/>
              </w:rPr>
            </w:pPr>
            <w:r w:rsidRPr="0085161A">
              <w:rPr>
                <w:rFonts w:hint="eastAsia"/>
                <w:szCs w:val="21"/>
              </w:rPr>
              <w:t>8</w:t>
            </w:r>
            <w:r w:rsidRPr="0085161A">
              <w:rPr>
                <w:szCs w:val="21"/>
              </w:rPr>
              <w:t>0</w:t>
            </w:r>
          </w:p>
        </w:tc>
        <w:tc>
          <w:tcPr>
            <w:tcW w:w="1701" w:type="dxa"/>
          </w:tcPr>
          <w:p w14:paraId="31472105" w14:textId="77777777" w:rsidR="00913C20" w:rsidRPr="0085161A" w:rsidRDefault="00913C20" w:rsidP="001C53C2">
            <w:pPr>
              <w:pStyle w:val="aff"/>
              <w:ind w:firstLineChars="0" w:firstLine="0"/>
              <w:jc w:val="center"/>
              <w:rPr>
                <w:szCs w:val="21"/>
              </w:rPr>
            </w:pPr>
            <w:r w:rsidRPr="0085161A">
              <w:rPr>
                <w:rFonts w:hint="eastAsia"/>
                <w:szCs w:val="21"/>
              </w:rPr>
              <w:t>5</w:t>
            </w:r>
            <w:r w:rsidRPr="0085161A">
              <w:rPr>
                <w:szCs w:val="21"/>
              </w:rPr>
              <w:t>.25</w:t>
            </w:r>
          </w:p>
        </w:tc>
        <w:tc>
          <w:tcPr>
            <w:tcW w:w="1701" w:type="dxa"/>
          </w:tcPr>
          <w:p w14:paraId="10CA8E57" w14:textId="77777777" w:rsidR="00913C20" w:rsidRPr="0085161A" w:rsidRDefault="00913C20" w:rsidP="001C53C2">
            <w:pPr>
              <w:pStyle w:val="aff"/>
              <w:ind w:firstLineChars="0" w:firstLine="0"/>
              <w:jc w:val="center"/>
              <w:rPr>
                <w:szCs w:val="21"/>
              </w:rPr>
            </w:pPr>
            <w:r w:rsidRPr="0085161A">
              <w:rPr>
                <w:rFonts w:hint="eastAsia"/>
                <w:szCs w:val="21"/>
              </w:rPr>
              <w:t>8</w:t>
            </w:r>
            <w:r w:rsidRPr="0085161A">
              <w:rPr>
                <w:szCs w:val="21"/>
              </w:rPr>
              <w:t>2.10</w:t>
            </w:r>
          </w:p>
        </w:tc>
      </w:tr>
      <w:tr w:rsidR="00913C20" w:rsidRPr="0085161A" w14:paraId="1F935766" w14:textId="77777777" w:rsidTr="001C53C2">
        <w:trPr>
          <w:trHeight w:val="233"/>
          <w:jc w:val="center"/>
        </w:trPr>
        <w:tc>
          <w:tcPr>
            <w:tcW w:w="839" w:type="dxa"/>
          </w:tcPr>
          <w:p w14:paraId="74EEF4EA"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0</w:t>
            </w:r>
          </w:p>
        </w:tc>
        <w:tc>
          <w:tcPr>
            <w:tcW w:w="1276" w:type="dxa"/>
          </w:tcPr>
          <w:p w14:paraId="0E36A661" w14:textId="77777777" w:rsidR="00913C20" w:rsidRPr="0085161A" w:rsidRDefault="00913C20" w:rsidP="001C53C2">
            <w:pPr>
              <w:pStyle w:val="aff"/>
              <w:ind w:firstLineChars="0" w:firstLine="0"/>
              <w:jc w:val="center"/>
              <w:rPr>
                <w:szCs w:val="21"/>
              </w:rPr>
            </w:pPr>
            <w:r w:rsidRPr="0085161A">
              <w:rPr>
                <w:rFonts w:hint="eastAsia"/>
                <w:szCs w:val="21"/>
              </w:rPr>
              <w:t>9</w:t>
            </w:r>
            <w:r w:rsidRPr="0085161A">
              <w:rPr>
                <w:szCs w:val="21"/>
              </w:rPr>
              <w:t>0</w:t>
            </w:r>
          </w:p>
        </w:tc>
        <w:tc>
          <w:tcPr>
            <w:tcW w:w="1701" w:type="dxa"/>
          </w:tcPr>
          <w:p w14:paraId="619983F8" w14:textId="77777777" w:rsidR="00913C20" w:rsidRPr="0085161A" w:rsidRDefault="00913C20" w:rsidP="001C53C2">
            <w:pPr>
              <w:pStyle w:val="aff"/>
              <w:ind w:firstLineChars="0" w:firstLine="0"/>
              <w:jc w:val="center"/>
              <w:rPr>
                <w:szCs w:val="21"/>
              </w:rPr>
            </w:pPr>
            <w:r w:rsidRPr="0085161A">
              <w:rPr>
                <w:rFonts w:hint="eastAsia"/>
                <w:szCs w:val="21"/>
              </w:rPr>
              <w:t>4</w:t>
            </w:r>
            <w:r w:rsidRPr="0085161A">
              <w:rPr>
                <w:szCs w:val="21"/>
              </w:rPr>
              <w:t>.86</w:t>
            </w:r>
          </w:p>
        </w:tc>
        <w:tc>
          <w:tcPr>
            <w:tcW w:w="1701" w:type="dxa"/>
          </w:tcPr>
          <w:p w14:paraId="5968ABCA" w14:textId="77777777" w:rsidR="00913C20" w:rsidRPr="0085161A" w:rsidRDefault="00913C20" w:rsidP="001C53C2">
            <w:pPr>
              <w:pStyle w:val="aff"/>
              <w:ind w:firstLineChars="0" w:firstLine="0"/>
              <w:jc w:val="center"/>
              <w:rPr>
                <w:szCs w:val="21"/>
              </w:rPr>
            </w:pPr>
            <w:r w:rsidRPr="0085161A">
              <w:rPr>
                <w:rFonts w:hint="eastAsia"/>
                <w:szCs w:val="21"/>
              </w:rPr>
              <w:t>9</w:t>
            </w:r>
            <w:r w:rsidRPr="0085161A">
              <w:rPr>
                <w:szCs w:val="21"/>
              </w:rPr>
              <w:t>1.10</w:t>
            </w:r>
          </w:p>
        </w:tc>
      </w:tr>
      <w:tr w:rsidR="00913C20" w:rsidRPr="0085161A" w14:paraId="729AA63A" w14:textId="77777777" w:rsidTr="001C53C2">
        <w:trPr>
          <w:trHeight w:val="227"/>
          <w:jc w:val="center"/>
        </w:trPr>
        <w:tc>
          <w:tcPr>
            <w:tcW w:w="839" w:type="dxa"/>
          </w:tcPr>
          <w:p w14:paraId="728CB6EC"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1</w:t>
            </w:r>
          </w:p>
        </w:tc>
        <w:tc>
          <w:tcPr>
            <w:tcW w:w="1276" w:type="dxa"/>
          </w:tcPr>
          <w:p w14:paraId="1B5277E5" w14:textId="77777777" w:rsidR="00913C20" w:rsidRPr="0085161A" w:rsidRDefault="00913C20" w:rsidP="001C53C2">
            <w:pPr>
              <w:pStyle w:val="aff"/>
              <w:ind w:firstLineChars="0" w:firstLine="0"/>
              <w:jc w:val="center"/>
              <w:rPr>
                <w:szCs w:val="21"/>
              </w:rPr>
            </w:pPr>
            <w:r w:rsidRPr="0085161A">
              <w:rPr>
                <w:rFonts w:hint="eastAsia"/>
                <w:szCs w:val="21"/>
              </w:rPr>
              <w:t>1</w:t>
            </w:r>
            <w:r w:rsidRPr="0085161A">
              <w:rPr>
                <w:szCs w:val="21"/>
              </w:rPr>
              <w:t>00</w:t>
            </w:r>
          </w:p>
        </w:tc>
        <w:tc>
          <w:tcPr>
            <w:tcW w:w="1701" w:type="dxa"/>
          </w:tcPr>
          <w:p w14:paraId="45CE3EEB" w14:textId="77777777" w:rsidR="00913C20" w:rsidRPr="0085161A" w:rsidRDefault="00913C20" w:rsidP="001C53C2">
            <w:pPr>
              <w:pStyle w:val="aff"/>
              <w:ind w:firstLineChars="0" w:firstLine="0"/>
              <w:jc w:val="center"/>
              <w:rPr>
                <w:szCs w:val="21"/>
              </w:rPr>
            </w:pPr>
            <w:r w:rsidRPr="0085161A">
              <w:rPr>
                <w:rFonts w:hint="eastAsia"/>
                <w:szCs w:val="21"/>
              </w:rPr>
              <w:t>4</w:t>
            </w:r>
            <w:r w:rsidRPr="0085161A">
              <w:rPr>
                <w:szCs w:val="21"/>
              </w:rPr>
              <w:t>.12</w:t>
            </w:r>
          </w:p>
        </w:tc>
        <w:tc>
          <w:tcPr>
            <w:tcW w:w="1701" w:type="dxa"/>
          </w:tcPr>
          <w:p w14:paraId="14509617" w14:textId="77777777" w:rsidR="00913C20" w:rsidRPr="0085161A" w:rsidRDefault="00913C20" w:rsidP="001C53C2">
            <w:pPr>
              <w:pStyle w:val="aff"/>
              <w:ind w:firstLineChars="0" w:firstLine="0"/>
              <w:jc w:val="center"/>
              <w:rPr>
                <w:szCs w:val="21"/>
              </w:rPr>
            </w:pPr>
            <w:r w:rsidRPr="0085161A">
              <w:rPr>
                <w:rFonts w:hint="eastAsia"/>
                <w:szCs w:val="21"/>
              </w:rPr>
              <w:t>9</w:t>
            </w:r>
            <w:r w:rsidRPr="0085161A">
              <w:rPr>
                <w:szCs w:val="21"/>
              </w:rPr>
              <w:t>8.00</w:t>
            </w:r>
          </w:p>
        </w:tc>
      </w:tr>
    </w:tbl>
    <w:p w14:paraId="31E7EFEA" w14:textId="6CE383DD" w:rsidR="00913C20" w:rsidRPr="00BF3C19" w:rsidRDefault="00BF3C19" w:rsidP="00BF3C19">
      <w:pPr>
        <w:pStyle w:val="aff"/>
        <w:spacing w:line="360" w:lineRule="auto"/>
        <w:ind w:firstLine="480"/>
        <w:rPr>
          <w:rFonts w:ascii="Times New Roman"/>
          <w:kern w:val="2"/>
          <w:sz w:val="24"/>
          <w:szCs w:val="24"/>
        </w:rPr>
      </w:pPr>
      <w:r w:rsidRPr="00BF3C19">
        <w:rPr>
          <w:rFonts w:ascii="Times New Roman" w:hint="eastAsia"/>
          <w:kern w:val="2"/>
          <w:sz w:val="24"/>
          <w:szCs w:val="24"/>
        </w:rPr>
        <w:t>当确定注入压力等级时，不仅需要满足注入相态控制的要求、油藏工程方案注入压力的要求，而且需高于气液混合临界压力。</w:t>
      </w:r>
    </w:p>
    <w:p w14:paraId="692A314A" w14:textId="77777777" w:rsidR="00BD160F" w:rsidRPr="00BD160F" w:rsidRDefault="00BD160F" w:rsidP="00BF3C19">
      <w:pPr>
        <w:pStyle w:val="2"/>
        <w:adjustRightInd w:val="0"/>
        <w:snapToGrid w:val="0"/>
        <w:spacing w:beforeLines="50" w:before="156" w:after="0" w:line="360" w:lineRule="auto"/>
        <w:rPr>
          <w:rFonts w:ascii="黑体" w:hAnsi="宋体"/>
          <w:b w:val="0"/>
          <w:sz w:val="24"/>
          <w:szCs w:val="24"/>
        </w:rPr>
      </w:pPr>
      <w:r w:rsidRPr="00BD160F">
        <w:rPr>
          <w:rFonts w:ascii="黑体" w:hAnsi="宋体" w:hint="eastAsia"/>
          <w:b w:val="0"/>
          <w:sz w:val="24"/>
          <w:szCs w:val="24"/>
        </w:rPr>
        <w:t>4.4 主要设备选型</w:t>
      </w:r>
    </w:p>
    <w:p w14:paraId="762A5DB4" w14:textId="12B1C54B" w:rsidR="00BD160F" w:rsidRPr="00BD160F" w:rsidRDefault="00BD160F" w:rsidP="00BD160F">
      <w:pPr>
        <w:spacing w:line="360" w:lineRule="auto"/>
        <w:ind w:firstLineChars="200" w:firstLine="480"/>
        <w:rPr>
          <w:sz w:val="24"/>
        </w:rPr>
      </w:pPr>
      <w:r w:rsidRPr="00BD160F">
        <w:rPr>
          <w:rFonts w:hint="eastAsia"/>
          <w:sz w:val="24"/>
        </w:rPr>
        <w:t>根据国家电网相关要求，电力故障维修时间一般不得超过</w:t>
      </w:r>
      <w:r w:rsidRPr="00BD160F">
        <w:rPr>
          <w:rFonts w:hint="eastAsia"/>
          <w:sz w:val="24"/>
        </w:rPr>
        <w:t>24</w:t>
      </w:r>
      <w:r w:rsidRPr="00BD160F">
        <w:rPr>
          <w:rFonts w:hint="eastAsia"/>
          <w:sz w:val="24"/>
        </w:rPr>
        <w:t>小时，引起停电或限电的原因消除后，供电单位应当在三日内恢复供电；化工厂</w:t>
      </w:r>
      <w:r w:rsidRPr="00BD160F">
        <w:rPr>
          <w:rFonts w:hint="eastAsia"/>
          <w:sz w:val="24"/>
        </w:rPr>
        <w:t>CO2</w:t>
      </w:r>
      <w:r w:rsidRPr="00BD160F">
        <w:rPr>
          <w:rFonts w:hint="eastAsia"/>
          <w:sz w:val="24"/>
        </w:rPr>
        <w:t>捕集装置常规故障维修或备品备件更换一般在三天内可恢复生产，因此</w:t>
      </w:r>
      <w:r w:rsidRPr="00BD160F">
        <w:rPr>
          <w:rFonts w:hint="eastAsia"/>
          <w:sz w:val="24"/>
        </w:rPr>
        <w:t>CO2</w:t>
      </w:r>
      <w:r w:rsidRPr="00BD160F">
        <w:rPr>
          <w:rFonts w:hint="eastAsia"/>
          <w:sz w:val="24"/>
        </w:rPr>
        <w:t>注入站存储周转量设置</w:t>
      </w:r>
      <w:r w:rsidRPr="00BD160F">
        <w:rPr>
          <w:rFonts w:hint="eastAsia"/>
          <w:sz w:val="24"/>
        </w:rPr>
        <w:t>72h</w:t>
      </w:r>
      <w:r w:rsidRPr="00BD160F">
        <w:rPr>
          <w:rFonts w:hint="eastAsia"/>
          <w:sz w:val="24"/>
        </w:rPr>
        <w:t>，可有效控制经济投资，且可较大幅度保障注入工艺持续不间断运行。</w:t>
      </w:r>
    </w:p>
    <w:p w14:paraId="6F177492" w14:textId="77777777" w:rsidR="00BD160F" w:rsidRDefault="00BD160F" w:rsidP="0085161A">
      <w:pPr>
        <w:pStyle w:val="2"/>
        <w:adjustRightInd w:val="0"/>
        <w:snapToGrid w:val="0"/>
        <w:spacing w:before="0" w:after="0" w:line="360" w:lineRule="auto"/>
        <w:rPr>
          <w:rFonts w:ascii="黑体" w:hAnsi="宋体"/>
          <w:b w:val="0"/>
          <w:sz w:val="24"/>
          <w:szCs w:val="24"/>
        </w:rPr>
      </w:pPr>
    </w:p>
    <w:p w14:paraId="29EBACC4" w14:textId="4C0FAC03" w:rsidR="00913C20" w:rsidRPr="0085161A" w:rsidRDefault="00601E56" w:rsidP="0085161A">
      <w:pPr>
        <w:pStyle w:val="2"/>
        <w:adjustRightInd w:val="0"/>
        <w:snapToGrid w:val="0"/>
        <w:spacing w:before="0" w:after="0" w:line="360" w:lineRule="auto"/>
        <w:rPr>
          <w:rFonts w:ascii="黑体" w:hAnsi="宋体"/>
          <w:b w:val="0"/>
          <w:sz w:val="24"/>
          <w:szCs w:val="24"/>
        </w:rPr>
      </w:pPr>
      <w:r w:rsidRPr="0085161A">
        <w:rPr>
          <w:rFonts w:ascii="黑体" w:hAnsi="宋体" w:hint="eastAsia"/>
          <w:b w:val="0"/>
          <w:sz w:val="24"/>
          <w:szCs w:val="24"/>
        </w:rPr>
        <w:t>4</w:t>
      </w:r>
      <w:r w:rsidRPr="0085161A">
        <w:rPr>
          <w:rFonts w:ascii="黑体" w:hAnsi="宋体"/>
          <w:b w:val="0"/>
          <w:sz w:val="24"/>
          <w:szCs w:val="24"/>
        </w:rPr>
        <w:t>.</w:t>
      </w:r>
      <w:r w:rsidR="00BD160F">
        <w:rPr>
          <w:rFonts w:ascii="黑体" w:hAnsi="宋体"/>
          <w:b w:val="0"/>
          <w:sz w:val="24"/>
          <w:szCs w:val="24"/>
        </w:rPr>
        <w:t>5</w:t>
      </w:r>
      <w:r w:rsidRPr="0085161A">
        <w:rPr>
          <w:rFonts w:ascii="黑体" w:hAnsi="宋体"/>
          <w:b w:val="0"/>
          <w:sz w:val="24"/>
          <w:szCs w:val="24"/>
        </w:rPr>
        <w:t xml:space="preserve"> </w:t>
      </w:r>
      <w:r w:rsidRPr="0085161A">
        <w:rPr>
          <w:rFonts w:ascii="黑体" w:hAnsi="宋体" w:hint="eastAsia"/>
          <w:b w:val="0"/>
          <w:sz w:val="24"/>
          <w:szCs w:val="24"/>
        </w:rPr>
        <w:t>经济评价原则和依据</w:t>
      </w:r>
    </w:p>
    <w:p w14:paraId="7D27C863" w14:textId="01286C17" w:rsidR="00601E56" w:rsidRPr="0085161A" w:rsidRDefault="0085161A" w:rsidP="0085161A">
      <w:pPr>
        <w:spacing w:line="360" w:lineRule="auto"/>
        <w:ind w:firstLineChars="200" w:firstLine="480"/>
        <w:rPr>
          <w:sz w:val="24"/>
        </w:rPr>
      </w:pPr>
      <w:r>
        <w:rPr>
          <w:rFonts w:hint="eastAsia"/>
          <w:sz w:val="24"/>
        </w:rPr>
        <w:t>（</w:t>
      </w:r>
      <w:r>
        <w:rPr>
          <w:rFonts w:hint="eastAsia"/>
          <w:sz w:val="24"/>
        </w:rPr>
        <w:t>1</w:t>
      </w:r>
      <w:r>
        <w:rPr>
          <w:rFonts w:hint="eastAsia"/>
          <w:sz w:val="24"/>
        </w:rPr>
        <w:t>）</w:t>
      </w:r>
      <w:r w:rsidR="00601E56" w:rsidRPr="0085161A">
        <w:rPr>
          <w:rFonts w:hint="eastAsia"/>
          <w:sz w:val="24"/>
        </w:rPr>
        <w:t>经济评价原则</w:t>
      </w:r>
    </w:p>
    <w:p w14:paraId="7A3F7120" w14:textId="7B7DA2C0" w:rsidR="00601E56" w:rsidRPr="0085161A" w:rsidRDefault="0085161A" w:rsidP="0085161A">
      <w:pPr>
        <w:spacing w:line="360" w:lineRule="auto"/>
        <w:ind w:firstLineChars="200" w:firstLine="480"/>
        <w:rPr>
          <w:sz w:val="24"/>
        </w:rPr>
      </w:pPr>
      <w:r>
        <w:rPr>
          <w:rFonts w:hint="eastAsia"/>
          <w:sz w:val="24"/>
        </w:rPr>
        <w:t>a</w:t>
      </w:r>
      <w:r>
        <w:rPr>
          <w:sz w:val="24"/>
        </w:rPr>
        <w:t xml:space="preserve">. </w:t>
      </w:r>
      <w:r w:rsidR="00601E56" w:rsidRPr="0085161A">
        <w:rPr>
          <w:rFonts w:hint="eastAsia"/>
          <w:sz w:val="24"/>
        </w:rPr>
        <w:t>动态分析与静态分析相结合，以动态分析为主；定量分析与定性分析相结合，以定量分析为主。</w:t>
      </w:r>
    </w:p>
    <w:p w14:paraId="6EE3DFDE" w14:textId="122C44EC" w:rsidR="00601E56" w:rsidRPr="0085161A" w:rsidRDefault="0085161A" w:rsidP="0085161A">
      <w:pPr>
        <w:spacing w:line="360" w:lineRule="auto"/>
        <w:ind w:firstLineChars="200" w:firstLine="480"/>
        <w:rPr>
          <w:sz w:val="24"/>
        </w:rPr>
      </w:pPr>
      <w:r>
        <w:rPr>
          <w:rFonts w:hint="eastAsia"/>
          <w:sz w:val="24"/>
        </w:rPr>
        <w:t>b</w:t>
      </w:r>
      <w:r>
        <w:rPr>
          <w:sz w:val="24"/>
        </w:rPr>
        <w:t xml:space="preserve">. </w:t>
      </w:r>
      <w:r w:rsidR="00601E56" w:rsidRPr="0085161A">
        <w:rPr>
          <w:rFonts w:hint="eastAsia"/>
          <w:sz w:val="24"/>
        </w:rPr>
        <w:t>效益与费用对应原则。全面、准确地反映项目的投入产出情况，效益与费用计算口径一致，并且均不考虑物价总水平的上涨因素。</w:t>
      </w:r>
    </w:p>
    <w:p w14:paraId="3710429B" w14:textId="2BB731F0" w:rsidR="00601E56" w:rsidRPr="0085161A" w:rsidRDefault="0085161A" w:rsidP="0085161A">
      <w:pPr>
        <w:spacing w:line="360" w:lineRule="auto"/>
        <w:ind w:firstLineChars="200" w:firstLine="480"/>
        <w:rPr>
          <w:sz w:val="24"/>
        </w:rPr>
      </w:pPr>
      <w:r>
        <w:rPr>
          <w:rFonts w:hint="eastAsia"/>
          <w:sz w:val="24"/>
        </w:rPr>
        <w:t>c</w:t>
      </w:r>
      <w:r>
        <w:rPr>
          <w:sz w:val="24"/>
        </w:rPr>
        <w:t xml:space="preserve">. </w:t>
      </w:r>
      <w:r w:rsidR="00601E56" w:rsidRPr="0085161A">
        <w:rPr>
          <w:rFonts w:hint="eastAsia"/>
          <w:sz w:val="24"/>
        </w:rPr>
        <w:t>分清建设投资与生产成本的界限，避免费用或成本的重复计算或漏算。</w:t>
      </w:r>
    </w:p>
    <w:p w14:paraId="05D81100" w14:textId="6A12CC98" w:rsidR="00601E56" w:rsidRPr="0085161A" w:rsidRDefault="0085161A" w:rsidP="0085161A">
      <w:pPr>
        <w:spacing w:line="360" w:lineRule="auto"/>
        <w:ind w:firstLineChars="200" w:firstLine="480"/>
        <w:rPr>
          <w:sz w:val="24"/>
        </w:rPr>
      </w:pPr>
      <w:r>
        <w:rPr>
          <w:rFonts w:hint="eastAsia"/>
          <w:sz w:val="24"/>
        </w:rPr>
        <w:t>d</w:t>
      </w:r>
      <w:r>
        <w:rPr>
          <w:sz w:val="24"/>
        </w:rPr>
        <w:t xml:space="preserve">. </w:t>
      </w:r>
      <w:r w:rsidR="00601E56" w:rsidRPr="0085161A">
        <w:rPr>
          <w:rFonts w:hint="eastAsia"/>
          <w:sz w:val="24"/>
        </w:rPr>
        <w:t>充分考虑井工厂一体化模式下地面、地下的各项投资及生产成本，避免缺项漏项。</w:t>
      </w:r>
    </w:p>
    <w:p w14:paraId="4D10D490" w14:textId="630D51EE" w:rsidR="00601E56" w:rsidRPr="0085161A" w:rsidRDefault="0085161A" w:rsidP="0085161A">
      <w:pPr>
        <w:spacing w:line="360" w:lineRule="auto"/>
        <w:ind w:firstLineChars="200" w:firstLine="480"/>
        <w:rPr>
          <w:sz w:val="24"/>
        </w:rPr>
      </w:pPr>
      <w:r>
        <w:rPr>
          <w:rFonts w:hint="eastAsia"/>
          <w:sz w:val="24"/>
        </w:rPr>
        <w:t>e</w:t>
      </w:r>
      <w:r>
        <w:rPr>
          <w:sz w:val="24"/>
        </w:rPr>
        <w:t xml:space="preserve">. </w:t>
      </w:r>
      <w:r w:rsidR="00601E56" w:rsidRPr="0085161A">
        <w:rPr>
          <w:rFonts w:hint="eastAsia"/>
          <w:sz w:val="24"/>
        </w:rPr>
        <w:t>部署方案经济效益总体达到集团要求的基准收益率</w:t>
      </w:r>
      <w:r w:rsidR="00601E56" w:rsidRPr="0085161A">
        <w:rPr>
          <w:sz w:val="24"/>
        </w:rPr>
        <w:t>6%</w:t>
      </w:r>
      <w:r w:rsidR="00601E56" w:rsidRPr="0085161A">
        <w:rPr>
          <w:rFonts w:hint="eastAsia"/>
          <w:sz w:val="24"/>
        </w:rPr>
        <w:t>以上。</w:t>
      </w:r>
    </w:p>
    <w:p w14:paraId="19B76E8F" w14:textId="3ACDEEE9" w:rsidR="00601E56" w:rsidRPr="0085161A" w:rsidRDefault="00601E56" w:rsidP="0085161A">
      <w:pPr>
        <w:spacing w:line="360" w:lineRule="auto"/>
        <w:ind w:firstLineChars="200" w:firstLine="480"/>
        <w:rPr>
          <w:sz w:val="24"/>
        </w:rPr>
      </w:pPr>
      <w:r w:rsidRPr="0085161A">
        <w:rPr>
          <w:rFonts w:hint="eastAsia"/>
          <w:sz w:val="24"/>
        </w:rPr>
        <w:t>（</w:t>
      </w:r>
      <w:r w:rsidR="0085161A">
        <w:rPr>
          <w:rFonts w:hint="eastAsia"/>
          <w:sz w:val="24"/>
        </w:rPr>
        <w:t>2</w:t>
      </w:r>
      <w:r w:rsidRPr="0085161A">
        <w:rPr>
          <w:rFonts w:hint="eastAsia"/>
          <w:sz w:val="24"/>
        </w:rPr>
        <w:t>）经济评价依据</w:t>
      </w:r>
    </w:p>
    <w:p w14:paraId="2D191A0D" w14:textId="7E5FE7AB" w:rsidR="00601E56" w:rsidRPr="0085161A" w:rsidRDefault="0085161A" w:rsidP="0085161A">
      <w:pPr>
        <w:spacing w:line="360" w:lineRule="auto"/>
        <w:ind w:firstLineChars="200" w:firstLine="480"/>
        <w:rPr>
          <w:sz w:val="24"/>
        </w:rPr>
      </w:pPr>
      <w:r>
        <w:rPr>
          <w:sz w:val="24"/>
        </w:rPr>
        <w:t xml:space="preserve">a. </w:t>
      </w:r>
      <w:r w:rsidR="00601E56" w:rsidRPr="0085161A">
        <w:rPr>
          <w:rFonts w:hint="eastAsia"/>
          <w:sz w:val="24"/>
        </w:rPr>
        <w:t>井组产能建设，方案投资不含增值税。</w:t>
      </w:r>
    </w:p>
    <w:p w14:paraId="37091DBE" w14:textId="7F338BF8" w:rsidR="00601E56" w:rsidRPr="0085161A" w:rsidRDefault="0085161A" w:rsidP="0085161A">
      <w:pPr>
        <w:spacing w:line="360" w:lineRule="auto"/>
        <w:ind w:firstLineChars="200" w:firstLine="480"/>
        <w:rPr>
          <w:sz w:val="24"/>
        </w:rPr>
      </w:pPr>
      <w:r>
        <w:rPr>
          <w:sz w:val="24"/>
        </w:rPr>
        <w:t xml:space="preserve">b. </w:t>
      </w:r>
      <w:r w:rsidR="00601E56" w:rsidRPr="0085161A">
        <w:rPr>
          <w:rFonts w:hint="eastAsia"/>
          <w:sz w:val="24"/>
        </w:rPr>
        <w:t>延长油田上一年度年开发部署方案经济评价用生产成本。</w:t>
      </w:r>
    </w:p>
    <w:p w14:paraId="73C6E4A0" w14:textId="2994992C" w:rsidR="00601E56" w:rsidRPr="0085161A" w:rsidRDefault="0085161A" w:rsidP="0085161A">
      <w:pPr>
        <w:spacing w:line="360" w:lineRule="auto"/>
        <w:ind w:firstLineChars="200" w:firstLine="480"/>
        <w:rPr>
          <w:sz w:val="24"/>
        </w:rPr>
      </w:pPr>
      <w:r>
        <w:rPr>
          <w:sz w:val="24"/>
        </w:rPr>
        <w:lastRenderedPageBreak/>
        <w:t xml:space="preserve">c. </w:t>
      </w:r>
      <w:r w:rsidR="00601E56" w:rsidRPr="0085161A">
        <w:rPr>
          <w:rFonts w:hint="eastAsia"/>
          <w:sz w:val="24"/>
        </w:rPr>
        <w:t>执行现行的财务制度和税收政策（表</w:t>
      </w:r>
      <w:r>
        <w:rPr>
          <w:sz w:val="24"/>
        </w:rPr>
        <w:t>6</w:t>
      </w:r>
      <w:r w:rsidR="00601E56" w:rsidRPr="0085161A">
        <w:rPr>
          <w:rFonts w:hint="eastAsia"/>
          <w:sz w:val="24"/>
        </w:rPr>
        <w:t>）。</w:t>
      </w:r>
    </w:p>
    <w:p w14:paraId="303DCFD4" w14:textId="7B6E691D" w:rsidR="00601E56" w:rsidRPr="0085161A" w:rsidRDefault="00601E56" w:rsidP="0085161A">
      <w:pPr>
        <w:pStyle w:val="aff"/>
        <w:ind w:firstLine="400"/>
        <w:jc w:val="center"/>
        <w:rPr>
          <w:rFonts w:hAnsi="宋体"/>
          <w:color w:val="000000"/>
          <w:kern w:val="2"/>
          <w:sz w:val="20"/>
        </w:rPr>
      </w:pPr>
      <w:r w:rsidRPr="0085161A">
        <w:rPr>
          <w:rFonts w:hAnsi="宋体" w:hint="eastAsia"/>
          <w:color w:val="000000"/>
          <w:kern w:val="2"/>
          <w:sz w:val="20"/>
        </w:rPr>
        <w:t>表</w:t>
      </w:r>
      <w:r w:rsidR="0085161A" w:rsidRPr="0085161A">
        <w:rPr>
          <w:rFonts w:hAnsi="宋体"/>
          <w:color w:val="000000"/>
          <w:kern w:val="2"/>
          <w:sz w:val="20"/>
        </w:rPr>
        <w:t>6</w:t>
      </w:r>
      <w:r w:rsidRPr="0085161A">
        <w:rPr>
          <w:rFonts w:hAnsi="宋体" w:hint="eastAsia"/>
          <w:color w:val="000000"/>
          <w:kern w:val="2"/>
          <w:sz w:val="20"/>
        </w:rPr>
        <w:t xml:space="preserve"> 经济评价相关税费等参数取值</w:t>
      </w:r>
    </w:p>
    <w:tbl>
      <w:tblPr>
        <w:tblW w:w="4060" w:type="pct"/>
        <w:jc w:val="center"/>
        <w:tblCellMar>
          <w:left w:w="0" w:type="dxa"/>
          <w:right w:w="0" w:type="dxa"/>
        </w:tblCellMar>
        <w:tblLook w:val="04A0" w:firstRow="1" w:lastRow="0" w:firstColumn="1" w:lastColumn="0" w:noHBand="0" w:noVBand="1"/>
      </w:tblPr>
      <w:tblGrid>
        <w:gridCol w:w="1625"/>
        <w:gridCol w:w="1363"/>
        <w:gridCol w:w="4401"/>
      </w:tblGrid>
      <w:tr w:rsidR="00F6364A" w14:paraId="29CFBA45" w14:textId="77777777" w:rsidTr="00F6364A">
        <w:trPr>
          <w:trHeight w:val="379"/>
          <w:jc w:val="center"/>
        </w:trPr>
        <w:tc>
          <w:tcPr>
            <w:tcW w:w="11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ABBAD" w14:textId="34D20860" w:rsidR="00F6364A" w:rsidRDefault="00F6364A" w:rsidP="0085161A">
            <w:pPr>
              <w:pStyle w:val="aff"/>
              <w:widowControl w:val="0"/>
              <w:ind w:firstLineChars="0" w:firstLine="0"/>
              <w:jc w:val="center"/>
              <w:rPr>
                <w:rFonts w:hAnsi="宋体" w:cs="Arial"/>
                <w:bCs/>
                <w:kern w:val="24"/>
                <w:szCs w:val="21"/>
              </w:rPr>
            </w:pPr>
            <w:r>
              <w:rPr>
                <w:rFonts w:hAnsi="宋体" w:cs="Arial" w:hint="eastAsia"/>
                <w:bCs/>
                <w:kern w:val="24"/>
                <w:szCs w:val="21"/>
              </w:rPr>
              <w:t>项目</w:t>
            </w:r>
          </w:p>
        </w:tc>
        <w:tc>
          <w:tcPr>
            <w:tcW w:w="92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00C9130"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数值</w:t>
            </w:r>
          </w:p>
        </w:tc>
        <w:tc>
          <w:tcPr>
            <w:tcW w:w="297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D2AB0DC"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备注</w:t>
            </w:r>
          </w:p>
        </w:tc>
      </w:tr>
      <w:tr w:rsidR="00F6364A" w14:paraId="129567E4" w14:textId="77777777" w:rsidTr="00F6364A">
        <w:trPr>
          <w:trHeight w:val="379"/>
          <w:jc w:val="center"/>
        </w:trPr>
        <w:tc>
          <w:tcPr>
            <w:tcW w:w="11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9B472"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汇率</w:t>
            </w:r>
          </w:p>
        </w:tc>
        <w:tc>
          <w:tcPr>
            <w:tcW w:w="92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4860823"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6.</w:t>
            </w:r>
            <w:r>
              <w:rPr>
                <w:rFonts w:ascii="宋体" w:hAnsi="宋体" w:cs="Arial" w:hint="eastAsia"/>
                <w:bCs/>
                <w:kern w:val="24"/>
                <w:szCs w:val="21"/>
              </w:rPr>
              <w:t>43</w:t>
            </w:r>
          </w:p>
        </w:tc>
        <w:tc>
          <w:tcPr>
            <w:tcW w:w="297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4F2D300" w14:textId="77777777" w:rsidR="00F6364A" w:rsidRDefault="00F6364A" w:rsidP="001C53C2">
            <w:pPr>
              <w:widowControl/>
              <w:spacing w:line="270" w:lineRule="atLeast"/>
              <w:jc w:val="center"/>
              <w:textAlignment w:val="center"/>
              <w:rPr>
                <w:rFonts w:ascii="宋体" w:hAnsi="宋体" w:cs="Arial"/>
                <w:kern w:val="0"/>
                <w:szCs w:val="21"/>
              </w:rPr>
            </w:pPr>
          </w:p>
        </w:tc>
      </w:tr>
      <w:tr w:rsidR="00F6364A" w14:paraId="587F185A" w14:textId="77777777" w:rsidTr="00F6364A">
        <w:trPr>
          <w:trHeight w:val="379"/>
          <w:jc w:val="center"/>
        </w:trPr>
        <w:tc>
          <w:tcPr>
            <w:tcW w:w="11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F54D9" w14:textId="77777777" w:rsidR="00F6364A" w:rsidRDefault="00F6364A" w:rsidP="001C53C2">
            <w:pPr>
              <w:widowControl/>
              <w:spacing w:line="270" w:lineRule="atLeast"/>
              <w:jc w:val="center"/>
              <w:textAlignment w:val="center"/>
              <w:rPr>
                <w:rFonts w:ascii="宋体" w:hAnsi="宋体" w:cs="Arial"/>
                <w:kern w:val="0"/>
                <w:szCs w:val="21"/>
              </w:rPr>
            </w:pPr>
            <w:proofErr w:type="gramStart"/>
            <w:r>
              <w:rPr>
                <w:rFonts w:ascii="宋体" w:hAnsi="宋体" w:cs="宋体" w:hint="eastAsia"/>
                <w:bCs/>
                <w:kern w:val="24"/>
                <w:szCs w:val="21"/>
              </w:rPr>
              <w:t>吨桶比</w:t>
            </w:r>
            <w:proofErr w:type="gramEnd"/>
          </w:p>
        </w:tc>
        <w:tc>
          <w:tcPr>
            <w:tcW w:w="92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AB16446"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7.45</w:t>
            </w:r>
          </w:p>
        </w:tc>
        <w:tc>
          <w:tcPr>
            <w:tcW w:w="297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260D95B" w14:textId="77777777" w:rsidR="00F6364A" w:rsidRDefault="00F6364A" w:rsidP="001C53C2">
            <w:pPr>
              <w:widowControl/>
              <w:spacing w:line="270" w:lineRule="atLeast"/>
              <w:jc w:val="center"/>
              <w:textAlignment w:val="center"/>
              <w:rPr>
                <w:rFonts w:ascii="宋体" w:hAnsi="宋体" w:cs="Arial"/>
                <w:kern w:val="0"/>
                <w:szCs w:val="21"/>
              </w:rPr>
            </w:pPr>
          </w:p>
        </w:tc>
      </w:tr>
      <w:tr w:rsidR="00F6364A" w14:paraId="1D6F2530" w14:textId="77777777" w:rsidTr="00F6364A">
        <w:trPr>
          <w:trHeight w:val="379"/>
          <w:jc w:val="center"/>
        </w:trPr>
        <w:tc>
          <w:tcPr>
            <w:tcW w:w="11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6198E" w14:textId="24076DA0"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商品率/</w:t>
            </w:r>
            <w:r>
              <w:rPr>
                <w:rFonts w:ascii="宋体" w:hAnsi="宋体" w:cs="宋体"/>
                <w:bCs/>
                <w:kern w:val="24"/>
                <w:szCs w:val="21"/>
              </w:rPr>
              <w:t>%</w:t>
            </w:r>
          </w:p>
        </w:tc>
        <w:tc>
          <w:tcPr>
            <w:tcW w:w="92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FB961A9"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98.0</w:t>
            </w:r>
          </w:p>
        </w:tc>
        <w:tc>
          <w:tcPr>
            <w:tcW w:w="297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5E49684" w14:textId="77777777" w:rsidR="00F6364A" w:rsidRDefault="00F6364A" w:rsidP="001C53C2">
            <w:pPr>
              <w:widowControl/>
              <w:spacing w:line="270" w:lineRule="atLeast"/>
              <w:jc w:val="center"/>
              <w:textAlignment w:val="center"/>
              <w:rPr>
                <w:rFonts w:ascii="宋体" w:hAnsi="宋体" w:cs="Arial"/>
                <w:kern w:val="0"/>
                <w:szCs w:val="21"/>
              </w:rPr>
            </w:pPr>
          </w:p>
        </w:tc>
      </w:tr>
      <w:tr w:rsidR="00F6364A" w14:paraId="3C524934" w14:textId="77777777" w:rsidTr="00F6364A">
        <w:trPr>
          <w:trHeight w:val="379"/>
          <w:jc w:val="center"/>
        </w:trPr>
        <w:tc>
          <w:tcPr>
            <w:tcW w:w="11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2771B" w14:textId="4BE67ACB"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城建税/</w:t>
            </w:r>
            <w:r>
              <w:rPr>
                <w:rFonts w:ascii="宋体" w:hAnsi="宋体" w:cs="宋体"/>
                <w:bCs/>
                <w:kern w:val="24"/>
                <w:szCs w:val="21"/>
              </w:rPr>
              <w:t>%</w:t>
            </w:r>
          </w:p>
        </w:tc>
        <w:tc>
          <w:tcPr>
            <w:tcW w:w="92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FF7012A"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5.0</w:t>
            </w:r>
          </w:p>
        </w:tc>
        <w:tc>
          <w:tcPr>
            <w:tcW w:w="297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1F48300"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基数为增值税额</w:t>
            </w:r>
          </w:p>
        </w:tc>
      </w:tr>
      <w:tr w:rsidR="00F6364A" w14:paraId="6E5E0E8A" w14:textId="77777777" w:rsidTr="00F6364A">
        <w:trPr>
          <w:trHeight w:val="379"/>
          <w:jc w:val="center"/>
        </w:trPr>
        <w:tc>
          <w:tcPr>
            <w:tcW w:w="11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F1E31" w14:textId="1BCBF41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教育附加税/</w:t>
            </w:r>
            <w:r>
              <w:rPr>
                <w:rFonts w:ascii="宋体" w:hAnsi="宋体" w:cs="宋体"/>
                <w:bCs/>
                <w:kern w:val="24"/>
                <w:szCs w:val="21"/>
              </w:rPr>
              <w:t>%</w:t>
            </w:r>
          </w:p>
        </w:tc>
        <w:tc>
          <w:tcPr>
            <w:tcW w:w="92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074AC8A"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5.0</w:t>
            </w:r>
          </w:p>
        </w:tc>
        <w:tc>
          <w:tcPr>
            <w:tcW w:w="297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70BE508"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基数为增值税额</w:t>
            </w:r>
          </w:p>
        </w:tc>
      </w:tr>
      <w:tr w:rsidR="00F6364A" w14:paraId="0B227B84" w14:textId="77777777" w:rsidTr="00F6364A">
        <w:trPr>
          <w:trHeight w:val="379"/>
          <w:jc w:val="center"/>
        </w:trPr>
        <w:tc>
          <w:tcPr>
            <w:tcW w:w="11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0AB89" w14:textId="6FD013C0"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资源税/</w:t>
            </w:r>
            <w:r>
              <w:rPr>
                <w:rFonts w:ascii="宋体" w:hAnsi="宋体" w:cs="宋体"/>
                <w:bCs/>
                <w:kern w:val="24"/>
                <w:szCs w:val="21"/>
              </w:rPr>
              <w:t>%</w:t>
            </w:r>
          </w:p>
        </w:tc>
        <w:tc>
          <w:tcPr>
            <w:tcW w:w="92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8E14896"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4.91</w:t>
            </w:r>
          </w:p>
        </w:tc>
        <w:tc>
          <w:tcPr>
            <w:tcW w:w="297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5AA8E50"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基数为销售收入</w:t>
            </w:r>
          </w:p>
        </w:tc>
      </w:tr>
      <w:tr w:rsidR="00F6364A" w14:paraId="461B619E" w14:textId="77777777" w:rsidTr="00F6364A">
        <w:trPr>
          <w:trHeight w:val="379"/>
          <w:jc w:val="center"/>
        </w:trPr>
        <w:tc>
          <w:tcPr>
            <w:tcW w:w="110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9325F" w14:textId="101C26FF"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所得税/</w:t>
            </w:r>
            <w:r>
              <w:rPr>
                <w:rFonts w:ascii="宋体" w:hAnsi="宋体" w:cs="宋体"/>
                <w:bCs/>
                <w:kern w:val="24"/>
                <w:szCs w:val="21"/>
              </w:rPr>
              <w:t>%</w:t>
            </w:r>
          </w:p>
        </w:tc>
        <w:tc>
          <w:tcPr>
            <w:tcW w:w="92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C73EBA8" w14:textId="77777777" w:rsidR="00F6364A" w:rsidRDefault="00F6364A" w:rsidP="001C53C2">
            <w:pPr>
              <w:widowControl/>
              <w:spacing w:line="270" w:lineRule="atLeast"/>
              <w:jc w:val="center"/>
              <w:textAlignment w:val="center"/>
              <w:rPr>
                <w:rFonts w:ascii="宋体" w:hAnsi="宋体" w:cs="Arial"/>
                <w:kern w:val="0"/>
                <w:szCs w:val="21"/>
              </w:rPr>
            </w:pPr>
          </w:p>
        </w:tc>
        <w:tc>
          <w:tcPr>
            <w:tcW w:w="2978"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624353E" w14:textId="77777777" w:rsidR="00F6364A" w:rsidRDefault="00F6364A" w:rsidP="001C53C2">
            <w:pPr>
              <w:widowControl/>
              <w:spacing w:line="270" w:lineRule="atLeast"/>
              <w:jc w:val="center"/>
              <w:textAlignment w:val="center"/>
              <w:rPr>
                <w:rFonts w:ascii="宋体" w:hAnsi="宋体" w:cs="Arial"/>
                <w:kern w:val="0"/>
                <w:szCs w:val="21"/>
              </w:rPr>
            </w:pPr>
            <w:r>
              <w:rPr>
                <w:rFonts w:ascii="宋体" w:hAnsi="宋体" w:cs="宋体" w:hint="eastAsia"/>
                <w:bCs/>
                <w:kern w:val="24"/>
                <w:szCs w:val="21"/>
              </w:rPr>
              <w:t>20</w:t>
            </w:r>
            <w:r>
              <w:rPr>
                <w:rFonts w:ascii="宋体" w:hAnsi="宋体" w:cs="Arial" w:hint="eastAsia"/>
                <w:bCs/>
                <w:kern w:val="24"/>
                <w:szCs w:val="21"/>
              </w:rPr>
              <w:t>30</w:t>
            </w:r>
            <w:r>
              <w:rPr>
                <w:rFonts w:ascii="宋体" w:hAnsi="宋体" w:cs="宋体" w:hint="eastAsia"/>
                <w:bCs/>
                <w:kern w:val="24"/>
                <w:szCs w:val="21"/>
              </w:rPr>
              <w:t>年前15%，20</w:t>
            </w:r>
            <w:r>
              <w:rPr>
                <w:rFonts w:ascii="宋体" w:hAnsi="宋体" w:cs="Arial" w:hint="eastAsia"/>
                <w:bCs/>
                <w:kern w:val="24"/>
                <w:szCs w:val="21"/>
              </w:rPr>
              <w:t>3</w:t>
            </w:r>
            <w:r>
              <w:rPr>
                <w:rFonts w:ascii="宋体" w:hAnsi="宋体" w:cs="宋体" w:hint="eastAsia"/>
                <w:bCs/>
                <w:kern w:val="24"/>
                <w:szCs w:val="21"/>
              </w:rPr>
              <w:t>1年及以后25%</w:t>
            </w:r>
          </w:p>
        </w:tc>
      </w:tr>
    </w:tbl>
    <w:p w14:paraId="237CB8ED" w14:textId="57F27D70" w:rsidR="00601E56" w:rsidRPr="0085161A" w:rsidRDefault="0085161A" w:rsidP="0085161A">
      <w:pPr>
        <w:spacing w:line="360" w:lineRule="auto"/>
        <w:ind w:firstLineChars="200" w:firstLine="480"/>
        <w:rPr>
          <w:sz w:val="24"/>
        </w:rPr>
      </w:pPr>
      <w:r w:rsidRPr="0085161A">
        <w:rPr>
          <w:sz w:val="24"/>
        </w:rPr>
        <w:t xml:space="preserve">d. </w:t>
      </w:r>
      <w:r w:rsidR="00601E56" w:rsidRPr="0085161A">
        <w:rPr>
          <w:rFonts w:hint="eastAsia"/>
          <w:sz w:val="24"/>
        </w:rPr>
        <w:t>油价取值：按照国际油价</w:t>
      </w:r>
      <w:r w:rsidR="00601E56" w:rsidRPr="0085161A">
        <w:rPr>
          <w:sz w:val="24"/>
        </w:rPr>
        <w:t>55</w:t>
      </w:r>
      <w:r w:rsidR="00601E56" w:rsidRPr="0085161A">
        <w:rPr>
          <w:rFonts w:hint="eastAsia"/>
          <w:sz w:val="24"/>
        </w:rPr>
        <w:t>美元</w:t>
      </w:r>
      <w:r w:rsidR="00601E56" w:rsidRPr="0085161A">
        <w:rPr>
          <w:sz w:val="24"/>
        </w:rPr>
        <w:t>/</w:t>
      </w:r>
      <w:r w:rsidR="00601E56" w:rsidRPr="0085161A">
        <w:rPr>
          <w:rFonts w:hint="eastAsia"/>
          <w:sz w:val="24"/>
        </w:rPr>
        <w:t>桶、</w:t>
      </w:r>
      <w:r w:rsidR="00601E56" w:rsidRPr="0085161A">
        <w:rPr>
          <w:sz w:val="24"/>
        </w:rPr>
        <w:t>65</w:t>
      </w:r>
      <w:r w:rsidR="00601E56" w:rsidRPr="0085161A">
        <w:rPr>
          <w:rFonts w:hint="eastAsia"/>
          <w:sz w:val="24"/>
        </w:rPr>
        <w:t>美元</w:t>
      </w:r>
      <w:r w:rsidR="00601E56" w:rsidRPr="0085161A">
        <w:rPr>
          <w:sz w:val="24"/>
        </w:rPr>
        <w:t>/</w:t>
      </w:r>
      <w:r w:rsidR="00601E56" w:rsidRPr="0085161A">
        <w:rPr>
          <w:rFonts w:hint="eastAsia"/>
          <w:sz w:val="24"/>
        </w:rPr>
        <w:t>桶、</w:t>
      </w:r>
      <w:r w:rsidR="00601E56" w:rsidRPr="0085161A">
        <w:rPr>
          <w:sz w:val="24"/>
        </w:rPr>
        <w:t>75</w:t>
      </w:r>
      <w:r w:rsidR="00601E56" w:rsidRPr="0085161A">
        <w:rPr>
          <w:rFonts w:hint="eastAsia"/>
          <w:sz w:val="24"/>
        </w:rPr>
        <w:t>美元</w:t>
      </w:r>
      <w:r w:rsidR="00601E56" w:rsidRPr="0085161A">
        <w:rPr>
          <w:sz w:val="24"/>
        </w:rPr>
        <w:t>/</w:t>
      </w:r>
      <w:r w:rsidR="00601E56" w:rsidRPr="0085161A">
        <w:rPr>
          <w:rFonts w:hint="eastAsia"/>
          <w:sz w:val="24"/>
        </w:rPr>
        <w:t>桶（折人民币分别为</w:t>
      </w:r>
      <w:r w:rsidR="00601E56" w:rsidRPr="0085161A">
        <w:rPr>
          <w:sz w:val="24"/>
        </w:rPr>
        <w:t>2635</w:t>
      </w:r>
      <w:r w:rsidR="00601E56" w:rsidRPr="0085161A">
        <w:rPr>
          <w:rFonts w:hint="eastAsia"/>
          <w:sz w:val="24"/>
        </w:rPr>
        <w:t>元</w:t>
      </w:r>
      <w:r w:rsidR="00601E56" w:rsidRPr="0085161A">
        <w:rPr>
          <w:sz w:val="24"/>
        </w:rPr>
        <w:t>/</w:t>
      </w:r>
      <w:r w:rsidR="00601E56" w:rsidRPr="0085161A">
        <w:rPr>
          <w:rFonts w:hint="eastAsia"/>
          <w:sz w:val="24"/>
        </w:rPr>
        <w:t>吨、</w:t>
      </w:r>
      <w:r w:rsidR="00601E56" w:rsidRPr="0085161A">
        <w:rPr>
          <w:sz w:val="24"/>
        </w:rPr>
        <w:t>3114</w:t>
      </w:r>
      <w:r w:rsidR="00601E56" w:rsidRPr="0085161A">
        <w:rPr>
          <w:rFonts w:hint="eastAsia"/>
          <w:sz w:val="24"/>
        </w:rPr>
        <w:t>元</w:t>
      </w:r>
      <w:r w:rsidR="00601E56" w:rsidRPr="0085161A">
        <w:rPr>
          <w:sz w:val="24"/>
        </w:rPr>
        <w:t>/</w:t>
      </w:r>
      <w:r w:rsidR="00601E56" w:rsidRPr="0085161A">
        <w:rPr>
          <w:rFonts w:hint="eastAsia"/>
          <w:sz w:val="24"/>
        </w:rPr>
        <w:t>吨、</w:t>
      </w:r>
      <w:r w:rsidR="00601E56" w:rsidRPr="0085161A">
        <w:rPr>
          <w:sz w:val="24"/>
        </w:rPr>
        <w:t>3593</w:t>
      </w:r>
      <w:r w:rsidR="00601E56" w:rsidRPr="0085161A">
        <w:rPr>
          <w:rFonts w:hint="eastAsia"/>
          <w:sz w:val="24"/>
        </w:rPr>
        <w:t>元</w:t>
      </w:r>
      <w:r w:rsidR="00601E56" w:rsidRPr="0085161A">
        <w:rPr>
          <w:sz w:val="24"/>
        </w:rPr>
        <w:t>/</w:t>
      </w:r>
      <w:r w:rsidR="00601E56" w:rsidRPr="0085161A">
        <w:rPr>
          <w:rFonts w:hint="eastAsia"/>
          <w:sz w:val="24"/>
        </w:rPr>
        <w:t>吨）。</w:t>
      </w:r>
    </w:p>
    <w:p w14:paraId="02CF1D5D" w14:textId="185E91B8" w:rsidR="00601E56" w:rsidRPr="0085161A" w:rsidRDefault="0085161A" w:rsidP="0085161A">
      <w:pPr>
        <w:spacing w:line="360" w:lineRule="auto"/>
        <w:ind w:firstLineChars="200" w:firstLine="480"/>
        <w:rPr>
          <w:sz w:val="24"/>
        </w:rPr>
      </w:pPr>
      <w:r w:rsidRPr="0085161A">
        <w:rPr>
          <w:sz w:val="24"/>
        </w:rPr>
        <w:t xml:space="preserve">e. </w:t>
      </w:r>
      <w:r w:rsidR="00601E56" w:rsidRPr="0085161A">
        <w:rPr>
          <w:rFonts w:hint="eastAsia"/>
          <w:sz w:val="24"/>
        </w:rPr>
        <w:t>石油开发费：评价方案均包含石油开发费</w:t>
      </w:r>
      <w:r w:rsidR="00601E56" w:rsidRPr="0085161A">
        <w:rPr>
          <w:sz w:val="24"/>
        </w:rPr>
        <w:t>177</w:t>
      </w:r>
      <w:r w:rsidR="00601E56" w:rsidRPr="0085161A">
        <w:rPr>
          <w:rFonts w:hint="eastAsia"/>
          <w:sz w:val="24"/>
        </w:rPr>
        <w:t>元</w:t>
      </w:r>
      <w:r w:rsidR="00601E56" w:rsidRPr="0085161A">
        <w:rPr>
          <w:sz w:val="24"/>
        </w:rPr>
        <w:t>/</w:t>
      </w:r>
      <w:r w:rsidR="00601E56" w:rsidRPr="0085161A">
        <w:rPr>
          <w:rFonts w:hint="eastAsia"/>
          <w:sz w:val="24"/>
        </w:rPr>
        <w:t>吨。</w:t>
      </w:r>
    </w:p>
    <w:p w14:paraId="5EA63447" w14:textId="1630E196" w:rsidR="00601E56" w:rsidRPr="0085161A" w:rsidRDefault="0085161A" w:rsidP="0085161A">
      <w:pPr>
        <w:spacing w:line="360" w:lineRule="auto"/>
        <w:ind w:firstLineChars="200" w:firstLine="480"/>
        <w:rPr>
          <w:sz w:val="24"/>
        </w:rPr>
      </w:pPr>
      <w:r w:rsidRPr="0085161A">
        <w:rPr>
          <w:sz w:val="24"/>
        </w:rPr>
        <w:t xml:space="preserve">f. </w:t>
      </w:r>
      <w:r w:rsidR="00601E56" w:rsidRPr="0085161A">
        <w:rPr>
          <w:rFonts w:hint="eastAsia"/>
          <w:sz w:val="24"/>
        </w:rPr>
        <w:t>石油特别收益金：起征点为</w:t>
      </w:r>
      <w:r w:rsidR="00601E56" w:rsidRPr="0085161A">
        <w:rPr>
          <w:sz w:val="24"/>
        </w:rPr>
        <w:t>65</w:t>
      </w:r>
      <w:r w:rsidR="00601E56" w:rsidRPr="0085161A">
        <w:rPr>
          <w:rFonts w:hint="eastAsia"/>
          <w:sz w:val="24"/>
        </w:rPr>
        <w:t>美元</w:t>
      </w:r>
      <w:r w:rsidR="00601E56" w:rsidRPr="0085161A">
        <w:rPr>
          <w:sz w:val="24"/>
        </w:rPr>
        <w:t>/</w:t>
      </w:r>
      <w:r w:rsidR="00601E56" w:rsidRPr="0085161A">
        <w:rPr>
          <w:rFonts w:hint="eastAsia"/>
          <w:sz w:val="24"/>
        </w:rPr>
        <w:t>桶，</w:t>
      </w:r>
      <w:r w:rsidR="00601E56" w:rsidRPr="0085161A">
        <w:rPr>
          <w:sz w:val="24"/>
        </w:rPr>
        <w:t>75</w:t>
      </w:r>
      <w:r w:rsidR="00601E56" w:rsidRPr="0085161A">
        <w:rPr>
          <w:rFonts w:hint="eastAsia"/>
          <w:sz w:val="24"/>
        </w:rPr>
        <w:t>美元</w:t>
      </w:r>
      <w:r w:rsidR="00601E56" w:rsidRPr="0085161A">
        <w:rPr>
          <w:sz w:val="24"/>
        </w:rPr>
        <w:t>/</w:t>
      </w:r>
      <w:r w:rsidR="00601E56" w:rsidRPr="0085161A">
        <w:rPr>
          <w:rFonts w:hint="eastAsia"/>
          <w:sz w:val="24"/>
        </w:rPr>
        <w:t>桶时征收比率</w:t>
      </w:r>
      <w:r w:rsidR="00601E56" w:rsidRPr="0085161A">
        <w:rPr>
          <w:sz w:val="24"/>
        </w:rPr>
        <w:t>25%</w:t>
      </w:r>
      <w:r w:rsidR="00601E56" w:rsidRPr="0085161A">
        <w:rPr>
          <w:rFonts w:hint="eastAsia"/>
          <w:sz w:val="24"/>
        </w:rPr>
        <w:t>。</w:t>
      </w:r>
    </w:p>
    <w:p w14:paraId="29306A2E" w14:textId="5A7CAAD0" w:rsidR="00601E56" w:rsidRPr="0085161A" w:rsidRDefault="0085161A" w:rsidP="0085161A">
      <w:pPr>
        <w:spacing w:line="360" w:lineRule="auto"/>
        <w:ind w:firstLineChars="200" w:firstLine="480"/>
        <w:rPr>
          <w:sz w:val="24"/>
        </w:rPr>
      </w:pPr>
      <w:r w:rsidRPr="0085161A">
        <w:rPr>
          <w:sz w:val="24"/>
        </w:rPr>
        <w:t xml:space="preserve">g. </w:t>
      </w:r>
      <w:r w:rsidR="00601E56" w:rsidRPr="0085161A">
        <w:rPr>
          <w:rFonts w:hint="eastAsia"/>
          <w:sz w:val="24"/>
        </w:rPr>
        <w:t>折旧方式为平均年限法。</w:t>
      </w:r>
    </w:p>
    <w:p w14:paraId="41661DC9" w14:textId="6EE24496" w:rsidR="00601E56" w:rsidRPr="0085161A" w:rsidRDefault="00601E56" w:rsidP="0085161A">
      <w:pPr>
        <w:spacing w:line="360" w:lineRule="auto"/>
        <w:ind w:firstLineChars="200" w:firstLine="480"/>
        <w:rPr>
          <w:sz w:val="24"/>
        </w:rPr>
      </w:pPr>
      <w:r w:rsidRPr="0085161A">
        <w:rPr>
          <w:rFonts w:hint="eastAsia"/>
          <w:sz w:val="24"/>
        </w:rPr>
        <w:t>（</w:t>
      </w:r>
      <w:r w:rsidR="0085161A" w:rsidRPr="0085161A">
        <w:rPr>
          <w:rFonts w:hint="eastAsia"/>
          <w:sz w:val="24"/>
        </w:rPr>
        <w:t>3</w:t>
      </w:r>
      <w:r w:rsidRPr="0085161A">
        <w:rPr>
          <w:rFonts w:hint="eastAsia"/>
          <w:sz w:val="24"/>
        </w:rPr>
        <w:t>）评价方法</w:t>
      </w:r>
    </w:p>
    <w:p w14:paraId="05916EE8" w14:textId="77777777" w:rsidR="00601E56" w:rsidRPr="0085161A" w:rsidRDefault="00601E56" w:rsidP="0085161A">
      <w:pPr>
        <w:spacing w:line="360" w:lineRule="auto"/>
        <w:ind w:firstLineChars="200" w:firstLine="480"/>
        <w:rPr>
          <w:sz w:val="24"/>
        </w:rPr>
      </w:pPr>
      <w:r w:rsidRPr="0085161A">
        <w:rPr>
          <w:rFonts w:hint="eastAsia"/>
          <w:sz w:val="24"/>
        </w:rPr>
        <w:t>采用石油行业内通用的折现现金流法。</w:t>
      </w:r>
      <w:proofErr w:type="gramStart"/>
      <w:r w:rsidRPr="0085161A">
        <w:rPr>
          <w:rFonts w:hint="eastAsia"/>
          <w:sz w:val="24"/>
        </w:rPr>
        <w:t>即将项目</w:t>
      </w:r>
      <w:proofErr w:type="gramEnd"/>
      <w:r w:rsidRPr="0085161A">
        <w:rPr>
          <w:rFonts w:hint="eastAsia"/>
          <w:sz w:val="24"/>
        </w:rPr>
        <w:t>的各年度净现金流均按照“折现”方式折算到第</w:t>
      </w:r>
      <w:r w:rsidRPr="0085161A">
        <w:rPr>
          <w:rFonts w:hint="eastAsia"/>
          <w:sz w:val="24"/>
        </w:rPr>
        <w:t>0</w:t>
      </w:r>
      <w:r w:rsidRPr="0085161A">
        <w:rPr>
          <w:rFonts w:hint="eastAsia"/>
          <w:sz w:val="24"/>
        </w:rPr>
        <w:t>年进行评价的一种方法。</w:t>
      </w:r>
    </w:p>
    <w:p w14:paraId="37586750" w14:textId="119DC473" w:rsidR="00601E56" w:rsidRPr="0085161A" w:rsidRDefault="00601E56" w:rsidP="0085161A">
      <w:pPr>
        <w:spacing w:line="360" w:lineRule="auto"/>
        <w:ind w:firstLineChars="200" w:firstLine="480"/>
        <w:rPr>
          <w:sz w:val="24"/>
        </w:rPr>
      </w:pPr>
      <w:r w:rsidRPr="0085161A">
        <w:rPr>
          <w:rFonts w:hint="eastAsia"/>
          <w:sz w:val="24"/>
        </w:rPr>
        <w:t>（</w:t>
      </w:r>
      <w:r w:rsidR="0085161A" w:rsidRPr="0085161A">
        <w:rPr>
          <w:rFonts w:hint="eastAsia"/>
          <w:sz w:val="24"/>
        </w:rPr>
        <w:t>4</w:t>
      </w:r>
      <w:r w:rsidRPr="0085161A">
        <w:rPr>
          <w:rFonts w:hint="eastAsia"/>
          <w:sz w:val="24"/>
        </w:rPr>
        <w:t>）评价期</w:t>
      </w:r>
    </w:p>
    <w:p w14:paraId="55804845" w14:textId="77777777" w:rsidR="00601E56" w:rsidRPr="0085161A" w:rsidRDefault="00601E56" w:rsidP="0085161A">
      <w:pPr>
        <w:spacing w:line="360" w:lineRule="auto"/>
        <w:ind w:firstLineChars="200" w:firstLine="480"/>
        <w:rPr>
          <w:sz w:val="24"/>
        </w:rPr>
      </w:pPr>
      <w:r w:rsidRPr="0085161A">
        <w:rPr>
          <w:rFonts w:hint="eastAsia"/>
          <w:sz w:val="24"/>
        </w:rPr>
        <w:t>评价期为建设期一年和生产年限</w:t>
      </w:r>
      <w:r w:rsidRPr="0085161A">
        <w:rPr>
          <w:rFonts w:hint="eastAsia"/>
          <w:sz w:val="24"/>
        </w:rPr>
        <w:t>15</w:t>
      </w:r>
      <w:r w:rsidRPr="0085161A">
        <w:rPr>
          <w:rFonts w:hint="eastAsia"/>
          <w:sz w:val="24"/>
        </w:rPr>
        <w:t>年。</w:t>
      </w:r>
    </w:p>
    <w:p w14:paraId="35616199" w14:textId="181DB60C" w:rsidR="00601E56" w:rsidRPr="0085161A" w:rsidRDefault="0085161A" w:rsidP="0085161A">
      <w:pPr>
        <w:spacing w:line="360" w:lineRule="auto"/>
        <w:ind w:firstLineChars="200" w:firstLine="480"/>
        <w:rPr>
          <w:sz w:val="24"/>
        </w:rPr>
      </w:pPr>
      <w:r>
        <w:rPr>
          <w:rFonts w:hint="eastAsia"/>
          <w:sz w:val="24"/>
        </w:rPr>
        <w:t>（</w:t>
      </w:r>
      <w:r>
        <w:rPr>
          <w:rFonts w:hint="eastAsia"/>
          <w:sz w:val="24"/>
        </w:rPr>
        <w:t>5</w:t>
      </w:r>
      <w:r>
        <w:rPr>
          <w:rFonts w:hint="eastAsia"/>
          <w:sz w:val="24"/>
        </w:rPr>
        <w:t>）</w:t>
      </w:r>
      <w:r w:rsidR="00601E56" w:rsidRPr="0085161A">
        <w:rPr>
          <w:rFonts w:hint="eastAsia"/>
          <w:sz w:val="24"/>
        </w:rPr>
        <w:t>成本费用估算</w:t>
      </w:r>
    </w:p>
    <w:p w14:paraId="72E69E58" w14:textId="77777777" w:rsidR="00601E56" w:rsidRPr="0085161A" w:rsidRDefault="00601E56" w:rsidP="0085161A">
      <w:pPr>
        <w:spacing w:line="360" w:lineRule="auto"/>
        <w:ind w:firstLineChars="200" w:firstLine="480"/>
        <w:rPr>
          <w:sz w:val="24"/>
        </w:rPr>
      </w:pPr>
      <w:r w:rsidRPr="0085161A">
        <w:rPr>
          <w:rFonts w:hint="eastAsia"/>
          <w:sz w:val="24"/>
        </w:rPr>
        <w:t>按上一年经济评价生产成本和管理成本进行测算，评价期内不考虑成本的上涨率。</w:t>
      </w:r>
    </w:p>
    <w:p w14:paraId="3177B2DB" w14:textId="3ED4AE3A" w:rsidR="00601E56" w:rsidRDefault="00601E56" w:rsidP="0085161A">
      <w:pPr>
        <w:jc w:val="center"/>
        <w:rPr>
          <w:rFonts w:ascii="宋体" w:hAnsi="宋体" w:cs="宋体"/>
        </w:rPr>
      </w:pPr>
      <w:r>
        <w:rPr>
          <w:rFonts w:ascii="宋体" w:hAnsi="宋体" w:cs="宋体" w:hint="eastAsia"/>
        </w:rPr>
        <w:t>表</w:t>
      </w:r>
      <w:r w:rsidR="0085161A">
        <w:rPr>
          <w:rFonts w:ascii="宋体" w:hAnsi="宋体" w:cs="宋体"/>
        </w:rPr>
        <w:t>7</w:t>
      </w:r>
      <w:r>
        <w:rPr>
          <w:rFonts w:ascii="宋体" w:hAnsi="宋体" w:cs="宋体" w:hint="eastAsia"/>
        </w:rPr>
        <w:t xml:space="preserve">  成本测算表</w:t>
      </w:r>
    </w:p>
    <w:tbl>
      <w:tblPr>
        <w:tblW w:w="4332" w:type="pct"/>
        <w:jc w:val="center"/>
        <w:tblLook w:val="04A0" w:firstRow="1" w:lastRow="0" w:firstColumn="1" w:lastColumn="0" w:noHBand="0" w:noVBand="1"/>
      </w:tblPr>
      <w:tblGrid>
        <w:gridCol w:w="4505"/>
        <w:gridCol w:w="3540"/>
      </w:tblGrid>
      <w:tr w:rsidR="00601E56" w:rsidRPr="0085161A" w14:paraId="6E639316" w14:textId="77777777" w:rsidTr="0085161A">
        <w:trPr>
          <w:trHeight w:val="285"/>
          <w:jc w:val="center"/>
        </w:trPr>
        <w:tc>
          <w:tcPr>
            <w:tcW w:w="280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8153EB1" w14:textId="77777777" w:rsidR="00601E56" w:rsidRPr="0085161A" w:rsidRDefault="00601E56" w:rsidP="001C53C2">
            <w:pPr>
              <w:widowControl/>
              <w:jc w:val="center"/>
              <w:rPr>
                <w:rFonts w:ascii="宋体" w:hAnsi="宋体" w:cs="宋体"/>
                <w:kern w:val="0"/>
                <w:szCs w:val="21"/>
              </w:rPr>
            </w:pPr>
            <w:r w:rsidRPr="0085161A">
              <w:rPr>
                <w:rFonts w:ascii="宋体" w:hAnsi="宋体" w:cs="宋体" w:hint="eastAsia"/>
                <w:kern w:val="0"/>
                <w:szCs w:val="21"/>
              </w:rPr>
              <w:t>单位成本</w:t>
            </w:r>
          </w:p>
        </w:tc>
        <w:tc>
          <w:tcPr>
            <w:tcW w:w="2200" w:type="pct"/>
            <w:tcBorders>
              <w:top w:val="single" w:sz="4" w:space="0" w:color="auto"/>
              <w:left w:val="nil"/>
              <w:bottom w:val="single" w:sz="4" w:space="0" w:color="auto"/>
              <w:right w:val="single" w:sz="4" w:space="0" w:color="auto"/>
            </w:tcBorders>
            <w:shd w:val="clear" w:color="auto" w:fill="auto"/>
            <w:noWrap/>
            <w:vAlign w:val="center"/>
          </w:tcPr>
          <w:p w14:paraId="421302EA" w14:textId="77777777" w:rsidR="00601E56" w:rsidRPr="0085161A" w:rsidRDefault="00601E56" w:rsidP="001C53C2">
            <w:pPr>
              <w:widowControl/>
              <w:jc w:val="center"/>
              <w:rPr>
                <w:rFonts w:ascii="宋体" w:hAnsi="宋体" w:cs="宋体"/>
                <w:kern w:val="0"/>
                <w:szCs w:val="21"/>
              </w:rPr>
            </w:pPr>
            <w:r w:rsidRPr="0085161A">
              <w:rPr>
                <w:rFonts w:ascii="宋体" w:hAnsi="宋体" w:cs="宋体" w:hint="eastAsia"/>
                <w:kern w:val="0"/>
                <w:szCs w:val="21"/>
              </w:rPr>
              <w:t>按所在油区上一年财务成本取值</w:t>
            </w:r>
          </w:p>
        </w:tc>
      </w:tr>
      <w:tr w:rsidR="00601E56" w:rsidRPr="0085161A" w14:paraId="54209BBA"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7D0EA927"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单位工资（万元/井年）</w:t>
            </w:r>
          </w:p>
        </w:tc>
        <w:tc>
          <w:tcPr>
            <w:tcW w:w="2200" w:type="pct"/>
            <w:tcBorders>
              <w:top w:val="nil"/>
              <w:left w:val="nil"/>
              <w:bottom w:val="single" w:sz="4" w:space="0" w:color="auto"/>
              <w:right w:val="single" w:sz="4" w:space="0" w:color="auto"/>
            </w:tcBorders>
            <w:shd w:val="clear" w:color="auto" w:fill="FFFFFF"/>
            <w:noWrap/>
            <w:vAlign w:val="center"/>
          </w:tcPr>
          <w:p w14:paraId="367C283E" w14:textId="77777777" w:rsidR="00601E56" w:rsidRPr="0085161A" w:rsidRDefault="00601E56" w:rsidP="001C53C2">
            <w:pPr>
              <w:widowControl/>
              <w:jc w:val="center"/>
              <w:rPr>
                <w:rFonts w:ascii="宋体" w:hAnsi="宋体" w:cs="宋体"/>
                <w:kern w:val="0"/>
                <w:szCs w:val="21"/>
              </w:rPr>
            </w:pPr>
          </w:p>
        </w:tc>
      </w:tr>
      <w:tr w:rsidR="00601E56" w:rsidRPr="0085161A" w14:paraId="11F2B468"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02031A2C"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单位材料费+测试费（万元/井年）</w:t>
            </w:r>
          </w:p>
        </w:tc>
        <w:tc>
          <w:tcPr>
            <w:tcW w:w="2200" w:type="pct"/>
            <w:tcBorders>
              <w:top w:val="nil"/>
              <w:left w:val="nil"/>
              <w:bottom w:val="single" w:sz="4" w:space="0" w:color="auto"/>
              <w:right w:val="single" w:sz="4" w:space="0" w:color="auto"/>
            </w:tcBorders>
            <w:shd w:val="clear" w:color="auto" w:fill="FFFFFF"/>
            <w:noWrap/>
            <w:vAlign w:val="center"/>
          </w:tcPr>
          <w:p w14:paraId="4C0FB72A" w14:textId="77777777" w:rsidR="00601E56" w:rsidRPr="0085161A" w:rsidRDefault="00601E56" w:rsidP="001C53C2">
            <w:pPr>
              <w:widowControl/>
              <w:jc w:val="center"/>
              <w:rPr>
                <w:rFonts w:ascii="宋体" w:hAnsi="宋体" w:cs="宋体"/>
                <w:kern w:val="0"/>
                <w:szCs w:val="21"/>
              </w:rPr>
            </w:pPr>
          </w:p>
        </w:tc>
      </w:tr>
      <w:tr w:rsidR="00601E56" w:rsidRPr="0085161A" w14:paraId="19D2C779"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26FFC4B6"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单位燃料费（元/吨油）</w:t>
            </w:r>
          </w:p>
        </w:tc>
        <w:tc>
          <w:tcPr>
            <w:tcW w:w="2200" w:type="pct"/>
            <w:tcBorders>
              <w:top w:val="nil"/>
              <w:left w:val="nil"/>
              <w:bottom w:val="single" w:sz="4" w:space="0" w:color="auto"/>
              <w:right w:val="single" w:sz="4" w:space="0" w:color="auto"/>
            </w:tcBorders>
            <w:shd w:val="clear" w:color="auto" w:fill="FFFFFF"/>
            <w:noWrap/>
            <w:vAlign w:val="center"/>
          </w:tcPr>
          <w:p w14:paraId="3D2A462B" w14:textId="77777777" w:rsidR="00601E56" w:rsidRPr="0085161A" w:rsidRDefault="00601E56" w:rsidP="001C53C2">
            <w:pPr>
              <w:widowControl/>
              <w:jc w:val="center"/>
              <w:rPr>
                <w:rFonts w:ascii="宋体" w:hAnsi="宋体" w:cs="宋体"/>
                <w:kern w:val="0"/>
                <w:szCs w:val="21"/>
              </w:rPr>
            </w:pPr>
          </w:p>
        </w:tc>
      </w:tr>
      <w:tr w:rsidR="00601E56" w:rsidRPr="0085161A" w14:paraId="452FA0D2"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463B3D5B"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单位动力费（万元/井年）</w:t>
            </w:r>
          </w:p>
        </w:tc>
        <w:tc>
          <w:tcPr>
            <w:tcW w:w="2200" w:type="pct"/>
            <w:tcBorders>
              <w:top w:val="nil"/>
              <w:left w:val="nil"/>
              <w:bottom w:val="single" w:sz="4" w:space="0" w:color="auto"/>
              <w:right w:val="single" w:sz="4" w:space="0" w:color="auto"/>
            </w:tcBorders>
            <w:shd w:val="clear" w:color="auto" w:fill="FFFFFF"/>
            <w:noWrap/>
            <w:vAlign w:val="center"/>
          </w:tcPr>
          <w:p w14:paraId="69ADA213" w14:textId="77777777" w:rsidR="00601E56" w:rsidRPr="0085161A" w:rsidRDefault="00601E56" w:rsidP="001C53C2">
            <w:pPr>
              <w:widowControl/>
              <w:jc w:val="center"/>
              <w:rPr>
                <w:rFonts w:ascii="宋体" w:hAnsi="宋体" w:cs="宋体"/>
                <w:kern w:val="0"/>
                <w:szCs w:val="21"/>
              </w:rPr>
            </w:pPr>
          </w:p>
        </w:tc>
      </w:tr>
      <w:tr w:rsidR="00601E56" w:rsidRPr="0085161A" w14:paraId="328D61A7"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4F398409"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单位运杂费（元/吨液）</w:t>
            </w:r>
          </w:p>
        </w:tc>
        <w:tc>
          <w:tcPr>
            <w:tcW w:w="2200" w:type="pct"/>
            <w:tcBorders>
              <w:top w:val="nil"/>
              <w:left w:val="nil"/>
              <w:bottom w:val="single" w:sz="4" w:space="0" w:color="auto"/>
              <w:right w:val="single" w:sz="4" w:space="0" w:color="auto"/>
            </w:tcBorders>
            <w:shd w:val="clear" w:color="auto" w:fill="FFFFFF"/>
            <w:noWrap/>
            <w:vAlign w:val="center"/>
          </w:tcPr>
          <w:p w14:paraId="6C8B2EC0" w14:textId="77777777" w:rsidR="00601E56" w:rsidRPr="0085161A" w:rsidRDefault="00601E56" w:rsidP="001C53C2">
            <w:pPr>
              <w:widowControl/>
              <w:jc w:val="center"/>
              <w:rPr>
                <w:rFonts w:ascii="宋体" w:hAnsi="宋体" w:cs="宋体"/>
                <w:kern w:val="0"/>
                <w:szCs w:val="21"/>
              </w:rPr>
            </w:pPr>
          </w:p>
        </w:tc>
      </w:tr>
      <w:tr w:rsidR="00601E56" w:rsidRPr="0085161A" w14:paraId="70415058"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74E81EB4"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安全生产费（元/吨油）</w:t>
            </w:r>
          </w:p>
        </w:tc>
        <w:tc>
          <w:tcPr>
            <w:tcW w:w="2200" w:type="pct"/>
            <w:tcBorders>
              <w:top w:val="nil"/>
              <w:left w:val="nil"/>
              <w:bottom w:val="single" w:sz="4" w:space="0" w:color="auto"/>
              <w:right w:val="single" w:sz="4" w:space="0" w:color="auto"/>
            </w:tcBorders>
            <w:shd w:val="clear" w:color="auto" w:fill="FFFFFF"/>
            <w:noWrap/>
            <w:vAlign w:val="center"/>
          </w:tcPr>
          <w:p w14:paraId="07EED3D5" w14:textId="77777777" w:rsidR="00601E56" w:rsidRPr="0085161A" w:rsidRDefault="00601E56" w:rsidP="001C53C2">
            <w:pPr>
              <w:widowControl/>
              <w:jc w:val="center"/>
              <w:rPr>
                <w:rFonts w:ascii="宋体" w:hAnsi="宋体" w:cs="宋体"/>
                <w:kern w:val="0"/>
                <w:szCs w:val="21"/>
              </w:rPr>
            </w:pPr>
            <w:r w:rsidRPr="0085161A">
              <w:rPr>
                <w:rFonts w:ascii="宋体" w:hAnsi="宋体" w:cs="宋体" w:hint="eastAsia"/>
                <w:kern w:val="0"/>
                <w:szCs w:val="21"/>
              </w:rPr>
              <w:t>17.00</w:t>
            </w:r>
          </w:p>
        </w:tc>
      </w:tr>
      <w:tr w:rsidR="00601E56" w:rsidRPr="0085161A" w14:paraId="2B494D02"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14B42221"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其它直接（万元/井年）</w:t>
            </w:r>
          </w:p>
        </w:tc>
        <w:tc>
          <w:tcPr>
            <w:tcW w:w="2200" w:type="pct"/>
            <w:tcBorders>
              <w:top w:val="nil"/>
              <w:left w:val="nil"/>
              <w:bottom w:val="single" w:sz="4" w:space="0" w:color="auto"/>
              <w:right w:val="single" w:sz="4" w:space="0" w:color="auto"/>
            </w:tcBorders>
            <w:shd w:val="clear" w:color="auto" w:fill="FFFFFF"/>
            <w:noWrap/>
            <w:vAlign w:val="center"/>
          </w:tcPr>
          <w:p w14:paraId="5D8DFDAA" w14:textId="77777777" w:rsidR="00601E56" w:rsidRPr="0085161A" w:rsidRDefault="00601E56" w:rsidP="001C53C2">
            <w:pPr>
              <w:widowControl/>
              <w:jc w:val="center"/>
              <w:rPr>
                <w:rFonts w:ascii="宋体" w:hAnsi="宋体" w:cs="宋体"/>
                <w:kern w:val="0"/>
                <w:szCs w:val="21"/>
              </w:rPr>
            </w:pPr>
          </w:p>
        </w:tc>
      </w:tr>
      <w:tr w:rsidR="00601E56" w:rsidRPr="0085161A" w14:paraId="56568EFE"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361C0EEF"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单位油井修理费（万元/井年）</w:t>
            </w:r>
          </w:p>
        </w:tc>
        <w:tc>
          <w:tcPr>
            <w:tcW w:w="2200" w:type="pct"/>
            <w:tcBorders>
              <w:top w:val="nil"/>
              <w:left w:val="nil"/>
              <w:bottom w:val="single" w:sz="4" w:space="0" w:color="auto"/>
              <w:right w:val="single" w:sz="4" w:space="0" w:color="auto"/>
            </w:tcBorders>
            <w:shd w:val="clear" w:color="auto" w:fill="FFFFFF"/>
            <w:noWrap/>
            <w:vAlign w:val="center"/>
          </w:tcPr>
          <w:p w14:paraId="6D75AC0E" w14:textId="77777777" w:rsidR="00601E56" w:rsidRPr="0085161A" w:rsidRDefault="00601E56" w:rsidP="001C53C2">
            <w:pPr>
              <w:widowControl/>
              <w:jc w:val="center"/>
              <w:rPr>
                <w:rFonts w:ascii="宋体" w:hAnsi="宋体" w:cs="宋体"/>
                <w:kern w:val="0"/>
                <w:szCs w:val="21"/>
              </w:rPr>
            </w:pPr>
          </w:p>
        </w:tc>
      </w:tr>
      <w:tr w:rsidR="00601E56" w:rsidRPr="0085161A" w14:paraId="07BA0EE8"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51B8947E"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单位其它修理费（万元/井年）</w:t>
            </w:r>
          </w:p>
        </w:tc>
        <w:tc>
          <w:tcPr>
            <w:tcW w:w="2200" w:type="pct"/>
            <w:tcBorders>
              <w:top w:val="nil"/>
              <w:left w:val="nil"/>
              <w:bottom w:val="single" w:sz="4" w:space="0" w:color="auto"/>
              <w:right w:val="single" w:sz="4" w:space="0" w:color="auto"/>
            </w:tcBorders>
            <w:shd w:val="clear" w:color="auto" w:fill="FFFFFF"/>
            <w:noWrap/>
            <w:vAlign w:val="center"/>
          </w:tcPr>
          <w:p w14:paraId="31258708" w14:textId="77777777" w:rsidR="00601E56" w:rsidRPr="0085161A" w:rsidRDefault="00601E56" w:rsidP="001C53C2">
            <w:pPr>
              <w:widowControl/>
              <w:jc w:val="center"/>
              <w:rPr>
                <w:rFonts w:ascii="宋体" w:hAnsi="宋体" w:cs="宋体"/>
                <w:kern w:val="0"/>
                <w:szCs w:val="21"/>
              </w:rPr>
            </w:pPr>
          </w:p>
        </w:tc>
      </w:tr>
      <w:tr w:rsidR="00601E56" w:rsidRPr="0085161A" w14:paraId="609CF267"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07DA9B53"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单位压裂费（万元/井年）</w:t>
            </w:r>
          </w:p>
        </w:tc>
        <w:tc>
          <w:tcPr>
            <w:tcW w:w="2200" w:type="pct"/>
            <w:tcBorders>
              <w:top w:val="nil"/>
              <w:left w:val="nil"/>
              <w:bottom w:val="single" w:sz="4" w:space="0" w:color="auto"/>
              <w:right w:val="single" w:sz="4" w:space="0" w:color="auto"/>
            </w:tcBorders>
            <w:shd w:val="clear" w:color="auto" w:fill="FFFFFF"/>
            <w:noWrap/>
            <w:vAlign w:val="center"/>
          </w:tcPr>
          <w:p w14:paraId="688565BD" w14:textId="77777777" w:rsidR="00601E56" w:rsidRPr="0085161A" w:rsidRDefault="00601E56" w:rsidP="001C53C2">
            <w:pPr>
              <w:widowControl/>
              <w:jc w:val="center"/>
              <w:rPr>
                <w:rFonts w:ascii="宋体" w:hAnsi="宋体" w:cs="宋体"/>
                <w:kern w:val="0"/>
                <w:szCs w:val="21"/>
              </w:rPr>
            </w:pPr>
          </w:p>
        </w:tc>
      </w:tr>
      <w:tr w:rsidR="00601E56" w:rsidRPr="0085161A" w14:paraId="6EF4F7AC"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000C4518"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单位其它直接费（万元/井年）</w:t>
            </w:r>
          </w:p>
        </w:tc>
        <w:tc>
          <w:tcPr>
            <w:tcW w:w="2200" w:type="pct"/>
            <w:tcBorders>
              <w:top w:val="nil"/>
              <w:left w:val="nil"/>
              <w:bottom w:val="single" w:sz="4" w:space="0" w:color="auto"/>
              <w:right w:val="single" w:sz="4" w:space="0" w:color="auto"/>
            </w:tcBorders>
            <w:shd w:val="clear" w:color="auto" w:fill="FFFFFF"/>
            <w:noWrap/>
            <w:vAlign w:val="center"/>
          </w:tcPr>
          <w:p w14:paraId="71C35DDE" w14:textId="77777777" w:rsidR="00601E56" w:rsidRPr="0085161A" w:rsidRDefault="00601E56" w:rsidP="001C53C2">
            <w:pPr>
              <w:widowControl/>
              <w:jc w:val="center"/>
              <w:rPr>
                <w:rFonts w:ascii="宋体" w:hAnsi="宋体" w:cs="宋体"/>
                <w:kern w:val="0"/>
                <w:szCs w:val="21"/>
              </w:rPr>
            </w:pPr>
          </w:p>
        </w:tc>
      </w:tr>
      <w:tr w:rsidR="00601E56" w:rsidRPr="0085161A" w14:paraId="1A92A6B4"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46CE69DC"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lastRenderedPageBreak/>
              <w:t>单位制造费（万元/井年）</w:t>
            </w:r>
          </w:p>
        </w:tc>
        <w:tc>
          <w:tcPr>
            <w:tcW w:w="2200" w:type="pct"/>
            <w:tcBorders>
              <w:top w:val="nil"/>
              <w:left w:val="nil"/>
              <w:bottom w:val="single" w:sz="4" w:space="0" w:color="auto"/>
              <w:right w:val="single" w:sz="4" w:space="0" w:color="auto"/>
            </w:tcBorders>
            <w:shd w:val="clear" w:color="auto" w:fill="FFFFFF"/>
            <w:noWrap/>
            <w:vAlign w:val="center"/>
          </w:tcPr>
          <w:p w14:paraId="77BFF7CF" w14:textId="77777777" w:rsidR="00601E56" w:rsidRPr="0085161A" w:rsidRDefault="00601E56" w:rsidP="001C53C2">
            <w:pPr>
              <w:widowControl/>
              <w:jc w:val="center"/>
              <w:rPr>
                <w:rFonts w:ascii="宋体" w:hAnsi="宋体" w:cs="宋体"/>
                <w:kern w:val="0"/>
                <w:szCs w:val="21"/>
              </w:rPr>
            </w:pPr>
          </w:p>
        </w:tc>
      </w:tr>
      <w:tr w:rsidR="00601E56" w:rsidRPr="0085161A" w14:paraId="7F01000F" w14:textId="77777777" w:rsidTr="0085161A">
        <w:trPr>
          <w:trHeight w:val="285"/>
          <w:jc w:val="center"/>
        </w:trPr>
        <w:tc>
          <w:tcPr>
            <w:tcW w:w="2800" w:type="pct"/>
            <w:tcBorders>
              <w:top w:val="nil"/>
              <w:left w:val="single" w:sz="4" w:space="0" w:color="auto"/>
              <w:bottom w:val="single" w:sz="4" w:space="0" w:color="auto"/>
              <w:right w:val="single" w:sz="4" w:space="0" w:color="auto"/>
            </w:tcBorders>
            <w:shd w:val="clear" w:color="auto" w:fill="FFFFFF"/>
            <w:noWrap/>
            <w:vAlign w:val="center"/>
          </w:tcPr>
          <w:p w14:paraId="07120D74" w14:textId="77777777" w:rsidR="00601E56" w:rsidRPr="0085161A" w:rsidRDefault="00601E56" w:rsidP="001C53C2">
            <w:pPr>
              <w:widowControl/>
              <w:rPr>
                <w:rFonts w:ascii="宋体" w:hAnsi="宋体" w:cs="宋体"/>
                <w:kern w:val="0"/>
                <w:szCs w:val="21"/>
              </w:rPr>
            </w:pPr>
            <w:r w:rsidRPr="0085161A">
              <w:rPr>
                <w:rFonts w:ascii="宋体" w:hAnsi="宋体" w:cs="宋体" w:hint="eastAsia"/>
                <w:kern w:val="0"/>
                <w:szCs w:val="21"/>
              </w:rPr>
              <w:t>单位上级管理费（元/吨油）</w:t>
            </w:r>
          </w:p>
        </w:tc>
        <w:tc>
          <w:tcPr>
            <w:tcW w:w="2200" w:type="pct"/>
            <w:tcBorders>
              <w:top w:val="nil"/>
              <w:left w:val="nil"/>
              <w:bottom w:val="single" w:sz="4" w:space="0" w:color="auto"/>
              <w:right w:val="single" w:sz="4" w:space="0" w:color="auto"/>
            </w:tcBorders>
            <w:shd w:val="clear" w:color="auto" w:fill="FFFFFF"/>
            <w:noWrap/>
            <w:vAlign w:val="center"/>
          </w:tcPr>
          <w:p w14:paraId="5A9AC83F" w14:textId="77777777" w:rsidR="00601E56" w:rsidRPr="0085161A" w:rsidRDefault="00601E56" w:rsidP="001C53C2">
            <w:pPr>
              <w:widowControl/>
              <w:jc w:val="center"/>
              <w:rPr>
                <w:rFonts w:ascii="宋体" w:hAnsi="宋体" w:cs="宋体"/>
                <w:kern w:val="0"/>
                <w:szCs w:val="21"/>
              </w:rPr>
            </w:pPr>
            <w:r w:rsidRPr="0085161A">
              <w:rPr>
                <w:rFonts w:ascii="宋体" w:hAnsi="宋体" w:cs="宋体" w:hint="eastAsia"/>
                <w:kern w:val="0"/>
                <w:szCs w:val="21"/>
              </w:rPr>
              <w:t>9.75</w:t>
            </w:r>
          </w:p>
        </w:tc>
      </w:tr>
    </w:tbl>
    <w:p w14:paraId="646C4438" w14:textId="42F13599" w:rsidR="00601E56" w:rsidRPr="0085161A" w:rsidRDefault="0085161A" w:rsidP="0085161A">
      <w:pPr>
        <w:pStyle w:val="2"/>
        <w:adjustRightInd w:val="0"/>
        <w:snapToGrid w:val="0"/>
        <w:spacing w:before="0" w:after="0" w:line="360" w:lineRule="auto"/>
        <w:rPr>
          <w:rFonts w:ascii="黑体" w:hAnsi="宋体"/>
          <w:b w:val="0"/>
          <w:sz w:val="24"/>
          <w:szCs w:val="24"/>
        </w:rPr>
      </w:pPr>
      <w:r>
        <w:rPr>
          <w:rFonts w:ascii="黑体" w:hAnsi="宋体"/>
          <w:b w:val="0"/>
          <w:sz w:val="24"/>
          <w:szCs w:val="24"/>
        </w:rPr>
        <w:t>4.</w:t>
      </w:r>
      <w:r w:rsidR="00BD160F">
        <w:rPr>
          <w:rFonts w:ascii="黑体" w:hAnsi="宋体"/>
          <w:b w:val="0"/>
          <w:sz w:val="24"/>
          <w:szCs w:val="24"/>
        </w:rPr>
        <w:t>6</w:t>
      </w:r>
      <w:r w:rsidR="00601E56" w:rsidRPr="0085161A">
        <w:rPr>
          <w:rFonts w:ascii="黑体" w:hAnsi="宋体" w:hint="eastAsia"/>
          <w:b w:val="0"/>
          <w:sz w:val="24"/>
          <w:szCs w:val="24"/>
        </w:rPr>
        <w:t>经济效益分析</w:t>
      </w:r>
    </w:p>
    <w:p w14:paraId="28821374" w14:textId="407511B8" w:rsidR="00601E56" w:rsidRPr="0085161A" w:rsidRDefault="00601E56" w:rsidP="0085161A">
      <w:pPr>
        <w:spacing w:line="360" w:lineRule="auto"/>
        <w:ind w:firstLineChars="200" w:firstLine="480"/>
        <w:rPr>
          <w:sz w:val="24"/>
        </w:rPr>
      </w:pPr>
      <w:r w:rsidRPr="0085161A">
        <w:rPr>
          <w:rFonts w:hint="eastAsia"/>
          <w:sz w:val="24"/>
        </w:rPr>
        <w:t>在国际油价</w:t>
      </w:r>
      <w:r w:rsidRPr="0085161A">
        <w:rPr>
          <w:rFonts w:hint="eastAsia"/>
          <w:sz w:val="24"/>
        </w:rPr>
        <w:t>55</w:t>
      </w:r>
      <w:r w:rsidRPr="0085161A">
        <w:rPr>
          <w:rFonts w:hint="eastAsia"/>
          <w:sz w:val="24"/>
        </w:rPr>
        <w:t>美元</w:t>
      </w:r>
      <w:r w:rsidRPr="0085161A">
        <w:rPr>
          <w:rFonts w:hint="eastAsia"/>
          <w:sz w:val="24"/>
        </w:rPr>
        <w:t>/</w:t>
      </w:r>
      <w:r w:rsidRPr="0085161A">
        <w:rPr>
          <w:rFonts w:hint="eastAsia"/>
          <w:sz w:val="24"/>
        </w:rPr>
        <w:t>桶、</w:t>
      </w:r>
      <w:r w:rsidRPr="0085161A">
        <w:rPr>
          <w:rFonts w:hint="eastAsia"/>
          <w:sz w:val="24"/>
        </w:rPr>
        <w:t>65</w:t>
      </w:r>
      <w:r w:rsidRPr="0085161A">
        <w:rPr>
          <w:rFonts w:hint="eastAsia"/>
          <w:sz w:val="24"/>
        </w:rPr>
        <w:t>美元</w:t>
      </w:r>
      <w:r w:rsidRPr="0085161A">
        <w:rPr>
          <w:rFonts w:hint="eastAsia"/>
          <w:sz w:val="24"/>
        </w:rPr>
        <w:t>/</w:t>
      </w:r>
      <w:r w:rsidRPr="0085161A">
        <w:rPr>
          <w:rFonts w:hint="eastAsia"/>
          <w:sz w:val="24"/>
        </w:rPr>
        <w:t>桶、</w:t>
      </w:r>
      <w:r w:rsidRPr="0085161A">
        <w:rPr>
          <w:rFonts w:hint="eastAsia"/>
          <w:sz w:val="24"/>
        </w:rPr>
        <w:t>75</w:t>
      </w:r>
      <w:r w:rsidRPr="0085161A">
        <w:rPr>
          <w:rFonts w:hint="eastAsia"/>
          <w:sz w:val="24"/>
        </w:rPr>
        <w:t>美元</w:t>
      </w:r>
      <w:r w:rsidRPr="0085161A">
        <w:rPr>
          <w:rFonts w:hint="eastAsia"/>
          <w:sz w:val="24"/>
        </w:rPr>
        <w:t>/</w:t>
      </w:r>
      <w:proofErr w:type="gramStart"/>
      <w:r w:rsidRPr="0085161A">
        <w:rPr>
          <w:rFonts w:hint="eastAsia"/>
          <w:sz w:val="24"/>
        </w:rPr>
        <w:t>桶条件</w:t>
      </w:r>
      <w:proofErr w:type="gramEnd"/>
      <w:r w:rsidRPr="0085161A">
        <w:rPr>
          <w:rFonts w:hint="eastAsia"/>
          <w:sz w:val="24"/>
        </w:rPr>
        <w:t>下，对井组部署方案开展经济效益评价，评价结果见表。</w:t>
      </w:r>
    </w:p>
    <w:p w14:paraId="21310D54" w14:textId="2E368433" w:rsidR="00601E56" w:rsidRPr="0085161A" w:rsidRDefault="00601E56" w:rsidP="0085161A">
      <w:pPr>
        <w:jc w:val="center"/>
        <w:rPr>
          <w:rFonts w:ascii="宋体" w:hAnsi="宋体" w:cs="宋体"/>
        </w:rPr>
      </w:pPr>
      <w:r w:rsidRPr="0085161A">
        <w:rPr>
          <w:rFonts w:ascii="宋体" w:hAnsi="宋体" w:cs="宋体" w:hint="eastAsia"/>
        </w:rPr>
        <w:t>表</w:t>
      </w:r>
      <w:r w:rsidR="0085161A" w:rsidRPr="0085161A">
        <w:rPr>
          <w:rFonts w:ascii="宋体" w:hAnsi="宋体" w:cs="宋体"/>
        </w:rPr>
        <w:t>8</w:t>
      </w:r>
      <w:r w:rsidRPr="0085161A">
        <w:rPr>
          <w:rFonts w:ascii="宋体" w:hAnsi="宋体" w:cs="宋体" w:hint="eastAsia"/>
        </w:rPr>
        <w:t xml:space="preserve">  不同油价下经济效益评价结果表</w:t>
      </w:r>
    </w:p>
    <w:tbl>
      <w:tblPr>
        <w:tblW w:w="4560" w:type="pct"/>
        <w:jc w:val="center"/>
        <w:tblLook w:val="04A0" w:firstRow="1" w:lastRow="0" w:firstColumn="1" w:lastColumn="0" w:noHBand="0" w:noVBand="1"/>
      </w:tblPr>
      <w:tblGrid>
        <w:gridCol w:w="426"/>
        <w:gridCol w:w="1248"/>
        <w:gridCol w:w="1184"/>
        <w:gridCol w:w="1178"/>
        <w:gridCol w:w="1519"/>
        <w:gridCol w:w="1202"/>
        <w:gridCol w:w="1771"/>
      </w:tblGrid>
      <w:tr w:rsidR="00601E56" w:rsidRPr="0085161A" w14:paraId="1405761F" w14:textId="77777777" w:rsidTr="0085161A">
        <w:trPr>
          <w:trHeight w:val="409"/>
          <w:jc w:val="center"/>
        </w:trPr>
        <w:tc>
          <w:tcPr>
            <w:tcW w:w="27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D90E3A" w14:textId="77777777" w:rsidR="00601E56" w:rsidRPr="0085161A" w:rsidRDefault="00601E56" w:rsidP="001C53C2">
            <w:pPr>
              <w:widowControl/>
              <w:autoSpaceDE w:val="0"/>
              <w:jc w:val="center"/>
              <w:textAlignment w:val="center"/>
              <w:rPr>
                <w:rFonts w:ascii="宋体" w:hAnsi="宋体" w:cs="宋体"/>
                <w:color w:val="000000"/>
                <w:kern w:val="0"/>
                <w:szCs w:val="21"/>
              </w:rPr>
            </w:pPr>
            <w:r w:rsidRPr="0085161A">
              <w:rPr>
                <w:rFonts w:ascii="宋体" w:hAnsi="宋体" w:cs="宋体" w:hint="eastAsia"/>
                <w:color w:val="000000"/>
                <w:kern w:val="0"/>
                <w:szCs w:val="21"/>
              </w:rPr>
              <w:t>新建产能工作量及投资</w:t>
            </w:r>
          </w:p>
        </w:tc>
        <w:tc>
          <w:tcPr>
            <w:tcW w:w="1178" w:type="dxa"/>
            <w:vMerge w:val="restart"/>
            <w:tcBorders>
              <w:top w:val="single" w:sz="4" w:space="0" w:color="000000"/>
              <w:left w:val="nil"/>
              <w:bottom w:val="single" w:sz="4" w:space="0" w:color="000000"/>
              <w:right w:val="single" w:sz="4" w:space="0" w:color="000000"/>
            </w:tcBorders>
            <w:shd w:val="clear" w:color="auto" w:fill="auto"/>
            <w:vAlign w:val="center"/>
          </w:tcPr>
          <w:p w14:paraId="2F03C88C"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油价</w:t>
            </w:r>
          </w:p>
        </w:tc>
        <w:tc>
          <w:tcPr>
            <w:tcW w:w="1519" w:type="dxa"/>
            <w:vMerge w:val="restart"/>
            <w:tcBorders>
              <w:top w:val="single" w:sz="4" w:space="0" w:color="000000"/>
              <w:left w:val="nil"/>
              <w:bottom w:val="single" w:sz="4" w:space="0" w:color="000000"/>
              <w:right w:val="single" w:sz="4" w:space="0" w:color="000000"/>
            </w:tcBorders>
            <w:shd w:val="clear" w:color="auto" w:fill="auto"/>
            <w:vAlign w:val="center"/>
          </w:tcPr>
          <w:p w14:paraId="3F3177E7"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税后财务内部收益率</w:t>
            </w:r>
          </w:p>
        </w:tc>
        <w:tc>
          <w:tcPr>
            <w:tcW w:w="1202" w:type="dxa"/>
            <w:vMerge w:val="restart"/>
            <w:tcBorders>
              <w:top w:val="single" w:sz="4" w:space="0" w:color="000000"/>
              <w:left w:val="nil"/>
              <w:bottom w:val="single" w:sz="4" w:space="0" w:color="000000"/>
              <w:right w:val="single" w:sz="4" w:space="0" w:color="000000"/>
            </w:tcBorders>
            <w:shd w:val="clear" w:color="auto" w:fill="auto"/>
            <w:vAlign w:val="center"/>
          </w:tcPr>
          <w:p w14:paraId="67D1B8F9"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投资回收期</w:t>
            </w:r>
          </w:p>
        </w:tc>
        <w:tc>
          <w:tcPr>
            <w:tcW w:w="1771" w:type="dxa"/>
            <w:vMerge w:val="restart"/>
            <w:tcBorders>
              <w:top w:val="single" w:sz="4" w:space="0" w:color="000000"/>
              <w:left w:val="nil"/>
              <w:bottom w:val="single" w:sz="4" w:space="0" w:color="000000"/>
              <w:right w:val="single" w:sz="4" w:space="0" w:color="000000"/>
            </w:tcBorders>
            <w:shd w:val="clear" w:color="auto" w:fill="auto"/>
            <w:vAlign w:val="center"/>
          </w:tcPr>
          <w:p w14:paraId="73B22369"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折现率6%时税后财务净现值</w:t>
            </w:r>
          </w:p>
        </w:tc>
      </w:tr>
      <w:tr w:rsidR="00601E56" w:rsidRPr="0085161A" w14:paraId="05299DEC" w14:textId="77777777" w:rsidTr="0085161A">
        <w:trPr>
          <w:trHeight w:val="828"/>
          <w:jc w:val="center"/>
        </w:trPr>
        <w:tc>
          <w:tcPr>
            <w:tcW w:w="367" w:type="dxa"/>
            <w:vMerge w:val="restart"/>
            <w:tcBorders>
              <w:top w:val="single" w:sz="4" w:space="0" w:color="000000"/>
              <w:left w:val="single" w:sz="4" w:space="0" w:color="000000"/>
              <w:bottom w:val="nil"/>
              <w:right w:val="single" w:sz="4" w:space="0" w:color="000000"/>
            </w:tcBorders>
            <w:shd w:val="clear" w:color="auto" w:fill="auto"/>
            <w:vAlign w:val="center"/>
          </w:tcPr>
          <w:p w14:paraId="30914A38" w14:textId="77777777" w:rsidR="00601E56" w:rsidRPr="0085161A" w:rsidRDefault="00601E56" w:rsidP="001C53C2">
            <w:pPr>
              <w:autoSpaceDE w:val="0"/>
              <w:jc w:val="center"/>
              <w:textAlignment w:val="center"/>
              <w:rPr>
                <w:rFonts w:ascii="宋体" w:hAnsi="宋体" w:cs="宋体"/>
                <w:szCs w:val="21"/>
              </w:rPr>
            </w:pPr>
            <w:r w:rsidRPr="0085161A">
              <w:rPr>
                <w:rFonts w:ascii="宋体" w:hAnsi="宋体" w:cs="宋体" w:hint="eastAsia"/>
                <w:color w:val="000000"/>
                <w:kern w:val="0"/>
                <w:szCs w:val="21"/>
              </w:rPr>
              <w:t>投产井数</w:t>
            </w:r>
          </w:p>
        </w:tc>
        <w:tc>
          <w:tcPr>
            <w:tcW w:w="1248" w:type="dxa"/>
            <w:tcBorders>
              <w:top w:val="nil"/>
              <w:left w:val="nil"/>
              <w:bottom w:val="single" w:sz="4" w:space="0" w:color="000000"/>
              <w:right w:val="single" w:sz="4" w:space="0" w:color="000000"/>
            </w:tcBorders>
            <w:shd w:val="clear" w:color="auto" w:fill="auto"/>
            <w:vAlign w:val="center"/>
          </w:tcPr>
          <w:p w14:paraId="50D920B5"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产量</w:t>
            </w:r>
          </w:p>
        </w:tc>
        <w:tc>
          <w:tcPr>
            <w:tcW w:w="1184" w:type="dxa"/>
            <w:tcBorders>
              <w:top w:val="nil"/>
              <w:left w:val="nil"/>
              <w:bottom w:val="single" w:sz="4" w:space="0" w:color="000000"/>
              <w:right w:val="single" w:sz="4" w:space="0" w:color="000000"/>
            </w:tcBorders>
            <w:shd w:val="clear" w:color="auto" w:fill="auto"/>
            <w:vAlign w:val="center"/>
          </w:tcPr>
          <w:p w14:paraId="34C89BD7"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投资</w:t>
            </w:r>
          </w:p>
        </w:tc>
        <w:tc>
          <w:tcPr>
            <w:tcW w:w="1178" w:type="dxa"/>
            <w:vMerge/>
            <w:tcBorders>
              <w:top w:val="single" w:sz="4" w:space="0" w:color="000000"/>
              <w:left w:val="nil"/>
              <w:bottom w:val="single" w:sz="4" w:space="0" w:color="000000"/>
              <w:right w:val="single" w:sz="4" w:space="0" w:color="000000"/>
            </w:tcBorders>
            <w:shd w:val="clear" w:color="auto" w:fill="auto"/>
            <w:vAlign w:val="center"/>
          </w:tcPr>
          <w:p w14:paraId="0F0F6A04" w14:textId="77777777" w:rsidR="00601E56" w:rsidRPr="0085161A" w:rsidRDefault="00601E56" w:rsidP="001C53C2">
            <w:pPr>
              <w:ind w:firstLine="400"/>
              <w:rPr>
                <w:szCs w:val="21"/>
              </w:rPr>
            </w:pPr>
          </w:p>
        </w:tc>
        <w:tc>
          <w:tcPr>
            <w:tcW w:w="1519" w:type="dxa"/>
            <w:vMerge/>
            <w:tcBorders>
              <w:top w:val="single" w:sz="4" w:space="0" w:color="000000"/>
              <w:left w:val="nil"/>
              <w:bottom w:val="single" w:sz="4" w:space="0" w:color="000000"/>
              <w:right w:val="single" w:sz="4" w:space="0" w:color="000000"/>
            </w:tcBorders>
            <w:shd w:val="clear" w:color="auto" w:fill="auto"/>
            <w:vAlign w:val="center"/>
          </w:tcPr>
          <w:p w14:paraId="5D62C5F0" w14:textId="77777777" w:rsidR="00601E56" w:rsidRPr="0085161A" w:rsidRDefault="00601E56" w:rsidP="001C53C2">
            <w:pPr>
              <w:ind w:firstLine="400"/>
              <w:rPr>
                <w:szCs w:val="21"/>
              </w:rPr>
            </w:pPr>
          </w:p>
        </w:tc>
        <w:tc>
          <w:tcPr>
            <w:tcW w:w="1202" w:type="dxa"/>
            <w:vMerge/>
            <w:tcBorders>
              <w:top w:val="single" w:sz="4" w:space="0" w:color="000000"/>
              <w:left w:val="nil"/>
              <w:bottom w:val="single" w:sz="4" w:space="0" w:color="000000"/>
              <w:right w:val="single" w:sz="4" w:space="0" w:color="000000"/>
            </w:tcBorders>
            <w:shd w:val="clear" w:color="auto" w:fill="auto"/>
            <w:vAlign w:val="center"/>
          </w:tcPr>
          <w:p w14:paraId="315061A7" w14:textId="77777777" w:rsidR="00601E56" w:rsidRPr="0085161A" w:rsidRDefault="00601E56" w:rsidP="001C53C2">
            <w:pPr>
              <w:ind w:firstLine="400"/>
              <w:rPr>
                <w:szCs w:val="21"/>
              </w:rPr>
            </w:pPr>
          </w:p>
        </w:tc>
        <w:tc>
          <w:tcPr>
            <w:tcW w:w="1771" w:type="dxa"/>
            <w:vMerge/>
            <w:tcBorders>
              <w:top w:val="single" w:sz="4" w:space="0" w:color="000000"/>
              <w:left w:val="nil"/>
              <w:bottom w:val="single" w:sz="4" w:space="0" w:color="000000"/>
              <w:right w:val="single" w:sz="4" w:space="0" w:color="000000"/>
            </w:tcBorders>
            <w:shd w:val="clear" w:color="auto" w:fill="auto"/>
            <w:vAlign w:val="center"/>
          </w:tcPr>
          <w:p w14:paraId="73BF18DC" w14:textId="77777777" w:rsidR="00601E56" w:rsidRPr="0085161A" w:rsidRDefault="00601E56" w:rsidP="001C53C2">
            <w:pPr>
              <w:ind w:firstLine="400"/>
              <w:rPr>
                <w:szCs w:val="21"/>
              </w:rPr>
            </w:pPr>
          </w:p>
        </w:tc>
      </w:tr>
      <w:tr w:rsidR="00601E56" w:rsidRPr="0085161A" w14:paraId="54CF67AD" w14:textId="77777777" w:rsidTr="0085161A">
        <w:trPr>
          <w:trHeight w:val="409"/>
          <w:jc w:val="center"/>
        </w:trPr>
        <w:tc>
          <w:tcPr>
            <w:tcW w:w="367" w:type="dxa"/>
            <w:vMerge/>
            <w:tcBorders>
              <w:left w:val="single" w:sz="4" w:space="0" w:color="000000"/>
              <w:bottom w:val="single" w:sz="4" w:space="0" w:color="000000"/>
              <w:right w:val="single" w:sz="4" w:space="0" w:color="000000"/>
            </w:tcBorders>
            <w:shd w:val="clear" w:color="auto" w:fill="auto"/>
            <w:vAlign w:val="center"/>
          </w:tcPr>
          <w:p w14:paraId="289C0CBA" w14:textId="77777777" w:rsidR="00601E56" w:rsidRPr="0085161A" w:rsidRDefault="00601E56" w:rsidP="001C53C2">
            <w:pPr>
              <w:widowControl/>
              <w:autoSpaceDE w:val="0"/>
              <w:jc w:val="center"/>
              <w:textAlignment w:val="center"/>
              <w:rPr>
                <w:rFonts w:ascii="宋体" w:hAnsi="宋体" w:cs="宋体"/>
                <w:szCs w:val="21"/>
              </w:rPr>
            </w:pPr>
          </w:p>
        </w:tc>
        <w:tc>
          <w:tcPr>
            <w:tcW w:w="1248" w:type="dxa"/>
            <w:tcBorders>
              <w:top w:val="single" w:sz="4" w:space="0" w:color="000000"/>
              <w:left w:val="nil"/>
              <w:bottom w:val="single" w:sz="4" w:space="0" w:color="000000"/>
              <w:right w:val="single" w:sz="4" w:space="0" w:color="000000"/>
            </w:tcBorders>
            <w:shd w:val="clear" w:color="auto" w:fill="auto"/>
            <w:vAlign w:val="center"/>
          </w:tcPr>
          <w:p w14:paraId="05A0F292"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万吨</w:t>
            </w:r>
          </w:p>
        </w:tc>
        <w:tc>
          <w:tcPr>
            <w:tcW w:w="1184" w:type="dxa"/>
            <w:tcBorders>
              <w:top w:val="single" w:sz="4" w:space="0" w:color="000000"/>
              <w:left w:val="nil"/>
              <w:bottom w:val="single" w:sz="4" w:space="0" w:color="000000"/>
              <w:right w:val="single" w:sz="4" w:space="0" w:color="000000"/>
            </w:tcBorders>
            <w:shd w:val="clear" w:color="auto" w:fill="auto"/>
            <w:vAlign w:val="center"/>
          </w:tcPr>
          <w:p w14:paraId="0A868AF5"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万元</w:t>
            </w:r>
          </w:p>
        </w:tc>
        <w:tc>
          <w:tcPr>
            <w:tcW w:w="1178" w:type="dxa"/>
            <w:tcBorders>
              <w:top w:val="single" w:sz="4" w:space="0" w:color="000000"/>
              <w:left w:val="nil"/>
              <w:bottom w:val="single" w:sz="4" w:space="0" w:color="000000"/>
              <w:right w:val="single" w:sz="4" w:space="0" w:color="000000"/>
            </w:tcBorders>
            <w:shd w:val="clear" w:color="auto" w:fill="auto"/>
            <w:vAlign w:val="center"/>
          </w:tcPr>
          <w:p w14:paraId="668D8A28"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美元/桶</w:t>
            </w:r>
          </w:p>
        </w:tc>
        <w:tc>
          <w:tcPr>
            <w:tcW w:w="1519" w:type="dxa"/>
            <w:tcBorders>
              <w:top w:val="single" w:sz="4" w:space="0" w:color="000000"/>
              <w:left w:val="nil"/>
              <w:bottom w:val="single" w:sz="4" w:space="0" w:color="000000"/>
              <w:right w:val="single" w:sz="4" w:space="0" w:color="000000"/>
            </w:tcBorders>
            <w:shd w:val="clear" w:color="auto" w:fill="auto"/>
            <w:vAlign w:val="center"/>
          </w:tcPr>
          <w:p w14:paraId="5EFA005D"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w:t>
            </w:r>
          </w:p>
        </w:tc>
        <w:tc>
          <w:tcPr>
            <w:tcW w:w="1202" w:type="dxa"/>
            <w:tcBorders>
              <w:top w:val="single" w:sz="4" w:space="0" w:color="000000"/>
              <w:left w:val="nil"/>
              <w:bottom w:val="single" w:sz="4" w:space="0" w:color="000000"/>
              <w:right w:val="single" w:sz="4" w:space="0" w:color="000000"/>
            </w:tcBorders>
            <w:shd w:val="clear" w:color="auto" w:fill="auto"/>
            <w:vAlign w:val="center"/>
          </w:tcPr>
          <w:p w14:paraId="37ECD5D7"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年</w:t>
            </w:r>
          </w:p>
        </w:tc>
        <w:tc>
          <w:tcPr>
            <w:tcW w:w="1771" w:type="dxa"/>
            <w:tcBorders>
              <w:top w:val="single" w:sz="4" w:space="0" w:color="000000"/>
              <w:left w:val="nil"/>
              <w:bottom w:val="single" w:sz="4" w:space="0" w:color="000000"/>
              <w:right w:val="single" w:sz="4" w:space="0" w:color="000000"/>
            </w:tcBorders>
            <w:shd w:val="clear" w:color="auto" w:fill="auto"/>
            <w:vAlign w:val="center"/>
          </w:tcPr>
          <w:p w14:paraId="13D45BB8" w14:textId="77777777" w:rsidR="00601E56" w:rsidRPr="0085161A" w:rsidRDefault="00601E56" w:rsidP="001C53C2">
            <w:pPr>
              <w:widowControl/>
              <w:autoSpaceDE w:val="0"/>
              <w:jc w:val="center"/>
              <w:textAlignment w:val="center"/>
              <w:rPr>
                <w:rFonts w:ascii="宋体" w:hAnsi="宋体" w:cs="宋体"/>
                <w:szCs w:val="21"/>
              </w:rPr>
            </w:pPr>
            <w:r w:rsidRPr="0085161A">
              <w:rPr>
                <w:rFonts w:ascii="宋体" w:hAnsi="宋体" w:cs="宋体" w:hint="eastAsia"/>
                <w:color w:val="000000"/>
                <w:kern w:val="0"/>
                <w:szCs w:val="21"/>
              </w:rPr>
              <w:t>万元</w:t>
            </w:r>
          </w:p>
        </w:tc>
      </w:tr>
      <w:tr w:rsidR="00601E56" w:rsidRPr="0085161A" w14:paraId="1CD68977" w14:textId="77777777" w:rsidTr="0085161A">
        <w:trPr>
          <w:trHeight w:val="409"/>
          <w:jc w:val="center"/>
        </w:trPr>
        <w:tc>
          <w:tcPr>
            <w:tcW w:w="367" w:type="dxa"/>
            <w:vMerge w:val="restart"/>
            <w:tcBorders>
              <w:top w:val="nil"/>
              <w:left w:val="single" w:sz="4" w:space="0" w:color="000000"/>
              <w:bottom w:val="single" w:sz="4" w:space="0" w:color="000000"/>
              <w:right w:val="single" w:sz="4" w:space="0" w:color="000000"/>
            </w:tcBorders>
            <w:shd w:val="clear" w:color="auto" w:fill="auto"/>
            <w:noWrap/>
            <w:vAlign w:val="center"/>
          </w:tcPr>
          <w:p w14:paraId="33C93CC7" w14:textId="77777777" w:rsidR="00601E56" w:rsidRPr="0085161A" w:rsidRDefault="00601E56" w:rsidP="001C53C2">
            <w:pPr>
              <w:widowControl/>
              <w:jc w:val="center"/>
              <w:textAlignment w:val="center"/>
              <w:rPr>
                <w:rFonts w:ascii="宋体" w:hAnsi="宋体"/>
                <w:szCs w:val="21"/>
              </w:rPr>
            </w:pPr>
          </w:p>
        </w:tc>
        <w:tc>
          <w:tcPr>
            <w:tcW w:w="1248" w:type="dxa"/>
            <w:vMerge w:val="restart"/>
            <w:tcBorders>
              <w:top w:val="nil"/>
              <w:left w:val="nil"/>
              <w:bottom w:val="single" w:sz="4" w:space="0" w:color="000000"/>
              <w:right w:val="single" w:sz="4" w:space="0" w:color="000000"/>
            </w:tcBorders>
            <w:shd w:val="clear" w:color="auto" w:fill="auto"/>
            <w:noWrap/>
            <w:vAlign w:val="center"/>
          </w:tcPr>
          <w:p w14:paraId="4A2D6B78" w14:textId="77777777" w:rsidR="00601E56" w:rsidRPr="0085161A" w:rsidRDefault="00601E56" w:rsidP="001C53C2">
            <w:pPr>
              <w:widowControl/>
              <w:jc w:val="center"/>
              <w:textAlignment w:val="center"/>
              <w:rPr>
                <w:rFonts w:ascii="宋体" w:hAnsi="宋体"/>
                <w:szCs w:val="21"/>
              </w:rPr>
            </w:pPr>
          </w:p>
        </w:tc>
        <w:tc>
          <w:tcPr>
            <w:tcW w:w="1184" w:type="dxa"/>
            <w:vMerge w:val="restart"/>
            <w:tcBorders>
              <w:top w:val="nil"/>
              <w:left w:val="nil"/>
              <w:bottom w:val="single" w:sz="4" w:space="0" w:color="000000"/>
              <w:right w:val="single" w:sz="4" w:space="0" w:color="000000"/>
            </w:tcBorders>
            <w:shd w:val="clear" w:color="auto" w:fill="auto"/>
            <w:noWrap/>
            <w:vAlign w:val="center"/>
          </w:tcPr>
          <w:p w14:paraId="4B80B7E1" w14:textId="77777777" w:rsidR="00601E56" w:rsidRPr="0085161A" w:rsidRDefault="00601E56" w:rsidP="001C53C2">
            <w:pPr>
              <w:widowControl/>
              <w:jc w:val="center"/>
              <w:textAlignment w:val="center"/>
              <w:rPr>
                <w:rFonts w:ascii="宋体" w:hAnsi="宋体"/>
                <w:szCs w:val="21"/>
              </w:rPr>
            </w:pPr>
          </w:p>
        </w:tc>
        <w:tc>
          <w:tcPr>
            <w:tcW w:w="1178" w:type="dxa"/>
            <w:tcBorders>
              <w:top w:val="single" w:sz="4" w:space="0" w:color="000000"/>
              <w:left w:val="nil"/>
              <w:bottom w:val="single" w:sz="4" w:space="0" w:color="000000"/>
              <w:right w:val="single" w:sz="4" w:space="0" w:color="000000"/>
            </w:tcBorders>
            <w:shd w:val="clear" w:color="auto" w:fill="auto"/>
            <w:noWrap/>
            <w:vAlign w:val="center"/>
          </w:tcPr>
          <w:p w14:paraId="241B120D" w14:textId="77777777" w:rsidR="00601E56" w:rsidRPr="0085161A" w:rsidRDefault="00601E56" w:rsidP="001C53C2">
            <w:pPr>
              <w:widowControl/>
              <w:jc w:val="center"/>
              <w:textAlignment w:val="center"/>
              <w:rPr>
                <w:rFonts w:ascii="宋体" w:hAnsi="宋体"/>
                <w:szCs w:val="21"/>
              </w:rPr>
            </w:pPr>
            <w:r w:rsidRPr="0085161A">
              <w:rPr>
                <w:rFonts w:ascii="宋体" w:hAnsi="宋体" w:cs="宋体" w:hint="eastAsia"/>
                <w:color w:val="000000"/>
                <w:kern w:val="0"/>
                <w:szCs w:val="21"/>
              </w:rPr>
              <w:t>55</w:t>
            </w:r>
          </w:p>
        </w:tc>
        <w:tc>
          <w:tcPr>
            <w:tcW w:w="1519" w:type="dxa"/>
            <w:tcBorders>
              <w:top w:val="single" w:sz="4" w:space="0" w:color="000000"/>
              <w:left w:val="nil"/>
              <w:bottom w:val="single" w:sz="4" w:space="0" w:color="000000"/>
              <w:right w:val="single" w:sz="4" w:space="0" w:color="000000"/>
            </w:tcBorders>
            <w:shd w:val="clear" w:color="auto" w:fill="auto"/>
            <w:noWrap/>
            <w:vAlign w:val="center"/>
          </w:tcPr>
          <w:p w14:paraId="3D9031FF" w14:textId="77777777" w:rsidR="00601E56" w:rsidRPr="0085161A" w:rsidRDefault="00601E56" w:rsidP="001C53C2">
            <w:pPr>
              <w:widowControl/>
              <w:jc w:val="center"/>
              <w:textAlignment w:val="center"/>
              <w:rPr>
                <w:rFonts w:ascii="宋体" w:hAnsi="宋体"/>
                <w:szCs w:val="21"/>
              </w:rPr>
            </w:pPr>
          </w:p>
        </w:tc>
        <w:tc>
          <w:tcPr>
            <w:tcW w:w="1202" w:type="dxa"/>
            <w:tcBorders>
              <w:top w:val="single" w:sz="4" w:space="0" w:color="000000"/>
              <w:left w:val="nil"/>
              <w:bottom w:val="single" w:sz="4" w:space="0" w:color="000000"/>
              <w:right w:val="single" w:sz="4" w:space="0" w:color="000000"/>
            </w:tcBorders>
            <w:shd w:val="clear" w:color="auto" w:fill="auto"/>
            <w:noWrap/>
            <w:vAlign w:val="center"/>
          </w:tcPr>
          <w:p w14:paraId="5FDAE318" w14:textId="77777777" w:rsidR="00601E56" w:rsidRPr="0085161A" w:rsidRDefault="00601E56" w:rsidP="001C53C2">
            <w:pPr>
              <w:widowControl/>
              <w:jc w:val="center"/>
              <w:textAlignment w:val="center"/>
              <w:rPr>
                <w:rFonts w:ascii="宋体" w:hAnsi="宋体"/>
                <w:szCs w:val="21"/>
              </w:rPr>
            </w:pPr>
          </w:p>
        </w:tc>
        <w:tc>
          <w:tcPr>
            <w:tcW w:w="1771" w:type="dxa"/>
            <w:tcBorders>
              <w:top w:val="single" w:sz="4" w:space="0" w:color="000000"/>
              <w:left w:val="nil"/>
              <w:bottom w:val="single" w:sz="4" w:space="0" w:color="000000"/>
              <w:right w:val="single" w:sz="4" w:space="0" w:color="000000"/>
            </w:tcBorders>
            <w:shd w:val="clear" w:color="auto" w:fill="auto"/>
            <w:noWrap/>
            <w:vAlign w:val="center"/>
          </w:tcPr>
          <w:p w14:paraId="6B46F94A" w14:textId="77777777" w:rsidR="00601E56" w:rsidRPr="0085161A" w:rsidRDefault="00601E56" w:rsidP="001C53C2">
            <w:pPr>
              <w:widowControl/>
              <w:jc w:val="center"/>
              <w:textAlignment w:val="center"/>
              <w:rPr>
                <w:rFonts w:ascii="宋体" w:hAnsi="宋体"/>
                <w:szCs w:val="21"/>
              </w:rPr>
            </w:pPr>
          </w:p>
        </w:tc>
      </w:tr>
      <w:tr w:rsidR="00601E56" w:rsidRPr="0085161A" w14:paraId="30EA8926" w14:textId="77777777" w:rsidTr="0085161A">
        <w:trPr>
          <w:trHeight w:val="409"/>
          <w:jc w:val="center"/>
        </w:trPr>
        <w:tc>
          <w:tcPr>
            <w:tcW w:w="367" w:type="dxa"/>
            <w:vMerge/>
            <w:tcBorders>
              <w:top w:val="nil"/>
              <w:left w:val="single" w:sz="4" w:space="0" w:color="000000"/>
              <w:bottom w:val="single" w:sz="4" w:space="0" w:color="000000"/>
              <w:right w:val="single" w:sz="4" w:space="0" w:color="000000"/>
            </w:tcBorders>
            <w:shd w:val="clear" w:color="auto" w:fill="auto"/>
            <w:noWrap/>
            <w:vAlign w:val="center"/>
          </w:tcPr>
          <w:p w14:paraId="6D645E30" w14:textId="77777777" w:rsidR="00601E56" w:rsidRPr="0085161A" w:rsidRDefault="00601E56" w:rsidP="001C53C2">
            <w:pPr>
              <w:widowControl/>
              <w:jc w:val="center"/>
              <w:rPr>
                <w:szCs w:val="21"/>
              </w:rPr>
            </w:pPr>
          </w:p>
        </w:tc>
        <w:tc>
          <w:tcPr>
            <w:tcW w:w="1248" w:type="dxa"/>
            <w:vMerge/>
            <w:tcBorders>
              <w:top w:val="nil"/>
              <w:left w:val="nil"/>
              <w:bottom w:val="single" w:sz="4" w:space="0" w:color="000000"/>
              <w:right w:val="single" w:sz="4" w:space="0" w:color="000000"/>
            </w:tcBorders>
            <w:shd w:val="clear" w:color="auto" w:fill="auto"/>
            <w:noWrap/>
            <w:vAlign w:val="center"/>
          </w:tcPr>
          <w:p w14:paraId="3E7E4DF9" w14:textId="77777777" w:rsidR="00601E56" w:rsidRPr="0085161A" w:rsidRDefault="00601E56" w:rsidP="001C53C2">
            <w:pPr>
              <w:widowControl/>
              <w:jc w:val="center"/>
              <w:rPr>
                <w:szCs w:val="21"/>
              </w:rPr>
            </w:pPr>
          </w:p>
        </w:tc>
        <w:tc>
          <w:tcPr>
            <w:tcW w:w="1184" w:type="dxa"/>
            <w:vMerge/>
            <w:tcBorders>
              <w:top w:val="nil"/>
              <w:left w:val="nil"/>
              <w:bottom w:val="single" w:sz="4" w:space="0" w:color="000000"/>
              <w:right w:val="single" w:sz="4" w:space="0" w:color="000000"/>
            </w:tcBorders>
            <w:shd w:val="clear" w:color="auto" w:fill="auto"/>
            <w:noWrap/>
            <w:vAlign w:val="center"/>
          </w:tcPr>
          <w:p w14:paraId="0E823116" w14:textId="77777777" w:rsidR="00601E56" w:rsidRPr="0085161A" w:rsidRDefault="00601E56" w:rsidP="001C53C2">
            <w:pPr>
              <w:widowControl/>
              <w:jc w:val="center"/>
              <w:rPr>
                <w:szCs w:val="21"/>
              </w:rPr>
            </w:pPr>
          </w:p>
        </w:tc>
        <w:tc>
          <w:tcPr>
            <w:tcW w:w="1178" w:type="dxa"/>
            <w:tcBorders>
              <w:top w:val="single" w:sz="4" w:space="0" w:color="000000"/>
              <w:left w:val="nil"/>
              <w:bottom w:val="single" w:sz="4" w:space="0" w:color="000000"/>
              <w:right w:val="single" w:sz="4" w:space="0" w:color="000000"/>
            </w:tcBorders>
            <w:shd w:val="clear" w:color="auto" w:fill="auto"/>
            <w:noWrap/>
            <w:vAlign w:val="center"/>
          </w:tcPr>
          <w:p w14:paraId="33A1D47D" w14:textId="77777777" w:rsidR="00601E56" w:rsidRPr="0085161A" w:rsidRDefault="00601E56" w:rsidP="001C53C2">
            <w:pPr>
              <w:widowControl/>
              <w:jc w:val="center"/>
              <w:textAlignment w:val="center"/>
              <w:rPr>
                <w:rFonts w:ascii="宋体" w:hAnsi="宋体" w:cs="宋体"/>
                <w:szCs w:val="21"/>
              </w:rPr>
            </w:pPr>
            <w:r w:rsidRPr="0085161A">
              <w:rPr>
                <w:rFonts w:ascii="宋体" w:hAnsi="宋体" w:cs="宋体" w:hint="eastAsia"/>
                <w:color w:val="000000"/>
                <w:kern w:val="0"/>
                <w:szCs w:val="21"/>
              </w:rPr>
              <w:t>65</w:t>
            </w:r>
          </w:p>
        </w:tc>
        <w:tc>
          <w:tcPr>
            <w:tcW w:w="1519" w:type="dxa"/>
            <w:tcBorders>
              <w:top w:val="single" w:sz="4" w:space="0" w:color="000000"/>
              <w:left w:val="nil"/>
              <w:bottom w:val="single" w:sz="4" w:space="0" w:color="000000"/>
              <w:right w:val="single" w:sz="4" w:space="0" w:color="000000"/>
            </w:tcBorders>
            <w:shd w:val="clear" w:color="auto" w:fill="auto"/>
            <w:noWrap/>
            <w:vAlign w:val="center"/>
          </w:tcPr>
          <w:p w14:paraId="62617B6D" w14:textId="77777777" w:rsidR="00601E56" w:rsidRPr="0085161A" w:rsidRDefault="00601E56" w:rsidP="001C53C2">
            <w:pPr>
              <w:widowControl/>
              <w:jc w:val="center"/>
              <w:textAlignment w:val="center"/>
              <w:rPr>
                <w:rFonts w:ascii="宋体" w:hAnsi="宋体"/>
                <w:szCs w:val="21"/>
              </w:rPr>
            </w:pPr>
          </w:p>
        </w:tc>
        <w:tc>
          <w:tcPr>
            <w:tcW w:w="1202" w:type="dxa"/>
            <w:tcBorders>
              <w:top w:val="single" w:sz="4" w:space="0" w:color="000000"/>
              <w:left w:val="nil"/>
              <w:bottom w:val="single" w:sz="4" w:space="0" w:color="000000"/>
              <w:right w:val="single" w:sz="4" w:space="0" w:color="000000"/>
            </w:tcBorders>
            <w:shd w:val="clear" w:color="auto" w:fill="auto"/>
            <w:noWrap/>
            <w:vAlign w:val="center"/>
          </w:tcPr>
          <w:p w14:paraId="50C8F165" w14:textId="77777777" w:rsidR="00601E56" w:rsidRPr="0085161A" w:rsidRDefault="00601E56" w:rsidP="001C53C2">
            <w:pPr>
              <w:widowControl/>
              <w:jc w:val="center"/>
              <w:textAlignment w:val="center"/>
              <w:rPr>
                <w:rFonts w:ascii="宋体" w:hAnsi="宋体"/>
                <w:szCs w:val="21"/>
              </w:rPr>
            </w:pPr>
          </w:p>
        </w:tc>
        <w:tc>
          <w:tcPr>
            <w:tcW w:w="1771" w:type="dxa"/>
            <w:tcBorders>
              <w:top w:val="single" w:sz="4" w:space="0" w:color="000000"/>
              <w:left w:val="nil"/>
              <w:bottom w:val="single" w:sz="4" w:space="0" w:color="000000"/>
              <w:right w:val="single" w:sz="4" w:space="0" w:color="000000"/>
            </w:tcBorders>
            <w:shd w:val="clear" w:color="auto" w:fill="auto"/>
            <w:noWrap/>
            <w:vAlign w:val="center"/>
          </w:tcPr>
          <w:p w14:paraId="47E17FA4" w14:textId="77777777" w:rsidR="00601E56" w:rsidRPr="0085161A" w:rsidRDefault="00601E56" w:rsidP="001C53C2">
            <w:pPr>
              <w:widowControl/>
              <w:jc w:val="center"/>
              <w:textAlignment w:val="center"/>
              <w:rPr>
                <w:rFonts w:ascii="宋体" w:hAnsi="宋体"/>
                <w:szCs w:val="21"/>
              </w:rPr>
            </w:pPr>
          </w:p>
        </w:tc>
      </w:tr>
      <w:tr w:rsidR="00601E56" w:rsidRPr="0085161A" w14:paraId="110AA4B3" w14:textId="77777777" w:rsidTr="0085161A">
        <w:trPr>
          <w:trHeight w:val="419"/>
          <w:jc w:val="center"/>
        </w:trPr>
        <w:tc>
          <w:tcPr>
            <w:tcW w:w="367" w:type="dxa"/>
            <w:vMerge/>
            <w:tcBorders>
              <w:top w:val="nil"/>
              <w:left w:val="single" w:sz="4" w:space="0" w:color="000000"/>
              <w:bottom w:val="single" w:sz="4" w:space="0" w:color="000000"/>
              <w:right w:val="single" w:sz="4" w:space="0" w:color="000000"/>
            </w:tcBorders>
            <w:shd w:val="clear" w:color="auto" w:fill="auto"/>
            <w:noWrap/>
            <w:vAlign w:val="center"/>
          </w:tcPr>
          <w:p w14:paraId="309C5717" w14:textId="77777777" w:rsidR="00601E56" w:rsidRPr="0085161A" w:rsidRDefault="00601E56" w:rsidP="001C53C2">
            <w:pPr>
              <w:widowControl/>
              <w:jc w:val="center"/>
              <w:rPr>
                <w:szCs w:val="21"/>
              </w:rPr>
            </w:pPr>
          </w:p>
        </w:tc>
        <w:tc>
          <w:tcPr>
            <w:tcW w:w="1248" w:type="dxa"/>
            <w:vMerge/>
            <w:tcBorders>
              <w:top w:val="nil"/>
              <w:left w:val="nil"/>
              <w:bottom w:val="single" w:sz="4" w:space="0" w:color="000000"/>
              <w:right w:val="single" w:sz="4" w:space="0" w:color="000000"/>
            </w:tcBorders>
            <w:shd w:val="clear" w:color="auto" w:fill="auto"/>
            <w:noWrap/>
            <w:vAlign w:val="center"/>
          </w:tcPr>
          <w:p w14:paraId="78C5D07D" w14:textId="77777777" w:rsidR="00601E56" w:rsidRPr="0085161A" w:rsidRDefault="00601E56" w:rsidP="001C53C2">
            <w:pPr>
              <w:widowControl/>
              <w:jc w:val="center"/>
              <w:rPr>
                <w:szCs w:val="21"/>
              </w:rPr>
            </w:pPr>
          </w:p>
        </w:tc>
        <w:tc>
          <w:tcPr>
            <w:tcW w:w="1184" w:type="dxa"/>
            <w:vMerge/>
            <w:tcBorders>
              <w:top w:val="nil"/>
              <w:left w:val="nil"/>
              <w:bottom w:val="single" w:sz="4" w:space="0" w:color="000000"/>
              <w:right w:val="single" w:sz="4" w:space="0" w:color="000000"/>
            </w:tcBorders>
            <w:shd w:val="clear" w:color="auto" w:fill="auto"/>
            <w:noWrap/>
            <w:vAlign w:val="center"/>
          </w:tcPr>
          <w:p w14:paraId="57DC4205" w14:textId="77777777" w:rsidR="00601E56" w:rsidRPr="0085161A" w:rsidRDefault="00601E56" w:rsidP="001C53C2">
            <w:pPr>
              <w:widowControl/>
              <w:jc w:val="center"/>
              <w:rPr>
                <w:szCs w:val="21"/>
              </w:rPr>
            </w:pPr>
          </w:p>
        </w:tc>
        <w:tc>
          <w:tcPr>
            <w:tcW w:w="1178" w:type="dxa"/>
            <w:tcBorders>
              <w:top w:val="single" w:sz="4" w:space="0" w:color="000000"/>
              <w:left w:val="nil"/>
              <w:bottom w:val="single" w:sz="4" w:space="0" w:color="000000"/>
              <w:right w:val="single" w:sz="4" w:space="0" w:color="000000"/>
            </w:tcBorders>
            <w:shd w:val="clear" w:color="auto" w:fill="auto"/>
            <w:noWrap/>
            <w:vAlign w:val="center"/>
          </w:tcPr>
          <w:p w14:paraId="37DDA856" w14:textId="77777777" w:rsidR="00601E56" w:rsidRPr="0085161A" w:rsidRDefault="00601E56" w:rsidP="001C53C2">
            <w:pPr>
              <w:widowControl/>
              <w:jc w:val="center"/>
              <w:textAlignment w:val="center"/>
              <w:rPr>
                <w:rFonts w:ascii="宋体" w:hAnsi="宋体" w:cs="宋体"/>
                <w:szCs w:val="21"/>
              </w:rPr>
            </w:pPr>
            <w:r w:rsidRPr="0085161A">
              <w:rPr>
                <w:rFonts w:ascii="宋体" w:hAnsi="宋体" w:cs="宋体" w:hint="eastAsia"/>
                <w:color w:val="000000"/>
                <w:kern w:val="0"/>
                <w:szCs w:val="21"/>
              </w:rPr>
              <w:t>75</w:t>
            </w:r>
          </w:p>
        </w:tc>
        <w:tc>
          <w:tcPr>
            <w:tcW w:w="1519" w:type="dxa"/>
            <w:tcBorders>
              <w:top w:val="single" w:sz="4" w:space="0" w:color="000000"/>
              <w:left w:val="nil"/>
              <w:bottom w:val="single" w:sz="4" w:space="0" w:color="000000"/>
              <w:right w:val="single" w:sz="4" w:space="0" w:color="000000"/>
            </w:tcBorders>
            <w:shd w:val="clear" w:color="auto" w:fill="auto"/>
            <w:noWrap/>
            <w:vAlign w:val="center"/>
          </w:tcPr>
          <w:p w14:paraId="4D8FC202" w14:textId="77777777" w:rsidR="00601E56" w:rsidRPr="0085161A" w:rsidRDefault="00601E56" w:rsidP="001C53C2">
            <w:pPr>
              <w:widowControl/>
              <w:jc w:val="center"/>
              <w:textAlignment w:val="center"/>
              <w:rPr>
                <w:rFonts w:ascii="宋体" w:hAnsi="宋体"/>
                <w:szCs w:val="21"/>
              </w:rPr>
            </w:pPr>
          </w:p>
        </w:tc>
        <w:tc>
          <w:tcPr>
            <w:tcW w:w="1202" w:type="dxa"/>
            <w:tcBorders>
              <w:top w:val="single" w:sz="4" w:space="0" w:color="000000"/>
              <w:left w:val="nil"/>
              <w:bottom w:val="single" w:sz="4" w:space="0" w:color="000000"/>
              <w:right w:val="single" w:sz="4" w:space="0" w:color="000000"/>
            </w:tcBorders>
            <w:shd w:val="clear" w:color="auto" w:fill="auto"/>
            <w:noWrap/>
            <w:vAlign w:val="center"/>
          </w:tcPr>
          <w:p w14:paraId="1F12AD9B" w14:textId="77777777" w:rsidR="00601E56" w:rsidRPr="0085161A" w:rsidRDefault="00601E56" w:rsidP="001C53C2">
            <w:pPr>
              <w:widowControl/>
              <w:jc w:val="center"/>
              <w:textAlignment w:val="center"/>
              <w:rPr>
                <w:rFonts w:ascii="宋体" w:hAnsi="宋体"/>
                <w:szCs w:val="21"/>
              </w:rPr>
            </w:pPr>
          </w:p>
        </w:tc>
        <w:tc>
          <w:tcPr>
            <w:tcW w:w="1771" w:type="dxa"/>
            <w:tcBorders>
              <w:top w:val="single" w:sz="4" w:space="0" w:color="000000"/>
              <w:left w:val="nil"/>
              <w:bottom w:val="single" w:sz="4" w:space="0" w:color="000000"/>
              <w:right w:val="single" w:sz="4" w:space="0" w:color="000000"/>
            </w:tcBorders>
            <w:shd w:val="clear" w:color="auto" w:fill="auto"/>
            <w:noWrap/>
            <w:vAlign w:val="center"/>
          </w:tcPr>
          <w:p w14:paraId="2A9AD5D9" w14:textId="77777777" w:rsidR="00601E56" w:rsidRPr="0085161A" w:rsidRDefault="00601E56" w:rsidP="001C53C2">
            <w:pPr>
              <w:widowControl/>
              <w:jc w:val="center"/>
              <w:textAlignment w:val="center"/>
              <w:rPr>
                <w:rFonts w:ascii="宋体" w:hAnsi="宋体"/>
                <w:szCs w:val="21"/>
              </w:rPr>
            </w:pPr>
          </w:p>
        </w:tc>
      </w:tr>
    </w:tbl>
    <w:p w14:paraId="0CD5F227" w14:textId="77777777" w:rsidR="0085161A" w:rsidRDefault="0085161A" w:rsidP="0085161A">
      <w:pPr>
        <w:jc w:val="center"/>
        <w:rPr>
          <w:rFonts w:ascii="宋体" w:hAnsi="宋体" w:cs="宋体"/>
        </w:rPr>
      </w:pPr>
    </w:p>
    <w:p w14:paraId="71161E48" w14:textId="74160BF7" w:rsidR="00601E56" w:rsidRPr="0085161A" w:rsidRDefault="00601E56" w:rsidP="0085161A">
      <w:pPr>
        <w:jc w:val="center"/>
        <w:rPr>
          <w:rFonts w:ascii="宋体" w:hAnsi="宋体" w:cs="宋体"/>
        </w:rPr>
      </w:pPr>
      <w:r w:rsidRPr="0085161A">
        <w:rPr>
          <w:rFonts w:ascii="宋体" w:hAnsi="宋体" w:cs="宋体" w:hint="eastAsia"/>
        </w:rPr>
        <w:t>表</w:t>
      </w:r>
      <w:r w:rsidR="0085161A" w:rsidRPr="0085161A">
        <w:rPr>
          <w:rFonts w:ascii="宋体" w:hAnsi="宋体" w:cs="宋体"/>
        </w:rPr>
        <w:t>9</w:t>
      </w:r>
      <w:r w:rsidRPr="0085161A">
        <w:rPr>
          <w:rFonts w:ascii="宋体" w:hAnsi="宋体" w:cs="宋体" w:hint="eastAsia"/>
        </w:rPr>
        <w:t xml:space="preserve">  </w:t>
      </w:r>
      <w:proofErr w:type="gramStart"/>
      <w:r w:rsidRPr="0085161A">
        <w:rPr>
          <w:rFonts w:ascii="宋体" w:hAnsi="宋体" w:cs="宋体" w:hint="eastAsia"/>
        </w:rPr>
        <w:t>评价期净利润</w:t>
      </w:r>
      <w:proofErr w:type="gramEnd"/>
      <w:r w:rsidRPr="0085161A">
        <w:rPr>
          <w:rFonts w:ascii="宋体" w:hAnsi="宋体" w:cs="宋体" w:hint="eastAsia"/>
        </w:rPr>
        <w:t>、净现金流表</w:t>
      </w:r>
    </w:p>
    <w:tbl>
      <w:tblPr>
        <w:tblW w:w="8300" w:type="dxa"/>
        <w:jc w:val="center"/>
        <w:tblLook w:val="04A0" w:firstRow="1" w:lastRow="0" w:firstColumn="1" w:lastColumn="0" w:noHBand="0" w:noVBand="1"/>
      </w:tblPr>
      <w:tblGrid>
        <w:gridCol w:w="1080"/>
        <w:gridCol w:w="1100"/>
        <w:gridCol w:w="1280"/>
        <w:gridCol w:w="1100"/>
        <w:gridCol w:w="1300"/>
        <w:gridCol w:w="1140"/>
        <w:gridCol w:w="1300"/>
      </w:tblGrid>
      <w:tr w:rsidR="00601E56" w:rsidRPr="0085161A" w14:paraId="533617F5" w14:textId="77777777" w:rsidTr="001C53C2">
        <w:trPr>
          <w:trHeight w:val="270"/>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9490F6"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年度</w:t>
            </w:r>
          </w:p>
        </w:tc>
        <w:tc>
          <w:tcPr>
            <w:tcW w:w="2380" w:type="dxa"/>
            <w:gridSpan w:val="2"/>
            <w:tcBorders>
              <w:top w:val="single" w:sz="4" w:space="0" w:color="auto"/>
              <w:left w:val="nil"/>
              <w:bottom w:val="single" w:sz="4" w:space="0" w:color="auto"/>
              <w:right w:val="single" w:sz="4" w:space="0" w:color="auto"/>
            </w:tcBorders>
            <w:shd w:val="clear" w:color="auto" w:fill="auto"/>
            <w:noWrap/>
            <w:vAlign w:val="center"/>
          </w:tcPr>
          <w:p w14:paraId="768A2147" w14:textId="77777777" w:rsidR="00601E56" w:rsidRPr="0085161A" w:rsidRDefault="00601E56" w:rsidP="001C53C2">
            <w:pPr>
              <w:ind w:firstLine="420"/>
              <w:jc w:val="center"/>
              <w:textAlignment w:val="center"/>
              <w:rPr>
                <w:rFonts w:ascii="宋体" w:hAnsi="宋体" w:cs="宋体"/>
                <w:kern w:val="0"/>
                <w:szCs w:val="21"/>
              </w:rPr>
            </w:pPr>
            <w:r w:rsidRPr="0085161A">
              <w:rPr>
                <w:rFonts w:ascii="宋体" w:hAnsi="宋体" w:cs="宋体" w:hint="eastAsia"/>
                <w:kern w:val="0"/>
                <w:szCs w:val="21"/>
              </w:rPr>
              <w:t>55美元/桶</w:t>
            </w:r>
          </w:p>
        </w:tc>
        <w:tc>
          <w:tcPr>
            <w:tcW w:w="2400" w:type="dxa"/>
            <w:gridSpan w:val="2"/>
            <w:tcBorders>
              <w:top w:val="single" w:sz="4" w:space="0" w:color="auto"/>
              <w:left w:val="nil"/>
              <w:bottom w:val="single" w:sz="4" w:space="0" w:color="auto"/>
              <w:right w:val="single" w:sz="4" w:space="0" w:color="auto"/>
            </w:tcBorders>
            <w:shd w:val="clear" w:color="auto" w:fill="auto"/>
            <w:noWrap/>
            <w:vAlign w:val="center"/>
          </w:tcPr>
          <w:p w14:paraId="2C2BA0FF" w14:textId="77777777" w:rsidR="00601E56" w:rsidRPr="0085161A" w:rsidRDefault="00601E56" w:rsidP="001C53C2">
            <w:pPr>
              <w:ind w:firstLine="420"/>
              <w:jc w:val="center"/>
              <w:textAlignment w:val="center"/>
              <w:rPr>
                <w:rFonts w:ascii="宋体" w:hAnsi="宋体" w:cs="宋体"/>
                <w:kern w:val="0"/>
                <w:szCs w:val="21"/>
              </w:rPr>
            </w:pPr>
            <w:r w:rsidRPr="0085161A">
              <w:rPr>
                <w:rFonts w:ascii="宋体" w:hAnsi="宋体" w:cs="宋体" w:hint="eastAsia"/>
                <w:kern w:val="0"/>
                <w:szCs w:val="21"/>
              </w:rPr>
              <w:t>65美元/桶</w:t>
            </w:r>
          </w:p>
        </w:tc>
        <w:tc>
          <w:tcPr>
            <w:tcW w:w="2440" w:type="dxa"/>
            <w:gridSpan w:val="2"/>
            <w:tcBorders>
              <w:top w:val="single" w:sz="4" w:space="0" w:color="auto"/>
              <w:left w:val="nil"/>
              <w:bottom w:val="single" w:sz="4" w:space="0" w:color="auto"/>
              <w:right w:val="single" w:sz="4" w:space="0" w:color="auto"/>
            </w:tcBorders>
            <w:shd w:val="clear" w:color="auto" w:fill="auto"/>
            <w:noWrap/>
            <w:vAlign w:val="center"/>
          </w:tcPr>
          <w:p w14:paraId="20CC2863" w14:textId="77777777" w:rsidR="00601E56" w:rsidRPr="0085161A" w:rsidRDefault="00601E56" w:rsidP="001C53C2">
            <w:pPr>
              <w:ind w:firstLine="420"/>
              <w:jc w:val="center"/>
              <w:textAlignment w:val="center"/>
              <w:rPr>
                <w:rFonts w:ascii="宋体" w:hAnsi="宋体" w:cs="宋体"/>
                <w:kern w:val="0"/>
                <w:szCs w:val="21"/>
              </w:rPr>
            </w:pPr>
            <w:r w:rsidRPr="0085161A">
              <w:rPr>
                <w:rFonts w:ascii="宋体" w:hAnsi="宋体" w:cs="宋体" w:hint="eastAsia"/>
                <w:kern w:val="0"/>
                <w:szCs w:val="21"/>
              </w:rPr>
              <w:t>75美元/桶</w:t>
            </w:r>
          </w:p>
        </w:tc>
      </w:tr>
      <w:tr w:rsidR="00601E56" w:rsidRPr="0085161A" w14:paraId="6F36CD4E" w14:textId="77777777" w:rsidTr="001C53C2">
        <w:trPr>
          <w:trHeight w:val="510"/>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420278" w14:textId="77777777" w:rsidR="00601E56" w:rsidRPr="0085161A" w:rsidRDefault="00601E56" w:rsidP="001C53C2">
            <w:pPr>
              <w:ind w:firstLine="400"/>
              <w:rPr>
                <w:szCs w:val="21"/>
              </w:rPr>
            </w:pPr>
          </w:p>
        </w:tc>
        <w:tc>
          <w:tcPr>
            <w:tcW w:w="1100" w:type="dxa"/>
            <w:tcBorders>
              <w:top w:val="nil"/>
              <w:left w:val="nil"/>
              <w:bottom w:val="single" w:sz="4" w:space="0" w:color="auto"/>
              <w:right w:val="single" w:sz="4" w:space="0" w:color="auto"/>
            </w:tcBorders>
            <w:shd w:val="clear" w:color="auto" w:fill="auto"/>
            <w:vAlign w:val="center"/>
          </w:tcPr>
          <w:p w14:paraId="4865A816"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净利润</w:t>
            </w:r>
          </w:p>
        </w:tc>
        <w:tc>
          <w:tcPr>
            <w:tcW w:w="1280" w:type="dxa"/>
            <w:tcBorders>
              <w:top w:val="nil"/>
              <w:left w:val="nil"/>
              <w:bottom w:val="single" w:sz="4" w:space="0" w:color="auto"/>
              <w:right w:val="single" w:sz="4" w:space="0" w:color="auto"/>
            </w:tcBorders>
            <w:shd w:val="clear" w:color="auto" w:fill="auto"/>
            <w:vAlign w:val="center"/>
          </w:tcPr>
          <w:p w14:paraId="7EEE1C72"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税后净现金流量</w:t>
            </w:r>
          </w:p>
        </w:tc>
        <w:tc>
          <w:tcPr>
            <w:tcW w:w="1100" w:type="dxa"/>
            <w:tcBorders>
              <w:top w:val="nil"/>
              <w:left w:val="nil"/>
              <w:bottom w:val="single" w:sz="4" w:space="0" w:color="auto"/>
              <w:right w:val="single" w:sz="4" w:space="0" w:color="auto"/>
            </w:tcBorders>
            <w:shd w:val="clear" w:color="auto" w:fill="auto"/>
            <w:vAlign w:val="center"/>
          </w:tcPr>
          <w:p w14:paraId="0FC6340F"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净利润</w:t>
            </w:r>
          </w:p>
        </w:tc>
        <w:tc>
          <w:tcPr>
            <w:tcW w:w="1300" w:type="dxa"/>
            <w:tcBorders>
              <w:top w:val="nil"/>
              <w:left w:val="nil"/>
              <w:bottom w:val="single" w:sz="4" w:space="0" w:color="auto"/>
              <w:right w:val="single" w:sz="4" w:space="0" w:color="auto"/>
            </w:tcBorders>
            <w:shd w:val="clear" w:color="auto" w:fill="auto"/>
            <w:vAlign w:val="center"/>
          </w:tcPr>
          <w:p w14:paraId="41C7D3A1"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税后净现金流量</w:t>
            </w:r>
          </w:p>
        </w:tc>
        <w:tc>
          <w:tcPr>
            <w:tcW w:w="1140" w:type="dxa"/>
            <w:tcBorders>
              <w:top w:val="nil"/>
              <w:left w:val="nil"/>
              <w:bottom w:val="single" w:sz="4" w:space="0" w:color="auto"/>
              <w:right w:val="single" w:sz="4" w:space="0" w:color="auto"/>
            </w:tcBorders>
            <w:shd w:val="clear" w:color="auto" w:fill="auto"/>
            <w:vAlign w:val="center"/>
          </w:tcPr>
          <w:p w14:paraId="2A0E9976"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净利润</w:t>
            </w:r>
          </w:p>
        </w:tc>
        <w:tc>
          <w:tcPr>
            <w:tcW w:w="1300" w:type="dxa"/>
            <w:tcBorders>
              <w:top w:val="nil"/>
              <w:left w:val="nil"/>
              <w:bottom w:val="single" w:sz="4" w:space="0" w:color="auto"/>
              <w:right w:val="single" w:sz="4" w:space="0" w:color="auto"/>
            </w:tcBorders>
            <w:shd w:val="clear" w:color="auto" w:fill="auto"/>
            <w:vAlign w:val="center"/>
          </w:tcPr>
          <w:p w14:paraId="0D2212C5"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税后净现金流量</w:t>
            </w:r>
          </w:p>
        </w:tc>
      </w:tr>
      <w:tr w:rsidR="00601E56" w:rsidRPr="0085161A" w14:paraId="3CAB70CD" w14:textId="77777777" w:rsidTr="001C53C2">
        <w:trPr>
          <w:trHeight w:val="285"/>
          <w:jc w:val="center"/>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6F1CF4" w14:textId="77777777" w:rsidR="00601E56" w:rsidRPr="0085161A" w:rsidRDefault="00601E56" w:rsidP="001C53C2">
            <w:pPr>
              <w:ind w:firstLine="400"/>
              <w:rPr>
                <w:szCs w:val="21"/>
              </w:rPr>
            </w:pPr>
          </w:p>
        </w:tc>
        <w:tc>
          <w:tcPr>
            <w:tcW w:w="1100" w:type="dxa"/>
            <w:tcBorders>
              <w:top w:val="nil"/>
              <w:left w:val="nil"/>
              <w:bottom w:val="single" w:sz="4" w:space="0" w:color="auto"/>
              <w:right w:val="single" w:sz="4" w:space="0" w:color="auto"/>
            </w:tcBorders>
            <w:shd w:val="clear" w:color="auto" w:fill="auto"/>
            <w:vAlign w:val="center"/>
          </w:tcPr>
          <w:p w14:paraId="55B67A9B"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万元</w:t>
            </w:r>
          </w:p>
        </w:tc>
        <w:tc>
          <w:tcPr>
            <w:tcW w:w="1280" w:type="dxa"/>
            <w:tcBorders>
              <w:top w:val="nil"/>
              <w:left w:val="nil"/>
              <w:bottom w:val="single" w:sz="4" w:space="0" w:color="auto"/>
              <w:right w:val="single" w:sz="4" w:space="0" w:color="auto"/>
            </w:tcBorders>
            <w:shd w:val="clear" w:color="auto" w:fill="auto"/>
            <w:vAlign w:val="center"/>
          </w:tcPr>
          <w:p w14:paraId="548A6E77"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万元</w:t>
            </w:r>
          </w:p>
        </w:tc>
        <w:tc>
          <w:tcPr>
            <w:tcW w:w="1100" w:type="dxa"/>
            <w:tcBorders>
              <w:top w:val="nil"/>
              <w:left w:val="nil"/>
              <w:bottom w:val="single" w:sz="4" w:space="0" w:color="auto"/>
              <w:right w:val="single" w:sz="4" w:space="0" w:color="auto"/>
            </w:tcBorders>
            <w:shd w:val="clear" w:color="auto" w:fill="auto"/>
            <w:vAlign w:val="center"/>
          </w:tcPr>
          <w:p w14:paraId="5DBCA31F"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万元</w:t>
            </w:r>
          </w:p>
        </w:tc>
        <w:tc>
          <w:tcPr>
            <w:tcW w:w="1300" w:type="dxa"/>
            <w:tcBorders>
              <w:top w:val="nil"/>
              <w:left w:val="nil"/>
              <w:bottom w:val="single" w:sz="4" w:space="0" w:color="auto"/>
              <w:right w:val="single" w:sz="4" w:space="0" w:color="auto"/>
            </w:tcBorders>
            <w:shd w:val="clear" w:color="auto" w:fill="auto"/>
            <w:vAlign w:val="center"/>
          </w:tcPr>
          <w:p w14:paraId="28CAB893"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万元</w:t>
            </w:r>
          </w:p>
        </w:tc>
        <w:tc>
          <w:tcPr>
            <w:tcW w:w="1140" w:type="dxa"/>
            <w:tcBorders>
              <w:top w:val="nil"/>
              <w:left w:val="nil"/>
              <w:bottom w:val="single" w:sz="4" w:space="0" w:color="auto"/>
              <w:right w:val="single" w:sz="4" w:space="0" w:color="auto"/>
            </w:tcBorders>
            <w:shd w:val="clear" w:color="auto" w:fill="auto"/>
            <w:vAlign w:val="center"/>
          </w:tcPr>
          <w:p w14:paraId="0417B0DA"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万元</w:t>
            </w:r>
          </w:p>
        </w:tc>
        <w:tc>
          <w:tcPr>
            <w:tcW w:w="1300" w:type="dxa"/>
            <w:tcBorders>
              <w:top w:val="nil"/>
              <w:left w:val="nil"/>
              <w:bottom w:val="single" w:sz="4" w:space="0" w:color="auto"/>
              <w:right w:val="single" w:sz="4" w:space="0" w:color="auto"/>
            </w:tcBorders>
            <w:shd w:val="clear" w:color="auto" w:fill="auto"/>
            <w:vAlign w:val="center"/>
          </w:tcPr>
          <w:p w14:paraId="1BE85FAF"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万元</w:t>
            </w:r>
          </w:p>
        </w:tc>
      </w:tr>
      <w:tr w:rsidR="00601E56" w:rsidRPr="0085161A" w14:paraId="378D2E94" w14:textId="77777777" w:rsidTr="001C53C2">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813331B"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1</w:t>
            </w:r>
          </w:p>
        </w:tc>
        <w:tc>
          <w:tcPr>
            <w:tcW w:w="1100" w:type="dxa"/>
            <w:tcBorders>
              <w:top w:val="nil"/>
              <w:left w:val="nil"/>
              <w:bottom w:val="single" w:sz="4" w:space="0" w:color="auto"/>
              <w:right w:val="single" w:sz="4" w:space="0" w:color="auto"/>
            </w:tcBorders>
            <w:shd w:val="clear" w:color="auto" w:fill="auto"/>
            <w:noWrap/>
            <w:vAlign w:val="center"/>
          </w:tcPr>
          <w:p w14:paraId="339C42FD" w14:textId="77777777" w:rsidR="00601E56" w:rsidRPr="0085161A" w:rsidRDefault="00601E56" w:rsidP="001C53C2">
            <w:pPr>
              <w:widowControl/>
              <w:jc w:val="center"/>
              <w:textAlignment w:val="center"/>
              <w:rPr>
                <w:rFonts w:ascii="宋体" w:hAnsi="宋体" w:cs="宋体"/>
                <w:kern w:val="0"/>
                <w:szCs w:val="21"/>
              </w:rPr>
            </w:pPr>
          </w:p>
        </w:tc>
        <w:tc>
          <w:tcPr>
            <w:tcW w:w="1280" w:type="dxa"/>
            <w:tcBorders>
              <w:top w:val="nil"/>
              <w:left w:val="nil"/>
              <w:bottom w:val="single" w:sz="4" w:space="0" w:color="auto"/>
              <w:right w:val="single" w:sz="4" w:space="0" w:color="auto"/>
            </w:tcBorders>
            <w:shd w:val="clear" w:color="auto" w:fill="auto"/>
            <w:noWrap/>
            <w:vAlign w:val="center"/>
          </w:tcPr>
          <w:p w14:paraId="0CC2B5E3" w14:textId="77777777" w:rsidR="00601E56" w:rsidRPr="0085161A" w:rsidRDefault="00601E56" w:rsidP="001C53C2">
            <w:pPr>
              <w:widowControl/>
              <w:jc w:val="center"/>
              <w:textAlignment w:val="center"/>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tcPr>
          <w:p w14:paraId="24C86E01" w14:textId="77777777" w:rsidR="00601E56" w:rsidRPr="0085161A" w:rsidRDefault="00601E56" w:rsidP="0085161A">
            <w:pPr>
              <w:jc w:val="center"/>
              <w:rPr>
                <w:rFonts w:ascii="宋体" w:hAnsi="宋体" w:cs="宋体"/>
                <w:szCs w:val="21"/>
              </w:rPr>
            </w:pPr>
          </w:p>
        </w:tc>
        <w:tc>
          <w:tcPr>
            <w:tcW w:w="1300" w:type="dxa"/>
            <w:tcBorders>
              <w:top w:val="nil"/>
              <w:left w:val="nil"/>
              <w:bottom w:val="single" w:sz="4" w:space="0" w:color="auto"/>
              <w:right w:val="single" w:sz="4" w:space="0" w:color="auto"/>
            </w:tcBorders>
            <w:shd w:val="clear" w:color="auto" w:fill="auto"/>
            <w:noWrap/>
            <w:vAlign w:val="center"/>
          </w:tcPr>
          <w:p w14:paraId="3830DA1B" w14:textId="77777777" w:rsidR="00601E56" w:rsidRPr="0085161A" w:rsidRDefault="00601E56" w:rsidP="001C53C2">
            <w:pPr>
              <w:widowControl/>
              <w:jc w:val="center"/>
              <w:textAlignment w:val="center"/>
              <w:rPr>
                <w:rFonts w:ascii="宋体" w:hAnsi="宋体" w:cs="宋体"/>
                <w:kern w:val="0"/>
                <w:szCs w:val="21"/>
              </w:rPr>
            </w:pPr>
          </w:p>
        </w:tc>
        <w:tc>
          <w:tcPr>
            <w:tcW w:w="1140" w:type="dxa"/>
            <w:tcBorders>
              <w:top w:val="nil"/>
              <w:left w:val="nil"/>
              <w:bottom w:val="single" w:sz="4" w:space="0" w:color="auto"/>
              <w:right w:val="single" w:sz="4" w:space="0" w:color="auto"/>
            </w:tcBorders>
            <w:shd w:val="clear" w:color="auto" w:fill="auto"/>
            <w:noWrap/>
            <w:vAlign w:val="center"/>
          </w:tcPr>
          <w:p w14:paraId="452C0B0F" w14:textId="77777777" w:rsidR="00601E56" w:rsidRPr="0085161A" w:rsidRDefault="00601E56" w:rsidP="001C53C2">
            <w:pPr>
              <w:widowControl/>
              <w:jc w:val="center"/>
              <w:textAlignment w:val="center"/>
              <w:rPr>
                <w:rFonts w:ascii="宋体" w:hAnsi="宋体" w:cs="宋体"/>
                <w:kern w:val="0"/>
                <w:szCs w:val="21"/>
              </w:rPr>
            </w:pPr>
          </w:p>
        </w:tc>
        <w:tc>
          <w:tcPr>
            <w:tcW w:w="1300" w:type="dxa"/>
            <w:tcBorders>
              <w:top w:val="nil"/>
              <w:left w:val="nil"/>
              <w:bottom w:val="single" w:sz="4" w:space="0" w:color="auto"/>
              <w:right w:val="single" w:sz="4" w:space="0" w:color="auto"/>
            </w:tcBorders>
            <w:shd w:val="clear" w:color="auto" w:fill="auto"/>
            <w:noWrap/>
            <w:vAlign w:val="center"/>
          </w:tcPr>
          <w:p w14:paraId="45B122B4" w14:textId="77777777" w:rsidR="00601E56" w:rsidRPr="0085161A" w:rsidRDefault="00601E56" w:rsidP="001C53C2">
            <w:pPr>
              <w:widowControl/>
              <w:jc w:val="center"/>
              <w:textAlignment w:val="center"/>
              <w:rPr>
                <w:rFonts w:ascii="宋体" w:hAnsi="宋体" w:cs="宋体"/>
                <w:kern w:val="0"/>
                <w:szCs w:val="21"/>
              </w:rPr>
            </w:pPr>
          </w:p>
        </w:tc>
      </w:tr>
      <w:tr w:rsidR="00601E56" w:rsidRPr="0085161A" w14:paraId="1455772C" w14:textId="77777777" w:rsidTr="001C53C2">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E40BFC7"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2</w:t>
            </w:r>
          </w:p>
        </w:tc>
        <w:tc>
          <w:tcPr>
            <w:tcW w:w="1100" w:type="dxa"/>
            <w:tcBorders>
              <w:top w:val="nil"/>
              <w:left w:val="nil"/>
              <w:bottom w:val="single" w:sz="4" w:space="0" w:color="auto"/>
              <w:right w:val="single" w:sz="4" w:space="0" w:color="auto"/>
            </w:tcBorders>
            <w:shd w:val="clear" w:color="auto" w:fill="auto"/>
            <w:noWrap/>
            <w:vAlign w:val="center"/>
          </w:tcPr>
          <w:p w14:paraId="550A113B" w14:textId="77777777" w:rsidR="00601E56" w:rsidRPr="0085161A" w:rsidRDefault="00601E56" w:rsidP="001C53C2">
            <w:pPr>
              <w:widowControl/>
              <w:jc w:val="center"/>
              <w:textAlignment w:val="center"/>
              <w:rPr>
                <w:rFonts w:ascii="宋体" w:hAnsi="宋体" w:cs="宋体"/>
                <w:kern w:val="0"/>
                <w:szCs w:val="21"/>
              </w:rPr>
            </w:pPr>
          </w:p>
        </w:tc>
        <w:tc>
          <w:tcPr>
            <w:tcW w:w="1280" w:type="dxa"/>
            <w:tcBorders>
              <w:top w:val="nil"/>
              <w:left w:val="nil"/>
              <w:bottom w:val="single" w:sz="4" w:space="0" w:color="auto"/>
              <w:right w:val="single" w:sz="4" w:space="0" w:color="auto"/>
            </w:tcBorders>
            <w:shd w:val="clear" w:color="auto" w:fill="auto"/>
            <w:noWrap/>
            <w:vAlign w:val="center"/>
          </w:tcPr>
          <w:p w14:paraId="7E43D966" w14:textId="77777777" w:rsidR="00601E56" w:rsidRPr="0085161A" w:rsidRDefault="00601E56" w:rsidP="001C53C2">
            <w:pPr>
              <w:widowControl/>
              <w:jc w:val="center"/>
              <w:textAlignment w:val="center"/>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tcPr>
          <w:p w14:paraId="0BF81D83" w14:textId="77777777" w:rsidR="00601E56" w:rsidRPr="0085161A" w:rsidRDefault="00601E56" w:rsidP="001C53C2">
            <w:pPr>
              <w:widowControl/>
              <w:jc w:val="center"/>
              <w:textAlignment w:val="center"/>
              <w:rPr>
                <w:rFonts w:ascii="宋体" w:hAnsi="宋体" w:cs="宋体"/>
                <w:kern w:val="0"/>
                <w:szCs w:val="21"/>
              </w:rPr>
            </w:pPr>
          </w:p>
        </w:tc>
        <w:tc>
          <w:tcPr>
            <w:tcW w:w="1300" w:type="dxa"/>
            <w:tcBorders>
              <w:top w:val="nil"/>
              <w:left w:val="nil"/>
              <w:bottom w:val="single" w:sz="4" w:space="0" w:color="auto"/>
              <w:right w:val="single" w:sz="4" w:space="0" w:color="auto"/>
            </w:tcBorders>
            <w:shd w:val="clear" w:color="auto" w:fill="auto"/>
            <w:noWrap/>
            <w:vAlign w:val="center"/>
          </w:tcPr>
          <w:p w14:paraId="4890DD04" w14:textId="77777777" w:rsidR="00601E56" w:rsidRPr="0085161A" w:rsidRDefault="00601E56" w:rsidP="001C53C2">
            <w:pPr>
              <w:widowControl/>
              <w:jc w:val="center"/>
              <w:textAlignment w:val="center"/>
              <w:rPr>
                <w:rFonts w:ascii="宋体" w:hAnsi="宋体" w:cs="宋体"/>
                <w:kern w:val="0"/>
                <w:szCs w:val="21"/>
              </w:rPr>
            </w:pPr>
          </w:p>
        </w:tc>
        <w:tc>
          <w:tcPr>
            <w:tcW w:w="1140" w:type="dxa"/>
            <w:tcBorders>
              <w:top w:val="nil"/>
              <w:left w:val="nil"/>
              <w:bottom w:val="single" w:sz="4" w:space="0" w:color="auto"/>
              <w:right w:val="single" w:sz="4" w:space="0" w:color="auto"/>
            </w:tcBorders>
            <w:shd w:val="clear" w:color="auto" w:fill="auto"/>
            <w:noWrap/>
            <w:vAlign w:val="center"/>
          </w:tcPr>
          <w:p w14:paraId="787BC5A8" w14:textId="77777777" w:rsidR="00601E56" w:rsidRPr="0085161A" w:rsidRDefault="00601E56" w:rsidP="001C53C2">
            <w:pPr>
              <w:widowControl/>
              <w:jc w:val="center"/>
              <w:textAlignment w:val="center"/>
              <w:rPr>
                <w:rFonts w:ascii="宋体" w:hAnsi="宋体" w:cs="宋体"/>
                <w:kern w:val="0"/>
                <w:szCs w:val="21"/>
              </w:rPr>
            </w:pPr>
          </w:p>
        </w:tc>
        <w:tc>
          <w:tcPr>
            <w:tcW w:w="1300" w:type="dxa"/>
            <w:tcBorders>
              <w:top w:val="nil"/>
              <w:left w:val="nil"/>
              <w:bottom w:val="single" w:sz="4" w:space="0" w:color="auto"/>
              <w:right w:val="single" w:sz="4" w:space="0" w:color="auto"/>
            </w:tcBorders>
            <w:shd w:val="clear" w:color="auto" w:fill="auto"/>
            <w:noWrap/>
            <w:vAlign w:val="center"/>
          </w:tcPr>
          <w:p w14:paraId="3F5AAAC1" w14:textId="77777777" w:rsidR="00601E56" w:rsidRPr="0085161A" w:rsidRDefault="00601E56" w:rsidP="001C53C2">
            <w:pPr>
              <w:widowControl/>
              <w:jc w:val="center"/>
              <w:textAlignment w:val="center"/>
              <w:rPr>
                <w:rFonts w:ascii="宋体" w:hAnsi="宋体" w:cs="宋体"/>
                <w:kern w:val="0"/>
                <w:szCs w:val="21"/>
              </w:rPr>
            </w:pPr>
          </w:p>
        </w:tc>
      </w:tr>
      <w:tr w:rsidR="00601E56" w:rsidRPr="0085161A" w14:paraId="61162928" w14:textId="77777777" w:rsidTr="001C53C2">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DC98A48"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3</w:t>
            </w:r>
          </w:p>
        </w:tc>
        <w:tc>
          <w:tcPr>
            <w:tcW w:w="1100" w:type="dxa"/>
            <w:tcBorders>
              <w:top w:val="nil"/>
              <w:left w:val="nil"/>
              <w:bottom w:val="single" w:sz="4" w:space="0" w:color="auto"/>
              <w:right w:val="single" w:sz="4" w:space="0" w:color="auto"/>
            </w:tcBorders>
            <w:shd w:val="clear" w:color="auto" w:fill="auto"/>
            <w:noWrap/>
            <w:vAlign w:val="center"/>
          </w:tcPr>
          <w:p w14:paraId="27CAC7F2" w14:textId="77777777" w:rsidR="00601E56" w:rsidRPr="0085161A" w:rsidRDefault="00601E56" w:rsidP="001C53C2">
            <w:pPr>
              <w:widowControl/>
              <w:jc w:val="center"/>
              <w:textAlignment w:val="center"/>
              <w:rPr>
                <w:rFonts w:ascii="宋体" w:hAnsi="宋体" w:cs="宋体"/>
                <w:kern w:val="0"/>
                <w:szCs w:val="21"/>
              </w:rPr>
            </w:pPr>
          </w:p>
        </w:tc>
        <w:tc>
          <w:tcPr>
            <w:tcW w:w="1280" w:type="dxa"/>
            <w:tcBorders>
              <w:top w:val="nil"/>
              <w:left w:val="nil"/>
              <w:bottom w:val="single" w:sz="4" w:space="0" w:color="auto"/>
              <w:right w:val="single" w:sz="4" w:space="0" w:color="auto"/>
            </w:tcBorders>
            <w:shd w:val="clear" w:color="auto" w:fill="auto"/>
            <w:noWrap/>
            <w:vAlign w:val="center"/>
          </w:tcPr>
          <w:p w14:paraId="296555F3" w14:textId="77777777" w:rsidR="00601E56" w:rsidRPr="0085161A" w:rsidRDefault="00601E56" w:rsidP="001C53C2">
            <w:pPr>
              <w:widowControl/>
              <w:jc w:val="center"/>
              <w:textAlignment w:val="center"/>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tcPr>
          <w:p w14:paraId="2F9F063F" w14:textId="77777777" w:rsidR="00601E56" w:rsidRPr="0085161A" w:rsidRDefault="00601E56" w:rsidP="001C53C2">
            <w:pPr>
              <w:widowControl/>
              <w:jc w:val="center"/>
              <w:textAlignment w:val="center"/>
              <w:rPr>
                <w:rFonts w:ascii="宋体" w:hAnsi="宋体" w:cs="宋体"/>
                <w:kern w:val="0"/>
                <w:szCs w:val="21"/>
              </w:rPr>
            </w:pPr>
          </w:p>
        </w:tc>
        <w:tc>
          <w:tcPr>
            <w:tcW w:w="1300" w:type="dxa"/>
            <w:tcBorders>
              <w:top w:val="nil"/>
              <w:left w:val="nil"/>
              <w:bottom w:val="single" w:sz="4" w:space="0" w:color="auto"/>
              <w:right w:val="single" w:sz="4" w:space="0" w:color="auto"/>
            </w:tcBorders>
            <w:shd w:val="clear" w:color="auto" w:fill="auto"/>
            <w:noWrap/>
            <w:vAlign w:val="center"/>
          </w:tcPr>
          <w:p w14:paraId="02BF76DB" w14:textId="77777777" w:rsidR="00601E56" w:rsidRPr="0085161A" w:rsidRDefault="00601E56" w:rsidP="001C53C2">
            <w:pPr>
              <w:widowControl/>
              <w:jc w:val="center"/>
              <w:textAlignment w:val="center"/>
              <w:rPr>
                <w:rFonts w:ascii="宋体" w:hAnsi="宋体" w:cs="宋体"/>
                <w:kern w:val="0"/>
                <w:szCs w:val="21"/>
              </w:rPr>
            </w:pPr>
          </w:p>
        </w:tc>
        <w:tc>
          <w:tcPr>
            <w:tcW w:w="1140" w:type="dxa"/>
            <w:tcBorders>
              <w:top w:val="nil"/>
              <w:left w:val="nil"/>
              <w:bottom w:val="single" w:sz="4" w:space="0" w:color="auto"/>
              <w:right w:val="single" w:sz="4" w:space="0" w:color="auto"/>
            </w:tcBorders>
            <w:shd w:val="clear" w:color="auto" w:fill="auto"/>
            <w:noWrap/>
            <w:vAlign w:val="center"/>
          </w:tcPr>
          <w:p w14:paraId="063F6C7B" w14:textId="77777777" w:rsidR="00601E56" w:rsidRPr="0085161A" w:rsidRDefault="00601E56" w:rsidP="001C53C2">
            <w:pPr>
              <w:widowControl/>
              <w:jc w:val="center"/>
              <w:textAlignment w:val="center"/>
              <w:rPr>
                <w:rFonts w:ascii="宋体" w:hAnsi="宋体" w:cs="宋体"/>
                <w:kern w:val="0"/>
                <w:szCs w:val="21"/>
              </w:rPr>
            </w:pPr>
          </w:p>
        </w:tc>
        <w:tc>
          <w:tcPr>
            <w:tcW w:w="1300" w:type="dxa"/>
            <w:tcBorders>
              <w:top w:val="nil"/>
              <w:left w:val="nil"/>
              <w:bottom w:val="single" w:sz="4" w:space="0" w:color="auto"/>
              <w:right w:val="single" w:sz="4" w:space="0" w:color="auto"/>
            </w:tcBorders>
            <w:shd w:val="clear" w:color="auto" w:fill="auto"/>
            <w:noWrap/>
            <w:vAlign w:val="center"/>
          </w:tcPr>
          <w:p w14:paraId="4A3151A6" w14:textId="77777777" w:rsidR="00601E56" w:rsidRPr="0085161A" w:rsidRDefault="00601E56" w:rsidP="001C53C2">
            <w:pPr>
              <w:widowControl/>
              <w:jc w:val="center"/>
              <w:textAlignment w:val="center"/>
              <w:rPr>
                <w:rFonts w:ascii="宋体" w:hAnsi="宋体" w:cs="宋体"/>
                <w:kern w:val="0"/>
                <w:szCs w:val="21"/>
              </w:rPr>
            </w:pPr>
          </w:p>
        </w:tc>
      </w:tr>
      <w:tr w:rsidR="00601E56" w:rsidRPr="0085161A" w14:paraId="4E193108" w14:textId="77777777" w:rsidTr="001C53C2">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A35C89C"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kern w:val="0"/>
                <w:szCs w:val="21"/>
              </w:rPr>
              <w:t>……</w:t>
            </w:r>
          </w:p>
        </w:tc>
        <w:tc>
          <w:tcPr>
            <w:tcW w:w="1100" w:type="dxa"/>
            <w:tcBorders>
              <w:top w:val="nil"/>
              <w:left w:val="nil"/>
              <w:bottom w:val="single" w:sz="4" w:space="0" w:color="auto"/>
              <w:right w:val="single" w:sz="4" w:space="0" w:color="auto"/>
            </w:tcBorders>
            <w:shd w:val="clear" w:color="auto" w:fill="auto"/>
            <w:noWrap/>
            <w:vAlign w:val="center"/>
          </w:tcPr>
          <w:p w14:paraId="6C5DE3C8" w14:textId="77777777" w:rsidR="00601E56" w:rsidRPr="0085161A" w:rsidRDefault="00601E56" w:rsidP="001C53C2">
            <w:pPr>
              <w:widowControl/>
              <w:jc w:val="center"/>
              <w:textAlignment w:val="center"/>
              <w:rPr>
                <w:rFonts w:ascii="宋体" w:hAnsi="宋体" w:cs="宋体"/>
                <w:kern w:val="0"/>
                <w:szCs w:val="21"/>
              </w:rPr>
            </w:pPr>
          </w:p>
        </w:tc>
        <w:tc>
          <w:tcPr>
            <w:tcW w:w="1280" w:type="dxa"/>
            <w:tcBorders>
              <w:top w:val="nil"/>
              <w:left w:val="nil"/>
              <w:bottom w:val="single" w:sz="4" w:space="0" w:color="auto"/>
              <w:right w:val="single" w:sz="4" w:space="0" w:color="auto"/>
            </w:tcBorders>
            <w:shd w:val="clear" w:color="auto" w:fill="auto"/>
            <w:noWrap/>
            <w:vAlign w:val="center"/>
          </w:tcPr>
          <w:p w14:paraId="68F86B10" w14:textId="77777777" w:rsidR="00601E56" w:rsidRPr="0085161A" w:rsidRDefault="00601E56" w:rsidP="001C53C2">
            <w:pPr>
              <w:widowControl/>
              <w:jc w:val="center"/>
              <w:textAlignment w:val="center"/>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tcPr>
          <w:p w14:paraId="1D3024F3" w14:textId="77777777" w:rsidR="00601E56" w:rsidRPr="0085161A" w:rsidRDefault="00601E56" w:rsidP="001C53C2">
            <w:pPr>
              <w:widowControl/>
              <w:jc w:val="center"/>
              <w:textAlignment w:val="center"/>
              <w:rPr>
                <w:rFonts w:ascii="宋体" w:hAnsi="宋体" w:cs="宋体"/>
                <w:kern w:val="0"/>
                <w:szCs w:val="21"/>
              </w:rPr>
            </w:pPr>
          </w:p>
        </w:tc>
        <w:tc>
          <w:tcPr>
            <w:tcW w:w="1300" w:type="dxa"/>
            <w:tcBorders>
              <w:top w:val="nil"/>
              <w:left w:val="nil"/>
              <w:bottom w:val="single" w:sz="4" w:space="0" w:color="auto"/>
              <w:right w:val="single" w:sz="4" w:space="0" w:color="auto"/>
            </w:tcBorders>
            <w:shd w:val="clear" w:color="auto" w:fill="auto"/>
            <w:noWrap/>
            <w:vAlign w:val="center"/>
          </w:tcPr>
          <w:p w14:paraId="5B06337A" w14:textId="77777777" w:rsidR="00601E56" w:rsidRPr="0085161A" w:rsidRDefault="00601E56" w:rsidP="001C53C2">
            <w:pPr>
              <w:widowControl/>
              <w:jc w:val="center"/>
              <w:textAlignment w:val="center"/>
              <w:rPr>
                <w:rFonts w:ascii="宋体" w:hAnsi="宋体" w:cs="宋体"/>
                <w:kern w:val="0"/>
                <w:szCs w:val="21"/>
              </w:rPr>
            </w:pPr>
          </w:p>
        </w:tc>
        <w:tc>
          <w:tcPr>
            <w:tcW w:w="1140" w:type="dxa"/>
            <w:tcBorders>
              <w:top w:val="nil"/>
              <w:left w:val="nil"/>
              <w:bottom w:val="single" w:sz="4" w:space="0" w:color="auto"/>
              <w:right w:val="single" w:sz="4" w:space="0" w:color="auto"/>
            </w:tcBorders>
            <w:shd w:val="clear" w:color="auto" w:fill="auto"/>
            <w:noWrap/>
            <w:vAlign w:val="center"/>
          </w:tcPr>
          <w:p w14:paraId="17F1A7D0" w14:textId="77777777" w:rsidR="00601E56" w:rsidRPr="0085161A" w:rsidRDefault="00601E56" w:rsidP="001C53C2">
            <w:pPr>
              <w:widowControl/>
              <w:jc w:val="center"/>
              <w:textAlignment w:val="center"/>
              <w:rPr>
                <w:rFonts w:ascii="宋体" w:hAnsi="宋体" w:cs="宋体"/>
                <w:kern w:val="0"/>
                <w:szCs w:val="21"/>
              </w:rPr>
            </w:pPr>
          </w:p>
        </w:tc>
        <w:tc>
          <w:tcPr>
            <w:tcW w:w="1300" w:type="dxa"/>
            <w:tcBorders>
              <w:top w:val="nil"/>
              <w:left w:val="nil"/>
              <w:bottom w:val="single" w:sz="4" w:space="0" w:color="auto"/>
              <w:right w:val="single" w:sz="4" w:space="0" w:color="auto"/>
            </w:tcBorders>
            <w:shd w:val="clear" w:color="auto" w:fill="auto"/>
            <w:noWrap/>
            <w:vAlign w:val="center"/>
          </w:tcPr>
          <w:p w14:paraId="2CBF9DE5" w14:textId="77777777" w:rsidR="00601E56" w:rsidRPr="0085161A" w:rsidRDefault="00601E56" w:rsidP="001C53C2">
            <w:pPr>
              <w:widowControl/>
              <w:jc w:val="center"/>
              <w:textAlignment w:val="center"/>
              <w:rPr>
                <w:rFonts w:ascii="宋体" w:hAnsi="宋体" w:cs="宋体"/>
                <w:kern w:val="0"/>
                <w:szCs w:val="21"/>
              </w:rPr>
            </w:pPr>
          </w:p>
        </w:tc>
      </w:tr>
      <w:tr w:rsidR="00601E56" w:rsidRPr="0085161A" w14:paraId="049383DF" w14:textId="77777777" w:rsidTr="001C53C2">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377AEDC1" w14:textId="77777777" w:rsidR="00601E56" w:rsidRPr="0085161A" w:rsidRDefault="00601E56" w:rsidP="001C53C2">
            <w:pPr>
              <w:widowControl/>
              <w:jc w:val="center"/>
              <w:textAlignment w:val="center"/>
              <w:rPr>
                <w:rFonts w:ascii="宋体" w:hAnsi="宋体" w:cs="宋体"/>
                <w:kern w:val="0"/>
                <w:szCs w:val="21"/>
              </w:rPr>
            </w:pPr>
            <w:r w:rsidRPr="0085161A">
              <w:rPr>
                <w:rFonts w:ascii="宋体" w:hAnsi="宋体" w:cs="宋体" w:hint="eastAsia"/>
                <w:kern w:val="0"/>
                <w:szCs w:val="21"/>
              </w:rPr>
              <w:t>合计</w:t>
            </w:r>
          </w:p>
        </w:tc>
        <w:tc>
          <w:tcPr>
            <w:tcW w:w="1100" w:type="dxa"/>
            <w:tcBorders>
              <w:top w:val="nil"/>
              <w:left w:val="nil"/>
              <w:bottom w:val="single" w:sz="4" w:space="0" w:color="auto"/>
              <w:right w:val="single" w:sz="4" w:space="0" w:color="auto"/>
            </w:tcBorders>
            <w:shd w:val="clear" w:color="auto" w:fill="auto"/>
            <w:noWrap/>
            <w:vAlign w:val="center"/>
          </w:tcPr>
          <w:p w14:paraId="01FFC388" w14:textId="77777777" w:rsidR="00601E56" w:rsidRPr="0085161A" w:rsidRDefault="00601E56" w:rsidP="001C53C2">
            <w:pPr>
              <w:widowControl/>
              <w:jc w:val="center"/>
              <w:textAlignment w:val="center"/>
              <w:rPr>
                <w:rFonts w:ascii="宋体" w:hAnsi="宋体" w:cs="宋体"/>
                <w:kern w:val="0"/>
                <w:szCs w:val="21"/>
              </w:rPr>
            </w:pPr>
          </w:p>
        </w:tc>
        <w:tc>
          <w:tcPr>
            <w:tcW w:w="1280" w:type="dxa"/>
            <w:tcBorders>
              <w:top w:val="nil"/>
              <w:left w:val="nil"/>
              <w:bottom w:val="single" w:sz="4" w:space="0" w:color="auto"/>
              <w:right w:val="single" w:sz="4" w:space="0" w:color="auto"/>
            </w:tcBorders>
            <w:shd w:val="clear" w:color="auto" w:fill="auto"/>
            <w:noWrap/>
            <w:vAlign w:val="center"/>
          </w:tcPr>
          <w:p w14:paraId="4BFCF7A5" w14:textId="77777777" w:rsidR="00601E56" w:rsidRPr="0085161A" w:rsidRDefault="00601E56" w:rsidP="001C53C2">
            <w:pPr>
              <w:widowControl/>
              <w:jc w:val="center"/>
              <w:textAlignment w:val="center"/>
              <w:rPr>
                <w:rFonts w:ascii="宋体" w:hAnsi="宋体" w:cs="宋体"/>
                <w:kern w:val="0"/>
                <w:szCs w:val="21"/>
              </w:rPr>
            </w:pPr>
          </w:p>
        </w:tc>
        <w:tc>
          <w:tcPr>
            <w:tcW w:w="1100" w:type="dxa"/>
            <w:tcBorders>
              <w:top w:val="nil"/>
              <w:left w:val="nil"/>
              <w:bottom w:val="single" w:sz="4" w:space="0" w:color="auto"/>
              <w:right w:val="single" w:sz="4" w:space="0" w:color="auto"/>
            </w:tcBorders>
            <w:shd w:val="clear" w:color="auto" w:fill="auto"/>
            <w:noWrap/>
            <w:vAlign w:val="center"/>
          </w:tcPr>
          <w:p w14:paraId="42B55A79" w14:textId="77777777" w:rsidR="00601E56" w:rsidRPr="0085161A" w:rsidRDefault="00601E56" w:rsidP="001C53C2">
            <w:pPr>
              <w:widowControl/>
              <w:jc w:val="center"/>
              <w:textAlignment w:val="center"/>
              <w:rPr>
                <w:rFonts w:ascii="宋体" w:hAnsi="宋体" w:cs="宋体"/>
                <w:kern w:val="0"/>
                <w:szCs w:val="21"/>
              </w:rPr>
            </w:pPr>
          </w:p>
        </w:tc>
        <w:tc>
          <w:tcPr>
            <w:tcW w:w="1300" w:type="dxa"/>
            <w:tcBorders>
              <w:top w:val="nil"/>
              <w:left w:val="nil"/>
              <w:bottom w:val="single" w:sz="4" w:space="0" w:color="auto"/>
              <w:right w:val="single" w:sz="4" w:space="0" w:color="auto"/>
            </w:tcBorders>
            <w:shd w:val="clear" w:color="auto" w:fill="auto"/>
            <w:noWrap/>
            <w:vAlign w:val="center"/>
          </w:tcPr>
          <w:p w14:paraId="425CA328" w14:textId="77777777" w:rsidR="00601E56" w:rsidRPr="0085161A" w:rsidRDefault="00601E56" w:rsidP="001C53C2">
            <w:pPr>
              <w:widowControl/>
              <w:jc w:val="center"/>
              <w:textAlignment w:val="center"/>
              <w:rPr>
                <w:rFonts w:ascii="宋体" w:hAnsi="宋体" w:cs="宋体"/>
                <w:kern w:val="0"/>
                <w:szCs w:val="21"/>
              </w:rPr>
            </w:pPr>
          </w:p>
        </w:tc>
        <w:tc>
          <w:tcPr>
            <w:tcW w:w="1140" w:type="dxa"/>
            <w:tcBorders>
              <w:top w:val="nil"/>
              <w:left w:val="nil"/>
              <w:bottom w:val="single" w:sz="4" w:space="0" w:color="auto"/>
              <w:right w:val="single" w:sz="4" w:space="0" w:color="auto"/>
            </w:tcBorders>
            <w:shd w:val="clear" w:color="auto" w:fill="auto"/>
            <w:noWrap/>
            <w:vAlign w:val="center"/>
          </w:tcPr>
          <w:p w14:paraId="76EC0F24" w14:textId="77777777" w:rsidR="00601E56" w:rsidRPr="0085161A" w:rsidRDefault="00601E56" w:rsidP="001C53C2">
            <w:pPr>
              <w:widowControl/>
              <w:jc w:val="center"/>
              <w:textAlignment w:val="center"/>
              <w:rPr>
                <w:rFonts w:ascii="宋体" w:hAnsi="宋体" w:cs="宋体"/>
                <w:kern w:val="0"/>
                <w:szCs w:val="21"/>
              </w:rPr>
            </w:pPr>
          </w:p>
        </w:tc>
        <w:tc>
          <w:tcPr>
            <w:tcW w:w="1300" w:type="dxa"/>
            <w:tcBorders>
              <w:top w:val="nil"/>
              <w:left w:val="nil"/>
              <w:bottom w:val="single" w:sz="4" w:space="0" w:color="auto"/>
              <w:right w:val="single" w:sz="4" w:space="0" w:color="auto"/>
            </w:tcBorders>
            <w:shd w:val="clear" w:color="auto" w:fill="auto"/>
            <w:noWrap/>
            <w:vAlign w:val="center"/>
          </w:tcPr>
          <w:p w14:paraId="590DE192" w14:textId="77777777" w:rsidR="00601E56" w:rsidRPr="0085161A" w:rsidRDefault="00601E56" w:rsidP="001C53C2">
            <w:pPr>
              <w:widowControl/>
              <w:jc w:val="center"/>
              <w:textAlignment w:val="center"/>
              <w:rPr>
                <w:rFonts w:ascii="宋体" w:hAnsi="宋体" w:cs="宋体"/>
                <w:kern w:val="0"/>
                <w:szCs w:val="21"/>
              </w:rPr>
            </w:pPr>
          </w:p>
        </w:tc>
      </w:tr>
    </w:tbl>
    <w:p w14:paraId="47BE85E3" w14:textId="77777777" w:rsidR="0085161A" w:rsidRDefault="0085161A" w:rsidP="0085161A">
      <w:pPr>
        <w:jc w:val="center"/>
        <w:rPr>
          <w:rFonts w:ascii="宋体" w:hAnsi="宋体" w:cs="宋体"/>
        </w:rPr>
      </w:pPr>
    </w:p>
    <w:p w14:paraId="0CDB7B71" w14:textId="06B7798B" w:rsidR="00601E56" w:rsidRPr="0085161A" w:rsidRDefault="00601E56" w:rsidP="0085161A">
      <w:pPr>
        <w:jc w:val="center"/>
        <w:rPr>
          <w:rFonts w:ascii="宋体" w:hAnsi="宋体" w:cs="宋体"/>
        </w:rPr>
      </w:pPr>
      <w:r w:rsidRPr="0085161A">
        <w:rPr>
          <w:rFonts w:ascii="宋体" w:hAnsi="宋体" w:cs="宋体" w:hint="eastAsia"/>
        </w:rPr>
        <w:t>表</w:t>
      </w:r>
      <w:r w:rsidR="0085161A" w:rsidRPr="0085161A">
        <w:rPr>
          <w:rFonts w:ascii="宋体" w:hAnsi="宋体" w:cs="宋体"/>
        </w:rPr>
        <w:t>10</w:t>
      </w:r>
      <w:r w:rsidRPr="0085161A">
        <w:rPr>
          <w:rFonts w:ascii="宋体" w:hAnsi="宋体" w:cs="宋体" w:hint="eastAsia"/>
        </w:rPr>
        <w:t xml:space="preserve">    敏感性分析</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261"/>
        <w:gridCol w:w="976"/>
        <w:gridCol w:w="976"/>
        <w:gridCol w:w="976"/>
        <w:gridCol w:w="976"/>
        <w:gridCol w:w="976"/>
        <w:gridCol w:w="976"/>
        <w:gridCol w:w="1361"/>
      </w:tblGrid>
      <w:tr w:rsidR="00601E56" w:rsidRPr="0085161A" w14:paraId="2BDFEE5C" w14:textId="77777777" w:rsidTr="001C53C2">
        <w:trPr>
          <w:trHeight w:val="280"/>
          <w:jc w:val="center"/>
        </w:trPr>
        <w:tc>
          <w:tcPr>
            <w:tcW w:w="658" w:type="dxa"/>
            <w:shd w:val="clear" w:color="auto" w:fill="FFFFFF"/>
            <w:noWrap/>
            <w:vAlign w:val="center"/>
          </w:tcPr>
          <w:p w14:paraId="5B1B4F6D" w14:textId="77777777" w:rsidR="00601E56" w:rsidRPr="0085161A" w:rsidRDefault="00601E56" w:rsidP="001C53C2">
            <w:pPr>
              <w:widowControl/>
              <w:jc w:val="center"/>
              <w:textAlignment w:val="bottom"/>
              <w:rPr>
                <w:rFonts w:ascii="宋体" w:hAnsi="宋体" w:cs="宋体"/>
                <w:color w:val="000000"/>
                <w:szCs w:val="21"/>
              </w:rPr>
            </w:pPr>
            <w:r w:rsidRPr="0085161A">
              <w:rPr>
                <w:rFonts w:ascii="宋体" w:hAnsi="宋体" w:cs="宋体" w:hint="eastAsia"/>
                <w:color w:val="000000"/>
                <w:kern w:val="0"/>
                <w:szCs w:val="21"/>
              </w:rPr>
              <w:t>变化率(%)</w:t>
            </w:r>
          </w:p>
        </w:tc>
        <w:tc>
          <w:tcPr>
            <w:tcW w:w="1261" w:type="dxa"/>
            <w:shd w:val="clear" w:color="auto" w:fill="FFFFFF"/>
            <w:vAlign w:val="center"/>
          </w:tcPr>
          <w:p w14:paraId="41C2FD56"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油价</w:t>
            </w:r>
          </w:p>
        </w:tc>
        <w:tc>
          <w:tcPr>
            <w:tcW w:w="976" w:type="dxa"/>
            <w:shd w:val="clear" w:color="auto" w:fill="FFFFFF"/>
            <w:noWrap/>
            <w:vAlign w:val="center"/>
          </w:tcPr>
          <w:p w14:paraId="707DA5EE" w14:textId="77777777" w:rsidR="00601E56" w:rsidRPr="0085161A" w:rsidRDefault="00601E56" w:rsidP="001C53C2">
            <w:pPr>
              <w:widowControl/>
              <w:jc w:val="center"/>
              <w:textAlignment w:val="bottom"/>
              <w:rPr>
                <w:rFonts w:ascii="宋体" w:hAnsi="宋体" w:cs="宋体"/>
                <w:color w:val="000000"/>
                <w:szCs w:val="21"/>
              </w:rPr>
            </w:pPr>
            <w:r w:rsidRPr="0085161A">
              <w:rPr>
                <w:rFonts w:ascii="宋体" w:hAnsi="宋体" w:cs="宋体" w:hint="eastAsia"/>
                <w:color w:val="000000"/>
                <w:kern w:val="0"/>
                <w:szCs w:val="21"/>
              </w:rPr>
              <w:t>-20</w:t>
            </w:r>
          </w:p>
        </w:tc>
        <w:tc>
          <w:tcPr>
            <w:tcW w:w="976" w:type="dxa"/>
            <w:shd w:val="clear" w:color="auto" w:fill="FFFFFF"/>
            <w:noWrap/>
            <w:vAlign w:val="center"/>
          </w:tcPr>
          <w:p w14:paraId="1F538590" w14:textId="77777777" w:rsidR="00601E56" w:rsidRPr="0085161A" w:rsidRDefault="00601E56" w:rsidP="001C53C2">
            <w:pPr>
              <w:widowControl/>
              <w:jc w:val="center"/>
              <w:textAlignment w:val="bottom"/>
              <w:rPr>
                <w:rFonts w:ascii="宋体" w:hAnsi="宋体" w:cs="宋体"/>
                <w:color w:val="000000"/>
                <w:szCs w:val="21"/>
              </w:rPr>
            </w:pPr>
            <w:r w:rsidRPr="0085161A">
              <w:rPr>
                <w:rFonts w:ascii="宋体" w:hAnsi="宋体" w:cs="宋体" w:hint="eastAsia"/>
                <w:color w:val="000000"/>
                <w:kern w:val="0"/>
                <w:szCs w:val="21"/>
              </w:rPr>
              <w:t>-10</w:t>
            </w:r>
          </w:p>
        </w:tc>
        <w:tc>
          <w:tcPr>
            <w:tcW w:w="976" w:type="dxa"/>
            <w:shd w:val="clear" w:color="auto" w:fill="FFFFFF"/>
            <w:noWrap/>
            <w:vAlign w:val="center"/>
          </w:tcPr>
          <w:p w14:paraId="6237A094" w14:textId="77777777" w:rsidR="00601E56" w:rsidRPr="0085161A" w:rsidRDefault="00601E56" w:rsidP="001C53C2">
            <w:pPr>
              <w:widowControl/>
              <w:jc w:val="center"/>
              <w:textAlignment w:val="bottom"/>
              <w:rPr>
                <w:rFonts w:ascii="宋体" w:hAnsi="宋体" w:cs="宋体"/>
                <w:color w:val="000000"/>
                <w:szCs w:val="21"/>
              </w:rPr>
            </w:pPr>
            <w:r w:rsidRPr="0085161A">
              <w:rPr>
                <w:rFonts w:ascii="宋体" w:hAnsi="宋体" w:cs="宋体" w:hint="eastAsia"/>
                <w:color w:val="000000"/>
                <w:kern w:val="0"/>
                <w:szCs w:val="21"/>
              </w:rPr>
              <w:t>0</w:t>
            </w:r>
          </w:p>
        </w:tc>
        <w:tc>
          <w:tcPr>
            <w:tcW w:w="976" w:type="dxa"/>
            <w:shd w:val="clear" w:color="auto" w:fill="FFFFFF"/>
            <w:noWrap/>
            <w:vAlign w:val="center"/>
          </w:tcPr>
          <w:p w14:paraId="0B18419C" w14:textId="77777777" w:rsidR="00601E56" w:rsidRPr="0085161A" w:rsidRDefault="00601E56" w:rsidP="001C53C2">
            <w:pPr>
              <w:widowControl/>
              <w:jc w:val="center"/>
              <w:textAlignment w:val="bottom"/>
              <w:rPr>
                <w:rFonts w:ascii="宋体" w:hAnsi="宋体" w:cs="宋体"/>
                <w:color w:val="000000"/>
                <w:szCs w:val="21"/>
              </w:rPr>
            </w:pPr>
            <w:r w:rsidRPr="0085161A">
              <w:rPr>
                <w:rFonts w:ascii="宋体" w:hAnsi="宋体" w:cs="宋体" w:hint="eastAsia"/>
                <w:color w:val="000000"/>
                <w:kern w:val="0"/>
                <w:szCs w:val="21"/>
              </w:rPr>
              <w:t>10</w:t>
            </w:r>
          </w:p>
        </w:tc>
        <w:tc>
          <w:tcPr>
            <w:tcW w:w="976" w:type="dxa"/>
            <w:shd w:val="clear" w:color="auto" w:fill="FFFFFF"/>
            <w:noWrap/>
            <w:vAlign w:val="center"/>
          </w:tcPr>
          <w:p w14:paraId="3C99AA1B" w14:textId="77777777" w:rsidR="00601E56" w:rsidRPr="0085161A" w:rsidRDefault="00601E56" w:rsidP="001C53C2">
            <w:pPr>
              <w:widowControl/>
              <w:jc w:val="center"/>
              <w:textAlignment w:val="bottom"/>
              <w:rPr>
                <w:rFonts w:ascii="宋体" w:hAnsi="宋体" w:cs="宋体"/>
                <w:color w:val="000000"/>
                <w:szCs w:val="21"/>
              </w:rPr>
            </w:pPr>
            <w:r w:rsidRPr="0085161A">
              <w:rPr>
                <w:rFonts w:ascii="宋体" w:hAnsi="宋体" w:cs="宋体" w:hint="eastAsia"/>
                <w:color w:val="000000"/>
                <w:kern w:val="0"/>
                <w:szCs w:val="21"/>
              </w:rPr>
              <w:t>20</w:t>
            </w:r>
          </w:p>
        </w:tc>
        <w:tc>
          <w:tcPr>
            <w:tcW w:w="976" w:type="dxa"/>
            <w:shd w:val="clear" w:color="auto" w:fill="FFFFFF"/>
            <w:noWrap/>
            <w:vAlign w:val="center"/>
          </w:tcPr>
          <w:p w14:paraId="6E1F9CA1" w14:textId="77777777" w:rsidR="00601E56" w:rsidRPr="0085161A" w:rsidRDefault="00601E56" w:rsidP="001C53C2">
            <w:pPr>
              <w:widowControl/>
              <w:jc w:val="center"/>
              <w:textAlignment w:val="bottom"/>
              <w:rPr>
                <w:rFonts w:ascii="宋体" w:hAnsi="宋体" w:cs="宋体"/>
                <w:color w:val="000000"/>
                <w:szCs w:val="21"/>
              </w:rPr>
            </w:pPr>
            <w:r w:rsidRPr="0085161A">
              <w:rPr>
                <w:rFonts w:ascii="宋体" w:hAnsi="宋体" w:cs="宋体" w:hint="eastAsia"/>
                <w:color w:val="000000"/>
                <w:kern w:val="0"/>
                <w:szCs w:val="21"/>
              </w:rPr>
              <w:t>基准变化率(%)</w:t>
            </w:r>
          </w:p>
        </w:tc>
        <w:tc>
          <w:tcPr>
            <w:tcW w:w="1361" w:type="dxa"/>
            <w:shd w:val="clear" w:color="auto" w:fill="FFFFFF"/>
            <w:noWrap/>
            <w:vAlign w:val="center"/>
          </w:tcPr>
          <w:p w14:paraId="4DC8CFFD"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变动1%影响税后财务内部收益率</w:t>
            </w:r>
          </w:p>
        </w:tc>
      </w:tr>
      <w:tr w:rsidR="00601E56" w:rsidRPr="0085161A" w14:paraId="0E40CEE7" w14:textId="77777777" w:rsidTr="001C53C2">
        <w:trPr>
          <w:trHeight w:val="280"/>
          <w:jc w:val="center"/>
        </w:trPr>
        <w:tc>
          <w:tcPr>
            <w:tcW w:w="658" w:type="dxa"/>
            <w:vMerge w:val="restart"/>
            <w:shd w:val="clear" w:color="auto" w:fill="FFFFFF"/>
            <w:noWrap/>
            <w:vAlign w:val="center"/>
          </w:tcPr>
          <w:p w14:paraId="48C803E8"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价格</w:t>
            </w:r>
          </w:p>
        </w:tc>
        <w:tc>
          <w:tcPr>
            <w:tcW w:w="1261" w:type="dxa"/>
            <w:shd w:val="clear" w:color="auto" w:fill="FFFFFF"/>
            <w:noWrap/>
            <w:vAlign w:val="center"/>
          </w:tcPr>
          <w:p w14:paraId="3C4AB5DF"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55美元/桶</w:t>
            </w:r>
          </w:p>
        </w:tc>
        <w:tc>
          <w:tcPr>
            <w:tcW w:w="976" w:type="dxa"/>
            <w:shd w:val="clear" w:color="auto" w:fill="FFFFFF"/>
            <w:noWrap/>
            <w:vAlign w:val="bottom"/>
          </w:tcPr>
          <w:p w14:paraId="192FF6A5"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6015C81E"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3EAB1F3C"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45DA0FB2"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599903C4"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5E3269D1"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4F125B2E" w14:textId="77777777" w:rsidR="00601E56" w:rsidRPr="0085161A" w:rsidRDefault="00601E56" w:rsidP="001C53C2">
            <w:pPr>
              <w:widowControl/>
              <w:jc w:val="center"/>
              <w:textAlignment w:val="bottom"/>
              <w:rPr>
                <w:rFonts w:ascii="宋体" w:hAnsi="宋体" w:cs="宋体"/>
                <w:color w:val="000000"/>
                <w:szCs w:val="21"/>
              </w:rPr>
            </w:pPr>
          </w:p>
        </w:tc>
      </w:tr>
      <w:tr w:rsidR="00601E56" w:rsidRPr="0085161A" w14:paraId="4D6A419B" w14:textId="77777777" w:rsidTr="001C53C2">
        <w:trPr>
          <w:trHeight w:val="280"/>
          <w:jc w:val="center"/>
        </w:trPr>
        <w:tc>
          <w:tcPr>
            <w:tcW w:w="658" w:type="dxa"/>
            <w:vMerge/>
            <w:shd w:val="clear" w:color="auto" w:fill="FFFFFF"/>
            <w:noWrap/>
            <w:vAlign w:val="center"/>
          </w:tcPr>
          <w:p w14:paraId="674E2991" w14:textId="77777777" w:rsidR="00601E56" w:rsidRPr="0085161A" w:rsidRDefault="00601E56" w:rsidP="001C53C2">
            <w:pPr>
              <w:widowControl/>
              <w:jc w:val="center"/>
              <w:rPr>
                <w:rFonts w:ascii="宋体" w:hAnsi="宋体" w:cs="宋体"/>
                <w:color w:val="000000"/>
                <w:szCs w:val="21"/>
              </w:rPr>
            </w:pPr>
          </w:p>
        </w:tc>
        <w:tc>
          <w:tcPr>
            <w:tcW w:w="1261" w:type="dxa"/>
            <w:shd w:val="clear" w:color="auto" w:fill="FFFFFF"/>
            <w:noWrap/>
            <w:vAlign w:val="center"/>
          </w:tcPr>
          <w:p w14:paraId="3C9D7B9D"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65美元/桶</w:t>
            </w:r>
          </w:p>
        </w:tc>
        <w:tc>
          <w:tcPr>
            <w:tcW w:w="976" w:type="dxa"/>
            <w:shd w:val="clear" w:color="auto" w:fill="FFFFFF"/>
            <w:noWrap/>
            <w:vAlign w:val="bottom"/>
          </w:tcPr>
          <w:p w14:paraId="009C0B02"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7D5EFE73"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405480DB"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04E03957"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290461AC"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2823DDA0"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02FA0A50" w14:textId="77777777" w:rsidR="00601E56" w:rsidRPr="0085161A" w:rsidRDefault="00601E56" w:rsidP="001C53C2">
            <w:pPr>
              <w:widowControl/>
              <w:jc w:val="center"/>
              <w:textAlignment w:val="bottom"/>
              <w:rPr>
                <w:rFonts w:ascii="宋体" w:hAnsi="宋体" w:cs="宋体"/>
                <w:color w:val="000000"/>
                <w:szCs w:val="21"/>
              </w:rPr>
            </w:pPr>
          </w:p>
        </w:tc>
      </w:tr>
      <w:tr w:rsidR="00601E56" w:rsidRPr="0085161A" w14:paraId="5C8C0BB1" w14:textId="77777777" w:rsidTr="001C53C2">
        <w:trPr>
          <w:trHeight w:val="280"/>
          <w:jc w:val="center"/>
        </w:trPr>
        <w:tc>
          <w:tcPr>
            <w:tcW w:w="658" w:type="dxa"/>
            <w:vMerge/>
            <w:shd w:val="clear" w:color="auto" w:fill="FFFFFF"/>
            <w:noWrap/>
            <w:vAlign w:val="center"/>
          </w:tcPr>
          <w:p w14:paraId="0063A70A" w14:textId="77777777" w:rsidR="00601E56" w:rsidRPr="0085161A" w:rsidRDefault="00601E56" w:rsidP="001C53C2">
            <w:pPr>
              <w:widowControl/>
              <w:jc w:val="center"/>
              <w:rPr>
                <w:rFonts w:ascii="宋体" w:hAnsi="宋体" w:cs="宋体"/>
                <w:color w:val="000000"/>
                <w:szCs w:val="21"/>
              </w:rPr>
            </w:pPr>
          </w:p>
        </w:tc>
        <w:tc>
          <w:tcPr>
            <w:tcW w:w="1261" w:type="dxa"/>
            <w:shd w:val="clear" w:color="auto" w:fill="FFFFFF"/>
            <w:noWrap/>
            <w:vAlign w:val="center"/>
          </w:tcPr>
          <w:p w14:paraId="0A0BD8F1"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75美元/桶</w:t>
            </w:r>
          </w:p>
        </w:tc>
        <w:tc>
          <w:tcPr>
            <w:tcW w:w="976" w:type="dxa"/>
            <w:shd w:val="clear" w:color="auto" w:fill="FFFFFF"/>
            <w:noWrap/>
            <w:vAlign w:val="bottom"/>
          </w:tcPr>
          <w:p w14:paraId="038E52C6"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060A20C8"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4D985F57"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698E78DE"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19BFB943"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6B33064B"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1F856BFA" w14:textId="77777777" w:rsidR="00601E56" w:rsidRPr="0085161A" w:rsidRDefault="00601E56" w:rsidP="001C53C2">
            <w:pPr>
              <w:widowControl/>
              <w:jc w:val="center"/>
              <w:textAlignment w:val="bottom"/>
              <w:rPr>
                <w:rFonts w:ascii="宋体" w:hAnsi="宋体" w:cs="宋体"/>
                <w:color w:val="000000"/>
                <w:szCs w:val="21"/>
              </w:rPr>
            </w:pPr>
          </w:p>
        </w:tc>
      </w:tr>
      <w:tr w:rsidR="00601E56" w:rsidRPr="0085161A" w14:paraId="7E715F34" w14:textId="77777777" w:rsidTr="001C53C2">
        <w:trPr>
          <w:trHeight w:val="280"/>
          <w:jc w:val="center"/>
        </w:trPr>
        <w:tc>
          <w:tcPr>
            <w:tcW w:w="658" w:type="dxa"/>
            <w:vMerge w:val="restart"/>
            <w:shd w:val="clear" w:color="auto" w:fill="FFFFFF"/>
            <w:noWrap/>
            <w:vAlign w:val="center"/>
          </w:tcPr>
          <w:p w14:paraId="03A97626"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产品产量</w:t>
            </w:r>
          </w:p>
        </w:tc>
        <w:tc>
          <w:tcPr>
            <w:tcW w:w="1261" w:type="dxa"/>
            <w:shd w:val="clear" w:color="auto" w:fill="FFFFFF"/>
            <w:noWrap/>
            <w:vAlign w:val="center"/>
          </w:tcPr>
          <w:p w14:paraId="1726320D"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55美元/桶</w:t>
            </w:r>
          </w:p>
        </w:tc>
        <w:tc>
          <w:tcPr>
            <w:tcW w:w="976" w:type="dxa"/>
            <w:shd w:val="clear" w:color="auto" w:fill="FFFFFF"/>
            <w:noWrap/>
            <w:vAlign w:val="bottom"/>
          </w:tcPr>
          <w:p w14:paraId="2F5AD093"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4A00658D"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0C44BD60"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4421B59C"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5C41022E"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44FD76C0"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4AC18DFF" w14:textId="77777777" w:rsidR="00601E56" w:rsidRPr="0085161A" w:rsidRDefault="00601E56" w:rsidP="001C53C2">
            <w:pPr>
              <w:widowControl/>
              <w:jc w:val="center"/>
              <w:textAlignment w:val="bottom"/>
              <w:rPr>
                <w:rFonts w:ascii="宋体" w:hAnsi="宋体" w:cs="宋体"/>
                <w:color w:val="000000"/>
                <w:szCs w:val="21"/>
              </w:rPr>
            </w:pPr>
          </w:p>
        </w:tc>
      </w:tr>
      <w:tr w:rsidR="00601E56" w:rsidRPr="0085161A" w14:paraId="0076EF9B" w14:textId="77777777" w:rsidTr="001C53C2">
        <w:trPr>
          <w:trHeight w:val="280"/>
          <w:jc w:val="center"/>
        </w:trPr>
        <w:tc>
          <w:tcPr>
            <w:tcW w:w="658" w:type="dxa"/>
            <w:vMerge/>
            <w:shd w:val="clear" w:color="auto" w:fill="FFFFFF"/>
            <w:noWrap/>
            <w:vAlign w:val="center"/>
          </w:tcPr>
          <w:p w14:paraId="5E5E397C" w14:textId="77777777" w:rsidR="00601E56" w:rsidRPr="0085161A" w:rsidRDefault="00601E56" w:rsidP="001C53C2">
            <w:pPr>
              <w:widowControl/>
              <w:jc w:val="center"/>
              <w:rPr>
                <w:rFonts w:ascii="宋体" w:hAnsi="宋体" w:cs="宋体"/>
                <w:color w:val="000000"/>
                <w:szCs w:val="21"/>
              </w:rPr>
            </w:pPr>
          </w:p>
        </w:tc>
        <w:tc>
          <w:tcPr>
            <w:tcW w:w="1261" w:type="dxa"/>
            <w:shd w:val="clear" w:color="auto" w:fill="FFFFFF"/>
            <w:noWrap/>
            <w:vAlign w:val="center"/>
          </w:tcPr>
          <w:p w14:paraId="5FD043F4"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65美元/桶</w:t>
            </w:r>
          </w:p>
        </w:tc>
        <w:tc>
          <w:tcPr>
            <w:tcW w:w="976" w:type="dxa"/>
            <w:shd w:val="clear" w:color="auto" w:fill="FFFFFF"/>
            <w:noWrap/>
            <w:vAlign w:val="bottom"/>
          </w:tcPr>
          <w:p w14:paraId="53CBD5C9"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4DD55A4F"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0CF65DD2"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627A01F3"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7DA9BE1C"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73EF3B85"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3BCB4731" w14:textId="77777777" w:rsidR="00601E56" w:rsidRPr="0085161A" w:rsidRDefault="00601E56" w:rsidP="001C53C2">
            <w:pPr>
              <w:widowControl/>
              <w:jc w:val="center"/>
              <w:textAlignment w:val="bottom"/>
              <w:rPr>
                <w:rFonts w:ascii="宋体" w:hAnsi="宋体" w:cs="宋体"/>
                <w:color w:val="000000"/>
                <w:szCs w:val="21"/>
              </w:rPr>
            </w:pPr>
          </w:p>
        </w:tc>
      </w:tr>
      <w:tr w:rsidR="00601E56" w:rsidRPr="0085161A" w14:paraId="0A37CA1E" w14:textId="77777777" w:rsidTr="001C53C2">
        <w:trPr>
          <w:trHeight w:val="280"/>
          <w:jc w:val="center"/>
        </w:trPr>
        <w:tc>
          <w:tcPr>
            <w:tcW w:w="658" w:type="dxa"/>
            <w:vMerge/>
            <w:shd w:val="clear" w:color="auto" w:fill="FFFFFF"/>
            <w:noWrap/>
            <w:vAlign w:val="center"/>
          </w:tcPr>
          <w:p w14:paraId="6DD2C7C0" w14:textId="77777777" w:rsidR="00601E56" w:rsidRPr="0085161A" w:rsidRDefault="00601E56" w:rsidP="001C53C2">
            <w:pPr>
              <w:widowControl/>
              <w:jc w:val="center"/>
              <w:rPr>
                <w:rFonts w:ascii="宋体" w:hAnsi="宋体" w:cs="宋体"/>
                <w:color w:val="000000"/>
                <w:szCs w:val="21"/>
              </w:rPr>
            </w:pPr>
          </w:p>
        </w:tc>
        <w:tc>
          <w:tcPr>
            <w:tcW w:w="1261" w:type="dxa"/>
            <w:shd w:val="clear" w:color="auto" w:fill="FFFFFF"/>
            <w:noWrap/>
            <w:vAlign w:val="center"/>
          </w:tcPr>
          <w:p w14:paraId="4A4604AA"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75美元/桶</w:t>
            </w:r>
          </w:p>
        </w:tc>
        <w:tc>
          <w:tcPr>
            <w:tcW w:w="976" w:type="dxa"/>
            <w:shd w:val="clear" w:color="auto" w:fill="FFFFFF"/>
            <w:noWrap/>
            <w:vAlign w:val="bottom"/>
          </w:tcPr>
          <w:p w14:paraId="7B2DD322"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2809B657"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17A4EC2B"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2D04E8D1"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3064606F"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15D4593E"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0E706DFA" w14:textId="77777777" w:rsidR="00601E56" w:rsidRPr="0085161A" w:rsidRDefault="00601E56" w:rsidP="001C53C2">
            <w:pPr>
              <w:widowControl/>
              <w:jc w:val="center"/>
              <w:textAlignment w:val="bottom"/>
              <w:rPr>
                <w:rFonts w:ascii="宋体" w:hAnsi="宋体" w:cs="宋体"/>
                <w:color w:val="000000"/>
                <w:szCs w:val="21"/>
              </w:rPr>
            </w:pPr>
          </w:p>
        </w:tc>
      </w:tr>
      <w:tr w:rsidR="00601E56" w:rsidRPr="0085161A" w14:paraId="3C9A9B76" w14:textId="77777777" w:rsidTr="001C53C2">
        <w:trPr>
          <w:trHeight w:val="280"/>
          <w:jc w:val="center"/>
        </w:trPr>
        <w:tc>
          <w:tcPr>
            <w:tcW w:w="658" w:type="dxa"/>
            <w:vMerge w:val="restart"/>
            <w:shd w:val="clear" w:color="auto" w:fill="FFFFFF"/>
            <w:noWrap/>
            <w:vAlign w:val="center"/>
          </w:tcPr>
          <w:p w14:paraId="1951A084"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投资</w:t>
            </w:r>
          </w:p>
        </w:tc>
        <w:tc>
          <w:tcPr>
            <w:tcW w:w="1261" w:type="dxa"/>
            <w:shd w:val="clear" w:color="auto" w:fill="FFFFFF"/>
            <w:noWrap/>
            <w:vAlign w:val="center"/>
          </w:tcPr>
          <w:p w14:paraId="6B87A398"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55美元/桶</w:t>
            </w:r>
          </w:p>
        </w:tc>
        <w:tc>
          <w:tcPr>
            <w:tcW w:w="976" w:type="dxa"/>
            <w:shd w:val="clear" w:color="auto" w:fill="FFFFFF"/>
            <w:noWrap/>
            <w:vAlign w:val="bottom"/>
          </w:tcPr>
          <w:p w14:paraId="4D9BEE89"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721AE265"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0C6C3AB9"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2F1592C4"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69AC2E96"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0D8411FA"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1EB2635D" w14:textId="77777777" w:rsidR="00601E56" w:rsidRPr="0085161A" w:rsidRDefault="00601E56" w:rsidP="001C53C2">
            <w:pPr>
              <w:widowControl/>
              <w:jc w:val="center"/>
              <w:textAlignment w:val="bottom"/>
              <w:rPr>
                <w:rFonts w:ascii="宋体" w:hAnsi="宋体" w:cs="宋体"/>
                <w:color w:val="000000"/>
                <w:szCs w:val="21"/>
              </w:rPr>
            </w:pPr>
          </w:p>
        </w:tc>
      </w:tr>
      <w:tr w:rsidR="00601E56" w:rsidRPr="0085161A" w14:paraId="6877B96A" w14:textId="77777777" w:rsidTr="001C53C2">
        <w:trPr>
          <w:trHeight w:val="280"/>
          <w:jc w:val="center"/>
        </w:trPr>
        <w:tc>
          <w:tcPr>
            <w:tcW w:w="658" w:type="dxa"/>
            <w:vMerge/>
            <w:shd w:val="clear" w:color="auto" w:fill="FFFFFF"/>
            <w:noWrap/>
            <w:vAlign w:val="center"/>
          </w:tcPr>
          <w:p w14:paraId="124ACBF2" w14:textId="77777777" w:rsidR="00601E56" w:rsidRPr="0085161A" w:rsidRDefault="00601E56" w:rsidP="001C53C2">
            <w:pPr>
              <w:widowControl/>
              <w:jc w:val="center"/>
              <w:rPr>
                <w:rFonts w:ascii="宋体" w:hAnsi="宋体" w:cs="宋体"/>
                <w:color w:val="000000"/>
                <w:szCs w:val="21"/>
              </w:rPr>
            </w:pPr>
          </w:p>
        </w:tc>
        <w:tc>
          <w:tcPr>
            <w:tcW w:w="1261" w:type="dxa"/>
            <w:shd w:val="clear" w:color="auto" w:fill="FFFFFF"/>
            <w:noWrap/>
            <w:vAlign w:val="center"/>
          </w:tcPr>
          <w:p w14:paraId="5A7EC0BB"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65美元/桶</w:t>
            </w:r>
          </w:p>
        </w:tc>
        <w:tc>
          <w:tcPr>
            <w:tcW w:w="976" w:type="dxa"/>
            <w:shd w:val="clear" w:color="auto" w:fill="FFFFFF"/>
            <w:noWrap/>
            <w:vAlign w:val="bottom"/>
          </w:tcPr>
          <w:p w14:paraId="4BB49A27"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6A8AAA4C"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64B42788"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6E5D8B42"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15B450AD"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4187AD54"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0D113700" w14:textId="77777777" w:rsidR="00601E56" w:rsidRPr="0085161A" w:rsidRDefault="00601E56" w:rsidP="001C53C2">
            <w:pPr>
              <w:widowControl/>
              <w:jc w:val="center"/>
              <w:textAlignment w:val="bottom"/>
              <w:rPr>
                <w:rFonts w:ascii="宋体" w:hAnsi="宋体" w:cs="宋体"/>
                <w:color w:val="000000"/>
                <w:szCs w:val="21"/>
              </w:rPr>
            </w:pPr>
          </w:p>
        </w:tc>
      </w:tr>
      <w:tr w:rsidR="00601E56" w:rsidRPr="0085161A" w14:paraId="7A134BB7" w14:textId="77777777" w:rsidTr="001C53C2">
        <w:trPr>
          <w:trHeight w:val="280"/>
          <w:jc w:val="center"/>
        </w:trPr>
        <w:tc>
          <w:tcPr>
            <w:tcW w:w="658" w:type="dxa"/>
            <w:vMerge/>
            <w:shd w:val="clear" w:color="auto" w:fill="FFFFFF"/>
            <w:noWrap/>
            <w:vAlign w:val="center"/>
          </w:tcPr>
          <w:p w14:paraId="5410FD1C" w14:textId="77777777" w:rsidR="00601E56" w:rsidRPr="0085161A" w:rsidRDefault="00601E56" w:rsidP="001C53C2">
            <w:pPr>
              <w:widowControl/>
              <w:jc w:val="center"/>
              <w:rPr>
                <w:rFonts w:ascii="宋体" w:hAnsi="宋体" w:cs="宋体"/>
                <w:color w:val="000000"/>
                <w:szCs w:val="21"/>
              </w:rPr>
            </w:pPr>
          </w:p>
        </w:tc>
        <w:tc>
          <w:tcPr>
            <w:tcW w:w="1261" w:type="dxa"/>
            <w:shd w:val="clear" w:color="auto" w:fill="FFFFFF"/>
            <w:noWrap/>
            <w:vAlign w:val="center"/>
          </w:tcPr>
          <w:p w14:paraId="2ACB00B4"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75美元/桶</w:t>
            </w:r>
          </w:p>
        </w:tc>
        <w:tc>
          <w:tcPr>
            <w:tcW w:w="976" w:type="dxa"/>
            <w:shd w:val="clear" w:color="auto" w:fill="FFFFFF"/>
            <w:noWrap/>
            <w:vAlign w:val="bottom"/>
          </w:tcPr>
          <w:p w14:paraId="48E6B196"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5537AA2C"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53883C4A"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2C7DC8B6"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7089C22F"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6FEB7DA2"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383F93BB" w14:textId="77777777" w:rsidR="00601E56" w:rsidRPr="0085161A" w:rsidRDefault="00601E56" w:rsidP="001C53C2">
            <w:pPr>
              <w:widowControl/>
              <w:jc w:val="center"/>
              <w:textAlignment w:val="bottom"/>
              <w:rPr>
                <w:rFonts w:ascii="宋体" w:hAnsi="宋体" w:cs="宋体"/>
                <w:color w:val="000000"/>
                <w:szCs w:val="21"/>
              </w:rPr>
            </w:pPr>
          </w:p>
        </w:tc>
      </w:tr>
      <w:tr w:rsidR="00601E56" w:rsidRPr="0085161A" w14:paraId="65863673" w14:textId="77777777" w:rsidTr="001C53C2">
        <w:trPr>
          <w:trHeight w:val="280"/>
          <w:jc w:val="center"/>
        </w:trPr>
        <w:tc>
          <w:tcPr>
            <w:tcW w:w="658" w:type="dxa"/>
            <w:vMerge w:val="restart"/>
            <w:shd w:val="clear" w:color="auto" w:fill="FFFFFF"/>
            <w:noWrap/>
            <w:vAlign w:val="center"/>
          </w:tcPr>
          <w:p w14:paraId="514CA311"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操作成本</w:t>
            </w:r>
          </w:p>
        </w:tc>
        <w:tc>
          <w:tcPr>
            <w:tcW w:w="1261" w:type="dxa"/>
            <w:shd w:val="clear" w:color="auto" w:fill="FFFFFF"/>
            <w:noWrap/>
            <w:vAlign w:val="center"/>
          </w:tcPr>
          <w:p w14:paraId="0418991F"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55美元/桶</w:t>
            </w:r>
          </w:p>
        </w:tc>
        <w:tc>
          <w:tcPr>
            <w:tcW w:w="976" w:type="dxa"/>
            <w:shd w:val="clear" w:color="auto" w:fill="FFFFFF"/>
            <w:noWrap/>
            <w:vAlign w:val="bottom"/>
          </w:tcPr>
          <w:p w14:paraId="3EB6FADA"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0CC246B4"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141F2223"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096D5BC8"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4366AA93"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54AA959A"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2F3A2ABC" w14:textId="77777777" w:rsidR="00601E56" w:rsidRPr="0085161A" w:rsidRDefault="00601E56" w:rsidP="001C53C2">
            <w:pPr>
              <w:widowControl/>
              <w:jc w:val="center"/>
              <w:textAlignment w:val="bottom"/>
              <w:rPr>
                <w:rFonts w:ascii="宋体" w:hAnsi="宋体" w:cs="宋体"/>
                <w:color w:val="000000"/>
                <w:szCs w:val="21"/>
              </w:rPr>
            </w:pPr>
          </w:p>
        </w:tc>
      </w:tr>
      <w:tr w:rsidR="00601E56" w:rsidRPr="0085161A" w14:paraId="2DA20CE5" w14:textId="77777777" w:rsidTr="001C53C2">
        <w:trPr>
          <w:trHeight w:val="280"/>
          <w:jc w:val="center"/>
        </w:trPr>
        <w:tc>
          <w:tcPr>
            <w:tcW w:w="658" w:type="dxa"/>
            <w:vMerge/>
            <w:shd w:val="clear" w:color="auto" w:fill="FFFFFF"/>
            <w:noWrap/>
            <w:vAlign w:val="center"/>
          </w:tcPr>
          <w:p w14:paraId="68E3D6E8" w14:textId="77777777" w:rsidR="00601E56" w:rsidRPr="0085161A" w:rsidRDefault="00601E56" w:rsidP="001C53C2">
            <w:pPr>
              <w:widowControl/>
              <w:jc w:val="center"/>
              <w:rPr>
                <w:rFonts w:ascii="宋体" w:hAnsi="宋体" w:cs="宋体"/>
                <w:color w:val="000000"/>
                <w:szCs w:val="21"/>
              </w:rPr>
            </w:pPr>
          </w:p>
        </w:tc>
        <w:tc>
          <w:tcPr>
            <w:tcW w:w="1261" w:type="dxa"/>
            <w:shd w:val="clear" w:color="auto" w:fill="FFFFFF"/>
            <w:noWrap/>
            <w:vAlign w:val="center"/>
          </w:tcPr>
          <w:p w14:paraId="07B86929"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65美元/桶</w:t>
            </w:r>
          </w:p>
        </w:tc>
        <w:tc>
          <w:tcPr>
            <w:tcW w:w="976" w:type="dxa"/>
            <w:shd w:val="clear" w:color="auto" w:fill="FFFFFF"/>
            <w:noWrap/>
            <w:vAlign w:val="bottom"/>
          </w:tcPr>
          <w:p w14:paraId="48A70C6E"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4B94BD30"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242AC37D"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179A5F37"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18437B6D"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6FE2D225"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6BA4D591" w14:textId="77777777" w:rsidR="00601E56" w:rsidRPr="0085161A" w:rsidRDefault="00601E56" w:rsidP="001C53C2">
            <w:pPr>
              <w:widowControl/>
              <w:jc w:val="center"/>
              <w:textAlignment w:val="bottom"/>
              <w:rPr>
                <w:rFonts w:ascii="宋体" w:hAnsi="宋体" w:cs="宋体"/>
                <w:color w:val="000000"/>
                <w:szCs w:val="21"/>
              </w:rPr>
            </w:pPr>
          </w:p>
        </w:tc>
      </w:tr>
      <w:tr w:rsidR="00601E56" w:rsidRPr="0085161A" w14:paraId="6391479B" w14:textId="77777777" w:rsidTr="001C53C2">
        <w:trPr>
          <w:trHeight w:val="280"/>
          <w:jc w:val="center"/>
        </w:trPr>
        <w:tc>
          <w:tcPr>
            <w:tcW w:w="658" w:type="dxa"/>
            <w:vMerge/>
            <w:shd w:val="clear" w:color="auto" w:fill="FFFFFF"/>
            <w:noWrap/>
            <w:vAlign w:val="center"/>
          </w:tcPr>
          <w:p w14:paraId="3CD5725A" w14:textId="77777777" w:rsidR="00601E56" w:rsidRPr="0085161A" w:rsidRDefault="00601E56" w:rsidP="001C53C2">
            <w:pPr>
              <w:widowControl/>
              <w:jc w:val="center"/>
              <w:rPr>
                <w:rFonts w:ascii="宋体" w:hAnsi="宋体" w:cs="宋体"/>
                <w:color w:val="000000"/>
                <w:szCs w:val="21"/>
              </w:rPr>
            </w:pPr>
          </w:p>
        </w:tc>
        <w:tc>
          <w:tcPr>
            <w:tcW w:w="1261" w:type="dxa"/>
            <w:shd w:val="clear" w:color="auto" w:fill="FFFFFF"/>
            <w:noWrap/>
            <w:vAlign w:val="center"/>
          </w:tcPr>
          <w:p w14:paraId="6390B345" w14:textId="77777777" w:rsidR="00601E56" w:rsidRPr="0085161A" w:rsidRDefault="00601E56" w:rsidP="001C53C2">
            <w:pPr>
              <w:widowControl/>
              <w:jc w:val="center"/>
              <w:textAlignment w:val="center"/>
              <w:rPr>
                <w:rFonts w:ascii="宋体" w:hAnsi="宋体" w:cs="宋体"/>
                <w:color w:val="000000"/>
                <w:szCs w:val="21"/>
              </w:rPr>
            </w:pPr>
            <w:r w:rsidRPr="0085161A">
              <w:rPr>
                <w:rFonts w:ascii="宋体" w:hAnsi="宋体" w:cs="宋体" w:hint="eastAsia"/>
                <w:color w:val="000000"/>
                <w:kern w:val="0"/>
                <w:szCs w:val="21"/>
              </w:rPr>
              <w:t>75美元/桶</w:t>
            </w:r>
          </w:p>
        </w:tc>
        <w:tc>
          <w:tcPr>
            <w:tcW w:w="976" w:type="dxa"/>
            <w:shd w:val="clear" w:color="auto" w:fill="FFFFFF"/>
            <w:noWrap/>
            <w:vAlign w:val="bottom"/>
          </w:tcPr>
          <w:p w14:paraId="413A5055"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7528A6CA"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33939263"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3F63B54F"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6F2F6D44" w14:textId="77777777" w:rsidR="00601E56" w:rsidRPr="0085161A" w:rsidRDefault="00601E56" w:rsidP="001C53C2">
            <w:pPr>
              <w:widowControl/>
              <w:jc w:val="center"/>
              <w:textAlignment w:val="bottom"/>
              <w:rPr>
                <w:rFonts w:ascii="宋体" w:hAnsi="宋体" w:cs="宋体"/>
                <w:color w:val="000000"/>
                <w:szCs w:val="21"/>
              </w:rPr>
            </w:pPr>
          </w:p>
        </w:tc>
        <w:tc>
          <w:tcPr>
            <w:tcW w:w="976" w:type="dxa"/>
            <w:shd w:val="clear" w:color="auto" w:fill="FFFFFF"/>
            <w:noWrap/>
            <w:vAlign w:val="bottom"/>
          </w:tcPr>
          <w:p w14:paraId="097FB42E" w14:textId="77777777" w:rsidR="00601E56" w:rsidRPr="0085161A" w:rsidRDefault="00601E56" w:rsidP="001C53C2">
            <w:pPr>
              <w:widowControl/>
              <w:jc w:val="center"/>
              <w:textAlignment w:val="bottom"/>
              <w:rPr>
                <w:rFonts w:ascii="宋体" w:hAnsi="宋体" w:cs="宋体"/>
                <w:color w:val="000000"/>
                <w:szCs w:val="21"/>
              </w:rPr>
            </w:pPr>
          </w:p>
        </w:tc>
        <w:tc>
          <w:tcPr>
            <w:tcW w:w="1361" w:type="dxa"/>
            <w:shd w:val="clear" w:color="auto" w:fill="FFFFFF"/>
            <w:noWrap/>
            <w:vAlign w:val="bottom"/>
          </w:tcPr>
          <w:p w14:paraId="03300089" w14:textId="77777777" w:rsidR="00601E56" w:rsidRPr="0085161A" w:rsidRDefault="00601E56" w:rsidP="001C53C2">
            <w:pPr>
              <w:widowControl/>
              <w:jc w:val="center"/>
              <w:textAlignment w:val="bottom"/>
              <w:rPr>
                <w:rFonts w:ascii="宋体" w:hAnsi="宋体" w:cs="宋体"/>
                <w:color w:val="000000"/>
                <w:szCs w:val="21"/>
              </w:rPr>
            </w:pPr>
          </w:p>
        </w:tc>
      </w:tr>
    </w:tbl>
    <w:p w14:paraId="5774FC39" w14:textId="77777777" w:rsidR="00601E56" w:rsidRPr="00D64307" w:rsidRDefault="00601E56" w:rsidP="00601E56">
      <w:pPr>
        <w:pStyle w:val="aff"/>
      </w:pPr>
    </w:p>
    <w:p w14:paraId="6B1278EC" w14:textId="77777777" w:rsidR="00B77D9E" w:rsidRDefault="00816C87">
      <w:pPr>
        <w:pStyle w:val="1"/>
        <w:adjustRightInd w:val="0"/>
        <w:snapToGrid w:val="0"/>
        <w:spacing w:before="0" w:after="0" w:line="360" w:lineRule="auto"/>
        <w:rPr>
          <w:rFonts w:ascii="黑体" w:eastAsia="黑体"/>
          <w:b w:val="0"/>
          <w:sz w:val="28"/>
          <w:szCs w:val="28"/>
        </w:rPr>
      </w:pPr>
      <w:r>
        <w:rPr>
          <w:rFonts w:ascii="黑体" w:eastAsia="黑体" w:hint="eastAsia"/>
          <w:b w:val="0"/>
          <w:sz w:val="28"/>
          <w:szCs w:val="28"/>
        </w:rPr>
        <w:t>五、征求意见情况</w:t>
      </w:r>
    </w:p>
    <w:p w14:paraId="3EB5E980" w14:textId="55A94F9B" w:rsidR="00B77D9E" w:rsidRDefault="00816C87">
      <w:pPr>
        <w:spacing w:line="360" w:lineRule="auto"/>
        <w:ind w:firstLineChars="200" w:firstLine="480"/>
        <w:rPr>
          <w:color w:val="000000"/>
          <w:sz w:val="24"/>
        </w:rPr>
      </w:pPr>
      <w:r>
        <w:rPr>
          <w:rFonts w:hint="eastAsia"/>
          <w:color w:val="000000"/>
          <w:sz w:val="24"/>
        </w:rPr>
        <w:t>该标准送往</w:t>
      </w:r>
      <w:r w:rsidR="00497261">
        <w:rPr>
          <w:color w:val="000000"/>
          <w:sz w:val="24"/>
        </w:rPr>
        <w:t>CCUS</w:t>
      </w:r>
      <w:r w:rsidR="00497261">
        <w:rPr>
          <w:rFonts w:hint="eastAsia"/>
          <w:color w:val="000000"/>
          <w:sz w:val="24"/>
        </w:rPr>
        <w:t>研究中心</w:t>
      </w:r>
      <w:r>
        <w:rPr>
          <w:rFonts w:hint="eastAsia"/>
          <w:color w:val="000000"/>
          <w:sz w:val="24"/>
        </w:rPr>
        <w:t>进行征求意见，共收到</w:t>
      </w:r>
      <w:r w:rsidR="0070123D">
        <w:rPr>
          <w:rFonts w:hint="eastAsia"/>
          <w:color w:val="000000"/>
          <w:sz w:val="24"/>
        </w:rPr>
        <w:t>1</w:t>
      </w:r>
      <w:r w:rsidR="0070123D">
        <w:rPr>
          <w:color w:val="000000"/>
          <w:sz w:val="24"/>
        </w:rPr>
        <w:t>1</w:t>
      </w:r>
      <w:r w:rsidR="0070123D">
        <w:rPr>
          <w:rFonts w:hint="eastAsia"/>
          <w:color w:val="000000"/>
          <w:sz w:val="24"/>
        </w:rPr>
        <w:t>条建议和意见，其中</w:t>
      </w:r>
      <w:r w:rsidR="00497261">
        <w:rPr>
          <w:color w:val="000000"/>
          <w:sz w:val="24"/>
        </w:rPr>
        <w:t>6</w:t>
      </w:r>
      <w:r>
        <w:rPr>
          <w:rFonts w:hint="eastAsia"/>
          <w:color w:val="000000"/>
          <w:sz w:val="24"/>
        </w:rPr>
        <w:t>条有效意见。意见汇总及采纳情况见表</w:t>
      </w:r>
      <w:r>
        <w:rPr>
          <w:rFonts w:hint="eastAsia"/>
          <w:color w:val="000000"/>
          <w:sz w:val="24"/>
        </w:rPr>
        <w:t>5-1</w:t>
      </w:r>
      <w:r>
        <w:rPr>
          <w:rFonts w:hint="eastAsia"/>
          <w:color w:val="000000"/>
          <w:sz w:val="24"/>
        </w:rPr>
        <w:t>。</w:t>
      </w:r>
    </w:p>
    <w:p w14:paraId="63CB9F67" w14:textId="77777777" w:rsidR="00B77D9E" w:rsidRDefault="00816C87">
      <w:pPr>
        <w:pStyle w:val="aff"/>
        <w:adjustRightInd w:val="0"/>
        <w:snapToGrid w:val="0"/>
        <w:ind w:firstLineChars="0" w:firstLine="0"/>
        <w:jc w:val="center"/>
        <w:rPr>
          <w:rFonts w:ascii="黑体" w:eastAsia="黑体" w:hAnsi="宋体" w:cs="宋体"/>
          <w:color w:val="000000"/>
          <w:kern w:val="2"/>
          <w:szCs w:val="21"/>
        </w:rPr>
      </w:pPr>
      <w:r>
        <w:rPr>
          <w:rFonts w:ascii="黑体" w:eastAsia="黑体" w:hAnsi="宋体" w:cs="宋体" w:hint="eastAsia"/>
          <w:color w:val="000000"/>
          <w:kern w:val="2"/>
          <w:szCs w:val="21"/>
        </w:rPr>
        <w:t>表5-1  意见汇总及采纳情况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3282"/>
        <w:gridCol w:w="3696"/>
        <w:gridCol w:w="994"/>
        <w:gridCol w:w="813"/>
      </w:tblGrid>
      <w:tr w:rsidR="00B77D9E" w14:paraId="34B238AF" w14:textId="77777777">
        <w:trPr>
          <w:trHeight w:val="397"/>
          <w:jc w:val="center"/>
        </w:trPr>
        <w:tc>
          <w:tcPr>
            <w:tcW w:w="501" w:type="dxa"/>
            <w:vAlign w:val="center"/>
          </w:tcPr>
          <w:p w14:paraId="15AF0C56" w14:textId="77777777" w:rsidR="00B77D9E" w:rsidRDefault="00816C87">
            <w:pPr>
              <w:adjustRightInd w:val="0"/>
              <w:snapToGrid w:val="0"/>
              <w:spacing w:line="360" w:lineRule="exact"/>
              <w:jc w:val="center"/>
              <w:rPr>
                <w:rFonts w:ascii="宋体" w:hAnsi="宋体"/>
                <w:szCs w:val="21"/>
              </w:rPr>
            </w:pPr>
            <w:r>
              <w:rPr>
                <w:rFonts w:ascii="宋体" w:hAnsi="宋体" w:hint="eastAsia"/>
                <w:szCs w:val="21"/>
              </w:rPr>
              <w:t>序号</w:t>
            </w:r>
          </w:p>
        </w:tc>
        <w:tc>
          <w:tcPr>
            <w:tcW w:w="3282" w:type="dxa"/>
            <w:vAlign w:val="center"/>
          </w:tcPr>
          <w:p w14:paraId="7778F184" w14:textId="77777777" w:rsidR="00B77D9E" w:rsidRDefault="00816C87">
            <w:pPr>
              <w:adjustRightInd w:val="0"/>
              <w:snapToGrid w:val="0"/>
              <w:spacing w:line="360" w:lineRule="exact"/>
              <w:jc w:val="center"/>
              <w:rPr>
                <w:rFonts w:ascii="宋体" w:hAnsi="宋体"/>
                <w:szCs w:val="21"/>
              </w:rPr>
            </w:pPr>
            <w:proofErr w:type="gramStart"/>
            <w:r>
              <w:rPr>
                <w:rFonts w:ascii="宋体" w:hAnsi="宋体" w:hint="eastAsia"/>
                <w:szCs w:val="21"/>
              </w:rPr>
              <w:t>意见章条及</w:t>
            </w:r>
            <w:proofErr w:type="gramEnd"/>
            <w:r>
              <w:rPr>
                <w:rFonts w:ascii="宋体" w:hAnsi="宋体" w:hint="eastAsia"/>
                <w:szCs w:val="21"/>
              </w:rPr>
              <w:t>原标准内容</w:t>
            </w:r>
          </w:p>
        </w:tc>
        <w:tc>
          <w:tcPr>
            <w:tcW w:w="3696" w:type="dxa"/>
            <w:vAlign w:val="center"/>
          </w:tcPr>
          <w:p w14:paraId="75D65095" w14:textId="77777777" w:rsidR="00B77D9E" w:rsidRDefault="00816C87">
            <w:pPr>
              <w:adjustRightInd w:val="0"/>
              <w:snapToGrid w:val="0"/>
              <w:spacing w:line="360" w:lineRule="exact"/>
              <w:jc w:val="center"/>
              <w:rPr>
                <w:rFonts w:ascii="宋体" w:hAnsi="宋体"/>
                <w:szCs w:val="21"/>
              </w:rPr>
            </w:pPr>
            <w:r>
              <w:rPr>
                <w:rFonts w:ascii="宋体" w:hAnsi="宋体" w:hint="eastAsia"/>
                <w:szCs w:val="21"/>
              </w:rPr>
              <w:t>修改意见及依据</w:t>
            </w:r>
          </w:p>
        </w:tc>
        <w:tc>
          <w:tcPr>
            <w:tcW w:w="994" w:type="dxa"/>
            <w:vAlign w:val="center"/>
          </w:tcPr>
          <w:p w14:paraId="39DE593E" w14:textId="77777777" w:rsidR="00B77D9E" w:rsidRDefault="00816C87">
            <w:pPr>
              <w:adjustRightInd w:val="0"/>
              <w:snapToGrid w:val="0"/>
              <w:spacing w:line="360" w:lineRule="exact"/>
              <w:jc w:val="center"/>
              <w:rPr>
                <w:rFonts w:ascii="宋体" w:hAnsi="宋体"/>
                <w:szCs w:val="21"/>
              </w:rPr>
            </w:pPr>
            <w:r>
              <w:rPr>
                <w:rFonts w:ascii="宋体" w:hAnsi="宋体" w:hint="eastAsia"/>
                <w:szCs w:val="21"/>
              </w:rPr>
              <w:t>提出</w:t>
            </w:r>
          </w:p>
          <w:p w14:paraId="221275C5" w14:textId="77777777" w:rsidR="00B77D9E" w:rsidRDefault="00816C87">
            <w:pPr>
              <w:adjustRightInd w:val="0"/>
              <w:snapToGrid w:val="0"/>
              <w:spacing w:line="360" w:lineRule="exact"/>
              <w:jc w:val="center"/>
              <w:rPr>
                <w:rFonts w:ascii="宋体" w:hAnsi="宋体"/>
                <w:szCs w:val="21"/>
              </w:rPr>
            </w:pPr>
            <w:r>
              <w:rPr>
                <w:rFonts w:ascii="宋体" w:hAnsi="宋体" w:hint="eastAsia"/>
                <w:szCs w:val="21"/>
              </w:rPr>
              <w:t>单位</w:t>
            </w:r>
          </w:p>
        </w:tc>
        <w:tc>
          <w:tcPr>
            <w:tcW w:w="813" w:type="dxa"/>
            <w:vAlign w:val="center"/>
          </w:tcPr>
          <w:p w14:paraId="393CBCAA" w14:textId="77777777" w:rsidR="00B77D9E" w:rsidRDefault="00816C87">
            <w:pPr>
              <w:adjustRightInd w:val="0"/>
              <w:snapToGrid w:val="0"/>
              <w:spacing w:line="360" w:lineRule="exact"/>
              <w:jc w:val="center"/>
              <w:rPr>
                <w:rFonts w:ascii="宋体" w:hAnsi="宋体"/>
                <w:szCs w:val="21"/>
              </w:rPr>
            </w:pPr>
            <w:r>
              <w:rPr>
                <w:rFonts w:ascii="宋体" w:hAnsi="宋体" w:hint="eastAsia"/>
                <w:szCs w:val="21"/>
              </w:rPr>
              <w:t>意见</w:t>
            </w:r>
          </w:p>
          <w:p w14:paraId="6A1EA524" w14:textId="77777777" w:rsidR="00B77D9E" w:rsidRDefault="00816C87">
            <w:pPr>
              <w:adjustRightInd w:val="0"/>
              <w:snapToGrid w:val="0"/>
              <w:spacing w:line="360" w:lineRule="exact"/>
              <w:jc w:val="center"/>
              <w:rPr>
                <w:rFonts w:ascii="宋体" w:hAnsi="宋体"/>
                <w:szCs w:val="21"/>
              </w:rPr>
            </w:pPr>
            <w:r>
              <w:rPr>
                <w:rFonts w:ascii="宋体" w:hAnsi="宋体" w:hint="eastAsia"/>
                <w:szCs w:val="21"/>
              </w:rPr>
              <w:t>处理</w:t>
            </w:r>
          </w:p>
        </w:tc>
      </w:tr>
      <w:tr w:rsidR="00497261" w14:paraId="0374B475" w14:textId="77777777">
        <w:trPr>
          <w:trHeight w:val="397"/>
          <w:jc w:val="center"/>
        </w:trPr>
        <w:tc>
          <w:tcPr>
            <w:tcW w:w="501" w:type="dxa"/>
            <w:vAlign w:val="center"/>
          </w:tcPr>
          <w:p w14:paraId="34356CEA" w14:textId="1DFA0AC2" w:rsidR="00497261" w:rsidRDefault="0070123D" w:rsidP="00497261">
            <w:pPr>
              <w:adjustRightInd w:val="0"/>
              <w:snapToGrid w:val="0"/>
              <w:spacing w:line="360" w:lineRule="exact"/>
              <w:jc w:val="center"/>
              <w:rPr>
                <w:rFonts w:ascii="宋体" w:hAnsi="宋体"/>
                <w:szCs w:val="21"/>
              </w:rPr>
            </w:pPr>
            <w:r>
              <w:rPr>
                <w:rFonts w:ascii="宋体" w:hAnsi="宋体" w:hint="eastAsia"/>
                <w:szCs w:val="21"/>
              </w:rPr>
              <w:t>1</w:t>
            </w:r>
          </w:p>
        </w:tc>
        <w:tc>
          <w:tcPr>
            <w:tcW w:w="3282" w:type="dxa"/>
            <w:vAlign w:val="center"/>
          </w:tcPr>
          <w:p w14:paraId="00A01099" w14:textId="3174BBF0"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标准第</w:t>
            </w:r>
            <w:r>
              <w:rPr>
                <w:rFonts w:ascii="宋体" w:hAnsi="宋体"/>
                <w:sz w:val="18"/>
                <w:szCs w:val="18"/>
              </w:rPr>
              <w:t>3.1</w:t>
            </w:r>
            <w:r>
              <w:rPr>
                <w:rFonts w:ascii="宋体" w:hAnsi="宋体" w:hint="eastAsia"/>
                <w:sz w:val="18"/>
                <w:szCs w:val="18"/>
              </w:rPr>
              <w:t>条，内容为：</w:t>
            </w:r>
            <w:r w:rsidRPr="006A056B">
              <w:rPr>
                <w:rFonts w:ascii="宋体" w:hAnsi="宋体" w:hint="eastAsia"/>
                <w:sz w:val="18"/>
                <w:szCs w:val="18"/>
              </w:rPr>
              <w:t>处于碳酸盐岩、致密砂岩或致密灰岩中，基质渗透率低于0.1mD的油藏。</w:t>
            </w:r>
          </w:p>
        </w:tc>
        <w:tc>
          <w:tcPr>
            <w:tcW w:w="3696" w:type="dxa"/>
            <w:vAlign w:val="center"/>
          </w:tcPr>
          <w:p w14:paraId="17A96AEB" w14:textId="665ABF20"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建议改为：处于</w:t>
            </w:r>
            <w:r w:rsidRPr="006A056B">
              <w:rPr>
                <w:rFonts w:ascii="宋体" w:hAnsi="宋体" w:hint="eastAsia"/>
                <w:sz w:val="18"/>
                <w:szCs w:val="18"/>
              </w:rPr>
              <w:t>致密砂岩</w:t>
            </w:r>
            <w:r>
              <w:rPr>
                <w:rFonts w:ascii="宋体" w:hAnsi="宋体" w:hint="eastAsia"/>
                <w:sz w:val="18"/>
                <w:szCs w:val="18"/>
              </w:rPr>
              <w:t>，</w:t>
            </w:r>
            <w:r w:rsidRPr="006A056B">
              <w:rPr>
                <w:rFonts w:ascii="宋体" w:hAnsi="宋体" w:hint="eastAsia"/>
                <w:sz w:val="18"/>
                <w:szCs w:val="18"/>
              </w:rPr>
              <w:t>基质渗透率低于1mD的油藏。</w:t>
            </w:r>
          </w:p>
        </w:tc>
        <w:tc>
          <w:tcPr>
            <w:tcW w:w="994" w:type="dxa"/>
            <w:vAlign w:val="center"/>
          </w:tcPr>
          <w:p w14:paraId="597768BA" w14:textId="42631FC4"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C</w:t>
            </w:r>
            <w:r>
              <w:rPr>
                <w:rFonts w:ascii="宋体" w:hAnsi="宋体"/>
                <w:sz w:val="18"/>
                <w:szCs w:val="18"/>
              </w:rPr>
              <w:t>CUS</w:t>
            </w:r>
            <w:r>
              <w:rPr>
                <w:rFonts w:ascii="宋体" w:hAnsi="宋体" w:hint="eastAsia"/>
                <w:sz w:val="18"/>
                <w:szCs w:val="18"/>
              </w:rPr>
              <w:t>研究中心</w:t>
            </w:r>
          </w:p>
        </w:tc>
        <w:tc>
          <w:tcPr>
            <w:tcW w:w="813" w:type="dxa"/>
            <w:vAlign w:val="center"/>
          </w:tcPr>
          <w:p w14:paraId="54F9851E" w14:textId="6FC686AE"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全部采纳。</w:t>
            </w:r>
          </w:p>
        </w:tc>
      </w:tr>
      <w:tr w:rsidR="00497261" w14:paraId="577FC346" w14:textId="77777777">
        <w:trPr>
          <w:trHeight w:val="397"/>
          <w:jc w:val="center"/>
        </w:trPr>
        <w:tc>
          <w:tcPr>
            <w:tcW w:w="501" w:type="dxa"/>
            <w:vAlign w:val="center"/>
          </w:tcPr>
          <w:p w14:paraId="7CB39594" w14:textId="1C7B6628" w:rsidR="00497261" w:rsidRDefault="0070123D" w:rsidP="00497261">
            <w:pPr>
              <w:adjustRightInd w:val="0"/>
              <w:snapToGrid w:val="0"/>
              <w:spacing w:line="360" w:lineRule="exact"/>
              <w:rPr>
                <w:rFonts w:ascii="宋体" w:hAnsi="宋体"/>
                <w:szCs w:val="21"/>
              </w:rPr>
            </w:pPr>
            <w:r>
              <w:rPr>
                <w:rFonts w:ascii="宋体" w:hAnsi="宋体" w:hint="eastAsia"/>
                <w:szCs w:val="21"/>
              </w:rPr>
              <w:t>2</w:t>
            </w:r>
          </w:p>
        </w:tc>
        <w:tc>
          <w:tcPr>
            <w:tcW w:w="3282" w:type="dxa"/>
            <w:vAlign w:val="center"/>
          </w:tcPr>
          <w:p w14:paraId="2E29B14E" w14:textId="77777777" w:rsidR="00497261" w:rsidRPr="005937EE" w:rsidRDefault="00497261" w:rsidP="00497261">
            <w:pPr>
              <w:rPr>
                <w:rFonts w:ascii="宋体" w:hAnsi="宋体"/>
                <w:sz w:val="18"/>
                <w:szCs w:val="18"/>
              </w:rPr>
            </w:pPr>
            <w:r>
              <w:rPr>
                <w:rFonts w:ascii="宋体" w:hAnsi="宋体" w:hint="eastAsia"/>
                <w:sz w:val="18"/>
                <w:szCs w:val="18"/>
              </w:rPr>
              <w:t>标准第</w:t>
            </w:r>
            <w:r>
              <w:rPr>
                <w:rFonts w:ascii="宋体" w:hAnsi="宋体"/>
                <w:sz w:val="18"/>
                <w:szCs w:val="18"/>
              </w:rPr>
              <w:t>6.3.5</w:t>
            </w:r>
            <w:r>
              <w:rPr>
                <w:rFonts w:ascii="宋体" w:hAnsi="宋体" w:hint="eastAsia"/>
                <w:sz w:val="18"/>
                <w:szCs w:val="18"/>
              </w:rPr>
              <w:t>条，内容为：</w:t>
            </w:r>
            <w:r w:rsidRPr="005937EE">
              <w:rPr>
                <w:rFonts w:ascii="宋体" w:hAnsi="宋体" w:hint="eastAsia"/>
                <w:sz w:val="18"/>
                <w:szCs w:val="18"/>
              </w:rPr>
              <w:t>1）站场应设置存储装置，根据72h周转量设置不同形制的存储容器，超过500m3采用球形储罐，500m3以下采用卧式储罐。</w:t>
            </w:r>
          </w:p>
          <w:p w14:paraId="107E5437" w14:textId="1083CCFD" w:rsidR="00497261" w:rsidRDefault="00497261" w:rsidP="00497261">
            <w:pPr>
              <w:adjustRightInd w:val="0"/>
              <w:snapToGrid w:val="0"/>
              <w:spacing w:line="360" w:lineRule="exact"/>
              <w:jc w:val="center"/>
              <w:rPr>
                <w:rFonts w:ascii="宋体" w:hAnsi="宋体"/>
                <w:szCs w:val="21"/>
              </w:rPr>
            </w:pPr>
            <w:r w:rsidRPr="005937EE">
              <w:rPr>
                <w:rFonts w:ascii="宋体" w:hAnsi="宋体" w:hint="eastAsia"/>
                <w:sz w:val="18"/>
                <w:szCs w:val="18"/>
              </w:rPr>
              <w:t>2）液态CO2应当高压密封存储，储罐选用钢制压力球形罐或卧式罐，装量系数宜取0.9。3）液态CO2注入井口压力较高，一般选用柱塞泵。4）柱塞泵设计宜有备用泵, 每运行1~2台时,可备用1台。</w:t>
            </w:r>
            <w:r>
              <w:rPr>
                <w:rFonts w:ascii="宋体" w:hAnsi="宋体" w:hint="eastAsia"/>
                <w:sz w:val="18"/>
                <w:szCs w:val="18"/>
              </w:rPr>
              <w:t xml:space="preserve"> </w:t>
            </w:r>
          </w:p>
        </w:tc>
        <w:tc>
          <w:tcPr>
            <w:tcW w:w="3696" w:type="dxa"/>
            <w:vAlign w:val="center"/>
          </w:tcPr>
          <w:p w14:paraId="597188C9" w14:textId="2B5BBC9C"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建议将</w:t>
            </w:r>
            <w:r w:rsidRPr="005937EE">
              <w:rPr>
                <w:rFonts w:ascii="宋体" w:hAnsi="宋体" w:hint="eastAsia"/>
                <w:sz w:val="18"/>
                <w:szCs w:val="18"/>
              </w:rPr>
              <w:t>72h周转量设置</w:t>
            </w:r>
            <w:r>
              <w:rPr>
                <w:rFonts w:ascii="宋体" w:hAnsi="宋体" w:hint="eastAsia"/>
                <w:sz w:val="18"/>
                <w:szCs w:val="18"/>
              </w:rPr>
              <w:t>的原因添加到编制说明中，标准里不体现，另外将设备选型按照管道运输和罐车拉运两种运输进行区分。</w:t>
            </w:r>
          </w:p>
        </w:tc>
        <w:tc>
          <w:tcPr>
            <w:tcW w:w="994" w:type="dxa"/>
            <w:vAlign w:val="center"/>
          </w:tcPr>
          <w:p w14:paraId="739979CF" w14:textId="795F7713"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C</w:t>
            </w:r>
            <w:r>
              <w:rPr>
                <w:rFonts w:ascii="宋体" w:hAnsi="宋体"/>
                <w:sz w:val="18"/>
                <w:szCs w:val="18"/>
              </w:rPr>
              <w:t>CUS</w:t>
            </w:r>
            <w:r>
              <w:rPr>
                <w:rFonts w:ascii="宋体" w:hAnsi="宋体" w:hint="eastAsia"/>
                <w:sz w:val="18"/>
                <w:szCs w:val="18"/>
              </w:rPr>
              <w:t>研究中心</w:t>
            </w:r>
          </w:p>
        </w:tc>
        <w:tc>
          <w:tcPr>
            <w:tcW w:w="813" w:type="dxa"/>
            <w:vAlign w:val="center"/>
          </w:tcPr>
          <w:p w14:paraId="61E2DE87" w14:textId="5E67FBE7"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全部采纳。</w:t>
            </w:r>
          </w:p>
        </w:tc>
      </w:tr>
      <w:tr w:rsidR="00497261" w14:paraId="0A1A0C41" w14:textId="77777777">
        <w:trPr>
          <w:trHeight w:val="397"/>
          <w:jc w:val="center"/>
        </w:trPr>
        <w:tc>
          <w:tcPr>
            <w:tcW w:w="501" w:type="dxa"/>
            <w:vAlign w:val="center"/>
          </w:tcPr>
          <w:p w14:paraId="0BF46A87" w14:textId="450AD06B" w:rsidR="00497261" w:rsidRDefault="0070123D" w:rsidP="00497261">
            <w:pPr>
              <w:adjustRightInd w:val="0"/>
              <w:snapToGrid w:val="0"/>
              <w:spacing w:line="360" w:lineRule="exact"/>
              <w:rPr>
                <w:rFonts w:ascii="宋体" w:hAnsi="宋体"/>
                <w:szCs w:val="21"/>
              </w:rPr>
            </w:pPr>
            <w:r>
              <w:rPr>
                <w:rFonts w:ascii="宋体" w:hAnsi="宋体" w:hint="eastAsia"/>
                <w:szCs w:val="21"/>
              </w:rPr>
              <w:t>3</w:t>
            </w:r>
          </w:p>
        </w:tc>
        <w:tc>
          <w:tcPr>
            <w:tcW w:w="3282" w:type="dxa"/>
            <w:vAlign w:val="center"/>
          </w:tcPr>
          <w:p w14:paraId="5637AB40" w14:textId="77777777" w:rsidR="00497261" w:rsidRPr="006904AE" w:rsidRDefault="00497261" w:rsidP="00497261">
            <w:pPr>
              <w:rPr>
                <w:rFonts w:ascii="宋体" w:hAnsi="宋体"/>
                <w:sz w:val="18"/>
                <w:szCs w:val="18"/>
              </w:rPr>
            </w:pPr>
            <w:r>
              <w:rPr>
                <w:rFonts w:ascii="宋体" w:hAnsi="宋体" w:hint="eastAsia"/>
                <w:sz w:val="18"/>
                <w:szCs w:val="18"/>
              </w:rPr>
              <w:t>标准第</w:t>
            </w:r>
            <w:r>
              <w:rPr>
                <w:rFonts w:ascii="宋体" w:hAnsi="宋体"/>
                <w:sz w:val="18"/>
                <w:szCs w:val="18"/>
              </w:rPr>
              <w:t>9.1</w:t>
            </w:r>
            <w:r>
              <w:rPr>
                <w:rFonts w:ascii="宋体" w:hAnsi="宋体" w:hint="eastAsia"/>
                <w:sz w:val="18"/>
                <w:szCs w:val="18"/>
              </w:rPr>
              <w:t>条，内容为：</w:t>
            </w:r>
            <w:r w:rsidRPr="006904AE">
              <w:rPr>
                <w:rFonts w:ascii="宋体" w:hAnsi="宋体" w:hint="eastAsia"/>
                <w:sz w:val="18"/>
                <w:szCs w:val="18"/>
              </w:rPr>
              <w:t>1）编制依据</w:t>
            </w:r>
          </w:p>
          <w:p w14:paraId="3AA77A43" w14:textId="30B1AA64" w:rsidR="00497261" w:rsidRDefault="00497261" w:rsidP="00497261">
            <w:pPr>
              <w:adjustRightInd w:val="0"/>
              <w:snapToGrid w:val="0"/>
              <w:spacing w:line="360" w:lineRule="exact"/>
              <w:jc w:val="center"/>
              <w:rPr>
                <w:rFonts w:ascii="宋体" w:hAnsi="宋体"/>
                <w:szCs w:val="21"/>
              </w:rPr>
            </w:pPr>
            <w:r w:rsidRPr="006904AE">
              <w:rPr>
                <w:rFonts w:ascii="宋体" w:hAnsi="宋体" w:hint="eastAsia"/>
                <w:sz w:val="18"/>
                <w:szCs w:val="18"/>
              </w:rPr>
              <w:t>依据《中国石油化工项目可行性研究技术经济参数与数据2019》。2）投资估算及生产预测依据当年设备采购费用、工程建设费用、管道建设、勘探开发、改造现有井场及区域内相邻工程的投资费用确定本项目的建设投资，确定项目总体受益井数、注入井数、注入量及产能。</w:t>
            </w:r>
          </w:p>
        </w:tc>
        <w:tc>
          <w:tcPr>
            <w:tcW w:w="3696" w:type="dxa"/>
            <w:vAlign w:val="center"/>
          </w:tcPr>
          <w:p w14:paraId="460A1F2D" w14:textId="2AE286A3"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核实</w:t>
            </w:r>
            <w:r w:rsidRPr="006904AE">
              <w:rPr>
                <w:rFonts w:ascii="宋体" w:hAnsi="宋体" w:hint="eastAsia"/>
                <w:sz w:val="18"/>
                <w:szCs w:val="18"/>
              </w:rPr>
              <w:t>《中国石油化工项目可行性研究技术经济参数与数据2019》</w:t>
            </w:r>
            <w:r>
              <w:rPr>
                <w:rFonts w:ascii="宋体" w:hAnsi="宋体"/>
                <w:sz w:val="18"/>
                <w:szCs w:val="18"/>
              </w:rPr>
              <w:t>;</w:t>
            </w:r>
            <w:r>
              <w:rPr>
                <w:rFonts w:ascii="宋体" w:hAnsi="宋体" w:hint="eastAsia"/>
                <w:sz w:val="18"/>
                <w:szCs w:val="18"/>
              </w:rPr>
              <w:t>建议将投资估算和生产预测分开，并且生产预测作为基础数据应在投资估算之前。</w:t>
            </w:r>
          </w:p>
        </w:tc>
        <w:tc>
          <w:tcPr>
            <w:tcW w:w="994" w:type="dxa"/>
            <w:vAlign w:val="center"/>
          </w:tcPr>
          <w:p w14:paraId="0D5ADC17" w14:textId="4F53D98E"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C</w:t>
            </w:r>
            <w:r>
              <w:rPr>
                <w:rFonts w:ascii="宋体" w:hAnsi="宋体"/>
                <w:sz w:val="18"/>
                <w:szCs w:val="18"/>
              </w:rPr>
              <w:t>CUS</w:t>
            </w:r>
            <w:r>
              <w:rPr>
                <w:rFonts w:ascii="宋体" w:hAnsi="宋体" w:hint="eastAsia"/>
                <w:sz w:val="18"/>
                <w:szCs w:val="18"/>
              </w:rPr>
              <w:t>研究中心</w:t>
            </w:r>
          </w:p>
        </w:tc>
        <w:tc>
          <w:tcPr>
            <w:tcW w:w="813" w:type="dxa"/>
            <w:vAlign w:val="center"/>
          </w:tcPr>
          <w:p w14:paraId="71BA108E" w14:textId="5ECDFB38"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全部采纳。</w:t>
            </w:r>
          </w:p>
        </w:tc>
      </w:tr>
      <w:tr w:rsidR="00497261" w14:paraId="0D5B6035" w14:textId="77777777">
        <w:trPr>
          <w:trHeight w:val="397"/>
          <w:jc w:val="center"/>
        </w:trPr>
        <w:tc>
          <w:tcPr>
            <w:tcW w:w="501" w:type="dxa"/>
            <w:vAlign w:val="center"/>
          </w:tcPr>
          <w:p w14:paraId="6D95E5D5" w14:textId="4AEA6213" w:rsidR="00497261" w:rsidRDefault="0070123D" w:rsidP="00497261">
            <w:pPr>
              <w:adjustRightInd w:val="0"/>
              <w:snapToGrid w:val="0"/>
              <w:spacing w:line="360" w:lineRule="exact"/>
              <w:rPr>
                <w:rFonts w:ascii="宋体" w:hAnsi="宋体"/>
                <w:szCs w:val="21"/>
              </w:rPr>
            </w:pPr>
            <w:r>
              <w:rPr>
                <w:rFonts w:ascii="宋体" w:hAnsi="宋体" w:hint="eastAsia"/>
                <w:szCs w:val="21"/>
              </w:rPr>
              <w:t>4</w:t>
            </w:r>
          </w:p>
        </w:tc>
        <w:tc>
          <w:tcPr>
            <w:tcW w:w="3282" w:type="dxa"/>
            <w:vAlign w:val="center"/>
          </w:tcPr>
          <w:p w14:paraId="2A9F04C1" w14:textId="1F2B7CFF"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编制说明第4</w:t>
            </w:r>
            <w:r>
              <w:rPr>
                <w:rFonts w:ascii="宋体" w:hAnsi="宋体"/>
                <w:sz w:val="18"/>
                <w:szCs w:val="18"/>
              </w:rPr>
              <w:t>.1</w:t>
            </w:r>
            <w:r>
              <w:rPr>
                <w:rFonts w:ascii="宋体" w:hAnsi="宋体" w:hint="eastAsia"/>
                <w:sz w:val="18"/>
                <w:szCs w:val="18"/>
              </w:rPr>
              <w:t>气源，内容为：</w:t>
            </w:r>
            <w:r w:rsidRPr="00D333FF">
              <w:rPr>
                <w:rFonts w:ascii="宋体" w:hAnsi="宋体" w:hint="eastAsia"/>
                <w:sz w:val="18"/>
                <w:szCs w:val="18"/>
              </w:rPr>
              <w:t>经调研陕西省内CCUS项目的二氧化碳项目气源主要来自于煤化工企业，经调研，煤化工企业尾气中的CO2含量在80%以上的为高浓度，CO2浓度低于80%为中低浓度。陕西省</w:t>
            </w:r>
            <w:proofErr w:type="gramStart"/>
            <w:r w:rsidRPr="00D333FF">
              <w:rPr>
                <w:rFonts w:ascii="宋体" w:hAnsi="宋体" w:hint="eastAsia"/>
                <w:sz w:val="18"/>
                <w:szCs w:val="18"/>
              </w:rPr>
              <w:t>内延长石油</w:t>
            </w:r>
            <w:proofErr w:type="gramEnd"/>
            <w:r w:rsidRPr="00D333FF">
              <w:rPr>
                <w:rFonts w:ascii="宋体" w:hAnsi="宋体" w:hint="eastAsia"/>
                <w:sz w:val="18"/>
                <w:szCs w:val="18"/>
              </w:rPr>
              <w:t>正在运行10万吨CCUS地面工程的气源来自延长中煤在靖边能源化工综合利用产业区启动项目中的180万吨/年甲醇装置的CO2副产</w:t>
            </w:r>
            <w:r w:rsidRPr="00D333FF">
              <w:rPr>
                <w:rFonts w:ascii="宋体" w:hAnsi="宋体" w:hint="eastAsia"/>
                <w:sz w:val="18"/>
                <w:szCs w:val="18"/>
              </w:rPr>
              <w:lastRenderedPageBreak/>
              <w:t>气，属于煤化工厂生产过程中排放尾气。</w:t>
            </w:r>
          </w:p>
        </w:tc>
        <w:tc>
          <w:tcPr>
            <w:tcW w:w="3696" w:type="dxa"/>
            <w:vAlign w:val="center"/>
          </w:tcPr>
          <w:p w14:paraId="31863B01" w14:textId="6266FA75" w:rsidR="00497261" w:rsidRDefault="00497261" w:rsidP="00497261">
            <w:pPr>
              <w:adjustRightInd w:val="0"/>
              <w:snapToGrid w:val="0"/>
              <w:spacing w:line="360" w:lineRule="exact"/>
              <w:jc w:val="center"/>
              <w:rPr>
                <w:rFonts w:ascii="宋体" w:hAnsi="宋体"/>
                <w:szCs w:val="21"/>
              </w:rPr>
            </w:pPr>
            <w:bookmarkStart w:id="1" w:name="_Hlk145687317"/>
            <w:r>
              <w:rPr>
                <w:rFonts w:ascii="宋体" w:hAnsi="宋体" w:hint="eastAsia"/>
                <w:sz w:val="18"/>
                <w:szCs w:val="18"/>
              </w:rPr>
              <w:lastRenderedPageBreak/>
              <w:t>建议修改为陕西省煤化工的气质组分，并且充分考察省内相关企业的相关资料进行补充。</w:t>
            </w:r>
            <w:bookmarkEnd w:id="1"/>
          </w:p>
        </w:tc>
        <w:tc>
          <w:tcPr>
            <w:tcW w:w="994" w:type="dxa"/>
            <w:vAlign w:val="center"/>
          </w:tcPr>
          <w:p w14:paraId="05925581" w14:textId="23A340B5"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C</w:t>
            </w:r>
            <w:r>
              <w:rPr>
                <w:rFonts w:ascii="宋体" w:hAnsi="宋体"/>
                <w:sz w:val="18"/>
                <w:szCs w:val="18"/>
              </w:rPr>
              <w:t>CUS</w:t>
            </w:r>
            <w:r>
              <w:rPr>
                <w:rFonts w:ascii="宋体" w:hAnsi="宋体" w:hint="eastAsia"/>
                <w:sz w:val="18"/>
                <w:szCs w:val="18"/>
              </w:rPr>
              <w:t>研究中心</w:t>
            </w:r>
          </w:p>
        </w:tc>
        <w:tc>
          <w:tcPr>
            <w:tcW w:w="813" w:type="dxa"/>
            <w:vAlign w:val="center"/>
          </w:tcPr>
          <w:p w14:paraId="59E6FBEC" w14:textId="48F6304D"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全部采纳。</w:t>
            </w:r>
          </w:p>
        </w:tc>
      </w:tr>
      <w:tr w:rsidR="00497261" w14:paraId="5AB93DDF" w14:textId="77777777">
        <w:trPr>
          <w:trHeight w:val="397"/>
          <w:jc w:val="center"/>
        </w:trPr>
        <w:tc>
          <w:tcPr>
            <w:tcW w:w="501" w:type="dxa"/>
            <w:vAlign w:val="center"/>
          </w:tcPr>
          <w:p w14:paraId="6A9AC6C7" w14:textId="1CC15E80" w:rsidR="00497261" w:rsidRDefault="0070123D" w:rsidP="00497261">
            <w:pPr>
              <w:adjustRightInd w:val="0"/>
              <w:snapToGrid w:val="0"/>
              <w:spacing w:line="360" w:lineRule="exact"/>
              <w:rPr>
                <w:rFonts w:ascii="宋体" w:hAnsi="宋体"/>
                <w:szCs w:val="21"/>
              </w:rPr>
            </w:pPr>
            <w:r>
              <w:rPr>
                <w:rFonts w:ascii="宋体" w:hAnsi="宋体" w:hint="eastAsia"/>
                <w:szCs w:val="21"/>
              </w:rPr>
              <w:t>5</w:t>
            </w:r>
          </w:p>
        </w:tc>
        <w:tc>
          <w:tcPr>
            <w:tcW w:w="3282" w:type="dxa"/>
            <w:vAlign w:val="center"/>
          </w:tcPr>
          <w:p w14:paraId="4EC8BBED" w14:textId="27A7DDEE"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编制说明第</w:t>
            </w:r>
            <w:r>
              <w:rPr>
                <w:rFonts w:ascii="宋体" w:hAnsi="宋体"/>
                <w:sz w:val="18"/>
                <w:szCs w:val="18"/>
              </w:rPr>
              <w:t>4.4</w:t>
            </w:r>
            <w:r>
              <w:rPr>
                <w:rFonts w:ascii="宋体" w:hAnsi="宋体" w:hint="eastAsia"/>
                <w:sz w:val="18"/>
                <w:szCs w:val="18"/>
              </w:rPr>
              <w:t>经济评价原则与依据，内容为：</w:t>
            </w:r>
            <w:r w:rsidRPr="009019AF">
              <w:rPr>
                <w:rFonts w:ascii="宋体" w:hAnsi="宋体" w:hint="eastAsia"/>
                <w:sz w:val="18"/>
                <w:szCs w:val="18"/>
              </w:rPr>
              <w:t>e. 部署方案经济效益总体达到集团要求的基准收益率6%以上。</w:t>
            </w:r>
          </w:p>
        </w:tc>
        <w:tc>
          <w:tcPr>
            <w:tcW w:w="3696" w:type="dxa"/>
            <w:vAlign w:val="center"/>
          </w:tcPr>
          <w:p w14:paraId="05DE41B4" w14:textId="6DF9B2C6" w:rsidR="00497261" w:rsidRDefault="00497261" w:rsidP="00497261">
            <w:pPr>
              <w:adjustRightInd w:val="0"/>
              <w:snapToGrid w:val="0"/>
              <w:spacing w:line="360" w:lineRule="exact"/>
              <w:jc w:val="center"/>
              <w:rPr>
                <w:rFonts w:ascii="宋体" w:hAnsi="宋体"/>
                <w:szCs w:val="21"/>
              </w:rPr>
            </w:pPr>
            <w:bookmarkStart w:id="2" w:name="_Hlk145687259"/>
            <w:r>
              <w:rPr>
                <w:rFonts w:ascii="宋体" w:hAnsi="宋体" w:hint="eastAsia"/>
                <w:sz w:val="18"/>
                <w:szCs w:val="18"/>
              </w:rPr>
              <w:t>请说明选取6</w:t>
            </w:r>
            <w:r>
              <w:rPr>
                <w:rFonts w:ascii="宋体" w:hAnsi="宋体"/>
                <w:sz w:val="18"/>
                <w:szCs w:val="18"/>
              </w:rPr>
              <w:t>%</w:t>
            </w:r>
            <w:r>
              <w:rPr>
                <w:rFonts w:ascii="宋体" w:hAnsi="宋体" w:hint="eastAsia"/>
                <w:sz w:val="18"/>
                <w:szCs w:val="18"/>
              </w:rPr>
              <w:t>的原因，并且和8</w:t>
            </w:r>
            <w:r>
              <w:rPr>
                <w:rFonts w:ascii="宋体" w:hAnsi="宋体"/>
                <w:sz w:val="18"/>
                <w:szCs w:val="18"/>
              </w:rPr>
              <w:t>%</w:t>
            </w:r>
            <w:r>
              <w:rPr>
                <w:rFonts w:ascii="宋体" w:hAnsi="宋体" w:hint="eastAsia"/>
                <w:sz w:val="18"/>
                <w:szCs w:val="18"/>
              </w:rPr>
              <w:t>、1</w:t>
            </w:r>
            <w:r>
              <w:rPr>
                <w:rFonts w:ascii="宋体" w:hAnsi="宋体"/>
                <w:sz w:val="18"/>
                <w:szCs w:val="18"/>
              </w:rPr>
              <w:t>2%</w:t>
            </w:r>
            <w:r>
              <w:rPr>
                <w:rFonts w:ascii="宋体" w:hAnsi="宋体" w:hint="eastAsia"/>
                <w:sz w:val="18"/>
                <w:szCs w:val="18"/>
              </w:rPr>
              <w:t>进行对比解释说明。</w:t>
            </w:r>
            <w:bookmarkEnd w:id="2"/>
          </w:p>
        </w:tc>
        <w:tc>
          <w:tcPr>
            <w:tcW w:w="994" w:type="dxa"/>
            <w:vAlign w:val="center"/>
          </w:tcPr>
          <w:p w14:paraId="3A8B3842" w14:textId="1F4C426E"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C</w:t>
            </w:r>
            <w:r>
              <w:rPr>
                <w:rFonts w:ascii="宋体" w:hAnsi="宋体"/>
                <w:sz w:val="18"/>
                <w:szCs w:val="18"/>
              </w:rPr>
              <w:t>CUS</w:t>
            </w:r>
            <w:r>
              <w:rPr>
                <w:rFonts w:ascii="宋体" w:hAnsi="宋体" w:hint="eastAsia"/>
                <w:sz w:val="18"/>
                <w:szCs w:val="18"/>
              </w:rPr>
              <w:t>研究中心</w:t>
            </w:r>
          </w:p>
        </w:tc>
        <w:tc>
          <w:tcPr>
            <w:tcW w:w="813" w:type="dxa"/>
            <w:vAlign w:val="center"/>
          </w:tcPr>
          <w:p w14:paraId="09FA19B7" w14:textId="4B9D2A09"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全部采纳。</w:t>
            </w:r>
          </w:p>
        </w:tc>
      </w:tr>
      <w:tr w:rsidR="00497261" w14:paraId="4AF320EB" w14:textId="77777777">
        <w:trPr>
          <w:trHeight w:val="397"/>
          <w:jc w:val="center"/>
        </w:trPr>
        <w:tc>
          <w:tcPr>
            <w:tcW w:w="501" w:type="dxa"/>
            <w:vAlign w:val="center"/>
          </w:tcPr>
          <w:p w14:paraId="78E4564A" w14:textId="4153280C" w:rsidR="00497261" w:rsidRDefault="0070123D" w:rsidP="00497261">
            <w:pPr>
              <w:adjustRightInd w:val="0"/>
              <w:snapToGrid w:val="0"/>
              <w:spacing w:line="360" w:lineRule="exact"/>
              <w:rPr>
                <w:rFonts w:ascii="宋体" w:hAnsi="宋体"/>
                <w:szCs w:val="21"/>
              </w:rPr>
            </w:pPr>
            <w:r>
              <w:rPr>
                <w:rFonts w:ascii="宋体" w:hAnsi="宋体" w:hint="eastAsia"/>
                <w:szCs w:val="21"/>
              </w:rPr>
              <w:t>6</w:t>
            </w:r>
          </w:p>
        </w:tc>
        <w:tc>
          <w:tcPr>
            <w:tcW w:w="3282" w:type="dxa"/>
            <w:vAlign w:val="center"/>
          </w:tcPr>
          <w:p w14:paraId="6ACF5622" w14:textId="67627E53"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编制说明第4</w:t>
            </w:r>
            <w:r>
              <w:rPr>
                <w:rFonts w:ascii="宋体" w:hAnsi="宋体"/>
                <w:sz w:val="18"/>
                <w:szCs w:val="18"/>
              </w:rPr>
              <w:t>.4</w:t>
            </w:r>
            <w:r>
              <w:rPr>
                <w:rFonts w:ascii="宋体" w:hAnsi="宋体" w:hint="eastAsia"/>
                <w:sz w:val="18"/>
                <w:szCs w:val="18"/>
              </w:rPr>
              <w:t>经济评价原则与依据，内容为：</w:t>
            </w:r>
            <w:r w:rsidRPr="003F5894">
              <w:rPr>
                <w:rFonts w:ascii="宋体" w:hAnsi="宋体" w:hint="eastAsia"/>
                <w:sz w:val="18"/>
                <w:szCs w:val="18"/>
              </w:rPr>
              <w:t>d. 油价取值：按照国际油价55美元/桶、65美元/桶、75美元/桶（折人民币分别为2635元/吨、3114元/吨、3593元/吨）。e. 石油开发费：评价方案均包含石油开发费177元/吨。f. 石油特别收益金：起征点为65美元/桶，75美元/桶时征收比率25%。</w:t>
            </w:r>
          </w:p>
        </w:tc>
        <w:tc>
          <w:tcPr>
            <w:tcW w:w="3696" w:type="dxa"/>
            <w:vAlign w:val="center"/>
          </w:tcPr>
          <w:p w14:paraId="2F283CEE" w14:textId="489514F0" w:rsidR="00497261" w:rsidRDefault="00497261" w:rsidP="00497261">
            <w:pPr>
              <w:adjustRightInd w:val="0"/>
              <w:snapToGrid w:val="0"/>
              <w:spacing w:line="360" w:lineRule="exact"/>
              <w:jc w:val="center"/>
              <w:rPr>
                <w:rFonts w:ascii="宋体" w:hAnsi="宋体"/>
                <w:szCs w:val="21"/>
              </w:rPr>
            </w:pPr>
            <w:r>
              <w:rPr>
                <w:rFonts w:hAnsi="宋体" w:hint="eastAsia"/>
                <w:sz w:val="18"/>
                <w:szCs w:val="18"/>
              </w:rPr>
              <w:t>建议按照陕西省的省属企业、</w:t>
            </w:r>
            <w:proofErr w:type="gramStart"/>
            <w:r>
              <w:rPr>
                <w:rFonts w:hAnsi="宋体" w:hint="eastAsia"/>
                <w:sz w:val="18"/>
                <w:szCs w:val="18"/>
              </w:rPr>
              <w:t>央企和</w:t>
            </w:r>
            <w:proofErr w:type="gramEnd"/>
            <w:r>
              <w:rPr>
                <w:rFonts w:hAnsi="宋体" w:hint="eastAsia"/>
                <w:sz w:val="18"/>
                <w:szCs w:val="18"/>
              </w:rPr>
              <w:t>民企进行划分和取费，并核实投资估算的相关参数。</w:t>
            </w:r>
          </w:p>
        </w:tc>
        <w:tc>
          <w:tcPr>
            <w:tcW w:w="994" w:type="dxa"/>
            <w:vAlign w:val="center"/>
          </w:tcPr>
          <w:p w14:paraId="35B64390" w14:textId="1A510C6A"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C</w:t>
            </w:r>
            <w:r>
              <w:rPr>
                <w:rFonts w:ascii="宋体" w:hAnsi="宋体"/>
                <w:sz w:val="18"/>
                <w:szCs w:val="18"/>
              </w:rPr>
              <w:t>CUS</w:t>
            </w:r>
            <w:r>
              <w:rPr>
                <w:rFonts w:ascii="宋体" w:hAnsi="宋体" w:hint="eastAsia"/>
                <w:sz w:val="18"/>
                <w:szCs w:val="18"/>
              </w:rPr>
              <w:t>研究中心</w:t>
            </w:r>
          </w:p>
        </w:tc>
        <w:tc>
          <w:tcPr>
            <w:tcW w:w="813" w:type="dxa"/>
            <w:vAlign w:val="center"/>
          </w:tcPr>
          <w:p w14:paraId="2C4AC1A2" w14:textId="3255EE17" w:rsidR="00497261" w:rsidRDefault="00497261" w:rsidP="00497261">
            <w:pPr>
              <w:adjustRightInd w:val="0"/>
              <w:snapToGrid w:val="0"/>
              <w:spacing w:line="360" w:lineRule="exact"/>
              <w:jc w:val="center"/>
              <w:rPr>
                <w:rFonts w:ascii="宋体" w:hAnsi="宋体"/>
                <w:szCs w:val="21"/>
              </w:rPr>
            </w:pPr>
            <w:r>
              <w:rPr>
                <w:rFonts w:ascii="宋体" w:hAnsi="宋体" w:hint="eastAsia"/>
                <w:sz w:val="18"/>
                <w:szCs w:val="18"/>
              </w:rPr>
              <w:t>全部采纳。</w:t>
            </w:r>
          </w:p>
        </w:tc>
      </w:tr>
    </w:tbl>
    <w:p w14:paraId="2F3B96D7" w14:textId="77777777" w:rsidR="00B77D9E" w:rsidRDefault="00B77D9E">
      <w:pPr>
        <w:rPr>
          <w:szCs w:val="21"/>
        </w:rPr>
      </w:pPr>
    </w:p>
    <w:p w14:paraId="1C1681A3" w14:textId="77777777" w:rsidR="00B77D9E" w:rsidRDefault="00816C87">
      <w:pPr>
        <w:pStyle w:val="1"/>
        <w:adjustRightInd w:val="0"/>
        <w:snapToGrid w:val="0"/>
        <w:spacing w:before="0" w:after="0" w:line="360" w:lineRule="auto"/>
        <w:rPr>
          <w:rFonts w:ascii="黑体" w:eastAsia="黑体"/>
          <w:b w:val="0"/>
          <w:sz w:val="28"/>
          <w:szCs w:val="28"/>
        </w:rPr>
      </w:pPr>
      <w:r>
        <w:rPr>
          <w:rFonts w:ascii="黑体" w:eastAsia="黑体" w:hint="eastAsia"/>
          <w:b w:val="0"/>
          <w:sz w:val="28"/>
          <w:szCs w:val="28"/>
        </w:rPr>
        <w:t>六、</w:t>
      </w:r>
      <w:r>
        <w:rPr>
          <w:rFonts w:ascii="黑体" w:eastAsia="黑体"/>
          <w:b w:val="0"/>
          <w:sz w:val="28"/>
          <w:szCs w:val="28"/>
        </w:rPr>
        <w:t>产业化情况，推广运用论证和预期达到的经济效果情况</w:t>
      </w:r>
    </w:p>
    <w:p w14:paraId="1D065AFB" w14:textId="01C3BAA8" w:rsidR="002641BE" w:rsidRPr="000771FC" w:rsidRDefault="002641BE" w:rsidP="002641BE">
      <w:pPr>
        <w:adjustRightInd w:val="0"/>
        <w:snapToGrid w:val="0"/>
        <w:spacing w:line="360" w:lineRule="auto"/>
        <w:ind w:firstLineChars="200" w:firstLine="480"/>
        <w:rPr>
          <w:sz w:val="24"/>
        </w:rPr>
      </w:pPr>
      <w:r w:rsidRPr="000771FC">
        <w:rPr>
          <w:sz w:val="24"/>
        </w:rPr>
        <w:t>1</w:t>
      </w:r>
      <w:r w:rsidRPr="000771FC">
        <w:rPr>
          <w:sz w:val="24"/>
        </w:rPr>
        <w:t>、本</w:t>
      </w:r>
      <w:r w:rsidR="00F6364A" w:rsidRPr="00F6364A">
        <w:rPr>
          <w:rFonts w:hint="eastAsia"/>
          <w:sz w:val="24"/>
        </w:rPr>
        <w:t>本标准的编制填补了陕西省低渗致密油田二氧化碳驱油与封存地面工程方案编制技术规范的空白</w:t>
      </w:r>
      <w:r w:rsidRPr="000771FC">
        <w:rPr>
          <w:sz w:val="24"/>
        </w:rPr>
        <w:t>。经过试验反复验证，本标准中推荐的指标准确可靠，能满足现场使用要求。</w:t>
      </w:r>
    </w:p>
    <w:p w14:paraId="17DD1804" w14:textId="42E8D730" w:rsidR="002641BE" w:rsidRPr="000771FC" w:rsidRDefault="002641BE" w:rsidP="002641BE">
      <w:pPr>
        <w:adjustRightInd w:val="0"/>
        <w:snapToGrid w:val="0"/>
        <w:spacing w:line="360" w:lineRule="auto"/>
        <w:ind w:firstLineChars="200" w:firstLine="480"/>
        <w:rPr>
          <w:sz w:val="24"/>
        </w:rPr>
      </w:pPr>
      <w:r w:rsidRPr="000771FC">
        <w:rPr>
          <w:sz w:val="24"/>
        </w:rPr>
        <w:t>2</w:t>
      </w:r>
      <w:r w:rsidRPr="000771FC">
        <w:rPr>
          <w:sz w:val="24"/>
        </w:rPr>
        <w:t>、本标准对</w:t>
      </w:r>
      <w:r w:rsidR="00F6364A" w:rsidRPr="00F6364A">
        <w:rPr>
          <w:rFonts w:hint="eastAsia"/>
          <w:sz w:val="24"/>
        </w:rPr>
        <w:t>规范陕西省</w:t>
      </w:r>
      <w:r w:rsidRPr="000771FC">
        <w:rPr>
          <w:sz w:val="24"/>
        </w:rPr>
        <w:t>企业清洁生产，节约资源具有重要指导意义。</w:t>
      </w:r>
    </w:p>
    <w:p w14:paraId="17EF1A36" w14:textId="77777777" w:rsidR="002641BE" w:rsidRPr="000771FC" w:rsidRDefault="002641BE" w:rsidP="002641BE">
      <w:pPr>
        <w:adjustRightInd w:val="0"/>
        <w:snapToGrid w:val="0"/>
        <w:spacing w:line="360" w:lineRule="auto"/>
        <w:ind w:firstLineChars="200" w:firstLine="480"/>
        <w:rPr>
          <w:sz w:val="24"/>
        </w:rPr>
      </w:pPr>
      <w:r w:rsidRPr="000771FC">
        <w:rPr>
          <w:rFonts w:hint="eastAsia"/>
          <w:sz w:val="24"/>
        </w:rPr>
        <w:t>3</w:t>
      </w:r>
      <w:r w:rsidRPr="000771FC">
        <w:rPr>
          <w:rFonts w:hint="eastAsia"/>
          <w:sz w:val="24"/>
        </w:rPr>
        <w:t>、本标准具有公正性、合理性和科学性，应用于现场后预计可产生十分巨大的社会效益和经济效益。</w:t>
      </w:r>
    </w:p>
    <w:p w14:paraId="2678014A" w14:textId="77777777" w:rsidR="00B77D9E" w:rsidRPr="000771FC" w:rsidRDefault="00B77D9E">
      <w:pPr>
        <w:adjustRightInd w:val="0"/>
        <w:snapToGrid w:val="0"/>
        <w:spacing w:line="360" w:lineRule="auto"/>
        <w:ind w:firstLineChars="200" w:firstLine="480"/>
        <w:rPr>
          <w:sz w:val="24"/>
        </w:rPr>
      </w:pPr>
    </w:p>
    <w:p w14:paraId="64D63AC3" w14:textId="77777777" w:rsidR="00B77D9E" w:rsidRDefault="00816C87">
      <w:pPr>
        <w:pStyle w:val="1"/>
        <w:numPr>
          <w:ilvl w:val="0"/>
          <w:numId w:val="5"/>
        </w:numPr>
        <w:adjustRightInd w:val="0"/>
        <w:snapToGrid w:val="0"/>
        <w:spacing w:before="0" w:after="0" w:line="360" w:lineRule="auto"/>
        <w:rPr>
          <w:rFonts w:ascii="黑体" w:eastAsia="黑体"/>
          <w:b w:val="0"/>
          <w:sz w:val="28"/>
          <w:szCs w:val="28"/>
        </w:rPr>
      </w:pPr>
      <w:r>
        <w:rPr>
          <w:rFonts w:ascii="黑体" w:eastAsia="黑体" w:hint="eastAsia"/>
          <w:b w:val="0"/>
          <w:sz w:val="28"/>
          <w:szCs w:val="28"/>
        </w:rPr>
        <w:t>知识产权说明</w:t>
      </w:r>
    </w:p>
    <w:p w14:paraId="0999449A" w14:textId="2724792C" w:rsidR="00B77D9E" w:rsidRPr="00497261" w:rsidRDefault="00497261" w:rsidP="00497261">
      <w:pPr>
        <w:adjustRightInd w:val="0"/>
        <w:snapToGrid w:val="0"/>
        <w:spacing w:line="360" w:lineRule="auto"/>
        <w:ind w:firstLineChars="200" w:firstLine="480"/>
        <w:rPr>
          <w:color w:val="000000"/>
          <w:sz w:val="24"/>
        </w:rPr>
      </w:pPr>
      <w:r w:rsidRPr="00497261">
        <w:rPr>
          <w:rFonts w:hint="eastAsia"/>
          <w:color w:val="000000"/>
          <w:sz w:val="24"/>
        </w:rPr>
        <w:t>无</w:t>
      </w:r>
    </w:p>
    <w:p w14:paraId="57E981CA" w14:textId="77777777" w:rsidR="00B77D9E" w:rsidRDefault="00B77D9E"/>
    <w:p w14:paraId="342504EA" w14:textId="77777777" w:rsidR="00B77D9E" w:rsidRDefault="00816C87">
      <w:pPr>
        <w:pStyle w:val="1"/>
        <w:adjustRightInd w:val="0"/>
        <w:snapToGrid w:val="0"/>
        <w:spacing w:before="0" w:after="0" w:line="360" w:lineRule="auto"/>
        <w:rPr>
          <w:rFonts w:ascii="黑体" w:eastAsia="黑体"/>
          <w:b w:val="0"/>
          <w:sz w:val="28"/>
          <w:szCs w:val="28"/>
        </w:rPr>
      </w:pPr>
      <w:r>
        <w:rPr>
          <w:rFonts w:ascii="黑体" w:eastAsia="黑体" w:hint="eastAsia"/>
          <w:b w:val="0"/>
          <w:sz w:val="28"/>
          <w:szCs w:val="28"/>
        </w:rPr>
        <w:t>八、</w:t>
      </w:r>
      <w:r>
        <w:rPr>
          <w:rFonts w:ascii="黑体" w:eastAsia="黑体"/>
          <w:b w:val="0"/>
          <w:sz w:val="28"/>
          <w:szCs w:val="28"/>
        </w:rPr>
        <w:t>采标情况</w:t>
      </w:r>
    </w:p>
    <w:p w14:paraId="0B3A5961" w14:textId="77777777" w:rsidR="00B77D9E" w:rsidRDefault="00816C87">
      <w:pPr>
        <w:adjustRightInd w:val="0"/>
        <w:snapToGrid w:val="0"/>
        <w:spacing w:line="360" w:lineRule="auto"/>
        <w:ind w:firstLineChars="200" w:firstLine="480"/>
        <w:rPr>
          <w:color w:val="000000"/>
          <w:sz w:val="24"/>
        </w:rPr>
      </w:pPr>
      <w:r>
        <w:rPr>
          <w:color w:val="000000"/>
          <w:sz w:val="24"/>
        </w:rPr>
        <w:t>无</w:t>
      </w:r>
    </w:p>
    <w:p w14:paraId="5883A5F2" w14:textId="77777777" w:rsidR="00B77D9E" w:rsidRDefault="00816C87">
      <w:pPr>
        <w:pStyle w:val="1"/>
        <w:adjustRightInd w:val="0"/>
        <w:snapToGrid w:val="0"/>
        <w:spacing w:before="0" w:after="0" w:line="360" w:lineRule="auto"/>
        <w:rPr>
          <w:rFonts w:ascii="黑体" w:eastAsia="黑体"/>
          <w:b w:val="0"/>
          <w:sz w:val="28"/>
          <w:szCs w:val="28"/>
        </w:rPr>
      </w:pPr>
      <w:r>
        <w:rPr>
          <w:rFonts w:ascii="黑体" w:eastAsia="黑体" w:hint="eastAsia"/>
          <w:b w:val="0"/>
          <w:sz w:val="28"/>
          <w:szCs w:val="28"/>
        </w:rPr>
        <w:t>九、</w:t>
      </w:r>
      <w:r>
        <w:rPr>
          <w:rFonts w:ascii="黑体" w:eastAsia="黑体"/>
          <w:b w:val="0"/>
          <w:sz w:val="28"/>
          <w:szCs w:val="28"/>
        </w:rPr>
        <w:t>与现行相关法律法规、规章及现行有效标准的协调性</w:t>
      </w:r>
    </w:p>
    <w:p w14:paraId="4D82083C" w14:textId="77777777" w:rsidR="00B77D9E" w:rsidRDefault="00816C87">
      <w:pPr>
        <w:adjustRightInd w:val="0"/>
        <w:snapToGrid w:val="0"/>
        <w:spacing w:line="360" w:lineRule="auto"/>
        <w:ind w:firstLineChars="200" w:firstLine="480"/>
        <w:rPr>
          <w:color w:val="000000"/>
          <w:sz w:val="24"/>
        </w:rPr>
      </w:pPr>
      <w:r>
        <w:rPr>
          <w:color w:val="000000"/>
          <w:sz w:val="24"/>
        </w:rPr>
        <w:t>本标准与现行的国家相关法律、法规和强制性标准没有冲突。</w:t>
      </w:r>
    </w:p>
    <w:p w14:paraId="1082BF0A" w14:textId="77777777" w:rsidR="00B77D9E" w:rsidRDefault="00816C87">
      <w:pPr>
        <w:pStyle w:val="1"/>
        <w:adjustRightInd w:val="0"/>
        <w:snapToGrid w:val="0"/>
        <w:spacing w:before="0" w:after="0" w:line="360" w:lineRule="auto"/>
        <w:rPr>
          <w:rFonts w:ascii="黑体" w:eastAsia="黑体"/>
          <w:b w:val="0"/>
          <w:sz w:val="28"/>
          <w:szCs w:val="28"/>
        </w:rPr>
      </w:pPr>
      <w:r>
        <w:rPr>
          <w:rFonts w:ascii="黑体" w:eastAsia="黑体" w:hint="eastAsia"/>
          <w:b w:val="0"/>
          <w:sz w:val="28"/>
          <w:szCs w:val="28"/>
        </w:rPr>
        <w:t>十、重大分歧意见的处理经过和依据</w:t>
      </w:r>
    </w:p>
    <w:p w14:paraId="02E7A2ED" w14:textId="77777777" w:rsidR="00B77D9E" w:rsidRDefault="00816C87">
      <w:pPr>
        <w:adjustRightInd w:val="0"/>
        <w:snapToGrid w:val="0"/>
        <w:spacing w:line="360" w:lineRule="auto"/>
        <w:ind w:firstLineChars="200" w:firstLine="480"/>
        <w:rPr>
          <w:color w:val="000000"/>
          <w:sz w:val="24"/>
        </w:rPr>
      </w:pPr>
      <w:r>
        <w:rPr>
          <w:rFonts w:hint="eastAsia"/>
          <w:color w:val="000000"/>
          <w:sz w:val="24"/>
        </w:rPr>
        <w:t>根据编写组多次讨论和意见反馈后形成编写组讨论稿，在稿件的形成过程中，参与编制人员认识一致，不存在重大分歧意见。</w:t>
      </w:r>
    </w:p>
    <w:p w14:paraId="0B620BBC" w14:textId="77777777" w:rsidR="00B77D9E" w:rsidRDefault="00816C87">
      <w:pPr>
        <w:pStyle w:val="1"/>
        <w:adjustRightInd w:val="0"/>
        <w:snapToGrid w:val="0"/>
        <w:spacing w:before="0" w:after="0" w:line="360" w:lineRule="auto"/>
        <w:rPr>
          <w:rFonts w:ascii="黑体" w:eastAsia="黑体"/>
          <w:b w:val="0"/>
          <w:sz w:val="28"/>
          <w:szCs w:val="28"/>
        </w:rPr>
      </w:pPr>
      <w:r>
        <w:rPr>
          <w:rFonts w:ascii="黑体" w:eastAsia="黑体" w:hint="eastAsia"/>
          <w:b w:val="0"/>
          <w:sz w:val="28"/>
          <w:szCs w:val="28"/>
        </w:rPr>
        <w:lastRenderedPageBreak/>
        <w:t>十一、</w:t>
      </w:r>
      <w:r>
        <w:rPr>
          <w:rFonts w:ascii="黑体" w:eastAsia="黑体"/>
          <w:b w:val="0"/>
          <w:sz w:val="28"/>
          <w:szCs w:val="28"/>
        </w:rPr>
        <w:t>标准性质的建议说明（推荐性标准还是强制性标准）</w:t>
      </w:r>
    </w:p>
    <w:p w14:paraId="4B68D02A" w14:textId="77777777" w:rsidR="00B77D9E" w:rsidRDefault="00816C87">
      <w:pPr>
        <w:adjustRightInd w:val="0"/>
        <w:snapToGrid w:val="0"/>
        <w:spacing w:line="360" w:lineRule="auto"/>
        <w:ind w:firstLineChars="200" w:firstLine="480"/>
        <w:rPr>
          <w:color w:val="000000"/>
          <w:sz w:val="24"/>
        </w:rPr>
      </w:pPr>
      <w:r>
        <w:rPr>
          <w:color w:val="000000"/>
          <w:sz w:val="24"/>
        </w:rPr>
        <w:t>本标准为</w:t>
      </w:r>
      <w:r>
        <w:rPr>
          <w:rFonts w:hint="eastAsia"/>
          <w:color w:val="000000"/>
          <w:sz w:val="24"/>
        </w:rPr>
        <w:t>首次制定，处于</w:t>
      </w:r>
      <w:r>
        <w:rPr>
          <w:color w:val="000000"/>
          <w:sz w:val="24"/>
        </w:rPr>
        <w:t>技术</w:t>
      </w:r>
      <w:r>
        <w:rPr>
          <w:rFonts w:hint="eastAsia"/>
          <w:color w:val="000000"/>
          <w:sz w:val="24"/>
        </w:rPr>
        <w:t>发展和完善阶段，建议</w:t>
      </w:r>
      <w:r>
        <w:rPr>
          <w:color w:val="000000"/>
          <w:sz w:val="24"/>
        </w:rPr>
        <w:t>为推荐性标准。</w:t>
      </w:r>
    </w:p>
    <w:p w14:paraId="0F06B3D1" w14:textId="77777777" w:rsidR="00B77D9E" w:rsidRDefault="00816C87">
      <w:pPr>
        <w:pStyle w:val="1"/>
        <w:adjustRightInd w:val="0"/>
        <w:snapToGrid w:val="0"/>
        <w:spacing w:before="0" w:after="0" w:line="360" w:lineRule="auto"/>
        <w:rPr>
          <w:rFonts w:ascii="黑体" w:eastAsia="黑体"/>
          <w:b w:val="0"/>
          <w:sz w:val="28"/>
          <w:szCs w:val="28"/>
        </w:rPr>
      </w:pPr>
      <w:r>
        <w:rPr>
          <w:rFonts w:ascii="黑体" w:eastAsia="黑体" w:hint="eastAsia"/>
          <w:b w:val="0"/>
          <w:sz w:val="28"/>
          <w:szCs w:val="28"/>
        </w:rPr>
        <w:t>十二、</w:t>
      </w:r>
      <w:r>
        <w:rPr>
          <w:rFonts w:ascii="黑体" w:eastAsia="黑体"/>
          <w:b w:val="0"/>
          <w:sz w:val="28"/>
          <w:szCs w:val="28"/>
        </w:rPr>
        <w:t>贯彻标准的要求、措施和建议</w:t>
      </w:r>
    </w:p>
    <w:p w14:paraId="0F2D17F2" w14:textId="77777777" w:rsidR="00B77D9E" w:rsidRDefault="00816C87">
      <w:pPr>
        <w:adjustRightInd w:val="0"/>
        <w:snapToGrid w:val="0"/>
        <w:spacing w:line="360" w:lineRule="auto"/>
        <w:ind w:firstLineChars="200" w:firstLine="480"/>
        <w:rPr>
          <w:color w:val="000000"/>
          <w:sz w:val="24"/>
        </w:rPr>
      </w:pPr>
      <w:r>
        <w:rPr>
          <w:color w:val="000000"/>
          <w:sz w:val="24"/>
        </w:rPr>
        <w:t>1</w:t>
      </w:r>
      <w:r>
        <w:rPr>
          <w:color w:val="000000"/>
          <w:sz w:val="24"/>
        </w:rPr>
        <w:t>、加强宣传，做好宣传培训，使企业掌握标准的各项技术要求，加强示范推广，使标准的应用真正落到实处。</w:t>
      </w:r>
    </w:p>
    <w:p w14:paraId="4FFC492C" w14:textId="77777777" w:rsidR="00B77D9E" w:rsidRDefault="00816C87">
      <w:pPr>
        <w:adjustRightInd w:val="0"/>
        <w:snapToGrid w:val="0"/>
        <w:spacing w:line="360" w:lineRule="auto"/>
        <w:ind w:firstLineChars="200" w:firstLine="480"/>
        <w:rPr>
          <w:color w:val="000000"/>
          <w:sz w:val="24"/>
        </w:rPr>
      </w:pPr>
      <w:r>
        <w:rPr>
          <w:color w:val="000000"/>
          <w:sz w:val="24"/>
        </w:rPr>
        <w:t>2</w:t>
      </w:r>
      <w:r>
        <w:rPr>
          <w:color w:val="000000"/>
          <w:sz w:val="24"/>
        </w:rPr>
        <w:t>、对标准执行情况进行跟踪调查，及时发现标准执行中的问题，不断修改完善，提升标准水平，提高标准的科学性、合理性、协调性和可操作性。</w:t>
      </w:r>
    </w:p>
    <w:p w14:paraId="1C9007E9" w14:textId="77777777" w:rsidR="00B77D9E" w:rsidRDefault="00816C87">
      <w:pPr>
        <w:pStyle w:val="1"/>
        <w:adjustRightInd w:val="0"/>
        <w:snapToGrid w:val="0"/>
        <w:spacing w:before="0" w:after="0" w:line="360" w:lineRule="auto"/>
        <w:rPr>
          <w:rFonts w:ascii="黑体" w:eastAsia="黑体"/>
          <w:b w:val="0"/>
          <w:sz w:val="28"/>
          <w:szCs w:val="28"/>
        </w:rPr>
      </w:pPr>
      <w:r>
        <w:rPr>
          <w:rFonts w:ascii="黑体" w:eastAsia="黑体"/>
          <w:b w:val="0"/>
          <w:sz w:val="28"/>
          <w:szCs w:val="28"/>
        </w:rPr>
        <w:t>十</w:t>
      </w:r>
      <w:r>
        <w:rPr>
          <w:rFonts w:ascii="黑体" w:eastAsia="黑体" w:hint="eastAsia"/>
          <w:b w:val="0"/>
          <w:sz w:val="28"/>
          <w:szCs w:val="28"/>
        </w:rPr>
        <w:t>三、</w:t>
      </w:r>
      <w:r>
        <w:rPr>
          <w:rFonts w:ascii="黑体" w:eastAsia="黑体"/>
          <w:b w:val="0"/>
          <w:sz w:val="28"/>
          <w:szCs w:val="28"/>
        </w:rPr>
        <w:t>废止现行相关标准的建议</w:t>
      </w:r>
    </w:p>
    <w:p w14:paraId="5C8C30D6" w14:textId="77777777" w:rsidR="00B77D9E" w:rsidRDefault="00816C87">
      <w:pPr>
        <w:adjustRightInd w:val="0"/>
        <w:snapToGrid w:val="0"/>
        <w:spacing w:line="360" w:lineRule="auto"/>
        <w:ind w:firstLineChars="200" w:firstLine="480"/>
        <w:rPr>
          <w:color w:val="000000"/>
          <w:sz w:val="24"/>
        </w:rPr>
      </w:pPr>
      <w:r>
        <w:rPr>
          <w:color w:val="000000"/>
          <w:sz w:val="24"/>
        </w:rPr>
        <w:t>无。</w:t>
      </w:r>
    </w:p>
    <w:p w14:paraId="093A6E9E" w14:textId="77777777" w:rsidR="00B77D9E" w:rsidRDefault="00816C87">
      <w:pPr>
        <w:pStyle w:val="1"/>
        <w:adjustRightInd w:val="0"/>
        <w:snapToGrid w:val="0"/>
        <w:spacing w:before="0" w:after="0" w:line="360" w:lineRule="auto"/>
        <w:rPr>
          <w:rFonts w:ascii="黑体" w:eastAsia="黑体"/>
          <w:b w:val="0"/>
          <w:sz w:val="28"/>
          <w:szCs w:val="28"/>
        </w:rPr>
      </w:pPr>
      <w:r>
        <w:rPr>
          <w:rFonts w:ascii="黑体" w:eastAsia="黑体"/>
          <w:b w:val="0"/>
          <w:sz w:val="28"/>
          <w:szCs w:val="28"/>
        </w:rPr>
        <w:t>十</w:t>
      </w:r>
      <w:r>
        <w:rPr>
          <w:rFonts w:ascii="黑体" w:eastAsia="黑体" w:hint="eastAsia"/>
          <w:b w:val="0"/>
          <w:sz w:val="28"/>
          <w:szCs w:val="28"/>
        </w:rPr>
        <w:t>四、</w:t>
      </w:r>
      <w:r>
        <w:rPr>
          <w:rFonts w:ascii="黑体" w:eastAsia="黑体"/>
          <w:b w:val="0"/>
          <w:sz w:val="28"/>
          <w:szCs w:val="28"/>
        </w:rPr>
        <w:t>其他应予以说明的事项</w:t>
      </w:r>
    </w:p>
    <w:p w14:paraId="21B253F4" w14:textId="77777777" w:rsidR="00B77D9E" w:rsidRDefault="00816C87">
      <w:pPr>
        <w:adjustRightInd w:val="0"/>
        <w:snapToGrid w:val="0"/>
        <w:spacing w:line="360" w:lineRule="auto"/>
        <w:ind w:firstLineChars="200" w:firstLine="480"/>
        <w:rPr>
          <w:color w:val="000000"/>
          <w:sz w:val="24"/>
        </w:rPr>
      </w:pPr>
      <w:r>
        <w:rPr>
          <w:color w:val="000000"/>
          <w:sz w:val="24"/>
        </w:rPr>
        <w:t>无。</w:t>
      </w:r>
    </w:p>
    <w:p w14:paraId="514B8617" w14:textId="77777777" w:rsidR="00B77D9E" w:rsidRDefault="00B77D9E">
      <w:pPr>
        <w:widowControl/>
        <w:jc w:val="left"/>
        <w:rPr>
          <w:color w:val="000000"/>
          <w:sz w:val="24"/>
        </w:rPr>
      </w:pPr>
    </w:p>
    <w:sectPr w:rsidR="00B77D9E">
      <w:headerReference w:type="default" r:id="rId12"/>
      <w:footerReference w:type="default" r:id="rId13"/>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794E" w14:textId="77777777" w:rsidR="002F6723" w:rsidRDefault="002F6723">
      <w:r>
        <w:separator/>
      </w:r>
    </w:p>
  </w:endnote>
  <w:endnote w:type="continuationSeparator" w:id="0">
    <w:p w14:paraId="220B58C9" w14:textId="77777777" w:rsidR="002F6723" w:rsidRDefault="002F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735938"/>
    </w:sdtPr>
    <w:sdtContent>
      <w:p w14:paraId="728CBAC1" w14:textId="4E0F160F" w:rsidR="001C53C2" w:rsidRDefault="001C53C2">
        <w:pPr>
          <w:pStyle w:val="af5"/>
          <w:jc w:val="center"/>
        </w:pPr>
        <w:r>
          <w:fldChar w:fldCharType="begin"/>
        </w:r>
        <w:r>
          <w:instrText>PAGE   \* MERGEFORMAT</w:instrText>
        </w:r>
        <w:r>
          <w:fldChar w:fldCharType="separate"/>
        </w:r>
        <w:r w:rsidR="00BF3C19" w:rsidRPr="00BF3C19">
          <w:rPr>
            <w:noProof/>
            <w:lang w:val="zh-CN"/>
          </w:rPr>
          <w:t>7</w:t>
        </w:r>
        <w:r>
          <w:fldChar w:fldCharType="end"/>
        </w:r>
      </w:p>
    </w:sdtContent>
  </w:sdt>
  <w:p w14:paraId="1BE57BFF" w14:textId="77777777" w:rsidR="001C53C2" w:rsidRDefault="001C53C2">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FDE1" w14:textId="77777777" w:rsidR="002F6723" w:rsidRDefault="002F6723">
      <w:r>
        <w:separator/>
      </w:r>
    </w:p>
  </w:footnote>
  <w:footnote w:type="continuationSeparator" w:id="0">
    <w:p w14:paraId="4CEB58CB" w14:textId="77777777" w:rsidR="002F6723" w:rsidRDefault="002F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8D18" w14:textId="77777777" w:rsidR="001C53C2" w:rsidRDefault="001C53C2">
    <w:pPr>
      <w:pStyle w:val="a6"/>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148EE6"/>
    <w:multiLevelType w:val="singleLevel"/>
    <w:tmpl w:val="DC148EE6"/>
    <w:lvl w:ilvl="0">
      <w:start w:val="7"/>
      <w:numFmt w:val="chineseCounting"/>
      <w:suff w:val="nothing"/>
      <w:lvlText w:val="%1、"/>
      <w:lvlJc w:val="left"/>
      <w:rPr>
        <w:rFonts w:hint="eastAsia"/>
      </w:r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3674D910"/>
    <w:multiLevelType w:val="singleLevel"/>
    <w:tmpl w:val="3674D910"/>
    <w:lvl w:ilvl="0">
      <w:start w:val="1"/>
      <w:numFmt w:val="chineseCounting"/>
      <w:suff w:val="nothing"/>
      <w:lvlText w:val="%1、"/>
      <w:lvlJc w:val="left"/>
      <w:rPr>
        <w:rFonts w:hint="eastAsia"/>
      </w:rPr>
    </w:lvl>
  </w:abstractNum>
  <w:abstractNum w:abstractNumId="3" w15:restartNumberingAfterBreak="0">
    <w:nsid w:val="646260FA"/>
    <w:multiLevelType w:val="multilevel"/>
    <w:tmpl w:val="646260FA"/>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6DBF04F4"/>
    <w:multiLevelType w:val="multilevel"/>
    <w:tmpl w:val="6DBF04F4"/>
    <w:lvl w:ilvl="0">
      <w:start w:val="1"/>
      <w:numFmt w:val="none"/>
      <w:pStyle w:val="a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374430021">
    <w:abstractNumId w:val="4"/>
  </w:num>
  <w:num w:numId="2" w16cid:durableId="562177368">
    <w:abstractNumId w:val="1"/>
  </w:num>
  <w:num w:numId="3" w16cid:durableId="241064951">
    <w:abstractNumId w:val="3"/>
  </w:num>
  <w:num w:numId="4" w16cid:durableId="1191450193">
    <w:abstractNumId w:val="2"/>
  </w:num>
  <w:num w:numId="5" w16cid:durableId="98789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2CA7"/>
    <w:rsid w:val="00001D88"/>
    <w:rsid w:val="00004515"/>
    <w:rsid w:val="00004997"/>
    <w:rsid w:val="00004A82"/>
    <w:rsid w:val="00010B61"/>
    <w:rsid w:val="00016F00"/>
    <w:rsid w:val="000222D5"/>
    <w:rsid w:val="0002296E"/>
    <w:rsid w:val="00026142"/>
    <w:rsid w:val="000262F8"/>
    <w:rsid w:val="00026A1F"/>
    <w:rsid w:val="00030C6F"/>
    <w:rsid w:val="0003214E"/>
    <w:rsid w:val="00033D55"/>
    <w:rsid w:val="00037746"/>
    <w:rsid w:val="00040029"/>
    <w:rsid w:val="000408AF"/>
    <w:rsid w:val="00041A0C"/>
    <w:rsid w:val="000442AD"/>
    <w:rsid w:val="000464AA"/>
    <w:rsid w:val="00047FCE"/>
    <w:rsid w:val="00050639"/>
    <w:rsid w:val="0005322D"/>
    <w:rsid w:val="000542DB"/>
    <w:rsid w:val="000543AD"/>
    <w:rsid w:val="000563BC"/>
    <w:rsid w:val="00060A0E"/>
    <w:rsid w:val="00061ADA"/>
    <w:rsid w:val="00062D59"/>
    <w:rsid w:val="00063A9A"/>
    <w:rsid w:val="0006450C"/>
    <w:rsid w:val="0006628F"/>
    <w:rsid w:val="00073383"/>
    <w:rsid w:val="00073396"/>
    <w:rsid w:val="0007361F"/>
    <w:rsid w:val="0007365D"/>
    <w:rsid w:val="00076567"/>
    <w:rsid w:val="000771FC"/>
    <w:rsid w:val="00086C5F"/>
    <w:rsid w:val="00087C3D"/>
    <w:rsid w:val="00092EB2"/>
    <w:rsid w:val="00095491"/>
    <w:rsid w:val="00097FD4"/>
    <w:rsid w:val="000A0C21"/>
    <w:rsid w:val="000A1953"/>
    <w:rsid w:val="000A1F33"/>
    <w:rsid w:val="000A4F73"/>
    <w:rsid w:val="000A5CCE"/>
    <w:rsid w:val="000A7FD6"/>
    <w:rsid w:val="000B5755"/>
    <w:rsid w:val="000B6297"/>
    <w:rsid w:val="000B6BC0"/>
    <w:rsid w:val="000B7B5D"/>
    <w:rsid w:val="000C015D"/>
    <w:rsid w:val="000C48EA"/>
    <w:rsid w:val="000C5197"/>
    <w:rsid w:val="000D0DD5"/>
    <w:rsid w:val="000D31A3"/>
    <w:rsid w:val="000D3A51"/>
    <w:rsid w:val="000E5985"/>
    <w:rsid w:val="000E732A"/>
    <w:rsid w:val="000E7AC2"/>
    <w:rsid w:val="000F2AC7"/>
    <w:rsid w:val="000F4D19"/>
    <w:rsid w:val="000F51A0"/>
    <w:rsid w:val="000F6495"/>
    <w:rsid w:val="000F6B97"/>
    <w:rsid w:val="0010016E"/>
    <w:rsid w:val="00103601"/>
    <w:rsid w:val="001052D4"/>
    <w:rsid w:val="00113BCC"/>
    <w:rsid w:val="00115F3C"/>
    <w:rsid w:val="00116F4B"/>
    <w:rsid w:val="001173EF"/>
    <w:rsid w:val="001208EE"/>
    <w:rsid w:val="001219DF"/>
    <w:rsid w:val="001226D7"/>
    <w:rsid w:val="00125A90"/>
    <w:rsid w:val="00125F93"/>
    <w:rsid w:val="00126305"/>
    <w:rsid w:val="0012721E"/>
    <w:rsid w:val="00130667"/>
    <w:rsid w:val="00130AFE"/>
    <w:rsid w:val="00134D48"/>
    <w:rsid w:val="00134F4E"/>
    <w:rsid w:val="001353E3"/>
    <w:rsid w:val="00140C0E"/>
    <w:rsid w:val="00142A62"/>
    <w:rsid w:val="00143FA1"/>
    <w:rsid w:val="0014632B"/>
    <w:rsid w:val="00150C95"/>
    <w:rsid w:val="001523B7"/>
    <w:rsid w:val="00160850"/>
    <w:rsid w:val="001629F5"/>
    <w:rsid w:val="00165021"/>
    <w:rsid w:val="001662F5"/>
    <w:rsid w:val="001665D1"/>
    <w:rsid w:val="00167740"/>
    <w:rsid w:val="00172EDC"/>
    <w:rsid w:val="0017337D"/>
    <w:rsid w:val="00175E9C"/>
    <w:rsid w:val="001764A1"/>
    <w:rsid w:val="0017763C"/>
    <w:rsid w:val="00180FEF"/>
    <w:rsid w:val="001817FF"/>
    <w:rsid w:val="00182192"/>
    <w:rsid w:val="00183749"/>
    <w:rsid w:val="0018419A"/>
    <w:rsid w:val="00184C19"/>
    <w:rsid w:val="001914B9"/>
    <w:rsid w:val="00192195"/>
    <w:rsid w:val="00193155"/>
    <w:rsid w:val="0019688A"/>
    <w:rsid w:val="001A021D"/>
    <w:rsid w:val="001A14C0"/>
    <w:rsid w:val="001A213E"/>
    <w:rsid w:val="001A62C3"/>
    <w:rsid w:val="001A6963"/>
    <w:rsid w:val="001C4D11"/>
    <w:rsid w:val="001C53C2"/>
    <w:rsid w:val="001C5467"/>
    <w:rsid w:val="001D28D1"/>
    <w:rsid w:val="001D37CE"/>
    <w:rsid w:val="001D48F4"/>
    <w:rsid w:val="001E424C"/>
    <w:rsid w:val="001E477B"/>
    <w:rsid w:val="001E69BA"/>
    <w:rsid w:val="001E7902"/>
    <w:rsid w:val="001F0E08"/>
    <w:rsid w:val="001F264A"/>
    <w:rsid w:val="001F74D1"/>
    <w:rsid w:val="00202749"/>
    <w:rsid w:val="00204B3D"/>
    <w:rsid w:val="00206C4E"/>
    <w:rsid w:val="00206D97"/>
    <w:rsid w:val="002127CE"/>
    <w:rsid w:val="0021448F"/>
    <w:rsid w:val="0021788B"/>
    <w:rsid w:val="00223B05"/>
    <w:rsid w:val="0022621E"/>
    <w:rsid w:val="002324CD"/>
    <w:rsid w:val="0023475F"/>
    <w:rsid w:val="00237C33"/>
    <w:rsid w:val="00241886"/>
    <w:rsid w:val="00243B79"/>
    <w:rsid w:val="00254677"/>
    <w:rsid w:val="00260146"/>
    <w:rsid w:val="002641BE"/>
    <w:rsid w:val="002662CE"/>
    <w:rsid w:val="00267374"/>
    <w:rsid w:val="00290D7B"/>
    <w:rsid w:val="00294664"/>
    <w:rsid w:val="002A139B"/>
    <w:rsid w:val="002A28C3"/>
    <w:rsid w:val="002A4EC2"/>
    <w:rsid w:val="002A6EC2"/>
    <w:rsid w:val="002B5EA5"/>
    <w:rsid w:val="002B6184"/>
    <w:rsid w:val="002C1BA0"/>
    <w:rsid w:val="002C6D5B"/>
    <w:rsid w:val="002D0D4B"/>
    <w:rsid w:val="002D35A7"/>
    <w:rsid w:val="002D4CE8"/>
    <w:rsid w:val="002E3637"/>
    <w:rsid w:val="002E5FB6"/>
    <w:rsid w:val="002F6723"/>
    <w:rsid w:val="002F76CA"/>
    <w:rsid w:val="0030123E"/>
    <w:rsid w:val="00307A60"/>
    <w:rsid w:val="00310A1C"/>
    <w:rsid w:val="00314A16"/>
    <w:rsid w:val="00316C2E"/>
    <w:rsid w:val="00324F2C"/>
    <w:rsid w:val="00326A6C"/>
    <w:rsid w:val="0032704E"/>
    <w:rsid w:val="0033376A"/>
    <w:rsid w:val="003363FA"/>
    <w:rsid w:val="00343A1A"/>
    <w:rsid w:val="003462DD"/>
    <w:rsid w:val="00351AF0"/>
    <w:rsid w:val="00351C8E"/>
    <w:rsid w:val="00353C0E"/>
    <w:rsid w:val="00365144"/>
    <w:rsid w:val="0036639C"/>
    <w:rsid w:val="00366B1B"/>
    <w:rsid w:val="003729CC"/>
    <w:rsid w:val="00373A21"/>
    <w:rsid w:val="00375E05"/>
    <w:rsid w:val="00376EA0"/>
    <w:rsid w:val="00391DCA"/>
    <w:rsid w:val="0039270F"/>
    <w:rsid w:val="00397B0C"/>
    <w:rsid w:val="003A2ADE"/>
    <w:rsid w:val="003A5AB7"/>
    <w:rsid w:val="003A6391"/>
    <w:rsid w:val="003A7B8B"/>
    <w:rsid w:val="003B0E2C"/>
    <w:rsid w:val="003B6199"/>
    <w:rsid w:val="003C46C5"/>
    <w:rsid w:val="003C75AD"/>
    <w:rsid w:val="003C7C53"/>
    <w:rsid w:val="003D05F6"/>
    <w:rsid w:val="003D08AF"/>
    <w:rsid w:val="003D2CA7"/>
    <w:rsid w:val="003D660F"/>
    <w:rsid w:val="003D7F1C"/>
    <w:rsid w:val="003E1EDC"/>
    <w:rsid w:val="003E66E8"/>
    <w:rsid w:val="003F54C2"/>
    <w:rsid w:val="003F6CA0"/>
    <w:rsid w:val="004023D1"/>
    <w:rsid w:val="00407FCC"/>
    <w:rsid w:val="00411692"/>
    <w:rsid w:val="0041317E"/>
    <w:rsid w:val="00425755"/>
    <w:rsid w:val="0042770B"/>
    <w:rsid w:val="00434BEE"/>
    <w:rsid w:val="004377C7"/>
    <w:rsid w:val="004423A6"/>
    <w:rsid w:val="00442C4C"/>
    <w:rsid w:val="00445C98"/>
    <w:rsid w:val="00454095"/>
    <w:rsid w:val="004547A8"/>
    <w:rsid w:val="004560D7"/>
    <w:rsid w:val="00457821"/>
    <w:rsid w:val="00460090"/>
    <w:rsid w:val="004618B8"/>
    <w:rsid w:val="00462298"/>
    <w:rsid w:val="004634F8"/>
    <w:rsid w:val="0047106E"/>
    <w:rsid w:val="00472201"/>
    <w:rsid w:val="0047457E"/>
    <w:rsid w:val="00481509"/>
    <w:rsid w:val="0048225A"/>
    <w:rsid w:val="00484DC0"/>
    <w:rsid w:val="00491C08"/>
    <w:rsid w:val="004971A1"/>
    <w:rsid w:val="00497261"/>
    <w:rsid w:val="004A19FE"/>
    <w:rsid w:val="004A7D6F"/>
    <w:rsid w:val="004C2E71"/>
    <w:rsid w:val="004C5206"/>
    <w:rsid w:val="004C5CE2"/>
    <w:rsid w:val="004D3853"/>
    <w:rsid w:val="004E035B"/>
    <w:rsid w:val="004E2231"/>
    <w:rsid w:val="004E483D"/>
    <w:rsid w:val="004E6E4A"/>
    <w:rsid w:val="004E74DA"/>
    <w:rsid w:val="004F2EB8"/>
    <w:rsid w:val="005117FA"/>
    <w:rsid w:val="00511B96"/>
    <w:rsid w:val="00511E4C"/>
    <w:rsid w:val="00513DE3"/>
    <w:rsid w:val="00516CC9"/>
    <w:rsid w:val="0052701F"/>
    <w:rsid w:val="00534241"/>
    <w:rsid w:val="00536956"/>
    <w:rsid w:val="00536C20"/>
    <w:rsid w:val="00545CD7"/>
    <w:rsid w:val="00545ED6"/>
    <w:rsid w:val="005503ED"/>
    <w:rsid w:val="00551586"/>
    <w:rsid w:val="00553934"/>
    <w:rsid w:val="005551EB"/>
    <w:rsid w:val="0056031F"/>
    <w:rsid w:val="00560BED"/>
    <w:rsid w:val="00561E6E"/>
    <w:rsid w:val="00562384"/>
    <w:rsid w:val="0056288C"/>
    <w:rsid w:val="00564D60"/>
    <w:rsid w:val="0056523E"/>
    <w:rsid w:val="00565428"/>
    <w:rsid w:val="00570D94"/>
    <w:rsid w:val="0057176E"/>
    <w:rsid w:val="00575F0D"/>
    <w:rsid w:val="00582316"/>
    <w:rsid w:val="00584B7D"/>
    <w:rsid w:val="00596E4A"/>
    <w:rsid w:val="005A25D0"/>
    <w:rsid w:val="005A596B"/>
    <w:rsid w:val="005A6861"/>
    <w:rsid w:val="005B29C7"/>
    <w:rsid w:val="005B36D1"/>
    <w:rsid w:val="005B3A36"/>
    <w:rsid w:val="005C3AFC"/>
    <w:rsid w:val="005C7F06"/>
    <w:rsid w:val="005D1807"/>
    <w:rsid w:val="005D2475"/>
    <w:rsid w:val="005D5FC9"/>
    <w:rsid w:val="005E0098"/>
    <w:rsid w:val="005E310A"/>
    <w:rsid w:val="005E6CA9"/>
    <w:rsid w:val="005E7909"/>
    <w:rsid w:val="005F1471"/>
    <w:rsid w:val="005F204E"/>
    <w:rsid w:val="005F63B1"/>
    <w:rsid w:val="00601E56"/>
    <w:rsid w:val="00612825"/>
    <w:rsid w:val="0061516D"/>
    <w:rsid w:val="00615F6D"/>
    <w:rsid w:val="006170C5"/>
    <w:rsid w:val="0062373C"/>
    <w:rsid w:val="0063161C"/>
    <w:rsid w:val="00634B0A"/>
    <w:rsid w:val="00635535"/>
    <w:rsid w:val="0063632E"/>
    <w:rsid w:val="006525DD"/>
    <w:rsid w:val="00657230"/>
    <w:rsid w:val="00661324"/>
    <w:rsid w:val="00665317"/>
    <w:rsid w:val="006658E0"/>
    <w:rsid w:val="006660F0"/>
    <w:rsid w:val="0066645D"/>
    <w:rsid w:val="006665EE"/>
    <w:rsid w:val="006672AA"/>
    <w:rsid w:val="00667586"/>
    <w:rsid w:val="0068297D"/>
    <w:rsid w:val="00685455"/>
    <w:rsid w:val="00686DC0"/>
    <w:rsid w:val="00694691"/>
    <w:rsid w:val="0069681A"/>
    <w:rsid w:val="006A0ED6"/>
    <w:rsid w:val="006C1142"/>
    <w:rsid w:val="006C193C"/>
    <w:rsid w:val="006C254D"/>
    <w:rsid w:val="006C29F5"/>
    <w:rsid w:val="006C6926"/>
    <w:rsid w:val="006D2C5D"/>
    <w:rsid w:val="006D6174"/>
    <w:rsid w:val="006D6370"/>
    <w:rsid w:val="006E1489"/>
    <w:rsid w:val="006E4537"/>
    <w:rsid w:val="006E67BA"/>
    <w:rsid w:val="006F42FF"/>
    <w:rsid w:val="006F6E64"/>
    <w:rsid w:val="006F7C63"/>
    <w:rsid w:val="0070123D"/>
    <w:rsid w:val="00704589"/>
    <w:rsid w:val="0071641B"/>
    <w:rsid w:val="00717828"/>
    <w:rsid w:val="00720E5C"/>
    <w:rsid w:val="00731266"/>
    <w:rsid w:val="00733437"/>
    <w:rsid w:val="0073384A"/>
    <w:rsid w:val="00733A14"/>
    <w:rsid w:val="0073445D"/>
    <w:rsid w:val="007345A0"/>
    <w:rsid w:val="00734F53"/>
    <w:rsid w:val="00741B1F"/>
    <w:rsid w:val="007472CD"/>
    <w:rsid w:val="00757FAC"/>
    <w:rsid w:val="00760275"/>
    <w:rsid w:val="00760DCC"/>
    <w:rsid w:val="00766F71"/>
    <w:rsid w:val="00767BC7"/>
    <w:rsid w:val="00771C30"/>
    <w:rsid w:val="00771DB3"/>
    <w:rsid w:val="007741E6"/>
    <w:rsid w:val="00775E96"/>
    <w:rsid w:val="007761C8"/>
    <w:rsid w:val="00787874"/>
    <w:rsid w:val="00793E9C"/>
    <w:rsid w:val="007A28A9"/>
    <w:rsid w:val="007A2C67"/>
    <w:rsid w:val="007A4C63"/>
    <w:rsid w:val="007B7E39"/>
    <w:rsid w:val="007C291C"/>
    <w:rsid w:val="007C350B"/>
    <w:rsid w:val="007D39B5"/>
    <w:rsid w:val="007D6F04"/>
    <w:rsid w:val="007E1CE3"/>
    <w:rsid w:val="007E34A2"/>
    <w:rsid w:val="007E4BB6"/>
    <w:rsid w:val="007E7E5A"/>
    <w:rsid w:val="007F4412"/>
    <w:rsid w:val="007F5A62"/>
    <w:rsid w:val="007F7E05"/>
    <w:rsid w:val="008017C9"/>
    <w:rsid w:val="00801A48"/>
    <w:rsid w:val="00801D1D"/>
    <w:rsid w:val="00803975"/>
    <w:rsid w:val="00805758"/>
    <w:rsid w:val="00806BFB"/>
    <w:rsid w:val="00811281"/>
    <w:rsid w:val="0081170A"/>
    <w:rsid w:val="008149BC"/>
    <w:rsid w:val="00816C87"/>
    <w:rsid w:val="00816D56"/>
    <w:rsid w:val="0082326D"/>
    <w:rsid w:val="00823A78"/>
    <w:rsid w:val="00825A06"/>
    <w:rsid w:val="0082621C"/>
    <w:rsid w:val="008270A5"/>
    <w:rsid w:val="00831D11"/>
    <w:rsid w:val="0083436F"/>
    <w:rsid w:val="00836DFE"/>
    <w:rsid w:val="00837AEE"/>
    <w:rsid w:val="008411B1"/>
    <w:rsid w:val="00842628"/>
    <w:rsid w:val="0084404A"/>
    <w:rsid w:val="0084595F"/>
    <w:rsid w:val="00845D66"/>
    <w:rsid w:val="0085161A"/>
    <w:rsid w:val="008524E1"/>
    <w:rsid w:val="0085622A"/>
    <w:rsid w:val="00860CA3"/>
    <w:rsid w:val="00862603"/>
    <w:rsid w:val="0086438D"/>
    <w:rsid w:val="0086595E"/>
    <w:rsid w:val="00867010"/>
    <w:rsid w:val="008721BD"/>
    <w:rsid w:val="00874E77"/>
    <w:rsid w:val="00875080"/>
    <w:rsid w:val="00880151"/>
    <w:rsid w:val="008805B2"/>
    <w:rsid w:val="00880E86"/>
    <w:rsid w:val="008838E5"/>
    <w:rsid w:val="00883E45"/>
    <w:rsid w:val="00886B28"/>
    <w:rsid w:val="00894D50"/>
    <w:rsid w:val="008A05DD"/>
    <w:rsid w:val="008A2A93"/>
    <w:rsid w:val="008A5183"/>
    <w:rsid w:val="008A791B"/>
    <w:rsid w:val="008B2F82"/>
    <w:rsid w:val="008B355E"/>
    <w:rsid w:val="008B523A"/>
    <w:rsid w:val="008B6DE9"/>
    <w:rsid w:val="008C2C0F"/>
    <w:rsid w:val="008C434F"/>
    <w:rsid w:val="008D32F2"/>
    <w:rsid w:val="008D4CB5"/>
    <w:rsid w:val="008D6C09"/>
    <w:rsid w:val="008E1F61"/>
    <w:rsid w:val="008E2309"/>
    <w:rsid w:val="008E648A"/>
    <w:rsid w:val="008E7597"/>
    <w:rsid w:val="008E7E57"/>
    <w:rsid w:val="008F442B"/>
    <w:rsid w:val="008F676E"/>
    <w:rsid w:val="009001C8"/>
    <w:rsid w:val="00900621"/>
    <w:rsid w:val="00905BA9"/>
    <w:rsid w:val="00910BE0"/>
    <w:rsid w:val="00913555"/>
    <w:rsid w:val="00913C20"/>
    <w:rsid w:val="00917B7D"/>
    <w:rsid w:val="00917D55"/>
    <w:rsid w:val="00926690"/>
    <w:rsid w:val="00926867"/>
    <w:rsid w:val="009335A0"/>
    <w:rsid w:val="00937CA1"/>
    <w:rsid w:val="00943830"/>
    <w:rsid w:val="00945237"/>
    <w:rsid w:val="00951643"/>
    <w:rsid w:val="00951F6F"/>
    <w:rsid w:val="00962286"/>
    <w:rsid w:val="009644D6"/>
    <w:rsid w:val="00965B2D"/>
    <w:rsid w:val="00977387"/>
    <w:rsid w:val="00977947"/>
    <w:rsid w:val="009820A7"/>
    <w:rsid w:val="00982183"/>
    <w:rsid w:val="00982C8C"/>
    <w:rsid w:val="00996F0C"/>
    <w:rsid w:val="009A7CE8"/>
    <w:rsid w:val="009B143D"/>
    <w:rsid w:val="009B235A"/>
    <w:rsid w:val="009B28A3"/>
    <w:rsid w:val="009B45CE"/>
    <w:rsid w:val="009B60E9"/>
    <w:rsid w:val="009C3949"/>
    <w:rsid w:val="009C4DFA"/>
    <w:rsid w:val="009C6A68"/>
    <w:rsid w:val="009E5486"/>
    <w:rsid w:val="009F1C85"/>
    <w:rsid w:val="009F274E"/>
    <w:rsid w:val="009F3C73"/>
    <w:rsid w:val="009F5B79"/>
    <w:rsid w:val="009F72DB"/>
    <w:rsid w:val="00A06FE7"/>
    <w:rsid w:val="00A10F6C"/>
    <w:rsid w:val="00A13F60"/>
    <w:rsid w:val="00A140EF"/>
    <w:rsid w:val="00A14869"/>
    <w:rsid w:val="00A14AFC"/>
    <w:rsid w:val="00A161F6"/>
    <w:rsid w:val="00A20038"/>
    <w:rsid w:val="00A22103"/>
    <w:rsid w:val="00A24185"/>
    <w:rsid w:val="00A24571"/>
    <w:rsid w:val="00A262AA"/>
    <w:rsid w:val="00A303A5"/>
    <w:rsid w:val="00A335D1"/>
    <w:rsid w:val="00A33B64"/>
    <w:rsid w:val="00A33ECF"/>
    <w:rsid w:val="00A44EAA"/>
    <w:rsid w:val="00A47AAC"/>
    <w:rsid w:val="00A50264"/>
    <w:rsid w:val="00A55691"/>
    <w:rsid w:val="00A5580A"/>
    <w:rsid w:val="00A579B0"/>
    <w:rsid w:val="00A607A2"/>
    <w:rsid w:val="00A611BD"/>
    <w:rsid w:val="00A612E0"/>
    <w:rsid w:val="00A61691"/>
    <w:rsid w:val="00A62BA8"/>
    <w:rsid w:val="00A63986"/>
    <w:rsid w:val="00A71967"/>
    <w:rsid w:val="00A74D1B"/>
    <w:rsid w:val="00A7553D"/>
    <w:rsid w:val="00A8420D"/>
    <w:rsid w:val="00A91D3F"/>
    <w:rsid w:val="00AA19AF"/>
    <w:rsid w:val="00AA38C8"/>
    <w:rsid w:val="00AB1DA9"/>
    <w:rsid w:val="00AB2EC6"/>
    <w:rsid w:val="00AB3DED"/>
    <w:rsid w:val="00AB4AA1"/>
    <w:rsid w:val="00AB63D1"/>
    <w:rsid w:val="00AC359C"/>
    <w:rsid w:val="00AC7F94"/>
    <w:rsid w:val="00AD106D"/>
    <w:rsid w:val="00AD26AC"/>
    <w:rsid w:val="00AD40DE"/>
    <w:rsid w:val="00AD4D78"/>
    <w:rsid w:val="00AD5D86"/>
    <w:rsid w:val="00AD7477"/>
    <w:rsid w:val="00AE2445"/>
    <w:rsid w:val="00AF2AAE"/>
    <w:rsid w:val="00AF30A0"/>
    <w:rsid w:val="00AF4DCE"/>
    <w:rsid w:val="00AF5885"/>
    <w:rsid w:val="00AF5C2C"/>
    <w:rsid w:val="00AF7894"/>
    <w:rsid w:val="00B0028B"/>
    <w:rsid w:val="00B03895"/>
    <w:rsid w:val="00B03DAD"/>
    <w:rsid w:val="00B04CFE"/>
    <w:rsid w:val="00B05457"/>
    <w:rsid w:val="00B072DD"/>
    <w:rsid w:val="00B11207"/>
    <w:rsid w:val="00B12DD9"/>
    <w:rsid w:val="00B13554"/>
    <w:rsid w:val="00B17CD0"/>
    <w:rsid w:val="00B215F2"/>
    <w:rsid w:val="00B216C5"/>
    <w:rsid w:val="00B22602"/>
    <w:rsid w:val="00B2276A"/>
    <w:rsid w:val="00B43DAE"/>
    <w:rsid w:val="00B4772E"/>
    <w:rsid w:val="00B50851"/>
    <w:rsid w:val="00B538C4"/>
    <w:rsid w:val="00B61913"/>
    <w:rsid w:val="00B749AB"/>
    <w:rsid w:val="00B77D9E"/>
    <w:rsid w:val="00B81BAF"/>
    <w:rsid w:val="00B824A3"/>
    <w:rsid w:val="00B85E66"/>
    <w:rsid w:val="00B924C6"/>
    <w:rsid w:val="00B924D6"/>
    <w:rsid w:val="00B94A8E"/>
    <w:rsid w:val="00BA2F97"/>
    <w:rsid w:val="00BA4DCB"/>
    <w:rsid w:val="00BA50DC"/>
    <w:rsid w:val="00BB4BCD"/>
    <w:rsid w:val="00BB6919"/>
    <w:rsid w:val="00BC0BDA"/>
    <w:rsid w:val="00BC1878"/>
    <w:rsid w:val="00BC2306"/>
    <w:rsid w:val="00BC50B0"/>
    <w:rsid w:val="00BC6762"/>
    <w:rsid w:val="00BD160F"/>
    <w:rsid w:val="00BE29CC"/>
    <w:rsid w:val="00BE3F36"/>
    <w:rsid w:val="00BE56EF"/>
    <w:rsid w:val="00BF371F"/>
    <w:rsid w:val="00BF3C19"/>
    <w:rsid w:val="00BF4D0D"/>
    <w:rsid w:val="00BF6241"/>
    <w:rsid w:val="00C02284"/>
    <w:rsid w:val="00C02331"/>
    <w:rsid w:val="00C0286F"/>
    <w:rsid w:val="00C03E83"/>
    <w:rsid w:val="00C1081D"/>
    <w:rsid w:val="00C1513E"/>
    <w:rsid w:val="00C23FF9"/>
    <w:rsid w:val="00C27049"/>
    <w:rsid w:val="00C3653E"/>
    <w:rsid w:val="00C43EA0"/>
    <w:rsid w:val="00C5014E"/>
    <w:rsid w:val="00C53B43"/>
    <w:rsid w:val="00C56E0F"/>
    <w:rsid w:val="00C627AA"/>
    <w:rsid w:val="00C64374"/>
    <w:rsid w:val="00C70C75"/>
    <w:rsid w:val="00C77F2D"/>
    <w:rsid w:val="00C81AE9"/>
    <w:rsid w:val="00C842E7"/>
    <w:rsid w:val="00C84757"/>
    <w:rsid w:val="00C877D8"/>
    <w:rsid w:val="00C9002E"/>
    <w:rsid w:val="00C91BC2"/>
    <w:rsid w:val="00C95236"/>
    <w:rsid w:val="00CA587C"/>
    <w:rsid w:val="00CA74A9"/>
    <w:rsid w:val="00CA7761"/>
    <w:rsid w:val="00CB467E"/>
    <w:rsid w:val="00CC27E2"/>
    <w:rsid w:val="00CC46FC"/>
    <w:rsid w:val="00CC4EBF"/>
    <w:rsid w:val="00CC7A99"/>
    <w:rsid w:val="00CD556F"/>
    <w:rsid w:val="00CD6124"/>
    <w:rsid w:val="00CD6C70"/>
    <w:rsid w:val="00CE0456"/>
    <w:rsid w:val="00CE06A5"/>
    <w:rsid w:val="00CE614D"/>
    <w:rsid w:val="00CF1F47"/>
    <w:rsid w:val="00CF47E7"/>
    <w:rsid w:val="00D008B0"/>
    <w:rsid w:val="00D00EF5"/>
    <w:rsid w:val="00D0154F"/>
    <w:rsid w:val="00D02C17"/>
    <w:rsid w:val="00D14450"/>
    <w:rsid w:val="00D16E9A"/>
    <w:rsid w:val="00D20223"/>
    <w:rsid w:val="00D22CAA"/>
    <w:rsid w:val="00D2585C"/>
    <w:rsid w:val="00D26667"/>
    <w:rsid w:val="00D31B14"/>
    <w:rsid w:val="00D36885"/>
    <w:rsid w:val="00D43F9E"/>
    <w:rsid w:val="00D45A65"/>
    <w:rsid w:val="00D466F3"/>
    <w:rsid w:val="00D50133"/>
    <w:rsid w:val="00D52AA2"/>
    <w:rsid w:val="00D52B3E"/>
    <w:rsid w:val="00D560E1"/>
    <w:rsid w:val="00D57D6A"/>
    <w:rsid w:val="00D67941"/>
    <w:rsid w:val="00D70864"/>
    <w:rsid w:val="00D71F21"/>
    <w:rsid w:val="00D75F0C"/>
    <w:rsid w:val="00D75F93"/>
    <w:rsid w:val="00D77986"/>
    <w:rsid w:val="00D801A3"/>
    <w:rsid w:val="00D856E5"/>
    <w:rsid w:val="00D85C71"/>
    <w:rsid w:val="00D90103"/>
    <w:rsid w:val="00D9040A"/>
    <w:rsid w:val="00D90BA4"/>
    <w:rsid w:val="00D97643"/>
    <w:rsid w:val="00D97EB5"/>
    <w:rsid w:val="00D97F61"/>
    <w:rsid w:val="00DA0AF3"/>
    <w:rsid w:val="00DA10A1"/>
    <w:rsid w:val="00DA6EDB"/>
    <w:rsid w:val="00DD3565"/>
    <w:rsid w:val="00DD56DC"/>
    <w:rsid w:val="00DE165C"/>
    <w:rsid w:val="00DE217E"/>
    <w:rsid w:val="00DE3DF8"/>
    <w:rsid w:val="00DE458F"/>
    <w:rsid w:val="00DE746A"/>
    <w:rsid w:val="00DF152B"/>
    <w:rsid w:val="00DF6CCF"/>
    <w:rsid w:val="00E00321"/>
    <w:rsid w:val="00E00703"/>
    <w:rsid w:val="00E01B6E"/>
    <w:rsid w:val="00E02D0E"/>
    <w:rsid w:val="00E057CC"/>
    <w:rsid w:val="00E1090B"/>
    <w:rsid w:val="00E10F2D"/>
    <w:rsid w:val="00E10F56"/>
    <w:rsid w:val="00E1178E"/>
    <w:rsid w:val="00E12F54"/>
    <w:rsid w:val="00E14285"/>
    <w:rsid w:val="00E15A69"/>
    <w:rsid w:val="00E20115"/>
    <w:rsid w:val="00E30515"/>
    <w:rsid w:val="00E32041"/>
    <w:rsid w:val="00E32390"/>
    <w:rsid w:val="00E35F8F"/>
    <w:rsid w:val="00E36713"/>
    <w:rsid w:val="00E50AC6"/>
    <w:rsid w:val="00E515FA"/>
    <w:rsid w:val="00E51C43"/>
    <w:rsid w:val="00E55517"/>
    <w:rsid w:val="00E5626C"/>
    <w:rsid w:val="00E60989"/>
    <w:rsid w:val="00E622EB"/>
    <w:rsid w:val="00E668FB"/>
    <w:rsid w:val="00E733A0"/>
    <w:rsid w:val="00E766A0"/>
    <w:rsid w:val="00E778FC"/>
    <w:rsid w:val="00E77F94"/>
    <w:rsid w:val="00E9760D"/>
    <w:rsid w:val="00EB226F"/>
    <w:rsid w:val="00EB3CD9"/>
    <w:rsid w:val="00EB4974"/>
    <w:rsid w:val="00EB49DA"/>
    <w:rsid w:val="00EB4D7D"/>
    <w:rsid w:val="00EB650A"/>
    <w:rsid w:val="00EC276D"/>
    <w:rsid w:val="00EC39BD"/>
    <w:rsid w:val="00EC7758"/>
    <w:rsid w:val="00ED5678"/>
    <w:rsid w:val="00ED56E0"/>
    <w:rsid w:val="00ED76AC"/>
    <w:rsid w:val="00ED7AB9"/>
    <w:rsid w:val="00ED7C84"/>
    <w:rsid w:val="00EE041C"/>
    <w:rsid w:val="00EE3BFE"/>
    <w:rsid w:val="00EE4699"/>
    <w:rsid w:val="00EF29B8"/>
    <w:rsid w:val="00EF42FF"/>
    <w:rsid w:val="00EF4FCD"/>
    <w:rsid w:val="00F0021D"/>
    <w:rsid w:val="00F0349C"/>
    <w:rsid w:val="00F0497B"/>
    <w:rsid w:val="00F07DC9"/>
    <w:rsid w:val="00F106DC"/>
    <w:rsid w:val="00F22276"/>
    <w:rsid w:val="00F250EB"/>
    <w:rsid w:val="00F25205"/>
    <w:rsid w:val="00F33540"/>
    <w:rsid w:val="00F50D91"/>
    <w:rsid w:val="00F53552"/>
    <w:rsid w:val="00F5654B"/>
    <w:rsid w:val="00F6364A"/>
    <w:rsid w:val="00F63813"/>
    <w:rsid w:val="00F6756B"/>
    <w:rsid w:val="00F720B9"/>
    <w:rsid w:val="00F773AE"/>
    <w:rsid w:val="00F77577"/>
    <w:rsid w:val="00F81EE1"/>
    <w:rsid w:val="00F82F02"/>
    <w:rsid w:val="00F83BCE"/>
    <w:rsid w:val="00F9152A"/>
    <w:rsid w:val="00F91D83"/>
    <w:rsid w:val="00F969CE"/>
    <w:rsid w:val="00FA0756"/>
    <w:rsid w:val="00FB00FE"/>
    <w:rsid w:val="00FB1269"/>
    <w:rsid w:val="00FB3C85"/>
    <w:rsid w:val="00FC24B5"/>
    <w:rsid w:val="00FC5F00"/>
    <w:rsid w:val="00FC6EB3"/>
    <w:rsid w:val="00FC7279"/>
    <w:rsid w:val="00FD1CA3"/>
    <w:rsid w:val="00FD5277"/>
    <w:rsid w:val="00FE0C46"/>
    <w:rsid w:val="00FE6449"/>
    <w:rsid w:val="00FF38D1"/>
    <w:rsid w:val="04C7143E"/>
    <w:rsid w:val="05513785"/>
    <w:rsid w:val="0FA05CF7"/>
    <w:rsid w:val="36D44B88"/>
    <w:rsid w:val="3C2C05C7"/>
    <w:rsid w:val="550F7F63"/>
    <w:rsid w:val="5910636E"/>
    <w:rsid w:val="60341C47"/>
    <w:rsid w:val="64DE5EE9"/>
    <w:rsid w:val="65F066F0"/>
    <w:rsid w:val="742354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8F162"/>
  <w15:docId w15:val="{C5CF5E87-5232-4872-8E23-C85E2F2B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pPr>
      <w:widowControl w:val="0"/>
      <w:jc w:val="both"/>
    </w:pPr>
    <w:rPr>
      <w:rFonts w:ascii="Times New Roman" w:hAnsi="Times New Roman"/>
      <w:kern w:val="2"/>
      <w:sz w:val="21"/>
      <w:szCs w:val="24"/>
    </w:rPr>
  </w:style>
  <w:style w:type="paragraph" w:styleId="1">
    <w:name w:val="heading 1"/>
    <w:basedOn w:val="a7"/>
    <w:next w:val="a7"/>
    <w:link w:val="10"/>
    <w:qFormat/>
    <w:pPr>
      <w:keepNext/>
      <w:keepLines/>
      <w:spacing w:before="340" w:after="330" w:line="578" w:lineRule="auto"/>
      <w:outlineLvl w:val="0"/>
    </w:pPr>
    <w:rPr>
      <w:b/>
      <w:bCs/>
      <w:kern w:val="44"/>
      <w:sz w:val="44"/>
      <w:szCs w:val="44"/>
    </w:rPr>
  </w:style>
  <w:style w:type="paragraph" w:styleId="2">
    <w:name w:val="heading 2"/>
    <w:basedOn w:val="a7"/>
    <w:next w:val="a7"/>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7"/>
    <w:next w:val="a7"/>
    <w:link w:val="30"/>
    <w:qFormat/>
    <w:pPr>
      <w:keepNext/>
      <w:keepLines/>
      <w:spacing w:before="260" w:after="260" w:line="416" w:lineRule="auto"/>
      <w:outlineLvl w:val="2"/>
    </w:pPr>
    <w:rPr>
      <w:b/>
      <w:bCs/>
      <w:sz w:val="32"/>
      <w:szCs w:val="32"/>
    </w:rPr>
  </w:style>
  <w:style w:type="paragraph" w:styleId="4">
    <w:name w:val="heading 4"/>
    <w:basedOn w:val="a7"/>
    <w:next w:val="a7"/>
    <w:link w:val="40"/>
    <w:qFormat/>
    <w:pPr>
      <w:keepNext/>
      <w:keepLines/>
      <w:spacing w:before="280" w:after="290" w:line="372" w:lineRule="auto"/>
      <w:outlineLvl w:val="3"/>
    </w:pPr>
    <w:rPr>
      <w:rFonts w:ascii="Arial" w:eastAsia="黑体" w:hAnsi="Arial"/>
      <w:b/>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ac"/>
    <w:qFormat/>
    <w:rPr>
      <w:rFonts w:ascii="宋体"/>
      <w:sz w:val="18"/>
      <w:szCs w:val="18"/>
    </w:rPr>
  </w:style>
  <w:style w:type="paragraph" w:styleId="ad">
    <w:name w:val="annotation text"/>
    <w:basedOn w:val="a7"/>
    <w:link w:val="ae"/>
    <w:qFormat/>
    <w:pPr>
      <w:jc w:val="left"/>
    </w:pPr>
  </w:style>
  <w:style w:type="paragraph" w:styleId="af">
    <w:name w:val="Body Text Indent"/>
    <w:basedOn w:val="a7"/>
    <w:link w:val="af0"/>
    <w:qFormat/>
    <w:pPr>
      <w:adjustRightInd w:val="0"/>
      <w:spacing w:line="312" w:lineRule="atLeast"/>
      <w:ind w:firstLine="420"/>
      <w:textAlignment w:val="baseline"/>
    </w:pPr>
    <w:rPr>
      <w:rFonts w:eastAsia="黑体"/>
      <w:kern w:val="0"/>
      <w:szCs w:val="20"/>
    </w:rPr>
  </w:style>
  <w:style w:type="paragraph" w:styleId="41">
    <w:name w:val="index 4"/>
    <w:basedOn w:val="a7"/>
    <w:next w:val="a7"/>
    <w:qFormat/>
    <w:pPr>
      <w:ind w:leftChars="600" w:left="600"/>
    </w:pPr>
  </w:style>
  <w:style w:type="paragraph" w:styleId="af1">
    <w:name w:val="Date"/>
    <w:basedOn w:val="a7"/>
    <w:next w:val="a7"/>
    <w:link w:val="af2"/>
    <w:qFormat/>
    <w:pPr>
      <w:ind w:leftChars="2500" w:left="100"/>
    </w:pPr>
  </w:style>
  <w:style w:type="paragraph" w:styleId="af3">
    <w:name w:val="Balloon Text"/>
    <w:basedOn w:val="a7"/>
    <w:link w:val="af4"/>
    <w:qFormat/>
    <w:rPr>
      <w:sz w:val="18"/>
      <w:szCs w:val="18"/>
    </w:rPr>
  </w:style>
  <w:style w:type="paragraph" w:styleId="af5">
    <w:name w:val="footer"/>
    <w:basedOn w:val="a7"/>
    <w:link w:val="af6"/>
    <w:uiPriority w:val="99"/>
    <w:qFormat/>
    <w:pPr>
      <w:tabs>
        <w:tab w:val="center" w:pos="4153"/>
        <w:tab w:val="right" w:pos="8306"/>
      </w:tabs>
      <w:snapToGrid w:val="0"/>
      <w:jc w:val="left"/>
    </w:pPr>
    <w:rPr>
      <w:sz w:val="18"/>
      <w:szCs w:val="18"/>
    </w:rPr>
  </w:style>
  <w:style w:type="paragraph" w:styleId="a6">
    <w:name w:val="header"/>
    <w:basedOn w:val="a7"/>
    <w:qFormat/>
    <w:pPr>
      <w:numPr>
        <w:numId w:val="1"/>
      </w:numPr>
      <w:snapToGrid w:val="0"/>
      <w:ind w:left="0" w:firstLine="0"/>
      <w:jc w:val="left"/>
    </w:pPr>
    <w:rPr>
      <w:sz w:val="18"/>
      <w:szCs w:val="18"/>
    </w:rPr>
  </w:style>
  <w:style w:type="paragraph" w:styleId="af7">
    <w:name w:val="Title"/>
    <w:basedOn w:val="a7"/>
    <w:next w:val="a7"/>
    <w:link w:val="af8"/>
    <w:qFormat/>
    <w:pPr>
      <w:spacing w:before="240" w:after="60"/>
      <w:jc w:val="center"/>
      <w:outlineLvl w:val="0"/>
    </w:pPr>
    <w:rPr>
      <w:rFonts w:ascii="Cambria" w:hAnsi="Cambria"/>
      <w:b/>
      <w:bCs/>
      <w:sz w:val="32"/>
      <w:szCs w:val="32"/>
    </w:rPr>
  </w:style>
  <w:style w:type="paragraph" w:styleId="af9">
    <w:name w:val="annotation subject"/>
    <w:basedOn w:val="ad"/>
    <w:next w:val="ad"/>
    <w:link w:val="afa"/>
    <w:qFormat/>
    <w:rPr>
      <w:b/>
      <w:bCs/>
    </w:rPr>
  </w:style>
  <w:style w:type="table" w:styleId="afb">
    <w:name w:val="Table Grid"/>
    <w:basedOn w:val="a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9"/>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c">
    <w:name w:val="page number"/>
    <w:basedOn w:val="a8"/>
    <w:qFormat/>
  </w:style>
  <w:style w:type="character" w:styleId="afd">
    <w:name w:val="annotation reference"/>
    <w:qFormat/>
    <w:rPr>
      <w:sz w:val="21"/>
      <w:szCs w:val="21"/>
    </w:rPr>
  </w:style>
  <w:style w:type="paragraph" w:customStyle="1" w:styleId="CharCharCharChar">
    <w:name w:val="Char Char Char Char"/>
    <w:basedOn w:val="a7"/>
    <w:qFormat/>
    <w:pPr>
      <w:widowControl/>
      <w:spacing w:after="160" w:line="240" w:lineRule="exact"/>
      <w:jc w:val="left"/>
    </w:pPr>
    <w:rPr>
      <w:rFonts w:eastAsia="Times New Roman"/>
      <w:kern w:val="0"/>
      <w:sz w:val="20"/>
      <w:szCs w:val="20"/>
    </w:rPr>
  </w:style>
  <w:style w:type="paragraph" w:styleId="afe">
    <w:name w:val="List Paragraph"/>
    <w:basedOn w:val="a7"/>
    <w:qFormat/>
    <w:pPr>
      <w:ind w:firstLineChars="200" w:firstLine="420"/>
    </w:pPr>
    <w:rPr>
      <w:rFonts w:ascii="Calibri" w:hAnsi="Calibri"/>
      <w:szCs w:val="22"/>
    </w:rPr>
  </w:style>
  <w:style w:type="paragraph" w:customStyle="1" w:styleId="aff">
    <w:name w:val="段"/>
    <w:link w:val="Char"/>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
    <w:name w:val="段 Char"/>
    <w:basedOn w:val="a8"/>
    <w:link w:val="aff"/>
    <w:qFormat/>
    <w:rPr>
      <w:rFonts w:ascii="宋体"/>
      <w:sz w:val="21"/>
      <w:lang w:val="en-US" w:eastAsia="zh-CN" w:bidi="ar-SA"/>
    </w:rPr>
  </w:style>
  <w:style w:type="paragraph" w:customStyle="1" w:styleId="a0">
    <w:name w:val="一级条标题"/>
    <w:next w:val="aff"/>
    <w:qFormat/>
    <w:pPr>
      <w:numPr>
        <w:ilvl w:val="1"/>
        <w:numId w:val="2"/>
      </w:numPr>
      <w:spacing w:beforeLines="50" w:afterLines="50"/>
      <w:outlineLvl w:val="2"/>
    </w:pPr>
    <w:rPr>
      <w:rFonts w:ascii="黑体" w:eastAsia="黑体" w:hAnsi="Times New Roman"/>
      <w:sz w:val="21"/>
      <w:szCs w:val="21"/>
    </w:rPr>
  </w:style>
  <w:style w:type="paragraph" w:customStyle="1" w:styleId="a">
    <w:name w:val="章标题"/>
    <w:next w:val="aff"/>
    <w:qFormat/>
    <w:pPr>
      <w:numPr>
        <w:numId w:val="2"/>
      </w:numPr>
      <w:spacing w:beforeLines="100" w:afterLines="100"/>
      <w:jc w:val="both"/>
      <w:outlineLvl w:val="1"/>
    </w:pPr>
    <w:rPr>
      <w:rFonts w:ascii="黑体" w:eastAsia="黑体" w:hAnsi="Times New Roman"/>
      <w:sz w:val="21"/>
    </w:rPr>
  </w:style>
  <w:style w:type="paragraph" w:customStyle="1" w:styleId="a1">
    <w:name w:val="二级条标题"/>
    <w:basedOn w:val="a0"/>
    <w:next w:val="aff"/>
    <w:qFormat/>
    <w:pPr>
      <w:numPr>
        <w:ilvl w:val="2"/>
      </w:numPr>
      <w:spacing w:before="50" w:after="50"/>
      <w:outlineLvl w:val="3"/>
    </w:pPr>
  </w:style>
  <w:style w:type="paragraph" w:customStyle="1" w:styleId="a2">
    <w:name w:val="三级条标题"/>
    <w:basedOn w:val="a1"/>
    <w:next w:val="aff"/>
    <w:qFormat/>
    <w:pPr>
      <w:numPr>
        <w:ilvl w:val="3"/>
      </w:numPr>
      <w:outlineLvl w:val="4"/>
    </w:pPr>
  </w:style>
  <w:style w:type="paragraph" w:customStyle="1" w:styleId="a3">
    <w:name w:val="四级条标题"/>
    <w:basedOn w:val="a2"/>
    <w:next w:val="aff"/>
    <w:qFormat/>
    <w:pPr>
      <w:numPr>
        <w:ilvl w:val="4"/>
      </w:numPr>
      <w:outlineLvl w:val="5"/>
    </w:pPr>
  </w:style>
  <w:style w:type="paragraph" w:customStyle="1" w:styleId="a4">
    <w:name w:val="五级条标题"/>
    <w:basedOn w:val="a3"/>
    <w:next w:val="aff"/>
    <w:qFormat/>
    <w:pPr>
      <w:numPr>
        <w:ilvl w:val="5"/>
      </w:numPr>
      <w:outlineLvl w:val="6"/>
    </w:pPr>
  </w:style>
  <w:style w:type="paragraph" w:customStyle="1" w:styleId="a5">
    <w:name w:val="正文表标题"/>
    <w:next w:val="aff"/>
    <w:qFormat/>
    <w:pPr>
      <w:numPr>
        <w:numId w:val="3"/>
      </w:numPr>
      <w:tabs>
        <w:tab w:val="left" w:pos="360"/>
      </w:tabs>
      <w:spacing w:beforeLines="50" w:afterLines="50"/>
      <w:jc w:val="center"/>
    </w:pPr>
    <w:rPr>
      <w:rFonts w:ascii="黑体" w:eastAsia="黑体" w:hAnsi="Times New Roman"/>
      <w:sz w:val="21"/>
    </w:rPr>
  </w:style>
  <w:style w:type="character" w:customStyle="1" w:styleId="af6">
    <w:name w:val="页脚 字符"/>
    <w:basedOn w:val="a8"/>
    <w:link w:val="af5"/>
    <w:uiPriority w:val="99"/>
    <w:qFormat/>
    <w:rPr>
      <w:kern w:val="2"/>
      <w:sz w:val="18"/>
      <w:szCs w:val="18"/>
    </w:rPr>
  </w:style>
  <w:style w:type="paragraph" w:customStyle="1" w:styleId="aff0">
    <w:name w:val="终结线"/>
    <w:basedOn w:val="a7"/>
    <w:qFormat/>
    <w:pPr>
      <w:framePr w:hSpace="181" w:vSpace="181" w:wrap="around" w:vAnchor="text" w:hAnchor="margin" w:xAlign="center" w:y="285"/>
    </w:pPr>
  </w:style>
  <w:style w:type="character" w:customStyle="1" w:styleId="10">
    <w:name w:val="标题 1 字符"/>
    <w:basedOn w:val="a8"/>
    <w:link w:val="1"/>
    <w:qFormat/>
    <w:rPr>
      <w:b/>
      <w:bCs/>
      <w:kern w:val="44"/>
      <w:sz w:val="44"/>
      <w:szCs w:val="44"/>
    </w:rPr>
  </w:style>
  <w:style w:type="character" w:customStyle="1" w:styleId="20">
    <w:name w:val="标题 2 字符"/>
    <w:basedOn w:val="a8"/>
    <w:link w:val="2"/>
    <w:qFormat/>
    <w:rPr>
      <w:rFonts w:ascii="Arial" w:eastAsia="黑体" w:hAnsi="Arial"/>
      <w:b/>
      <w:bCs/>
      <w:kern w:val="2"/>
      <w:sz w:val="32"/>
      <w:szCs w:val="32"/>
    </w:rPr>
  </w:style>
  <w:style w:type="character" w:customStyle="1" w:styleId="30">
    <w:name w:val="标题 3 字符"/>
    <w:basedOn w:val="a8"/>
    <w:link w:val="3"/>
    <w:qFormat/>
    <w:rPr>
      <w:b/>
      <w:bCs/>
      <w:kern w:val="2"/>
      <w:sz w:val="32"/>
      <w:szCs w:val="32"/>
    </w:rPr>
  </w:style>
  <w:style w:type="character" w:customStyle="1" w:styleId="40">
    <w:name w:val="标题 4 字符"/>
    <w:basedOn w:val="a8"/>
    <w:link w:val="4"/>
    <w:qFormat/>
    <w:rPr>
      <w:rFonts w:ascii="Arial" w:eastAsia="黑体" w:hAnsi="Arial"/>
      <w:b/>
      <w:kern w:val="2"/>
      <w:sz w:val="28"/>
      <w:szCs w:val="24"/>
    </w:rPr>
  </w:style>
  <w:style w:type="character" w:customStyle="1" w:styleId="ac">
    <w:name w:val="文档结构图 字符"/>
    <w:link w:val="ab"/>
    <w:qFormat/>
    <w:rPr>
      <w:rFonts w:ascii="宋体"/>
      <w:kern w:val="2"/>
      <w:sz w:val="18"/>
      <w:szCs w:val="18"/>
    </w:rPr>
  </w:style>
  <w:style w:type="character" w:customStyle="1" w:styleId="af0">
    <w:name w:val="正文文本缩进 字符"/>
    <w:link w:val="af"/>
    <w:qFormat/>
    <w:rPr>
      <w:rFonts w:eastAsia="黑体"/>
      <w:sz w:val="21"/>
    </w:rPr>
  </w:style>
  <w:style w:type="character" w:customStyle="1" w:styleId="af4">
    <w:name w:val="批注框文本 字符"/>
    <w:basedOn w:val="a8"/>
    <w:link w:val="af3"/>
    <w:qFormat/>
    <w:rPr>
      <w:kern w:val="2"/>
      <w:sz w:val="18"/>
      <w:szCs w:val="18"/>
    </w:rPr>
  </w:style>
  <w:style w:type="character" w:customStyle="1" w:styleId="Char1">
    <w:name w:val="正文文本缩进 Char1"/>
    <w:basedOn w:val="a8"/>
    <w:qFormat/>
    <w:rPr>
      <w:kern w:val="2"/>
      <w:sz w:val="21"/>
      <w:szCs w:val="24"/>
    </w:rPr>
  </w:style>
  <w:style w:type="character" w:customStyle="1" w:styleId="Char10">
    <w:name w:val="文档结构图 Char1"/>
    <w:basedOn w:val="a8"/>
    <w:qFormat/>
    <w:rPr>
      <w:rFonts w:ascii="宋体"/>
      <w:kern w:val="2"/>
      <w:sz w:val="18"/>
      <w:szCs w:val="18"/>
    </w:rPr>
  </w:style>
  <w:style w:type="character" w:customStyle="1" w:styleId="ae">
    <w:name w:val="批注文字 字符"/>
    <w:basedOn w:val="a8"/>
    <w:link w:val="ad"/>
    <w:qFormat/>
    <w:rPr>
      <w:kern w:val="2"/>
      <w:sz w:val="21"/>
      <w:szCs w:val="24"/>
    </w:rPr>
  </w:style>
  <w:style w:type="character" w:customStyle="1" w:styleId="afa">
    <w:name w:val="批注主题 字符"/>
    <w:basedOn w:val="ae"/>
    <w:link w:val="af9"/>
    <w:qFormat/>
    <w:rPr>
      <w:b/>
      <w:bCs/>
      <w:kern w:val="2"/>
      <w:sz w:val="21"/>
      <w:szCs w:val="24"/>
    </w:rPr>
  </w:style>
  <w:style w:type="character" w:customStyle="1" w:styleId="af2">
    <w:name w:val="日期 字符"/>
    <w:basedOn w:val="a8"/>
    <w:link w:val="af1"/>
    <w:qFormat/>
    <w:rPr>
      <w:kern w:val="2"/>
      <w:sz w:val="21"/>
      <w:szCs w:val="24"/>
    </w:rPr>
  </w:style>
  <w:style w:type="paragraph" w:customStyle="1" w:styleId="Char0">
    <w:name w:val="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12">
    <w:name w:val="样式1"/>
    <w:basedOn w:val="a7"/>
    <w:next w:val="41"/>
    <w:qFormat/>
    <w:pPr>
      <w:adjustRightInd w:val="0"/>
      <w:snapToGrid w:val="0"/>
      <w:spacing w:line="400" w:lineRule="exact"/>
      <w:ind w:firstLineChars="200" w:firstLine="480"/>
    </w:pPr>
    <w:rPr>
      <w:rFonts w:ascii="宋体"/>
      <w:color w:val="000000"/>
      <w:sz w:val="24"/>
    </w:rPr>
  </w:style>
  <w:style w:type="paragraph" w:customStyle="1" w:styleId="aff1">
    <w:name w:val="正文图标题"/>
    <w:next w:val="aff"/>
    <w:qFormat/>
    <w:pPr>
      <w:tabs>
        <w:tab w:val="left" w:pos="360"/>
      </w:tabs>
      <w:spacing w:beforeLines="50" w:afterLines="50"/>
      <w:jc w:val="center"/>
    </w:pPr>
    <w:rPr>
      <w:rFonts w:ascii="黑体" w:eastAsia="黑体" w:hAnsi="Times New Roman"/>
      <w:sz w:val="21"/>
    </w:rPr>
  </w:style>
  <w:style w:type="paragraph" w:customStyle="1" w:styleId="21">
    <w:name w:val="封面标准号2"/>
    <w:qFormat/>
    <w:pPr>
      <w:spacing w:before="357" w:line="280" w:lineRule="exact"/>
      <w:jc w:val="right"/>
    </w:pPr>
    <w:rPr>
      <w:rFonts w:ascii="黑体" w:eastAsia="黑体" w:hAnsi="Times New Roman"/>
      <w:sz w:val="28"/>
      <w:szCs w:val="28"/>
    </w:rPr>
  </w:style>
  <w:style w:type="paragraph" w:customStyle="1" w:styleId="aff2">
    <w:name w:val="封面标准名称"/>
    <w:qFormat/>
    <w:pPr>
      <w:widowControl w:val="0"/>
      <w:spacing w:line="680" w:lineRule="exact"/>
      <w:jc w:val="center"/>
      <w:textAlignment w:val="center"/>
    </w:pPr>
    <w:rPr>
      <w:rFonts w:ascii="黑体" w:eastAsia="黑体" w:hAnsi="Times New Roman"/>
      <w:sz w:val="52"/>
    </w:rPr>
  </w:style>
  <w:style w:type="paragraph" w:customStyle="1" w:styleId="aff3">
    <w:name w:val="其他发布日期"/>
    <w:basedOn w:val="a7"/>
    <w:qFormat/>
    <w:pPr>
      <w:framePr w:w="3997" w:h="471" w:hRule="exact" w:vSpace="181" w:wrap="around" w:vAnchor="page" w:hAnchor="page" w:x="1419" w:y="14097" w:anchorLock="1"/>
      <w:widowControl/>
      <w:tabs>
        <w:tab w:val="left" w:pos="360"/>
      </w:tabs>
      <w:ind w:left="360" w:hanging="360"/>
      <w:jc w:val="left"/>
    </w:pPr>
    <w:rPr>
      <w:rFonts w:eastAsia="黑体"/>
      <w:kern w:val="0"/>
      <w:sz w:val="28"/>
      <w:szCs w:val="20"/>
    </w:rPr>
  </w:style>
  <w:style w:type="character" w:customStyle="1" w:styleId="af8">
    <w:name w:val="标题 字符"/>
    <w:basedOn w:val="a8"/>
    <w:link w:val="af7"/>
    <w:qFormat/>
    <w:rPr>
      <w:rFonts w:ascii="Cambria" w:hAnsi="Cambria" w:cs="Times New Roman"/>
      <w:b/>
      <w:bCs/>
      <w:kern w:val="2"/>
      <w:sz w:val="32"/>
      <w:szCs w:val="32"/>
    </w:rPr>
  </w:style>
  <w:style w:type="character" w:customStyle="1" w:styleId="fontstyle01">
    <w:name w:val="fontstyle01"/>
    <w:basedOn w:val="a8"/>
    <w:rsid w:val="00913C20"/>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11D35F-581A-4B02-983E-550E20590A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12</Pages>
  <Words>1201</Words>
  <Characters>6851</Characters>
  <Application>Microsoft Office Word</Application>
  <DocSecurity>0</DocSecurity>
  <Lines>57</Lines>
  <Paragraphs>16</Paragraphs>
  <ScaleCrop>false</ScaleCrop>
  <Company>Lenovo</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duanyuxiu</dc:creator>
  <cp:lastModifiedBy>王涛</cp:lastModifiedBy>
  <cp:revision>153</cp:revision>
  <cp:lastPrinted>2019-03-27T09:07:00Z</cp:lastPrinted>
  <dcterms:created xsi:type="dcterms:W3CDTF">2019-03-25T01:26:00Z</dcterms:created>
  <dcterms:modified xsi:type="dcterms:W3CDTF">2024-01-18T06:47:00Z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