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8"/>
        <w:bidi w:val="0"/>
        <w:rPr>
          <w:rFonts w:hint="eastAsia"/>
          <w:lang w:eastAsia="zh-CN"/>
        </w:rPr>
      </w:pPr>
      <w:r>
        <w:rPr>
          <w:rFonts w:hint="default" w:ascii="Times New Roman" w:hAnsi="Times New Roman" w:eastAsia="黑体" w:cs="Times New Roman"/>
          <w:lang w:eastAsia="zh-CN"/>
        </w:rPr>
        <w:t>ICS</w:t>
      </w:r>
      <w:r>
        <w:rPr>
          <w:rFonts w:hint="eastAsia"/>
          <w:lang w:eastAsia="zh-CN"/>
        </w:rPr>
        <w:t> </w:t>
      </w:r>
      <w:r>
        <w:rPr>
          <w:rFonts w:hint="eastAsia"/>
          <w:lang w:eastAsia="zh-CN"/>
        </w:rPr>
        <w:fldChar w:fldCharType="begin">
          <w:ffData>
            <w:name w:val="ICS"/>
            <w:enabled/>
            <w:calcOnExit w:val="0"/>
            <w:helpText w:type="text" w:val="请输入正确的ICS号："/>
            <w:textInput>
              <w:default w:val="点击此处添加ICS号"/>
            </w:textInput>
          </w:ffData>
        </w:fldChar>
      </w:r>
      <w:bookmarkStart w:id="0" w:name="ICS"/>
      <w:r>
        <w:rPr>
          <w:rFonts w:hint="eastAsia"/>
          <w:lang w:eastAsia="zh-CN"/>
        </w:rPr>
        <w:instrText xml:space="preserve">FORMTEXT</w:instrText>
      </w:r>
      <w:r>
        <w:rPr>
          <w:rFonts w:hint="eastAsia"/>
          <w:lang w:eastAsia="zh-CN"/>
        </w:rPr>
        <w:fldChar w:fldCharType="separate"/>
      </w:r>
      <w:r>
        <w:rPr>
          <w:rFonts w:hint="eastAsia"/>
          <w:lang w:eastAsia="zh-CN"/>
        </w:rPr>
        <w:t>     </w:t>
      </w:r>
      <w:r>
        <w:rPr>
          <w:rFonts w:hint="eastAsia"/>
          <w:lang w:eastAsia="zh-CN"/>
        </w:rPr>
        <w:fldChar w:fldCharType="end"/>
      </w:r>
      <w:bookmarkEnd w:id="0"/>
    </w:p>
    <w:p>
      <w:pPr>
        <w:pStyle w:val="118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fldChar w:fldCharType="begin">
          <w:ffData>
            <w:name w:val="WXFLH"/>
            <w:enabled/>
            <w:calcOnExit w:val="0"/>
            <w:helpText w:type="text" w:val="请输入中国标准文献分类号："/>
            <w:textInput>
              <w:default w:val="点击此处添加中国标准文献分类号"/>
            </w:textInput>
          </w:ffData>
        </w:fldChar>
      </w:r>
      <w:bookmarkStart w:id="1" w:name="WXFLH"/>
      <w:r>
        <w:rPr>
          <w:rFonts w:hint="eastAsia"/>
          <w:lang w:eastAsia="zh-CN"/>
        </w:rPr>
        <w:instrText xml:space="preserve">FORMTEXT</w:instrText>
      </w:r>
      <w:r>
        <w:rPr>
          <w:rFonts w:hint="eastAsia"/>
          <w:lang w:eastAsia="zh-CN"/>
        </w:rPr>
        <w:fldChar w:fldCharType="separate"/>
      </w:r>
      <w:r>
        <w:rPr>
          <w:rFonts w:hint="eastAsia"/>
          <w:lang w:eastAsia="zh-CN"/>
        </w:rPr>
        <w:t>点击此处添加中国标准文献分类号</w:t>
      </w:r>
      <w:r>
        <w:rPr>
          <w:rFonts w:hint="eastAsia"/>
          <w:lang w:eastAsia="zh-CN"/>
        </w:rPr>
        <w:fldChar w:fldCharType="end"/>
      </w:r>
      <w:bookmarkEnd w:id="1"/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98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85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pStyle w:val="118"/>
              <w:bidi w:val="0"/>
              <w:rPr>
                <w:rFonts w:hint="eastAsia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0</wp:posOffset>
                      </wp:positionV>
                      <wp:extent cx="866775" cy="198120"/>
                      <wp:effectExtent l="0" t="0" r="9525" b="11430"/>
                      <wp:wrapNone/>
                      <wp:docPr id="4" name="BAH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anchor="t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BAH" o:spid="_x0000_s1026" o:spt="1" style="position:absolute;left:0pt;margin-left:-5.25pt;margin-top:0pt;height:15.6pt;width:68.25pt;z-index:-251654144;mso-width-relative:page;mso-height-relative:page;" fillcolor="#FFFFFF" filled="t" stroked="f" coordsize="21600,21600" o:gfxdata="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iuL+zVAAAABwEAAA8AAAAAAAAAAQAgAAAAIgAAAGRycy9kb3ducmV2Lnht&#10;bFBLAQIUABQAAAAIAIdO4kDNoeZXwwEAAIwDAAAOAAAAAAAAAAEAIAAAACQBAABkcnMvZTJvRG9j&#10;LnhtbFBLBQYAAAAABgAGAFkBAABZBQAAAAA=&#10;">
                      <v:fill on="t" focussize="0,0"/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lang w:eastAsia="zh-CN"/>
              </w:rPr>
              <w:fldChar w:fldCharType="begin">
                <w:ffData>
                  <w:name w:val="BAH"/>
                  <w:enabled/>
                  <w:calcOnExit w:val="0"/>
                  <w:textInput/>
                </w:ffData>
              </w:fldChar>
            </w:r>
            <w:bookmarkStart w:id="2" w:name="BAH"/>
            <w:r>
              <w:rPr>
                <w:rFonts w:hint="eastAsia"/>
                <w:lang w:eastAsia="zh-CN"/>
              </w:rPr>
              <w:instrText xml:space="preserve">FORMTEXT</w:instrText>
            </w:r>
            <w:r>
              <w:rPr>
                <w:rFonts w:hint="eastAsia"/>
                <w:lang w:eastAsia="zh-CN"/>
              </w:rPr>
              <w:fldChar w:fldCharType="separate"/>
            </w:r>
            <w:r>
              <w:rPr>
                <w:rFonts w:hint="default"/>
                <w:lang w:val="en-US" w:eastAsia="zh-CN"/>
              </w:rPr>
              <w:t>     </w:t>
            </w:r>
            <w:r>
              <w:rPr>
                <w:rFonts w:hint="eastAsia"/>
                <w:lang w:eastAsia="zh-CN"/>
              </w:rPr>
              <w:fldChar w:fldCharType="end"/>
            </w:r>
            <w:bookmarkEnd w:id="2"/>
          </w:p>
        </w:tc>
      </w:tr>
    </w:tbl>
    <w:p>
      <w:pPr>
        <w:pStyle w:val="104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DB</w:t>
      </w:r>
      <w:r>
        <w:rPr>
          <w:rFonts w:hint="eastAsia"/>
          <w:lang w:eastAsia="zh-CN"/>
        </w:rPr>
        <w:fldChar w:fldCharType="begin">
          <w:ffData>
            <w:name w:val="c3"/>
            <w:enabled/>
            <w:calcOnExit w:val="0"/>
            <w:textInput>
              <w:maxLength w:val="2"/>
            </w:textInput>
          </w:ffData>
        </w:fldChar>
      </w:r>
      <w:bookmarkStart w:id="3" w:name="c3"/>
      <w:r>
        <w:rPr>
          <w:rFonts w:hint="eastAsia"/>
          <w:lang w:eastAsia="zh-CN"/>
        </w:rPr>
        <w:instrText xml:space="preserve">FORMTEXT</w:instrText>
      </w:r>
      <w:r>
        <w:rPr>
          <w:rFonts w:hint="eastAsia"/>
          <w:lang w:eastAsia="zh-CN"/>
        </w:rPr>
        <w:fldChar w:fldCharType="separate"/>
      </w:r>
      <w:r>
        <w:rPr>
          <w:rFonts w:hint="eastAsia"/>
          <w:lang w:eastAsia="zh-CN"/>
        </w:rPr>
        <w:t>6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fldChar w:fldCharType="end"/>
      </w:r>
      <w:bookmarkEnd w:id="3"/>
    </w:p>
    <w:p>
      <w:pPr>
        <w:pStyle w:val="105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fldChar w:fldCharType="begin">
          <w:ffData>
            <w:name w:val="c4"/>
            <w:enabled/>
            <w:calcOnExit w:val="0"/>
            <w:textInput/>
          </w:ffData>
        </w:fldChar>
      </w:r>
      <w:bookmarkStart w:id="4" w:name="c4"/>
      <w:r>
        <w:rPr>
          <w:rFonts w:hint="eastAsia"/>
          <w:lang w:eastAsia="zh-CN"/>
        </w:rPr>
        <w:instrText xml:space="preserve">FORMTEXT</w:instrText>
      </w:r>
      <w:r>
        <w:rPr>
          <w:rFonts w:hint="eastAsia"/>
          <w:lang w:eastAsia="zh-CN"/>
        </w:rPr>
        <w:fldChar w:fldCharType="separate"/>
      </w:r>
      <w:r>
        <w:rPr>
          <w:rFonts w:hint="eastAsia"/>
          <w:lang w:val="en-US" w:eastAsia="zh-CN"/>
        </w:rPr>
        <w:t>陕西省</w:t>
      </w:r>
      <w:r>
        <w:rPr>
          <w:rFonts w:hint="eastAsia"/>
          <w:lang w:eastAsia="zh-CN"/>
        </w:rPr>
        <w:fldChar w:fldCharType="end"/>
      </w:r>
      <w:bookmarkEnd w:id="4"/>
      <w:r>
        <w:rPr>
          <w:rFonts w:hint="eastAsia"/>
          <w:lang w:eastAsia="zh-CN"/>
        </w:rPr>
        <w:t>地方标准</w:t>
      </w:r>
    </w:p>
    <w:p>
      <w:pPr>
        <w:pStyle w:val="42"/>
        <w:bidi w:val="0"/>
        <w:rPr>
          <w:rFonts w:hint="eastAsia" w:ascii="Times New Roman" w:hAnsi="Times New Roman" w:cs="Times New Roman"/>
          <w:lang w:eastAsia="zh-CN"/>
        </w:rPr>
      </w:pPr>
      <w:r>
        <w:rPr>
          <w:rFonts w:hint="default" w:ascii="Times New Roman" w:hAnsi="Times New Roman" w:eastAsia="黑体" w:cs="Times New Roman"/>
          <w:lang w:eastAsia="zh-CN"/>
        </w:rPr>
        <w:t xml:space="preserve">DB </w:t>
      </w:r>
      <w:r>
        <w:rPr>
          <w:rFonts w:hint="default" w:ascii="Times New Roman" w:hAnsi="Times New Roman" w:eastAsia="黑体" w:cs="Times New Roman"/>
          <w:lang w:eastAsia="zh-CN"/>
        </w:rPr>
        <w:fldChar w:fldCharType="begin">
          <w:ffData>
            <w:name w:val="StdNo0"/>
            <w:enabled/>
            <w:calcOnExit w:val="0"/>
            <w:textInput>
              <w:default w:val="XX"/>
              <w:maxLength w:val="2"/>
            </w:textInput>
          </w:ffData>
        </w:fldChar>
      </w:r>
      <w:bookmarkStart w:id="5" w:name="StdNo0"/>
      <w:r>
        <w:rPr>
          <w:rFonts w:hint="default" w:ascii="Times New Roman" w:hAnsi="Times New Roman" w:eastAsia="黑体" w:cs="Times New Roman"/>
          <w:lang w:eastAsia="zh-CN"/>
        </w:rPr>
        <w:instrText xml:space="preserve">FORMTEXT</w:instrText>
      </w:r>
      <w:r>
        <w:rPr>
          <w:rFonts w:hint="default" w:ascii="Times New Roman" w:hAnsi="Times New Roman" w:eastAsia="黑体" w:cs="Times New Roman"/>
          <w:lang w:eastAsia="zh-CN"/>
        </w:rPr>
        <w:fldChar w:fldCharType="separate"/>
      </w:r>
      <w:r>
        <w:rPr>
          <w:rFonts w:hint="eastAsia" w:ascii="Times New Roman" w:hAnsi="Times New Roman" w:cs="Times New Roman"/>
          <w:lang w:eastAsia="zh-CN"/>
        </w:rPr>
        <w:t>6</w:t>
      </w:r>
      <w:r>
        <w:rPr>
          <w:rFonts w:hint="eastAsia" w:ascii="Times New Roman" w:hAnsi="Times New Roman" w:cs="Times New Roman"/>
          <w:lang w:val="en-US" w:eastAsia="zh-CN"/>
        </w:rPr>
        <w:t>1</w:t>
      </w:r>
      <w:r>
        <w:rPr>
          <w:rFonts w:hint="default" w:ascii="Times New Roman" w:hAnsi="Times New Roman" w:eastAsia="黑体" w:cs="Times New Roman"/>
          <w:lang w:eastAsia="zh-CN"/>
        </w:rPr>
        <w:fldChar w:fldCharType="end"/>
      </w:r>
      <w:bookmarkEnd w:id="5"/>
      <w:r>
        <w:rPr>
          <w:rFonts w:hint="eastAsia" w:ascii="Times New Roman" w:hAnsi="Times New Roman" w:cs="Times New Roman"/>
          <w:lang w:eastAsia="zh-CN"/>
        </w:rPr>
        <w:t xml:space="preserve">/ </w:t>
      </w:r>
      <w:r>
        <w:rPr>
          <w:rFonts w:hint="eastAsia" w:ascii="Times New Roman" w:hAnsi="Times New Roman" w:cs="Times New Roman"/>
          <w:lang w:eastAsia="zh-CN"/>
        </w:rPr>
        <w:fldChar w:fldCharType="begin">
          <w:ffData>
            <w:name w:val="StdNo1"/>
            <w:enabled/>
            <w:calcOnExit w:val="0"/>
            <w:textInput>
              <w:default w:val="XXXXX"/>
            </w:textInput>
          </w:ffData>
        </w:fldChar>
      </w:r>
      <w:bookmarkStart w:id="6" w:name="StdNo1"/>
      <w:r>
        <w:rPr>
          <w:rFonts w:hint="eastAsia" w:ascii="Times New Roman" w:hAnsi="Times New Roman" w:cs="Times New Roman"/>
          <w:lang w:eastAsia="zh-CN"/>
        </w:rPr>
        <w:instrText xml:space="preserve">FORMTEXT</w:instrText>
      </w:r>
      <w:r>
        <w:rPr>
          <w:rFonts w:hint="eastAsia" w:ascii="Times New Roman" w:hAnsi="Times New Roman" w:cs="Times New Roman"/>
          <w:lang w:eastAsia="zh-CN"/>
        </w:rPr>
        <w:fldChar w:fldCharType="separate"/>
      </w:r>
      <w:r>
        <w:rPr>
          <w:rFonts w:hint="eastAsia" w:ascii="Times New Roman" w:hAnsi="Times New Roman" w:cs="Times New Roman"/>
          <w:lang w:eastAsia="zh-CN"/>
        </w:rPr>
        <w:t>XXXXX</w:t>
      </w:r>
      <w:r>
        <w:rPr>
          <w:rFonts w:hint="eastAsia" w:ascii="Times New Roman" w:hAnsi="Times New Roman" w:cs="Times New Roman"/>
          <w:lang w:eastAsia="zh-CN"/>
        </w:rPr>
        <w:fldChar w:fldCharType="end"/>
      </w:r>
      <w:bookmarkEnd w:id="6"/>
      <w:r>
        <w:rPr>
          <w:rFonts w:hint="eastAsia" w:ascii="Times New Roman" w:hAnsi="Times New Roman" w:cs="Times New Roman"/>
          <w:lang w:eastAsia="zh-CN"/>
        </w:rPr>
        <w:t>—</w:t>
      </w:r>
      <w:r>
        <w:rPr>
          <w:rFonts w:hint="eastAsia" w:ascii="Times New Roman" w:hAnsi="Times New Roman" w:cs="Times New Roman"/>
          <w:lang w:eastAsia="zh-CN"/>
        </w:rPr>
        <w:fldChar w:fldCharType="begin">
          <w:ffData>
            <w:name w:val="StdNo2"/>
            <w:enabled/>
            <w:calcOnExit w:val="0"/>
            <w:textInput>
              <w:default w:val="XXXX"/>
              <w:maxLength w:val="4"/>
            </w:textInput>
          </w:ffData>
        </w:fldChar>
      </w:r>
      <w:bookmarkStart w:id="7" w:name="StdNo2"/>
      <w:r>
        <w:rPr>
          <w:rFonts w:hint="eastAsia" w:ascii="Times New Roman" w:hAnsi="Times New Roman" w:cs="Times New Roman"/>
          <w:lang w:eastAsia="zh-CN"/>
        </w:rPr>
        <w:instrText xml:space="preserve">FORMTEXT</w:instrText>
      </w:r>
      <w:r>
        <w:rPr>
          <w:rFonts w:hint="eastAsia" w:ascii="Times New Roman" w:hAnsi="Times New Roman" w:cs="Times New Roman"/>
          <w:lang w:eastAsia="zh-CN"/>
        </w:rPr>
        <w:fldChar w:fldCharType="separate"/>
      </w:r>
      <w:r>
        <w:rPr>
          <w:rFonts w:hint="eastAsia" w:ascii="Times New Roman" w:hAnsi="Times New Roman" w:cs="Times New Roman"/>
          <w:lang w:eastAsia="zh-CN"/>
        </w:rPr>
        <w:t>XXXX</w:t>
      </w:r>
      <w:r>
        <w:rPr>
          <w:rFonts w:hint="eastAsia" w:ascii="Times New Roman" w:hAnsi="Times New Roman" w:cs="Times New Roman"/>
          <w:lang w:eastAsia="zh-CN"/>
        </w:rPr>
        <w:fldChar w:fldCharType="end"/>
      </w:r>
      <w:bookmarkEnd w:id="7"/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93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pStyle w:val="71"/>
              <w:bidi w:val="0"/>
              <w:rPr>
                <w:rFonts w:hint="eastAsia" w:ascii="Times New Roman" w:hAnsi="Times New Roman" w:cs="Times New Roman"/>
                <w:vertAlign w:val="baseline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4735195</wp:posOffset>
                      </wp:positionH>
                      <wp:positionV relativeFrom="paragraph">
                        <wp:posOffset>34290</wp:posOffset>
                      </wp:positionV>
                      <wp:extent cx="1143000" cy="228600"/>
                      <wp:effectExtent l="0" t="0" r="0" b="0"/>
                      <wp:wrapNone/>
                      <wp:docPr id="1" name="D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anchor="t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DT" o:spid="_x0000_s1026" o:spt="1" style="position:absolute;left:0pt;margin-left:372.85pt;margin-top:2.7pt;height:18pt;width:90pt;z-index:-251657216;mso-width-relative:page;mso-height-relative:page;" fillcolor="#FFFFFF" filled="t" stroked="f" coordsize="21600,21600" o:gfxdata="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pI1t4tYAAAAIAQAADwAAAAAAAAABACAAAAAiAAAAZHJzL2Rvd25yZXYueG1sUEsB&#10;AhQAFAAAAAgAh07iQOmFGHq+AQAAjAMAAA4AAAAAAAAAAQAgAAAAJQEAAGRycy9lMm9Eb2MueG1s&#10;UEsFBgAAAAAGAAYAWQEAAFUFAAAAAA==&#10;">
                      <v:fill on="t" focussize="0,0"/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Times New Roman" w:hAnsi="Times New Roman" w:cs="Times New Roman"/>
                <w:vertAlign w:val="baseline"/>
                <w:lang w:eastAsia="zh-CN"/>
              </w:rPr>
              <w:fldChar w:fldCharType="begin">
                <w:ffData>
                  <w:name w:val="DT"/>
                  <w:enabled/>
                  <w:calcOnExit w:val="0"/>
                  <w:textInput/>
                </w:ffData>
              </w:fldChar>
            </w:r>
            <w:bookmarkStart w:id="8" w:name="DT"/>
            <w:r>
              <w:rPr>
                <w:rFonts w:hint="eastAsia" w:ascii="Times New Roman" w:hAnsi="Times New Roman" w:cs="Times New Roman"/>
                <w:vertAlign w:val="baseline"/>
                <w:lang w:eastAsia="zh-CN"/>
              </w:rPr>
              <w:instrText xml:space="preserve">FORMTEXT</w:instrText>
            </w:r>
            <w:r>
              <w:rPr>
                <w:rFonts w:hint="eastAsia" w:ascii="Times New Roman" w:hAnsi="Times New Roman" w:cs="Times New Roman"/>
                <w:vertAlign w:val="baseline"/>
                <w:lang w:eastAsia="zh-CN"/>
              </w:rPr>
              <w:fldChar w:fldCharType="separate"/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     </w:t>
            </w:r>
            <w:r>
              <w:rPr>
                <w:rFonts w:hint="eastAsia" w:ascii="Times New Roman" w:hAnsi="Times New Roman" w:cs="Times New Roman"/>
                <w:vertAlign w:val="baseline"/>
                <w:lang w:eastAsia="zh-CN"/>
              </w:rPr>
              <w:fldChar w:fldCharType="end"/>
            </w:r>
            <w:bookmarkEnd w:id="8"/>
          </w:p>
        </w:tc>
      </w:tr>
    </w:tbl>
    <w:p>
      <w:pPr>
        <w:pStyle w:val="42"/>
        <w:bidi w:val="0"/>
        <w:rPr>
          <w:rFonts w:hint="eastAsia" w:ascii="Times New Roman" w:hAnsi="Times New Roman" w:cs="Times New Roman"/>
          <w:lang w:eastAsia="zh-CN"/>
        </w:rPr>
      </w:pPr>
    </w:p>
    <w:p>
      <w:pPr>
        <w:pStyle w:val="42"/>
        <w:bidi w:val="0"/>
        <w:rPr>
          <w:rFonts w:hint="eastAsia" w:ascii="Times New Roman" w:hAnsi="Times New Roman" w:cs="Times New Roman"/>
          <w:lang w:eastAsia="zh-CN"/>
        </w:rPr>
      </w:pPr>
    </w:p>
    <w:p>
      <w:pPr>
        <w:pStyle w:val="73"/>
        <w:bidi w:val="0"/>
        <w:rPr>
          <w:rFonts w:hint="eastAsia" w:ascii="Times New Roman" w:hAnsi="Times New Roman" w:cs="Times New Roman"/>
          <w:lang w:eastAsia="zh-CN"/>
        </w:rPr>
      </w:pPr>
      <w:r>
        <w:rPr>
          <w:rFonts w:hint="eastAsia" w:ascii="Times New Roman" w:hAnsi="Times New Roman" w:cs="Times New Roman"/>
          <w:lang w:eastAsia="zh-CN"/>
        </w:rPr>
        <w:fldChar w:fldCharType="begin">
          <w:ffData>
            <w:name w:val="StdName"/>
            <w:enabled/>
            <w:calcOnExit w:val="0"/>
            <w:textInput>
              <w:default w:val="点击此处添加标准名称"/>
            </w:textInput>
          </w:ffData>
        </w:fldChar>
      </w:r>
      <w:bookmarkStart w:id="9" w:name="StdName"/>
      <w:r>
        <w:rPr>
          <w:rFonts w:hint="eastAsia" w:ascii="Times New Roman" w:hAnsi="Times New Roman" w:cs="Times New Roman"/>
          <w:lang w:eastAsia="zh-CN"/>
        </w:rPr>
        <w:instrText xml:space="preserve">FORMTEXT</w:instrText>
      </w:r>
      <w:r>
        <w:rPr>
          <w:rFonts w:hint="eastAsia" w:ascii="Times New Roman" w:hAnsi="Times New Roman" w:cs="Times New Roman"/>
          <w:lang w:eastAsia="zh-CN"/>
        </w:rPr>
        <w:fldChar w:fldCharType="separate"/>
      </w:r>
      <w:r>
        <w:rPr>
          <w:rFonts w:hint="eastAsia" w:ascii="Times New Roman" w:hAnsi="Times New Roman" w:cs="Times New Roman"/>
          <w:lang w:eastAsia="zh-CN"/>
        </w:rPr>
        <w:t>花魔芋切块种</w:t>
      </w:r>
      <w:bookmarkStart w:id="122" w:name="_GoBack"/>
      <w:bookmarkEnd w:id="122"/>
      <w:r>
        <w:rPr>
          <w:rFonts w:hint="eastAsia" w:ascii="Times New Roman" w:hAnsi="Times New Roman" w:cs="Times New Roman"/>
          <w:lang w:eastAsia="zh-CN"/>
        </w:rPr>
        <w:t>殖技术规程</w:t>
      </w:r>
      <w:r>
        <w:rPr>
          <w:rFonts w:hint="eastAsia" w:ascii="Times New Roman" w:hAnsi="Times New Roman" w:cs="Times New Roman"/>
          <w:lang w:eastAsia="zh-CN"/>
        </w:rPr>
        <w:fldChar w:fldCharType="end"/>
      </w:r>
      <w:bookmarkEnd w:id="9"/>
    </w:p>
    <w:p>
      <w:pPr>
        <w:pStyle w:val="74"/>
        <w:bidi w:val="0"/>
        <w:rPr>
          <w:rFonts w:hint="eastAsia" w:ascii="Times New Roman" w:hAnsi="Times New Roman" w:cs="Times New Roman"/>
          <w:lang w:eastAsia="zh-CN"/>
        </w:rPr>
      </w:pPr>
      <w:r>
        <w:rPr>
          <w:rFonts w:hint="eastAsia" w:ascii="Times New Roman" w:hAnsi="Times New Roman" w:cs="Times New Roman"/>
          <w:lang w:eastAsia="zh-CN"/>
        </w:rPr>
        <w:fldChar w:fldCharType="begin">
          <w:ffData>
            <w:name w:val="StdEnglishName"/>
            <w:enabled/>
            <w:calcOnExit w:val="0"/>
            <w:textInput>
              <w:default w:val="点击此处添加标准英文译名"/>
            </w:textInput>
          </w:ffData>
        </w:fldChar>
      </w:r>
      <w:bookmarkStart w:id="10" w:name="StdEnglishName"/>
      <w:r>
        <w:rPr>
          <w:rFonts w:hint="eastAsia" w:ascii="Times New Roman" w:hAnsi="Times New Roman" w:cs="Times New Roman"/>
          <w:lang w:eastAsia="zh-CN"/>
        </w:rPr>
        <w:instrText xml:space="preserve">FORMTEXT</w:instrText>
      </w:r>
      <w:r>
        <w:rPr>
          <w:rFonts w:hint="eastAsia" w:ascii="Times New Roman" w:hAnsi="Times New Roman" w:cs="Times New Roman"/>
          <w:lang w:eastAsia="zh-CN"/>
        </w:rPr>
        <w:fldChar w:fldCharType="separate"/>
      </w:r>
      <w:r>
        <w:rPr>
          <w:rFonts w:hint="eastAsia" w:ascii="Times New Roman" w:hAnsi="Times New Roman" w:cs="Times New Roman"/>
          <w:lang w:eastAsia="zh-CN"/>
        </w:rPr>
        <w:t>Operation rules for cutting amorphophallus konjac k. koch</w:t>
      </w:r>
    </w:p>
    <w:p>
      <w:pPr>
        <w:pStyle w:val="74"/>
        <w:bidi w:val="0"/>
        <w:rPr>
          <w:rFonts w:hint="eastAsia" w:ascii="Times New Roman" w:hAnsi="Times New Roman" w:cs="Times New Roman"/>
          <w:lang w:eastAsia="zh-CN"/>
        </w:rPr>
      </w:pPr>
      <w:r>
        <w:rPr>
          <w:rFonts w:hint="eastAsia" w:ascii="Times New Roman" w:hAnsi="Times New Roman" w:cs="Times New Roman"/>
          <w:lang w:eastAsia="zh-CN"/>
        </w:rPr>
        <w:t xml:space="preserve"> into pieces to propagate</w:t>
      </w:r>
      <w:r>
        <w:rPr>
          <w:rFonts w:hint="eastAsia" w:ascii="Times New Roman" w:hAnsi="Times New Roman" w:cs="Times New Roman"/>
          <w:lang w:eastAsia="zh-CN"/>
        </w:rPr>
        <w:fldChar w:fldCharType="end"/>
      </w:r>
      <w:bookmarkEnd w:id="10"/>
    </w:p>
    <w:p>
      <w:pPr>
        <w:pStyle w:val="75"/>
        <w:bidi w:val="0"/>
        <w:rPr>
          <w:rFonts w:hint="eastAsia"/>
          <w:vertAlign w:val="baseline"/>
          <w:lang w:eastAsia="zh-CN"/>
        </w:rPr>
      </w:pPr>
      <w:r>
        <w:rPr>
          <w:rFonts w:hint="eastAsia"/>
          <w:lang w:eastAsia="zh-CN"/>
        </w:rPr>
        <w:fldChar w:fldCharType="begin">
          <w:ffData>
            <w:name w:val="YZBS"/>
            <w:enabled/>
            <w:calcOnExit w:val="0"/>
            <w:textInput>
              <w:default w:val="点击此处添加与国际标准一致性程度的标识"/>
            </w:textInput>
          </w:ffData>
        </w:fldChar>
      </w:r>
      <w:bookmarkStart w:id="11" w:name="YZBS"/>
      <w:r>
        <w:rPr>
          <w:rFonts w:hint="eastAsia"/>
          <w:lang w:eastAsia="zh-CN"/>
        </w:rPr>
        <w:instrText xml:space="preserve">FORMTEXT</w:instrText>
      </w:r>
      <w:r>
        <w:rPr>
          <w:rFonts w:hint="eastAsia"/>
          <w:lang w:eastAsia="zh-CN"/>
        </w:rPr>
        <w:fldChar w:fldCharType="separate"/>
      </w:r>
      <w:r>
        <w:rPr>
          <w:rFonts w:hint="eastAsia"/>
          <w:lang w:eastAsia="zh-CN"/>
        </w:rPr>
        <w:t>点击此处添加与国际标准一致性程度的标识</w:t>
      </w:r>
      <w:r>
        <w:rPr>
          <w:rFonts w:hint="eastAsia"/>
          <w:lang w:eastAsia="zh-CN"/>
        </w:rPr>
        <w:fldChar w:fldCharType="end"/>
      </w:r>
      <w:bookmarkEnd w:id="11"/>
    </w:p>
    <w:tbl>
      <w:tblPr>
        <w:tblStyle w:val="29"/>
        <w:tblW w:w="98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98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pStyle w:val="76"/>
              <w:bidi w:val="0"/>
              <w:rPr>
                <w:rFonts w:hint="eastAsia"/>
                <w:lang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1" layoutInCell="1" allowOverlap="1">
                      <wp:simplePos x="0" y="0"/>
                      <wp:positionH relativeFrom="column">
                        <wp:posOffset>2201545</wp:posOffset>
                      </wp:positionH>
                      <wp:positionV relativeFrom="paragraph">
                        <wp:posOffset>573405</wp:posOffset>
                      </wp:positionV>
                      <wp:extent cx="1905000" cy="254000"/>
                      <wp:effectExtent l="0" t="0" r="0" b="12700"/>
                      <wp:wrapNone/>
                      <wp:docPr id="3" name="RQ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anchor="t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Q" o:spid="_x0000_s1026" o:spt="1" style="position:absolute;left:0pt;margin-left:173.35pt;margin-top:45.15pt;height:20pt;width:150pt;z-index:-251655168;mso-width-relative:page;mso-height-relative:page;" fillcolor="#FFFFFF" filled="t" stroked="f" coordsize="21600,21600" o:gfxdata="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VFyNMNYAAAAKAQAADwAAAAAAAAABACAAAAAiAAAAZHJzL2Rvd25yZXYueG1sUEsB&#10;AhQAFAAAAAgAh07iQABWK/6+AQAAjAMAAA4AAAAAAAAAAQAgAAAAJQEAAGRycy9lMm9Eb2MueG1s&#10;UEsFBgAAAAAGAAYAWQEAAFUFAAAAAA==&#10;">
                      <v:fill on="t" focussize="0,0"/>
                      <v:stroke on="f"/>
                      <v:imagedata o:title=""/>
                      <o:lock v:ext="edit" aspectratio="f"/>
                      <w10:anchorlock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2455545</wp:posOffset>
                      </wp:positionH>
                      <wp:positionV relativeFrom="paragraph">
                        <wp:posOffset>255905</wp:posOffset>
                      </wp:positionV>
                      <wp:extent cx="1270000" cy="304800"/>
                      <wp:effectExtent l="0" t="0" r="6350" b="0"/>
                      <wp:wrapNone/>
                      <wp:docPr id="2" name="LB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anchor="t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LB" o:spid="_x0000_s1026" o:spt="1" style="position:absolute;left:0pt;margin-left:193.35pt;margin-top:20.15pt;height:24pt;width:100pt;z-index:-251656192;mso-width-relative:page;mso-height-relative:page;" fillcolor="#FFFFFF" filled="t" stroked="f" coordsize="21600,21600" o:gfxdata="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CDCL6HXAAAACQEAAA8AAAAAAAAAAQAgAAAAIgAAAGRycy9kb3ducmV2LnhtbFBL&#10;AQIUABQAAAAIAIdO4kAu7RtXvgEAAIwDAAAOAAAAAAAAAAEAIAAAACYBAABkcnMvZTJvRG9jLnht&#10;bFBLBQYAAAAABgAGAFkBAABWBQAAAAA=&#10;">
                      <v:fill on="t" focussize="0,0"/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lang w:eastAsia="zh-CN"/>
              </w:rPr>
              <w:fldChar w:fldCharType="begin">
                <w:ffData>
                  <w:name w:val="LB"/>
                  <w:enabled/>
                  <w:calcOnExit w:val="0"/>
                  <w:ddList>
                    <w:listEntry w:val="文稿版次选择"/>
                    <w:listEntry w:val="（工作组讨论稿）"/>
                    <w:listEntry w:val="（征求意见稿）"/>
                    <w:listEntry w:val="（送审讨论稿）"/>
                    <w:listEntry w:val="（送审稿）"/>
                    <w:listEntry w:val="（报批稿）"/>
                  </w:ddList>
                </w:ffData>
              </w:fldChar>
            </w:r>
            <w:bookmarkStart w:id="12" w:name="LB"/>
            <w:r>
              <w:rPr>
                <w:rFonts w:hint="eastAsia"/>
                <w:lang w:eastAsia="zh-CN"/>
              </w:rPr>
              <w:instrText xml:space="preserve">FORMDROPDOWN</w:instrText>
            </w:r>
            <w:r>
              <w:rPr>
                <w:rFonts w:hint="eastAsia"/>
                <w:lang w:eastAsia="zh-CN"/>
              </w:rPr>
              <w:fldChar w:fldCharType="separate"/>
            </w:r>
            <w:r>
              <w:rPr>
                <w:rFonts w:hint="eastAsia"/>
                <w:lang w:eastAsia="zh-CN"/>
              </w:rPr>
              <w:fldChar w:fldCharType="end"/>
            </w:r>
            <w:bookmarkEnd w:id="1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pStyle w:val="77"/>
              <w:bidi w:val="0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fldChar w:fldCharType="begin">
                <w:ffData>
                  <w:name w:val="WCRQ"/>
                  <w:enabled/>
                  <w:calcOnExit w:val="0"/>
                  <w:textInput/>
                </w:ffData>
              </w:fldChar>
            </w:r>
            <w:bookmarkStart w:id="13" w:name="WCRQ"/>
            <w:r>
              <w:rPr>
                <w:rFonts w:hint="eastAsia"/>
                <w:vertAlign w:val="baseline"/>
                <w:lang w:eastAsia="zh-CN"/>
              </w:rPr>
              <w:instrText xml:space="preserve">FORMTEXT</w:instrText>
            </w:r>
            <w:r>
              <w:rPr>
                <w:rFonts w:hint="eastAsia"/>
                <w:vertAlign w:val="baseline"/>
                <w:lang w:eastAsia="zh-CN"/>
              </w:rPr>
              <w:fldChar w:fldCharType="separate"/>
            </w:r>
            <w:r>
              <w:rPr>
                <w:rFonts w:hint="default"/>
                <w:vertAlign w:val="baseline"/>
                <w:lang w:val="en-US" w:eastAsia="zh-CN"/>
              </w:rPr>
              <w:t>     </w:t>
            </w:r>
            <w:r>
              <w:rPr>
                <w:rFonts w:hint="eastAsia"/>
                <w:vertAlign w:val="baseline"/>
                <w:lang w:eastAsia="zh-CN"/>
              </w:rPr>
              <w:fldChar w:fldCharType="end"/>
            </w:r>
            <w:bookmarkEnd w:id="13"/>
          </w:p>
        </w:tc>
      </w:tr>
    </w:tbl>
    <w:p>
      <w:pPr>
        <w:pStyle w:val="125"/>
        <w:bidi w:val="0"/>
        <w:rPr>
          <w:rFonts w:hint="eastAsia"/>
          <w:lang w:eastAsia="zh-CN"/>
        </w:rPr>
      </w:pPr>
      <w:r>
        <w:rPr>
          <w:rFonts w:ascii="黑体" w:eastAsia="黑体"/>
        </w:rPr>
        <w:fldChar w:fldCharType="begin">
          <w:ffData>
            <w:name w:val="FY"/>
            <w:enabled/>
            <w:calcOnExit w:val="0"/>
            <w:textInput>
              <w:default w:val="XXXX"/>
              <w:maxLength w:val="4"/>
            </w:textInput>
          </w:ffData>
        </w:fldChar>
      </w:r>
      <w:bookmarkStart w:id="14" w:name="FY"/>
      <w:r>
        <w:rPr>
          <w:rFonts w:ascii="黑体" w:eastAsia="黑体"/>
        </w:rPr>
        <w:instrText xml:space="preserve">FORMTEXT</w:instrText>
      </w:r>
      <w:r>
        <w:rPr>
          <w:rFonts w:ascii="黑体" w:eastAsia="黑体"/>
        </w:rPr>
        <w:fldChar w:fldCharType="separate"/>
      </w:r>
      <w:r>
        <w:rPr>
          <w:rFonts w:ascii="黑体" w:eastAsia="黑体"/>
        </w:rPr>
        <w:t>XXXX</w:t>
      </w:r>
      <w:r>
        <w:rPr>
          <w:rFonts w:ascii="黑体" w:eastAsia="黑体"/>
        </w:rPr>
        <w:fldChar w:fldCharType="end"/>
      </w:r>
      <w:bookmarkEnd w:id="14"/>
      <w: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-11430</wp:posOffset>
                </wp:positionH>
                <wp:positionV relativeFrom="page">
                  <wp:posOffset>9253220</wp:posOffset>
                </wp:positionV>
                <wp:extent cx="6121400" cy="0"/>
                <wp:effectExtent l="0" t="4445" r="0" b="0"/>
                <wp:wrapNone/>
                <wp:docPr id="5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0.9pt;margin-top:728.6pt;height:0pt;width:482pt;mso-position-vertical-relative:page;z-index:251663360;mso-width-relative:page;mso-height-relative:page;" filled="f" stroked="t" coordsize="21600,21600" o:gfxdata="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rx2nz1wAA&#10;AAwBAAAPAAAAAAAAAAEAIAAAACIAAABkcnMvZG93bnJldi54bWxQSwECFAAUAAAACACHTuJAWTqj&#10;HeYBAADcAwAADgAAAAAAAAABACAAAAAmAQAAZHJzL2Uyb0RvYy54bWxQSwUGAAAAAAYABgBZAQAA&#10;fgUAAAAA&#10;">
                <v:fill on="f" focussize="0,0"/>
                <v:stroke color="#000000" joinstyle="round"/>
                <v:imagedata o:title=""/>
                <o:lock v:ext="edit" aspectratio="f"/>
                <w10:anchorlock/>
              </v:line>
            </w:pict>
          </mc:Fallback>
        </mc:AlternateContent>
      </w:r>
      <w:r>
        <w:rPr>
          <w:rFonts w:hint="eastAsia"/>
          <w:lang w:eastAsia="zh-CN"/>
        </w:rPr>
        <w:t xml:space="preserve"> </w:t>
      </w:r>
      <w:r>
        <w:rPr>
          <w:rFonts w:hint="eastAsia" w:ascii="黑体" w:eastAsia="黑体"/>
          <w:lang w:eastAsia="zh-CN"/>
        </w:rPr>
        <w:t>-</w:t>
      </w:r>
      <w:r>
        <w:rPr>
          <w:rFonts w:hint="eastAsia"/>
          <w:lang w:eastAsia="zh-CN"/>
        </w:rPr>
        <w:t xml:space="preserve"> </w:t>
      </w:r>
      <w:r>
        <w:rPr>
          <w:rFonts w:hint="eastAsia" w:ascii="黑体" w:eastAsia="黑体"/>
          <w:lang w:eastAsia="zh-CN"/>
        </w:rPr>
        <w:fldChar w:fldCharType="begin">
          <w:ffData>
            <w:name w:val="FM"/>
            <w:enabled/>
            <w:calcOnExit w:val="0"/>
            <w:textInput>
              <w:default w:val="XX"/>
              <w:maxLength w:val="2"/>
            </w:textInput>
          </w:ffData>
        </w:fldChar>
      </w:r>
      <w:r>
        <w:rPr>
          <w:rFonts w:hint="eastAsia" w:ascii="黑体" w:eastAsia="黑体"/>
          <w:lang w:eastAsia="zh-CN"/>
        </w:rPr>
        <w:instrText xml:space="preserve">FORMTEXT</w:instrText>
      </w:r>
      <w:r>
        <w:rPr>
          <w:rFonts w:hint="eastAsia" w:ascii="黑体" w:eastAsia="黑体"/>
          <w:lang w:eastAsia="zh-CN"/>
        </w:rPr>
        <w:fldChar w:fldCharType="separate"/>
      </w:r>
      <w:r>
        <w:rPr>
          <w:rFonts w:hint="eastAsia" w:ascii="黑体" w:eastAsia="黑体"/>
          <w:lang w:eastAsia="zh-CN"/>
        </w:rPr>
        <w:t>XX</w:t>
      </w:r>
      <w:r>
        <w:rPr>
          <w:rFonts w:hint="eastAsia" w:ascii="黑体" w:eastAsia="黑体"/>
          <w:lang w:eastAsia="zh-CN"/>
        </w:rPr>
        <w:fldChar w:fldCharType="end"/>
      </w:r>
      <w:r>
        <w:rPr>
          <w:rFonts w:hint="eastAsia"/>
          <w:lang w:eastAsia="zh-CN"/>
        </w:rPr>
        <w:t xml:space="preserve"> </w:t>
      </w:r>
      <w:r>
        <w:rPr>
          <w:rFonts w:hint="eastAsia" w:ascii="黑体" w:eastAsia="黑体"/>
          <w:lang w:eastAsia="zh-CN"/>
        </w:rPr>
        <w:t>-</w:t>
      </w:r>
      <w:r>
        <w:rPr>
          <w:rFonts w:hint="eastAsia"/>
          <w:lang w:eastAsia="zh-CN"/>
        </w:rPr>
        <w:t xml:space="preserve"> </w:t>
      </w:r>
      <w:r>
        <w:rPr>
          <w:rFonts w:hint="eastAsia" w:ascii="黑体" w:eastAsia="黑体"/>
          <w:lang w:eastAsia="zh-CN"/>
        </w:rPr>
        <w:fldChar w:fldCharType="begin">
          <w:ffData>
            <w:name w:val="FD"/>
            <w:enabled/>
            <w:calcOnExit w:val="0"/>
            <w:textInput>
              <w:default w:val="XX"/>
              <w:maxLength w:val="2"/>
            </w:textInput>
          </w:ffData>
        </w:fldChar>
      </w:r>
      <w:bookmarkStart w:id="15" w:name="FD"/>
      <w:r>
        <w:rPr>
          <w:rFonts w:hint="eastAsia" w:ascii="黑体" w:eastAsia="黑体"/>
          <w:lang w:eastAsia="zh-CN"/>
        </w:rPr>
        <w:instrText xml:space="preserve">FORMTEXT</w:instrText>
      </w:r>
      <w:r>
        <w:rPr>
          <w:rFonts w:hint="eastAsia" w:ascii="黑体" w:eastAsia="黑体"/>
          <w:lang w:eastAsia="zh-CN"/>
        </w:rPr>
        <w:fldChar w:fldCharType="separate"/>
      </w:r>
      <w:r>
        <w:rPr>
          <w:rFonts w:hint="eastAsia" w:ascii="黑体" w:eastAsia="黑体"/>
          <w:lang w:eastAsia="zh-CN"/>
        </w:rPr>
        <w:t>XX</w:t>
      </w:r>
      <w:r>
        <w:rPr>
          <w:rFonts w:hint="eastAsia" w:ascii="黑体" w:eastAsia="黑体"/>
          <w:lang w:eastAsia="zh-CN"/>
        </w:rPr>
        <w:fldChar w:fldCharType="end"/>
      </w:r>
      <w:bookmarkEnd w:id="15"/>
      <w:r>
        <w:rPr>
          <w:rFonts w:hint="eastAsia"/>
          <w:lang w:eastAsia="zh-CN"/>
        </w:rPr>
        <w:t>发布</w:t>
      </w:r>
    </w:p>
    <w:p>
      <w:pPr>
        <w:pStyle w:val="126"/>
        <w:bidi w:val="0"/>
        <w:rPr>
          <w:rFonts w:hint="eastAsia"/>
          <w:lang w:eastAsia="zh-CN"/>
        </w:rPr>
      </w:pPr>
      <w:r>
        <w:rPr>
          <w:rFonts w:hint="eastAsia" w:ascii="黑体" w:eastAsia="黑体"/>
          <w:lang w:eastAsia="zh-CN"/>
        </w:rPr>
        <w:fldChar w:fldCharType="begin">
          <w:ffData>
            <w:name w:val="SY"/>
            <w:enabled/>
            <w:calcOnExit w:val="0"/>
            <w:textInput>
              <w:default w:val="XXXX"/>
              <w:maxLength w:val="4"/>
            </w:textInput>
          </w:ffData>
        </w:fldChar>
      </w:r>
      <w:bookmarkStart w:id="16" w:name="SY"/>
      <w:r>
        <w:rPr>
          <w:rFonts w:hint="eastAsia" w:ascii="黑体" w:eastAsia="黑体"/>
          <w:lang w:eastAsia="zh-CN"/>
        </w:rPr>
        <w:instrText xml:space="preserve">FORMTEXT</w:instrText>
      </w:r>
      <w:r>
        <w:rPr>
          <w:rFonts w:hint="eastAsia" w:ascii="黑体" w:eastAsia="黑体"/>
          <w:lang w:eastAsia="zh-CN"/>
        </w:rPr>
        <w:fldChar w:fldCharType="separate"/>
      </w:r>
      <w:r>
        <w:rPr>
          <w:rFonts w:hint="eastAsia" w:ascii="黑体" w:eastAsia="黑体"/>
          <w:lang w:eastAsia="zh-CN"/>
        </w:rPr>
        <w:t>XXXX</w:t>
      </w:r>
      <w:r>
        <w:rPr>
          <w:rFonts w:hint="eastAsia" w:ascii="黑体" w:eastAsia="黑体"/>
          <w:lang w:eastAsia="zh-CN"/>
        </w:rPr>
        <w:fldChar w:fldCharType="end"/>
      </w:r>
      <w:bookmarkEnd w:id="16"/>
      <w:r>
        <w:rPr>
          <w:rFonts w:hint="eastAsia"/>
          <w:lang w:eastAsia="zh-CN"/>
        </w:rPr>
        <w:t xml:space="preserve"> </w:t>
      </w:r>
      <w:r>
        <w:rPr>
          <w:rFonts w:hint="eastAsia" w:ascii="黑体" w:eastAsia="黑体"/>
          <w:lang w:eastAsia="zh-CN"/>
        </w:rPr>
        <w:t>-</w:t>
      </w:r>
      <w:r>
        <w:rPr>
          <w:rFonts w:hint="eastAsia"/>
          <w:lang w:eastAsia="zh-CN"/>
        </w:rPr>
        <w:t xml:space="preserve"> </w:t>
      </w:r>
      <w:r>
        <w:rPr>
          <w:rFonts w:hint="eastAsia" w:ascii="黑体" w:eastAsia="黑体"/>
          <w:lang w:eastAsia="zh-CN"/>
        </w:rPr>
        <w:fldChar w:fldCharType="begin">
          <w:ffData>
            <w:name w:val="SM"/>
            <w:enabled/>
            <w:calcOnExit w:val="0"/>
            <w:textInput>
              <w:default w:val="XX"/>
              <w:maxLength w:val="2"/>
            </w:textInput>
          </w:ffData>
        </w:fldChar>
      </w:r>
      <w:bookmarkStart w:id="17" w:name="SM"/>
      <w:r>
        <w:rPr>
          <w:rFonts w:hint="eastAsia" w:ascii="黑体" w:eastAsia="黑体"/>
          <w:lang w:eastAsia="zh-CN"/>
        </w:rPr>
        <w:instrText xml:space="preserve">FORMTEXT</w:instrText>
      </w:r>
      <w:r>
        <w:rPr>
          <w:rFonts w:hint="eastAsia" w:ascii="黑体" w:eastAsia="黑体"/>
          <w:lang w:eastAsia="zh-CN"/>
        </w:rPr>
        <w:fldChar w:fldCharType="separate"/>
      </w:r>
      <w:r>
        <w:rPr>
          <w:rFonts w:hint="eastAsia" w:ascii="黑体" w:eastAsia="黑体"/>
          <w:lang w:eastAsia="zh-CN"/>
        </w:rPr>
        <w:t>XX</w:t>
      </w:r>
      <w:r>
        <w:rPr>
          <w:rFonts w:hint="eastAsia" w:ascii="黑体" w:eastAsia="黑体"/>
          <w:lang w:eastAsia="zh-CN"/>
        </w:rPr>
        <w:fldChar w:fldCharType="end"/>
      </w:r>
      <w:bookmarkEnd w:id="17"/>
      <w:r>
        <w:rPr>
          <w:rFonts w:hint="eastAsia"/>
          <w:lang w:eastAsia="zh-CN"/>
        </w:rPr>
        <w:t xml:space="preserve"> </w:t>
      </w:r>
      <w:r>
        <w:rPr>
          <w:rFonts w:hint="eastAsia" w:ascii="黑体" w:eastAsia="黑体"/>
          <w:lang w:eastAsia="zh-CN"/>
        </w:rPr>
        <w:t>-</w:t>
      </w:r>
      <w:r>
        <w:rPr>
          <w:rFonts w:hint="eastAsia"/>
          <w:lang w:eastAsia="zh-CN"/>
        </w:rPr>
        <w:t xml:space="preserve"> </w:t>
      </w:r>
      <w:r>
        <w:rPr>
          <w:rFonts w:hint="eastAsia" w:ascii="黑体" w:eastAsia="黑体"/>
          <w:lang w:eastAsia="zh-CN"/>
        </w:rPr>
        <w:fldChar w:fldCharType="begin">
          <w:ffData>
            <w:name w:val="SD"/>
            <w:enabled/>
            <w:calcOnExit w:val="0"/>
            <w:textInput>
              <w:default w:val="XX"/>
              <w:maxLength w:val="2"/>
            </w:textInput>
          </w:ffData>
        </w:fldChar>
      </w:r>
      <w:bookmarkStart w:id="18" w:name="SD"/>
      <w:r>
        <w:rPr>
          <w:rFonts w:hint="eastAsia" w:ascii="黑体" w:eastAsia="黑体"/>
          <w:lang w:eastAsia="zh-CN"/>
        </w:rPr>
        <w:instrText xml:space="preserve">FORMTEXT</w:instrText>
      </w:r>
      <w:r>
        <w:rPr>
          <w:rFonts w:hint="eastAsia" w:ascii="黑体" w:eastAsia="黑体"/>
          <w:lang w:eastAsia="zh-CN"/>
        </w:rPr>
        <w:fldChar w:fldCharType="separate"/>
      </w:r>
      <w:r>
        <w:rPr>
          <w:rFonts w:hint="eastAsia" w:ascii="黑体" w:eastAsia="黑体"/>
          <w:lang w:eastAsia="zh-CN"/>
        </w:rPr>
        <w:t>XX</w:t>
      </w:r>
      <w:r>
        <w:rPr>
          <w:rFonts w:hint="eastAsia" w:ascii="黑体" w:eastAsia="黑体"/>
          <w:lang w:eastAsia="zh-CN"/>
        </w:rPr>
        <w:fldChar w:fldCharType="end"/>
      </w:r>
      <w:bookmarkEnd w:id="18"/>
      <w:r>
        <w:rPr>
          <w:rFonts w:hint="eastAsia"/>
          <w:lang w:eastAsia="zh-CN"/>
        </w:rPr>
        <w:t>实施</w:t>
      </w:r>
    </w:p>
    <w:p>
      <w:pPr>
        <w:pStyle w:val="106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fldChar w:fldCharType="begin">
          <w:ffData>
            <w:name w:val="fm"/>
            <w:enabled/>
            <w:calcOnExit w:val="0"/>
            <w:textInput/>
          </w:ffData>
        </w:fldChar>
      </w:r>
      <w:bookmarkStart w:id="19" w:name="fm"/>
      <w:r>
        <w:rPr>
          <w:rFonts w:hint="eastAsia"/>
          <w:lang w:eastAsia="zh-CN"/>
        </w:rPr>
        <w:instrText xml:space="preserve">FORMTEXT</w:instrText>
      </w:r>
      <w:r>
        <w:rPr>
          <w:rFonts w:hint="eastAsia"/>
          <w:lang w:eastAsia="zh-CN"/>
        </w:rPr>
        <w:fldChar w:fldCharType="separate"/>
      </w:r>
      <w:r>
        <w:rPr>
          <w:rFonts w:hint="default"/>
          <w:lang w:val="en-US" w:eastAsia="zh-CN"/>
        </w:rPr>
        <w:t>     </w:t>
      </w:r>
      <w:r>
        <w:rPr>
          <w:rFonts w:hint="eastAsia"/>
          <w:lang w:eastAsia="zh-CN"/>
        </w:rPr>
        <w:fldChar w:fldCharType="end"/>
      </w:r>
      <w:bookmarkEnd w:id="19"/>
      <w:r>
        <w:rPr>
          <w:rFonts w:hint="eastAsia"/>
          <w:lang w:eastAsia="zh-CN"/>
        </w:rPr>
        <w:t>   </w:t>
      </w:r>
      <w:r>
        <w:rPr>
          <w:rStyle w:val="68"/>
          <w:rFonts w:hint="eastAsia"/>
          <w:lang w:eastAsia="zh-CN"/>
        </w:rPr>
        <w:t>发布</w:t>
      </w:r>
    </w:p>
    <w:p>
      <w:pPr>
        <w:pStyle w:val="20"/>
        <w:rPr>
          <w:rFonts w:hint="eastAsia"/>
          <w:lang w:eastAsia="zh-CN"/>
        </w:rPr>
        <w:sectPr>
          <w:headerReference r:id="rId4" w:type="first"/>
          <w:footerReference r:id="rId6" w:type="first"/>
          <w:headerReference r:id="rId3" w:type="even"/>
          <w:footerReference r:id="rId5" w:type="even"/>
          <w:pgSz w:w="11906" w:h="16838"/>
          <w:pgMar w:top="567" w:right="851" w:bottom="1134" w:left="1418" w:header="0" w:footer="0" w:gutter="0"/>
          <w:pgNumType w:start="1"/>
          <w:cols w:space="720" w:num="1"/>
          <w:formProt w:val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2332355</wp:posOffset>
                </wp:positionV>
                <wp:extent cx="6121400" cy="0"/>
                <wp:effectExtent l="0" t="4445" r="0" b="0"/>
                <wp:wrapNone/>
                <wp:docPr id="6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margin-left:-0.9pt;margin-top:183.65pt;height:0pt;width:482pt;z-index:251664384;mso-width-relative:page;mso-height-relative:page;" filled="f" stroked="t" coordsize="21600,21600" o:gfxdata="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xRjZjNcA&#10;AAAKAQAADwAAAAAAAAABACAAAAAiAAAAZHJzL2Rvd25yZXYueG1sUEsBAhQAFAAAAAgAh07iQG+A&#10;x4nnAQAA3AMAAA4AAAAAAAAAAQAgAAAAJgEAAGRycy9lMm9Eb2MueG1sUEsFBgAAAAAGAAYAWQEA&#10;AH8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45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目</w:t>
      </w:r>
      <w:bookmarkStart w:id="20" w:name="BKML"/>
      <w:r>
        <w:rPr>
          <w:rFonts w:hint="eastAsia"/>
          <w:lang w:eastAsia="zh-CN"/>
        </w:rPr>
        <w:t>  次</w:t>
      </w:r>
      <w:bookmarkEnd w:id="20"/>
    </w:p>
    <w:p>
      <w:pPr>
        <w:pStyle w:val="16"/>
        <w:tabs>
          <w:tab w:val="right" w:leader="dot" w:pos="9354"/>
          <w:tab w:val="clear" w:pos="9242"/>
        </w:tabs>
      </w:pPr>
      <w:r>
        <w:rPr>
          <w:rFonts w:hint="eastAsia"/>
          <w:lang w:eastAsia="zh-CN"/>
        </w:rPr>
        <w:fldChar w:fldCharType="begin" w:fldLock="1"/>
      </w:r>
      <w:r>
        <w:rPr>
          <w:rFonts w:hint="eastAsia"/>
          <w:lang w:eastAsia="zh-CN"/>
        </w:rPr>
        <w:instrText xml:space="preserve"> TOC \h \z \t"前言、引言标题,1,参考文献、索引标题,1,章标题,1,参考文献,1,附录标识,1" \* MERGEFORMAT </w:instrText>
      </w:r>
      <w:r>
        <w:rPr>
          <w:rFonts w:hint="eastAsia"/>
          <w:lang w:eastAsia="zh-CN"/>
        </w:rPr>
        <w:fldChar w:fldCharType="separate"/>
      </w: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_Toc25061 </w:instrText>
      </w:r>
      <w:r>
        <w:rPr>
          <w:rFonts w:hint="eastAsia"/>
          <w:lang w:eastAsia="zh-CN"/>
        </w:rPr>
        <w:fldChar w:fldCharType="separate"/>
      </w:r>
      <w:r>
        <w:rPr>
          <w:rFonts w:hint="eastAsia"/>
          <w:lang w:eastAsia="zh-CN"/>
        </w:rPr>
        <w:t>前  言</w:t>
      </w:r>
      <w:r>
        <w:tab/>
      </w:r>
      <w:r>
        <w:fldChar w:fldCharType="begin"/>
      </w:r>
      <w:r>
        <w:instrText xml:space="preserve"> PAGEREF _Toc25061 \h </w:instrText>
      </w:r>
      <w:r>
        <w:fldChar w:fldCharType="separate"/>
      </w:r>
      <w:r>
        <w:t>II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16"/>
        <w:tabs>
          <w:tab w:val="right" w:leader="dot" w:pos="9354"/>
          <w:tab w:val="clear" w:pos="9242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_Toc17067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="黑体" w:hAnsi="Times New Roman" w:eastAsia="黑体"/>
          <w:i w:val="0"/>
          <w:szCs w:val="21"/>
        </w:rPr>
        <w:t>1</w:t>
      </w:r>
      <w:r>
        <w:rPr>
          <w:rFonts w:hint="eastAsia" w:ascii="黑体" w:hAnsi="Times New Roman" w:eastAsia="黑体"/>
          <w:i w:val="0"/>
          <w:szCs w:val="21"/>
          <w:lang w:eastAsia="zh-CN"/>
        </w:rPr>
        <w:t>　</w:t>
      </w:r>
      <w:r>
        <w:rPr>
          <w:rFonts w:hint="eastAsia"/>
        </w:rPr>
        <w:t>范围</w:t>
      </w:r>
      <w:r>
        <w:tab/>
      </w:r>
      <w:r>
        <w:fldChar w:fldCharType="begin"/>
      </w:r>
      <w:r>
        <w:instrText xml:space="preserve"> PAGEREF _Toc17067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16"/>
        <w:tabs>
          <w:tab w:val="right" w:leader="dot" w:pos="9354"/>
          <w:tab w:val="clear" w:pos="9242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_Toc8147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="黑体" w:hAnsi="Times New Roman" w:eastAsia="黑体"/>
          <w:i w:val="0"/>
          <w:szCs w:val="21"/>
        </w:rPr>
        <w:t>2</w:t>
      </w:r>
      <w:r>
        <w:rPr>
          <w:rFonts w:hint="eastAsia" w:ascii="黑体" w:hAnsi="Times New Roman" w:eastAsia="黑体"/>
          <w:i w:val="0"/>
          <w:szCs w:val="21"/>
          <w:lang w:eastAsia="zh-CN"/>
        </w:rPr>
        <w:t>　</w:t>
      </w:r>
      <w:r>
        <w:rPr>
          <w:rFonts w:hint="eastAsia"/>
        </w:rPr>
        <w:t>规范性引用文件</w:t>
      </w:r>
      <w:r>
        <w:tab/>
      </w:r>
      <w:r>
        <w:fldChar w:fldCharType="begin"/>
      </w:r>
      <w:r>
        <w:instrText xml:space="preserve"> PAGEREF _Toc8147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16"/>
        <w:tabs>
          <w:tab w:val="right" w:leader="dot" w:pos="9354"/>
          <w:tab w:val="clear" w:pos="9242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_Toc27810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="黑体" w:hAnsi="Times New Roman" w:eastAsia="黑体"/>
          <w:i w:val="0"/>
          <w:szCs w:val="21"/>
        </w:rPr>
        <w:t>3</w:t>
      </w:r>
      <w:r>
        <w:rPr>
          <w:rFonts w:hint="eastAsia" w:ascii="黑体" w:hAnsi="Times New Roman" w:eastAsia="黑体"/>
          <w:i w:val="0"/>
          <w:szCs w:val="21"/>
          <w:lang w:eastAsia="zh-CN"/>
        </w:rPr>
        <w:t>　</w:t>
      </w:r>
      <w:r>
        <w:rPr>
          <w:rFonts w:hint="eastAsia"/>
        </w:rPr>
        <w:t>术语和定义</w:t>
      </w:r>
      <w:r>
        <w:tab/>
      </w:r>
      <w:r>
        <w:fldChar w:fldCharType="begin"/>
      </w:r>
      <w:r>
        <w:instrText xml:space="preserve"> PAGEREF _Toc27810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16"/>
        <w:tabs>
          <w:tab w:val="right" w:leader="dot" w:pos="9354"/>
          <w:tab w:val="clear" w:pos="9242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_Toc29013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="黑体" w:hAnsi="Times New Roman" w:eastAsia="黑体"/>
          <w:i w:val="0"/>
          <w:szCs w:val="21"/>
        </w:rPr>
        <w:t>4</w:t>
      </w:r>
      <w:r>
        <w:rPr>
          <w:rFonts w:hint="eastAsia" w:ascii="黑体" w:hAnsi="Times New Roman" w:eastAsia="黑体"/>
          <w:i w:val="0"/>
          <w:szCs w:val="21"/>
          <w:lang w:eastAsia="zh-CN"/>
        </w:rPr>
        <w:t>　</w:t>
      </w:r>
      <w:r>
        <w:rPr>
          <w:rFonts w:hint="eastAsia"/>
        </w:rPr>
        <w:t>切块繁殖球茎要求</w:t>
      </w:r>
      <w:r>
        <w:tab/>
      </w:r>
      <w:r>
        <w:fldChar w:fldCharType="begin"/>
      </w:r>
      <w:r>
        <w:instrText xml:space="preserve"> PAGEREF _Toc29013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16"/>
        <w:tabs>
          <w:tab w:val="right" w:leader="dot" w:pos="9354"/>
          <w:tab w:val="clear" w:pos="9242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_Toc6665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="黑体" w:hAnsi="Times New Roman" w:eastAsia="黑体"/>
          <w:i w:val="0"/>
          <w:szCs w:val="21"/>
        </w:rPr>
        <w:t>5</w:t>
      </w:r>
      <w:r>
        <w:rPr>
          <w:rFonts w:hint="eastAsia" w:ascii="黑体" w:hAnsi="Times New Roman" w:eastAsia="黑体"/>
          <w:i w:val="0"/>
          <w:szCs w:val="21"/>
          <w:lang w:eastAsia="zh-CN"/>
        </w:rPr>
        <w:t>　</w:t>
      </w:r>
      <w:r>
        <w:rPr>
          <w:rFonts w:hint="eastAsia"/>
        </w:rPr>
        <w:t>切块时间</w:t>
      </w:r>
      <w:r>
        <w:tab/>
      </w:r>
      <w:r>
        <w:fldChar w:fldCharType="begin"/>
      </w:r>
      <w:r>
        <w:instrText xml:space="preserve"> PAGEREF _Toc6665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16"/>
        <w:tabs>
          <w:tab w:val="right" w:leader="dot" w:pos="9354"/>
          <w:tab w:val="clear" w:pos="9242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_Toc21233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="黑体" w:hAnsi="Times New Roman" w:eastAsia="黑体"/>
          <w:i w:val="0"/>
          <w:szCs w:val="21"/>
        </w:rPr>
        <w:t>6</w:t>
      </w:r>
      <w:r>
        <w:rPr>
          <w:rFonts w:hint="eastAsia" w:ascii="黑体" w:hAnsi="Times New Roman" w:eastAsia="黑体"/>
          <w:i w:val="0"/>
          <w:szCs w:val="21"/>
          <w:lang w:eastAsia="zh-CN"/>
        </w:rPr>
        <w:t>　</w:t>
      </w:r>
      <w:r>
        <w:rPr>
          <w:rFonts w:hint="eastAsia"/>
        </w:rPr>
        <w:t>切块流程</w:t>
      </w:r>
      <w:r>
        <w:tab/>
      </w:r>
      <w:r>
        <w:fldChar w:fldCharType="begin"/>
      </w:r>
      <w:r>
        <w:instrText xml:space="preserve"> PAGEREF _Toc21233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16"/>
        <w:tabs>
          <w:tab w:val="right" w:leader="dot" w:pos="9354"/>
          <w:tab w:val="clear" w:pos="9242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_Toc18658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="黑体" w:hAnsi="Times New Roman" w:eastAsia="黑体"/>
          <w:i w:val="0"/>
          <w:szCs w:val="21"/>
        </w:rPr>
        <w:t>7</w:t>
      </w:r>
      <w:r>
        <w:rPr>
          <w:rFonts w:hint="eastAsia" w:ascii="黑体" w:hAnsi="Times New Roman" w:eastAsia="黑体"/>
          <w:i w:val="0"/>
          <w:szCs w:val="21"/>
          <w:lang w:eastAsia="zh-CN"/>
        </w:rPr>
        <w:t>　</w:t>
      </w:r>
      <w:r>
        <w:rPr>
          <w:rFonts w:hint="eastAsia"/>
        </w:rPr>
        <w:t>切块保存</w:t>
      </w:r>
      <w:r>
        <w:tab/>
      </w:r>
      <w:r>
        <w:fldChar w:fldCharType="begin"/>
      </w:r>
      <w:r>
        <w:instrText xml:space="preserve"> PAGEREF _Toc18658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16"/>
        <w:tabs>
          <w:tab w:val="right" w:leader="dot" w:pos="9354"/>
          <w:tab w:val="clear" w:pos="9242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_Toc6151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="黑体" w:hAnsi="Times New Roman" w:eastAsia="黑体"/>
          <w:i w:val="0"/>
          <w:szCs w:val="21"/>
        </w:rPr>
        <w:t>8</w:t>
      </w:r>
      <w:r>
        <w:rPr>
          <w:rFonts w:hint="eastAsia" w:ascii="黑体" w:hAnsi="Times New Roman" w:eastAsia="黑体"/>
          <w:i w:val="0"/>
          <w:szCs w:val="21"/>
          <w:lang w:eastAsia="zh-CN"/>
        </w:rPr>
        <w:t>　</w:t>
      </w:r>
      <w:r>
        <w:rPr>
          <w:rFonts w:hint="eastAsia"/>
        </w:rPr>
        <w:t>切块的种植时间</w:t>
      </w:r>
      <w:r>
        <w:tab/>
      </w:r>
      <w:r>
        <w:fldChar w:fldCharType="begin"/>
      </w:r>
      <w:r>
        <w:instrText xml:space="preserve"> PAGEREF _Toc6151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16"/>
        <w:tabs>
          <w:tab w:val="right" w:leader="dot" w:pos="9354"/>
          <w:tab w:val="clear" w:pos="9242"/>
        </w:tabs>
        <w:rPr>
          <w:spacing w:val="0"/>
        </w:rPr>
      </w:pPr>
      <w:r>
        <w:rPr>
          <w:rFonts w:hint="eastAsia"/>
          <w:spacing w:val="0"/>
          <w:lang w:eastAsia="zh-CN"/>
        </w:rPr>
        <w:fldChar w:fldCharType="begin"/>
      </w:r>
      <w:r>
        <w:rPr>
          <w:rFonts w:hint="eastAsia"/>
          <w:spacing w:val="0"/>
          <w:lang w:eastAsia="zh-CN"/>
        </w:rPr>
        <w:instrText xml:space="preserve"> HYPERLINK \l _Toc7903 </w:instrText>
      </w:r>
      <w:r>
        <w:rPr>
          <w:rFonts w:hint="eastAsia"/>
          <w:spacing w:val="0"/>
          <w:lang w:eastAsia="zh-CN"/>
        </w:rPr>
        <w:fldChar w:fldCharType="separate"/>
      </w:r>
      <w:r>
        <w:rPr>
          <w:rFonts w:hint="eastAsia" w:ascii="黑体" w:hAnsi="Times New Roman" w:eastAsia="黑体"/>
          <w:i w:val="0"/>
          <w:spacing w:val="0"/>
          <w:szCs w:val="21"/>
        </w:rPr>
        <w:t>9</w:t>
      </w:r>
      <w:r>
        <w:rPr>
          <w:rFonts w:hint="eastAsia" w:ascii="黑体" w:hAnsi="Times New Roman" w:eastAsia="黑体"/>
          <w:i w:val="0"/>
          <w:spacing w:val="0"/>
          <w:szCs w:val="21"/>
          <w:lang w:eastAsia="zh-CN"/>
        </w:rPr>
        <w:t>　</w:t>
      </w:r>
      <w:r>
        <w:rPr>
          <w:rFonts w:hint="eastAsia"/>
          <w:spacing w:val="0"/>
        </w:rPr>
        <w:t>切块的种植及田间管理</w:t>
      </w:r>
      <w:r>
        <w:rPr>
          <w:spacing w:val="0"/>
        </w:rPr>
        <w:tab/>
      </w:r>
      <w:r>
        <w:rPr>
          <w:spacing w:val="0"/>
        </w:rPr>
        <w:fldChar w:fldCharType="begin"/>
      </w:r>
      <w:r>
        <w:rPr>
          <w:spacing w:val="0"/>
        </w:rPr>
        <w:instrText xml:space="preserve"> PAGEREF _Toc7903 \h </w:instrText>
      </w:r>
      <w:r>
        <w:rPr>
          <w:spacing w:val="0"/>
        </w:rPr>
        <w:fldChar w:fldCharType="separate"/>
      </w:r>
      <w:r>
        <w:rPr>
          <w:spacing w:val="0"/>
        </w:rPr>
        <w:t>3</w:t>
      </w:r>
      <w:r>
        <w:rPr>
          <w:spacing w:val="0"/>
        </w:rPr>
        <w:fldChar w:fldCharType="end"/>
      </w:r>
      <w:r>
        <w:rPr>
          <w:rFonts w:hint="eastAsia"/>
          <w:spacing w:val="0"/>
          <w:lang w:eastAsia="zh-CN"/>
        </w:rPr>
        <w:fldChar w:fldCharType="end"/>
      </w:r>
    </w:p>
    <w:p>
      <w:pPr>
        <w:pStyle w:val="16"/>
        <w:tabs>
          <w:tab w:val="right" w:leader="dot" w:pos="9354"/>
          <w:tab w:val="clear" w:pos="9242"/>
        </w:tabs>
        <w:rPr>
          <w:spacing w:val="0"/>
        </w:rPr>
      </w:pPr>
      <w:r>
        <w:rPr>
          <w:rFonts w:hint="eastAsia"/>
          <w:spacing w:val="0"/>
          <w:lang w:eastAsia="zh-CN"/>
        </w:rPr>
        <w:fldChar w:fldCharType="begin"/>
      </w:r>
      <w:r>
        <w:rPr>
          <w:rFonts w:hint="eastAsia"/>
          <w:spacing w:val="0"/>
          <w:lang w:eastAsia="zh-CN"/>
        </w:rPr>
        <w:instrText xml:space="preserve"> HYPERLINK \l _Toc22512 </w:instrText>
      </w:r>
      <w:r>
        <w:rPr>
          <w:rFonts w:hint="eastAsia"/>
          <w:spacing w:val="0"/>
          <w:lang w:eastAsia="zh-CN"/>
        </w:rPr>
        <w:fldChar w:fldCharType="separate"/>
      </w:r>
      <w:r>
        <w:rPr>
          <w:rFonts w:hint="eastAsia" w:ascii="黑体" w:hAnsi="Times New Roman" w:eastAsia="黑体"/>
          <w:i w:val="0"/>
          <w:spacing w:val="0"/>
          <w:szCs w:val="21"/>
        </w:rPr>
        <w:t>10</w:t>
      </w:r>
      <w:r>
        <w:rPr>
          <w:rFonts w:hint="eastAsia" w:ascii="黑体" w:hAnsi="Times New Roman" w:eastAsia="黑体"/>
          <w:i w:val="0"/>
          <w:spacing w:val="0"/>
          <w:szCs w:val="21"/>
          <w:lang w:eastAsia="zh-CN"/>
        </w:rPr>
        <w:t>　</w:t>
      </w:r>
      <w:r>
        <w:rPr>
          <w:rFonts w:hint="eastAsia"/>
          <w:spacing w:val="0"/>
        </w:rPr>
        <w:t>收获</w:t>
      </w:r>
      <w:r>
        <w:rPr>
          <w:spacing w:val="0"/>
        </w:rPr>
        <w:tab/>
      </w:r>
      <w:r>
        <w:rPr>
          <w:spacing w:val="0"/>
        </w:rPr>
        <w:fldChar w:fldCharType="begin"/>
      </w:r>
      <w:r>
        <w:rPr>
          <w:spacing w:val="0"/>
        </w:rPr>
        <w:instrText xml:space="preserve"> PAGEREF _Toc22512 \h </w:instrText>
      </w:r>
      <w:r>
        <w:rPr>
          <w:spacing w:val="0"/>
        </w:rPr>
        <w:fldChar w:fldCharType="separate"/>
      </w:r>
      <w:r>
        <w:rPr>
          <w:spacing w:val="0"/>
        </w:rPr>
        <w:t>4</w:t>
      </w:r>
      <w:r>
        <w:rPr>
          <w:spacing w:val="0"/>
        </w:rPr>
        <w:fldChar w:fldCharType="end"/>
      </w:r>
      <w:r>
        <w:rPr>
          <w:rFonts w:hint="eastAsia"/>
          <w:spacing w:val="0"/>
          <w:lang w:eastAsia="zh-CN"/>
        </w:rPr>
        <w:fldChar w:fldCharType="end"/>
      </w:r>
    </w:p>
    <w:p>
      <w:pPr>
        <w:pStyle w:val="20"/>
        <w:rPr>
          <w:rFonts w:hint="eastAsia"/>
          <w:lang w:eastAsia="zh-CN"/>
        </w:rPr>
      </w:pPr>
      <w:r>
        <w:rPr>
          <w:rFonts w:hint="eastAsia"/>
          <w:lang w:eastAsia="zh-CN"/>
        </w:rPr>
        <w:fldChar w:fldCharType="end"/>
      </w:r>
    </w:p>
    <w:p>
      <w:pPr>
        <w:pStyle w:val="107"/>
        <w:bidi w:val="0"/>
        <w:rPr>
          <w:rFonts w:hint="eastAsia"/>
          <w:lang w:eastAsia="zh-CN"/>
        </w:rPr>
      </w:pPr>
      <w:bookmarkStart w:id="21" w:name="_Toc25061"/>
      <w:r>
        <w:rPr>
          <w:rFonts w:hint="eastAsia"/>
          <w:lang w:eastAsia="zh-CN"/>
        </w:rPr>
        <w:t>前</w:t>
      </w:r>
      <w:bookmarkStart w:id="22" w:name="BKQY"/>
      <w:r>
        <w:rPr>
          <w:rFonts w:hint="eastAsia"/>
          <w:lang w:eastAsia="zh-CN"/>
        </w:rPr>
        <w:t>  言</w:t>
      </w:r>
      <w:bookmarkEnd w:id="21"/>
      <w:bookmarkEnd w:id="22"/>
    </w:p>
    <w:p>
      <w:pPr>
        <w:pStyle w:val="20"/>
        <w:rPr>
          <w:rFonts w:hint="eastAsia"/>
          <w:lang w:eastAsia="zh-CN"/>
        </w:rPr>
      </w:pPr>
    </w:p>
    <w:p>
      <w:pPr>
        <w:pStyle w:val="20"/>
      </w:pPr>
      <w:r>
        <w:rPr>
          <w:rFonts w:hint="eastAsia"/>
        </w:rPr>
        <w:t>本标准根据</w:t>
      </w:r>
      <w:r>
        <w:t>GB/T1.1—2020</w:t>
      </w:r>
      <w:r>
        <w:rPr>
          <w:rFonts w:hint="eastAsia"/>
        </w:rPr>
        <w:t>《标准化工作导则　第</w:t>
      </w:r>
      <w:r>
        <w:t>1</w:t>
      </w:r>
      <w:r>
        <w:rPr>
          <w:rFonts w:hint="eastAsia"/>
        </w:rPr>
        <w:t>部分：标准化文件结构和起草规则》给出的规则起草。</w:t>
      </w:r>
    </w:p>
    <w:p>
      <w:pPr>
        <w:pStyle w:val="20"/>
        <w:ind w:left="420" w:leftChars="200" w:firstLine="0" w:firstLineChars="0"/>
        <w:rPr>
          <w:rFonts w:hint="eastAsia"/>
        </w:rPr>
      </w:pPr>
      <w:r>
        <w:rPr>
          <w:rFonts w:hint="eastAsia"/>
        </w:rPr>
        <w:t>本标准由汉中市农业技术推广与培训中心提出。</w:t>
      </w:r>
    </w:p>
    <w:p>
      <w:pPr>
        <w:pStyle w:val="20"/>
        <w:rPr>
          <w:rFonts w:hint="eastAsia"/>
        </w:rPr>
      </w:pPr>
      <w:r>
        <w:rPr>
          <w:rFonts w:hint="eastAsia"/>
        </w:rPr>
        <w:t>本标准由陕西省农业农村厅归口。</w:t>
      </w:r>
    </w:p>
    <w:p>
      <w:pPr>
        <w:pStyle w:val="20"/>
        <w:rPr>
          <w:rFonts w:hint="eastAsia" w:hAnsi="Times New Roman" w:eastAsia="宋体" w:cs="Times New Roman"/>
        </w:rPr>
      </w:pPr>
      <w:r>
        <w:rPr>
          <w:rFonts w:hint="eastAsia"/>
        </w:rPr>
        <w:t>本标准起草单位：汉中市农业技术推广与培训中心</w:t>
      </w:r>
      <w:r>
        <w:rPr>
          <w:rFonts w:hint="eastAsia" w:hAnsi="Times New Roman" w:eastAsia="宋体" w:cs="Times New Roman"/>
        </w:rPr>
        <w:t>、陕西省园艺</w:t>
      </w:r>
      <w:r>
        <w:rPr>
          <w:rFonts w:hint="eastAsia" w:hAnsi="Times New Roman" w:eastAsia="宋体" w:cs="Times New Roman"/>
          <w:lang w:eastAsia="zh-CN"/>
        </w:rPr>
        <w:t>技术</w:t>
      </w:r>
      <w:r>
        <w:rPr>
          <w:rFonts w:hint="eastAsia" w:hAnsi="Times New Roman" w:eastAsia="宋体" w:cs="Times New Roman"/>
        </w:rPr>
        <w:t>工作站、安康市农业科学研究院 、宝鸡市农业科学研究院。</w:t>
      </w:r>
    </w:p>
    <w:p>
      <w:pPr>
        <w:pStyle w:val="20"/>
        <w:rPr>
          <w:rFonts w:hint="default" w:eastAsia="宋体"/>
          <w:highlight w:val="yellow"/>
          <w:lang w:val="en-US" w:eastAsia="zh-CN"/>
        </w:rPr>
      </w:pPr>
      <w:r>
        <w:rPr>
          <w:rFonts w:hint="eastAsia"/>
        </w:rPr>
        <w:t>本标准主要起草人：</w:t>
      </w:r>
      <w:r>
        <w:rPr>
          <w:rFonts w:hint="eastAsia"/>
          <w:lang w:val="en-US" w:eastAsia="zh-CN"/>
        </w:rPr>
        <w:t>陈永刚 宋金枝 段龙飞 程海刚 何忠军 牛娜 吴建静 廖兴茂 蔡阳光 刘晓婷</w:t>
      </w:r>
    </w:p>
    <w:p>
      <w:pPr>
        <w:pStyle w:val="20"/>
        <w:rPr>
          <w:rFonts w:hint="eastAsia"/>
        </w:rPr>
      </w:pPr>
      <w:r>
        <w:rPr>
          <w:rFonts w:hint="eastAsia"/>
        </w:rPr>
        <w:t>本标准首次发布。</w:t>
      </w:r>
    </w:p>
    <w:p>
      <w:pPr>
        <w:pStyle w:val="20"/>
        <w:rPr>
          <w:rFonts w:hint="eastAsia"/>
        </w:rPr>
      </w:pPr>
      <w:r>
        <w:rPr>
          <w:rFonts w:hint="eastAsia"/>
        </w:rPr>
        <w:t>本文件由汉中市农业技术推广与培训中心负责解释。</w:t>
      </w:r>
    </w:p>
    <w:p>
      <w:pPr>
        <w:pStyle w:val="20"/>
        <w:rPr>
          <w:rFonts w:hint="eastAsia"/>
        </w:rPr>
      </w:pPr>
      <w:r>
        <w:rPr>
          <w:rFonts w:hint="eastAsia"/>
        </w:rPr>
        <w:t>联系信息如下：</w:t>
      </w:r>
    </w:p>
    <w:p>
      <w:pPr>
        <w:pStyle w:val="20"/>
        <w:rPr>
          <w:rFonts w:hint="eastAsia"/>
        </w:rPr>
      </w:pPr>
      <w:r>
        <w:rPr>
          <w:rFonts w:hint="eastAsia"/>
        </w:rPr>
        <w:t>单位：汉中市农业技术推广与培训中心</w:t>
      </w:r>
    </w:p>
    <w:p>
      <w:pPr>
        <w:pStyle w:val="20"/>
        <w:rPr>
          <w:rFonts w:hint="eastAsia"/>
        </w:rPr>
      </w:pPr>
      <w:r>
        <w:rPr>
          <w:rFonts w:hint="eastAsia"/>
        </w:rPr>
        <w:t>电话：</w:t>
      </w:r>
      <w:r>
        <w:t>0916</w:t>
      </w:r>
      <w:r>
        <w:rPr>
          <w:rFonts w:hint="eastAsia"/>
        </w:rPr>
        <w:t>-</w:t>
      </w:r>
      <w:r>
        <w:t>2245150</w:t>
      </w:r>
    </w:p>
    <w:p>
      <w:pPr>
        <w:pStyle w:val="20"/>
        <w:rPr>
          <w:rFonts w:hint="eastAsia"/>
        </w:rPr>
      </w:pPr>
      <w:r>
        <w:rPr>
          <w:rFonts w:hint="eastAsia"/>
        </w:rPr>
        <w:t>地址：陕西省汉中市汉台区东塔路</w:t>
      </w:r>
      <w:r>
        <w:t>356</w:t>
      </w:r>
      <w:r>
        <w:rPr>
          <w:rFonts w:hint="eastAsia"/>
        </w:rPr>
        <w:t>号</w:t>
      </w:r>
    </w:p>
    <w:p>
      <w:pPr>
        <w:pStyle w:val="20"/>
        <w:rPr>
          <w:rFonts w:hint="eastAsia"/>
        </w:rPr>
      </w:pPr>
      <w:r>
        <w:rPr>
          <w:rFonts w:hint="eastAsia"/>
        </w:rPr>
        <w:t>邮编：</w:t>
      </w:r>
      <w:r>
        <w:t>723000</w:t>
      </w:r>
    </w:p>
    <w:p>
      <w:pPr>
        <w:pStyle w:val="20"/>
        <w:ind w:firstLine="0" w:firstLineChars="0"/>
        <w:rPr>
          <w:rFonts w:hint="eastAsia"/>
        </w:rPr>
        <w:sectPr>
          <w:footerReference r:id="rId7" w:type="default"/>
          <w:pgSz w:w="11906" w:h="16838"/>
          <w:pgMar w:top="567" w:right="1134" w:bottom="1134" w:left="1418" w:header="1418" w:footer="1134" w:gutter="0"/>
          <w:pgNumType w:fmt="upperRoman" w:start="1"/>
          <w:cols w:space="720" w:num="1"/>
          <w:formProt w:val="0"/>
          <w:docGrid w:type="lines" w:linePitch="312" w:charSpace="0"/>
        </w:sectPr>
      </w:pPr>
    </w:p>
    <w:p>
      <w:pPr>
        <w:pStyle w:val="45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花</w:t>
      </w:r>
      <w:bookmarkStart w:id="23" w:name="StandardName"/>
      <w:r>
        <w:rPr>
          <w:rFonts w:hint="eastAsia"/>
          <w:lang w:eastAsia="zh-CN"/>
        </w:rPr>
        <w:t>魔芋切块繁殖技术规程</w:t>
      </w:r>
      <w:bookmarkEnd w:id="23"/>
    </w:p>
    <w:p>
      <w:pPr>
        <w:pStyle w:val="40"/>
        <w:bidi w:val="0"/>
        <w:rPr>
          <w:rFonts w:hint="eastAsia"/>
        </w:rPr>
      </w:pPr>
      <w:bookmarkStart w:id="24" w:name="_Toc18163"/>
      <w:bookmarkStart w:id="25" w:name="_Toc26837"/>
      <w:bookmarkStart w:id="26" w:name="_Toc5234"/>
      <w:bookmarkStart w:id="27" w:name="_Toc4848"/>
      <w:bookmarkStart w:id="28" w:name="_Toc17067"/>
      <w:bookmarkStart w:id="29" w:name="_Toc29112"/>
      <w:bookmarkStart w:id="30" w:name="_Toc2930"/>
      <w:bookmarkStart w:id="31" w:name="_Toc26627"/>
      <w:r>
        <w:rPr>
          <w:rFonts w:hint="eastAsia"/>
        </w:rPr>
        <w:t>范围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r>
        <w:rPr>
          <w:rFonts w:hint="eastAsia"/>
        </w:rPr>
        <w:t>　</w:t>
      </w:r>
    </w:p>
    <w:p>
      <w:pPr>
        <w:pStyle w:val="20"/>
        <w:bidi w:val="0"/>
        <w:rPr>
          <w:rFonts w:hint="eastAsia"/>
        </w:rPr>
      </w:pPr>
      <w:r>
        <w:t>本</w:t>
      </w:r>
      <w:r>
        <w:rPr>
          <w:rFonts w:hint="eastAsia"/>
        </w:rPr>
        <w:t>标准</w:t>
      </w:r>
      <w:r>
        <w:t>规定了</w:t>
      </w:r>
      <w:r>
        <w:rPr>
          <w:rFonts w:hint="eastAsia"/>
        </w:rPr>
        <w:t>花</w:t>
      </w:r>
      <w:r>
        <w:t>魔芋（Amorphophallus</w:t>
      </w:r>
      <w:r>
        <w:rPr>
          <w:rFonts w:hint="eastAsia"/>
        </w:rPr>
        <w:t xml:space="preserve"> </w:t>
      </w:r>
      <w:r>
        <w:t>konjac K .K och）切块繁殖的术语及定义</w:t>
      </w:r>
      <w:r>
        <w:rPr>
          <w:rFonts w:hint="eastAsia"/>
        </w:rPr>
        <w:t>、切块的球茎要求、切块时间、切块流程、切块保存、切块的种植时间、切块种植的田间管理技术。</w:t>
      </w:r>
    </w:p>
    <w:p>
      <w:pPr>
        <w:pStyle w:val="20"/>
        <w:bidi w:val="0"/>
        <w:rPr>
          <w:rFonts w:hint="eastAsia"/>
        </w:rPr>
      </w:pPr>
      <w:r>
        <w:rPr>
          <w:rFonts w:hint="eastAsia"/>
        </w:rPr>
        <w:t>本标准适用于陕西省及同生态区花</w:t>
      </w:r>
      <w:r>
        <w:t>魔芋切块繁殖</w:t>
      </w:r>
      <w:r>
        <w:rPr>
          <w:rFonts w:hint="eastAsia"/>
        </w:rPr>
        <w:t>。</w:t>
      </w:r>
    </w:p>
    <w:p>
      <w:pPr>
        <w:pStyle w:val="40"/>
        <w:bidi w:val="0"/>
        <w:rPr>
          <w:rFonts w:hint="eastAsia"/>
        </w:rPr>
      </w:pPr>
      <w:bookmarkStart w:id="32" w:name="_Toc8147"/>
      <w:bookmarkStart w:id="33" w:name="_Toc30904"/>
      <w:bookmarkStart w:id="34" w:name="_Toc16534"/>
      <w:bookmarkStart w:id="35" w:name="_Toc14003"/>
      <w:bookmarkStart w:id="36" w:name="_Toc16831"/>
      <w:bookmarkStart w:id="37" w:name="_Toc11452"/>
      <w:bookmarkStart w:id="38" w:name="_Toc2547"/>
      <w:bookmarkStart w:id="39" w:name="_Toc4796"/>
      <w:r>
        <w:rPr>
          <w:rFonts w:hint="eastAsia"/>
        </w:rPr>
        <w:t>规范性引用文件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>
      <w:pPr>
        <w:pStyle w:val="20"/>
        <w:bidi w:val="0"/>
      </w:pPr>
      <w:r>
        <w:rPr>
          <w:rFonts w:hint="eastAsia"/>
        </w:rPr>
        <w:t>下列标准对于本文件的应用是必不可少的。凡是注日期的引用文件，仅所注日期的版本适用于本文件。凡是不注日期的引用文件，其最新版本（包括所有的修改单）适用于本文件。</w:t>
      </w:r>
    </w:p>
    <w:p>
      <w:pPr>
        <w:pStyle w:val="20"/>
        <w:bidi w:val="0"/>
      </w:pPr>
      <w:r>
        <w:rPr>
          <w:rFonts w:hint="eastAsia"/>
        </w:rPr>
        <w:t>DB61/T 382.2-2018  魔芋标准综合体 第2部分：魔芋栽培技术规程</w:t>
      </w:r>
    </w:p>
    <w:p>
      <w:pPr>
        <w:pStyle w:val="40"/>
        <w:bidi w:val="0"/>
        <w:rPr>
          <w:rFonts w:hint="eastAsia"/>
        </w:rPr>
      </w:pPr>
      <w:bookmarkStart w:id="40" w:name="_Toc23716"/>
      <w:bookmarkEnd w:id="40"/>
      <w:bookmarkStart w:id="41" w:name="_Toc6258"/>
      <w:bookmarkEnd w:id="41"/>
      <w:bookmarkStart w:id="42" w:name="_Toc9124"/>
      <w:bookmarkStart w:id="43" w:name="_Toc24359"/>
      <w:bookmarkStart w:id="44" w:name="_Toc2695"/>
      <w:bookmarkStart w:id="45" w:name="_Toc26126"/>
      <w:bookmarkStart w:id="46" w:name="_Toc6657"/>
      <w:bookmarkStart w:id="47" w:name="_Toc27810"/>
      <w:bookmarkStart w:id="48" w:name="_Toc13130"/>
      <w:bookmarkStart w:id="49" w:name="_Toc8758"/>
      <w:bookmarkStart w:id="50" w:name="_Toc31363"/>
      <w:bookmarkStart w:id="51" w:name="_Toc65846361"/>
      <w:bookmarkStart w:id="52" w:name="_Toc8182"/>
      <w:r>
        <w:rPr>
          <w:rFonts w:hint="eastAsia"/>
        </w:rPr>
        <w:t>术语和定义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>
      <w:pPr>
        <w:pStyle w:val="20"/>
        <w:bidi w:val="0"/>
        <w:rPr>
          <w:rFonts w:hint="eastAsia"/>
        </w:rPr>
      </w:pPr>
      <w:r>
        <w:rPr>
          <w:rFonts w:hint="eastAsia"/>
        </w:rPr>
        <w:t>下列术语和定义适用于本文件。</w:t>
      </w:r>
    </w:p>
    <w:p>
      <w:pPr>
        <w:pStyle w:val="37"/>
        <w:bidi w:val="0"/>
        <w:rPr>
          <w:rFonts w:hint="eastAsia"/>
        </w:rPr>
      </w:pPr>
      <w:bookmarkStart w:id="53" w:name="_Toc9468"/>
      <w:bookmarkStart w:id="54" w:name="_Toc16980"/>
      <w:bookmarkStart w:id="55" w:name="_Toc18671"/>
      <w:r>
        <w:rPr>
          <w:rFonts w:hint="eastAsia"/>
        </w:rPr>
        <w:t>魔芋种芋</w:t>
      </w:r>
      <w:bookmarkEnd w:id="53"/>
      <w:bookmarkEnd w:id="54"/>
      <w:bookmarkEnd w:id="55"/>
    </w:p>
    <w:p>
      <w:pPr>
        <w:pStyle w:val="20"/>
        <w:bidi w:val="0"/>
        <w:rPr>
          <w:rFonts w:hint="eastAsia"/>
        </w:rPr>
      </w:pPr>
      <w:r>
        <w:rPr>
          <w:rFonts w:hint="eastAsia"/>
        </w:rPr>
        <w:t>魔芋的无性繁殖器官统称为魔芋种芋，包括魔芋小球茎和魔芋根状茎。</w:t>
      </w:r>
    </w:p>
    <w:p>
      <w:pPr>
        <w:pStyle w:val="37"/>
        <w:bidi w:val="0"/>
        <w:rPr>
          <w:rFonts w:hint="eastAsia"/>
        </w:rPr>
      </w:pPr>
      <w:bookmarkStart w:id="56" w:name="_Toc16411"/>
      <w:bookmarkStart w:id="57" w:name="_Toc26320"/>
      <w:bookmarkStart w:id="58" w:name="_Toc3671"/>
      <w:r>
        <w:rPr>
          <w:rFonts w:hint="eastAsia"/>
        </w:rPr>
        <w:t>魔芋球茎</w:t>
      </w:r>
      <w:bookmarkEnd w:id="56"/>
      <w:bookmarkEnd w:id="57"/>
      <w:bookmarkEnd w:id="58"/>
    </w:p>
    <w:p>
      <w:pPr>
        <w:pStyle w:val="20"/>
        <w:bidi w:val="0"/>
        <w:rPr>
          <w:rFonts w:hint="eastAsia"/>
        </w:rPr>
      </w:pPr>
      <w:r>
        <w:rPr>
          <w:rFonts w:hint="eastAsia"/>
        </w:rPr>
        <w:t>魔芋地下部分的球状茎称为魔芋球茎，可用于无性繁殖。</w:t>
      </w:r>
    </w:p>
    <w:p>
      <w:pPr>
        <w:pStyle w:val="37"/>
        <w:bidi w:val="0"/>
        <w:rPr>
          <w:rFonts w:hint="eastAsia"/>
        </w:rPr>
      </w:pPr>
      <w:bookmarkStart w:id="59" w:name="_Toc24294"/>
      <w:bookmarkStart w:id="60" w:name="_Toc26691"/>
      <w:bookmarkStart w:id="61" w:name="_Toc11006"/>
      <w:r>
        <w:rPr>
          <w:rFonts w:hint="eastAsia"/>
        </w:rPr>
        <w:t>切块</w:t>
      </w:r>
      <w:r>
        <w:t>包衣</w:t>
      </w:r>
      <w:bookmarkEnd w:id="59"/>
      <w:bookmarkEnd w:id="60"/>
      <w:bookmarkEnd w:id="61"/>
    </w:p>
    <w:p>
      <w:pPr>
        <w:pStyle w:val="20"/>
        <w:bidi w:val="0"/>
        <w:rPr>
          <w:rFonts w:hint="eastAsia"/>
        </w:rPr>
      </w:pPr>
      <w:r>
        <w:rPr>
          <w:rFonts w:hint="eastAsia"/>
        </w:rPr>
        <w:t>将魔芋切块用生石灰粉、杀菌药剂混合包裹所形成的保护层。</w:t>
      </w:r>
    </w:p>
    <w:p>
      <w:pPr>
        <w:pStyle w:val="40"/>
        <w:bidi w:val="0"/>
        <w:rPr>
          <w:rFonts w:hint="eastAsia"/>
        </w:rPr>
      </w:pPr>
      <w:bookmarkStart w:id="62" w:name="_Toc3919"/>
      <w:bookmarkStart w:id="63" w:name="_Toc29013"/>
      <w:bookmarkStart w:id="64" w:name="_Toc20898"/>
      <w:bookmarkStart w:id="65" w:name="_Toc28495"/>
      <w:bookmarkStart w:id="66" w:name="_Toc14803"/>
      <w:r>
        <w:rPr>
          <w:rFonts w:hint="eastAsia"/>
        </w:rPr>
        <w:t>切块繁殖球茎</w:t>
      </w:r>
      <w:bookmarkEnd w:id="62"/>
      <w:r>
        <w:rPr>
          <w:rFonts w:hint="eastAsia"/>
        </w:rPr>
        <w:t>要求</w:t>
      </w:r>
      <w:bookmarkEnd w:id="63"/>
      <w:bookmarkEnd w:id="64"/>
      <w:bookmarkEnd w:id="65"/>
      <w:bookmarkEnd w:id="66"/>
    </w:p>
    <w:p>
      <w:pPr>
        <w:pStyle w:val="37"/>
        <w:bidi w:val="0"/>
        <w:rPr>
          <w:rFonts w:hint="eastAsia"/>
        </w:rPr>
      </w:pPr>
      <w:bookmarkStart w:id="67" w:name="_Toc28896"/>
      <w:bookmarkStart w:id="68" w:name="_Toc28007"/>
      <w:bookmarkStart w:id="69" w:name="_Toc7069"/>
      <w:r>
        <w:rPr>
          <w:rFonts w:hint="eastAsia"/>
        </w:rPr>
        <w:t>重量要求</w:t>
      </w:r>
      <w:bookmarkEnd w:id="67"/>
      <w:bookmarkEnd w:id="68"/>
      <w:bookmarkEnd w:id="69"/>
    </w:p>
    <w:p>
      <w:pPr>
        <w:pStyle w:val="20"/>
        <w:bidi w:val="0"/>
        <w:rPr>
          <w:rFonts w:hint="eastAsia"/>
        </w:rPr>
      </w:pPr>
      <w:r>
        <w:rPr>
          <w:rFonts w:hint="eastAsia"/>
        </w:rPr>
        <w:t>用于切块的魔芋球茎重量要求为5</w:t>
      </w:r>
      <w:r>
        <w:t>00g</w:t>
      </w:r>
      <w:r>
        <w:rPr>
          <w:rFonts w:hint="eastAsia"/>
        </w:rPr>
        <w:t>以上。</w:t>
      </w:r>
    </w:p>
    <w:p>
      <w:pPr>
        <w:pStyle w:val="37"/>
        <w:bidi w:val="0"/>
        <w:rPr>
          <w:rFonts w:hint="eastAsia"/>
        </w:rPr>
      </w:pPr>
      <w:bookmarkStart w:id="70" w:name="_Toc10315"/>
      <w:bookmarkStart w:id="71" w:name="_Toc21891"/>
      <w:bookmarkStart w:id="72" w:name="_Toc28506"/>
      <w:r>
        <w:rPr>
          <w:rFonts w:hint="eastAsia"/>
        </w:rPr>
        <w:t>质量要求</w:t>
      </w:r>
      <w:bookmarkEnd w:id="70"/>
      <w:bookmarkEnd w:id="71"/>
      <w:bookmarkEnd w:id="72"/>
    </w:p>
    <w:p>
      <w:pPr>
        <w:pStyle w:val="20"/>
        <w:bidi w:val="0"/>
        <w:rPr>
          <w:rFonts w:hint="eastAsia"/>
        </w:rPr>
      </w:pPr>
      <w:r>
        <w:rPr>
          <w:rFonts w:hint="eastAsia"/>
        </w:rPr>
        <w:t>用于切块的魔芋球茎要求无病无伤、表面光滑，芽窝小而浅、顶芽粗壮，球茎充实、肩宽。</w:t>
      </w:r>
    </w:p>
    <w:p>
      <w:pPr>
        <w:pStyle w:val="40"/>
        <w:bidi w:val="0"/>
        <w:rPr>
          <w:rFonts w:hint="eastAsia"/>
        </w:rPr>
      </w:pPr>
      <w:bookmarkStart w:id="73" w:name="_Toc6665"/>
      <w:bookmarkStart w:id="74" w:name="_Toc8688"/>
      <w:bookmarkStart w:id="75" w:name="_Toc21185"/>
      <w:bookmarkStart w:id="76" w:name="_Toc1641"/>
      <w:bookmarkStart w:id="77" w:name="_Toc5678"/>
      <w:bookmarkStart w:id="78" w:name="_Toc5795"/>
      <w:r>
        <w:rPr>
          <w:rFonts w:hint="eastAsia"/>
        </w:rPr>
        <w:t>切块时间</w:t>
      </w:r>
      <w:bookmarkEnd w:id="73"/>
      <w:bookmarkEnd w:id="74"/>
      <w:bookmarkEnd w:id="75"/>
      <w:bookmarkEnd w:id="76"/>
      <w:bookmarkEnd w:id="77"/>
      <w:bookmarkEnd w:id="78"/>
    </w:p>
    <w:p>
      <w:pPr>
        <w:pStyle w:val="20"/>
        <w:bidi w:val="0"/>
        <w:rPr>
          <w:rFonts w:hint="eastAsia"/>
        </w:rPr>
      </w:pPr>
      <w:r>
        <w:rPr>
          <w:rFonts w:hint="eastAsia"/>
        </w:rPr>
        <w:t>一般在2月中旬至4月上旬，选择晴好无风天气进行切块。</w:t>
      </w:r>
    </w:p>
    <w:p>
      <w:pPr>
        <w:pStyle w:val="40"/>
        <w:bidi w:val="0"/>
        <w:rPr>
          <w:rFonts w:hint="eastAsia"/>
        </w:rPr>
      </w:pPr>
      <w:bookmarkStart w:id="79" w:name="_Toc29443"/>
      <w:bookmarkStart w:id="80" w:name="_Toc14775"/>
      <w:bookmarkStart w:id="81" w:name="_Toc20799"/>
      <w:bookmarkStart w:id="82" w:name="_Toc18041"/>
      <w:bookmarkStart w:id="83" w:name="_Toc21233"/>
      <w:bookmarkStart w:id="84" w:name="_Toc22102"/>
      <w:r>
        <w:rPr>
          <w:rFonts w:hint="eastAsia"/>
        </w:rPr>
        <w:t>切块流程</w:t>
      </w:r>
      <w:bookmarkEnd w:id="79"/>
      <w:bookmarkEnd w:id="80"/>
      <w:bookmarkEnd w:id="81"/>
      <w:bookmarkEnd w:id="82"/>
      <w:bookmarkEnd w:id="83"/>
      <w:bookmarkEnd w:id="84"/>
    </w:p>
    <w:p>
      <w:pPr>
        <w:pStyle w:val="37"/>
        <w:bidi w:val="0"/>
        <w:rPr>
          <w:rFonts w:hint="eastAsia"/>
        </w:rPr>
      </w:pPr>
      <w:bookmarkStart w:id="85" w:name="_Toc30745"/>
      <w:bookmarkStart w:id="86" w:name="_Toc29427"/>
      <w:bookmarkStart w:id="87" w:name="_Toc4832"/>
      <w:bookmarkStart w:id="88" w:name="_Toc2022"/>
      <w:bookmarkStart w:id="89" w:name="_Toc12001"/>
      <w:r>
        <w:rPr>
          <w:rFonts w:hint="eastAsia"/>
        </w:rPr>
        <w:t>器具消毒</w:t>
      </w:r>
      <w:bookmarkEnd w:id="85"/>
      <w:bookmarkEnd w:id="86"/>
      <w:bookmarkEnd w:id="87"/>
      <w:bookmarkEnd w:id="88"/>
      <w:bookmarkEnd w:id="89"/>
    </w:p>
    <w:p>
      <w:pPr>
        <w:pStyle w:val="20"/>
        <w:bidi w:val="0"/>
      </w:pPr>
      <w:r>
        <w:rPr>
          <w:rFonts w:hint="eastAsia"/>
        </w:rPr>
        <w:t>用</w:t>
      </w:r>
      <w:r>
        <w:t>5‰高锰酸钾溶液</w:t>
      </w:r>
      <w:r>
        <w:rPr>
          <w:rFonts w:hint="eastAsia"/>
        </w:rPr>
        <w:t>将刀具、砧板等器具进行浸泡消毒5min</w:t>
      </w:r>
      <w:r>
        <w:t>。</w:t>
      </w:r>
    </w:p>
    <w:p>
      <w:pPr>
        <w:pStyle w:val="37"/>
        <w:bidi w:val="0"/>
        <w:rPr>
          <w:rFonts w:hint="eastAsia"/>
        </w:rPr>
      </w:pPr>
      <w:bookmarkStart w:id="90" w:name="_Toc14676"/>
      <w:bookmarkStart w:id="91" w:name="_Toc10475"/>
      <w:bookmarkStart w:id="92" w:name="_Toc11602"/>
      <w:r>
        <w:t>去顶芽</w:t>
      </w:r>
      <w:bookmarkEnd w:id="90"/>
      <w:bookmarkEnd w:id="91"/>
      <w:bookmarkEnd w:id="92"/>
    </w:p>
    <w:p>
      <w:pPr>
        <w:pStyle w:val="20"/>
        <w:bidi w:val="0"/>
        <w:rPr>
          <w:rFonts w:hint="eastAsia"/>
        </w:rPr>
      </w:pPr>
      <w:r>
        <w:t>用</w:t>
      </w:r>
      <w:r>
        <w:rPr>
          <w:rFonts w:hint="eastAsia"/>
        </w:rPr>
        <w:t>消毒后的</w:t>
      </w:r>
      <w:r>
        <w:t>刀具</w:t>
      </w:r>
      <w:r>
        <w:rPr>
          <w:rFonts w:hint="eastAsia"/>
        </w:rPr>
        <w:t>剜去魔芋</w:t>
      </w:r>
      <w:r>
        <w:t>顶芽</w:t>
      </w:r>
      <w:r>
        <w:rPr>
          <w:rFonts w:hint="eastAsia"/>
        </w:rPr>
        <w:t>。</w:t>
      </w:r>
    </w:p>
    <w:p>
      <w:pPr>
        <w:pStyle w:val="20"/>
        <w:rPr>
          <w:rFonts w:hint="eastAsia"/>
        </w:rPr>
      </w:pPr>
      <w:r>
        <w:rPr>
          <w:sz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11430</wp:posOffset>
            </wp:positionV>
            <wp:extent cx="2550160" cy="2070735"/>
            <wp:effectExtent l="0" t="0" r="2540" b="5715"/>
            <wp:wrapNone/>
            <wp:docPr id="7" name="图片 5" descr="C:\Users\Administrator\Desktop\切块繁殖\魔芋切块\IMG_20180315_15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C:\Users\Administrator\Desktop\切块繁殖\魔芋切块\IMG_20180315_154537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7"/>
        <w:numPr>
          <w:ilvl w:val="0"/>
          <w:numId w:val="0"/>
        </w:numPr>
        <w:ind w:left="142"/>
        <w:rPr>
          <w:rFonts w:hint="eastAsia"/>
        </w:rPr>
      </w:pPr>
      <w:bookmarkStart w:id="93" w:name="_Toc7718"/>
      <w:bookmarkStart w:id="94" w:name="_Toc13807"/>
      <w:bookmarkStart w:id="95" w:name="_Toc27176"/>
    </w:p>
    <w:p>
      <w:pPr>
        <w:pStyle w:val="37"/>
        <w:numPr>
          <w:ilvl w:val="0"/>
          <w:numId w:val="0"/>
        </w:numPr>
        <w:ind w:left="142"/>
        <w:rPr>
          <w:rFonts w:hint="eastAsia"/>
        </w:rPr>
      </w:pPr>
    </w:p>
    <w:p>
      <w:pPr>
        <w:pStyle w:val="37"/>
        <w:numPr>
          <w:ilvl w:val="0"/>
          <w:numId w:val="0"/>
        </w:numPr>
        <w:ind w:left="142"/>
        <w:rPr>
          <w:rFonts w:hint="eastAsia"/>
        </w:rPr>
      </w:pPr>
    </w:p>
    <w:p>
      <w:pPr>
        <w:pStyle w:val="37"/>
        <w:numPr>
          <w:ilvl w:val="0"/>
          <w:numId w:val="0"/>
        </w:numPr>
        <w:ind w:left="142"/>
        <w:rPr>
          <w:rFonts w:hint="eastAsia"/>
        </w:rPr>
      </w:pPr>
    </w:p>
    <w:p>
      <w:pPr>
        <w:pStyle w:val="37"/>
        <w:numPr>
          <w:ilvl w:val="0"/>
          <w:numId w:val="0"/>
        </w:numPr>
        <w:ind w:left="142"/>
        <w:rPr>
          <w:rFonts w:hint="eastAsia"/>
        </w:rPr>
      </w:pPr>
    </w:p>
    <w:p>
      <w:pPr>
        <w:pStyle w:val="37"/>
        <w:numPr>
          <w:ilvl w:val="0"/>
          <w:numId w:val="0"/>
        </w:numPr>
        <w:ind w:left="142"/>
        <w:rPr>
          <w:rFonts w:hint="eastAsia"/>
        </w:rPr>
      </w:pPr>
    </w:p>
    <w:p>
      <w:pPr>
        <w:pStyle w:val="37"/>
        <w:bidi w:val="0"/>
        <w:rPr>
          <w:rFonts w:hint="eastAsia"/>
        </w:rPr>
      </w:pPr>
      <w:r>
        <w:t>切块</w:t>
      </w:r>
      <w:r>
        <w:rPr>
          <w:rFonts w:hint="eastAsia"/>
        </w:rPr>
        <w:t>方式</w:t>
      </w:r>
      <w:bookmarkEnd w:id="93"/>
      <w:bookmarkEnd w:id="94"/>
      <w:bookmarkEnd w:id="95"/>
    </w:p>
    <w:p>
      <w:pPr>
        <w:pStyle w:val="20"/>
        <w:bidi w:val="0"/>
      </w:pPr>
      <w:r>
        <w:rPr>
          <w:rFonts w:hint="eastAsia"/>
        </w:rPr>
        <w:t>以魔芋顶芽为中心，用刀具纵向等分切开</w:t>
      </w:r>
      <w:r>
        <w:t>，</w:t>
      </w:r>
      <w:r>
        <w:rPr>
          <w:rFonts w:hint="eastAsia"/>
        </w:rPr>
        <w:t>确保</w:t>
      </w:r>
      <w:r>
        <w:t>每个切块</w:t>
      </w:r>
      <w:r>
        <w:rPr>
          <w:rFonts w:hint="eastAsia"/>
        </w:rPr>
        <w:t>都</w:t>
      </w:r>
      <w:r>
        <w:t>带侧芽</w:t>
      </w:r>
      <w:r>
        <w:rPr>
          <w:rFonts w:hint="eastAsia"/>
        </w:rPr>
        <w:t>且大小</w:t>
      </w:r>
      <w:r>
        <w:t>150g</w:t>
      </w:r>
      <w:r>
        <w:rPr>
          <w:rFonts w:hint="eastAsia"/>
        </w:rPr>
        <w:t>左右</w:t>
      </w:r>
      <w:r>
        <w:t>。每</w:t>
      </w:r>
      <w:r>
        <w:rPr>
          <w:rFonts w:hint="eastAsia"/>
        </w:rPr>
        <w:t>切一刀</w:t>
      </w:r>
      <w:r>
        <w:t>将刀</w:t>
      </w:r>
      <w:r>
        <w:rPr>
          <w:rFonts w:hint="eastAsia"/>
        </w:rPr>
        <w:t>具置于</w:t>
      </w:r>
      <w:r>
        <w:t>5‰高锰酸钾溶液消毒</w:t>
      </w:r>
      <w:r>
        <w:rPr>
          <w:rFonts w:hint="eastAsia"/>
        </w:rPr>
        <w:t>1次。</w:t>
      </w:r>
    </w:p>
    <w:p>
      <w:pPr>
        <w:pStyle w:val="37"/>
        <w:numPr>
          <w:ilvl w:val="0"/>
          <w:numId w:val="0"/>
        </w:numPr>
        <w:ind w:left="142"/>
        <w:rPr>
          <w:rFonts w:hint="eastAsia"/>
        </w:rPr>
      </w:pPr>
      <w:bookmarkStart w:id="96" w:name="_Toc12165"/>
      <w:bookmarkStart w:id="97" w:name="_Toc14864"/>
      <w:bookmarkStart w:id="98" w:name="_Toc30568"/>
      <w:r>
        <w:rPr>
          <w:sz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16510</wp:posOffset>
            </wp:positionV>
            <wp:extent cx="2551430" cy="2056130"/>
            <wp:effectExtent l="0" t="0" r="1270" b="1270"/>
            <wp:wrapNone/>
            <wp:docPr id="8" name="图片 17" descr="C:\Users\Administrator\Desktop\切块繁殖\魔芋切块繁殖图片\IMG_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 descr="C:\Users\Administrator\Desktop\切块繁殖\魔芋切块繁殖图片\IMG_3055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7"/>
        <w:numPr>
          <w:ilvl w:val="0"/>
          <w:numId w:val="0"/>
        </w:numPr>
        <w:ind w:left="142"/>
        <w:rPr>
          <w:rFonts w:hint="eastAsia"/>
        </w:rPr>
      </w:pPr>
    </w:p>
    <w:p>
      <w:pPr>
        <w:pStyle w:val="37"/>
        <w:numPr>
          <w:ilvl w:val="0"/>
          <w:numId w:val="0"/>
        </w:numPr>
        <w:ind w:left="142"/>
        <w:rPr>
          <w:rFonts w:hint="eastAsia"/>
        </w:rPr>
      </w:pPr>
    </w:p>
    <w:p>
      <w:pPr>
        <w:pStyle w:val="37"/>
        <w:numPr>
          <w:ilvl w:val="0"/>
          <w:numId w:val="0"/>
        </w:numPr>
        <w:ind w:left="142"/>
        <w:rPr>
          <w:rFonts w:hint="eastAsia"/>
        </w:rPr>
      </w:pPr>
    </w:p>
    <w:p>
      <w:pPr>
        <w:pStyle w:val="37"/>
        <w:numPr>
          <w:ilvl w:val="0"/>
          <w:numId w:val="0"/>
        </w:numPr>
        <w:ind w:left="142"/>
        <w:rPr>
          <w:rFonts w:hint="eastAsia"/>
        </w:rPr>
      </w:pPr>
    </w:p>
    <w:p>
      <w:pPr>
        <w:pStyle w:val="37"/>
        <w:numPr>
          <w:ilvl w:val="0"/>
          <w:numId w:val="0"/>
        </w:numPr>
        <w:ind w:left="142"/>
        <w:rPr>
          <w:rFonts w:hint="eastAsia"/>
        </w:rPr>
      </w:pPr>
    </w:p>
    <w:p>
      <w:pPr>
        <w:pStyle w:val="37"/>
        <w:numPr>
          <w:ilvl w:val="0"/>
          <w:numId w:val="0"/>
        </w:numPr>
        <w:ind w:left="142"/>
        <w:rPr>
          <w:rFonts w:hint="eastAsia"/>
        </w:rPr>
      </w:pPr>
    </w:p>
    <w:p>
      <w:pPr>
        <w:pStyle w:val="37"/>
        <w:bidi w:val="0"/>
        <w:rPr>
          <w:rFonts w:hint="eastAsia"/>
        </w:rPr>
      </w:pPr>
      <w:r>
        <w:rPr>
          <w:rFonts w:hint="eastAsia"/>
        </w:rPr>
        <w:t>消毒处理</w:t>
      </w:r>
      <w:bookmarkEnd w:id="96"/>
      <w:bookmarkEnd w:id="97"/>
      <w:bookmarkEnd w:id="98"/>
    </w:p>
    <w:p>
      <w:pPr>
        <w:pStyle w:val="20"/>
        <w:bidi w:val="0"/>
      </w:pPr>
      <w:r>
        <w:rPr>
          <w:rFonts w:hint="eastAsia"/>
        </w:rPr>
        <w:t>将切块用高锰酸钾</w:t>
      </w:r>
      <w:r>
        <w:rPr>
          <w:rFonts w:hint="eastAsia"/>
          <w:lang w:val="en-US" w:eastAsia="zh-CN"/>
        </w:rPr>
        <w:t>350倍液</w:t>
      </w:r>
      <w:r>
        <w:rPr>
          <w:rFonts w:hint="eastAsia"/>
        </w:rPr>
        <w:t>浸泡15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min后捞出并沥干水；再用</w:t>
      </w:r>
      <w:r>
        <w:rPr>
          <w:rFonts w:hint="eastAsia"/>
          <w:lang w:val="en-US" w:eastAsia="zh-CN"/>
        </w:rPr>
        <w:t>20%</w:t>
      </w:r>
      <w:r>
        <w:rPr>
          <w:rFonts w:hint="eastAsia"/>
        </w:rPr>
        <w:t>噻菌铜</w:t>
      </w:r>
      <w:r>
        <w:rPr>
          <w:rFonts w:hint="eastAsia"/>
          <w:lang w:eastAsia="zh-CN"/>
        </w:rPr>
        <w:t>悬浮液</w:t>
      </w:r>
      <w:r>
        <w:rPr>
          <w:rFonts w:hint="eastAsia"/>
          <w:lang w:val="en-US" w:eastAsia="zh-CN"/>
        </w:rPr>
        <w:t>50倍液</w:t>
      </w:r>
      <w:r>
        <w:t>和</w:t>
      </w:r>
      <w:r>
        <w:rPr>
          <w:rFonts w:hint="eastAsia"/>
          <w:lang w:val="en-US" w:eastAsia="zh-CN"/>
        </w:rPr>
        <w:t>50%</w:t>
      </w:r>
      <w:r>
        <w:t>甲基硫菌灵</w:t>
      </w:r>
      <w:r>
        <w:rPr>
          <w:rFonts w:hint="eastAsia"/>
          <w:lang w:eastAsia="zh-CN"/>
        </w:rPr>
        <w:t>可湿性粉剂</w:t>
      </w:r>
      <w:r>
        <w:rPr>
          <w:rFonts w:hint="eastAsia"/>
          <w:lang w:val="en-US" w:eastAsia="zh-CN"/>
        </w:rPr>
        <w:t>500倍液的</w:t>
      </w:r>
      <w:r>
        <w:t>混合液浸泡</w:t>
      </w:r>
      <w:r>
        <w:rPr>
          <w:rFonts w:hint="eastAsia"/>
        </w:rPr>
        <w:t>切块</w:t>
      </w:r>
      <w:r>
        <w:t>45 min</w:t>
      </w:r>
      <w:r>
        <w:rPr>
          <w:rFonts w:hint="eastAsia"/>
        </w:rPr>
        <w:t>～</w:t>
      </w:r>
      <w:r>
        <w:t>60min</w:t>
      </w:r>
      <w:r>
        <w:rPr>
          <w:rFonts w:hint="eastAsia"/>
        </w:rPr>
        <w:t>后</w:t>
      </w:r>
      <w:r>
        <w:t>捞出</w:t>
      </w:r>
      <w:r>
        <w:rPr>
          <w:rFonts w:hint="eastAsia"/>
        </w:rPr>
        <w:t>沥水</w:t>
      </w:r>
      <w:r>
        <w:t>。</w:t>
      </w:r>
    </w:p>
    <w:p>
      <w:pPr>
        <w:pStyle w:val="37"/>
        <w:numPr>
          <w:ilvl w:val="0"/>
          <w:numId w:val="0"/>
        </w:numPr>
        <w:ind w:left="142"/>
        <w:rPr>
          <w:rFonts w:hint="eastAsia"/>
        </w:rPr>
      </w:pPr>
      <w:bookmarkStart w:id="99" w:name="_Toc9744"/>
      <w:bookmarkStart w:id="100" w:name="_Toc30620"/>
      <w:bookmarkStart w:id="101" w:name="_Toc14228"/>
      <w:r>
        <w:rPr>
          <w:sz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28575</wp:posOffset>
            </wp:positionV>
            <wp:extent cx="2602865" cy="2155825"/>
            <wp:effectExtent l="0" t="0" r="6985" b="15875"/>
            <wp:wrapNone/>
            <wp:docPr id="10" name="图片 6" descr="C:\Users\Administrator\Desktop\IMG_307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C:\Users\Administrator\Desktop\IMG_3074_副本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7"/>
        <w:numPr>
          <w:ilvl w:val="0"/>
          <w:numId w:val="0"/>
        </w:numPr>
        <w:ind w:left="142"/>
        <w:rPr>
          <w:rFonts w:hint="eastAsia"/>
        </w:rPr>
      </w:pPr>
    </w:p>
    <w:p>
      <w:pPr>
        <w:pStyle w:val="37"/>
        <w:numPr>
          <w:ilvl w:val="0"/>
          <w:numId w:val="0"/>
        </w:numPr>
        <w:ind w:left="142"/>
        <w:rPr>
          <w:rFonts w:hint="eastAsia"/>
        </w:rPr>
      </w:pPr>
    </w:p>
    <w:p>
      <w:pPr>
        <w:pStyle w:val="37"/>
        <w:numPr>
          <w:ilvl w:val="0"/>
          <w:numId w:val="0"/>
        </w:numPr>
        <w:ind w:left="142"/>
        <w:rPr>
          <w:rFonts w:hint="eastAsia"/>
        </w:rPr>
      </w:pPr>
    </w:p>
    <w:p>
      <w:pPr>
        <w:pStyle w:val="37"/>
        <w:numPr>
          <w:ilvl w:val="0"/>
          <w:numId w:val="0"/>
        </w:numPr>
        <w:ind w:left="142"/>
        <w:rPr>
          <w:rFonts w:hint="eastAsia"/>
        </w:rPr>
      </w:pPr>
    </w:p>
    <w:p>
      <w:pPr>
        <w:pStyle w:val="37"/>
        <w:numPr>
          <w:ilvl w:val="0"/>
          <w:numId w:val="0"/>
        </w:numPr>
        <w:ind w:left="142"/>
        <w:rPr>
          <w:rFonts w:hint="eastAsia"/>
        </w:rPr>
      </w:pPr>
    </w:p>
    <w:p>
      <w:pPr>
        <w:pStyle w:val="37"/>
        <w:bidi w:val="0"/>
      </w:pPr>
      <w:r>
        <w:t>包衣</w:t>
      </w:r>
      <w:r>
        <w:rPr>
          <w:rFonts w:hint="eastAsia"/>
        </w:rPr>
        <w:t>处理</w:t>
      </w:r>
      <w:bookmarkEnd w:id="99"/>
      <w:bookmarkEnd w:id="100"/>
      <w:bookmarkEnd w:id="101"/>
    </w:p>
    <w:p>
      <w:pPr>
        <w:pStyle w:val="20"/>
        <w:bidi w:val="0"/>
        <w:rPr>
          <w:rFonts w:hint="eastAsia"/>
        </w:rPr>
      </w:pPr>
      <w:r>
        <w:rPr>
          <w:rFonts w:hint="eastAsia"/>
        </w:rPr>
        <w:t>将消毒后的魔芋切块用</w:t>
      </w:r>
      <w:r>
        <w:rPr>
          <w:rFonts w:hint="eastAsia"/>
          <w:lang w:eastAsia="zh-CN"/>
        </w:rPr>
        <w:t>生石</w:t>
      </w:r>
      <w:r>
        <w:rPr>
          <w:rFonts w:hint="eastAsia"/>
        </w:rPr>
        <w:t>灰与氢氧化铜</w:t>
      </w:r>
      <w:r>
        <w:rPr>
          <w:rFonts w:hint="eastAsia"/>
          <w:lang w:eastAsia="zh-CN"/>
        </w:rPr>
        <w:t>等铜制剂</w:t>
      </w:r>
      <w:r>
        <w:rPr>
          <w:rFonts w:hint="eastAsia"/>
        </w:rPr>
        <w:t>（质量比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0:1）混合药剂</w:t>
      </w:r>
      <w:r>
        <w:t>包衣</w:t>
      </w:r>
      <w:r>
        <w:rPr>
          <w:rFonts w:hint="eastAsia"/>
        </w:rPr>
        <w:t>处理。</w:t>
      </w:r>
    </w:p>
    <w:p>
      <w:pPr>
        <w:pStyle w:val="37"/>
        <w:numPr>
          <w:ilvl w:val="0"/>
          <w:numId w:val="0"/>
        </w:numPr>
        <w:ind w:left="142"/>
        <w:rPr>
          <w:rFonts w:hint="eastAsia"/>
        </w:rPr>
      </w:pPr>
      <w:bookmarkStart w:id="102" w:name="_Toc10743"/>
      <w:bookmarkStart w:id="103" w:name="_Toc31871"/>
      <w:bookmarkStart w:id="104" w:name="_Toc16901"/>
      <w:r>
        <w:rPr>
          <w:sz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25400</wp:posOffset>
            </wp:positionV>
            <wp:extent cx="2649220" cy="2141855"/>
            <wp:effectExtent l="0" t="0" r="17780" b="10795"/>
            <wp:wrapNone/>
            <wp:docPr id="11" name="图片 7" descr="C:\Users\Administrator\Desktop\IMG_20180315_15443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C:\Users\Administrator\Desktop\IMG_20180315_154432_副本.jpg"/>
                    <pic:cNvPicPr>
                      <a:picLocks noChangeAspect="1"/>
                    </pic:cNvPicPr>
                  </pic:nvPicPr>
                  <pic:blipFill>
                    <a:blip r:embed="rId14"/>
                    <a:srcRect r="34216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7"/>
        <w:numPr>
          <w:ilvl w:val="0"/>
          <w:numId w:val="0"/>
        </w:numPr>
        <w:ind w:left="142"/>
        <w:rPr>
          <w:rFonts w:hint="eastAsia"/>
        </w:rPr>
      </w:pPr>
    </w:p>
    <w:p>
      <w:pPr>
        <w:pStyle w:val="37"/>
        <w:numPr>
          <w:ilvl w:val="0"/>
          <w:numId w:val="0"/>
        </w:numPr>
        <w:ind w:left="142"/>
        <w:rPr>
          <w:rFonts w:hint="eastAsia"/>
        </w:rPr>
      </w:pPr>
    </w:p>
    <w:p>
      <w:pPr>
        <w:pStyle w:val="37"/>
        <w:numPr>
          <w:ilvl w:val="0"/>
          <w:numId w:val="0"/>
        </w:numPr>
        <w:ind w:left="142"/>
        <w:rPr>
          <w:rFonts w:hint="eastAsia"/>
        </w:rPr>
      </w:pPr>
    </w:p>
    <w:p>
      <w:pPr>
        <w:pStyle w:val="20"/>
        <w:rPr>
          <w:rFonts w:hint="eastAsia"/>
        </w:rPr>
      </w:pPr>
    </w:p>
    <w:p>
      <w:pPr>
        <w:pStyle w:val="20"/>
        <w:rPr>
          <w:rFonts w:hint="eastAsia"/>
        </w:rPr>
      </w:pPr>
    </w:p>
    <w:p>
      <w:pPr>
        <w:pStyle w:val="20"/>
        <w:rPr>
          <w:rFonts w:hint="eastAsia"/>
        </w:rPr>
      </w:pPr>
    </w:p>
    <w:p>
      <w:pPr>
        <w:pStyle w:val="37"/>
        <w:numPr>
          <w:ilvl w:val="0"/>
          <w:numId w:val="0"/>
        </w:numPr>
        <w:ind w:left="142"/>
        <w:rPr>
          <w:rFonts w:hint="eastAsia"/>
        </w:rPr>
      </w:pPr>
    </w:p>
    <w:p>
      <w:pPr>
        <w:pStyle w:val="37"/>
        <w:bidi w:val="0"/>
        <w:rPr>
          <w:rFonts w:hint="eastAsia"/>
        </w:rPr>
      </w:pPr>
      <w:r>
        <w:rPr>
          <w:rFonts w:hint="eastAsia"/>
        </w:rPr>
        <w:t>晾晒处理</w:t>
      </w:r>
      <w:bookmarkEnd w:id="102"/>
      <w:bookmarkEnd w:id="103"/>
      <w:bookmarkEnd w:id="104"/>
    </w:p>
    <w:p>
      <w:pPr>
        <w:pStyle w:val="20"/>
        <w:bidi w:val="0"/>
      </w:pPr>
      <w:r>
        <w:rPr>
          <w:rFonts w:hint="eastAsia"/>
        </w:rPr>
        <w:t>将包衣处理后的魔芋切块置于日光下晾晒一周左右至切口愈合</w:t>
      </w:r>
      <w:r>
        <w:t>。</w:t>
      </w:r>
    </w:p>
    <w:p>
      <w:pPr>
        <w:pStyle w:val="20"/>
      </w:pPr>
      <w: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287020</wp:posOffset>
            </wp:positionH>
            <wp:positionV relativeFrom="paragraph">
              <wp:posOffset>41275</wp:posOffset>
            </wp:positionV>
            <wp:extent cx="2729230" cy="2015490"/>
            <wp:effectExtent l="0" t="0" r="13970" b="3810"/>
            <wp:wrapTopAndBottom/>
            <wp:docPr id="9" name="Picture 2" descr="J:\白河县PPT\IMG_20200312_13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J:\白河县PPT\IMG_20200312_130322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0"/>
        <w:bidi w:val="0"/>
        <w:rPr>
          <w:rFonts w:hint="eastAsia"/>
        </w:rPr>
      </w:pPr>
      <w:bookmarkStart w:id="105" w:name="_Toc13000"/>
      <w:bookmarkStart w:id="106" w:name="_Toc18658"/>
      <w:bookmarkStart w:id="107" w:name="_Toc12470"/>
      <w:bookmarkStart w:id="108" w:name="_Toc9554"/>
      <w:bookmarkStart w:id="109" w:name="_Toc14344"/>
      <w:bookmarkStart w:id="110" w:name="_Toc15951"/>
      <w:r>
        <w:rPr>
          <w:rFonts w:hint="eastAsia"/>
        </w:rPr>
        <w:t>切块保存</w:t>
      </w:r>
      <w:bookmarkEnd w:id="105"/>
      <w:bookmarkEnd w:id="106"/>
      <w:bookmarkEnd w:id="107"/>
      <w:bookmarkEnd w:id="108"/>
      <w:bookmarkEnd w:id="109"/>
      <w:bookmarkEnd w:id="110"/>
    </w:p>
    <w:p>
      <w:pPr>
        <w:pStyle w:val="20"/>
        <w:bidi w:val="0"/>
        <w:rPr>
          <w:rFonts w:hint="eastAsia"/>
        </w:rPr>
      </w:pPr>
      <w:r>
        <w:rPr>
          <w:rFonts w:hint="eastAsia"/>
        </w:rPr>
        <w:t>不能及时播种的切块要进行保存。选择干燥、保温、通风的房屋，将晾晒后的切块单层放置分层架藏。保存期间</w:t>
      </w:r>
      <w:r>
        <w:t>及时</w:t>
      </w:r>
      <w:r>
        <w:rPr>
          <w:rFonts w:hint="eastAsia"/>
        </w:rPr>
        <w:t>检查，剔除</w:t>
      </w:r>
      <w:r>
        <w:t>烂芋</w:t>
      </w:r>
      <w:r>
        <w:rPr>
          <w:rFonts w:hint="eastAsia"/>
        </w:rPr>
        <w:t>，并</w:t>
      </w:r>
      <w:r>
        <w:t>用生石灰对烂芋周围</w:t>
      </w:r>
      <w:r>
        <w:rPr>
          <w:rFonts w:hint="eastAsia"/>
        </w:rPr>
        <w:t>环境进行</w:t>
      </w:r>
      <w:r>
        <w:t>消毒</w:t>
      </w:r>
      <w:r>
        <w:rPr>
          <w:rFonts w:hint="eastAsia"/>
        </w:rPr>
        <w:t>。</w:t>
      </w:r>
    </w:p>
    <w:p>
      <w:pPr>
        <w:pStyle w:val="40"/>
        <w:bidi w:val="0"/>
        <w:rPr>
          <w:rFonts w:hint="eastAsia"/>
        </w:rPr>
      </w:pPr>
      <w:bookmarkStart w:id="111" w:name="_Toc9298"/>
      <w:bookmarkStart w:id="112" w:name="_Toc22424"/>
      <w:bookmarkStart w:id="113" w:name="_Toc13736"/>
      <w:bookmarkStart w:id="114" w:name="_Toc17457"/>
      <w:bookmarkStart w:id="115" w:name="_Toc21833"/>
      <w:bookmarkStart w:id="116" w:name="_Toc6151"/>
      <w:r>
        <w:rPr>
          <w:rFonts w:hint="eastAsia"/>
        </w:rPr>
        <w:t>切块的种植时间</w:t>
      </w:r>
      <w:bookmarkEnd w:id="111"/>
      <w:bookmarkEnd w:id="112"/>
      <w:bookmarkEnd w:id="113"/>
      <w:bookmarkEnd w:id="114"/>
      <w:bookmarkEnd w:id="115"/>
      <w:bookmarkEnd w:id="116"/>
    </w:p>
    <w:p>
      <w:pPr>
        <w:pStyle w:val="20"/>
        <w:bidi w:val="0"/>
        <w:rPr>
          <w:rFonts w:hint="eastAsia"/>
        </w:rPr>
      </w:pPr>
      <w:r>
        <w:rPr>
          <w:rFonts w:hint="eastAsia"/>
        </w:rPr>
        <w:t>海拔800米以下，切块魔芋一般在3月中下旬种植；海拔800米以上，切块魔芋一般在4月上中旬种植。</w:t>
      </w:r>
    </w:p>
    <w:p>
      <w:pPr>
        <w:pStyle w:val="40"/>
        <w:bidi w:val="0"/>
        <w:rPr>
          <w:rFonts w:hint="eastAsia"/>
        </w:rPr>
      </w:pPr>
      <w:bookmarkStart w:id="117" w:name="_Toc2414"/>
      <w:bookmarkStart w:id="118" w:name="_Toc7903"/>
      <w:bookmarkStart w:id="119" w:name="_Toc250"/>
      <w:bookmarkStart w:id="120" w:name="_Toc10674"/>
      <w:r>
        <w:rPr>
          <w:rFonts w:hint="eastAsia"/>
        </w:rPr>
        <w:t>切块的种植及田间管理</w:t>
      </w:r>
      <w:bookmarkEnd w:id="117"/>
      <w:bookmarkEnd w:id="118"/>
      <w:bookmarkEnd w:id="119"/>
      <w:bookmarkEnd w:id="120"/>
    </w:p>
    <w:p>
      <w:pPr>
        <w:pStyle w:val="20"/>
        <w:bidi w:val="0"/>
      </w:pPr>
      <w:r>
        <w:rPr>
          <w:rFonts w:hint="eastAsia"/>
        </w:rPr>
        <w:t>切块的种植、田间管理按照DB61/T 382.2-2018标准执行。</w:t>
      </w:r>
    </w:p>
    <w:p>
      <w:pPr>
        <w:pStyle w:val="40"/>
        <w:bidi w:val="0"/>
      </w:pPr>
      <w:bookmarkStart w:id="121" w:name="_Toc22512"/>
      <w:r>
        <w:rPr>
          <w:rFonts w:hint="eastAsia"/>
        </w:rPr>
        <w:t>收获</w:t>
      </w:r>
      <w:bookmarkEnd w:id="121"/>
    </w:p>
    <w:p>
      <w:pPr>
        <w:pStyle w:val="20"/>
        <w:bidi w:val="0"/>
        <w:rPr>
          <w:rFonts w:hint="eastAsia"/>
        </w:rPr>
      </w:pPr>
      <w:r>
        <w:rPr>
          <w:rFonts w:hint="eastAsia"/>
        </w:rPr>
        <w:t>霜降前后，当魔芋球茎的叶片全部枯死、倒伏，根状茎与球基部完全分离，便可收获。选择晴天、无露水环境进行收获。按大小分级整理，留种的魔芋球茎要不伤不破，保护顶芽并进一步充分晾晒后（失水75％以上）储藏。</w:t>
      </w:r>
    </w:p>
    <w:p>
      <w:pPr>
        <w:pStyle w:val="20"/>
      </w:pPr>
    </w:p>
    <w:p>
      <w:pPr>
        <w:pStyle w:val="124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_________________________________</w:t>
      </w:r>
    </w:p>
    <w:sectPr>
      <w:headerReference r:id="rId8" w:type="default"/>
      <w:footerReference r:id="rId9" w:type="default"/>
      <w:pgSz w:w="11906" w:h="16838"/>
      <w:pgMar w:top="567" w:right="1134" w:bottom="1134" w:left="1418" w:header="1418" w:footer="1134" w:gutter="0"/>
      <w:pgNumType w:fmt="decimal" w:start="1"/>
      <w:cols w:space="720" w:num="1"/>
      <w:formProt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8"/>
      <w:rPr>
        <w:rFonts w:hint="eastAsia"/>
      </w:rPr>
    </w:pPr>
    <w:r>
      <w:rPr>
        <w:rFonts w:hint="eastAsia"/>
      </w:rPr>
      <w:fldChar w:fldCharType="begin"/>
    </w:r>
    <w:r>
      <w:rPr>
        <w:rFonts w:hint="eastAsia"/>
      </w:rPr>
      <w:instrText xml:space="preserve"> PAGE  \* MERGEFORMAT </w:instrText>
    </w:r>
    <w:r>
      <w:rPr>
        <w:rFonts w:hint="eastAsia"/>
      </w:rPr>
      <w:fldChar w:fldCharType="separate"/>
    </w:r>
    <w:r>
      <w:t>5</w:t>
    </w:r>
    <w:r>
      <w:rPr>
        <w:rFonts w:hint="eastAsia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8"/>
      <w:bidi w:val="0"/>
      <w:rPr>
        <w:rFonts w:hint="eastAsia"/>
        <w:lang w:eastAsia="zh-CN"/>
      </w:rPr>
    </w:pPr>
    <w:r>
      <w:rPr>
        <w:rFonts w:hint="eastAsia"/>
        <w:lang w:eastAsia="zh-CN"/>
      </w:rPr>
      <w:fldChar w:fldCharType="begin"/>
    </w:r>
    <w:r>
      <w:rPr>
        <w:rFonts w:hint="eastAsia"/>
        <w:lang w:eastAsia="zh-CN"/>
      </w:rPr>
      <w:instrText xml:space="preserve"> PAGE  \* MERGEFORMAT </w:instrText>
    </w:r>
    <w:r>
      <w:rPr>
        <w:rFonts w:hint="eastAsia"/>
        <w:lang w:eastAsia="zh-CN"/>
      </w:rPr>
      <w:fldChar w:fldCharType="separate"/>
    </w:r>
    <w:r>
      <w:rPr>
        <w:rFonts w:hint="eastAsia"/>
        <w:lang w:eastAsia="zh-CN"/>
      </w:rPr>
      <w:t>1</w:t>
    </w:r>
    <w:r>
      <w:rPr>
        <w:rFonts w:hint="eastAsia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9"/>
      <w:rPr>
        <w:rFonts w:hint="eastAsia" w:eastAsia="黑体"/>
        <w:lang w:eastAsia="zh-CN"/>
      </w:rPr>
    </w:pPr>
    <w:r>
      <w:rPr>
        <w:rFonts w:hint="eastAsia"/>
        <w:lang w:eastAsia="zh-CN"/>
      </w:rPr>
      <w:t>DB61/ XXXXX—XXXX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9102AD"/>
    <w:multiLevelType w:val="multilevel"/>
    <w:tmpl w:val="079102AD"/>
    <w:lvl w:ilvl="0" w:tentative="0">
      <w:start w:val="1"/>
      <w:numFmt w:val="decimal"/>
      <w:pStyle w:val="53"/>
      <w:suff w:val="nothing"/>
      <w:lvlText w:val="注%1："/>
      <w:lvlJc w:val="left"/>
      <w:pPr>
        <w:ind w:left="811" w:hanging="448"/>
      </w:pPr>
      <w:rPr>
        <w:rFonts w:hint="eastAsia" w:ascii="黑体" w:eastAsia="黑体"/>
        <w:b w:val="0"/>
        <w:i w:val="0"/>
        <w:sz w:val="18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992" w:hanging="629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992" w:hanging="62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992" w:hanging="629"/>
      </w:pPr>
      <w:rPr>
        <w:rFonts w:hint="eastAsia"/>
      </w:rPr>
    </w:lvl>
  </w:abstractNum>
  <w:abstractNum w:abstractNumId="1">
    <w:nsid w:val="093C6778"/>
    <w:multiLevelType w:val="multilevel"/>
    <w:tmpl w:val="093C6778"/>
    <w:lvl w:ilvl="0" w:tentative="0">
      <w:start w:val="1"/>
      <w:numFmt w:val="decimal"/>
      <w:pStyle w:val="111"/>
      <w:suff w:val="nothing"/>
      <w:lvlText w:val="示例%1："/>
      <w:lvlJc w:val="left"/>
      <w:pPr>
        <w:ind w:left="0" w:firstLine="397"/>
      </w:pPr>
      <w:rPr>
        <w:rFonts w:hint="eastAsia" w:ascii="黑体" w:eastAsia="黑体"/>
        <w:sz w:val="18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">
    <w:nsid w:val="0AE367E9"/>
    <w:multiLevelType w:val="multilevel"/>
    <w:tmpl w:val="0AE367E9"/>
    <w:lvl w:ilvl="0" w:tentative="0">
      <w:start w:val="1"/>
      <w:numFmt w:val="none"/>
      <w:pStyle w:val="47"/>
      <w:suff w:val="nothing"/>
      <w:lvlText w:val="%1示例："/>
      <w:lvlJc w:val="left"/>
      <w:pPr>
        <w:ind w:left="0" w:firstLine="363"/>
      </w:pPr>
      <w:rPr>
        <w:rFonts w:hint="eastAsia" w:ascii="黑体" w:eastAsia="黑体"/>
        <w:b w:val="0"/>
        <w:i w:val="0"/>
        <w:sz w:val="18"/>
        <w:szCs w:val="18"/>
      </w:rPr>
    </w:lvl>
    <w:lvl w:ilvl="1" w:tentative="0">
      <w:start w:val="1"/>
      <w:numFmt w:val="lowerLetter"/>
      <w:lvlText w:val="%2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363"/>
        </w:tabs>
        <w:ind w:left="0" w:firstLine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363"/>
        </w:tabs>
        <w:ind w:left="0" w:firstLine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63"/>
        </w:tabs>
        <w:ind w:left="0" w:firstLine="363"/>
      </w:pPr>
      <w:rPr>
        <w:rFonts w:hint="eastAsia"/>
      </w:rPr>
    </w:lvl>
  </w:abstractNum>
  <w:abstractNum w:abstractNumId="3">
    <w:nsid w:val="0DDE2B46"/>
    <w:multiLevelType w:val="multilevel"/>
    <w:tmpl w:val="0DDE2B46"/>
    <w:lvl w:ilvl="0" w:tentative="0">
      <w:start w:val="1"/>
      <w:numFmt w:val="lowerLetter"/>
      <w:pStyle w:val="116"/>
      <w:suff w:val="nothing"/>
      <w:lvlText w:val="%1   "/>
      <w:lvlJc w:val="left"/>
      <w:pPr>
        <w:ind w:left="544" w:hanging="181"/>
      </w:pPr>
      <w:rPr>
        <w:rFonts w:hint="eastAsia" w:ascii="宋体" w:eastAsia="宋体"/>
        <w:b w:val="0"/>
        <w:i w:val="0"/>
        <w:sz w:val="18"/>
        <w:vertAlign w:val="superscript"/>
      </w:rPr>
    </w:lvl>
    <w:lvl w:ilvl="1" w:tentative="0">
      <w:start w:val="1"/>
      <w:numFmt w:val="lowerLetter"/>
      <w:lvlText w:val="%2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57"/>
        </w:tabs>
        <w:ind w:left="363" w:hanging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57"/>
        </w:tabs>
        <w:ind w:left="363" w:hanging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57"/>
        </w:tabs>
        <w:ind w:left="363" w:hanging="363"/>
      </w:pPr>
      <w:rPr>
        <w:rFonts w:hint="eastAsia"/>
      </w:rPr>
    </w:lvl>
  </w:abstractNum>
  <w:abstractNum w:abstractNumId="4">
    <w:nsid w:val="1DBF583A"/>
    <w:multiLevelType w:val="multilevel"/>
    <w:tmpl w:val="1DBF583A"/>
    <w:lvl w:ilvl="0" w:tentative="0">
      <w:start w:val="1"/>
      <w:numFmt w:val="decimal"/>
      <w:pStyle w:val="60"/>
      <w:suff w:val="nothing"/>
      <w:lvlText w:val="注%1："/>
      <w:lvlJc w:val="left"/>
      <w:pPr>
        <w:ind w:left="811" w:hanging="448"/>
      </w:pPr>
      <w:rPr>
        <w:rFonts w:hint="eastAsia" w:ascii="黑体" w:eastAsia="黑体"/>
        <w:b w:val="0"/>
        <w:i w:val="0"/>
        <w:sz w:val="18"/>
        <w:szCs w:val="18"/>
        <w:vertAlign w:val="baseline"/>
      </w:rPr>
    </w:lvl>
    <w:lvl w:ilvl="1" w:tentative="0">
      <w:start w:val="1"/>
      <w:numFmt w:val="lowerLetter"/>
      <w:lvlText w:val="%2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2" w:tentative="0">
      <w:start w:val="1"/>
      <w:numFmt w:val="lowerRoman"/>
      <w:lvlText w:val="%3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3" w:tentative="0">
      <w:start w:val="1"/>
      <w:numFmt w:val="decimal"/>
      <w:lvlText w:val="%4.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4" w:tentative="0">
      <w:start w:val="1"/>
      <w:numFmt w:val="lowerLetter"/>
      <w:lvlText w:val="%5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5" w:tentative="0">
      <w:start w:val="1"/>
      <w:numFmt w:val="lowerRoman"/>
      <w:lvlText w:val="%6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6" w:tentative="0">
      <w:start w:val="1"/>
      <w:numFmt w:val="decimal"/>
      <w:lvlText w:val="%7.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7" w:tentative="0">
      <w:start w:val="1"/>
      <w:numFmt w:val="lowerLetter"/>
      <w:lvlText w:val="%8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8" w:tentative="0">
      <w:start w:val="1"/>
      <w:numFmt w:val="lowerRoman"/>
      <w:lvlText w:val="%9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</w:abstractNum>
  <w:abstractNum w:abstractNumId="5">
    <w:nsid w:val="1FC91163"/>
    <w:multiLevelType w:val="multilevel"/>
    <w:tmpl w:val="1FC91163"/>
    <w:lvl w:ilvl="0" w:tentative="0">
      <w:start w:val="1"/>
      <w:numFmt w:val="decimal"/>
      <w:pStyle w:val="40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0">
      <w:start w:val="1"/>
      <w:numFmt w:val="decimal"/>
      <w:pStyle w:val="37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1"/>
        <w:szCs w:val="21"/>
        <w:u w:val="none"/>
        <w:vertAlign w:val="baseline"/>
      </w:rPr>
    </w:lvl>
    <w:lvl w:ilvl="2" w:tentative="0">
      <w:start w:val="1"/>
      <w:numFmt w:val="decimal"/>
      <w:pStyle w:val="41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pStyle w:val="46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pStyle w:val="50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pStyle w:val="51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6">
    <w:nsid w:val="2A8F7113"/>
    <w:multiLevelType w:val="multilevel"/>
    <w:tmpl w:val="2A8F7113"/>
    <w:lvl w:ilvl="0" w:tentative="0">
      <w:start w:val="1"/>
      <w:numFmt w:val="upperLetter"/>
      <w:pStyle w:val="93"/>
      <w:suff w:val="space"/>
      <w:lvlText w:val="%1"/>
      <w:lvlJc w:val="left"/>
      <w:pPr>
        <w:ind w:left="623" w:hanging="425"/>
      </w:pPr>
      <w:rPr>
        <w:rFonts w:hint="eastAsia"/>
      </w:rPr>
    </w:lvl>
    <w:lvl w:ilvl="1" w:tentative="0">
      <w:start w:val="1"/>
      <w:numFmt w:val="decimal"/>
      <w:pStyle w:val="94"/>
      <w:suff w:val="nothing"/>
      <w:lvlText w:val="图%1.%2　"/>
      <w:lvlJc w:val="left"/>
      <w:pPr>
        <w:ind w:left="1190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1616"/>
        </w:tabs>
        <w:ind w:left="1616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2914"/>
        </w:tabs>
        <w:ind w:left="2182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3699"/>
        </w:tabs>
        <w:ind w:left="2749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484"/>
        </w:tabs>
        <w:ind w:left="3458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5269"/>
        </w:tabs>
        <w:ind w:left="4025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6054"/>
        </w:tabs>
        <w:ind w:left="4592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840"/>
        </w:tabs>
        <w:ind w:left="5300" w:hanging="1700"/>
      </w:pPr>
      <w:rPr>
        <w:rFonts w:hint="eastAsia"/>
      </w:rPr>
    </w:lvl>
  </w:abstractNum>
  <w:abstractNum w:abstractNumId="7">
    <w:nsid w:val="2C5917C3"/>
    <w:multiLevelType w:val="multilevel"/>
    <w:tmpl w:val="2C5917C3"/>
    <w:lvl w:ilvl="0" w:tentative="0">
      <w:start w:val="1"/>
      <w:numFmt w:val="none"/>
      <w:pStyle w:val="43"/>
      <w:suff w:val="nothing"/>
      <w:lvlText w:val="%1——"/>
      <w:lvlJc w:val="left"/>
      <w:pPr>
        <w:ind w:left="833" w:hanging="408"/>
      </w:pPr>
      <w:rPr>
        <w:rFonts w:hint="eastAsia"/>
      </w:rPr>
    </w:lvl>
    <w:lvl w:ilvl="1" w:tentative="0">
      <w:start w:val="1"/>
      <w:numFmt w:val="bullet"/>
      <w:pStyle w:val="44"/>
      <w:lvlText w:val=""/>
      <w:lvlJc w:val="left"/>
      <w:pPr>
        <w:tabs>
          <w:tab w:val="left" w:pos="760"/>
        </w:tabs>
        <w:ind w:left="1264" w:hanging="413"/>
      </w:pPr>
      <w:rPr>
        <w:rFonts w:hint="default" w:ascii="Symbol" w:hAnsi="Symbol"/>
        <w:color w:val="auto"/>
      </w:rPr>
    </w:lvl>
    <w:lvl w:ilvl="2" w:tentative="0">
      <w:start w:val="1"/>
      <w:numFmt w:val="bullet"/>
      <w:pStyle w:val="55"/>
      <w:lvlText w:val=""/>
      <w:lvlJc w:val="left"/>
      <w:pPr>
        <w:tabs>
          <w:tab w:val="left" w:pos="1678"/>
        </w:tabs>
        <w:ind w:left="1678" w:hanging="414"/>
      </w:pPr>
      <w:rPr>
        <w:rFonts w:hint="default" w:ascii="Symbol" w:hAnsi="Symbol"/>
        <w:color w:val="auto"/>
      </w:rPr>
    </w:lvl>
    <w:lvl w:ilvl="3" w:tentative="0">
      <w:start w:val="1"/>
      <w:numFmt w:val="decimal"/>
      <w:lvlText w:val="%4."/>
      <w:lvlJc w:val="left"/>
      <w:pPr>
        <w:tabs>
          <w:tab w:val="left" w:pos="2071"/>
        </w:tabs>
        <w:ind w:left="1884" w:hanging="528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383"/>
        </w:tabs>
        <w:ind w:left="2196" w:hanging="528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695"/>
        </w:tabs>
        <w:ind w:left="2508" w:hanging="528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007"/>
        </w:tabs>
        <w:ind w:left="2820" w:hanging="528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319"/>
        </w:tabs>
        <w:ind w:left="3132" w:hanging="528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631"/>
        </w:tabs>
        <w:ind w:left="3444" w:hanging="528"/>
      </w:pPr>
      <w:rPr>
        <w:rFonts w:hint="eastAsia"/>
      </w:rPr>
    </w:lvl>
  </w:abstractNum>
  <w:abstractNum w:abstractNumId="8">
    <w:nsid w:val="3D733618"/>
    <w:multiLevelType w:val="multilevel"/>
    <w:tmpl w:val="3D733618"/>
    <w:lvl w:ilvl="0" w:tentative="0">
      <w:start w:val="1"/>
      <w:numFmt w:val="decimal"/>
      <w:pStyle w:val="21"/>
      <w:lvlText w:val="%1)"/>
      <w:lvlJc w:val="left"/>
      <w:pPr>
        <w:tabs>
          <w:tab w:val="left" w:pos="0"/>
        </w:tabs>
        <w:ind w:left="720" w:hanging="357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504"/>
        </w:tabs>
        <w:ind w:left="544" w:hanging="544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532"/>
        </w:tabs>
        <w:ind w:left="544" w:hanging="544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560"/>
        </w:tabs>
        <w:ind w:left="544" w:hanging="544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588"/>
        </w:tabs>
        <w:ind w:left="544" w:hanging="544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616"/>
        </w:tabs>
        <w:ind w:left="544" w:hanging="544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644"/>
        </w:tabs>
        <w:ind w:left="544" w:hanging="544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672"/>
        </w:tabs>
        <w:ind w:left="544" w:hanging="544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700"/>
        </w:tabs>
        <w:ind w:left="544" w:hanging="544"/>
      </w:pPr>
      <w:rPr>
        <w:rFonts w:hint="eastAsia"/>
      </w:rPr>
    </w:lvl>
  </w:abstractNum>
  <w:abstractNum w:abstractNumId="9">
    <w:nsid w:val="44C50F90"/>
    <w:multiLevelType w:val="multilevel"/>
    <w:tmpl w:val="44C50F90"/>
    <w:lvl w:ilvl="0" w:tentative="0">
      <w:start w:val="1"/>
      <w:numFmt w:val="lowerLetter"/>
      <w:pStyle w:val="54"/>
      <w:lvlText w:val="%1)"/>
      <w:lvlJc w:val="left"/>
      <w:pPr>
        <w:tabs>
          <w:tab w:val="left" w:pos="840"/>
        </w:tabs>
        <w:ind w:left="839" w:hanging="419"/>
      </w:pPr>
      <w:rPr>
        <w:rFonts w:hint="eastAsia" w:ascii="宋体" w:eastAsia="宋体"/>
        <w:b w:val="0"/>
        <w:i w:val="0"/>
        <w:sz w:val="21"/>
        <w:szCs w:val="21"/>
      </w:rPr>
    </w:lvl>
    <w:lvl w:ilvl="1" w:tentative="0">
      <w:start w:val="1"/>
      <w:numFmt w:val="decimal"/>
      <w:pStyle w:val="49"/>
      <w:lvlText w:val="%2)"/>
      <w:lvlJc w:val="left"/>
      <w:pPr>
        <w:tabs>
          <w:tab w:val="left" w:pos="1260"/>
        </w:tabs>
        <w:ind w:left="1259" w:hanging="419"/>
      </w:pPr>
      <w:rPr>
        <w:rFonts w:hint="eastAsia"/>
      </w:rPr>
    </w:lvl>
    <w:lvl w:ilvl="2" w:tentative="0">
      <w:start w:val="1"/>
      <w:numFmt w:val="decimal"/>
      <w:pStyle w:val="56"/>
      <w:lvlText w:val="(%3)"/>
      <w:lvlJc w:val="left"/>
      <w:pPr>
        <w:tabs>
          <w:tab w:val="left" w:pos="0"/>
        </w:tabs>
        <w:ind w:left="1679" w:hanging="420"/>
      </w:pPr>
      <w:rPr>
        <w:rFonts w:hint="eastAsia" w:ascii="宋体" w:eastAsia="宋体"/>
        <w:b w:val="0"/>
        <w:i w:val="0"/>
        <w:sz w:val="21"/>
        <w:szCs w:val="21"/>
      </w:r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19" w:hanging="41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39" w:hanging="41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79" w:hanging="41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199" w:hanging="419"/>
      </w:pPr>
      <w:rPr>
        <w:rFonts w:hint="eastAsia"/>
      </w:rPr>
    </w:lvl>
  </w:abstractNum>
  <w:abstractNum w:abstractNumId="10">
    <w:nsid w:val="4B733A5F"/>
    <w:multiLevelType w:val="multilevel"/>
    <w:tmpl w:val="4B733A5F"/>
    <w:lvl w:ilvl="0" w:tentative="0">
      <w:start w:val="1"/>
      <w:numFmt w:val="decimal"/>
      <w:pStyle w:val="57"/>
      <w:suff w:val="nothing"/>
      <w:lvlText w:val="示例%1："/>
      <w:lvlJc w:val="left"/>
      <w:pPr>
        <w:ind w:left="0" w:firstLine="363"/>
      </w:pPr>
      <w:rPr>
        <w:rFonts w:hint="eastAsia" w:ascii="黑体" w:hAnsi="Times New Roman" w:eastAsia="黑体"/>
        <w:b w:val="0"/>
        <w:i w:val="0"/>
        <w:sz w:val="18"/>
        <w:szCs w:val="18"/>
        <w:vertAlign w:val="baseline"/>
      </w:rPr>
    </w:lvl>
    <w:lvl w:ilvl="1" w:tentative="0">
      <w:start w:val="1"/>
      <w:numFmt w:val="none"/>
      <w:suff w:val="space"/>
      <w:lvlText w:val=""/>
      <w:lvlJc w:val="left"/>
      <w:pPr>
        <w:ind w:left="0" w:firstLine="0"/>
      </w:pPr>
      <w:rPr>
        <w:rFonts w:hint="eastAsia"/>
        <w:vertAlign w:val="baseline"/>
      </w:rPr>
    </w:lvl>
    <w:lvl w:ilvl="2" w:tentative="0">
      <w:start w:val="1"/>
      <w:numFmt w:val="decimal"/>
      <w:suff w:val="space"/>
      <w:lvlText w:val="2.2.%3"/>
      <w:lvlJc w:val="left"/>
      <w:pPr>
        <w:ind w:left="0" w:firstLine="0"/>
      </w:pPr>
      <w:rPr>
        <w:rFonts w:hint="eastAsia"/>
        <w:vertAlign w:val="baseline"/>
      </w:r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992" w:hanging="629"/>
      </w:pPr>
      <w:rPr>
        <w:rFonts w:hint="eastAsia"/>
        <w:vertAlign w:val="baseline"/>
      </w:rPr>
    </w:lvl>
    <w:lvl w:ilvl="4" w:tentative="0">
      <w:start w:val="1"/>
      <w:numFmt w:val="lowerLetter"/>
      <w:lvlText w:val="%5)"/>
      <w:lvlJc w:val="left"/>
      <w:pPr>
        <w:tabs>
          <w:tab w:val="left" w:pos="0"/>
        </w:tabs>
        <w:ind w:left="992" w:hanging="629"/>
      </w:pPr>
      <w:rPr>
        <w:rFonts w:hint="eastAsia"/>
        <w:vertAlign w:val="baseline"/>
      </w:r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992" w:hanging="629"/>
      </w:pPr>
      <w:rPr>
        <w:rFonts w:hint="eastAsia"/>
        <w:vertAlign w:val="baseline"/>
      </w:r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992" w:hanging="629"/>
      </w:pPr>
      <w:rPr>
        <w:rFonts w:hint="eastAsia"/>
        <w:vertAlign w:val="baseline"/>
      </w:rPr>
    </w:lvl>
    <w:lvl w:ilvl="7" w:tentative="0">
      <w:start w:val="1"/>
      <w:numFmt w:val="lowerLetter"/>
      <w:lvlText w:val="%8)"/>
      <w:lvlJc w:val="left"/>
      <w:pPr>
        <w:tabs>
          <w:tab w:val="left" w:pos="0"/>
        </w:tabs>
        <w:ind w:left="992" w:hanging="629"/>
      </w:pPr>
      <w:rPr>
        <w:rFonts w:hint="eastAsia"/>
        <w:vertAlign w:val="baseline"/>
      </w:r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992" w:hanging="629"/>
      </w:pPr>
      <w:rPr>
        <w:rFonts w:hint="eastAsia"/>
        <w:vertAlign w:val="baseline"/>
      </w:rPr>
    </w:lvl>
  </w:abstractNum>
  <w:abstractNum w:abstractNumId="11">
    <w:nsid w:val="557C2AF5"/>
    <w:multiLevelType w:val="multilevel"/>
    <w:tmpl w:val="557C2AF5"/>
    <w:lvl w:ilvl="0" w:tentative="0">
      <w:start w:val="1"/>
      <w:numFmt w:val="decimal"/>
      <w:pStyle w:val="123"/>
      <w:suff w:val="nothing"/>
      <w:lvlText w:val="图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1" w:tentative="0">
      <w:start w:val="1"/>
      <w:numFmt w:val="decimal"/>
      <w:suff w:val="nothing"/>
      <w:lvlText w:val="%1%2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2" w:tentative="0">
      <w:start w:val="1"/>
      <w:numFmt w:val="decimal"/>
      <w:suff w:val="nothing"/>
      <w:lvlText w:val="%1%2.%3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%2.%3.%4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%2.%3.%4.%5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12">
    <w:nsid w:val="60B55DC2"/>
    <w:multiLevelType w:val="multilevel"/>
    <w:tmpl w:val="60B55DC2"/>
    <w:lvl w:ilvl="0" w:tentative="0">
      <w:start w:val="1"/>
      <w:numFmt w:val="upperLetter"/>
      <w:pStyle w:val="81"/>
      <w:lvlText w:val="%1"/>
      <w:lvlJc w:val="left"/>
      <w:pPr>
        <w:tabs>
          <w:tab w:val="left" w:pos="0"/>
        </w:tabs>
        <w:ind w:left="0" w:hanging="425"/>
      </w:pPr>
      <w:rPr>
        <w:rFonts w:hint="eastAsia"/>
      </w:rPr>
    </w:lvl>
    <w:lvl w:ilvl="1" w:tentative="0">
      <w:start w:val="1"/>
      <w:numFmt w:val="decimal"/>
      <w:pStyle w:val="82"/>
      <w:suff w:val="nothing"/>
      <w:lvlText w:val="表%1.%2　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993"/>
        </w:tabs>
        <w:ind w:left="993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2291"/>
        </w:tabs>
        <w:ind w:left="1559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3076"/>
        </w:tabs>
        <w:ind w:left="2126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861"/>
        </w:tabs>
        <w:ind w:left="2835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646"/>
        </w:tabs>
        <w:ind w:left="3402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543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217"/>
        </w:tabs>
        <w:ind w:left="4677" w:hanging="1700"/>
      </w:pPr>
      <w:rPr>
        <w:rFonts w:hint="eastAsia"/>
      </w:rPr>
    </w:lvl>
  </w:abstractNum>
  <w:abstractNum w:abstractNumId="13">
    <w:nsid w:val="646260FA"/>
    <w:multiLevelType w:val="multilevel"/>
    <w:tmpl w:val="646260FA"/>
    <w:lvl w:ilvl="0" w:tentative="0">
      <w:start w:val="1"/>
      <w:numFmt w:val="decimal"/>
      <w:pStyle w:val="121"/>
      <w:suff w:val="nothing"/>
      <w:lvlText w:val="表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1" w:tentative="0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1418"/>
        </w:tabs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1984"/>
        </w:tabs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255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4">
    <w:nsid w:val="657D3FBC"/>
    <w:multiLevelType w:val="multilevel"/>
    <w:tmpl w:val="657D3FBC"/>
    <w:lvl w:ilvl="0" w:tentative="0">
      <w:start w:val="1"/>
      <w:numFmt w:val="upperLetter"/>
      <w:pStyle w:val="79"/>
      <w:suff w:val="nothing"/>
      <w:lvlText w:val="附　录　%1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pacing w:val="0"/>
        <w:w w:val="100"/>
        <w:sz w:val="21"/>
      </w:rPr>
    </w:lvl>
    <w:lvl w:ilvl="1" w:tentative="0">
      <w:start w:val="1"/>
      <w:numFmt w:val="decimal"/>
      <w:pStyle w:val="97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napToGrid/>
        <w:spacing w:val="0"/>
        <w:w w:val="100"/>
        <w:kern w:val="21"/>
        <w:sz w:val="21"/>
      </w:rPr>
    </w:lvl>
    <w:lvl w:ilvl="2" w:tentative="0">
      <w:start w:val="1"/>
      <w:numFmt w:val="decimal"/>
      <w:pStyle w:val="98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pStyle w:val="83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pStyle w:val="88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pStyle w:val="91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pStyle w:val="95"/>
      <w:suff w:val="nothing"/>
      <w:lvlText w:val="%1.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5">
    <w:nsid w:val="6D6C07CD"/>
    <w:multiLevelType w:val="multilevel"/>
    <w:tmpl w:val="6D6C07CD"/>
    <w:lvl w:ilvl="0" w:tentative="0">
      <w:start w:val="1"/>
      <w:numFmt w:val="lowerLetter"/>
      <w:pStyle w:val="100"/>
      <w:lvlText w:val="%1)"/>
      <w:lvlJc w:val="left"/>
      <w:pPr>
        <w:tabs>
          <w:tab w:val="left" w:pos="839"/>
        </w:tabs>
        <w:ind w:left="839" w:hanging="419"/>
      </w:pPr>
      <w:rPr>
        <w:rFonts w:hint="eastAsia" w:ascii="宋体" w:eastAsia="宋体"/>
        <w:b w:val="0"/>
        <w:i w:val="0"/>
        <w:sz w:val="21"/>
      </w:rPr>
    </w:lvl>
    <w:lvl w:ilvl="1" w:tentative="0">
      <w:start w:val="1"/>
      <w:numFmt w:val="decimal"/>
      <w:pStyle w:val="90"/>
      <w:lvlText w:val="%2)"/>
      <w:lvlJc w:val="left"/>
      <w:pPr>
        <w:tabs>
          <w:tab w:val="left" w:pos="840"/>
        </w:tabs>
        <w:ind w:left="839" w:hanging="419"/>
      </w:pPr>
      <w:rPr>
        <w:rFonts w:hint="eastAsia" w:ascii="宋体" w:eastAsia="宋体"/>
        <w:b w:val="0"/>
        <w:i w:val="0"/>
        <w:sz w:val="21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59" w:hanging="419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79" w:hanging="41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19" w:hanging="41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39" w:hanging="41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79" w:hanging="419"/>
      </w:pPr>
      <w:rPr>
        <w:rFonts w:hint="eastAsia"/>
      </w:rPr>
    </w:lvl>
  </w:abstractNum>
  <w:abstractNum w:abstractNumId="16">
    <w:nsid w:val="6DBF04F4"/>
    <w:multiLevelType w:val="multilevel"/>
    <w:tmpl w:val="6DBF04F4"/>
    <w:lvl w:ilvl="0" w:tentative="0">
      <w:start w:val="1"/>
      <w:numFmt w:val="none"/>
      <w:pStyle w:val="52"/>
      <w:suff w:val="nothing"/>
      <w:lvlText w:val="%1注："/>
      <w:lvlJc w:val="left"/>
      <w:pPr>
        <w:ind w:left="726" w:hanging="363"/>
      </w:pPr>
      <w:rPr>
        <w:rFonts w:hint="eastAsia" w:ascii="黑体" w:hAnsi="Times New Roman" w:eastAsia="黑体"/>
        <w:b w:val="0"/>
        <w:i w:val="0"/>
        <w:sz w:val="18"/>
      </w:rPr>
    </w:lvl>
    <w:lvl w:ilvl="1" w:tentative="0">
      <w:start w:val="1"/>
      <w:numFmt w:val="lowerLetter"/>
      <w:lvlText w:val="%2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1140"/>
        </w:tabs>
        <w:ind w:left="726" w:hanging="363"/>
      </w:pPr>
      <w:rPr>
        <w:rFonts w:hint="eastAsia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2"/>
  </w:num>
  <w:num w:numId="5">
    <w:abstractNumId w:val="9"/>
  </w:num>
  <w:num w:numId="6">
    <w:abstractNumId w:val="16"/>
  </w:num>
  <w:num w:numId="7">
    <w:abstractNumId w:val="0"/>
  </w:num>
  <w:num w:numId="8">
    <w:abstractNumId w:val="10"/>
  </w:num>
  <w:num w:numId="9">
    <w:abstractNumId w:val="4"/>
  </w:num>
  <w:num w:numId="10">
    <w:abstractNumId w:val="14"/>
  </w:num>
  <w:num w:numId="11">
    <w:abstractNumId w:val="12"/>
  </w:num>
  <w:num w:numId="12">
    <w:abstractNumId w:val="15"/>
  </w:num>
  <w:num w:numId="13">
    <w:abstractNumId w:val="6"/>
  </w:num>
  <w:num w:numId="14">
    <w:abstractNumId w:val="1"/>
  </w:num>
  <w:num w:numId="15">
    <w:abstractNumId w:val="3"/>
  </w:num>
  <w:num w:numId="16">
    <w:abstractNumId w:val="1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8"/>
  <w:removePersonalInformation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dit="forms" w:enforcement="1" w:cryptProviderType="rsaFull" w:cryptAlgorithmClass="hash" w:cryptAlgorithmType="typeAny" w:cryptAlgorithmSid="4" w:cryptSpinCount="0" w:hash="1WZeJnGZAC1fDKXNAvlnn3RRfqM=" w:salt="v1gs8ow8vWvbthbwzxJSEw==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RmYzhiYzhlMmNjY2MzNTZkNzdhZWE1OTRjOTIzMzYifQ=="/>
    <w:docVar w:name="KSO_WPS_MARK_KEY" w:val="d9f40a92-cbe6-4b6a-8057-cbe63f0108bc"/>
  </w:docVars>
  <w:rsids>
    <w:rsidRoot w:val="0B5E41AC"/>
    <w:rsid w:val="00000244"/>
    <w:rsid w:val="0000185F"/>
    <w:rsid w:val="0000586F"/>
    <w:rsid w:val="00013D86"/>
    <w:rsid w:val="00013E02"/>
    <w:rsid w:val="0002143C"/>
    <w:rsid w:val="00025A65"/>
    <w:rsid w:val="00026C31"/>
    <w:rsid w:val="00027280"/>
    <w:rsid w:val="000320A7"/>
    <w:rsid w:val="00035925"/>
    <w:rsid w:val="00067CDF"/>
    <w:rsid w:val="00074FBE"/>
    <w:rsid w:val="00083A09"/>
    <w:rsid w:val="0009005E"/>
    <w:rsid w:val="00092857"/>
    <w:rsid w:val="000A20A9"/>
    <w:rsid w:val="000A48B1"/>
    <w:rsid w:val="000B3143"/>
    <w:rsid w:val="000C6B05"/>
    <w:rsid w:val="000C6DD6"/>
    <w:rsid w:val="000C73D4"/>
    <w:rsid w:val="000D3D4C"/>
    <w:rsid w:val="000D4F51"/>
    <w:rsid w:val="000D718B"/>
    <w:rsid w:val="000E0C46"/>
    <w:rsid w:val="000F030C"/>
    <w:rsid w:val="000F129C"/>
    <w:rsid w:val="001056DE"/>
    <w:rsid w:val="001124C0"/>
    <w:rsid w:val="0013175F"/>
    <w:rsid w:val="001512B4"/>
    <w:rsid w:val="001620A5"/>
    <w:rsid w:val="00164E53"/>
    <w:rsid w:val="0016699D"/>
    <w:rsid w:val="00175159"/>
    <w:rsid w:val="00176208"/>
    <w:rsid w:val="0018211B"/>
    <w:rsid w:val="001840D3"/>
    <w:rsid w:val="001900F8"/>
    <w:rsid w:val="00191258"/>
    <w:rsid w:val="00192680"/>
    <w:rsid w:val="00193037"/>
    <w:rsid w:val="00193A2C"/>
    <w:rsid w:val="001A288E"/>
    <w:rsid w:val="001B6DC2"/>
    <w:rsid w:val="001C149C"/>
    <w:rsid w:val="001C21AC"/>
    <w:rsid w:val="001C47BA"/>
    <w:rsid w:val="001C59EA"/>
    <w:rsid w:val="001D406C"/>
    <w:rsid w:val="001D41EE"/>
    <w:rsid w:val="001E0380"/>
    <w:rsid w:val="001E13B1"/>
    <w:rsid w:val="001F3A19"/>
    <w:rsid w:val="00234467"/>
    <w:rsid w:val="00237D8D"/>
    <w:rsid w:val="00241DA2"/>
    <w:rsid w:val="00247FEE"/>
    <w:rsid w:val="00250E7D"/>
    <w:rsid w:val="002565D5"/>
    <w:rsid w:val="002622C0"/>
    <w:rsid w:val="002778AE"/>
    <w:rsid w:val="0028269A"/>
    <w:rsid w:val="00283590"/>
    <w:rsid w:val="00286973"/>
    <w:rsid w:val="00294E70"/>
    <w:rsid w:val="002A1924"/>
    <w:rsid w:val="002A7420"/>
    <w:rsid w:val="002B0F12"/>
    <w:rsid w:val="002B1308"/>
    <w:rsid w:val="002B4554"/>
    <w:rsid w:val="002C72D8"/>
    <w:rsid w:val="002D11FA"/>
    <w:rsid w:val="002E0DDF"/>
    <w:rsid w:val="002E2906"/>
    <w:rsid w:val="002E5635"/>
    <w:rsid w:val="002E64C3"/>
    <w:rsid w:val="002E6A2C"/>
    <w:rsid w:val="002F1D8C"/>
    <w:rsid w:val="002F21DA"/>
    <w:rsid w:val="00301F39"/>
    <w:rsid w:val="00325926"/>
    <w:rsid w:val="00327A8A"/>
    <w:rsid w:val="00336610"/>
    <w:rsid w:val="00343F73"/>
    <w:rsid w:val="00345060"/>
    <w:rsid w:val="0035323B"/>
    <w:rsid w:val="003609D2"/>
    <w:rsid w:val="00363F22"/>
    <w:rsid w:val="00375564"/>
    <w:rsid w:val="00383191"/>
    <w:rsid w:val="00386DED"/>
    <w:rsid w:val="003912E7"/>
    <w:rsid w:val="00393947"/>
    <w:rsid w:val="003A2275"/>
    <w:rsid w:val="003A6A4F"/>
    <w:rsid w:val="003A7088"/>
    <w:rsid w:val="003B00DF"/>
    <w:rsid w:val="003B1275"/>
    <w:rsid w:val="003B1778"/>
    <w:rsid w:val="003C11CB"/>
    <w:rsid w:val="003C75F3"/>
    <w:rsid w:val="003C78A3"/>
    <w:rsid w:val="003E1867"/>
    <w:rsid w:val="003E5729"/>
    <w:rsid w:val="003F4EE0"/>
    <w:rsid w:val="00402153"/>
    <w:rsid w:val="00402FC1"/>
    <w:rsid w:val="00425082"/>
    <w:rsid w:val="00431DEB"/>
    <w:rsid w:val="00446B29"/>
    <w:rsid w:val="00453F9A"/>
    <w:rsid w:val="00471E91"/>
    <w:rsid w:val="00474675"/>
    <w:rsid w:val="0047470C"/>
    <w:rsid w:val="004A35F9"/>
    <w:rsid w:val="004B24C1"/>
    <w:rsid w:val="004C292F"/>
    <w:rsid w:val="00510280"/>
    <w:rsid w:val="00513D73"/>
    <w:rsid w:val="00514A43"/>
    <w:rsid w:val="005174E5"/>
    <w:rsid w:val="00522393"/>
    <w:rsid w:val="00522620"/>
    <w:rsid w:val="00525656"/>
    <w:rsid w:val="00534C02"/>
    <w:rsid w:val="0054264B"/>
    <w:rsid w:val="00543786"/>
    <w:rsid w:val="005533D7"/>
    <w:rsid w:val="005703DE"/>
    <w:rsid w:val="0058464E"/>
    <w:rsid w:val="005A01CB"/>
    <w:rsid w:val="005A58FF"/>
    <w:rsid w:val="005A5EAF"/>
    <w:rsid w:val="005A64C0"/>
    <w:rsid w:val="005B3C11"/>
    <w:rsid w:val="005C1C28"/>
    <w:rsid w:val="005C6DB5"/>
    <w:rsid w:val="005E19E7"/>
    <w:rsid w:val="0061716C"/>
    <w:rsid w:val="006243A1"/>
    <w:rsid w:val="00632E56"/>
    <w:rsid w:val="00635CBA"/>
    <w:rsid w:val="0064338B"/>
    <w:rsid w:val="00646542"/>
    <w:rsid w:val="006504F4"/>
    <w:rsid w:val="00654BC9"/>
    <w:rsid w:val="006552FD"/>
    <w:rsid w:val="00663AF3"/>
    <w:rsid w:val="00666B6C"/>
    <w:rsid w:val="00682682"/>
    <w:rsid w:val="00682702"/>
    <w:rsid w:val="00692368"/>
    <w:rsid w:val="006A2EBC"/>
    <w:rsid w:val="006A5EA0"/>
    <w:rsid w:val="006A783B"/>
    <w:rsid w:val="006A7B33"/>
    <w:rsid w:val="006B4E13"/>
    <w:rsid w:val="006B75DD"/>
    <w:rsid w:val="006C67E0"/>
    <w:rsid w:val="006C7ABA"/>
    <w:rsid w:val="006D0D60"/>
    <w:rsid w:val="006D1122"/>
    <w:rsid w:val="006D3C00"/>
    <w:rsid w:val="006E3675"/>
    <w:rsid w:val="006E4A7F"/>
    <w:rsid w:val="00704DF6"/>
    <w:rsid w:val="0070651C"/>
    <w:rsid w:val="007132A3"/>
    <w:rsid w:val="00716421"/>
    <w:rsid w:val="00724EFB"/>
    <w:rsid w:val="007419C3"/>
    <w:rsid w:val="007467A7"/>
    <w:rsid w:val="007469DD"/>
    <w:rsid w:val="0074741B"/>
    <w:rsid w:val="0074759E"/>
    <w:rsid w:val="007478EA"/>
    <w:rsid w:val="0075415C"/>
    <w:rsid w:val="00763502"/>
    <w:rsid w:val="007913AB"/>
    <w:rsid w:val="007914F7"/>
    <w:rsid w:val="007B1625"/>
    <w:rsid w:val="007B706E"/>
    <w:rsid w:val="007B71EB"/>
    <w:rsid w:val="007C6205"/>
    <w:rsid w:val="007C686A"/>
    <w:rsid w:val="007C728E"/>
    <w:rsid w:val="007D2C53"/>
    <w:rsid w:val="007D3D60"/>
    <w:rsid w:val="007E1980"/>
    <w:rsid w:val="007E4B76"/>
    <w:rsid w:val="007E5EA8"/>
    <w:rsid w:val="007F0CF1"/>
    <w:rsid w:val="007F12A5"/>
    <w:rsid w:val="007F4CF1"/>
    <w:rsid w:val="007F758D"/>
    <w:rsid w:val="007F7D52"/>
    <w:rsid w:val="0080654C"/>
    <w:rsid w:val="008071C6"/>
    <w:rsid w:val="00817A00"/>
    <w:rsid w:val="00835DB3"/>
    <w:rsid w:val="0083617B"/>
    <w:rsid w:val="008371BD"/>
    <w:rsid w:val="008504A8"/>
    <w:rsid w:val="0085282E"/>
    <w:rsid w:val="0087198C"/>
    <w:rsid w:val="00872C1F"/>
    <w:rsid w:val="00873B42"/>
    <w:rsid w:val="008856D8"/>
    <w:rsid w:val="00892E82"/>
    <w:rsid w:val="008C1B58"/>
    <w:rsid w:val="008C39AE"/>
    <w:rsid w:val="008C590D"/>
    <w:rsid w:val="008E031B"/>
    <w:rsid w:val="008E7029"/>
    <w:rsid w:val="008E7EF6"/>
    <w:rsid w:val="008F1F98"/>
    <w:rsid w:val="008F6758"/>
    <w:rsid w:val="009040DD"/>
    <w:rsid w:val="00905B47"/>
    <w:rsid w:val="0091331C"/>
    <w:rsid w:val="009279DE"/>
    <w:rsid w:val="00930116"/>
    <w:rsid w:val="0094212C"/>
    <w:rsid w:val="00954689"/>
    <w:rsid w:val="009617C9"/>
    <w:rsid w:val="00961C93"/>
    <w:rsid w:val="00965324"/>
    <w:rsid w:val="0097091E"/>
    <w:rsid w:val="009760D3"/>
    <w:rsid w:val="00977132"/>
    <w:rsid w:val="00981A4B"/>
    <w:rsid w:val="00982501"/>
    <w:rsid w:val="009877D3"/>
    <w:rsid w:val="00994E8F"/>
    <w:rsid w:val="009951DC"/>
    <w:rsid w:val="009959BB"/>
    <w:rsid w:val="00997158"/>
    <w:rsid w:val="009A3A7C"/>
    <w:rsid w:val="009B2ADB"/>
    <w:rsid w:val="009B603A"/>
    <w:rsid w:val="009C2D0E"/>
    <w:rsid w:val="009C3DAC"/>
    <w:rsid w:val="009C42E0"/>
    <w:rsid w:val="009D5362"/>
    <w:rsid w:val="009E1415"/>
    <w:rsid w:val="009E6116"/>
    <w:rsid w:val="00A02E43"/>
    <w:rsid w:val="00A065F9"/>
    <w:rsid w:val="00A07F34"/>
    <w:rsid w:val="00A22154"/>
    <w:rsid w:val="00A25C38"/>
    <w:rsid w:val="00A36BBE"/>
    <w:rsid w:val="00A4307A"/>
    <w:rsid w:val="00A47EBB"/>
    <w:rsid w:val="00A51CDD"/>
    <w:rsid w:val="00A6730D"/>
    <w:rsid w:val="00A71625"/>
    <w:rsid w:val="00A71B9B"/>
    <w:rsid w:val="00A751C7"/>
    <w:rsid w:val="00A87844"/>
    <w:rsid w:val="00AA038C"/>
    <w:rsid w:val="00AA7A09"/>
    <w:rsid w:val="00AB3B50"/>
    <w:rsid w:val="00AC05B1"/>
    <w:rsid w:val="00AD356C"/>
    <w:rsid w:val="00AE2914"/>
    <w:rsid w:val="00AE6D15"/>
    <w:rsid w:val="00B04182"/>
    <w:rsid w:val="00B07AE3"/>
    <w:rsid w:val="00B11430"/>
    <w:rsid w:val="00B353EB"/>
    <w:rsid w:val="00B439C4"/>
    <w:rsid w:val="00B4535E"/>
    <w:rsid w:val="00B52A8C"/>
    <w:rsid w:val="00B636A8"/>
    <w:rsid w:val="00B665C6"/>
    <w:rsid w:val="00B805AF"/>
    <w:rsid w:val="00B869EC"/>
    <w:rsid w:val="00B9397A"/>
    <w:rsid w:val="00B9633D"/>
    <w:rsid w:val="00BA2EBE"/>
    <w:rsid w:val="00BB0F28"/>
    <w:rsid w:val="00BB458A"/>
    <w:rsid w:val="00BD00D3"/>
    <w:rsid w:val="00BD1659"/>
    <w:rsid w:val="00BD3AA9"/>
    <w:rsid w:val="00BD4A18"/>
    <w:rsid w:val="00BD6DB2"/>
    <w:rsid w:val="00BE11CF"/>
    <w:rsid w:val="00BE21AB"/>
    <w:rsid w:val="00BE55CB"/>
    <w:rsid w:val="00BF617A"/>
    <w:rsid w:val="00C0379D"/>
    <w:rsid w:val="00C03931"/>
    <w:rsid w:val="00C05FE3"/>
    <w:rsid w:val="00C2136D"/>
    <w:rsid w:val="00C214EE"/>
    <w:rsid w:val="00C2314B"/>
    <w:rsid w:val="00C24971"/>
    <w:rsid w:val="00C26BE5"/>
    <w:rsid w:val="00C26E4D"/>
    <w:rsid w:val="00C27909"/>
    <w:rsid w:val="00C27B03"/>
    <w:rsid w:val="00C314E1"/>
    <w:rsid w:val="00C34397"/>
    <w:rsid w:val="00C4095D"/>
    <w:rsid w:val="00C601D2"/>
    <w:rsid w:val="00C657AB"/>
    <w:rsid w:val="00C65BCC"/>
    <w:rsid w:val="00C66970"/>
    <w:rsid w:val="00C8691C"/>
    <w:rsid w:val="00CA168A"/>
    <w:rsid w:val="00CA357E"/>
    <w:rsid w:val="00CA44F9"/>
    <w:rsid w:val="00CA4A69"/>
    <w:rsid w:val="00CC3E0C"/>
    <w:rsid w:val="00CC58D3"/>
    <w:rsid w:val="00CC784D"/>
    <w:rsid w:val="00D0337B"/>
    <w:rsid w:val="00D079B2"/>
    <w:rsid w:val="00D114E9"/>
    <w:rsid w:val="00D429C6"/>
    <w:rsid w:val="00D47748"/>
    <w:rsid w:val="00D54CC3"/>
    <w:rsid w:val="00D6041A"/>
    <w:rsid w:val="00D633EB"/>
    <w:rsid w:val="00D82FF7"/>
    <w:rsid w:val="00D847FE"/>
    <w:rsid w:val="00D964EA"/>
    <w:rsid w:val="00D966D0"/>
    <w:rsid w:val="00DA0C59"/>
    <w:rsid w:val="00DA3991"/>
    <w:rsid w:val="00DB7E6C"/>
    <w:rsid w:val="00DD5A29"/>
    <w:rsid w:val="00DD5D9D"/>
    <w:rsid w:val="00DE35CB"/>
    <w:rsid w:val="00DF21E9"/>
    <w:rsid w:val="00E00F14"/>
    <w:rsid w:val="00E06386"/>
    <w:rsid w:val="00E24EB4"/>
    <w:rsid w:val="00E320ED"/>
    <w:rsid w:val="00E33AFB"/>
    <w:rsid w:val="00E34218"/>
    <w:rsid w:val="00E46282"/>
    <w:rsid w:val="00E5216E"/>
    <w:rsid w:val="00E82344"/>
    <w:rsid w:val="00E84C82"/>
    <w:rsid w:val="00E84D64"/>
    <w:rsid w:val="00E87408"/>
    <w:rsid w:val="00E914C4"/>
    <w:rsid w:val="00E934F5"/>
    <w:rsid w:val="00E96961"/>
    <w:rsid w:val="00EA72EC"/>
    <w:rsid w:val="00EB11CB"/>
    <w:rsid w:val="00EB275A"/>
    <w:rsid w:val="00EB786A"/>
    <w:rsid w:val="00EC1578"/>
    <w:rsid w:val="00EC1C72"/>
    <w:rsid w:val="00EC3CC9"/>
    <w:rsid w:val="00EC680A"/>
    <w:rsid w:val="00EE2BED"/>
    <w:rsid w:val="00EE374B"/>
    <w:rsid w:val="00F11BB5"/>
    <w:rsid w:val="00F1417B"/>
    <w:rsid w:val="00F34B99"/>
    <w:rsid w:val="00F52DAB"/>
    <w:rsid w:val="00F543F0"/>
    <w:rsid w:val="00F81D29"/>
    <w:rsid w:val="00F91C4D"/>
    <w:rsid w:val="00F92FD9"/>
    <w:rsid w:val="00FA6684"/>
    <w:rsid w:val="00FA731E"/>
    <w:rsid w:val="00FB2B38"/>
    <w:rsid w:val="00FC6358"/>
    <w:rsid w:val="00FD320D"/>
    <w:rsid w:val="00FE23DE"/>
    <w:rsid w:val="029952B8"/>
    <w:rsid w:val="0B5E41AC"/>
    <w:rsid w:val="129E573C"/>
    <w:rsid w:val="158049FA"/>
    <w:rsid w:val="239857CE"/>
    <w:rsid w:val="65CE23AE"/>
    <w:rsid w:val="73CF5EB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name="toc 1"/>
    <w:lsdException w:unhideWhenUsed="0" w:uiPriority="0" w:name="toc 2"/>
    <w:lsdException w:unhideWhenUsed="0" w:uiPriority="0" w:name="toc 3"/>
    <w:lsdException w:unhideWhenUsed="0" w:uiPriority="0" w:name="toc 4"/>
    <w:lsdException w:unhideWhenUsed="0" w:uiPriority="0" w:name="toc 5"/>
    <w:lsdException w:unhideWhenUsed="0" w:uiPriority="0" w:name="toc 6"/>
    <w:lsdException w:unhideWhenUsed="0" w:uiPriority="0" w:name="toc 7"/>
    <w:lsdException w:unhideWhenUsed="0" w:uiPriority="0" w:name="toc 8"/>
    <w:lsdException w:unhideWhenUsed="0" w:uiPriority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name="endnote reference"/>
    <w:lsdException w:unhideWhenUsed="0" w:uiPriority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30">
    <w:name w:val="Default Paragraph Font"/>
    <w:semiHidden/>
    <w:uiPriority w:val="0"/>
  </w:style>
  <w:style w:type="table" w:default="1" w:styleId="28">
    <w:name w:val="Normal Table"/>
    <w:semiHidden/>
    <w:uiPriority w:val="0"/>
    <w:tblPr>
      <w:tblStyle w:val="28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7"/>
    <w:basedOn w:val="1"/>
    <w:next w:val="1"/>
    <w:semiHidden/>
    <w:uiPriority w:val="0"/>
    <w:pPr>
      <w:tabs>
        <w:tab w:val="right" w:leader="dot" w:pos="9242"/>
      </w:tabs>
      <w:suppressAutoHyphens w:val="0"/>
      <w:ind w:firstLine="1050" w:firstLineChars="500"/>
      <w:jc w:val="left"/>
    </w:pPr>
    <w:rPr>
      <w:rFonts w:ascii="宋体"/>
      <w:szCs w:val="21"/>
    </w:rPr>
  </w:style>
  <w:style w:type="paragraph" w:styleId="3">
    <w:name w:val="index 8"/>
    <w:basedOn w:val="1"/>
    <w:next w:val="1"/>
    <w:uiPriority w:val="0"/>
    <w:pPr>
      <w:ind w:left="1680" w:hanging="210"/>
      <w:jc w:val="left"/>
    </w:pPr>
    <w:rPr>
      <w:rFonts w:ascii="Calibri" w:hAnsi="Calibri"/>
      <w:sz w:val="20"/>
      <w:szCs w:val="20"/>
    </w:rPr>
  </w:style>
  <w:style w:type="paragraph" w:styleId="4">
    <w:name w:val="caption"/>
    <w:basedOn w:val="1"/>
    <w:next w:val="1"/>
    <w:qFormat/>
    <w:uiPriority w:val="0"/>
    <w:pPr>
      <w:spacing w:before="152" w:after="160"/>
    </w:pPr>
    <w:rPr>
      <w:rFonts w:ascii="Arial" w:hAnsi="Arial" w:eastAsia="黑体" w:cs="Arial"/>
      <w:sz w:val="20"/>
      <w:szCs w:val="20"/>
    </w:rPr>
  </w:style>
  <w:style w:type="paragraph" w:styleId="5">
    <w:name w:val="index 5"/>
    <w:basedOn w:val="1"/>
    <w:next w:val="1"/>
    <w:uiPriority w:val="0"/>
    <w:pPr>
      <w:ind w:left="1050" w:hanging="210"/>
      <w:jc w:val="left"/>
    </w:pPr>
    <w:rPr>
      <w:rFonts w:ascii="Calibri" w:hAnsi="Calibri"/>
      <w:sz w:val="20"/>
      <w:szCs w:val="20"/>
    </w:rPr>
  </w:style>
  <w:style w:type="paragraph" w:styleId="6">
    <w:name w:val="Document Map"/>
    <w:basedOn w:val="1"/>
    <w:semiHidden/>
    <w:uiPriority w:val="0"/>
    <w:pPr>
      <w:shd w:val="clear" w:color="auto" w:fill="000080"/>
    </w:pPr>
  </w:style>
  <w:style w:type="paragraph" w:styleId="7">
    <w:name w:val="index 6"/>
    <w:basedOn w:val="1"/>
    <w:next w:val="1"/>
    <w:uiPriority w:val="0"/>
    <w:pPr>
      <w:ind w:left="1260" w:hanging="210"/>
      <w:jc w:val="left"/>
    </w:pPr>
    <w:rPr>
      <w:rFonts w:ascii="Calibri" w:hAnsi="Calibri"/>
      <w:sz w:val="20"/>
      <w:szCs w:val="20"/>
    </w:rPr>
  </w:style>
  <w:style w:type="paragraph" w:styleId="8">
    <w:name w:val="index 4"/>
    <w:basedOn w:val="1"/>
    <w:next w:val="1"/>
    <w:uiPriority w:val="0"/>
    <w:pPr>
      <w:ind w:left="840" w:hanging="210"/>
      <w:jc w:val="left"/>
    </w:pPr>
    <w:rPr>
      <w:rFonts w:ascii="Calibri" w:hAnsi="Calibri"/>
      <w:sz w:val="20"/>
      <w:szCs w:val="20"/>
    </w:rPr>
  </w:style>
  <w:style w:type="paragraph" w:styleId="9">
    <w:name w:val="toc 5"/>
    <w:basedOn w:val="1"/>
    <w:next w:val="1"/>
    <w:semiHidden/>
    <w:uiPriority w:val="0"/>
    <w:pPr>
      <w:tabs>
        <w:tab w:val="right" w:leader="dot" w:pos="9242"/>
      </w:tabs>
      <w:suppressAutoHyphens w:val="0"/>
      <w:ind w:firstLine="630" w:firstLineChars="300"/>
      <w:jc w:val="left"/>
    </w:pPr>
    <w:rPr>
      <w:rFonts w:ascii="宋体"/>
      <w:szCs w:val="21"/>
    </w:rPr>
  </w:style>
  <w:style w:type="paragraph" w:styleId="10">
    <w:name w:val="toc 3"/>
    <w:basedOn w:val="1"/>
    <w:next w:val="1"/>
    <w:semiHidden/>
    <w:uiPriority w:val="0"/>
    <w:pPr>
      <w:tabs>
        <w:tab w:val="right" w:leader="dot" w:pos="9242"/>
      </w:tabs>
      <w:suppressAutoHyphens w:val="0"/>
      <w:ind w:firstLine="210" w:firstLineChars="100"/>
      <w:jc w:val="left"/>
    </w:pPr>
    <w:rPr>
      <w:rFonts w:ascii="宋体"/>
      <w:szCs w:val="21"/>
    </w:rPr>
  </w:style>
  <w:style w:type="paragraph" w:styleId="11">
    <w:name w:val="toc 8"/>
    <w:basedOn w:val="1"/>
    <w:next w:val="1"/>
    <w:semiHidden/>
    <w:uiPriority w:val="0"/>
    <w:pPr>
      <w:tabs>
        <w:tab w:val="right" w:leader="dot" w:pos="9242"/>
      </w:tabs>
      <w:suppressAutoHyphens w:val="0"/>
      <w:ind w:firstLine="1260" w:firstLineChars="600"/>
      <w:jc w:val="left"/>
    </w:pPr>
    <w:rPr>
      <w:rFonts w:ascii="宋体"/>
      <w:szCs w:val="21"/>
    </w:rPr>
  </w:style>
  <w:style w:type="paragraph" w:styleId="12">
    <w:name w:val="index 3"/>
    <w:basedOn w:val="1"/>
    <w:next w:val="1"/>
    <w:uiPriority w:val="0"/>
    <w:pPr>
      <w:ind w:left="630" w:hanging="210"/>
      <w:jc w:val="left"/>
    </w:pPr>
    <w:rPr>
      <w:rFonts w:ascii="Calibri" w:hAnsi="Calibri"/>
      <w:sz w:val="20"/>
      <w:szCs w:val="20"/>
    </w:rPr>
  </w:style>
  <w:style w:type="paragraph" w:styleId="13">
    <w:name w:val="endnote text"/>
    <w:basedOn w:val="1"/>
    <w:semiHidden/>
    <w:uiPriority w:val="0"/>
    <w:pPr>
      <w:snapToGrid w:val="0"/>
      <w:jc w:val="left"/>
    </w:pPr>
  </w:style>
  <w:style w:type="paragraph" w:styleId="14">
    <w:name w:val="footer"/>
    <w:basedOn w:val="1"/>
    <w:uiPriority w:val="0"/>
    <w:pPr>
      <w:snapToGrid w:val="0"/>
      <w:ind w:right="210" w:rightChars="100"/>
      <w:jc w:val="right"/>
    </w:pPr>
    <w:rPr>
      <w:sz w:val="18"/>
      <w:szCs w:val="18"/>
    </w:rPr>
  </w:style>
  <w:style w:type="paragraph" w:styleId="15">
    <w:name w:val="header"/>
    <w:basedOn w:val="1"/>
    <w:uiPriority w:val="0"/>
    <w:pPr>
      <w:snapToGrid w:val="0"/>
      <w:jc w:val="left"/>
    </w:pPr>
    <w:rPr>
      <w:sz w:val="18"/>
      <w:szCs w:val="18"/>
    </w:rPr>
  </w:style>
  <w:style w:type="paragraph" w:styleId="16">
    <w:name w:val="toc 1"/>
    <w:basedOn w:val="1"/>
    <w:next w:val="1"/>
    <w:semiHidden/>
    <w:uiPriority w:val="0"/>
    <w:pPr>
      <w:tabs>
        <w:tab w:val="right" w:leader="dot" w:pos="9242"/>
      </w:tabs>
      <w:spacing w:before="79" w:beforeLines="25" w:after="79" w:afterLines="25"/>
      <w:jc w:val="left"/>
    </w:pPr>
    <w:rPr>
      <w:rFonts w:ascii="宋体"/>
      <w:szCs w:val="21"/>
    </w:rPr>
  </w:style>
  <w:style w:type="paragraph" w:styleId="17">
    <w:name w:val="toc 4"/>
    <w:basedOn w:val="1"/>
    <w:next w:val="1"/>
    <w:semiHidden/>
    <w:uiPriority w:val="0"/>
    <w:pPr>
      <w:tabs>
        <w:tab w:val="right" w:leader="dot" w:pos="9242"/>
      </w:tabs>
      <w:suppressAutoHyphens w:val="0"/>
      <w:ind w:firstLine="420" w:firstLineChars="200"/>
      <w:jc w:val="left"/>
    </w:pPr>
    <w:rPr>
      <w:rFonts w:ascii="宋体"/>
      <w:szCs w:val="21"/>
    </w:rPr>
  </w:style>
  <w:style w:type="paragraph" w:styleId="18">
    <w:name w:val="index heading"/>
    <w:basedOn w:val="1"/>
    <w:next w:val="19"/>
    <w:uiPriority w:val="0"/>
    <w:pPr>
      <w:spacing w:before="120" w:after="120"/>
      <w:jc w:val="center"/>
    </w:pPr>
    <w:rPr>
      <w:rFonts w:ascii="Calibri" w:hAnsi="Calibri"/>
      <w:b/>
      <w:bCs/>
      <w:iCs/>
      <w:szCs w:val="20"/>
    </w:rPr>
  </w:style>
  <w:style w:type="paragraph" w:styleId="19">
    <w:name w:val="index 1"/>
    <w:basedOn w:val="1"/>
    <w:next w:val="20"/>
    <w:uiPriority w:val="0"/>
    <w:pPr>
      <w:tabs>
        <w:tab w:val="right" w:leader="dot" w:pos="9299"/>
      </w:tabs>
      <w:jc w:val="left"/>
    </w:pPr>
    <w:rPr>
      <w:rFonts w:ascii="宋体"/>
      <w:szCs w:val="21"/>
    </w:rPr>
  </w:style>
  <w:style w:type="paragraph" w:customStyle="1" w:styleId="20">
    <w:name w:val="段"/>
    <w:link w:val="36"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/>
      <w:sz w:val="21"/>
      <w:lang w:val="en-US" w:eastAsia="zh-CN" w:bidi="ar-SA"/>
    </w:rPr>
  </w:style>
  <w:style w:type="paragraph" w:styleId="21">
    <w:name w:val="footnote text"/>
    <w:basedOn w:val="1"/>
    <w:uiPriority w:val="0"/>
    <w:pPr>
      <w:numPr>
        <w:ilvl w:val="0"/>
        <w:numId w:val="1"/>
      </w:numPr>
      <w:snapToGrid w:val="0"/>
      <w:jc w:val="left"/>
    </w:pPr>
    <w:rPr>
      <w:rFonts w:ascii="宋体"/>
      <w:sz w:val="18"/>
      <w:szCs w:val="18"/>
    </w:rPr>
  </w:style>
  <w:style w:type="paragraph" w:styleId="22">
    <w:name w:val="toc 6"/>
    <w:basedOn w:val="1"/>
    <w:next w:val="1"/>
    <w:semiHidden/>
    <w:uiPriority w:val="0"/>
    <w:pPr>
      <w:tabs>
        <w:tab w:val="right" w:leader="dot" w:pos="9242"/>
      </w:tabs>
      <w:suppressAutoHyphens w:val="0"/>
      <w:ind w:firstLine="840" w:firstLineChars="400"/>
      <w:jc w:val="left"/>
    </w:pPr>
    <w:rPr>
      <w:rFonts w:ascii="宋体"/>
      <w:szCs w:val="21"/>
    </w:rPr>
  </w:style>
  <w:style w:type="paragraph" w:styleId="23">
    <w:name w:val="index 7"/>
    <w:basedOn w:val="1"/>
    <w:next w:val="1"/>
    <w:uiPriority w:val="0"/>
    <w:pPr>
      <w:ind w:left="1470" w:hanging="210"/>
      <w:jc w:val="left"/>
    </w:pPr>
    <w:rPr>
      <w:rFonts w:ascii="Calibri" w:hAnsi="Calibri"/>
      <w:sz w:val="20"/>
      <w:szCs w:val="20"/>
    </w:rPr>
  </w:style>
  <w:style w:type="paragraph" w:styleId="24">
    <w:name w:val="index 9"/>
    <w:basedOn w:val="1"/>
    <w:next w:val="1"/>
    <w:uiPriority w:val="0"/>
    <w:pPr>
      <w:ind w:left="1890" w:hanging="210"/>
      <w:jc w:val="left"/>
    </w:pPr>
    <w:rPr>
      <w:rFonts w:ascii="Calibri" w:hAnsi="Calibri"/>
      <w:sz w:val="20"/>
      <w:szCs w:val="20"/>
    </w:rPr>
  </w:style>
  <w:style w:type="paragraph" w:styleId="25">
    <w:name w:val="toc 2"/>
    <w:basedOn w:val="1"/>
    <w:next w:val="1"/>
    <w:semiHidden/>
    <w:uiPriority w:val="0"/>
    <w:pPr>
      <w:tabs>
        <w:tab w:val="right" w:leader="dot" w:pos="9242"/>
      </w:tabs>
    </w:pPr>
    <w:rPr>
      <w:rFonts w:ascii="宋体"/>
      <w:szCs w:val="21"/>
    </w:rPr>
  </w:style>
  <w:style w:type="paragraph" w:styleId="26">
    <w:name w:val="toc 9"/>
    <w:basedOn w:val="1"/>
    <w:next w:val="1"/>
    <w:semiHidden/>
    <w:uiPriority w:val="0"/>
    <w:pPr>
      <w:ind w:left="1470"/>
      <w:jc w:val="left"/>
    </w:pPr>
    <w:rPr>
      <w:sz w:val="20"/>
      <w:szCs w:val="20"/>
    </w:rPr>
  </w:style>
  <w:style w:type="paragraph" w:styleId="27">
    <w:name w:val="index 2"/>
    <w:basedOn w:val="1"/>
    <w:next w:val="1"/>
    <w:uiPriority w:val="0"/>
    <w:pPr>
      <w:ind w:left="420" w:hanging="210"/>
      <w:jc w:val="left"/>
    </w:pPr>
    <w:rPr>
      <w:rFonts w:ascii="Calibri" w:hAnsi="Calibri"/>
      <w:sz w:val="20"/>
      <w:szCs w:val="20"/>
    </w:rPr>
  </w:style>
  <w:style w:type="table" w:styleId="29">
    <w:name w:val="Table Grid"/>
    <w:basedOn w:val="28"/>
    <w:uiPriority w:val="0"/>
    <w:rPr>
      <w:rFonts w:ascii="宋体"/>
      <w:sz w:val="18"/>
      <w:szCs w:val="18"/>
    </w:rPr>
    <w:tblPr>
      <w:tblStyle w:val="28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31">
    <w:name w:val="endnote reference"/>
    <w:basedOn w:val="30"/>
    <w:semiHidden/>
    <w:uiPriority w:val="0"/>
    <w:rPr>
      <w:vertAlign w:val="superscript"/>
    </w:rPr>
  </w:style>
  <w:style w:type="character" w:styleId="32">
    <w:name w:val="page number"/>
    <w:basedOn w:val="30"/>
    <w:uiPriority w:val="0"/>
    <w:rPr>
      <w:rFonts w:ascii="Times New Roman" w:hAnsi="Times New Roman" w:eastAsia="宋体"/>
      <w:sz w:val="18"/>
    </w:rPr>
  </w:style>
  <w:style w:type="character" w:styleId="33">
    <w:name w:val="FollowedHyperlink"/>
    <w:basedOn w:val="30"/>
    <w:uiPriority w:val="0"/>
    <w:rPr>
      <w:color w:val="800080"/>
      <w:u w:val="single"/>
    </w:rPr>
  </w:style>
  <w:style w:type="character" w:styleId="34">
    <w:name w:val="Hyperlink"/>
    <w:basedOn w:val="30"/>
    <w:uiPriority w:val="0"/>
    <w:rPr>
      <w:color w:val="0000FF"/>
      <w:spacing w:val="0"/>
      <w:w w:val="100"/>
      <w:szCs w:val="21"/>
      <w:u w:val="single"/>
      <w:lang/>
    </w:rPr>
  </w:style>
  <w:style w:type="character" w:styleId="35">
    <w:name w:val="footnote reference"/>
    <w:basedOn w:val="30"/>
    <w:semiHidden/>
    <w:uiPriority w:val="0"/>
    <w:rPr>
      <w:vertAlign w:val="superscript"/>
    </w:rPr>
  </w:style>
  <w:style w:type="character" w:customStyle="1" w:styleId="36">
    <w:name w:val="段 Char"/>
    <w:basedOn w:val="30"/>
    <w:link w:val="20"/>
    <w:uiPriority w:val="0"/>
    <w:rPr>
      <w:rFonts w:ascii="宋体"/>
      <w:sz w:val="21"/>
      <w:lang w:val="en-US" w:eastAsia="zh-CN" w:bidi="ar-SA"/>
    </w:rPr>
  </w:style>
  <w:style w:type="paragraph" w:customStyle="1" w:styleId="37">
    <w:name w:val="一级条标题"/>
    <w:next w:val="20"/>
    <w:uiPriority w:val="0"/>
    <w:pPr>
      <w:numPr>
        <w:ilvl w:val="1"/>
        <w:numId w:val="2"/>
      </w:numPr>
      <w:spacing w:before="156" w:beforeLines="50" w:after="156" w:afterLines="50"/>
      <w:outlineLvl w:val="2"/>
    </w:pPr>
    <w:rPr>
      <w:rFonts w:ascii="黑体" w:eastAsia="黑体"/>
      <w:sz w:val="21"/>
      <w:szCs w:val="21"/>
      <w:lang w:val="en-US" w:eastAsia="zh-CN" w:bidi="ar-SA"/>
    </w:rPr>
  </w:style>
  <w:style w:type="paragraph" w:customStyle="1" w:styleId="38">
    <w:name w:val="标准书脚_奇数页"/>
    <w:uiPriority w:val="0"/>
    <w:pPr>
      <w:spacing w:before="120"/>
      <w:ind w:right="198"/>
      <w:jc w:val="right"/>
    </w:pPr>
    <w:rPr>
      <w:rFonts w:ascii="宋体"/>
      <w:sz w:val="18"/>
      <w:szCs w:val="18"/>
      <w:lang w:val="en-US" w:eastAsia="zh-CN" w:bidi="ar-SA"/>
    </w:rPr>
  </w:style>
  <w:style w:type="paragraph" w:customStyle="1" w:styleId="39">
    <w:name w:val="标准书眉_奇数页"/>
    <w:next w:val="1"/>
    <w:uiPriority w:val="0"/>
    <w:pPr>
      <w:tabs>
        <w:tab w:val="center" w:pos="4154"/>
        <w:tab w:val="right" w:pos="8306"/>
      </w:tabs>
      <w:spacing w:after="220"/>
      <w:jc w:val="right"/>
    </w:pPr>
    <w:rPr>
      <w:rFonts w:ascii="黑体" w:eastAsia="黑体"/>
      <w:sz w:val="21"/>
      <w:szCs w:val="21"/>
      <w:lang w:val="en-US" w:eastAsia="zh-CN" w:bidi="ar-SA"/>
    </w:rPr>
  </w:style>
  <w:style w:type="paragraph" w:customStyle="1" w:styleId="40">
    <w:name w:val="章标题"/>
    <w:next w:val="20"/>
    <w:uiPriority w:val="0"/>
    <w:pPr>
      <w:numPr>
        <w:ilvl w:val="0"/>
        <w:numId w:val="2"/>
      </w:numPr>
      <w:spacing w:before="312" w:beforeLines="100" w:after="312" w:afterLines="100"/>
      <w:jc w:val="both"/>
      <w:outlineLvl w:val="1"/>
    </w:pPr>
    <w:rPr>
      <w:rFonts w:ascii="黑体" w:eastAsia="黑体"/>
      <w:sz w:val="21"/>
      <w:lang w:val="en-US" w:eastAsia="zh-CN" w:bidi="ar-SA"/>
    </w:rPr>
  </w:style>
  <w:style w:type="paragraph" w:customStyle="1" w:styleId="41">
    <w:name w:val="二级条标题"/>
    <w:basedOn w:val="37"/>
    <w:next w:val="20"/>
    <w:uiPriority w:val="0"/>
    <w:pPr>
      <w:numPr>
        <w:ilvl w:val="2"/>
        <w:numId w:val="2"/>
      </w:numPr>
      <w:spacing w:before="50" w:after="50"/>
      <w:outlineLvl w:val="3"/>
    </w:pPr>
  </w:style>
  <w:style w:type="paragraph" w:customStyle="1" w:styleId="42">
    <w:name w:val="封面标准号2"/>
    <w:uiPriority w:val="0"/>
    <w:pPr>
      <w:framePr w:w="9140" w:h="1242" w:hRule="exact" w:hSpace="284" w:wrap="around" w:vAnchor="page" w:hAnchor="page" w:x="1645" w:y="2910" w:anchorLock="1"/>
      <w:spacing w:before="357" w:line="280" w:lineRule="exact"/>
      <w:jc w:val="right"/>
    </w:pPr>
    <w:rPr>
      <w:rFonts w:ascii="黑体" w:eastAsia="黑体"/>
      <w:sz w:val="28"/>
      <w:szCs w:val="28"/>
      <w:lang w:val="en-US" w:eastAsia="zh-CN" w:bidi="ar-SA"/>
    </w:rPr>
  </w:style>
  <w:style w:type="paragraph" w:customStyle="1" w:styleId="43">
    <w:name w:val="列项——（一级）"/>
    <w:uiPriority w:val="0"/>
    <w:pPr>
      <w:widowControl w:val="0"/>
      <w:numPr>
        <w:ilvl w:val="0"/>
        <w:numId w:val="3"/>
      </w:numPr>
      <w:jc w:val="both"/>
    </w:pPr>
    <w:rPr>
      <w:rFonts w:ascii="宋体"/>
      <w:sz w:val="21"/>
      <w:lang w:val="en-US" w:eastAsia="zh-CN" w:bidi="ar-SA"/>
    </w:rPr>
  </w:style>
  <w:style w:type="paragraph" w:customStyle="1" w:styleId="44">
    <w:name w:val="列项●（二级）"/>
    <w:uiPriority w:val="0"/>
    <w:pPr>
      <w:numPr>
        <w:ilvl w:val="1"/>
        <w:numId w:val="3"/>
      </w:numPr>
      <w:tabs>
        <w:tab w:val="left" w:pos="840"/>
      </w:tabs>
      <w:jc w:val="both"/>
    </w:pPr>
    <w:rPr>
      <w:rFonts w:ascii="宋体"/>
      <w:sz w:val="21"/>
      <w:lang w:val="en-US" w:eastAsia="zh-CN" w:bidi="ar-SA"/>
    </w:rPr>
  </w:style>
  <w:style w:type="paragraph" w:customStyle="1" w:styleId="45">
    <w:name w:val="目次、标准名称标题"/>
    <w:basedOn w:val="1"/>
    <w:next w:val="20"/>
    <w:uiPriority w:val="0"/>
    <w:pPr>
      <w:keepNext/>
      <w:pageBreakBefore/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/>
      <w:kern w:val="0"/>
      <w:sz w:val="32"/>
      <w:szCs w:val="20"/>
    </w:rPr>
  </w:style>
  <w:style w:type="paragraph" w:customStyle="1" w:styleId="46">
    <w:name w:val="三级条标题"/>
    <w:basedOn w:val="41"/>
    <w:next w:val="20"/>
    <w:uiPriority w:val="0"/>
    <w:pPr>
      <w:numPr>
        <w:ilvl w:val="3"/>
        <w:numId w:val="2"/>
      </w:numPr>
      <w:outlineLvl w:val="4"/>
    </w:pPr>
  </w:style>
  <w:style w:type="paragraph" w:customStyle="1" w:styleId="47">
    <w:name w:val="示例"/>
    <w:next w:val="48"/>
    <w:uiPriority w:val="0"/>
    <w:pPr>
      <w:widowControl w:val="0"/>
      <w:numPr>
        <w:ilvl w:val="0"/>
        <w:numId w:val="4"/>
      </w:numPr>
      <w:jc w:val="both"/>
    </w:pPr>
    <w:rPr>
      <w:rFonts w:ascii="宋体"/>
      <w:sz w:val="18"/>
      <w:szCs w:val="18"/>
      <w:lang w:val="en-US" w:eastAsia="zh-CN" w:bidi="ar-SA"/>
    </w:rPr>
  </w:style>
  <w:style w:type="paragraph" w:customStyle="1" w:styleId="48">
    <w:name w:val="示例内容"/>
    <w:uiPriority w:val="0"/>
    <w:pPr>
      <w:ind w:firstLine="200" w:firstLineChars="200"/>
    </w:pPr>
    <w:rPr>
      <w:rFonts w:ascii="宋体"/>
      <w:sz w:val="18"/>
      <w:szCs w:val="18"/>
      <w:lang w:val="en-US" w:eastAsia="zh-CN" w:bidi="ar-SA"/>
    </w:rPr>
  </w:style>
  <w:style w:type="paragraph" w:customStyle="1" w:styleId="49">
    <w:name w:val="数字编号列项（二级）"/>
    <w:uiPriority w:val="0"/>
    <w:pPr>
      <w:numPr>
        <w:ilvl w:val="1"/>
        <w:numId w:val="5"/>
      </w:numPr>
      <w:jc w:val="both"/>
    </w:pPr>
    <w:rPr>
      <w:rFonts w:ascii="宋体"/>
      <w:sz w:val="21"/>
      <w:lang w:val="en-US" w:eastAsia="zh-CN" w:bidi="ar-SA"/>
    </w:rPr>
  </w:style>
  <w:style w:type="paragraph" w:customStyle="1" w:styleId="50">
    <w:name w:val="四级条标题"/>
    <w:basedOn w:val="46"/>
    <w:next w:val="20"/>
    <w:uiPriority w:val="0"/>
    <w:pPr>
      <w:numPr>
        <w:ilvl w:val="4"/>
        <w:numId w:val="2"/>
      </w:numPr>
      <w:outlineLvl w:val="5"/>
    </w:pPr>
  </w:style>
  <w:style w:type="paragraph" w:customStyle="1" w:styleId="51">
    <w:name w:val="五级条标题"/>
    <w:basedOn w:val="50"/>
    <w:next w:val="20"/>
    <w:uiPriority w:val="0"/>
    <w:pPr>
      <w:numPr>
        <w:ilvl w:val="5"/>
        <w:numId w:val="2"/>
      </w:numPr>
      <w:outlineLvl w:val="6"/>
    </w:pPr>
  </w:style>
  <w:style w:type="paragraph" w:customStyle="1" w:styleId="52">
    <w:name w:val="注："/>
    <w:next w:val="20"/>
    <w:uiPriority w:val="0"/>
    <w:pPr>
      <w:widowControl w:val="0"/>
      <w:numPr>
        <w:ilvl w:val="0"/>
        <w:numId w:val="6"/>
      </w:numPr>
      <w:autoSpaceDE w:val="0"/>
      <w:autoSpaceDN w:val="0"/>
      <w:jc w:val="both"/>
    </w:pPr>
    <w:rPr>
      <w:rFonts w:ascii="宋体"/>
      <w:sz w:val="18"/>
      <w:szCs w:val="18"/>
      <w:lang w:val="en-US" w:eastAsia="zh-CN" w:bidi="ar-SA"/>
    </w:rPr>
  </w:style>
  <w:style w:type="paragraph" w:customStyle="1" w:styleId="53">
    <w:name w:val="注×："/>
    <w:uiPriority w:val="0"/>
    <w:pPr>
      <w:widowControl w:val="0"/>
      <w:numPr>
        <w:ilvl w:val="0"/>
        <w:numId w:val="7"/>
      </w:numPr>
      <w:autoSpaceDE w:val="0"/>
      <w:autoSpaceDN w:val="0"/>
      <w:jc w:val="both"/>
    </w:pPr>
    <w:rPr>
      <w:rFonts w:ascii="宋体"/>
      <w:sz w:val="18"/>
      <w:szCs w:val="18"/>
      <w:lang w:val="en-US" w:eastAsia="zh-CN" w:bidi="ar-SA"/>
    </w:rPr>
  </w:style>
  <w:style w:type="paragraph" w:customStyle="1" w:styleId="54">
    <w:name w:val="字母编号列项（一级）"/>
    <w:uiPriority w:val="0"/>
    <w:pPr>
      <w:numPr>
        <w:ilvl w:val="0"/>
        <w:numId w:val="5"/>
      </w:numPr>
      <w:jc w:val="both"/>
    </w:pPr>
    <w:rPr>
      <w:rFonts w:ascii="宋体"/>
      <w:sz w:val="21"/>
      <w:lang w:val="en-US" w:eastAsia="zh-CN" w:bidi="ar-SA"/>
    </w:rPr>
  </w:style>
  <w:style w:type="paragraph" w:customStyle="1" w:styleId="55">
    <w:name w:val="列项◆（三级）"/>
    <w:basedOn w:val="1"/>
    <w:uiPriority w:val="0"/>
    <w:pPr>
      <w:numPr>
        <w:ilvl w:val="2"/>
        <w:numId w:val="3"/>
      </w:numPr>
    </w:pPr>
    <w:rPr>
      <w:rFonts w:ascii="宋体"/>
      <w:szCs w:val="21"/>
    </w:rPr>
  </w:style>
  <w:style w:type="paragraph" w:customStyle="1" w:styleId="56">
    <w:name w:val="编号列项（三级）"/>
    <w:uiPriority w:val="0"/>
    <w:pPr>
      <w:numPr>
        <w:ilvl w:val="2"/>
        <w:numId w:val="5"/>
      </w:numPr>
    </w:pPr>
    <w:rPr>
      <w:rFonts w:ascii="宋体"/>
      <w:sz w:val="21"/>
      <w:lang w:val="en-US" w:eastAsia="zh-CN" w:bidi="ar-SA"/>
    </w:rPr>
  </w:style>
  <w:style w:type="paragraph" w:customStyle="1" w:styleId="57">
    <w:name w:val="示例×："/>
    <w:basedOn w:val="40"/>
    <w:qFormat/>
    <w:uiPriority w:val="0"/>
    <w:pPr>
      <w:numPr>
        <w:ilvl w:val="0"/>
        <w:numId w:val="8"/>
      </w:numPr>
      <w:spacing w:before="0" w:beforeLines="0" w:after="0" w:afterLines="0"/>
      <w:outlineLvl w:val="9"/>
    </w:pPr>
    <w:rPr>
      <w:rFonts w:ascii="宋体" w:eastAsia="宋体"/>
      <w:sz w:val="18"/>
      <w:szCs w:val="18"/>
    </w:rPr>
  </w:style>
  <w:style w:type="paragraph" w:customStyle="1" w:styleId="58">
    <w:name w:val="二级无"/>
    <w:basedOn w:val="41"/>
    <w:uiPriority w:val="0"/>
    <w:pPr>
      <w:spacing w:before="0" w:beforeLines="0" w:after="0" w:afterLines="0"/>
      <w:ind w:left="0" w:firstLine="0"/>
    </w:pPr>
    <w:rPr>
      <w:rFonts w:ascii="宋体" w:eastAsia="宋体"/>
    </w:rPr>
  </w:style>
  <w:style w:type="paragraph" w:customStyle="1" w:styleId="59">
    <w:name w:val="注：（正文）"/>
    <w:basedOn w:val="52"/>
    <w:next w:val="20"/>
    <w:uiPriority w:val="0"/>
  </w:style>
  <w:style w:type="paragraph" w:customStyle="1" w:styleId="60">
    <w:name w:val="注×：（正文）"/>
    <w:uiPriority w:val="0"/>
    <w:pPr>
      <w:numPr>
        <w:ilvl w:val="0"/>
        <w:numId w:val="9"/>
      </w:numPr>
      <w:jc w:val="both"/>
    </w:pPr>
    <w:rPr>
      <w:rFonts w:ascii="宋体"/>
      <w:sz w:val="18"/>
      <w:szCs w:val="18"/>
      <w:lang w:val="en-US" w:eastAsia="zh-CN" w:bidi="ar-SA"/>
    </w:rPr>
  </w:style>
  <w:style w:type="paragraph" w:customStyle="1" w:styleId="61">
    <w:name w:val="标准标志"/>
    <w:next w:val="1"/>
    <w:uiPriority w:val="0"/>
    <w:pPr>
      <w:framePr w:w="2546" w:h="1389" w:hRule="exact" w:hSpace="181" w:vSpace="181" w:wrap="around" w:vAnchor="margin" w:hAnchor="margin" w:x="6522" w:y="398" w:anchorLock="1"/>
      <w:shd w:val="solid" w:color="FFFFFF" w:fill="FFFFFF"/>
      <w:spacing w:line="0" w:lineRule="atLeast"/>
      <w:jc w:val="right"/>
    </w:pPr>
    <w:rPr>
      <w:b/>
      <w:w w:val="170"/>
      <w:sz w:val="96"/>
      <w:szCs w:val="96"/>
      <w:lang w:val="en-US" w:eastAsia="zh-CN" w:bidi="ar-SA"/>
    </w:rPr>
  </w:style>
  <w:style w:type="paragraph" w:customStyle="1" w:styleId="62">
    <w:name w:val="标准称谓"/>
    <w:next w:val="1"/>
    <w:uiPriority w:val="0"/>
    <w:pPr>
      <w:framePr w:w="9639" w:h="624" w:hRule="exact" w:hSpace="181" w:vSpace="181" w:wrap="around" w:vAnchor="page" w:hAnchor="page" w:x="1419" w:y="2286" w:anchorLock="1"/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宋体"/>
      <w:b/>
      <w:bCs/>
      <w:spacing w:val="20"/>
      <w:w w:val="148"/>
      <w:sz w:val="48"/>
      <w:lang w:val="en-US" w:eastAsia="zh-CN" w:bidi="ar-SA"/>
    </w:rPr>
  </w:style>
  <w:style w:type="paragraph" w:customStyle="1" w:styleId="63">
    <w:name w:val="标准书脚_偶数页"/>
    <w:uiPriority w:val="0"/>
    <w:pPr>
      <w:spacing w:before="120"/>
      <w:ind w:left="221"/>
    </w:pPr>
    <w:rPr>
      <w:rFonts w:ascii="宋体"/>
      <w:sz w:val="18"/>
      <w:szCs w:val="18"/>
      <w:lang w:val="en-US" w:eastAsia="zh-CN" w:bidi="ar-SA"/>
    </w:rPr>
  </w:style>
  <w:style w:type="paragraph" w:customStyle="1" w:styleId="64">
    <w:name w:val="标准书眉_偶数页"/>
    <w:basedOn w:val="39"/>
    <w:next w:val="1"/>
    <w:uiPriority w:val="0"/>
    <w:pPr>
      <w:jc w:val="left"/>
    </w:pPr>
    <w:rPr>
      <w:rFonts w:ascii="黑体" w:eastAsia="黑体"/>
    </w:rPr>
  </w:style>
  <w:style w:type="paragraph" w:customStyle="1" w:styleId="65">
    <w:name w:val="标准书眉一"/>
    <w:uiPriority w:val="0"/>
    <w:pPr>
      <w:jc w:val="both"/>
    </w:pPr>
    <w:rPr>
      <w:lang w:val="en-US" w:eastAsia="zh-CN" w:bidi="ar-SA"/>
    </w:rPr>
  </w:style>
  <w:style w:type="paragraph" w:customStyle="1" w:styleId="66">
    <w:name w:val="参考文献"/>
    <w:basedOn w:val="1"/>
    <w:next w:val="20"/>
    <w:uiPriority w:val="0"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67">
    <w:name w:val="参考文献、索引标题"/>
    <w:basedOn w:val="1"/>
    <w:next w:val="20"/>
    <w:uiPriority w:val="0"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character" w:customStyle="1" w:styleId="68">
    <w:name w:val="发布"/>
    <w:basedOn w:val="30"/>
    <w:uiPriority w:val="0"/>
    <w:rPr>
      <w:rFonts w:ascii="黑体" w:eastAsia="黑体"/>
      <w:spacing w:val="85"/>
      <w:w w:val="100"/>
      <w:position w:val="3"/>
      <w:sz w:val="28"/>
      <w:szCs w:val="28"/>
    </w:rPr>
  </w:style>
  <w:style w:type="paragraph" w:customStyle="1" w:styleId="69">
    <w:name w:val="发布部门"/>
    <w:next w:val="20"/>
    <w:uiPriority w:val="0"/>
    <w:pPr>
      <w:framePr w:w="7938" w:h="1134" w:hRule="exact" w:hSpace="125" w:vSpace="181" w:wrap="around" w:vAnchor="page" w:hAnchor="page" w:x="2150" w:y="14630" w:anchorLock="1"/>
      <w:jc w:val="center"/>
    </w:pPr>
    <w:rPr>
      <w:rFonts w:ascii="宋体"/>
      <w:b/>
      <w:spacing w:val="20"/>
      <w:w w:val="135"/>
      <w:sz w:val="28"/>
      <w:lang w:val="en-US" w:eastAsia="zh-CN" w:bidi="ar-SA"/>
    </w:rPr>
  </w:style>
  <w:style w:type="paragraph" w:customStyle="1" w:styleId="70">
    <w:name w:val="发布日期"/>
    <w:uiPriority w:val="0"/>
    <w:pPr>
      <w:framePr w:w="3997" w:h="471" w:hRule="exact" w:vSpace="181" w:wrap="around" w:vAnchor="margin" w:hAnchor="page" w:x="7089" w:y="14097" w:anchorLock="1"/>
    </w:pPr>
    <w:rPr>
      <w:rFonts w:eastAsia="黑体"/>
      <w:sz w:val="28"/>
      <w:lang w:val="en-US" w:eastAsia="zh-CN" w:bidi="ar-SA"/>
    </w:rPr>
  </w:style>
  <w:style w:type="paragraph" w:customStyle="1" w:styleId="71">
    <w:name w:val="封面标准代替信息"/>
    <w:uiPriority w:val="0"/>
    <w:pPr>
      <w:framePr w:w="9140" w:h="1242" w:hRule="exact" w:hSpace="284" w:wrap="around" w:vAnchor="page" w:hAnchor="page" w:x="1645" w:y="2910" w:anchorLock="1"/>
      <w:spacing w:before="57" w:line="280" w:lineRule="exact"/>
      <w:jc w:val="right"/>
    </w:pPr>
    <w:rPr>
      <w:rFonts w:ascii="宋体"/>
      <w:sz w:val="21"/>
      <w:szCs w:val="21"/>
      <w:lang w:val="en-US" w:eastAsia="zh-CN" w:bidi="ar-SA"/>
    </w:rPr>
  </w:style>
  <w:style w:type="paragraph" w:customStyle="1" w:styleId="72">
    <w:name w:val="封面标准号1"/>
    <w:uiPriority w:val="0"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sz w:val="28"/>
      <w:lang w:val="en-US" w:eastAsia="zh-CN" w:bidi="ar-SA"/>
    </w:rPr>
  </w:style>
  <w:style w:type="paragraph" w:customStyle="1" w:styleId="73">
    <w:name w:val="封面标准名称"/>
    <w:uiPriority w:val="0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eastAsia="黑体"/>
      <w:sz w:val="52"/>
      <w:lang w:val="en-US" w:eastAsia="zh-CN" w:bidi="ar-SA"/>
    </w:rPr>
  </w:style>
  <w:style w:type="paragraph" w:customStyle="1" w:styleId="74">
    <w:name w:val="封面标准英文名称"/>
    <w:basedOn w:val="73"/>
    <w:uiPriority w:val="0"/>
    <w:pPr>
      <w:spacing w:before="370" w:line="400" w:lineRule="exact"/>
    </w:pPr>
    <w:rPr>
      <w:rFonts w:ascii="Times New Roman"/>
      <w:sz w:val="28"/>
      <w:szCs w:val="28"/>
    </w:rPr>
  </w:style>
  <w:style w:type="paragraph" w:customStyle="1" w:styleId="75">
    <w:name w:val="封面一致性程度标识"/>
    <w:basedOn w:val="74"/>
    <w:uiPriority w:val="0"/>
    <w:pPr>
      <w:spacing w:before="440"/>
    </w:pPr>
    <w:rPr>
      <w:rFonts w:ascii="宋体" w:eastAsia="宋体"/>
    </w:rPr>
  </w:style>
  <w:style w:type="paragraph" w:customStyle="1" w:styleId="76">
    <w:name w:val="封面标准文稿类别"/>
    <w:basedOn w:val="75"/>
    <w:uiPriority w:val="0"/>
    <w:pPr>
      <w:spacing w:after="160" w:line="240" w:lineRule="auto"/>
    </w:pPr>
    <w:rPr>
      <w:sz w:val="24"/>
    </w:rPr>
  </w:style>
  <w:style w:type="paragraph" w:customStyle="1" w:styleId="77">
    <w:name w:val="封面标准文稿编辑信息"/>
    <w:basedOn w:val="76"/>
    <w:uiPriority w:val="0"/>
    <w:pPr>
      <w:spacing w:before="180" w:line="180" w:lineRule="exact"/>
    </w:pPr>
    <w:rPr>
      <w:sz w:val="21"/>
    </w:rPr>
  </w:style>
  <w:style w:type="paragraph" w:customStyle="1" w:styleId="78">
    <w:name w:val="封面正文"/>
    <w:uiPriority w:val="0"/>
    <w:pPr>
      <w:jc w:val="both"/>
    </w:pPr>
    <w:rPr>
      <w:lang w:val="en-US" w:eastAsia="zh-CN" w:bidi="ar-SA"/>
    </w:rPr>
  </w:style>
  <w:style w:type="paragraph" w:customStyle="1" w:styleId="79">
    <w:name w:val="附录标识"/>
    <w:basedOn w:val="1"/>
    <w:next w:val="20"/>
    <w:uiPriority w:val="0"/>
    <w:pPr>
      <w:keepNext/>
      <w:widowControl/>
      <w:numPr>
        <w:ilvl w:val="0"/>
        <w:numId w:val="10"/>
      </w:numPr>
      <w:shd w:val="clear" w:color="FFFFFF" w:fill="FFFFFF"/>
      <w:tabs>
        <w:tab w:val="left" w:pos="360"/>
        <w:tab w:val="left" w:pos="6405"/>
      </w:tabs>
      <w:spacing w:before="640" w:after="28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80">
    <w:name w:val="附录标题"/>
    <w:basedOn w:val="20"/>
    <w:next w:val="20"/>
    <w:uiPriority w:val="0"/>
    <w:pPr>
      <w:ind w:firstLine="0" w:firstLineChars="0"/>
      <w:jc w:val="center"/>
    </w:pPr>
    <w:rPr>
      <w:rFonts w:ascii="黑体" w:eastAsia="黑体"/>
    </w:rPr>
  </w:style>
  <w:style w:type="paragraph" w:customStyle="1" w:styleId="81">
    <w:name w:val="附录表标号"/>
    <w:basedOn w:val="1"/>
    <w:next w:val="20"/>
    <w:uiPriority w:val="0"/>
    <w:pPr>
      <w:numPr>
        <w:ilvl w:val="0"/>
        <w:numId w:val="11"/>
      </w:numPr>
      <w:tabs>
        <w:tab w:val="clear" w:pos="0"/>
      </w:tabs>
      <w:spacing w:line="14" w:lineRule="exact"/>
      <w:ind w:left="811" w:hanging="448"/>
      <w:jc w:val="center"/>
      <w:outlineLvl w:val="0"/>
    </w:pPr>
    <w:rPr>
      <w:color w:val="FFFFFF"/>
    </w:rPr>
  </w:style>
  <w:style w:type="paragraph" w:customStyle="1" w:styleId="82">
    <w:name w:val="附录表标题"/>
    <w:basedOn w:val="1"/>
    <w:next w:val="20"/>
    <w:uiPriority w:val="0"/>
    <w:pPr>
      <w:numPr>
        <w:ilvl w:val="1"/>
        <w:numId w:val="11"/>
      </w:numPr>
      <w:tabs>
        <w:tab w:val="left" w:pos="180"/>
      </w:tabs>
      <w:spacing w:before="50" w:beforeLines="50" w:after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83">
    <w:name w:val="附录二级条标题"/>
    <w:basedOn w:val="1"/>
    <w:next w:val="20"/>
    <w:uiPriority w:val="0"/>
    <w:pPr>
      <w:widowControl/>
      <w:numPr>
        <w:ilvl w:val="3"/>
        <w:numId w:val="10"/>
      </w:numPr>
      <w:tabs>
        <w:tab w:val="left" w:pos="360"/>
      </w:tabs>
      <w:wordWrap w:val="0"/>
      <w:overflowPunct w:val="0"/>
      <w:autoSpaceDE w:val="0"/>
      <w:autoSpaceDN w:val="0"/>
      <w:spacing w:before="50" w:beforeLines="50" w:after="50" w:afterLines="50"/>
      <w:textAlignment w:val="baseline"/>
      <w:outlineLvl w:val="3"/>
    </w:pPr>
    <w:rPr>
      <w:rFonts w:ascii="黑体" w:eastAsia="黑体"/>
      <w:kern w:val="21"/>
      <w:szCs w:val="20"/>
    </w:rPr>
  </w:style>
  <w:style w:type="paragraph" w:customStyle="1" w:styleId="84">
    <w:name w:val="附录二级无"/>
    <w:basedOn w:val="83"/>
    <w:uiPriority w:val="0"/>
    <w:pPr>
      <w:tabs>
        <w:tab w:val="clear" w:pos="360"/>
      </w:tabs>
      <w:spacing w:before="0" w:beforeLines="0" w:after="0" w:afterLines="0"/>
    </w:pPr>
    <w:rPr>
      <w:rFonts w:ascii="宋体" w:eastAsia="宋体"/>
      <w:szCs w:val="21"/>
    </w:rPr>
  </w:style>
  <w:style w:type="paragraph" w:customStyle="1" w:styleId="85">
    <w:name w:val="附录公式"/>
    <w:basedOn w:val="20"/>
    <w:next w:val="20"/>
    <w:link w:val="86"/>
    <w:qFormat/>
    <w:uiPriority w:val="0"/>
  </w:style>
  <w:style w:type="character" w:customStyle="1" w:styleId="86">
    <w:name w:val="附录公式 Char"/>
    <w:basedOn w:val="36"/>
    <w:link w:val="85"/>
    <w:uiPriority w:val="0"/>
  </w:style>
  <w:style w:type="paragraph" w:customStyle="1" w:styleId="87">
    <w:name w:val="附录公式编号制表符"/>
    <w:basedOn w:val="1"/>
    <w:next w:val="20"/>
    <w:qFormat/>
    <w:uiPriority w:val="0"/>
    <w:pPr>
      <w:widowControl/>
      <w:tabs>
        <w:tab w:val="center" w:pos="4201"/>
        <w:tab w:val="right" w:leader="dot" w:pos="9298"/>
      </w:tabs>
      <w:autoSpaceDE w:val="0"/>
      <w:autoSpaceDN w:val="0"/>
    </w:pPr>
    <w:rPr>
      <w:rFonts w:ascii="宋体"/>
      <w:kern w:val="0"/>
      <w:szCs w:val="20"/>
      <w:lang/>
    </w:rPr>
  </w:style>
  <w:style w:type="paragraph" w:customStyle="1" w:styleId="88">
    <w:name w:val="附录三级条标题"/>
    <w:basedOn w:val="83"/>
    <w:next w:val="20"/>
    <w:uiPriority w:val="0"/>
    <w:pPr>
      <w:numPr>
        <w:ilvl w:val="4"/>
        <w:numId w:val="10"/>
      </w:numPr>
      <w:outlineLvl w:val="4"/>
    </w:pPr>
  </w:style>
  <w:style w:type="paragraph" w:customStyle="1" w:styleId="89">
    <w:name w:val="附录三级无"/>
    <w:basedOn w:val="88"/>
    <w:uiPriority w:val="0"/>
    <w:pPr>
      <w:tabs>
        <w:tab w:val="clear" w:pos="360"/>
      </w:tabs>
      <w:spacing w:before="0" w:beforeLines="0" w:after="0" w:afterLines="0"/>
    </w:pPr>
    <w:rPr>
      <w:rFonts w:ascii="宋体" w:eastAsia="宋体"/>
      <w:szCs w:val="21"/>
    </w:rPr>
  </w:style>
  <w:style w:type="paragraph" w:customStyle="1" w:styleId="90">
    <w:name w:val="附录数字编号列项（二级）"/>
    <w:qFormat/>
    <w:uiPriority w:val="0"/>
    <w:pPr>
      <w:numPr>
        <w:ilvl w:val="1"/>
        <w:numId w:val="12"/>
      </w:numPr>
    </w:pPr>
    <w:rPr>
      <w:rFonts w:ascii="宋体"/>
      <w:sz w:val="21"/>
      <w:lang w:val="en-US" w:eastAsia="zh-CN" w:bidi="ar-SA"/>
    </w:rPr>
  </w:style>
  <w:style w:type="paragraph" w:customStyle="1" w:styleId="91">
    <w:name w:val="附录四级条标题"/>
    <w:basedOn w:val="88"/>
    <w:next w:val="20"/>
    <w:uiPriority w:val="0"/>
    <w:pPr>
      <w:numPr>
        <w:ilvl w:val="5"/>
        <w:numId w:val="10"/>
      </w:numPr>
      <w:outlineLvl w:val="5"/>
    </w:pPr>
  </w:style>
  <w:style w:type="paragraph" w:customStyle="1" w:styleId="92">
    <w:name w:val="附录四级无"/>
    <w:basedOn w:val="91"/>
    <w:uiPriority w:val="0"/>
    <w:pPr>
      <w:tabs>
        <w:tab w:val="clear" w:pos="360"/>
      </w:tabs>
      <w:spacing w:before="0" w:beforeLines="0" w:after="0" w:afterLines="0"/>
    </w:pPr>
    <w:rPr>
      <w:rFonts w:ascii="宋体" w:eastAsia="宋体"/>
      <w:szCs w:val="21"/>
    </w:rPr>
  </w:style>
  <w:style w:type="paragraph" w:customStyle="1" w:styleId="93">
    <w:name w:val="附录图标号"/>
    <w:basedOn w:val="1"/>
    <w:uiPriority w:val="0"/>
    <w:pPr>
      <w:keepNext/>
      <w:pageBreakBefore/>
      <w:widowControl/>
      <w:numPr>
        <w:ilvl w:val="0"/>
        <w:numId w:val="13"/>
      </w:numPr>
      <w:spacing w:line="14" w:lineRule="exact"/>
      <w:ind w:left="0" w:firstLine="363"/>
      <w:jc w:val="center"/>
      <w:outlineLvl w:val="0"/>
    </w:pPr>
    <w:rPr>
      <w:color w:val="FFFFFF"/>
    </w:rPr>
  </w:style>
  <w:style w:type="paragraph" w:customStyle="1" w:styleId="94">
    <w:name w:val="附录图标题"/>
    <w:basedOn w:val="1"/>
    <w:next w:val="20"/>
    <w:uiPriority w:val="0"/>
    <w:pPr>
      <w:numPr>
        <w:ilvl w:val="1"/>
        <w:numId w:val="13"/>
      </w:numPr>
      <w:tabs>
        <w:tab w:val="left" w:pos="363"/>
      </w:tabs>
      <w:spacing w:before="50" w:beforeLines="50" w:after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95">
    <w:name w:val="附录五级条标题"/>
    <w:basedOn w:val="91"/>
    <w:next w:val="20"/>
    <w:uiPriority w:val="0"/>
    <w:pPr>
      <w:numPr>
        <w:ilvl w:val="6"/>
        <w:numId w:val="10"/>
      </w:numPr>
      <w:outlineLvl w:val="6"/>
    </w:pPr>
  </w:style>
  <w:style w:type="paragraph" w:customStyle="1" w:styleId="96">
    <w:name w:val="附录五级无"/>
    <w:basedOn w:val="95"/>
    <w:uiPriority w:val="0"/>
    <w:pPr>
      <w:tabs>
        <w:tab w:val="clear" w:pos="360"/>
      </w:tabs>
      <w:spacing w:before="0" w:beforeLines="0" w:after="0" w:afterLines="0"/>
    </w:pPr>
    <w:rPr>
      <w:rFonts w:ascii="宋体" w:eastAsia="宋体"/>
      <w:szCs w:val="21"/>
    </w:rPr>
  </w:style>
  <w:style w:type="paragraph" w:customStyle="1" w:styleId="97">
    <w:name w:val="附录章标题"/>
    <w:next w:val="20"/>
    <w:uiPriority w:val="0"/>
    <w:pPr>
      <w:numPr>
        <w:ilvl w:val="1"/>
        <w:numId w:val="10"/>
      </w:numPr>
      <w:tabs>
        <w:tab w:val="left" w:pos="360"/>
      </w:tabs>
      <w:wordWrap w:val="0"/>
      <w:overflowPunct w:val="0"/>
      <w:autoSpaceDE w:val="0"/>
      <w:spacing w:before="100" w:beforeLines="100" w:after="100" w:afterLines="100"/>
      <w:jc w:val="both"/>
      <w:textAlignment w:val="baseline"/>
      <w:outlineLvl w:val="1"/>
    </w:pPr>
    <w:rPr>
      <w:rFonts w:ascii="黑体" w:eastAsia="黑体"/>
      <w:kern w:val="21"/>
      <w:sz w:val="21"/>
      <w:lang w:val="en-US" w:eastAsia="zh-CN" w:bidi="ar-SA"/>
    </w:rPr>
  </w:style>
  <w:style w:type="paragraph" w:customStyle="1" w:styleId="98">
    <w:name w:val="附录一级条标题"/>
    <w:basedOn w:val="97"/>
    <w:next w:val="20"/>
    <w:uiPriority w:val="0"/>
    <w:pPr>
      <w:numPr>
        <w:ilvl w:val="2"/>
        <w:numId w:val="10"/>
      </w:numPr>
      <w:autoSpaceDN w:val="0"/>
      <w:spacing w:before="50" w:beforeLines="50" w:after="50" w:afterLines="50"/>
      <w:outlineLvl w:val="2"/>
    </w:pPr>
  </w:style>
  <w:style w:type="paragraph" w:customStyle="1" w:styleId="99">
    <w:name w:val="附录一级无"/>
    <w:basedOn w:val="98"/>
    <w:uiPriority w:val="0"/>
    <w:pPr>
      <w:tabs>
        <w:tab w:val="clear" w:pos="360"/>
      </w:tabs>
      <w:spacing w:before="0" w:beforeLines="0" w:after="0" w:afterLines="0"/>
    </w:pPr>
    <w:rPr>
      <w:rFonts w:ascii="宋体" w:eastAsia="宋体"/>
      <w:szCs w:val="21"/>
    </w:rPr>
  </w:style>
  <w:style w:type="paragraph" w:customStyle="1" w:styleId="100">
    <w:name w:val="附录字母编号列项（一级）"/>
    <w:qFormat/>
    <w:uiPriority w:val="0"/>
    <w:pPr>
      <w:numPr>
        <w:ilvl w:val="0"/>
        <w:numId w:val="12"/>
      </w:numPr>
    </w:pPr>
    <w:rPr>
      <w:rFonts w:ascii="宋体"/>
      <w:sz w:val="21"/>
      <w:lang w:val="en-US" w:eastAsia="zh-CN" w:bidi="ar-SA"/>
    </w:rPr>
  </w:style>
  <w:style w:type="paragraph" w:customStyle="1" w:styleId="101">
    <w:name w:val="列项说明"/>
    <w:basedOn w:val="1"/>
    <w:uiPriority w:val="0"/>
    <w:pPr>
      <w:adjustRightInd w:val="0"/>
      <w:spacing w:line="320" w:lineRule="exact"/>
      <w:ind w:left="400" w:leftChars="200" w:hanging="200" w:hangingChars="200"/>
      <w:jc w:val="left"/>
      <w:textAlignment w:val="baseline"/>
    </w:pPr>
    <w:rPr>
      <w:rFonts w:ascii="宋体"/>
      <w:kern w:val="0"/>
      <w:szCs w:val="20"/>
    </w:rPr>
  </w:style>
  <w:style w:type="paragraph" w:customStyle="1" w:styleId="102">
    <w:name w:val="列项说明数字编号"/>
    <w:uiPriority w:val="0"/>
    <w:pPr>
      <w:ind w:left="600" w:leftChars="400" w:hanging="200" w:hangingChars="200"/>
    </w:pPr>
    <w:rPr>
      <w:rFonts w:ascii="宋体"/>
      <w:sz w:val="21"/>
      <w:lang w:val="en-US" w:eastAsia="zh-CN" w:bidi="ar-SA"/>
    </w:rPr>
  </w:style>
  <w:style w:type="paragraph" w:customStyle="1" w:styleId="103">
    <w:name w:val="目次、索引正文"/>
    <w:uiPriority w:val="0"/>
    <w:pPr>
      <w:spacing w:line="320" w:lineRule="exact"/>
      <w:jc w:val="both"/>
    </w:pPr>
    <w:rPr>
      <w:rFonts w:ascii="宋体"/>
      <w:sz w:val="21"/>
      <w:lang w:val="en-US" w:eastAsia="zh-CN" w:bidi="ar-SA"/>
    </w:rPr>
  </w:style>
  <w:style w:type="paragraph" w:customStyle="1" w:styleId="104">
    <w:name w:val="其他标准标志"/>
    <w:basedOn w:val="61"/>
    <w:uiPriority w:val="0"/>
    <w:pPr>
      <w:framePr w:w="6101" w:vAnchor="page" w:hAnchor="page" w:x="4673" w:y="942"/>
    </w:pPr>
    <w:rPr>
      <w:w w:val="130"/>
    </w:rPr>
  </w:style>
  <w:style w:type="paragraph" w:customStyle="1" w:styleId="105">
    <w:name w:val="其他标准称谓"/>
    <w:next w:val="1"/>
    <w:uiPriority w:val="0"/>
    <w:pPr>
      <w:framePr w:hSpace="181" w:vSpace="181" w:wrap="around" w:vAnchor="page" w:hAnchor="page" w:x="1419" w:y="2286" w:anchorLock="1"/>
      <w:spacing w:line="0" w:lineRule="atLeast"/>
      <w:jc w:val="distribute"/>
    </w:pPr>
    <w:rPr>
      <w:rFonts w:ascii="黑体" w:hAnsi="宋体" w:eastAsia="黑体"/>
      <w:spacing w:val="-40"/>
      <w:sz w:val="48"/>
      <w:szCs w:val="52"/>
      <w:lang w:val="en-US" w:eastAsia="zh-CN" w:bidi="ar-SA"/>
    </w:rPr>
  </w:style>
  <w:style w:type="paragraph" w:customStyle="1" w:styleId="106">
    <w:name w:val="其他发布部门"/>
    <w:basedOn w:val="69"/>
    <w:uiPriority w:val="0"/>
    <w:pPr>
      <w:framePr w:y="15310"/>
      <w:spacing w:line="0" w:lineRule="atLeast"/>
    </w:pPr>
    <w:rPr>
      <w:rFonts w:ascii="黑体" w:eastAsia="黑体"/>
      <w:b w:val="0"/>
    </w:rPr>
  </w:style>
  <w:style w:type="paragraph" w:customStyle="1" w:styleId="107">
    <w:name w:val="前言、引言标题"/>
    <w:next w:val="20"/>
    <w:uiPriority w:val="0"/>
    <w:pPr>
      <w:keepNext/>
      <w:pageBreakBefore/>
      <w:shd w:val="clear" w:color="FFFFFF" w:fill="FFFFFF"/>
      <w:spacing w:before="640" w:after="560"/>
      <w:jc w:val="center"/>
      <w:outlineLvl w:val="0"/>
    </w:pPr>
    <w:rPr>
      <w:rFonts w:ascii="黑体" w:eastAsia="黑体"/>
      <w:sz w:val="32"/>
      <w:lang w:val="en-US" w:eastAsia="zh-CN" w:bidi="ar-SA"/>
    </w:rPr>
  </w:style>
  <w:style w:type="paragraph" w:customStyle="1" w:styleId="108">
    <w:name w:val="三级无"/>
    <w:basedOn w:val="46"/>
    <w:uiPriority w:val="0"/>
    <w:pPr>
      <w:spacing w:before="0" w:beforeLines="0" w:after="0" w:afterLines="0"/>
    </w:pPr>
    <w:rPr>
      <w:rFonts w:ascii="宋体" w:eastAsia="宋体"/>
    </w:rPr>
  </w:style>
  <w:style w:type="paragraph" w:customStyle="1" w:styleId="109">
    <w:name w:val="实施日期"/>
    <w:basedOn w:val="70"/>
    <w:uiPriority w:val="0"/>
    <w:pPr>
      <w:framePr w:vAnchor="page" w:hAnchor="page"/>
      <w:jc w:val="right"/>
    </w:pPr>
  </w:style>
  <w:style w:type="paragraph" w:customStyle="1" w:styleId="110">
    <w:name w:val="示例后文字"/>
    <w:basedOn w:val="20"/>
    <w:next w:val="20"/>
    <w:qFormat/>
    <w:uiPriority w:val="0"/>
    <w:pPr>
      <w:ind w:firstLine="360"/>
    </w:pPr>
    <w:rPr>
      <w:sz w:val="18"/>
    </w:rPr>
  </w:style>
  <w:style w:type="paragraph" w:customStyle="1" w:styleId="111">
    <w:name w:val="首示例"/>
    <w:next w:val="20"/>
    <w:link w:val="112"/>
    <w:qFormat/>
    <w:uiPriority w:val="0"/>
    <w:pPr>
      <w:numPr>
        <w:ilvl w:val="0"/>
        <w:numId w:val="14"/>
      </w:numPr>
      <w:tabs>
        <w:tab w:val="left" w:pos="360"/>
      </w:tabs>
      <w:ind w:firstLine="0"/>
    </w:pPr>
    <w:rPr>
      <w:rFonts w:ascii="宋体" w:hAnsi="宋体"/>
      <w:kern w:val="2"/>
      <w:sz w:val="18"/>
      <w:szCs w:val="18"/>
      <w:lang w:val="en-US" w:eastAsia="zh-CN" w:bidi="ar-SA"/>
    </w:rPr>
  </w:style>
  <w:style w:type="character" w:customStyle="1" w:styleId="112">
    <w:name w:val="首示例 Char"/>
    <w:basedOn w:val="30"/>
    <w:link w:val="111"/>
    <w:uiPriority w:val="0"/>
    <w:rPr>
      <w:rFonts w:ascii="宋体" w:hAnsi="宋体"/>
      <w:kern w:val="2"/>
      <w:sz w:val="18"/>
      <w:szCs w:val="18"/>
      <w:lang w:val="en-US" w:eastAsia="zh-CN" w:bidi="ar-SA"/>
    </w:rPr>
  </w:style>
  <w:style w:type="paragraph" w:customStyle="1" w:styleId="113">
    <w:name w:val="四级无"/>
    <w:basedOn w:val="50"/>
    <w:uiPriority w:val="0"/>
    <w:pPr>
      <w:spacing w:before="0" w:beforeLines="0" w:after="0" w:afterLines="0"/>
    </w:pPr>
    <w:rPr>
      <w:rFonts w:ascii="宋体" w:eastAsia="宋体"/>
    </w:rPr>
  </w:style>
  <w:style w:type="paragraph" w:customStyle="1" w:styleId="114">
    <w:name w:val="条文脚注"/>
    <w:basedOn w:val="21"/>
    <w:uiPriority w:val="0"/>
    <w:pPr>
      <w:numPr>
        <w:ilvl w:val="0"/>
        <w:numId w:val="0"/>
      </w:numPr>
      <w:tabs>
        <w:tab w:val="clear" w:pos="0"/>
      </w:tabs>
      <w:jc w:val="both"/>
    </w:pPr>
    <w:rPr>
      <w:rFonts w:ascii="宋体"/>
    </w:rPr>
  </w:style>
  <w:style w:type="paragraph" w:customStyle="1" w:styleId="115">
    <w:name w:val="图标脚注说明"/>
    <w:basedOn w:val="20"/>
    <w:uiPriority w:val="0"/>
    <w:pPr>
      <w:ind w:left="840" w:hanging="420" w:firstLineChars="0"/>
    </w:pPr>
    <w:rPr>
      <w:sz w:val="18"/>
      <w:szCs w:val="18"/>
    </w:rPr>
  </w:style>
  <w:style w:type="paragraph" w:customStyle="1" w:styleId="116">
    <w:name w:val="图表脚注说明"/>
    <w:basedOn w:val="1"/>
    <w:uiPriority w:val="0"/>
    <w:pPr>
      <w:numPr>
        <w:ilvl w:val="0"/>
        <w:numId w:val="15"/>
      </w:numPr>
    </w:pPr>
    <w:rPr>
      <w:rFonts w:ascii="宋体"/>
      <w:sz w:val="18"/>
      <w:szCs w:val="18"/>
    </w:rPr>
  </w:style>
  <w:style w:type="paragraph" w:customStyle="1" w:styleId="117">
    <w:name w:val="图的脚注"/>
    <w:next w:val="20"/>
    <w:qFormat/>
    <w:uiPriority w:val="0"/>
    <w:pPr>
      <w:widowControl w:val="0"/>
      <w:ind w:left="840" w:leftChars="200" w:hanging="420" w:hangingChars="200"/>
      <w:jc w:val="both"/>
    </w:pPr>
    <w:rPr>
      <w:rFonts w:ascii="宋体"/>
      <w:sz w:val="18"/>
      <w:lang w:val="en-US" w:eastAsia="zh-CN" w:bidi="ar-SA"/>
    </w:rPr>
  </w:style>
  <w:style w:type="paragraph" w:customStyle="1" w:styleId="118">
    <w:name w:val="文献分类号"/>
    <w:uiPriority w:val="0"/>
    <w:pPr>
      <w:framePr w:hSpace="180" w:vSpace="180" w:wrap="around" w:vAnchor="margin" w:hAnchor="margin" w:y="1" w:anchorLock="1"/>
      <w:widowControl w:val="0"/>
      <w:textAlignment w:val="center"/>
    </w:pPr>
    <w:rPr>
      <w:rFonts w:ascii="黑体" w:eastAsia="黑体"/>
      <w:sz w:val="21"/>
      <w:szCs w:val="21"/>
      <w:lang w:val="en-US" w:eastAsia="zh-CN" w:bidi="ar-SA"/>
    </w:rPr>
  </w:style>
  <w:style w:type="paragraph" w:customStyle="1" w:styleId="119">
    <w:name w:val="五级无"/>
    <w:basedOn w:val="51"/>
    <w:uiPriority w:val="0"/>
    <w:pPr>
      <w:spacing w:before="0" w:beforeLines="0" w:after="0" w:afterLines="0"/>
    </w:pPr>
    <w:rPr>
      <w:rFonts w:ascii="宋体" w:eastAsia="宋体"/>
    </w:rPr>
  </w:style>
  <w:style w:type="paragraph" w:customStyle="1" w:styleId="120">
    <w:name w:val="一级无"/>
    <w:basedOn w:val="37"/>
    <w:uiPriority w:val="0"/>
    <w:pPr>
      <w:spacing w:before="0" w:beforeLines="0" w:after="0" w:afterLines="0"/>
    </w:pPr>
    <w:rPr>
      <w:rFonts w:ascii="宋体" w:eastAsia="宋体"/>
    </w:rPr>
  </w:style>
  <w:style w:type="paragraph" w:customStyle="1" w:styleId="121">
    <w:name w:val="正文表标题"/>
    <w:next w:val="20"/>
    <w:uiPriority w:val="0"/>
    <w:pPr>
      <w:numPr>
        <w:ilvl w:val="0"/>
        <w:numId w:val="16"/>
      </w:numPr>
      <w:tabs>
        <w:tab w:val="left" w:pos="360"/>
      </w:tabs>
      <w:spacing w:before="156" w:beforeLines="50" w:after="156" w:afterLines="50"/>
      <w:jc w:val="center"/>
    </w:pPr>
    <w:rPr>
      <w:rFonts w:ascii="黑体" w:eastAsia="黑体"/>
      <w:sz w:val="21"/>
      <w:lang w:val="en-US" w:eastAsia="zh-CN" w:bidi="ar-SA"/>
    </w:rPr>
  </w:style>
  <w:style w:type="paragraph" w:customStyle="1" w:styleId="122">
    <w:name w:val="正文公式编号制表符"/>
    <w:basedOn w:val="20"/>
    <w:next w:val="20"/>
    <w:qFormat/>
    <w:uiPriority w:val="0"/>
    <w:pPr>
      <w:ind w:firstLine="0" w:firstLineChars="0"/>
    </w:pPr>
  </w:style>
  <w:style w:type="paragraph" w:customStyle="1" w:styleId="123">
    <w:name w:val="正文图标题"/>
    <w:next w:val="20"/>
    <w:uiPriority w:val="0"/>
    <w:pPr>
      <w:numPr>
        <w:ilvl w:val="0"/>
        <w:numId w:val="17"/>
      </w:numPr>
      <w:tabs>
        <w:tab w:val="left" w:pos="360"/>
      </w:tabs>
      <w:spacing w:before="156" w:beforeLines="50" w:after="156" w:afterLines="50"/>
      <w:jc w:val="center"/>
    </w:pPr>
    <w:rPr>
      <w:rFonts w:ascii="黑体" w:eastAsia="黑体"/>
      <w:sz w:val="21"/>
      <w:lang w:val="en-US" w:eastAsia="zh-CN" w:bidi="ar-SA"/>
    </w:rPr>
  </w:style>
  <w:style w:type="paragraph" w:customStyle="1" w:styleId="124">
    <w:name w:val="终结线"/>
    <w:basedOn w:val="1"/>
    <w:uiPriority w:val="0"/>
    <w:pPr>
      <w:framePr w:hSpace="181" w:vSpace="181" w:wrap="around" w:vAnchor="text" w:hAnchor="margin" w:xAlign="center" w:y="285"/>
    </w:pPr>
  </w:style>
  <w:style w:type="paragraph" w:customStyle="1" w:styleId="125">
    <w:name w:val="其他发布日期"/>
    <w:basedOn w:val="70"/>
    <w:uiPriority w:val="0"/>
    <w:pPr>
      <w:framePr w:vAnchor="page" w:hAnchor="page" w:x="1419"/>
    </w:pPr>
  </w:style>
  <w:style w:type="paragraph" w:customStyle="1" w:styleId="126">
    <w:name w:val="其他实施日期"/>
    <w:basedOn w:val="109"/>
    <w:uiPriority w:val="0"/>
  </w:style>
  <w:style w:type="paragraph" w:customStyle="1" w:styleId="127">
    <w:name w:val="封面标准名称2"/>
    <w:basedOn w:val="73"/>
    <w:uiPriority w:val="0"/>
    <w:pPr>
      <w:framePr w:y="4469"/>
      <w:spacing w:before="630" w:beforeLines="630"/>
    </w:pPr>
  </w:style>
  <w:style w:type="paragraph" w:customStyle="1" w:styleId="128">
    <w:name w:val="封面标准英文名称2"/>
    <w:basedOn w:val="74"/>
    <w:uiPriority w:val="0"/>
    <w:pPr>
      <w:framePr w:y="4469"/>
    </w:pPr>
  </w:style>
  <w:style w:type="paragraph" w:customStyle="1" w:styleId="129">
    <w:name w:val="封面一致性程度标识2"/>
    <w:basedOn w:val="75"/>
    <w:uiPriority w:val="0"/>
    <w:pPr>
      <w:framePr w:y="4469"/>
    </w:pPr>
  </w:style>
  <w:style w:type="paragraph" w:customStyle="1" w:styleId="130">
    <w:name w:val="封面标准文稿类别2"/>
    <w:basedOn w:val="76"/>
    <w:uiPriority w:val="0"/>
    <w:pPr>
      <w:framePr w:y="4469"/>
    </w:pPr>
  </w:style>
  <w:style w:type="paragraph" w:customStyle="1" w:styleId="131">
    <w:name w:val="封面标准文稿编辑信息2"/>
    <w:basedOn w:val="77"/>
    <w:uiPriority w:val="0"/>
    <w:pPr>
      <w:framePr w:y="446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5.jpeg"/><Relationship Id="rId14" Type="http://schemas.openxmlformats.org/officeDocument/2006/relationships/image" Target="media/image4.jpeg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11" Type="http://schemas.openxmlformats.org/officeDocument/2006/relationships/image" Target="media/image1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YYY\Desktop\&#12298;&#33457;&#39764;&#33419;&#20999;&#22359;&#31181;&#27542;&#25216;&#26415;&#35268;&#31243;&#12299;&#33609;&#26696;&#65288;2023.2.16&#65289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《花魔芋切块种殖技术规程》草案（2023.2.16）.dot</Template>
  <Pages>7</Pages>
  <Words>1372</Words>
  <Characters>1634</Characters>
  <Lines>3</Lines>
  <Paragraphs>4</Paragraphs>
  <TotalTime>4</TotalTime>
  <ScaleCrop>false</ScaleCrop>
  <LinksUpToDate>false</LinksUpToDate>
  <CharactersWithSpaces>1699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2024-03-20T04:06:00Z</dcterms:created>
  <dcterms:modified xsi:type="dcterms:W3CDTF">2024-03-20T04:06:44Z</dcterms:modified>
  <dc:title>标准名称</dc:title>
  <cp:revision>311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8A9F5F28B1B44D1896BF7617EA0282D9_11</vt:lpwstr>
  </property>
</Properties>
</file>