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陕西省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61/T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JlfVKDj&#10;AQAAqgMAAA4AAAAAAAAAAQAgAAAAJwEAAGRycy9lMm9Eb2MueG1sUEsFBgAAAAAGAAYAWQEAAHwF&#10;A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Hlk91710832"/>
      <w:r>
        <w:rPr>
          <w:rFonts w:hint="eastAsia"/>
        </w:rPr>
        <w:t>高标准农田新增产能评定规程</w:t>
      </w:r>
      <w:bookmarkEnd w:id="10"/>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eastAsia="黑体"/>
          <w:szCs w:val="28"/>
        </w:rPr>
        <w:t xml:space="preserve">Code for evaluation of </w:t>
      </w:r>
      <w:r>
        <w:rPr>
          <w:rFonts w:hint="eastAsia" w:eastAsia="黑体"/>
          <w:szCs w:val="28"/>
        </w:rPr>
        <w:t>newly-added productivity</w:t>
      </w:r>
      <w:r>
        <w:rPr>
          <w:rFonts w:eastAsia="黑体"/>
          <w:szCs w:val="28"/>
        </w:rPr>
        <w:t xml:space="preserve"> of well-facilitated farmland</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21"/>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p0YvXAAAADgEA&#10;AA8AAAAAAAAAAQAgAAAAIgAAAGRycy9kb3ducmV2LnhtbFBLAQIUABQAAAAIAIdO4kBN1FcE4gEA&#10;AKoDAAAOAAAAAAAAAAEAIAAAACYBAABkcnMvZTJvRG9jLnhtbFBLBQYAAAAABgAGAFkBAAB6BQAA&#10;AAA=&#10;">
                <v:fill on="f" focussize="0,0"/>
                <v:stroke color="#000000" joinstyle="round"/>
                <v:imagedata o:title=""/>
                <o:lock v:ext="edit" aspectratio="f"/>
                <w10:anchorlock/>
              </v:line>
            </w:pict>
          </mc:Fallback>
        </mc:AlternateContent>
      </w:r>
    </w:p>
    <w:p>
      <w:pPr>
        <w:pStyle w:val="93"/>
        <w:spacing w:after="468"/>
      </w:pPr>
      <w:bookmarkStart w:id="22" w:name="BookMark1"/>
      <w:bookmarkStart w:id="23" w:name="_Toc60317049"/>
      <w:r>
        <w:rPr>
          <w:rFonts w:hint="eastAsia"/>
          <w:spacing w:val="320"/>
        </w:rPr>
        <w:t>目</w:t>
      </w:r>
      <w:r>
        <w:rPr>
          <w:rFonts w:hint="eastAsia"/>
        </w:rPr>
        <w:t>次</w:t>
      </w:r>
    </w:p>
    <w:p>
      <w:pPr>
        <w:pStyle w:val="20"/>
        <w:tabs>
          <w:tab w:val="right" w:leader="dot" w:pos="9354"/>
        </w:tabs>
      </w:pPr>
      <w:r>
        <w:fldChar w:fldCharType="begin"/>
      </w:r>
      <w:r>
        <w:instrText xml:space="preserve">TOC \o "1-1" \h \u </w:instrText>
      </w:r>
      <w:r>
        <w:fldChar w:fldCharType="separate"/>
      </w:r>
      <w:r>
        <w:fldChar w:fldCharType="begin"/>
      </w:r>
      <w:r>
        <w:instrText xml:space="preserve"> HYPERLINK \l _Toc27794 </w:instrText>
      </w:r>
      <w:r>
        <w:fldChar w:fldCharType="separate"/>
      </w:r>
      <w:r>
        <w:rPr>
          <w:rFonts w:hint="eastAsia"/>
        </w:rPr>
        <w:t>前</w:t>
      </w:r>
      <w:r>
        <w:rPr>
          <w:rFonts w:hAnsi="黑体"/>
        </w:rPr>
        <w:t>  </w:t>
      </w:r>
      <w:r>
        <w:rPr>
          <w:rFonts w:hint="eastAsia"/>
        </w:rPr>
        <w:t>言</w:t>
      </w:r>
      <w:r>
        <w:tab/>
      </w:r>
      <w:r>
        <w:fldChar w:fldCharType="begin"/>
      </w:r>
      <w:r>
        <w:instrText xml:space="preserve"> PAGEREF _Toc27794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_Toc11398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_Toc11398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_Toc18242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_Toc18242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_Toc16247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_Toc16247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_Toc13586 </w:instrText>
      </w:r>
      <w:r>
        <w:fldChar w:fldCharType="separate"/>
      </w:r>
      <w:r>
        <w:rPr>
          <w:rFonts w:hint="eastAsia" w:ascii="黑体" w:eastAsia="黑体"/>
          <w:i w:val="0"/>
        </w:rPr>
        <w:t xml:space="preserve">4 </w:t>
      </w:r>
      <w:r>
        <w:rPr>
          <w:rFonts w:hint="eastAsia"/>
          <w:lang w:val="en-US" w:eastAsia="zh-CN"/>
        </w:rPr>
        <w:t>新增产能评定</w:t>
      </w:r>
      <w:r>
        <w:tab/>
      </w:r>
      <w:r>
        <w:fldChar w:fldCharType="begin"/>
      </w:r>
      <w:r>
        <w:instrText xml:space="preserve"> PAGEREF _Toc13586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_Toc21312 </w:instrText>
      </w:r>
      <w:r>
        <w:fldChar w:fldCharType="separate"/>
      </w:r>
      <w:r>
        <w:rPr>
          <w:rFonts w:hint="eastAsia" w:ascii="黑体" w:eastAsia="黑体"/>
          <w:i w:val="0"/>
        </w:rPr>
        <w:t xml:space="preserve">5 </w:t>
      </w:r>
      <w:r>
        <w:rPr>
          <w:rFonts w:hint="eastAsia"/>
        </w:rPr>
        <w:t>评定成果</w:t>
      </w:r>
      <w:r>
        <w:tab/>
      </w:r>
      <w:r>
        <w:fldChar w:fldCharType="begin"/>
      </w:r>
      <w:r>
        <w:instrText xml:space="preserve"> PAGEREF _Toc21312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_Toc28327 </w:instrText>
      </w:r>
      <w:r>
        <w:fldChar w:fldCharType="separate"/>
      </w:r>
      <w:r>
        <w:rPr>
          <w:rFonts w:hint="eastAsia" w:ascii="黑体" w:eastAsia="黑体"/>
          <w:i w:val="0"/>
          <w:lang w:val="en-US" w:eastAsia="zh-CN"/>
        </w:rPr>
        <w:t xml:space="preserve">6 </w:t>
      </w:r>
      <w:r>
        <w:rPr>
          <w:rFonts w:hint="eastAsia"/>
          <w:lang w:val="en-US" w:eastAsia="zh-CN"/>
        </w:rPr>
        <w:t>新增产能核定与报备入库</w:t>
      </w:r>
      <w:r>
        <w:tab/>
      </w:r>
      <w:r>
        <w:fldChar w:fldCharType="begin"/>
      </w:r>
      <w:r>
        <w:instrText xml:space="preserve"> PAGEREF _Toc28327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_Toc8658 </w:instrText>
      </w:r>
      <w:r>
        <w:fldChar w:fldCharType="separate"/>
      </w:r>
      <w:r>
        <w:rPr>
          <w:rFonts w:hint="eastAsia"/>
          <w:lang w:val="en-US" w:eastAsia="zh-CN"/>
        </w:rPr>
        <w:t>附录A</w:t>
      </w:r>
      <w:r>
        <w:rPr>
          <w:rFonts w:hint="eastAsia"/>
        </w:rPr>
        <w:t xml:space="preserve"> </w:t>
      </w:r>
      <w:r>
        <w:rPr>
          <w:rFonts w:hint="eastAsia"/>
        </w:rPr>
        <w:t>高标</w:t>
      </w:r>
      <w:r>
        <w:rPr>
          <w:rFonts w:hint="eastAsia"/>
        </w:rPr>
        <w:t>准农田新增产能评定</w:t>
      </w:r>
      <w:r>
        <w:rPr>
          <w:rFonts w:hint="eastAsia"/>
          <w:lang w:val="en-US" w:eastAsia="zh-CN"/>
        </w:rPr>
        <w:t>相关表格</w:t>
      </w:r>
      <w:bookmarkStart w:id="109" w:name="_GoBack"/>
      <w:bookmarkEnd w:id="109"/>
      <w:r>
        <w:tab/>
      </w:r>
      <w:r>
        <w:fldChar w:fldCharType="begin"/>
      </w:r>
      <w:r>
        <w:instrText xml:space="preserve"> PAGEREF _Toc8658 \h </w:instrText>
      </w:r>
      <w:r>
        <w:fldChar w:fldCharType="separate"/>
      </w:r>
      <w:r>
        <w:t>5</w:t>
      </w:r>
      <w:r>
        <w:fldChar w:fldCharType="end"/>
      </w:r>
      <w:r>
        <w:fldChar w:fldCharType="end"/>
      </w:r>
    </w:p>
    <w:p>
      <w:pPr>
        <w:pStyle w:val="93"/>
        <w:spacing w:after="468"/>
      </w:pPr>
      <w:r>
        <w:fldChar w:fldCharType="end"/>
      </w:r>
    </w:p>
    <w:p>
      <w:pPr>
        <w:pStyle w:val="239"/>
        <w:ind w:left="168" w:hanging="168"/>
      </w:pPr>
      <w:bookmarkStart w:id="24" w:name="_Toc21263"/>
      <w:bookmarkStart w:id="25" w:name="_Toc27794"/>
      <w:r>
        <w:rPr>
          <w:rFonts w:hint="eastAsia"/>
        </w:rPr>
        <w:t>前</w:t>
      </w:r>
      <w:r>
        <w:rPr>
          <w:rFonts w:hAnsi="黑体"/>
        </w:rPr>
        <w:t>  </w:t>
      </w:r>
      <w:r>
        <w:rPr>
          <w:rFonts w:hint="eastAsia"/>
        </w:rPr>
        <w:t>言</w:t>
      </w:r>
      <w:bookmarkEnd w:id="24"/>
      <w:bookmarkEnd w:id="25"/>
    </w:p>
    <w:p>
      <w:pPr>
        <w:pStyle w:val="237"/>
        <w:rPr>
          <w:rFonts w:ascii="Times New Roman"/>
        </w:rPr>
      </w:pPr>
      <w:r>
        <w:rPr>
          <w:rFonts w:ascii="Times New Roman"/>
        </w:rPr>
        <w:t>本</w:t>
      </w:r>
      <w:r>
        <w:rPr>
          <w:rFonts w:hint="eastAsia" w:ascii="Times New Roman"/>
        </w:rPr>
        <w:t>文件</w:t>
      </w:r>
      <w:r>
        <w:rPr>
          <w:rFonts w:ascii="Times New Roman"/>
        </w:rPr>
        <w:t>按照GB/T 1.1</w:t>
      </w:r>
      <w:r>
        <w:rPr>
          <w:rFonts w:hint="eastAsia" w:ascii="Times New Roman"/>
          <w:lang w:eastAsia="zh-CN"/>
        </w:rPr>
        <w:t>—</w:t>
      </w:r>
      <w:r>
        <w:rPr>
          <w:rFonts w:ascii="Times New Roman"/>
        </w:rPr>
        <w:t>2020</w:t>
      </w:r>
      <w:r>
        <w:rPr>
          <w:rFonts w:hint="eastAsia" w:ascii="Times New Roman"/>
          <w:lang w:eastAsia="zh-CN"/>
        </w:rPr>
        <w:t>《</w:t>
      </w:r>
      <w:r>
        <w:rPr>
          <w:rFonts w:hint="eastAsia" w:ascii="Times New Roman"/>
          <w:lang w:val="en-US" w:eastAsia="zh-CN"/>
        </w:rPr>
        <w:t>标准化工作导则 第1部分：标准化</w:t>
      </w:r>
      <w:r>
        <w:rPr>
          <w:rFonts w:hint="eastAsia" w:ascii="Times New Roman"/>
          <w:lang w:val="en-US" w:eastAsia="zh-CN"/>
        </w:rPr>
        <w:t>文件的结构和起草规则</w:t>
      </w:r>
      <w:r>
        <w:rPr>
          <w:rFonts w:hint="eastAsia" w:ascii="Times New Roman"/>
          <w:lang w:eastAsia="zh-CN"/>
        </w:rPr>
        <w:t>》</w:t>
      </w:r>
      <w:r>
        <w:rPr>
          <w:rFonts w:ascii="Times New Roman"/>
        </w:rPr>
        <w:t>的</w:t>
      </w:r>
      <w:r>
        <w:rPr>
          <w:rFonts w:hint="eastAsia" w:ascii="Times New Roman"/>
          <w:lang w:val="en-US" w:eastAsia="zh-CN"/>
        </w:rPr>
        <w:t>规定</w:t>
      </w:r>
      <w:r>
        <w:rPr>
          <w:rFonts w:ascii="Times New Roman"/>
        </w:rPr>
        <w:t>起草。</w:t>
      </w:r>
    </w:p>
    <w:p>
      <w:pPr>
        <w:pStyle w:val="237"/>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由</w:t>
      </w:r>
      <w:r>
        <w:rPr>
          <w:rFonts w:hint="eastAsia" w:ascii="Times New Roman"/>
          <w:color w:val="auto"/>
        </w:rPr>
        <w:t>陕西省土地工程建设集团有限责任公司</w:t>
      </w:r>
      <w:r>
        <w:rPr>
          <w:rFonts w:hint="eastAsia" w:ascii="Times New Roman"/>
          <w:color w:val="auto"/>
          <w:lang w:val="en-US" w:eastAsia="zh-CN"/>
        </w:rPr>
        <w:t>提出</w:t>
      </w:r>
      <w:r>
        <w:rPr>
          <w:rFonts w:ascii="Times New Roman"/>
          <w:color w:val="auto"/>
        </w:rPr>
        <w:t>。</w:t>
      </w:r>
    </w:p>
    <w:p>
      <w:pPr>
        <w:pStyle w:val="237"/>
        <w:rPr>
          <w:rFonts w:hint="default" w:ascii="Times New Roman" w:eastAsia="宋体"/>
          <w:color w:val="auto"/>
          <w:lang w:val="en-US" w:eastAsia="zh-CN"/>
        </w:rPr>
      </w:pPr>
      <w:r>
        <w:rPr>
          <w:rFonts w:hint="eastAsia" w:ascii="Times New Roman"/>
          <w:color w:val="auto"/>
          <w:lang w:val="en-US" w:eastAsia="zh-CN"/>
        </w:rPr>
        <w:t>本文件由陕西省农业农村厅归口。</w:t>
      </w:r>
    </w:p>
    <w:p>
      <w:pPr>
        <w:pStyle w:val="237"/>
        <w:rPr>
          <w:rFonts w:hint="eastAsia" w:ascii="Times New Roman" w:eastAsia="宋体"/>
          <w:color w:val="auto"/>
          <w:lang w:eastAsia="zh-CN"/>
        </w:rPr>
      </w:pPr>
      <w:r>
        <w:rPr>
          <w:rFonts w:ascii="Times New Roman"/>
          <w:color w:val="auto"/>
        </w:rPr>
        <w:t>本</w:t>
      </w:r>
      <w:r>
        <w:rPr>
          <w:rFonts w:hint="eastAsia" w:ascii="Times New Roman"/>
          <w:color w:val="auto"/>
        </w:rPr>
        <w:t>文件</w:t>
      </w:r>
      <w:r>
        <w:rPr>
          <w:rFonts w:ascii="Times New Roman"/>
          <w:color w:val="auto"/>
        </w:rPr>
        <w:t>起草单位：陕西省土地工程建设集团有限责任公司、中陕高标准农田建设集团有限公司</w:t>
      </w:r>
      <w:r>
        <w:rPr>
          <w:rFonts w:hint="eastAsia" w:ascii="Times New Roman"/>
          <w:color w:val="auto"/>
        </w:rPr>
        <w:t>、陕西地建土地勘测规划设计院有限责任公司、陕西地建土地工程技术转化中心有限公司</w:t>
      </w:r>
      <w:r>
        <w:rPr>
          <w:rFonts w:hint="eastAsia" w:ascii="Times New Roman"/>
          <w:color w:val="auto"/>
          <w:lang w:eastAsia="zh-CN"/>
        </w:rPr>
        <w:t>、陕西省现代农业科学研究院。</w:t>
      </w:r>
    </w:p>
    <w:p>
      <w:pPr>
        <w:pStyle w:val="237"/>
        <w:rPr>
          <w:rFonts w:hint="default" w:ascii="Times New Roman" w:eastAsia="宋体"/>
          <w:color w:val="auto"/>
          <w:lang w:val="en-US" w:eastAsia="zh-CN"/>
        </w:rPr>
      </w:pPr>
      <w:r>
        <w:rPr>
          <w:rFonts w:hint="eastAsia" w:ascii="Times New Roman"/>
          <w:color w:val="auto"/>
        </w:rPr>
        <w:t>本文件主要起草人：</w:t>
      </w:r>
      <w:r>
        <w:rPr>
          <w:rFonts w:hint="eastAsia" w:ascii="Times New Roman"/>
          <w:color w:val="auto"/>
          <w:lang w:val="en-US" w:eastAsia="zh-CN"/>
        </w:rPr>
        <w:t>罗林涛、杜宜春、刘金宝、李宇轩、程杰、杨龙、徐通、卢垟杰、闫波、王启龙、单玉琳、党光普、魏样、张钊熔、高永龙、田蕾、赵雍、雷震远、雷新翔。</w:t>
      </w:r>
    </w:p>
    <w:p>
      <w:pPr>
        <w:pStyle w:val="237"/>
        <w:rPr>
          <w:rFonts w:ascii="Times New Roman"/>
          <w:color w:val="auto"/>
        </w:rPr>
      </w:pPr>
      <w:r>
        <w:rPr>
          <w:rFonts w:hint="eastAsia" w:ascii="Times New Roman"/>
          <w:color w:val="auto"/>
        </w:rPr>
        <w:t>本文件由陕西省</w:t>
      </w:r>
      <w:r>
        <w:rPr>
          <w:rFonts w:hint="eastAsia" w:ascii="Times New Roman"/>
          <w:color w:val="auto"/>
          <w:lang w:val="en-US" w:eastAsia="zh-CN"/>
        </w:rPr>
        <w:t>农业农村标准化技术委员会</w:t>
      </w:r>
      <w:r>
        <w:rPr>
          <w:rFonts w:hint="eastAsia" w:ascii="Times New Roman"/>
          <w:color w:val="auto"/>
        </w:rPr>
        <w:t>负责解释</w:t>
      </w:r>
      <w:r>
        <w:rPr>
          <w:rFonts w:ascii="Times New Roman"/>
          <w:color w:val="auto"/>
        </w:rPr>
        <w:t>。</w:t>
      </w:r>
    </w:p>
    <w:p>
      <w:pPr>
        <w:pStyle w:val="237"/>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首次发布。</w:t>
      </w:r>
    </w:p>
    <w:p>
      <w:pPr>
        <w:pStyle w:val="237"/>
        <w:rPr>
          <w:rFonts w:ascii="Times New Roman"/>
        </w:rPr>
      </w:pPr>
      <w:r>
        <w:rPr>
          <w:rFonts w:ascii="Times New Roman"/>
        </w:rPr>
        <w:t>联系信息如下：</w:t>
      </w:r>
    </w:p>
    <w:p>
      <w:pPr>
        <w:pStyle w:val="237"/>
        <w:rPr>
          <w:rFonts w:hint="eastAsia" w:ascii="Times New Roman"/>
        </w:rPr>
      </w:pPr>
      <w:r>
        <w:rPr>
          <w:rFonts w:ascii="Times New Roman"/>
        </w:rPr>
        <w:t>单位：</w:t>
      </w:r>
      <w:r>
        <w:rPr>
          <w:rFonts w:hint="eastAsia" w:ascii="Times New Roman"/>
        </w:rPr>
        <w:t>陕西省土地工程建设集团有限责任公司</w:t>
      </w:r>
    </w:p>
    <w:p>
      <w:pPr>
        <w:pStyle w:val="237"/>
        <w:rPr>
          <w:rFonts w:hint="default" w:ascii="Times New Roman"/>
          <w:lang w:val="en-US" w:eastAsia="zh-CN"/>
        </w:rPr>
      </w:pPr>
      <w:r>
        <w:rPr>
          <w:rFonts w:hint="eastAsia" w:ascii="Times New Roman"/>
        </w:rPr>
        <w:t>电话：029-</w:t>
      </w:r>
      <w:r>
        <w:rPr>
          <w:rFonts w:hint="eastAsia" w:ascii="Times New Roman"/>
          <w:lang w:val="en-US" w:eastAsia="zh-CN"/>
        </w:rPr>
        <w:t>88489562</w:t>
      </w:r>
    </w:p>
    <w:p>
      <w:pPr>
        <w:pStyle w:val="237"/>
        <w:rPr>
          <w:rFonts w:ascii="Times New Roman"/>
        </w:rPr>
      </w:pPr>
      <w:r>
        <w:rPr>
          <w:rFonts w:hint="eastAsia" w:ascii="Times New Roman"/>
        </w:rPr>
        <w:t>地址：</w:t>
      </w:r>
      <w:r>
        <w:rPr>
          <w:rFonts w:hint="eastAsia" w:ascii="Times New Roman"/>
        </w:rPr>
        <w:t>陕西省西安市雁塔区光泰路7号</w:t>
      </w:r>
    </w:p>
    <w:p>
      <w:pPr>
        <w:pStyle w:val="237"/>
        <w:rPr>
          <w:rFonts w:ascii="Times New Roman"/>
        </w:rPr>
      </w:pPr>
      <w:r>
        <w:rPr>
          <w:rFonts w:hint="eastAsia" w:ascii="Times New Roman"/>
          <w:lang w:val="en-US" w:eastAsia="zh-CN"/>
        </w:rPr>
        <w:t>邮编</w:t>
      </w:r>
      <w:r>
        <w:rPr>
          <w:rFonts w:ascii="Times New Roman"/>
        </w:rPr>
        <w:t>：71</w:t>
      </w:r>
      <w:r>
        <w:rPr>
          <w:rFonts w:hint="eastAsia" w:ascii="Times New Roman"/>
        </w:rPr>
        <w:t>0075</w:t>
      </w:r>
    </w:p>
    <w:p>
      <w:pPr>
        <w:pStyle w:val="237"/>
        <w:rPr>
          <w:rFonts w:ascii="Times New Roman"/>
        </w:rPr>
      </w:pPr>
    </w:p>
    <w:p>
      <w:pPr>
        <w:pStyle w:val="237"/>
        <w:rPr>
          <w:rFonts w:hint="eastAsia" w:ascii="Times New Roman"/>
          <w:lang w:eastAsia="zh-CN"/>
        </w:rPr>
      </w:pPr>
    </w:p>
    <w:p>
      <w:pPr>
        <w:pStyle w:val="93"/>
        <w:spacing w:after="468"/>
        <w:rPr>
          <w:rFonts w:hint="eastAsia"/>
          <w:lang w:eastAsia="zh-CN"/>
        </w:rPr>
        <w:sectPr>
          <w:headerReference r:id="rId11" w:type="default"/>
          <w:footerReference r:id="rId13" w:type="default"/>
          <w:head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22"/>
    <w:bookmarkEnd w:id="23"/>
    <w:sdt>
      <w:sdtPr>
        <w:rPr>
          <w:color w:val="auto"/>
        </w:rPr>
        <w:tag w:val="NEW_STAND_NAME"/>
        <w:id w:val="595910757"/>
        <w:lock w:val="sdtLocked"/>
        <w:placeholder>
          <w:docPart w:val="EA93994A2FCC48379FAC88A2C2D101D5"/>
        </w:placeholder>
      </w:sdtPr>
      <w:sdtEndPr>
        <w:rPr>
          <w:color w:val="auto"/>
        </w:rPr>
      </w:sdtEndPr>
      <w:sdtContent>
        <w:p>
          <w:pPr>
            <w:pStyle w:val="179"/>
            <w:spacing w:before="312" w:beforeLines="100" w:after="686" w:afterLines="220"/>
            <w:rPr>
              <w:color w:val="auto"/>
            </w:rPr>
          </w:pPr>
          <w:bookmarkStart w:id="26" w:name="NEW_STAND_NAME"/>
          <w:bookmarkStart w:id="27" w:name="BookMark4"/>
          <w:r>
            <w:rPr>
              <w:rFonts w:hint="eastAsia"/>
              <w:color w:val="auto"/>
            </w:rPr>
            <w:t>高标准农田新增产能评定规程</w:t>
          </w:r>
        </w:p>
      </w:sdtContent>
    </w:sdt>
    <w:bookmarkEnd w:id="26"/>
    <w:p>
      <w:pPr>
        <w:pStyle w:val="106"/>
        <w:spacing w:before="312" w:after="312"/>
        <w:rPr>
          <w:color w:val="auto"/>
        </w:rPr>
      </w:pPr>
      <w:bookmarkStart w:id="28" w:name="_Toc24884211"/>
      <w:bookmarkStart w:id="29" w:name="_Toc17233325"/>
      <w:bookmarkStart w:id="30" w:name="_Toc24884218"/>
      <w:bookmarkStart w:id="31" w:name="_Toc26986530"/>
      <w:bookmarkStart w:id="32" w:name="_Toc26648465"/>
      <w:bookmarkStart w:id="33" w:name="_Toc26986771"/>
      <w:bookmarkStart w:id="34" w:name="_Toc17233333"/>
      <w:bookmarkStart w:id="35" w:name="_Toc26718930"/>
      <w:bookmarkStart w:id="36" w:name="_Toc14875"/>
      <w:bookmarkStart w:id="37" w:name="_Toc11398"/>
      <w:bookmarkStart w:id="38" w:name="_Hlk91765100"/>
      <w:r>
        <w:rPr>
          <w:rFonts w:hint="eastAsia"/>
          <w:color w:val="auto"/>
        </w:rPr>
        <w:t>范围</w:t>
      </w:r>
      <w:bookmarkEnd w:id="28"/>
      <w:bookmarkEnd w:id="29"/>
      <w:bookmarkEnd w:id="30"/>
      <w:bookmarkEnd w:id="31"/>
      <w:bookmarkEnd w:id="32"/>
      <w:bookmarkEnd w:id="33"/>
      <w:bookmarkEnd w:id="34"/>
      <w:bookmarkEnd w:id="35"/>
      <w:bookmarkEnd w:id="36"/>
      <w:bookmarkEnd w:id="37"/>
    </w:p>
    <w:p>
      <w:pPr>
        <w:pStyle w:val="58"/>
        <w:ind w:firstLine="420"/>
        <w:rPr>
          <w:color w:val="auto"/>
        </w:rPr>
      </w:pPr>
      <w:bookmarkStart w:id="39" w:name="_Toc24884212"/>
      <w:bookmarkStart w:id="40" w:name="_Toc17233326"/>
      <w:bookmarkStart w:id="41" w:name="_Toc17233334"/>
      <w:bookmarkStart w:id="42" w:name="_Toc24884219"/>
      <w:bookmarkStart w:id="43" w:name="_Toc26648466"/>
      <w:r>
        <w:rPr>
          <w:rFonts w:hint="eastAsia"/>
          <w:color w:val="auto"/>
        </w:rPr>
        <w:t>本文件规定了陕西省高标准农田新增产能评定的术语和定义</w:t>
      </w:r>
      <w:r>
        <w:rPr>
          <w:rFonts w:hint="eastAsia"/>
          <w:color w:val="auto"/>
          <w:lang w:eastAsia="zh-CN"/>
        </w:rPr>
        <w:t>，</w:t>
      </w:r>
      <w:r>
        <w:rPr>
          <w:rFonts w:hint="eastAsia"/>
          <w:color w:val="auto"/>
        </w:rPr>
        <w:t>评定的</w:t>
      </w:r>
      <w:r>
        <w:rPr>
          <w:rFonts w:hint="eastAsia"/>
          <w:color w:val="auto"/>
          <w:lang w:eastAsia="zh-CN"/>
        </w:rPr>
        <w:t>步骤、方法</w:t>
      </w:r>
      <w:r>
        <w:rPr>
          <w:rFonts w:hint="eastAsia"/>
          <w:color w:val="auto"/>
        </w:rPr>
        <w:t>和内容</w:t>
      </w:r>
      <w:r>
        <w:rPr>
          <w:rFonts w:hint="eastAsia"/>
          <w:color w:val="auto"/>
          <w:lang w:eastAsia="zh-CN"/>
        </w:rPr>
        <w:t>等</w:t>
      </w:r>
      <w:r>
        <w:rPr>
          <w:rFonts w:hint="eastAsia"/>
          <w:color w:val="auto"/>
        </w:rPr>
        <w:t>。</w:t>
      </w:r>
    </w:p>
    <w:p>
      <w:pPr>
        <w:pStyle w:val="58"/>
        <w:ind w:firstLine="420"/>
        <w:rPr>
          <w:color w:val="auto"/>
        </w:rPr>
      </w:pPr>
      <w:r>
        <w:rPr>
          <w:rFonts w:hint="eastAsia"/>
          <w:color w:val="auto"/>
        </w:rPr>
        <w:t>本文件适用于陕西省高标准农田</w:t>
      </w:r>
      <w:r>
        <w:rPr>
          <w:rFonts w:hint="eastAsia"/>
          <w:color w:val="auto"/>
          <w:lang w:eastAsia="zh-CN"/>
        </w:rPr>
        <w:t>建设后</w:t>
      </w:r>
      <w:r>
        <w:rPr>
          <w:rFonts w:hint="eastAsia"/>
          <w:color w:val="auto"/>
        </w:rPr>
        <w:t>新增产能</w:t>
      </w:r>
      <w:r>
        <w:rPr>
          <w:rFonts w:hint="eastAsia"/>
          <w:color w:val="auto"/>
          <w:lang w:eastAsia="zh-CN"/>
        </w:rPr>
        <w:t>的</w:t>
      </w:r>
      <w:r>
        <w:rPr>
          <w:rFonts w:hint="eastAsia"/>
          <w:color w:val="auto"/>
        </w:rPr>
        <w:t>评定</w:t>
      </w:r>
      <w:r>
        <w:rPr>
          <w:rFonts w:hint="eastAsia"/>
          <w:color w:val="auto"/>
          <w:lang w:eastAsia="zh-CN"/>
        </w:rPr>
        <w:t>及报备入库</w:t>
      </w:r>
      <w:r>
        <w:rPr>
          <w:rFonts w:hint="eastAsia"/>
          <w:color w:val="auto"/>
        </w:rPr>
        <w:t>。</w:t>
      </w:r>
    </w:p>
    <w:p>
      <w:pPr>
        <w:pStyle w:val="106"/>
        <w:spacing w:before="312" w:after="312"/>
        <w:rPr>
          <w:color w:val="auto"/>
        </w:rPr>
      </w:pPr>
      <w:bookmarkStart w:id="44" w:name="_Toc26718931"/>
      <w:bookmarkStart w:id="45" w:name="_Toc26986531"/>
      <w:bookmarkStart w:id="46" w:name="_Toc30978"/>
      <w:bookmarkStart w:id="47" w:name="_Toc26986772"/>
      <w:bookmarkStart w:id="48" w:name="_Toc18242"/>
      <w:r>
        <w:rPr>
          <w:rFonts w:hint="eastAsia"/>
          <w:color w:val="auto"/>
        </w:rPr>
        <w:t>规范性引用文件</w:t>
      </w:r>
      <w:bookmarkEnd w:id="39"/>
      <w:bookmarkEnd w:id="40"/>
      <w:bookmarkEnd w:id="41"/>
      <w:bookmarkEnd w:id="42"/>
      <w:bookmarkEnd w:id="43"/>
      <w:bookmarkEnd w:id="44"/>
      <w:bookmarkEnd w:id="45"/>
      <w:bookmarkEnd w:id="46"/>
      <w:bookmarkEnd w:id="47"/>
      <w:bookmarkEnd w:id="48"/>
    </w:p>
    <w:sdt>
      <w:sdtPr>
        <w:rPr>
          <w:rFonts w:hint="eastAsia"/>
          <w:color w:val="auto"/>
        </w:rPr>
        <w:id w:val="715848253"/>
        <w:placeholder>
          <w:docPart w:val="FEE558079E5344C2A29D760434AD41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color w:val="auto"/>
        </w:rPr>
      </w:pPr>
      <w:r>
        <w:rPr>
          <w:rFonts w:hint="eastAsia"/>
          <w:color w:val="auto"/>
        </w:rPr>
        <w:t>GB/T 28407-2012</w:t>
      </w:r>
      <w:r>
        <w:rPr>
          <w:rFonts w:hint="eastAsia"/>
          <w:color w:val="auto"/>
          <w:lang w:val="en-US" w:eastAsia="zh-CN"/>
        </w:rPr>
        <w:t xml:space="preserve"> </w:t>
      </w:r>
      <w:r>
        <w:rPr>
          <w:rFonts w:hint="eastAsia"/>
          <w:color w:val="auto"/>
        </w:rPr>
        <w:t>农用地质量分等规程</w:t>
      </w:r>
    </w:p>
    <w:p>
      <w:pPr>
        <w:pStyle w:val="58"/>
        <w:ind w:firstLine="420"/>
        <w:rPr>
          <w:rFonts w:hint="eastAsia"/>
          <w:color w:val="auto"/>
        </w:rPr>
      </w:pPr>
      <w:r>
        <w:rPr>
          <w:rFonts w:hint="eastAsia"/>
          <w:color w:val="auto"/>
        </w:rPr>
        <w:t>GB/T 3</w:t>
      </w:r>
      <w:r>
        <w:rPr>
          <w:rFonts w:hint="eastAsia"/>
          <w:color w:val="auto"/>
          <w:lang w:val="en-US" w:eastAsia="zh-CN"/>
        </w:rPr>
        <w:t>0600</w:t>
      </w:r>
      <w:r>
        <w:rPr>
          <w:rFonts w:hint="eastAsia"/>
          <w:color w:val="auto"/>
        </w:rPr>
        <w:t>-20</w:t>
      </w:r>
      <w:r>
        <w:rPr>
          <w:rFonts w:hint="eastAsia"/>
          <w:color w:val="auto"/>
          <w:lang w:val="en-US" w:eastAsia="zh-CN"/>
        </w:rPr>
        <w:t xml:space="preserve">22 </w:t>
      </w:r>
      <w:r>
        <w:rPr>
          <w:rFonts w:hint="eastAsia"/>
          <w:color w:val="auto"/>
        </w:rPr>
        <w:t>高标准农田建设</w:t>
      </w:r>
      <w:r>
        <w:rPr>
          <w:rFonts w:hint="eastAsia"/>
          <w:color w:val="auto"/>
          <w:lang w:val="en-US" w:eastAsia="zh-CN"/>
        </w:rPr>
        <w:t>通则</w:t>
      </w:r>
    </w:p>
    <w:p>
      <w:pPr>
        <w:pStyle w:val="58"/>
        <w:ind w:firstLine="420"/>
        <w:rPr>
          <w:rFonts w:hint="eastAsia"/>
          <w:color w:val="auto"/>
        </w:rPr>
      </w:pPr>
      <w:r>
        <w:rPr>
          <w:rFonts w:hint="eastAsia"/>
          <w:color w:val="auto"/>
        </w:rPr>
        <w:t>GB/T 33130-2016</w:t>
      </w:r>
      <w:r>
        <w:rPr>
          <w:rFonts w:hint="eastAsia"/>
          <w:color w:val="auto"/>
          <w:lang w:val="en-US" w:eastAsia="zh-CN"/>
        </w:rPr>
        <w:t xml:space="preserve"> </w:t>
      </w:r>
      <w:r>
        <w:rPr>
          <w:rFonts w:hint="eastAsia"/>
          <w:color w:val="auto"/>
        </w:rPr>
        <w:t>高标准农田建设评价规范</w:t>
      </w:r>
    </w:p>
    <w:p>
      <w:pPr>
        <w:pStyle w:val="58"/>
        <w:ind w:firstLine="420"/>
        <w:rPr>
          <w:rFonts w:hint="eastAsia"/>
          <w:color w:val="auto"/>
        </w:rPr>
      </w:pPr>
      <w:r>
        <w:rPr>
          <w:rFonts w:hint="eastAsia"/>
          <w:color w:val="auto"/>
        </w:rPr>
        <w:t>TD/T 1040-2013  土地整治项目制图规范</w:t>
      </w:r>
    </w:p>
    <w:p>
      <w:pPr>
        <w:pStyle w:val="58"/>
        <w:ind w:firstLine="420"/>
        <w:rPr>
          <w:rFonts w:hint="eastAsia" w:eastAsia="宋体"/>
          <w:color w:val="auto"/>
          <w:lang w:eastAsia="zh-CN"/>
        </w:rPr>
      </w:pPr>
      <w:r>
        <w:rPr>
          <w:rFonts w:hint="eastAsia"/>
          <w:color w:val="auto"/>
        </w:rPr>
        <w:t>TD/T</w:t>
      </w:r>
      <w:r>
        <w:rPr>
          <w:rFonts w:hint="eastAsia"/>
          <w:color w:val="auto"/>
          <w:lang w:val="en-US" w:eastAsia="zh-CN"/>
        </w:rPr>
        <w:t xml:space="preserve"> </w:t>
      </w:r>
      <w:r>
        <w:rPr>
          <w:rFonts w:hint="eastAsia"/>
          <w:color w:val="auto"/>
        </w:rPr>
        <w:t>1053-2017</w:t>
      </w:r>
      <w:r>
        <w:rPr>
          <w:rFonts w:hint="eastAsia"/>
          <w:color w:val="auto"/>
          <w:lang w:val="en-US" w:eastAsia="zh-CN"/>
        </w:rPr>
        <w:t xml:space="preserve"> </w:t>
      </w:r>
      <w:r>
        <w:rPr>
          <w:rFonts w:hint="eastAsia"/>
          <w:color w:val="auto"/>
        </w:rPr>
        <w:t>农用地质量分等数据库标准</w:t>
      </w:r>
      <w:r>
        <w:rPr>
          <w:rFonts w:hint="eastAsia"/>
          <w:color w:val="auto"/>
          <w:lang w:val="en-US" w:eastAsia="zh-CN"/>
        </w:rPr>
        <w:t xml:space="preserve"> </w:t>
      </w:r>
    </w:p>
    <w:p>
      <w:pPr>
        <w:pStyle w:val="58"/>
        <w:ind w:firstLine="420"/>
        <w:rPr>
          <w:rFonts w:hint="eastAsia"/>
          <w:color w:val="auto"/>
        </w:rPr>
      </w:pPr>
      <w:r>
        <w:rPr>
          <w:rFonts w:hint="eastAsia"/>
          <w:color w:val="auto"/>
        </w:rPr>
        <w:t>TD/T 1055-2019</w:t>
      </w:r>
      <w:r>
        <w:rPr>
          <w:rFonts w:hint="eastAsia"/>
          <w:color w:val="auto"/>
          <w:lang w:val="en-US" w:eastAsia="zh-CN"/>
        </w:rPr>
        <w:t xml:space="preserve"> </w:t>
      </w:r>
      <w:r>
        <w:rPr>
          <w:rFonts w:hint="eastAsia"/>
          <w:color w:val="auto"/>
        </w:rPr>
        <w:t>第三次全国国土调查技术规程</w:t>
      </w:r>
    </w:p>
    <w:p>
      <w:pPr>
        <w:pStyle w:val="58"/>
        <w:ind w:firstLine="420"/>
        <w:rPr>
          <w:rFonts w:hint="eastAsia"/>
          <w:color w:val="auto"/>
        </w:rPr>
      </w:pPr>
      <w:r>
        <w:rPr>
          <w:rFonts w:hint="eastAsia"/>
          <w:color w:val="auto"/>
        </w:rPr>
        <w:t>DB61/T 1322-2020 土地工程普探技术规范</w:t>
      </w:r>
    </w:p>
    <w:p>
      <w:pPr>
        <w:pStyle w:val="106"/>
        <w:spacing w:before="312" w:after="312"/>
        <w:rPr>
          <w:color w:val="auto"/>
        </w:rPr>
      </w:pPr>
      <w:bookmarkStart w:id="49" w:name="_Toc16854"/>
      <w:bookmarkStart w:id="50" w:name="_Toc16247"/>
      <w:r>
        <w:rPr>
          <w:rFonts w:hint="eastAsia"/>
          <w:color w:val="auto"/>
          <w:szCs w:val="21"/>
        </w:rPr>
        <w:t>术语和定义</w:t>
      </w:r>
      <w:bookmarkEnd w:id="49"/>
      <w:bookmarkEnd w:id="50"/>
    </w:p>
    <w:sdt>
      <w:sdtPr>
        <w:rPr>
          <w:color w:val="auto"/>
        </w:rPr>
        <w:id w:val="-1909835108"/>
        <w:placeholder>
          <w:docPart w:val="2449E6F423E14BF091059F190C01FA0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8"/>
            <w:ind w:firstLine="420"/>
            <w:rPr>
              <w:color w:val="auto"/>
            </w:rPr>
          </w:pPr>
          <w:bookmarkStart w:id="51" w:name="_Toc26986532"/>
          <w:bookmarkEnd w:id="51"/>
          <w:r>
            <w:rPr>
              <w:color w:val="auto"/>
            </w:rPr>
            <w:t>下列术语和定义适用于本文件。</w:t>
          </w:r>
        </w:p>
      </w:sdtContent>
    </w:sdt>
    <w:p>
      <w:pPr>
        <w:pStyle w:val="107"/>
        <w:spacing w:before="156" w:after="156"/>
        <w:rPr>
          <w:rFonts w:hint="default"/>
          <w:color w:val="auto"/>
          <w:lang w:val="en-US" w:eastAsia="zh-CN"/>
        </w:rPr>
      </w:pPr>
      <w:bookmarkStart w:id="52" w:name="_Toc29102"/>
      <w:bookmarkEnd w:id="52"/>
    </w:p>
    <w:p>
      <w:pPr>
        <w:pStyle w:val="232"/>
        <w:numPr>
          <w:ilvl w:val="0"/>
          <w:numId w:val="0"/>
        </w:numPr>
        <w:spacing w:before="156" w:after="156"/>
        <w:ind w:firstLine="420" w:firstLineChars="200"/>
        <w:rPr>
          <w:color w:val="auto"/>
        </w:rPr>
      </w:pPr>
      <w:r>
        <w:rPr>
          <w:rFonts w:hint="eastAsia" w:ascii="Times New Roman"/>
          <w:color w:val="auto"/>
        </w:rPr>
        <w:t>高标准农田well-facilitated farmland</w:t>
      </w:r>
    </w:p>
    <w:p>
      <w:pPr>
        <w:pStyle w:val="237"/>
        <w:rPr>
          <w:color w:val="auto"/>
        </w:rPr>
      </w:pPr>
      <w:r>
        <w:rPr>
          <w:rFonts w:hint="eastAsia"/>
          <w:color w:val="auto"/>
        </w:rPr>
        <w:t>田块平整、集中连片、设施完善、节水高效、农电配套、宜机作业、土壤肥沃、生态友好、抗灾能力强，与现代农业生产和经营方式相适应的旱涝保收、稳产高产的耕地。</w:t>
      </w:r>
    </w:p>
    <w:p>
      <w:pPr>
        <w:pStyle w:val="237"/>
        <w:rPr>
          <w:color w:val="auto"/>
        </w:rPr>
      </w:pPr>
      <w:r>
        <w:rPr>
          <w:rFonts w:hint="eastAsia"/>
          <w:color w:val="auto"/>
        </w:rPr>
        <w:t>[来源：GB/T 3</w:t>
      </w:r>
      <w:r>
        <w:rPr>
          <w:rFonts w:hint="eastAsia"/>
          <w:color w:val="auto"/>
          <w:lang w:val="en-US" w:eastAsia="zh-CN"/>
        </w:rPr>
        <w:t>0600</w:t>
      </w:r>
      <w:r>
        <w:rPr>
          <w:rFonts w:hint="eastAsia"/>
          <w:color w:val="auto"/>
        </w:rPr>
        <w:t>-20</w:t>
      </w:r>
      <w:r>
        <w:rPr>
          <w:rFonts w:hint="eastAsia"/>
          <w:color w:val="auto"/>
          <w:lang w:val="en-US" w:eastAsia="zh-CN"/>
        </w:rPr>
        <w:t>22，3.1</w:t>
      </w:r>
      <w:r>
        <w:rPr>
          <w:rFonts w:hint="eastAsia"/>
          <w:color w:val="auto"/>
        </w:rPr>
        <w:t>]</w:t>
      </w:r>
    </w:p>
    <w:p>
      <w:pPr>
        <w:pStyle w:val="107"/>
        <w:spacing w:before="156" w:after="156"/>
        <w:rPr>
          <w:color w:val="auto"/>
        </w:rPr>
      </w:pPr>
      <w:bookmarkStart w:id="53" w:name="_Toc12896"/>
      <w:bookmarkEnd w:id="53"/>
      <w:bookmarkStart w:id="54" w:name="_Toc91771687"/>
      <w:bookmarkEnd w:id="54"/>
      <w:bookmarkStart w:id="55" w:name="_Toc91767543"/>
      <w:bookmarkEnd w:id="55"/>
    </w:p>
    <w:p>
      <w:pPr>
        <w:pStyle w:val="232"/>
        <w:numPr>
          <w:ilvl w:val="0"/>
          <w:numId w:val="0"/>
        </w:numPr>
        <w:spacing w:before="156" w:after="156"/>
        <w:ind w:firstLine="420" w:firstLineChars="200"/>
        <w:rPr>
          <w:rFonts w:ascii="Times New Roman"/>
          <w:color w:val="auto"/>
        </w:rPr>
      </w:pPr>
      <w:r>
        <w:rPr>
          <w:rFonts w:hint="eastAsia" w:ascii="Times New Roman"/>
          <w:color w:val="auto"/>
        </w:rPr>
        <w:t>高标准农田建设well-facilitated farmland construction</w:t>
      </w:r>
    </w:p>
    <w:p>
      <w:pPr>
        <w:pStyle w:val="237"/>
        <w:rPr>
          <w:color w:val="auto"/>
        </w:rPr>
      </w:pPr>
      <w:r>
        <w:rPr>
          <w:rFonts w:hint="eastAsia"/>
          <w:color w:val="auto"/>
        </w:rPr>
        <w:t>为减轻或消除主要限制性因素、全面提高农田综合生产能力而开展的田块整治、灌溉与排水、田间道路、农田防护与生态环境保护、农田输配电等农田基础设施建设和土壤改良、障碍土层消除、土壤培肥等农田地力提升活动。</w:t>
      </w:r>
    </w:p>
    <w:p>
      <w:pPr>
        <w:pStyle w:val="237"/>
        <w:rPr>
          <w:color w:val="auto"/>
        </w:rPr>
      </w:pPr>
      <w:r>
        <w:rPr>
          <w:rFonts w:hint="eastAsia"/>
          <w:color w:val="auto"/>
        </w:rPr>
        <w:t>[来源：GB/T 3</w:t>
      </w:r>
      <w:r>
        <w:rPr>
          <w:rFonts w:hint="eastAsia"/>
          <w:color w:val="auto"/>
          <w:lang w:val="en-US" w:eastAsia="zh-CN"/>
        </w:rPr>
        <w:t>0600</w:t>
      </w:r>
      <w:r>
        <w:rPr>
          <w:rFonts w:hint="eastAsia"/>
          <w:color w:val="auto"/>
        </w:rPr>
        <w:t>-20</w:t>
      </w:r>
      <w:r>
        <w:rPr>
          <w:rFonts w:hint="eastAsia"/>
          <w:color w:val="auto"/>
          <w:lang w:val="en-US" w:eastAsia="zh-CN"/>
        </w:rPr>
        <w:t>22，3.2</w:t>
      </w:r>
      <w:r>
        <w:rPr>
          <w:rFonts w:hint="eastAsia"/>
          <w:color w:val="auto"/>
        </w:rPr>
        <w:t>]</w:t>
      </w:r>
    </w:p>
    <w:p>
      <w:pPr>
        <w:pStyle w:val="107"/>
        <w:spacing w:before="156" w:after="156"/>
        <w:rPr>
          <w:color w:val="auto"/>
        </w:rPr>
      </w:pPr>
      <w:bookmarkStart w:id="56" w:name="_Toc29194"/>
      <w:bookmarkEnd w:id="56"/>
      <w:bookmarkStart w:id="57" w:name="_Toc91771688"/>
      <w:bookmarkEnd w:id="57"/>
      <w:bookmarkStart w:id="58" w:name="_Toc91767544"/>
      <w:bookmarkEnd w:id="58"/>
    </w:p>
    <w:p>
      <w:pPr>
        <w:pStyle w:val="232"/>
        <w:numPr>
          <w:ilvl w:val="0"/>
          <w:numId w:val="0"/>
        </w:numPr>
        <w:spacing w:before="156" w:after="156"/>
        <w:ind w:firstLine="420" w:firstLineChars="200"/>
        <w:rPr>
          <w:rFonts w:hint="default"/>
          <w:color w:val="auto"/>
          <w:lang w:val="en-US" w:eastAsia="zh-CN"/>
        </w:rPr>
      </w:pPr>
      <w:bookmarkStart w:id="59" w:name="_Toc91767545"/>
      <w:bookmarkEnd w:id="59"/>
      <w:bookmarkStart w:id="60" w:name="_Toc91771689"/>
      <w:bookmarkEnd w:id="60"/>
      <w:r>
        <w:rPr>
          <w:rFonts w:hint="eastAsia" w:ascii="Times New Roman"/>
          <w:color w:val="auto"/>
        </w:rPr>
        <w:t>耕地质量</w:t>
      </w:r>
      <w:r>
        <w:rPr>
          <w:rFonts w:ascii="Times New Roman"/>
          <w:color w:val="auto"/>
        </w:rPr>
        <w:t>farmland</w:t>
      </w:r>
      <w:r>
        <w:rPr>
          <w:rFonts w:hint="eastAsia" w:ascii="Times New Roman"/>
          <w:color w:val="auto"/>
          <w:lang w:val="en-US" w:eastAsia="zh-CN"/>
        </w:rPr>
        <w:t xml:space="preserve"> quality</w:t>
      </w:r>
    </w:p>
    <w:p>
      <w:pPr>
        <w:pStyle w:val="237"/>
        <w:rPr>
          <w:color w:val="auto"/>
        </w:rPr>
      </w:pPr>
      <w:r>
        <w:rPr>
          <w:rFonts w:hint="eastAsia"/>
          <w:color w:val="auto"/>
        </w:rPr>
        <w:t>由耕地地力、土壤健康状况和田间基础设施构成的满足农产品持续产出和质量安全的能力。</w:t>
      </w:r>
    </w:p>
    <w:p>
      <w:pPr>
        <w:pStyle w:val="237"/>
        <w:rPr>
          <w:color w:val="auto"/>
        </w:rPr>
      </w:pPr>
      <w:r>
        <w:rPr>
          <w:rFonts w:hint="eastAsia"/>
          <w:color w:val="auto"/>
        </w:rPr>
        <w:t>[来源：GB/T 3</w:t>
      </w:r>
      <w:r>
        <w:rPr>
          <w:rFonts w:hint="eastAsia"/>
          <w:color w:val="auto"/>
          <w:lang w:val="en-US" w:eastAsia="zh-CN"/>
        </w:rPr>
        <w:t>0600</w:t>
      </w:r>
      <w:r>
        <w:rPr>
          <w:rFonts w:hint="eastAsia"/>
          <w:color w:val="auto"/>
        </w:rPr>
        <w:t>-20</w:t>
      </w:r>
      <w:r>
        <w:rPr>
          <w:rFonts w:hint="eastAsia"/>
          <w:color w:val="auto"/>
          <w:lang w:val="en-US" w:eastAsia="zh-CN"/>
        </w:rPr>
        <w:t>22，3.8</w:t>
      </w:r>
      <w:r>
        <w:rPr>
          <w:rFonts w:hint="eastAsia"/>
          <w:color w:val="auto"/>
        </w:rPr>
        <w:t>]</w:t>
      </w:r>
    </w:p>
    <w:p>
      <w:pPr>
        <w:pStyle w:val="107"/>
        <w:spacing w:before="156" w:after="156"/>
        <w:rPr>
          <w:color w:val="auto"/>
        </w:rPr>
      </w:pPr>
      <w:bookmarkStart w:id="61" w:name="_Toc5749"/>
      <w:bookmarkEnd w:id="61"/>
      <w:bookmarkStart w:id="62" w:name="_Toc91771690"/>
      <w:bookmarkEnd w:id="62"/>
      <w:bookmarkStart w:id="63" w:name="_Toc91767546"/>
      <w:bookmarkEnd w:id="63"/>
    </w:p>
    <w:p>
      <w:pPr>
        <w:pStyle w:val="232"/>
        <w:numPr>
          <w:ilvl w:val="0"/>
          <w:numId w:val="0"/>
        </w:numPr>
        <w:spacing w:before="156" w:after="156"/>
        <w:ind w:firstLine="420" w:firstLineChars="200"/>
        <w:rPr>
          <w:rFonts w:ascii="Times New Roman"/>
          <w:color w:val="auto"/>
        </w:rPr>
      </w:pPr>
      <w:r>
        <w:rPr>
          <w:rFonts w:hint="eastAsia" w:ascii="Times New Roman"/>
          <w:color w:val="auto"/>
        </w:rPr>
        <w:t xml:space="preserve">新增耕地 </w:t>
      </w:r>
      <w:r>
        <w:rPr>
          <w:rFonts w:hint="eastAsia" w:ascii="Times New Roman"/>
          <w:color w:val="auto"/>
          <w:lang w:val="en-US" w:eastAsia="zh-CN"/>
        </w:rPr>
        <w:t>newly-</w:t>
      </w:r>
      <w:r>
        <w:rPr>
          <w:rFonts w:hint="eastAsia" w:ascii="Times New Roman"/>
          <w:color w:val="auto"/>
        </w:rPr>
        <w:t>a</w:t>
      </w:r>
      <w:r>
        <w:rPr>
          <w:rFonts w:ascii="Times New Roman"/>
          <w:color w:val="auto"/>
        </w:rPr>
        <w:t>dded</w:t>
      </w:r>
      <w:r>
        <w:rPr>
          <w:rFonts w:hint="eastAsia" w:ascii="Times New Roman"/>
          <w:color w:val="auto"/>
          <w:lang w:val="en-US" w:eastAsia="zh-CN"/>
        </w:rPr>
        <w:t xml:space="preserve"> </w:t>
      </w:r>
      <w:r>
        <w:rPr>
          <w:rFonts w:ascii="Times New Roman"/>
          <w:color w:val="auto"/>
        </w:rPr>
        <w:t>farmland</w:t>
      </w:r>
    </w:p>
    <w:p>
      <w:pPr>
        <w:pStyle w:val="237"/>
        <w:rPr>
          <w:color w:val="auto"/>
        </w:rPr>
      </w:pPr>
      <w:r>
        <w:rPr>
          <w:rFonts w:hint="eastAsia"/>
          <w:color w:val="auto"/>
          <w:lang w:val="en-US" w:eastAsia="zh-CN"/>
        </w:rPr>
        <w:t>高标准农田建设以及其它建设项目新</w:t>
      </w:r>
      <w:r>
        <w:rPr>
          <w:rFonts w:hint="eastAsia"/>
          <w:color w:val="auto"/>
        </w:rPr>
        <w:t>增加的</w:t>
      </w:r>
      <w:r>
        <w:rPr>
          <w:rFonts w:hint="eastAsia"/>
          <w:color w:val="auto"/>
          <w:lang w:val="en-US" w:eastAsia="zh-CN"/>
        </w:rPr>
        <w:t>种植农作物的土地</w:t>
      </w:r>
      <w:r>
        <w:rPr>
          <w:rFonts w:hint="eastAsia"/>
          <w:color w:val="auto"/>
        </w:rPr>
        <w:t>。</w:t>
      </w:r>
    </w:p>
    <w:p>
      <w:pPr>
        <w:pStyle w:val="107"/>
        <w:spacing w:before="156" w:after="156"/>
        <w:rPr>
          <w:rFonts w:hint="default"/>
          <w:color w:val="auto"/>
          <w:lang w:val="en-US" w:eastAsia="zh-CN"/>
        </w:rPr>
      </w:pPr>
      <w:bookmarkStart w:id="64" w:name="_Toc91767548"/>
      <w:bookmarkEnd w:id="64"/>
      <w:bookmarkStart w:id="65" w:name="_Toc91767547"/>
      <w:bookmarkEnd w:id="65"/>
      <w:bookmarkStart w:id="66" w:name="_Toc1258"/>
      <w:bookmarkEnd w:id="66"/>
      <w:bookmarkStart w:id="67" w:name="_Toc91771692"/>
      <w:bookmarkEnd w:id="67"/>
      <w:bookmarkStart w:id="68" w:name="_Toc91771691"/>
      <w:bookmarkEnd w:id="68"/>
    </w:p>
    <w:p>
      <w:pPr>
        <w:pStyle w:val="232"/>
        <w:numPr>
          <w:ilvl w:val="0"/>
          <w:numId w:val="0"/>
        </w:numPr>
        <w:spacing w:before="156" w:after="156"/>
        <w:ind w:firstLine="420" w:firstLineChars="200"/>
        <w:rPr>
          <w:rFonts w:ascii="Times New Roman"/>
          <w:color w:val="auto"/>
        </w:rPr>
      </w:pPr>
      <w:r>
        <w:rPr>
          <w:rFonts w:hint="eastAsia" w:ascii="Times New Roman"/>
          <w:color w:val="auto"/>
          <w:lang w:val="en-US" w:eastAsia="zh-CN"/>
        </w:rPr>
        <w:t>耕地</w:t>
      </w:r>
      <w:r>
        <w:rPr>
          <w:rFonts w:hint="eastAsia" w:ascii="Times New Roman"/>
          <w:color w:val="auto"/>
        </w:rPr>
        <w:t xml:space="preserve">产能 </w:t>
      </w:r>
      <w:r>
        <w:rPr>
          <w:rFonts w:hint="eastAsia" w:ascii="Times New Roman"/>
          <w:color w:val="auto"/>
          <w:lang w:val="en-US" w:eastAsia="zh-CN"/>
        </w:rPr>
        <w:t>f</w:t>
      </w:r>
      <w:r>
        <w:rPr>
          <w:rFonts w:hint="eastAsia" w:ascii="Times New Roman"/>
          <w:color w:val="auto"/>
        </w:rPr>
        <w:t>armland productivity</w:t>
      </w:r>
    </w:p>
    <w:p>
      <w:pPr>
        <w:pStyle w:val="237"/>
        <w:rPr>
          <w:rFonts w:hint="eastAsia"/>
          <w:color w:val="auto"/>
        </w:rPr>
      </w:pPr>
      <w:r>
        <w:rPr>
          <w:rFonts w:hint="eastAsia"/>
          <w:color w:val="auto"/>
          <w:lang w:val="en-US" w:eastAsia="zh-CN"/>
        </w:rPr>
        <w:t>耕地在一定地域、一定时期和一定的经济、社会、技术条件下所形成的粮食生产</w:t>
      </w:r>
      <w:r>
        <w:rPr>
          <w:rFonts w:hint="eastAsia"/>
          <w:color w:val="auto"/>
        </w:rPr>
        <w:t>能力。</w:t>
      </w:r>
    </w:p>
    <w:p>
      <w:pPr>
        <w:pStyle w:val="107"/>
        <w:spacing w:before="156" w:after="156"/>
        <w:rPr>
          <w:color w:val="auto"/>
        </w:rPr>
      </w:pPr>
      <w:bookmarkStart w:id="69" w:name="_Toc91767549"/>
      <w:bookmarkEnd w:id="69"/>
      <w:bookmarkStart w:id="70" w:name="_Toc21658"/>
      <w:bookmarkEnd w:id="70"/>
      <w:bookmarkStart w:id="71" w:name="_Toc91771693"/>
      <w:bookmarkEnd w:id="71"/>
    </w:p>
    <w:p>
      <w:pPr>
        <w:pStyle w:val="232"/>
        <w:numPr>
          <w:ilvl w:val="0"/>
          <w:numId w:val="0"/>
        </w:numPr>
        <w:spacing w:before="156" w:after="156"/>
        <w:ind w:firstLine="420" w:firstLineChars="200"/>
        <w:rPr>
          <w:rFonts w:ascii="Times New Roman"/>
          <w:color w:val="auto"/>
        </w:rPr>
      </w:pPr>
      <w:r>
        <w:rPr>
          <w:rFonts w:hint="eastAsia" w:ascii="Times New Roman"/>
          <w:color w:val="auto"/>
        </w:rPr>
        <w:t xml:space="preserve">新增产能 </w:t>
      </w:r>
      <w:r>
        <w:rPr>
          <w:rFonts w:hint="eastAsia" w:ascii="Times New Roman"/>
          <w:color w:val="auto"/>
          <w:lang w:val="en-US" w:eastAsia="zh-CN"/>
        </w:rPr>
        <w:t>newly-</w:t>
      </w:r>
      <w:r>
        <w:rPr>
          <w:rFonts w:hint="eastAsia" w:ascii="Times New Roman"/>
          <w:color w:val="auto"/>
        </w:rPr>
        <w:t>a</w:t>
      </w:r>
      <w:r>
        <w:rPr>
          <w:rFonts w:ascii="Times New Roman"/>
          <w:color w:val="auto"/>
        </w:rPr>
        <w:t>dded</w:t>
      </w:r>
      <w:r>
        <w:rPr>
          <w:rFonts w:hint="eastAsia" w:ascii="Times New Roman"/>
          <w:color w:val="auto"/>
          <w:lang w:val="en-US" w:eastAsia="zh-CN"/>
        </w:rPr>
        <w:t xml:space="preserve"> </w:t>
      </w:r>
      <w:r>
        <w:rPr>
          <w:rFonts w:hint="eastAsia" w:ascii="Times New Roman"/>
          <w:color w:val="auto"/>
        </w:rPr>
        <w:t>farmland productivity</w:t>
      </w:r>
    </w:p>
    <w:p>
      <w:pPr>
        <w:pStyle w:val="237"/>
        <w:rPr>
          <w:color w:val="auto"/>
        </w:rPr>
      </w:pPr>
      <w:r>
        <w:rPr>
          <w:rFonts w:hint="eastAsia"/>
          <w:color w:val="auto"/>
        </w:rPr>
        <w:t>耕地</w:t>
      </w:r>
      <w:r>
        <w:rPr>
          <w:rFonts w:hint="eastAsia"/>
          <w:color w:val="auto"/>
          <w:lang w:val="en-US" w:eastAsia="zh-CN"/>
        </w:rPr>
        <w:t>新</w:t>
      </w:r>
      <w:r>
        <w:rPr>
          <w:rFonts w:hint="eastAsia"/>
          <w:color w:val="auto"/>
        </w:rPr>
        <w:t>增加的粮食</w:t>
      </w:r>
      <w:r>
        <w:rPr>
          <w:rFonts w:hint="eastAsia"/>
          <w:color w:val="auto"/>
          <w:lang w:val="en-US" w:eastAsia="zh-CN"/>
        </w:rPr>
        <w:t>生产能力</w:t>
      </w:r>
      <w:r>
        <w:rPr>
          <w:rFonts w:hint="eastAsia"/>
          <w:color w:val="auto"/>
        </w:rPr>
        <w:t>。</w:t>
      </w:r>
    </w:p>
    <w:p>
      <w:pPr>
        <w:pStyle w:val="107"/>
        <w:spacing w:before="156" w:after="156"/>
        <w:rPr>
          <w:color w:val="auto"/>
        </w:rPr>
      </w:pPr>
      <w:bookmarkStart w:id="72" w:name="_Toc91767550"/>
      <w:bookmarkEnd w:id="72"/>
      <w:bookmarkStart w:id="73" w:name="_Toc18894"/>
      <w:bookmarkEnd w:id="73"/>
      <w:bookmarkStart w:id="74" w:name="_Toc91771694"/>
      <w:bookmarkEnd w:id="74"/>
      <w:bookmarkStart w:id="75" w:name="_Toc58585455"/>
    </w:p>
    <w:p>
      <w:pPr>
        <w:pStyle w:val="232"/>
        <w:numPr>
          <w:ilvl w:val="0"/>
          <w:numId w:val="0"/>
        </w:numPr>
        <w:spacing w:before="156" w:after="156"/>
        <w:ind w:firstLine="420" w:firstLineChars="200"/>
        <w:rPr>
          <w:rFonts w:ascii="Times New Roman"/>
          <w:color w:val="auto"/>
        </w:rPr>
      </w:pPr>
      <w:r>
        <w:rPr>
          <w:rFonts w:hint="eastAsia" w:ascii="Times New Roman"/>
          <w:color w:val="auto"/>
        </w:rPr>
        <w:t>高标准农田新增产能评定 e</w:t>
      </w:r>
      <w:r>
        <w:rPr>
          <w:rFonts w:ascii="Times New Roman"/>
          <w:color w:val="auto"/>
        </w:rPr>
        <w:t xml:space="preserve">valuation of </w:t>
      </w:r>
      <w:r>
        <w:rPr>
          <w:rFonts w:hint="eastAsia" w:ascii="Times New Roman"/>
          <w:color w:val="auto"/>
          <w:lang w:val="en-US" w:eastAsia="zh-CN"/>
        </w:rPr>
        <w:t>newly-</w:t>
      </w:r>
      <w:r>
        <w:rPr>
          <w:rFonts w:hint="eastAsia" w:ascii="Times New Roman"/>
          <w:color w:val="auto"/>
        </w:rPr>
        <w:t>a</w:t>
      </w:r>
      <w:r>
        <w:rPr>
          <w:rFonts w:ascii="Times New Roman"/>
          <w:color w:val="auto"/>
        </w:rPr>
        <w:t>dded</w:t>
      </w:r>
      <w:r>
        <w:rPr>
          <w:rFonts w:hint="eastAsia" w:ascii="Times New Roman"/>
          <w:color w:val="auto"/>
          <w:lang w:val="en-US" w:eastAsia="zh-CN"/>
        </w:rPr>
        <w:t xml:space="preserve"> </w:t>
      </w:r>
      <w:r>
        <w:rPr>
          <w:rFonts w:hint="eastAsia" w:ascii="Times New Roman"/>
          <w:color w:val="auto"/>
        </w:rPr>
        <w:t>productivity</w:t>
      </w:r>
      <w:r>
        <w:rPr>
          <w:rFonts w:ascii="Times New Roman"/>
          <w:color w:val="auto"/>
        </w:rPr>
        <w:t xml:space="preserve"> of well-facilitated farmland </w:t>
      </w:r>
    </w:p>
    <w:p>
      <w:pPr>
        <w:pStyle w:val="237"/>
        <w:rPr>
          <w:rFonts w:hint="eastAsia"/>
          <w:color w:val="auto"/>
        </w:rPr>
      </w:pPr>
      <w:r>
        <w:rPr>
          <w:rFonts w:hint="eastAsia"/>
          <w:color w:val="auto"/>
        </w:rPr>
        <w:t>对高标准农田</w:t>
      </w:r>
      <w:r>
        <w:rPr>
          <w:rFonts w:hint="eastAsia"/>
          <w:color w:val="auto"/>
          <w:lang w:val="en-US" w:eastAsia="zh-CN"/>
        </w:rPr>
        <w:t>建设项目实施后新增产能的</w:t>
      </w:r>
      <w:r>
        <w:rPr>
          <w:rFonts w:hint="eastAsia"/>
          <w:color w:val="auto"/>
        </w:rPr>
        <w:t>核算</w:t>
      </w:r>
      <w:r>
        <w:rPr>
          <w:rFonts w:hint="eastAsia"/>
          <w:color w:val="auto"/>
          <w:lang w:eastAsia="zh-CN"/>
        </w:rPr>
        <w:t>、</w:t>
      </w:r>
      <w:r>
        <w:rPr>
          <w:rFonts w:hint="eastAsia"/>
          <w:color w:val="auto"/>
        </w:rPr>
        <w:t>评定行为。</w:t>
      </w:r>
    </w:p>
    <w:bookmarkEnd w:id="75"/>
    <w:p>
      <w:pPr>
        <w:pStyle w:val="106"/>
        <w:spacing w:before="312" w:after="312"/>
        <w:rPr>
          <w:color w:val="auto"/>
        </w:rPr>
      </w:pPr>
      <w:bookmarkStart w:id="76" w:name="_Toc27306"/>
      <w:bookmarkStart w:id="77" w:name="_Toc13586"/>
      <w:r>
        <w:rPr>
          <w:rFonts w:hint="eastAsia"/>
          <w:color w:val="auto"/>
          <w:lang w:val="en-US" w:eastAsia="zh-CN"/>
        </w:rPr>
        <w:t>新增产能评定</w:t>
      </w:r>
      <w:bookmarkEnd w:id="76"/>
      <w:bookmarkEnd w:id="77"/>
    </w:p>
    <w:p>
      <w:pPr>
        <w:pStyle w:val="107"/>
        <w:spacing w:before="156" w:after="156"/>
        <w:rPr>
          <w:rFonts w:hint="eastAsia"/>
          <w:color w:val="auto"/>
        </w:rPr>
      </w:pPr>
      <w:r>
        <w:rPr>
          <w:rFonts w:hint="eastAsia"/>
          <w:color w:val="auto"/>
          <w:lang w:val="en-US" w:eastAsia="zh-CN"/>
        </w:rPr>
        <w:t>国土变更调查</w:t>
      </w:r>
    </w:p>
    <w:p>
      <w:pPr>
        <w:pStyle w:val="237"/>
        <w:rPr>
          <w:rFonts w:hint="default" w:hAnsi="宋体"/>
          <w:color w:val="auto"/>
          <w:lang w:val="en-US" w:eastAsia="zh-CN"/>
        </w:rPr>
      </w:pPr>
      <w:r>
        <w:rPr>
          <w:rFonts w:hint="eastAsia" w:hAnsi="宋体"/>
          <w:color w:val="auto"/>
          <w:lang w:val="en-US" w:eastAsia="zh-CN"/>
        </w:rPr>
        <w:t>高标准农田建成后，对土地利用现状类型发生变化的，按照TD/T 1055-2019开展地类变更，未发生变化的直接进行评定。</w:t>
      </w:r>
    </w:p>
    <w:p>
      <w:pPr>
        <w:pStyle w:val="107"/>
        <w:spacing w:before="156" w:after="156"/>
        <w:rPr>
          <w:rFonts w:hint="eastAsia"/>
          <w:color w:val="auto"/>
        </w:rPr>
      </w:pPr>
      <w:r>
        <w:rPr>
          <w:rFonts w:hint="eastAsia"/>
          <w:color w:val="auto"/>
        </w:rPr>
        <w:t>资料收集</w:t>
      </w:r>
      <w:r>
        <w:rPr>
          <w:rFonts w:hint="eastAsia"/>
          <w:color w:val="auto"/>
          <w:lang w:val="en-US" w:eastAsia="zh-CN"/>
        </w:rPr>
        <w:t>与核实</w:t>
      </w:r>
    </w:p>
    <w:p>
      <w:pPr>
        <w:pStyle w:val="58"/>
        <w:ind w:firstLine="420"/>
        <w:rPr>
          <w:color w:val="auto"/>
        </w:rPr>
      </w:pPr>
      <w:r>
        <w:rPr>
          <w:rFonts w:hint="eastAsia"/>
          <w:color w:val="auto"/>
        </w:rPr>
        <w:t>基础数据</w:t>
      </w:r>
      <w:r>
        <w:rPr>
          <w:rFonts w:hint="eastAsia"/>
          <w:color w:val="auto"/>
          <w:lang w:val="en-US" w:eastAsia="zh-CN"/>
        </w:rPr>
        <w:t>主要</w:t>
      </w:r>
      <w:r>
        <w:rPr>
          <w:rFonts w:hint="eastAsia"/>
          <w:color w:val="auto"/>
        </w:rPr>
        <w:t>包含县（市、区）最新年度农用地质量分等数据成果</w:t>
      </w:r>
      <w:r>
        <w:rPr>
          <w:rFonts w:hint="eastAsia"/>
          <w:color w:val="auto"/>
          <w:lang w:eastAsia="zh-CN"/>
        </w:rPr>
        <w:t>、</w:t>
      </w:r>
      <w:r>
        <w:rPr>
          <w:rFonts w:hint="eastAsia"/>
          <w:color w:val="auto"/>
        </w:rPr>
        <w:t>县（市、区）最新年度土地利用现状变更调查数据成果</w:t>
      </w:r>
      <w:r>
        <w:rPr>
          <w:rFonts w:hint="eastAsia"/>
          <w:color w:val="auto"/>
          <w:lang w:eastAsia="zh-CN"/>
        </w:rPr>
        <w:t>、</w:t>
      </w:r>
      <w:r>
        <w:rPr>
          <w:rFonts w:hint="eastAsia"/>
          <w:color w:val="auto"/>
        </w:rPr>
        <w:t>高标准农田建设项目设计和竣工文件及数据成果</w:t>
      </w:r>
      <w:r>
        <w:rPr>
          <w:rFonts w:hint="eastAsia"/>
          <w:color w:val="auto"/>
          <w:lang w:eastAsia="zh-CN"/>
        </w:rPr>
        <w:t>，</w:t>
      </w:r>
      <w:r>
        <w:rPr>
          <w:rFonts w:hint="eastAsia"/>
          <w:color w:val="auto"/>
        </w:rPr>
        <w:t>其他资料参照GB/T 28407</w:t>
      </w:r>
      <w:r>
        <w:rPr>
          <w:rFonts w:hint="eastAsia" w:hAnsi="宋体"/>
          <w:color w:val="auto"/>
        </w:rPr>
        <w:t>-2012</w:t>
      </w:r>
      <w:r>
        <w:rPr>
          <w:rFonts w:hint="eastAsia"/>
          <w:color w:val="auto"/>
        </w:rPr>
        <w:t>中5.3的规定。资料核实参照GB/T 28407</w:t>
      </w:r>
      <w:r>
        <w:rPr>
          <w:rFonts w:hint="eastAsia" w:hAnsi="宋体"/>
          <w:color w:val="auto"/>
        </w:rPr>
        <w:t>-2012</w:t>
      </w:r>
      <w:r>
        <w:rPr>
          <w:rFonts w:hint="eastAsia"/>
          <w:color w:val="auto"/>
        </w:rPr>
        <w:t>中5.4.1的规定。矢量数据数学基础参照TD/T 1055-2019中4.4的规定。</w:t>
      </w:r>
    </w:p>
    <w:p>
      <w:pPr>
        <w:pStyle w:val="107"/>
        <w:spacing w:before="156" w:after="156"/>
        <w:rPr>
          <w:color w:val="auto"/>
        </w:rPr>
      </w:pPr>
      <w:bookmarkStart w:id="78" w:name="_Toc91767558"/>
      <w:bookmarkStart w:id="79" w:name="_Toc4240"/>
      <w:bookmarkStart w:id="80" w:name="_Toc91771702"/>
      <w:r>
        <w:rPr>
          <w:rFonts w:hint="eastAsia"/>
          <w:color w:val="auto"/>
        </w:rPr>
        <w:t>标准耕作制度分区</w:t>
      </w:r>
      <w:bookmarkEnd w:id="78"/>
      <w:bookmarkEnd w:id="79"/>
      <w:bookmarkEnd w:id="80"/>
    </w:p>
    <w:p>
      <w:pPr>
        <w:pStyle w:val="58"/>
        <w:ind w:firstLine="420"/>
        <w:rPr>
          <w:color w:val="auto"/>
        </w:rPr>
      </w:pPr>
      <w:r>
        <w:rPr>
          <w:rFonts w:hint="eastAsia"/>
          <w:color w:val="auto"/>
        </w:rPr>
        <w:t>陕西省高标准农田建设项目标准耕作制度分区见附录A表</w:t>
      </w:r>
      <w:r>
        <w:rPr>
          <w:rFonts w:hint="eastAsia"/>
          <w:color w:val="auto"/>
          <w:lang w:val="en-US" w:eastAsia="zh-CN"/>
        </w:rPr>
        <w:t>A.1和A.2</w:t>
      </w:r>
      <w:r>
        <w:rPr>
          <w:rFonts w:hint="eastAsia"/>
          <w:color w:val="auto"/>
        </w:rPr>
        <w:t>，标准耕作制度</w:t>
      </w:r>
      <w:r>
        <w:rPr>
          <w:rFonts w:hint="eastAsia"/>
          <w:color w:val="auto"/>
          <w:lang w:val="en-US" w:eastAsia="zh-CN"/>
        </w:rPr>
        <w:t>依据GB/T 28407-2012附录B全国各县（市、区）标准耕作制度速查表陕西省部分内容</w:t>
      </w:r>
      <w:r>
        <w:rPr>
          <w:rFonts w:hint="eastAsia"/>
          <w:color w:val="auto"/>
        </w:rPr>
        <w:t>。</w:t>
      </w:r>
    </w:p>
    <w:p>
      <w:pPr>
        <w:pStyle w:val="107"/>
        <w:spacing w:before="156" w:after="156"/>
        <w:rPr>
          <w:color w:val="auto"/>
        </w:rPr>
      </w:pPr>
      <w:bookmarkStart w:id="81" w:name="_Toc13423"/>
      <w:bookmarkStart w:id="82" w:name="_Toc91767559"/>
      <w:bookmarkStart w:id="83" w:name="_Toc91771703"/>
      <w:r>
        <w:rPr>
          <w:rFonts w:hint="eastAsia"/>
          <w:color w:val="auto"/>
        </w:rPr>
        <w:t>分等因素与权重</w:t>
      </w:r>
      <w:bookmarkEnd w:id="81"/>
      <w:bookmarkEnd w:id="82"/>
      <w:bookmarkEnd w:id="83"/>
    </w:p>
    <w:p>
      <w:pPr>
        <w:pStyle w:val="58"/>
        <w:ind w:firstLine="420"/>
        <w:rPr>
          <w:color w:val="auto"/>
        </w:rPr>
      </w:pPr>
      <w:r>
        <w:rPr>
          <w:rFonts w:hint="eastAsia"/>
          <w:color w:val="auto"/>
        </w:rPr>
        <w:t>参照GB/T 28407</w:t>
      </w:r>
      <w:r>
        <w:rPr>
          <w:rFonts w:hint="eastAsia" w:hAnsi="宋体"/>
          <w:color w:val="auto"/>
        </w:rPr>
        <w:t>-2012</w:t>
      </w:r>
      <w:r>
        <w:rPr>
          <w:rFonts w:hint="eastAsia"/>
          <w:color w:val="auto"/>
        </w:rPr>
        <w:t>中9.2.2.1的规定，</w:t>
      </w:r>
      <w:r>
        <w:rPr>
          <w:rFonts w:hint="eastAsia"/>
          <w:color w:val="auto"/>
          <w:lang w:val="en-US" w:eastAsia="zh-CN"/>
        </w:rPr>
        <w:t>选定</w:t>
      </w:r>
      <w:r>
        <w:rPr>
          <w:rFonts w:hint="eastAsia"/>
          <w:color w:val="auto"/>
        </w:rPr>
        <w:t>陕西省各指标区高标准农田建设项目分等因素。各分区分等因素见附录附录A表A</w:t>
      </w:r>
      <w:r>
        <w:rPr>
          <w:color w:val="auto"/>
        </w:rPr>
        <w:t>.</w:t>
      </w:r>
      <w:r>
        <w:rPr>
          <w:rFonts w:hint="eastAsia"/>
          <w:color w:val="auto"/>
          <w:lang w:val="en-US" w:eastAsia="zh-CN"/>
        </w:rPr>
        <w:t>3</w:t>
      </w:r>
      <w:r>
        <w:rPr>
          <w:rFonts w:hint="eastAsia"/>
          <w:color w:val="auto"/>
        </w:rPr>
        <w:t>。</w:t>
      </w:r>
    </w:p>
    <w:p>
      <w:pPr>
        <w:pStyle w:val="107"/>
        <w:spacing w:before="156" w:after="156"/>
        <w:rPr>
          <w:rFonts w:hint="eastAsia"/>
          <w:color w:val="auto"/>
        </w:rPr>
      </w:pPr>
      <w:bookmarkStart w:id="84" w:name="_Toc91767560"/>
      <w:bookmarkStart w:id="85" w:name="_Toc12872"/>
      <w:bookmarkStart w:id="86" w:name="_Toc91771704"/>
      <w:r>
        <w:rPr>
          <w:rFonts w:hint="eastAsia"/>
          <w:color w:val="auto"/>
          <w:lang w:val="en-US" w:eastAsia="zh-CN"/>
        </w:rPr>
        <w:t>记</w:t>
      </w:r>
      <w:r>
        <w:rPr>
          <w:rFonts w:hint="eastAsia"/>
          <w:color w:val="auto"/>
        </w:rPr>
        <w:t>分规则</w:t>
      </w:r>
      <w:bookmarkEnd w:id="84"/>
      <w:bookmarkEnd w:id="85"/>
      <w:bookmarkEnd w:id="86"/>
    </w:p>
    <w:p>
      <w:pPr>
        <w:pStyle w:val="58"/>
        <w:ind w:firstLine="420"/>
        <w:rPr>
          <w:color w:val="auto"/>
        </w:rPr>
      </w:pPr>
      <w:r>
        <w:rPr>
          <w:rFonts w:hint="eastAsia"/>
          <w:color w:val="auto"/>
        </w:rPr>
        <w:t>参照GB/T 28407</w:t>
      </w:r>
      <w:r>
        <w:rPr>
          <w:rFonts w:hint="eastAsia" w:hAnsi="宋体"/>
          <w:color w:val="auto"/>
        </w:rPr>
        <w:t>-2012</w:t>
      </w:r>
      <w:r>
        <w:rPr>
          <w:rFonts w:hint="eastAsia"/>
          <w:color w:val="auto"/>
        </w:rPr>
        <w:t>中9.2.</w:t>
      </w:r>
      <w:r>
        <w:rPr>
          <w:rFonts w:hint="eastAsia"/>
          <w:color w:val="auto"/>
          <w:lang w:val="en-US" w:eastAsia="zh-CN"/>
        </w:rPr>
        <w:t>3</w:t>
      </w:r>
      <w:r>
        <w:rPr>
          <w:rFonts w:hint="eastAsia"/>
          <w:color w:val="auto"/>
        </w:rPr>
        <w:t>的规定，</w:t>
      </w:r>
      <w:r>
        <w:rPr>
          <w:rFonts w:hint="eastAsia"/>
          <w:color w:val="auto"/>
          <w:lang w:val="en-US" w:eastAsia="zh-CN"/>
        </w:rPr>
        <w:t>结合陕西实际制定积分规则。记</w:t>
      </w:r>
      <w:r>
        <w:rPr>
          <w:rFonts w:hint="eastAsia"/>
          <w:color w:val="auto"/>
        </w:rPr>
        <w:t>分规则见附录A表A</w:t>
      </w:r>
      <w:r>
        <w:rPr>
          <w:color w:val="auto"/>
        </w:rPr>
        <w:t>.</w:t>
      </w:r>
      <w:r>
        <w:rPr>
          <w:rFonts w:hint="eastAsia"/>
          <w:color w:val="auto"/>
          <w:lang w:val="en-US" w:eastAsia="zh-CN"/>
        </w:rPr>
        <w:t>4</w:t>
      </w:r>
      <w:r>
        <w:rPr>
          <w:rFonts w:hint="eastAsia"/>
          <w:color w:val="auto"/>
        </w:rPr>
        <w:t>。</w:t>
      </w:r>
    </w:p>
    <w:p>
      <w:pPr>
        <w:pStyle w:val="107"/>
        <w:spacing w:before="156" w:after="156"/>
        <w:rPr>
          <w:color w:val="auto"/>
        </w:rPr>
      </w:pPr>
      <w:bookmarkStart w:id="87" w:name="_Toc91771705"/>
      <w:bookmarkStart w:id="88" w:name="_Toc91767561"/>
      <w:bookmarkStart w:id="89" w:name="_Toc6863"/>
      <w:r>
        <w:rPr>
          <w:rFonts w:hint="eastAsia"/>
          <w:color w:val="auto"/>
        </w:rPr>
        <w:t>外业调查</w:t>
      </w:r>
      <w:bookmarkEnd w:id="87"/>
      <w:bookmarkEnd w:id="88"/>
      <w:r>
        <w:rPr>
          <w:rFonts w:hint="eastAsia"/>
          <w:color w:val="auto"/>
        </w:rPr>
        <w:t>与耕地质量普探</w:t>
      </w:r>
      <w:bookmarkEnd w:id="89"/>
    </w:p>
    <w:p>
      <w:pPr>
        <w:pStyle w:val="58"/>
        <w:ind w:firstLine="420"/>
        <w:rPr>
          <w:rFonts w:hint="eastAsia" w:eastAsia="宋体"/>
          <w:color w:val="auto"/>
          <w:lang w:eastAsia="zh-CN"/>
        </w:rPr>
      </w:pPr>
      <w:r>
        <w:rPr>
          <w:rFonts w:hint="eastAsia"/>
          <w:color w:val="auto"/>
        </w:rPr>
        <w:t>现场调查内容参照GB/T 28407</w:t>
      </w:r>
      <w:r>
        <w:rPr>
          <w:rFonts w:hint="eastAsia" w:hAnsi="宋体"/>
          <w:color w:val="auto"/>
        </w:rPr>
        <w:t>-2012</w:t>
      </w:r>
      <w:r>
        <w:rPr>
          <w:rFonts w:hint="eastAsia"/>
          <w:color w:val="auto"/>
        </w:rPr>
        <w:t>中6的规定。耕地质量普探指标为新增产能评定耕地分等因素，主要包括表层土壤质地、有效土层厚度、土壤有机质含量、土壤盐渍化程度、pH值、土壤剖面构型等，具体采样及检测方法参照DB61/T 1322-2020。</w:t>
      </w:r>
    </w:p>
    <w:p>
      <w:pPr>
        <w:pStyle w:val="107"/>
        <w:spacing w:before="156" w:after="156"/>
        <w:rPr>
          <w:color w:val="auto"/>
        </w:rPr>
      </w:pPr>
      <w:bookmarkStart w:id="90" w:name="_Toc91767562"/>
      <w:bookmarkStart w:id="91" w:name="_Toc8116"/>
      <w:bookmarkStart w:id="92" w:name="_Toc91771706"/>
      <w:r>
        <w:rPr>
          <w:rFonts w:hint="eastAsia"/>
          <w:color w:val="auto"/>
        </w:rPr>
        <w:t>数据检验</w:t>
      </w:r>
      <w:bookmarkEnd w:id="90"/>
      <w:bookmarkEnd w:id="91"/>
      <w:bookmarkEnd w:id="92"/>
    </w:p>
    <w:p>
      <w:pPr>
        <w:pStyle w:val="58"/>
        <w:ind w:firstLine="420"/>
        <w:rPr>
          <w:rFonts w:hint="eastAsia"/>
          <w:color w:val="auto"/>
        </w:rPr>
      </w:pPr>
      <w:r>
        <w:rPr>
          <w:rFonts w:hint="eastAsia"/>
          <w:color w:val="auto"/>
        </w:rPr>
        <w:t>自查项目区耕地质量等指数计算过程、结果是否正确，等别结果、面积统计是否正确；将计算结果与邻近同地类地块对比，检查评定因素属性值是否正确、是否存在跳等。对于与邻近同地类地块存在等别差异的评定单元，按工作步骤进行全面检查、校正，分析存在差异原因，若差异合理在成果报告中予以说明。</w:t>
      </w:r>
    </w:p>
    <w:p>
      <w:pPr>
        <w:pStyle w:val="107"/>
        <w:spacing w:before="156" w:after="156"/>
        <w:rPr>
          <w:rFonts w:hint="eastAsia"/>
          <w:color w:val="auto"/>
        </w:rPr>
      </w:pPr>
      <w:bookmarkStart w:id="93" w:name="_Toc26498"/>
      <w:r>
        <w:rPr>
          <w:rFonts w:hint="eastAsia"/>
          <w:color w:val="auto"/>
          <w:lang w:val="en-US" w:eastAsia="zh-CN"/>
        </w:rPr>
        <w:t>新增产能</w:t>
      </w:r>
      <w:bookmarkEnd w:id="93"/>
      <w:r>
        <w:rPr>
          <w:rFonts w:hint="eastAsia"/>
          <w:color w:val="auto"/>
          <w:lang w:val="en-US" w:eastAsia="zh-CN"/>
        </w:rPr>
        <w:t>计算</w:t>
      </w:r>
    </w:p>
    <w:p>
      <w:pPr>
        <w:pStyle w:val="58"/>
        <w:rPr>
          <w:rFonts w:hint="eastAsia"/>
          <w:color w:val="auto"/>
          <w:lang w:val="en-US" w:eastAsia="zh-CN"/>
        </w:rPr>
      </w:pPr>
      <w:r>
        <w:rPr>
          <w:rFonts w:hint="eastAsia"/>
          <w:color w:val="auto"/>
          <w:lang w:val="en-US" w:eastAsia="zh-CN"/>
        </w:rPr>
        <w:t>以高标准农田建设项目区内耕地图斑为评定单元进行计算，评定单元内部评价因素应相近或一致，当评价因素相差较大时应进行图斑分割。计算主要包括</w:t>
      </w:r>
      <w:r>
        <w:rPr>
          <w:rFonts w:hint="eastAsia"/>
          <w:color w:val="auto"/>
        </w:rPr>
        <w:t>耕地自然质量分</w:t>
      </w:r>
      <w:r>
        <w:rPr>
          <w:rFonts w:hint="eastAsia"/>
          <w:color w:val="auto"/>
          <w:lang w:val="en-US" w:eastAsia="zh-CN"/>
        </w:rPr>
        <w:t>计算、</w:t>
      </w:r>
      <w:r>
        <w:rPr>
          <w:rFonts w:hint="eastAsia"/>
          <w:color w:val="auto"/>
        </w:rPr>
        <w:t>省级自然质量等指数</w:t>
      </w:r>
      <w:r>
        <w:rPr>
          <w:rFonts w:hint="eastAsia"/>
          <w:color w:val="auto"/>
          <w:lang w:val="en-US" w:eastAsia="zh-CN"/>
        </w:rPr>
        <w:t>计算、</w:t>
      </w:r>
      <w:r>
        <w:rPr>
          <w:rFonts w:hint="eastAsia"/>
          <w:color w:val="auto"/>
        </w:rPr>
        <w:t>土地利用系数</w:t>
      </w:r>
      <w:r>
        <w:rPr>
          <w:rFonts w:hint="eastAsia"/>
          <w:color w:val="auto"/>
          <w:lang w:val="en-US" w:eastAsia="zh-CN"/>
        </w:rPr>
        <w:t>计算、土地经济系数计算、省级利用等指数计算、省级经济等指数计算、国家级等指数转换、耕地质量等别划分、评定单元等别结果校验、耕地平均质量等别计算、新增产能计算等步骤，具体计算方法见附录A.5和A.6。</w:t>
      </w:r>
    </w:p>
    <w:p>
      <w:pPr>
        <w:pStyle w:val="106"/>
        <w:spacing w:before="312" w:after="312"/>
        <w:rPr>
          <w:color w:val="auto"/>
        </w:rPr>
      </w:pPr>
      <w:bookmarkStart w:id="94" w:name="_Toc5842"/>
      <w:bookmarkStart w:id="95" w:name="_Toc21312"/>
      <w:r>
        <w:rPr>
          <w:rFonts w:hint="eastAsia"/>
          <w:color w:val="auto"/>
        </w:rPr>
        <w:t>评定</w:t>
      </w:r>
      <w:bookmarkEnd w:id="94"/>
      <w:r>
        <w:rPr>
          <w:rFonts w:hint="eastAsia"/>
          <w:color w:val="auto"/>
        </w:rPr>
        <w:t>成果</w:t>
      </w:r>
      <w:bookmarkEnd w:id="95"/>
    </w:p>
    <w:p>
      <w:pPr>
        <w:pStyle w:val="107"/>
        <w:spacing w:before="156" w:after="156"/>
        <w:rPr>
          <w:color w:val="auto"/>
        </w:rPr>
      </w:pPr>
      <w:bookmarkStart w:id="96" w:name="_Toc91771719"/>
      <w:bookmarkStart w:id="97" w:name="_Toc91767575"/>
      <w:bookmarkStart w:id="98" w:name="_Toc5669"/>
      <w:r>
        <w:rPr>
          <w:rFonts w:hint="eastAsia"/>
          <w:color w:val="auto"/>
        </w:rPr>
        <w:t>图件成果</w:t>
      </w:r>
      <w:bookmarkEnd w:id="96"/>
      <w:bookmarkEnd w:id="97"/>
      <w:bookmarkEnd w:id="98"/>
    </w:p>
    <w:p>
      <w:pPr>
        <w:pStyle w:val="67"/>
        <w:spacing w:before="156" w:after="156"/>
        <w:ind w:left="0"/>
        <w:rPr>
          <w:color w:val="auto"/>
        </w:rPr>
      </w:pPr>
      <w:r>
        <w:rPr>
          <w:color w:val="auto"/>
        </w:rPr>
        <w:t>图件</w:t>
      </w:r>
      <w:r>
        <w:rPr>
          <w:rFonts w:hint="eastAsia"/>
          <w:color w:val="auto"/>
          <w:lang w:val="en-US" w:eastAsia="zh-CN"/>
        </w:rPr>
        <w:t>组成</w:t>
      </w:r>
    </w:p>
    <w:p>
      <w:pPr>
        <w:pStyle w:val="237"/>
        <w:rPr>
          <w:color w:val="auto"/>
        </w:rPr>
      </w:pPr>
      <w:r>
        <w:rPr>
          <w:color w:val="auto"/>
        </w:rPr>
        <w:t>评定成果图件包括工作底图和最终成果图</w:t>
      </w:r>
      <w:r>
        <w:rPr>
          <w:rFonts w:hint="eastAsia"/>
          <w:color w:val="auto"/>
          <w:lang w:eastAsia="zh-CN"/>
        </w:rPr>
        <w:t>，</w:t>
      </w:r>
      <w:r>
        <w:rPr>
          <w:color w:val="auto"/>
        </w:rPr>
        <w:t>中间成果图</w:t>
      </w:r>
      <w:r>
        <w:rPr>
          <w:rFonts w:hint="eastAsia"/>
          <w:color w:val="auto"/>
          <w:lang w:val="en-US" w:eastAsia="zh-CN"/>
        </w:rPr>
        <w:t>按情况提供</w:t>
      </w:r>
      <w:r>
        <w:rPr>
          <w:color w:val="auto"/>
        </w:rPr>
        <w:t>。工作底图采用</w:t>
      </w:r>
      <w:r>
        <w:rPr>
          <w:rFonts w:hint="eastAsia"/>
          <w:color w:val="auto"/>
        </w:rPr>
        <w:t>1</w:t>
      </w:r>
      <w:r>
        <w:rPr>
          <w:rFonts w:hint="eastAsia"/>
          <w:color w:val="auto"/>
          <w:lang w:val="en-US" w:eastAsia="zh-CN"/>
        </w:rPr>
        <w:t>∶5</w:t>
      </w:r>
      <w:r>
        <w:rPr>
          <w:color w:val="auto"/>
        </w:rPr>
        <w:t>000</w:t>
      </w:r>
      <w:r>
        <w:rPr>
          <w:rFonts w:hint="eastAsia"/>
          <w:color w:val="auto"/>
          <w:lang w:val="en-US" w:eastAsia="zh-CN"/>
        </w:rPr>
        <w:t>或</w:t>
      </w:r>
      <w:r>
        <w:rPr>
          <w:color w:val="auto"/>
        </w:rPr>
        <w:t>1</w:t>
      </w:r>
      <w:r>
        <w:rPr>
          <w:rFonts w:hint="eastAsia"/>
          <w:color w:val="auto"/>
          <w:lang w:val="en-US" w:eastAsia="zh-CN"/>
        </w:rPr>
        <w:t>∶</w:t>
      </w:r>
      <w:r>
        <w:rPr>
          <w:rFonts w:hint="eastAsia"/>
          <w:color w:val="auto"/>
        </w:rPr>
        <w:t>1</w:t>
      </w:r>
      <w:r>
        <w:rPr>
          <w:color w:val="auto"/>
        </w:rPr>
        <w:t>0000</w:t>
      </w:r>
      <w:r>
        <w:rPr>
          <w:rFonts w:hint="eastAsia"/>
          <w:color w:val="auto"/>
          <w:lang w:val="en-US" w:eastAsia="zh-CN"/>
        </w:rPr>
        <w:t>最新年度</w:t>
      </w:r>
      <w:r>
        <w:rPr>
          <w:color w:val="auto"/>
        </w:rPr>
        <w:t>土地利用现状图</w:t>
      </w:r>
      <w:r>
        <w:rPr>
          <w:rFonts w:hint="eastAsia"/>
          <w:color w:val="auto"/>
          <w:lang w:eastAsia="zh-CN"/>
        </w:rPr>
        <w:t>，</w:t>
      </w:r>
      <w:r>
        <w:rPr>
          <w:color w:val="auto"/>
        </w:rPr>
        <w:t>最终成果图</w:t>
      </w:r>
      <w:r>
        <w:rPr>
          <w:rFonts w:hint="eastAsia"/>
          <w:color w:val="auto"/>
          <w:lang w:val="en-US" w:eastAsia="zh-CN"/>
        </w:rPr>
        <w:t>主要</w:t>
      </w:r>
      <w:r>
        <w:rPr>
          <w:color w:val="auto"/>
        </w:rPr>
        <w:t>包括</w:t>
      </w:r>
      <w:r>
        <w:rPr>
          <w:rFonts w:hint="eastAsia"/>
          <w:color w:val="auto"/>
          <w:lang w:val="en-US" w:eastAsia="zh-CN"/>
        </w:rPr>
        <w:t>评价单元图、利用等别图</w:t>
      </w:r>
      <w:r>
        <w:rPr>
          <w:color w:val="auto"/>
        </w:rPr>
        <w:t>。</w:t>
      </w:r>
    </w:p>
    <w:p>
      <w:pPr>
        <w:pStyle w:val="67"/>
        <w:spacing w:before="156" w:after="156"/>
        <w:ind w:left="0"/>
        <w:rPr>
          <w:color w:val="auto"/>
        </w:rPr>
      </w:pPr>
      <w:r>
        <w:rPr>
          <w:rFonts w:hint="eastAsia"/>
          <w:color w:val="auto"/>
          <w:lang w:val="en-US" w:eastAsia="zh-CN"/>
        </w:rPr>
        <w:t>图件要求</w:t>
      </w:r>
    </w:p>
    <w:p>
      <w:pPr>
        <w:pStyle w:val="96"/>
        <w:spacing w:before="156" w:after="156"/>
        <w:rPr>
          <w:color w:val="auto"/>
        </w:rPr>
      </w:pPr>
      <w:r>
        <w:rPr>
          <w:color w:val="auto"/>
        </w:rPr>
        <w:t>比例尺</w:t>
      </w:r>
    </w:p>
    <w:p>
      <w:pPr>
        <w:pStyle w:val="237"/>
        <w:rPr>
          <w:color w:val="auto"/>
        </w:rPr>
      </w:pPr>
      <w:r>
        <w:rPr>
          <w:color w:val="auto"/>
        </w:rPr>
        <w:t>评定成果图的比例尺</w:t>
      </w:r>
      <w:r>
        <w:rPr>
          <w:rFonts w:hint="eastAsia"/>
          <w:color w:val="auto"/>
          <w:lang w:val="en-US" w:eastAsia="zh-CN"/>
        </w:rPr>
        <w:t>按照项目实际需求</w:t>
      </w:r>
      <w:r>
        <w:rPr>
          <w:color w:val="auto"/>
        </w:rPr>
        <w:t>，</w:t>
      </w:r>
      <w:r>
        <w:rPr>
          <w:rFonts w:hint="eastAsia"/>
          <w:color w:val="auto"/>
          <w:lang w:val="en-US" w:eastAsia="zh-CN"/>
        </w:rPr>
        <w:t>宜采用</w:t>
      </w:r>
      <w:r>
        <w:rPr>
          <w:rFonts w:hint="eastAsia"/>
          <w:color w:val="auto"/>
        </w:rPr>
        <w:t>1</w:t>
      </w:r>
      <w:r>
        <w:rPr>
          <w:rFonts w:hint="eastAsia"/>
          <w:color w:val="auto"/>
          <w:lang w:val="en-US" w:eastAsia="zh-CN"/>
        </w:rPr>
        <w:t>∶5</w:t>
      </w:r>
      <w:r>
        <w:rPr>
          <w:color w:val="auto"/>
        </w:rPr>
        <w:t>000</w:t>
      </w:r>
      <w:r>
        <w:rPr>
          <w:rFonts w:hint="eastAsia"/>
          <w:color w:val="auto"/>
          <w:lang w:val="en-US" w:eastAsia="zh-CN"/>
        </w:rPr>
        <w:t>或</w:t>
      </w:r>
      <w:r>
        <w:rPr>
          <w:color w:val="auto"/>
        </w:rPr>
        <w:t>1</w:t>
      </w:r>
      <w:r>
        <w:rPr>
          <w:rFonts w:hint="eastAsia"/>
          <w:color w:val="auto"/>
          <w:lang w:val="en-US" w:eastAsia="zh-CN"/>
        </w:rPr>
        <w:t>∶1</w:t>
      </w:r>
      <w:r>
        <w:rPr>
          <w:color w:val="auto"/>
        </w:rPr>
        <w:t>0000。</w:t>
      </w:r>
    </w:p>
    <w:p>
      <w:pPr>
        <w:pStyle w:val="96"/>
        <w:spacing w:before="156" w:after="156"/>
        <w:rPr>
          <w:color w:val="auto"/>
        </w:rPr>
      </w:pPr>
      <w:r>
        <w:rPr>
          <w:color w:val="auto"/>
        </w:rPr>
        <w:t>上图要素</w:t>
      </w:r>
    </w:p>
    <w:p>
      <w:pPr>
        <w:pStyle w:val="237"/>
        <w:rPr>
          <w:color w:val="auto"/>
        </w:rPr>
      </w:pPr>
      <w:r>
        <w:rPr>
          <w:color w:val="auto"/>
        </w:rPr>
        <w:t>各图件突出反映主题内容，包括图名、图廓、图例、比例尺、坐标系统、县级和乡级行政界线、重要的</w:t>
      </w:r>
      <w:r>
        <w:rPr>
          <w:rFonts w:hint="eastAsia"/>
          <w:color w:val="auto"/>
          <w:lang w:val="en-US" w:eastAsia="zh-CN"/>
        </w:rPr>
        <w:t>现</w:t>
      </w:r>
      <w:r>
        <w:rPr>
          <w:color w:val="auto"/>
        </w:rPr>
        <w:t>状地物或明显地物点、</w:t>
      </w:r>
      <w:r>
        <w:rPr>
          <w:rFonts w:hint="eastAsia"/>
          <w:color w:val="auto"/>
          <w:lang w:val="en-US" w:eastAsia="zh-CN"/>
        </w:rPr>
        <w:t>制图</w:t>
      </w:r>
      <w:r>
        <w:rPr>
          <w:color w:val="auto"/>
        </w:rPr>
        <w:t>单位、</w:t>
      </w:r>
      <w:r>
        <w:rPr>
          <w:rFonts w:hint="eastAsia"/>
          <w:color w:val="auto"/>
          <w:lang w:val="en-US" w:eastAsia="zh-CN"/>
        </w:rPr>
        <w:t>制图</w:t>
      </w:r>
      <w:r>
        <w:rPr>
          <w:color w:val="auto"/>
        </w:rPr>
        <w:t>时间、邻区名称和界线等要素。</w:t>
      </w:r>
    </w:p>
    <w:p>
      <w:pPr>
        <w:pStyle w:val="96"/>
        <w:spacing w:before="156" w:after="156"/>
        <w:rPr>
          <w:color w:val="auto"/>
        </w:rPr>
      </w:pPr>
      <w:r>
        <w:rPr>
          <w:rFonts w:hint="eastAsia"/>
          <w:color w:val="auto"/>
          <w:lang w:val="en-US" w:eastAsia="zh-CN"/>
        </w:rPr>
        <w:t>上图面积</w:t>
      </w:r>
    </w:p>
    <w:p>
      <w:pPr>
        <w:pStyle w:val="237"/>
        <w:rPr>
          <w:color w:val="auto"/>
        </w:rPr>
      </w:pPr>
      <w:r>
        <w:rPr>
          <w:color w:val="auto"/>
        </w:rPr>
        <w:t>图斑面积</w:t>
      </w:r>
      <w:r>
        <w:rPr>
          <w:rFonts w:hint="eastAsia"/>
          <w:color w:val="auto"/>
          <w:lang w:val="en-US" w:eastAsia="zh-CN"/>
        </w:rPr>
        <w:t>应大于400</w:t>
      </w:r>
      <w:r>
        <w:rPr>
          <w:rFonts w:hint="eastAsia"/>
          <w:color w:val="auto"/>
        </w:rPr>
        <w:t>m</w:t>
      </w:r>
      <w:r>
        <w:rPr>
          <w:color w:val="auto"/>
          <w:vertAlign w:val="superscript"/>
        </w:rPr>
        <w:t>2</w:t>
      </w:r>
      <w:r>
        <w:rPr>
          <w:color w:val="auto"/>
        </w:rPr>
        <w:t>。</w:t>
      </w:r>
    </w:p>
    <w:p>
      <w:pPr>
        <w:pStyle w:val="96"/>
        <w:spacing w:before="156" w:after="156"/>
        <w:rPr>
          <w:color w:val="auto"/>
        </w:rPr>
      </w:pPr>
      <w:r>
        <w:rPr>
          <w:color w:val="auto"/>
        </w:rPr>
        <w:t>图件内容标注</w:t>
      </w:r>
    </w:p>
    <w:p>
      <w:pPr>
        <w:pStyle w:val="237"/>
        <w:rPr>
          <w:rFonts w:hint="default"/>
          <w:color w:val="auto"/>
          <w:lang w:val="en-US" w:eastAsia="zh-CN"/>
        </w:rPr>
      </w:pPr>
      <w:r>
        <w:rPr>
          <w:rFonts w:hint="eastAsia"/>
          <w:color w:val="auto"/>
          <w:lang w:val="en-US" w:eastAsia="zh-CN"/>
        </w:rPr>
        <w:t>参考TD/T 1040-2013要求规定表示图名、图例、比例尺等要素。</w:t>
      </w:r>
    </w:p>
    <w:p>
      <w:pPr>
        <w:pStyle w:val="107"/>
        <w:spacing w:before="156" w:after="156"/>
        <w:rPr>
          <w:color w:val="auto"/>
        </w:rPr>
      </w:pPr>
      <w:bookmarkStart w:id="99" w:name="_Toc91767576"/>
      <w:bookmarkStart w:id="100" w:name="_Toc19476"/>
      <w:bookmarkStart w:id="101" w:name="_Toc91771720"/>
      <w:r>
        <w:rPr>
          <w:rFonts w:hint="eastAsia"/>
          <w:color w:val="auto"/>
        </w:rPr>
        <w:t>文字成果</w:t>
      </w:r>
      <w:bookmarkEnd w:id="99"/>
      <w:bookmarkEnd w:id="100"/>
      <w:bookmarkEnd w:id="101"/>
    </w:p>
    <w:p>
      <w:pPr>
        <w:pStyle w:val="67"/>
        <w:spacing w:before="156" w:after="156"/>
        <w:ind w:left="0"/>
        <w:rPr>
          <w:color w:val="auto"/>
        </w:rPr>
      </w:pPr>
      <w:r>
        <w:rPr>
          <w:rFonts w:hint="eastAsia"/>
          <w:color w:val="auto"/>
          <w:lang w:val="en-US" w:eastAsia="zh-CN"/>
        </w:rPr>
        <w:t>评定</w:t>
      </w:r>
      <w:r>
        <w:rPr>
          <w:color w:val="auto"/>
        </w:rPr>
        <w:t>报告</w:t>
      </w:r>
    </w:p>
    <w:p>
      <w:pPr>
        <w:pStyle w:val="237"/>
        <w:rPr>
          <w:rFonts w:hint="eastAsia"/>
          <w:color w:val="auto"/>
          <w:lang w:val="en-US" w:eastAsia="zh-CN"/>
        </w:rPr>
      </w:pPr>
      <w:r>
        <w:rPr>
          <w:rFonts w:hint="eastAsia"/>
          <w:color w:val="auto"/>
          <w:lang w:val="en-US" w:eastAsia="zh-CN"/>
        </w:rPr>
        <w:t>评定</w:t>
      </w:r>
      <w:r>
        <w:rPr>
          <w:color w:val="auto"/>
        </w:rPr>
        <w:t>报告</w:t>
      </w:r>
      <w:r>
        <w:rPr>
          <w:rFonts w:hint="eastAsia"/>
          <w:color w:val="auto"/>
          <w:lang w:val="en-US" w:eastAsia="zh-CN"/>
        </w:rPr>
        <w:t>内容应包含项目概况、评定依据、评定原则、评定技术路线、评定结果、成果应用建议等内容。</w:t>
      </w:r>
    </w:p>
    <w:p>
      <w:pPr>
        <w:pStyle w:val="67"/>
        <w:spacing w:before="156" w:after="156"/>
        <w:ind w:left="0"/>
        <w:rPr>
          <w:color w:val="auto"/>
        </w:rPr>
      </w:pPr>
      <w:r>
        <w:rPr>
          <w:rFonts w:hint="eastAsia"/>
          <w:color w:val="auto"/>
          <w:lang w:val="en-US" w:eastAsia="zh-CN"/>
        </w:rPr>
        <w:t>数据表格</w:t>
      </w:r>
    </w:p>
    <w:p>
      <w:pPr>
        <w:pStyle w:val="237"/>
        <w:rPr>
          <w:color w:val="auto"/>
        </w:rPr>
      </w:pPr>
      <w:r>
        <w:rPr>
          <w:rFonts w:hint="eastAsia"/>
          <w:color w:val="auto"/>
        </w:rPr>
        <w:t>数据表格成果</w:t>
      </w:r>
      <w:r>
        <w:rPr>
          <w:color w:val="auto"/>
        </w:rPr>
        <w:t>主要包括高标准农田新增产能评定</w:t>
      </w:r>
      <w:r>
        <w:rPr>
          <w:rFonts w:hint="eastAsia"/>
          <w:color w:val="auto"/>
        </w:rPr>
        <w:t>结果表</w:t>
      </w:r>
      <w:r>
        <w:rPr>
          <w:rFonts w:hint="eastAsia"/>
          <w:color w:val="auto"/>
          <w:lang w:eastAsia="zh-CN"/>
        </w:rPr>
        <w:t>、</w:t>
      </w:r>
      <w:r>
        <w:rPr>
          <w:rFonts w:hint="eastAsia"/>
          <w:color w:val="auto"/>
        </w:rPr>
        <w:t>评定单元信息表</w:t>
      </w:r>
      <w:r>
        <w:rPr>
          <w:rFonts w:hint="eastAsia"/>
          <w:color w:val="auto"/>
          <w:lang w:eastAsia="zh-CN"/>
        </w:rPr>
        <w:t>、</w:t>
      </w:r>
      <w:r>
        <w:rPr>
          <w:rFonts w:hint="eastAsia"/>
          <w:color w:val="auto"/>
          <w:lang w:val="en-US" w:eastAsia="zh-CN"/>
        </w:rPr>
        <w:t>评定因素确认表、外业调查表等</w:t>
      </w:r>
      <w:r>
        <w:rPr>
          <w:rFonts w:hint="eastAsia"/>
          <w:color w:val="auto"/>
        </w:rPr>
        <w:t>。</w:t>
      </w:r>
    </w:p>
    <w:p>
      <w:pPr>
        <w:pStyle w:val="107"/>
        <w:spacing w:before="156" w:after="156"/>
        <w:rPr>
          <w:color w:val="auto"/>
        </w:rPr>
      </w:pPr>
      <w:bookmarkStart w:id="102" w:name="_Toc91767578"/>
      <w:bookmarkStart w:id="103" w:name="_Toc29360"/>
      <w:bookmarkStart w:id="104" w:name="_Toc91771722"/>
      <w:r>
        <w:rPr>
          <w:rFonts w:hint="eastAsia"/>
          <w:color w:val="auto"/>
        </w:rPr>
        <w:t>数据库成果</w:t>
      </w:r>
      <w:bookmarkEnd w:id="102"/>
      <w:bookmarkEnd w:id="103"/>
      <w:bookmarkEnd w:id="104"/>
    </w:p>
    <w:p>
      <w:pPr>
        <w:pStyle w:val="237"/>
        <w:rPr>
          <w:color w:val="auto"/>
        </w:rPr>
      </w:pPr>
      <w:r>
        <w:rPr>
          <w:rFonts w:hint="eastAsia"/>
          <w:color w:val="auto"/>
          <w:lang w:val="en-US" w:eastAsia="zh-CN"/>
        </w:rPr>
        <w:t>按照TD/T 1053-2017要求形成数据库成果</w:t>
      </w:r>
      <w:r>
        <w:rPr>
          <w:color w:val="auto"/>
        </w:rPr>
        <w:t>。</w:t>
      </w:r>
    </w:p>
    <w:p>
      <w:pPr>
        <w:pStyle w:val="106"/>
        <w:spacing w:before="312" w:after="312"/>
        <w:rPr>
          <w:rFonts w:hint="eastAsia"/>
          <w:color w:val="auto"/>
          <w:lang w:val="en-US" w:eastAsia="zh-CN"/>
        </w:rPr>
      </w:pPr>
      <w:bookmarkStart w:id="105" w:name="_Toc28327"/>
      <w:r>
        <w:rPr>
          <w:rFonts w:hint="eastAsia"/>
          <w:color w:val="auto"/>
          <w:lang w:val="en-US" w:eastAsia="zh-CN"/>
        </w:rPr>
        <w:t>新增产能核定与报备入库</w:t>
      </w:r>
      <w:bookmarkEnd w:id="105"/>
    </w:p>
    <w:p>
      <w:pPr>
        <w:pStyle w:val="107"/>
        <w:spacing w:before="156" w:after="156"/>
        <w:rPr>
          <w:color w:val="auto"/>
        </w:rPr>
      </w:pPr>
      <w:r>
        <w:rPr>
          <w:rFonts w:hint="eastAsia"/>
          <w:color w:val="auto"/>
        </w:rPr>
        <w:t>新增产能核定</w:t>
      </w:r>
    </w:p>
    <w:p>
      <w:pPr>
        <w:pStyle w:val="58"/>
        <w:rPr>
          <w:rFonts w:hint="default"/>
          <w:color w:val="auto"/>
          <w:lang w:val="en-US" w:eastAsia="zh-CN"/>
        </w:rPr>
      </w:pPr>
      <w:r>
        <w:rPr>
          <w:rFonts w:hint="eastAsia"/>
          <w:color w:val="auto"/>
          <w:lang w:val="en-US" w:eastAsia="zh-CN"/>
        </w:rPr>
        <w:t>由县（区）、市、省主管部门逐级组织行业专家，对评定成果进行审核，形成专家评审意见和新增产能核定结果。</w:t>
      </w:r>
    </w:p>
    <w:p>
      <w:pPr>
        <w:pStyle w:val="107"/>
        <w:spacing w:before="156" w:after="156"/>
        <w:rPr>
          <w:color w:val="auto"/>
        </w:rPr>
      </w:pPr>
      <w:r>
        <w:rPr>
          <w:rFonts w:hint="eastAsia"/>
          <w:color w:val="auto"/>
        </w:rPr>
        <w:t>新增产能报备入库</w:t>
      </w:r>
    </w:p>
    <w:p>
      <w:pPr>
        <w:pStyle w:val="58"/>
        <w:rPr>
          <w:rFonts w:hint="eastAsia"/>
          <w:color w:val="auto"/>
          <w:lang w:val="en-US" w:eastAsia="zh-CN"/>
        </w:rPr>
      </w:pPr>
      <w:r>
        <w:rPr>
          <w:rFonts w:hint="eastAsia"/>
          <w:color w:val="auto"/>
          <w:lang w:val="en-US" w:eastAsia="zh-CN"/>
        </w:rPr>
        <w:t>按照国家耕地占补平衡动态监管系统要求，逐步开展数据填报、逻辑预检、图斑举证等工作，经县（区）、市、省逐级审核后进入部级监管，完成高标准农田新增产能报备入库。</w:t>
      </w:r>
    </w:p>
    <w:p>
      <w:pPr>
        <w:pStyle w:val="58"/>
        <w:rPr>
          <w:rFonts w:hint="eastAsia"/>
          <w:color w:val="auto"/>
          <w:lang w:val="en-US" w:eastAsia="zh-CN"/>
        </w:rPr>
      </w:pPr>
    </w:p>
    <w:p>
      <w:pPr>
        <w:pStyle w:val="58"/>
        <w:ind w:firstLine="420"/>
      </w:pPr>
    </w:p>
    <w:p>
      <w:pPr>
        <w:pStyle w:val="58"/>
        <w:ind w:firstLine="0" w:firstLineChars="0"/>
        <w:sectPr>
          <w:pgSz w:w="11906" w:h="16838"/>
          <w:pgMar w:top="2410"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27"/>
    <w:p>
      <w:pPr>
        <w:pStyle w:val="200"/>
      </w:pPr>
      <w:bookmarkStart w:id="106" w:name="BookMark5"/>
    </w:p>
    <w:p>
      <w:pPr>
        <w:pStyle w:val="201"/>
      </w:pPr>
    </w:p>
    <w:p>
      <w:pPr>
        <w:pStyle w:val="78"/>
        <w:spacing w:before="78" w:after="156"/>
      </w:pPr>
      <w:bookmarkStart w:id="107" w:name="_Toc20777"/>
      <w:bookmarkStart w:id="108" w:name="_Toc8658"/>
      <w:r>
        <w:br w:type="textWrapping"/>
      </w:r>
      <w:r>
        <w:rPr>
          <w:rFonts w:hint="eastAsia"/>
        </w:rPr>
        <w:t>（规范性）</w:t>
      </w:r>
      <w:r>
        <w:br w:type="textWrapping"/>
      </w:r>
      <w:r>
        <w:rPr>
          <w:rFonts w:hint="eastAsia"/>
        </w:rPr>
        <w:t>高标准农田新增产能评定</w:t>
      </w:r>
      <w:bookmarkEnd w:id="107"/>
      <w:bookmarkEnd w:id="108"/>
      <w:r>
        <w:rPr>
          <w:rFonts w:hint="eastAsia"/>
          <w:lang w:val="en-US" w:eastAsia="zh-CN"/>
        </w:rPr>
        <w:t>相关表格</w:t>
      </w:r>
    </w:p>
    <w:p>
      <w:pPr>
        <w:pStyle w:val="79"/>
        <w:spacing w:before="156" w:after="156"/>
      </w:pPr>
      <w:r>
        <w:rPr>
          <w:rFonts w:hint="eastAsia"/>
        </w:rPr>
        <w:t>陕西省高标准农田建设标准耕作制度分区</w:t>
      </w:r>
    </w:p>
    <w:tbl>
      <w:tblPr>
        <w:tblStyle w:val="2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734"/>
        <w:gridCol w:w="1276"/>
        <w:gridCol w:w="491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18"/>
                <w:szCs w:val="18"/>
              </w:rPr>
            </w:pPr>
            <w:r>
              <w:rPr>
                <w:rFonts w:hint="eastAsia" w:ascii="宋体" w:hAnsi="宋体" w:cs="宋体"/>
                <w:b/>
                <w:bCs/>
                <w:color w:val="auto"/>
                <w:kern w:val="0"/>
                <w:sz w:val="18"/>
                <w:szCs w:val="18"/>
              </w:rPr>
              <w:t>国家一级指标区</w:t>
            </w:r>
          </w:p>
        </w:tc>
        <w:tc>
          <w:tcPr>
            <w:tcW w:w="173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国家二级指标区</w:t>
            </w:r>
          </w:p>
        </w:tc>
        <w:tc>
          <w:tcPr>
            <w:tcW w:w="1276"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18"/>
                <w:szCs w:val="18"/>
              </w:rPr>
            </w:pPr>
            <w:r>
              <w:rPr>
                <w:rFonts w:hint="eastAsia" w:ascii="宋体" w:hAnsi="宋体" w:cs="宋体"/>
                <w:b/>
                <w:bCs/>
                <w:color w:val="auto"/>
                <w:kern w:val="0"/>
                <w:sz w:val="18"/>
                <w:szCs w:val="18"/>
              </w:rPr>
              <w:t>陕西省</w:t>
            </w:r>
          </w:p>
        </w:tc>
        <w:tc>
          <w:tcPr>
            <w:tcW w:w="491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18"/>
                <w:szCs w:val="18"/>
              </w:rPr>
            </w:pPr>
            <w:r>
              <w:rPr>
                <w:rFonts w:hint="eastAsia" w:ascii="宋体" w:hAnsi="宋体" w:cs="宋体"/>
                <w:b/>
                <w:bCs/>
                <w:color w:val="auto"/>
                <w:kern w:val="0"/>
                <w:sz w:val="18"/>
                <w:szCs w:val="18"/>
              </w:rPr>
              <w:t>县（市、区）</w:t>
            </w:r>
          </w:p>
        </w:tc>
        <w:tc>
          <w:tcPr>
            <w:tcW w:w="66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18"/>
                <w:szCs w:val="18"/>
              </w:rPr>
            </w:pPr>
            <w:r>
              <w:rPr>
                <w:rFonts w:hint="eastAsia" w:ascii="宋体" w:hAnsi="宋体" w:cs="宋体"/>
                <w:b/>
                <w:bCs/>
                <w:color w:val="auto"/>
                <w:kern w:val="0"/>
                <w:sz w:val="18"/>
                <w:szCs w:val="18"/>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auto"/>
                <w:kern w:val="0"/>
                <w:sz w:val="18"/>
                <w:szCs w:val="18"/>
              </w:rPr>
            </w:pPr>
          </w:p>
        </w:tc>
        <w:tc>
          <w:tcPr>
            <w:tcW w:w="173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auto"/>
                <w:kern w:val="0"/>
                <w:sz w:val="18"/>
                <w:szCs w:val="18"/>
              </w:rPr>
            </w:pPr>
          </w:p>
        </w:tc>
        <w:tc>
          <w:tcPr>
            <w:tcW w:w="1276" w:type="dxa"/>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18"/>
                <w:szCs w:val="18"/>
              </w:rPr>
            </w:pPr>
            <w:r>
              <w:rPr>
                <w:rFonts w:hint="eastAsia" w:ascii="宋体" w:hAnsi="宋体" w:cs="宋体"/>
                <w:b/>
                <w:bCs/>
                <w:color w:val="auto"/>
                <w:kern w:val="0"/>
                <w:sz w:val="18"/>
                <w:szCs w:val="18"/>
              </w:rPr>
              <w:t>三级指标区</w:t>
            </w:r>
          </w:p>
        </w:tc>
        <w:tc>
          <w:tcPr>
            <w:tcW w:w="49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auto"/>
                <w:kern w:val="0"/>
                <w:sz w:val="18"/>
                <w:szCs w:val="18"/>
              </w:rPr>
            </w:pPr>
          </w:p>
        </w:tc>
        <w:tc>
          <w:tcPr>
            <w:tcW w:w="6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6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b/>
                <w:bCs/>
                <w:color w:val="auto"/>
                <w:kern w:val="0"/>
                <w:sz w:val="18"/>
                <w:szCs w:val="18"/>
              </w:rPr>
            </w:pPr>
            <w:r>
              <w:rPr>
                <w:rFonts w:ascii="宋体" w:hAnsi="宋体"/>
                <w:b/>
                <w:bCs/>
                <w:color w:val="auto"/>
                <w:kern w:val="0"/>
                <w:sz w:val="18"/>
                <w:szCs w:val="18"/>
              </w:rPr>
              <w:t>Ⅶ</w:t>
            </w:r>
          </w:p>
        </w:tc>
        <w:tc>
          <w:tcPr>
            <w:tcW w:w="17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color w:val="auto"/>
                <w:kern w:val="0"/>
                <w:sz w:val="18"/>
                <w:szCs w:val="18"/>
                <w:lang w:val="en-US" w:eastAsia="zh-CN" w:bidi="ar-SA"/>
              </w:rPr>
            </w:pPr>
            <w:r>
              <w:rPr>
                <w:rFonts w:ascii="宋体" w:hAnsi="宋体"/>
                <w:color w:val="auto"/>
                <w:kern w:val="0"/>
                <w:sz w:val="18"/>
                <w:szCs w:val="18"/>
              </w:rPr>
              <w:t>Ⅶ</w:t>
            </w:r>
            <w:r>
              <w:rPr>
                <w:rFonts w:ascii="宋体" w:hAnsi="宋体"/>
                <w:color w:val="auto"/>
                <w:kern w:val="0"/>
                <w:sz w:val="18"/>
                <w:szCs w:val="18"/>
                <w:vertAlign w:val="subscript"/>
              </w:rPr>
              <w:t>6</w:t>
            </w:r>
            <w:r>
              <w:rPr>
                <w:rFonts w:hint="eastAsia" w:ascii="宋体" w:hAnsi="宋体"/>
                <w:color w:val="auto"/>
                <w:kern w:val="0"/>
                <w:sz w:val="18"/>
                <w:szCs w:val="18"/>
              </w:rPr>
              <w:t>宁南陇中青东黄土丘陵区</w:t>
            </w: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陕北长城沿线风沙区</w:t>
            </w:r>
          </w:p>
        </w:tc>
        <w:tc>
          <w:tcPr>
            <w:tcW w:w="49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府谷县、神木</w:t>
            </w:r>
            <w:r>
              <w:rPr>
                <w:rFonts w:hint="eastAsia" w:ascii="宋体" w:hAnsi="宋体" w:cs="宋体"/>
                <w:color w:val="auto"/>
                <w:kern w:val="0"/>
                <w:sz w:val="18"/>
                <w:szCs w:val="18"/>
                <w:lang w:val="en-US" w:eastAsia="zh-CN"/>
              </w:rPr>
              <w:t>市</w:t>
            </w:r>
            <w:r>
              <w:rPr>
                <w:rFonts w:hint="eastAsia" w:ascii="宋体" w:hAnsi="宋体" w:cs="宋体"/>
                <w:color w:val="auto"/>
                <w:kern w:val="0"/>
                <w:sz w:val="18"/>
                <w:szCs w:val="18"/>
              </w:rPr>
              <w:t>、榆阳区、横山</w:t>
            </w:r>
            <w:r>
              <w:rPr>
                <w:rFonts w:hint="eastAsia" w:ascii="宋体" w:hAnsi="宋体" w:cs="宋体"/>
                <w:color w:val="auto"/>
                <w:kern w:val="0"/>
                <w:sz w:val="18"/>
                <w:szCs w:val="18"/>
                <w:lang w:val="en-US" w:eastAsia="zh-CN"/>
              </w:rPr>
              <w:t>区</w:t>
            </w:r>
            <w:r>
              <w:rPr>
                <w:rFonts w:hint="eastAsia" w:ascii="宋体" w:hAnsi="宋体" w:cs="宋体"/>
                <w:color w:val="auto"/>
                <w:kern w:val="0"/>
                <w:sz w:val="18"/>
                <w:szCs w:val="18"/>
              </w:rPr>
              <w:t>、靖边县、定边县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3</w:t>
            </w:r>
            <w:r>
              <w:rPr>
                <w:rFonts w:hint="eastAsia" w:ascii="宋体" w:hAnsi="宋体"/>
                <w:color w:val="auto"/>
                <w:kern w:val="0"/>
                <w:sz w:val="18"/>
                <w:szCs w:val="18"/>
              </w:rPr>
              <w:t>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kern w:val="0"/>
                <w:sz w:val="18"/>
                <w:szCs w:val="18"/>
              </w:rPr>
            </w:pPr>
            <w:r>
              <w:rPr>
                <w:rFonts w:hint="eastAsia" w:ascii="宋体" w:hAnsi="宋体"/>
                <w:color w:val="auto"/>
                <w:kern w:val="0"/>
                <w:sz w:val="18"/>
                <w:szCs w:val="18"/>
                <w:lang w:val="en-US" w:eastAsia="zh-CN"/>
              </w:rPr>
              <w:t>2</w:t>
            </w:r>
            <w:r>
              <w:rPr>
                <w:rFonts w:hint="eastAsia" w:ascii="宋体" w:hAnsi="宋体"/>
                <w:color w:val="auto"/>
                <w:kern w:val="0"/>
                <w:sz w:val="18"/>
                <w:szCs w:val="18"/>
              </w:rPr>
              <w:t>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color w:val="auto"/>
                <w:kern w:val="0"/>
                <w:sz w:val="18"/>
                <w:szCs w:val="18"/>
                <w:lang w:val="en-US" w:eastAsia="zh-CN"/>
              </w:rPr>
              <w:t>1市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
                <w:bCs/>
                <w:color w:val="auto"/>
                <w:kern w:val="0"/>
                <w:sz w:val="18"/>
                <w:szCs w:val="18"/>
              </w:rPr>
            </w:pPr>
          </w:p>
        </w:tc>
        <w:tc>
          <w:tcPr>
            <w:tcW w:w="17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color w:val="auto"/>
                <w:kern w:val="0"/>
                <w:sz w:val="18"/>
                <w:szCs w:val="18"/>
                <w:lang w:val="en-US" w:eastAsia="zh-CN" w:bidi="ar-SA"/>
              </w:rPr>
            </w:pPr>
            <w:r>
              <w:rPr>
                <w:rFonts w:ascii="宋体" w:hAnsi="宋体"/>
                <w:color w:val="auto"/>
                <w:kern w:val="0"/>
                <w:sz w:val="18"/>
                <w:szCs w:val="18"/>
              </w:rPr>
              <w:t>Ⅶ</w:t>
            </w:r>
            <w:r>
              <w:rPr>
                <w:rFonts w:ascii="宋体" w:hAnsi="宋体"/>
                <w:color w:val="auto"/>
                <w:kern w:val="0"/>
                <w:sz w:val="18"/>
                <w:szCs w:val="18"/>
                <w:vertAlign w:val="subscript"/>
              </w:rPr>
              <w:t>4</w:t>
            </w:r>
            <w:r>
              <w:rPr>
                <w:rFonts w:hint="eastAsia" w:ascii="宋体" w:hAnsi="宋体"/>
                <w:color w:val="auto"/>
                <w:kern w:val="0"/>
                <w:sz w:val="18"/>
                <w:szCs w:val="18"/>
              </w:rPr>
              <w:t>晋陕丘陵沟谷区</w:t>
            </w: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陕北黄土丘陵沟壑区</w:t>
            </w:r>
          </w:p>
        </w:tc>
        <w:tc>
          <w:tcPr>
            <w:tcW w:w="49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佳县、米脂县、吴堡县、绥德县、</w:t>
            </w:r>
            <w:r>
              <w:rPr>
                <w:rFonts w:hint="eastAsia" w:ascii="宋体" w:hAnsi="宋体" w:cs="宋体"/>
                <w:color w:val="auto"/>
                <w:kern w:val="0"/>
                <w:sz w:val="18"/>
                <w:szCs w:val="18"/>
                <w:lang w:val="en-US" w:eastAsia="zh-CN"/>
              </w:rPr>
              <w:t>子</w:t>
            </w:r>
            <w:r>
              <w:rPr>
                <w:rFonts w:hint="eastAsia" w:ascii="宋体" w:hAnsi="宋体" w:cs="宋体"/>
                <w:color w:val="auto"/>
                <w:kern w:val="0"/>
                <w:sz w:val="18"/>
                <w:szCs w:val="18"/>
              </w:rPr>
              <w:t>洲县、清涧县、宝塔区、子长市、</w:t>
            </w:r>
            <w:r>
              <w:rPr>
                <w:rFonts w:hint="eastAsia" w:ascii="宋体" w:hAnsi="宋体" w:cs="宋体"/>
                <w:color w:val="auto"/>
                <w:kern w:val="0"/>
                <w:sz w:val="18"/>
                <w:szCs w:val="18"/>
                <w:lang w:val="en-US" w:eastAsia="zh-CN"/>
              </w:rPr>
              <w:t>延</w:t>
            </w:r>
            <w:r>
              <w:rPr>
                <w:rFonts w:hint="eastAsia" w:ascii="宋体" w:hAnsi="宋体" w:cs="宋体"/>
                <w:color w:val="auto"/>
                <w:kern w:val="0"/>
                <w:sz w:val="18"/>
                <w:szCs w:val="18"/>
              </w:rPr>
              <w:t>川县、延长县、甘泉县、安塞区、</w:t>
            </w:r>
            <w:r>
              <w:rPr>
                <w:rFonts w:hint="eastAsia" w:ascii="宋体" w:hAnsi="宋体" w:cs="宋体"/>
                <w:color w:val="auto"/>
                <w:kern w:val="0"/>
                <w:sz w:val="18"/>
                <w:szCs w:val="18"/>
                <w:lang w:val="en-US" w:eastAsia="zh-CN"/>
              </w:rPr>
              <w:t>志丹县</w:t>
            </w:r>
            <w:r>
              <w:rPr>
                <w:rFonts w:hint="eastAsia" w:ascii="宋体" w:hAnsi="宋体" w:cs="宋体"/>
                <w:color w:val="auto"/>
                <w:kern w:val="0"/>
                <w:sz w:val="18"/>
                <w:szCs w:val="18"/>
              </w:rPr>
              <w:t>、吴起县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color w:val="auto"/>
                <w:kern w:val="0"/>
                <w:sz w:val="18"/>
                <w:szCs w:val="18"/>
                <w:lang w:val="en-US" w:eastAsia="zh-CN"/>
              </w:rPr>
              <w:t>11县2区1市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
                <w:bCs/>
                <w:color w:val="auto"/>
                <w:kern w:val="0"/>
                <w:sz w:val="18"/>
                <w:szCs w:val="18"/>
              </w:rPr>
            </w:pPr>
          </w:p>
        </w:tc>
        <w:tc>
          <w:tcPr>
            <w:tcW w:w="17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color w:val="auto"/>
                <w:kern w:val="0"/>
                <w:sz w:val="18"/>
                <w:szCs w:val="18"/>
                <w:lang w:val="en-US" w:eastAsia="zh-CN" w:bidi="ar-SA"/>
              </w:rPr>
            </w:pPr>
            <w:r>
              <w:rPr>
                <w:rFonts w:ascii="宋体" w:hAnsi="宋体"/>
                <w:color w:val="auto"/>
                <w:kern w:val="0"/>
                <w:sz w:val="18"/>
                <w:szCs w:val="18"/>
              </w:rPr>
              <w:t>Ⅶ</w:t>
            </w:r>
            <w:r>
              <w:rPr>
                <w:rFonts w:ascii="宋体" w:hAnsi="宋体"/>
                <w:color w:val="auto"/>
                <w:kern w:val="0"/>
                <w:sz w:val="18"/>
                <w:szCs w:val="18"/>
                <w:vertAlign w:val="subscript"/>
              </w:rPr>
              <w:t>5</w:t>
            </w:r>
            <w:r>
              <w:rPr>
                <w:rFonts w:hint="eastAsia" w:ascii="宋体" w:hAnsi="宋体"/>
                <w:color w:val="auto"/>
                <w:kern w:val="0"/>
                <w:sz w:val="18"/>
                <w:szCs w:val="18"/>
              </w:rPr>
              <w:t>渭北陇东黄土旱塬区</w:t>
            </w: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渭北黄土旱塬区</w:t>
            </w:r>
          </w:p>
        </w:tc>
        <w:tc>
          <w:tcPr>
            <w:tcW w:w="49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宜川县、黄龙县、洛川县、富县、黄陵县、韩城市、合阳县、澄城县、</w:t>
            </w:r>
            <w:r>
              <w:rPr>
                <w:rFonts w:hint="eastAsia" w:ascii="宋体" w:hAnsi="宋体" w:cs="宋体"/>
                <w:color w:val="auto"/>
                <w:kern w:val="0"/>
                <w:sz w:val="18"/>
                <w:szCs w:val="18"/>
                <w:lang w:val="en-US" w:eastAsia="zh-CN"/>
              </w:rPr>
              <w:t>白</w:t>
            </w:r>
            <w:r>
              <w:rPr>
                <w:rFonts w:hint="eastAsia" w:ascii="宋体" w:hAnsi="宋体" w:cs="宋体"/>
                <w:color w:val="auto"/>
                <w:kern w:val="0"/>
                <w:sz w:val="18"/>
                <w:szCs w:val="18"/>
              </w:rPr>
              <w:t>水县、王益区、印台区、耀州区、</w:t>
            </w:r>
            <w:r>
              <w:rPr>
                <w:rFonts w:hint="eastAsia" w:ascii="宋体" w:hAnsi="宋体" w:cs="宋体"/>
                <w:color w:val="auto"/>
                <w:kern w:val="0"/>
                <w:sz w:val="18"/>
                <w:szCs w:val="18"/>
                <w:lang w:val="en-US" w:eastAsia="zh-CN"/>
              </w:rPr>
              <w:t>宜君县</w:t>
            </w:r>
            <w:r>
              <w:rPr>
                <w:rFonts w:hint="eastAsia" w:ascii="宋体" w:hAnsi="宋体" w:cs="宋体"/>
                <w:color w:val="auto"/>
                <w:kern w:val="0"/>
                <w:sz w:val="18"/>
                <w:szCs w:val="18"/>
              </w:rPr>
              <w:t>、旬邑县、淳化县、永寿县、彬州市、长武县、麟游县、千阳县、陇</w:t>
            </w:r>
            <w:r>
              <w:rPr>
                <w:rFonts w:hint="eastAsia" w:ascii="宋体" w:hAnsi="宋体" w:cs="宋体"/>
                <w:color w:val="auto"/>
                <w:kern w:val="0"/>
                <w:sz w:val="18"/>
                <w:szCs w:val="18"/>
                <w:lang w:val="en-US" w:eastAsia="zh-CN"/>
              </w:rPr>
              <w:t>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color w:val="auto"/>
                <w:kern w:val="0"/>
                <w:sz w:val="18"/>
                <w:szCs w:val="18"/>
                <w:lang w:val="en-US" w:eastAsia="zh-CN"/>
              </w:rPr>
              <w:t>1</w:t>
            </w:r>
            <w:r>
              <w:rPr>
                <w:rFonts w:hint="eastAsia" w:ascii="宋体" w:hAnsi="宋体"/>
                <w:color w:val="auto"/>
                <w:kern w:val="0"/>
                <w:sz w:val="18"/>
                <w:szCs w:val="18"/>
              </w:rPr>
              <w:t>6县3区2市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
                <w:bCs/>
                <w:color w:val="auto"/>
                <w:kern w:val="0"/>
                <w:sz w:val="18"/>
                <w:szCs w:val="18"/>
              </w:rPr>
            </w:pPr>
          </w:p>
        </w:tc>
        <w:tc>
          <w:tcPr>
            <w:tcW w:w="17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color w:val="auto"/>
                <w:kern w:val="0"/>
                <w:sz w:val="18"/>
                <w:szCs w:val="18"/>
                <w:lang w:val="en-US" w:eastAsia="zh-CN" w:bidi="ar-SA"/>
              </w:rPr>
            </w:pPr>
            <w:r>
              <w:rPr>
                <w:rFonts w:ascii="宋体" w:hAnsi="宋体"/>
                <w:color w:val="auto"/>
                <w:kern w:val="0"/>
                <w:sz w:val="18"/>
                <w:szCs w:val="18"/>
              </w:rPr>
              <w:t>Ⅶ</w:t>
            </w:r>
            <w:r>
              <w:rPr>
                <w:rFonts w:ascii="宋体" w:hAnsi="宋体"/>
                <w:color w:val="auto"/>
                <w:kern w:val="0"/>
                <w:sz w:val="18"/>
                <w:szCs w:val="18"/>
                <w:vertAlign w:val="subscript"/>
              </w:rPr>
              <w:t>6</w:t>
            </w:r>
            <w:r>
              <w:rPr>
                <w:rFonts w:hint="eastAsia" w:ascii="宋体" w:hAnsi="宋体"/>
                <w:color w:val="auto"/>
                <w:kern w:val="0"/>
                <w:sz w:val="18"/>
                <w:szCs w:val="18"/>
              </w:rPr>
              <w:t>汾渭谷地</w:t>
            </w: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关中渭河</w:t>
            </w:r>
            <w:r>
              <w:rPr>
                <w:rFonts w:hint="eastAsia" w:ascii="宋体" w:hAnsi="宋体" w:cs="宋体"/>
                <w:color w:val="auto"/>
                <w:kern w:val="0"/>
                <w:sz w:val="18"/>
                <w:szCs w:val="18"/>
                <w:lang w:val="en-US" w:eastAsia="zh-CN"/>
              </w:rPr>
              <w:t>平原区</w:t>
            </w:r>
          </w:p>
        </w:tc>
        <w:tc>
          <w:tcPr>
            <w:tcW w:w="49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临渭区、大荔县、潼关县、华阴市、华州区、蒲城县、富平县、秦都区、杨凌区、渭城区、三原县、泾阳县、礼泉县、兴平市、乾县、武功县、渭滨区、金台区、陈仓区、扶风县、眉县、岐山县、凤翔区、灞桥区、未央区、雁塔区、阎良区、临潼区、长安区、蓝田县、高陵区、鄂邑区、周至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kern w:val="0"/>
                <w:sz w:val="18"/>
                <w:szCs w:val="18"/>
              </w:rPr>
            </w:pPr>
            <w:r>
              <w:rPr>
                <w:rFonts w:ascii="宋体" w:hAnsi="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color w:val="auto"/>
                <w:kern w:val="0"/>
                <w:sz w:val="18"/>
                <w:szCs w:val="18"/>
                <w:lang w:val="en-US" w:eastAsia="zh-CN" w:bidi="ar-SA"/>
              </w:rPr>
            </w:pPr>
            <w:r>
              <w:rPr>
                <w:rFonts w:hint="eastAsia" w:ascii="宋体" w:hAnsi="宋体"/>
                <w:color w:val="auto"/>
                <w:kern w:val="0"/>
                <w:sz w:val="18"/>
                <w:szCs w:val="18"/>
              </w:rPr>
              <w:t>17县13区2市1示范区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
                <w:bCs/>
                <w:color w:val="auto"/>
                <w:kern w:val="0"/>
                <w:sz w:val="18"/>
                <w:szCs w:val="18"/>
              </w:rPr>
            </w:pPr>
          </w:p>
        </w:tc>
        <w:tc>
          <w:tcPr>
            <w:tcW w:w="173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18"/>
                <w:szCs w:val="18"/>
                <w:lang w:val="en-US" w:eastAsia="zh-CN" w:bidi="ar-SA"/>
              </w:rPr>
            </w:pPr>
            <w:r>
              <w:rPr>
                <w:rFonts w:ascii="宋体" w:hAnsi="宋体"/>
                <w:color w:val="auto"/>
                <w:kern w:val="0"/>
                <w:sz w:val="18"/>
                <w:szCs w:val="18"/>
              </w:rPr>
              <w:t>Ⅶ</w:t>
            </w:r>
            <w:r>
              <w:rPr>
                <w:rFonts w:ascii="宋体" w:hAnsi="宋体"/>
                <w:color w:val="auto"/>
                <w:kern w:val="0"/>
                <w:sz w:val="18"/>
                <w:szCs w:val="18"/>
                <w:vertAlign w:val="subscript"/>
              </w:rPr>
              <w:t>2</w:t>
            </w:r>
            <w:r>
              <w:rPr>
                <w:rFonts w:hint="eastAsia" w:ascii="宋体" w:hAnsi="宋体"/>
                <w:color w:val="auto"/>
                <w:kern w:val="0"/>
                <w:sz w:val="18"/>
                <w:szCs w:val="18"/>
              </w:rPr>
              <w:t>豫西山地</w:t>
            </w:r>
            <w:r>
              <w:rPr>
                <w:rFonts w:hint="eastAsia" w:ascii="宋体" w:hAnsi="宋体"/>
                <w:color w:val="auto"/>
                <w:kern w:val="0"/>
                <w:sz w:val="18"/>
                <w:szCs w:val="18"/>
                <w:lang w:val="en-US" w:eastAsia="zh-CN"/>
              </w:rPr>
              <w:t>丘陵区</w:t>
            </w:r>
          </w:p>
        </w:tc>
        <w:tc>
          <w:tcPr>
            <w:tcW w:w="127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商洛山地</w:t>
            </w:r>
            <w:r>
              <w:rPr>
                <w:rFonts w:hint="eastAsia" w:ascii="宋体" w:hAnsi="宋体" w:cs="宋体"/>
                <w:color w:val="auto"/>
                <w:kern w:val="0"/>
                <w:sz w:val="18"/>
                <w:szCs w:val="18"/>
                <w:lang w:val="en-US" w:eastAsia="zh-CN"/>
              </w:rPr>
              <w:t>丘陵区</w:t>
            </w:r>
          </w:p>
        </w:tc>
        <w:tc>
          <w:tcPr>
            <w:tcW w:w="491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洛南区</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0"/>
                <w:sz w:val="18"/>
                <w:szCs w:val="18"/>
                <w:lang w:val="en-US" w:eastAsia="zh-CN" w:bidi="ar-SA"/>
              </w:rPr>
            </w:pPr>
            <w:r>
              <w:rPr>
                <w:rFonts w:ascii="宋体" w:hAnsi="宋体"/>
                <w:color w:val="auto"/>
                <w:kern w:val="0"/>
                <w:sz w:val="18"/>
                <w:szCs w:val="18"/>
              </w:rPr>
              <w:t>1</w:t>
            </w:r>
            <w:r>
              <w:rPr>
                <w:rFonts w:hint="eastAsia" w:ascii="宋体" w:hAnsi="宋体"/>
                <w:color w:val="auto"/>
                <w:kern w:val="0"/>
                <w:sz w:val="18"/>
                <w:szCs w:val="1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6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b/>
                <w:bCs/>
                <w:color w:val="auto"/>
                <w:kern w:val="0"/>
                <w:sz w:val="18"/>
                <w:szCs w:val="18"/>
              </w:rPr>
            </w:pPr>
            <w:r>
              <w:rPr>
                <w:rFonts w:ascii="宋体" w:hAnsi="宋体"/>
                <w:b/>
                <w:bCs/>
                <w:color w:val="auto"/>
                <w:kern w:val="0"/>
                <w:sz w:val="18"/>
                <w:szCs w:val="18"/>
              </w:rPr>
              <w:t>Ⅷ</w:t>
            </w:r>
          </w:p>
        </w:tc>
        <w:tc>
          <w:tcPr>
            <w:tcW w:w="173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kern w:val="0"/>
                <w:sz w:val="18"/>
                <w:szCs w:val="18"/>
              </w:rPr>
            </w:pPr>
            <w:r>
              <w:rPr>
                <w:rFonts w:ascii="宋体" w:hAnsi="宋体"/>
                <w:color w:val="auto"/>
                <w:kern w:val="0"/>
                <w:sz w:val="18"/>
                <w:szCs w:val="18"/>
              </w:rPr>
              <w:t>Ⅷ</w:t>
            </w:r>
            <w:r>
              <w:rPr>
                <w:rFonts w:ascii="宋体" w:hAnsi="宋体"/>
                <w:color w:val="auto"/>
                <w:kern w:val="0"/>
                <w:sz w:val="18"/>
                <w:szCs w:val="18"/>
                <w:vertAlign w:val="subscript"/>
              </w:rPr>
              <w:t>3</w:t>
            </w:r>
            <w:r>
              <w:rPr>
                <w:rFonts w:hint="eastAsia" w:ascii="宋体" w:hAnsi="宋体"/>
                <w:color w:val="auto"/>
                <w:kern w:val="0"/>
                <w:sz w:val="18"/>
                <w:szCs w:val="18"/>
              </w:rPr>
              <w:t>盆周秦巴山区</w:t>
            </w:r>
          </w:p>
        </w:tc>
        <w:tc>
          <w:tcPr>
            <w:tcW w:w="127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陕南秦巴</w:t>
            </w:r>
            <w:r>
              <w:rPr>
                <w:rFonts w:hint="eastAsia" w:ascii="宋体" w:hAnsi="宋体" w:cs="宋体"/>
                <w:color w:val="auto"/>
                <w:kern w:val="0"/>
                <w:sz w:val="18"/>
                <w:szCs w:val="18"/>
                <w:lang w:val="en-US" w:eastAsia="zh-CN"/>
              </w:rPr>
              <w:t>中高山区</w:t>
            </w:r>
          </w:p>
        </w:tc>
        <w:tc>
          <w:tcPr>
            <w:tcW w:w="491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kern w:val="0"/>
                <w:sz w:val="18"/>
                <w:szCs w:val="18"/>
              </w:rPr>
            </w:pPr>
            <w:r>
              <w:rPr>
                <w:rFonts w:hint="eastAsia" w:ascii="宋体" w:hAnsi="宋体" w:cs="宋体"/>
                <w:color w:val="auto"/>
                <w:kern w:val="0"/>
                <w:sz w:val="18"/>
                <w:szCs w:val="18"/>
              </w:rPr>
              <w:t>商州区、丹凤县、商南县、山阳县、柞水县、镇安县、汉滨区、白河县、旬阳</w:t>
            </w:r>
            <w:r>
              <w:rPr>
                <w:rFonts w:hint="eastAsia" w:ascii="宋体" w:hAnsi="宋体" w:cs="宋体"/>
                <w:color w:val="auto"/>
                <w:kern w:val="0"/>
                <w:sz w:val="18"/>
                <w:szCs w:val="18"/>
                <w:lang w:val="en-US" w:eastAsia="zh-CN"/>
              </w:rPr>
              <w:t>市</w:t>
            </w:r>
            <w:r>
              <w:rPr>
                <w:rFonts w:hint="eastAsia" w:ascii="宋体" w:hAnsi="宋体" w:cs="宋体"/>
                <w:color w:val="auto"/>
                <w:kern w:val="0"/>
                <w:sz w:val="18"/>
                <w:szCs w:val="18"/>
              </w:rPr>
              <w:t>、平利县、镇坪县、岚皋县、紫阳县、宁陕县、石泉县、镇巴县、留坝县、略阳县、宁强县、佛坪县、凤县、太白县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19</w:t>
            </w:r>
            <w:r>
              <w:rPr>
                <w:rFonts w:hint="eastAsia" w:ascii="宋体" w:hAnsi="宋体"/>
                <w:color w:val="auto"/>
                <w:kern w:val="0"/>
                <w:sz w:val="18"/>
                <w:szCs w:val="18"/>
              </w:rPr>
              <w:t>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kern w:val="0"/>
                <w:sz w:val="18"/>
                <w:szCs w:val="18"/>
              </w:rPr>
            </w:pPr>
            <w:r>
              <w:rPr>
                <w:rFonts w:ascii="宋体" w:hAnsi="宋体"/>
                <w:color w:val="auto"/>
                <w:kern w:val="0"/>
                <w:sz w:val="18"/>
                <w:szCs w:val="18"/>
              </w:rPr>
              <w:t>2</w:t>
            </w:r>
            <w:r>
              <w:rPr>
                <w:rFonts w:hint="eastAsia" w:ascii="宋体" w:hAnsi="宋体"/>
                <w:color w:val="auto"/>
                <w:kern w:val="0"/>
                <w:sz w:val="18"/>
                <w:szCs w:val="18"/>
              </w:rPr>
              <w:t>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
                <w:bCs/>
                <w:color w:val="auto"/>
                <w:kern w:val="0"/>
                <w:sz w:val="18"/>
                <w:szCs w:val="18"/>
              </w:rPr>
            </w:pPr>
          </w:p>
        </w:tc>
        <w:tc>
          <w:tcPr>
            <w:tcW w:w="173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olor w:val="auto"/>
                <w:kern w:val="0"/>
                <w:sz w:val="18"/>
                <w:szCs w:val="18"/>
              </w:rPr>
            </w:pPr>
          </w:p>
        </w:tc>
        <w:tc>
          <w:tcPr>
            <w:tcW w:w="127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陕南低山</w:t>
            </w:r>
            <w:r>
              <w:rPr>
                <w:rFonts w:hint="eastAsia" w:ascii="宋体" w:hAnsi="宋体" w:cs="宋体"/>
                <w:color w:val="auto"/>
                <w:kern w:val="0"/>
                <w:sz w:val="18"/>
                <w:szCs w:val="18"/>
                <w:lang w:val="en-US" w:eastAsia="zh-CN"/>
              </w:rPr>
              <w:t>平坝区</w:t>
            </w:r>
          </w:p>
        </w:tc>
        <w:tc>
          <w:tcPr>
            <w:tcW w:w="49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kern w:val="0"/>
                <w:sz w:val="18"/>
                <w:szCs w:val="18"/>
              </w:rPr>
            </w:pPr>
            <w:r>
              <w:rPr>
                <w:rFonts w:hint="eastAsia" w:ascii="宋体" w:hAnsi="宋体" w:cs="宋体"/>
                <w:color w:val="auto"/>
                <w:kern w:val="0"/>
                <w:sz w:val="18"/>
                <w:szCs w:val="18"/>
              </w:rPr>
              <w:t>汉台区、南郑</w:t>
            </w:r>
            <w:r>
              <w:rPr>
                <w:rFonts w:hint="eastAsia" w:ascii="宋体" w:hAnsi="宋体" w:cs="宋体"/>
                <w:color w:val="auto"/>
                <w:kern w:val="0"/>
                <w:sz w:val="18"/>
                <w:szCs w:val="18"/>
                <w:lang w:val="en-US" w:eastAsia="zh-CN"/>
              </w:rPr>
              <w:t>区</w:t>
            </w:r>
            <w:r>
              <w:rPr>
                <w:rFonts w:hint="eastAsia" w:ascii="宋体" w:hAnsi="宋体" w:cs="宋体"/>
                <w:color w:val="auto"/>
                <w:kern w:val="0"/>
                <w:sz w:val="18"/>
                <w:szCs w:val="18"/>
              </w:rPr>
              <w:t>、城固县、洋县、西乡县、勉县、汉阴县</w:t>
            </w:r>
          </w:p>
        </w:tc>
        <w:tc>
          <w:tcPr>
            <w:tcW w:w="66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5</w:t>
            </w:r>
            <w:r>
              <w:rPr>
                <w:rFonts w:hint="eastAsia" w:ascii="宋体" w:hAnsi="宋体"/>
                <w:color w:val="auto"/>
                <w:kern w:val="0"/>
                <w:sz w:val="18"/>
                <w:szCs w:val="18"/>
              </w:rPr>
              <w:t>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lang w:val="en-US" w:eastAsia="zh-CN"/>
              </w:rPr>
              <w:t>2</w:t>
            </w:r>
            <w:r>
              <w:rPr>
                <w:rFonts w:hint="eastAsia" w:ascii="宋体" w:hAnsi="宋体"/>
                <w:color w:val="auto"/>
                <w:kern w:val="0"/>
                <w:sz w:val="18"/>
                <w:szCs w:val="18"/>
              </w:rPr>
              <w:t>区</w:t>
            </w:r>
          </w:p>
        </w:tc>
      </w:tr>
    </w:tbl>
    <w:p>
      <w:pPr>
        <w:pStyle w:val="79"/>
        <w:spacing w:before="156" w:after="156"/>
      </w:pPr>
      <w:r>
        <w:br w:type="page"/>
      </w:r>
    </w:p>
    <w:p>
      <w:pPr>
        <w:pStyle w:val="79"/>
        <w:numPr>
          <w:ilvl w:val="1"/>
          <w:numId w:val="0"/>
        </w:numPr>
        <w:spacing w:before="156" w:after="156"/>
        <w:ind w:left="420" w:leftChars="0"/>
        <w:jc w:val="center"/>
        <w:rPr>
          <w:rFonts w:hint="eastAsia"/>
        </w:rPr>
      </w:pPr>
      <w:r>
        <w:rPr>
          <w:rFonts w:hint="eastAsia"/>
          <w:lang w:val="en-US" w:eastAsia="zh-CN"/>
        </w:rPr>
        <w:t>表A.2</w:t>
      </w:r>
      <w:r>
        <w:rPr>
          <w:rFonts w:hint="eastAsia"/>
        </w:rPr>
        <w:t xml:space="preserve">  陕西省7个三级指标区标准耕作制度汇总表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2695"/>
        <w:gridCol w:w="2982"/>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b/>
                <w:bCs/>
                <w:sz w:val="18"/>
              </w:rPr>
            </w:pPr>
            <w:r>
              <w:rPr>
                <w:b/>
                <w:bCs/>
                <w:sz w:val="18"/>
              </w:rPr>
              <w:t>序号</w:t>
            </w:r>
          </w:p>
        </w:tc>
        <w:tc>
          <w:tcPr>
            <w:tcW w:w="2695" w:type="dxa"/>
            <w:noWrap w:val="0"/>
            <w:vAlign w:val="center"/>
          </w:tcPr>
          <w:p>
            <w:pPr>
              <w:pStyle w:val="58"/>
              <w:ind w:firstLine="0" w:firstLineChars="0"/>
              <w:jc w:val="center"/>
              <w:rPr>
                <w:b/>
                <w:bCs/>
                <w:sz w:val="18"/>
              </w:rPr>
            </w:pPr>
            <w:r>
              <w:rPr>
                <w:b/>
                <w:bCs/>
                <w:sz w:val="18"/>
              </w:rPr>
              <w:t>三级指标区名称</w:t>
            </w:r>
          </w:p>
        </w:tc>
        <w:tc>
          <w:tcPr>
            <w:tcW w:w="2982" w:type="dxa"/>
            <w:noWrap w:val="0"/>
            <w:vAlign w:val="center"/>
          </w:tcPr>
          <w:p>
            <w:pPr>
              <w:pStyle w:val="58"/>
              <w:ind w:firstLine="0" w:firstLineChars="0"/>
              <w:jc w:val="center"/>
              <w:rPr>
                <w:b/>
                <w:bCs/>
                <w:sz w:val="18"/>
              </w:rPr>
            </w:pPr>
            <w:r>
              <w:rPr>
                <w:b/>
                <w:bCs/>
                <w:sz w:val="18"/>
              </w:rPr>
              <w:t>标准耕作制度</w:t>
            </w:r>
          </w:p>
        </w:tc>
        <w:tc>
          <w:tcPr>
            <w:tcW w:w="1751" w:type="dxa"/>
            <w:noWrap w:val="0"/>
            <w:vAlign w:val="center"/>
          </w:tcPr>
          <w:p>
            <w:pPr>
              <w:pStyle w:val="58"/>
              <w:ind w:firstLine="0" w:firstLineChars="0"/>
              <w:jc w:val="center"/>
              <w:rPr>
                <w:b/>
                <w:bCs/>
                <w:sz w:val="18"/>
              </w:rPr>
            </w:pPr>
            <w:r>
              <w:rPr>
                <w:b/>
                <w:bCs/>
                <w:sz w:val="18"/>
              </w:rPr>
              <w:t>复种类型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1</w:t>
            </w:r>
          </w:p>
        </w:tc>
        <w:tc>
          <w:tcPr>
            <w:tcW w:w="2695" w:type="dxa"/>
            <w:noWrap w:val="0"/>
            <w:vAlign w:val="center"/>
          </w:tcPr>
          <w:p>
            <w:pPr>
              <w:pStyle w:val="58"/>
              <w:ind w:firstLine="0" w:firstLineChars="0"/>
              <w:jc w:val="center"/>
              <w:rPr>
                <w:sz w:val="18"/>
              </w:rPr>
            </w:pPr>
            <w:r>
              <w:rPr>
                <w:sz w:val="18"/>
              </w:rPr>
              <w:t>陕北长城沿线风沙区</w:t>
            </w:r>
          </w:p>
        </w:tc>
        <w:tc>
          <w:tcPr>
            <w:tcW w:w="2982" w:type="dxa"/>
            <w:noWrap w:val="0"/>
            <w:vAlign w:val="center"/>
          </w:tcPr>
          <w:p>
            <w:pPr>
              <w:pStyle w:val="58"/>
              <w:ind w:firstLine="0" w:firstLineChars="0"/>
              <w:jc w:val="center"/>
              <w:rPr>
                <w:sz w:val="18"/>
              </w:rPr>
            </w:pPr>
            <w:r>
              <w:rPr>
                <w:sz w:val="18"/>
              </w:rPr>
              <w:t>春玉米&gt;马铃薯</w:t>
            </w:r>
          </w:p>
        </w:tc>
        <w:tc>
          <w:tcPr>
            <w:tcW w:w="1751" w:type="dxa"/>
            <w:noWrap w:val="0"/>
            <w:vAlign w:val="center"/>
          </w:tcPr>
          <w:p>
            <w:pPr>
              <w:pStyle w:val="58"/>
              <w:ind w:firstLine="0" w:firstLineChars="0"/>
              <w:jc w:val="center"/>
              <w:rPr>
                <w:sz w:val="18"/>
              </w:rPr>
            </w:pPr>
            <w:r>
              <w:rPr>
                <w:sz w:val="18"/>
              </w:rPr>
              <w:t>一年一熟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2</w:t>
            </w:r>
          </w:p>
        </w:tc>
        <w:tc>
          <w:tcPr>
            <w:tcW w:w="2695" w:type="dxa"/>
            <w:noWrap w:val="0"/>
            <w:vAlign w:val="center"/>
          </w:tcPr>
          <w:p>
            <w:pPr>
              <w:pStyle w:val="58"/>
              <w:ind w:firstLine="0" w:firstLineChars="0"/>
              <w:jc w:val="center"/>
              <w:rPr>
                <w:sz w:val="18"/>
              </w:rPr>
            </w:pPr>
            <w:r>
              <w:rPr>
                <w:sz w:val="18"/>
              </w:rPr>
              <w:t>陕北黄土丘陵沟壑区</w:t>
            </w:r>
          </w:p>
        </w:tc>
        <w:tc>
          <w:tcPr>
            <w:tcW w:w="2982" w:type="dxa"/>
            <w:noWrap w:val="0"/>
            <w:vAlign w:val="center"/>
          </w:tcPr>
          <w:p>
            <w:pPr>
              <w:pStyle w:val="58"/>
              <w:ind w:firstLine="0" w:firstLineChars="0"/>
              <w:jc w:val="center"/>
              <w:rPr>
                <w:sz w:val="18"/>
              </w:rPr>
            </w:pPr>
            <w:r>
              <w:rPr>
                <w:sz w:val="18"/>
              </w:rPr>
              <w:t>春玉米&gt;谷子</w:t>
            </w:r>
          </w:p>
        </w:tc>
        <w:tc>
          <w:tcPr>
            <w:tcW w:w="1751" w:type="dxa"/>
            <w:noWrap w:val="0"/>
            <w:vAlign w:val="center"/>
          </w:tcPr>
          <w:p>
            <w:pPr>
              <w:pStyle w:val="58"/>
              <w:ind w:firstLine="0" w:firstLineChars="0"/>
              <w:jc w:val="center"/>
              <w:rPr>
                <w:sz w:val="18"/>
              </w:rPr>
            </w:pPr>
            <w:r>
              <w:rPr>
                <w:sz w:val="18"/>
              </w:rPr>
              <w:t>一年一熟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3</w:t>
            </w:r>
          </w:p>
        </w:tc>
        <w:tc>
          <w:tcPr>
            <w:tcW w:w="2695" w:type="dxa"/>
            <w:noWrap w:val="0"/>
            <w:vAlign w:val="center"/>
          </w:tcPr>
          <w:p>
            <w:pPr>
              <w:pStyle w:val="58"/>
              <w:ind w:firstLine="0" w:firstLineChars="0"/>
              <w:jc w:val="center"/>
              <w:rPr>
                <w:sz w:val="18"/>
              </w:rPr>
            </w:pPr>
            <w:r>
              <w:rPr>
                <w:sz w:val="18"/>
              </w:rPr>
              <w:t>渭北黄土旱塬区</w:t>
            </w:r>
          </w:p>
        </w:tc>
        <w:tc>
          <w:tcPr>
            <w:tcW w:w="2982" w:type="dxa"/>
            <w:noWrap w:val="0"/>
            <w:vAlign w:val="center"/>
          </w:tcPr>
          <w:p>
            <w:pPr>
              <w:pStyle w:val="58"/>
              <w:ind w:firstLine="0" w:firstLineChars="0"/>
              <w:jc w:val="center"/>
              <w:rPr>
                <w:sz w:val="18"/>
              </w:rPr>
            </w:pPr>
            <w:r>
              <w:rPr>
                <w:sz w:val="18"/>
              </w:rPr>
              <w:t>冬小麦&gt;春玉米-冬小麦</w:t>
            </w:r>
          </w:p>
        </w:tc>
        <w:tc>
          <w:tcPr>
            <w:tcW w:w="1751" w:type="dxa"/>
            <w:noWrap w:val="0"/>
            <w:vAlign w:val="center"/>
          </w:tcPr>
          <w:p>
            <w:pPr>
              <w:pStyle w:val="58"/>
              <w:ind w:firstLine="0" w:firstLineChars="0"/>
              <w:jc w:val="center"/>
              <w:rPr>
                <w:sz w:val="18"/>
              </w:rPr>
            </w:pPr>
            <w:r>
              <w:rPr>
                <w:sz w:val="18"/>
              </w:rPr>
              <w:t>二年三熟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4</w:t>
            </w:r>
          </w:p>
        </w:tc>
        <w:tc>
          <w:tcPr>
            <w:tcW w:w="2695" w:type="dxa"/>
            <w:noWrap w:val="0"/>
            <w:vAlign w:val="center"/>
          </w:tcPr>
          <w:p>
            <w:pPr>
              <w:pStyle w:val="58"/>
              <w:ind w:firstLine="0" w:firstLineChars="0"/>
              <w:jc w:val="center"/>
              <w:rPr>
                <w:sz w:val="18"/>
              </w:rPr>
            </w:pPr>
            <w:r>
              <w:rPr>
                <w:sz w:val="18"/>
              </w:rPr>
              <w:t>关中渭河平原区</w:t>
            </w:r>
          </w:p>
        </w:tc>
        <w:tc>
          <w:tcPr>
            <w:tcW w:w="2982" w:type="dxa"/>
            <w:noWrap w:val="0"/>
            <w:vAlign w:val="center"/>
          </w:tcPr>
          <w:p>
            <w:pPr>
              <w:pStyle w:val="58"/>
              <w:ind w:firstLine="0" w:firstLineChars="0"/>
              <w:jc w:val="center"/>
              <w:rPr>
                <w:sz w:val="18"/>
              </w:rPr>
            </w:pPr>
            <w:r>
              <w:rPr>
                <w:sz w:val="18"/>
              </w:rPr>
              <w:t>冬小麦-夏玉米</w:t>
            </w:r>
          </w:p>
        </w:tc>
        <w:tc>
          <w:tcPr>
            <w:tcW w:w="1751" w:type="dxa"/>
            <w:noWrap w:val="0"/>
            <w:vAlign w:val="center"/>
          </w:tcPr>
          <w:p>
            <w:pPr>
              <w:pStyle w:val="58"/>
              <w:ind w:firstLine="0" w:firstLineChars="0"/>
              <w:jc w:val="center"/>
              <w:rPr>
                <w:sz w:val="18"/>
              </w:rPr>
            </w:pPr>
            <w:r>
              <w:rPr>
                <w:sz w:val="18"/>
              </w:rPr>
              <w:t>一年二熟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5</w:t>
            </w:r>
          </w:p>
        </w:tc>
        <w:tc>
          <w:tcPr>
            <w:tcW w:w="2695" w:type="dxa"/>
            <w:noWrap w:val="0"/>
            <w:vAlign w:val="center"/>
          </w:tcPr>
          <w:p>
            <w:pPr>
              <w:pStyle w:val="58"/>
              <w:ind w:firstLine="0" w:firstLineChars="0"/>
              <w:jc w:val="center"/>
              <w:rPr>
                <w:sz w:val="18"/>
              </w:rPr>
            </w:pPr>
            <w:r>
              <w:rPr>
                <w:sz w:val="18"/>
              </w:rPr>
              <w:t>商洛山地丘陵区</w:t>
            </w:r>
          </w:p>
        </w:tc>
        <w:tc>
          <w:tcPr>
            <w:tcW w:w="2982" w:type="dxa"/>
            <w:noWrap w:val="0"/>
            <w:vAlign w:val="center"/>
          </w:tcPr>
          <w:p>
            <w:pPr>
              <w:pStyle w:val="58"/>
              <w:ind w:firstLine="0" w:firstLineChars="0"/>
              <w:jc w:val="center"/>
              <w:rPr>
                <w:sz w:val="18"/>
              </w:rPr>
            </w:pPr>
            <w:r>
              <w:rPr>
                <w:sz w:val="18"/>
              </w:rPr>
              <w:t>冬小麦&gt;春玉米-冬小麦</w:t>
            </w:r>
          </w:p>
        </w:tc>
        <w:tc>
          <w:tcPr>
            <w:tcW w:w="1751" w:type="dxa"/>
            <w:noWrap w:val="0"/>
            <w:vAlign w:val="center"/>
          </w:tcPr>
          <w:p>
            <w:pPr>
              <w:pStyle w:val="58"/>
              <w:ind w:firstLine="0" w:firstLineChars="0"/>
              <w:jc w:val="center"/>
              <w:rPr>
                <w:sz w:val="18"/>
              </w:rPr>
            </w:pPr>
            <w:r>
              <w:rPr>
                <w:sz w:val="18"/>
              </w:rPr>
              <w:t>二年三熟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vMerge w:val="restart"/>
            <w:noWrap w:val="0"/>
            <w:vAlign w:val="center"/>
          </w:tcPr>
          <w:p>
            <w:pPr>
              <w:pStyle w:val="58"/>
              <w:ind w:firstLine="0" w:firstLineChars="0"/>
              <w:jc w:val="center"/>
              <w:rPr>
                <w:sz w:val="18"/>
              </w:rPr>
            </w:pPr>
            <w:r>
              <w:rPr>
                <w:sz w:val="18"/>
              </w:rPr>
              <w:t>6</w:t>
            </w:r>
          </w:p>
        </w:tc>
        <w:tc>
          <w:tcPr>
            <w:tcW w:w="2695" w:type="dxa"/>
            <w:vMerge w:val="restart"/>
            <w:noWrap w:val="0"/>
            <w:vAlign w:val="center"/>
          </w:tcPr>
          <w:p>
            <w:pPr>
              <w:pStyle w:val="58"/>
              <w:ind w:firstLine="0" w:firstLineChars="0"/>
              <w:jc w:val="center"/>
              <w:rPr>
                <w:sz w:val="18"/>
              </w:rPr>
            </w:pPr>
            <w:r>
              <w:rPr>
                <w:sz w:val="18"/>
              </w:rPr>
              <w:t>陕南秦巴中高山区</w:t>
            </w:r>
          </w:p>
        </w:tc>
        <w:tc>
          <w:tcPr>
            <w:tcW w:w="2982" w:type="dxa"/>
            <w:noWrap w:val="0"/>
            <w:vAlign w:val="center"/>
          </w:tcPr>
          <w:p>
            <w:pPr>
              <w:pStyle w:val="58"/>
              <w:ind w:firstLine="0" w:firstLineChars="0"/>
              <w:jc w:val="center"/>
              <w:rPr>
                <w:sz w:val="18"/>
              </w:rPr>
            </w:pPr>
            <w:r>
              <w:rPr>
                <w:sz w:val="18"/>
              </w:rPr>
              <w:t>冬小麦&gt;春玉米</w:t>
            </w:r>
          </w:p>
        </w:tc>
        <w:tc>
          <w:tcPr>
            <w:tcW w:w="1751" w:type="dxa"/>
            <w:vMerge w:val="restart"/>
            <w:noWrap w:val="0"/>
            <w:vAlign w:val="center"/>
          </w:tcPr>
          <w:p>
            <w:pPr>
              <w:pStyle w:val="58"/>
              <w:ind w:firstLine="0" w:firstLineChars="0"/>
              <w:jc w:val="center"/>
              <w:rPr>
                <w:sz w:val="18"/>
              </w:rPr>
            </w:pPr>
            <w:r>
              <w:rPr>
                <w:sz w:val="18"/>
              </w:rPr>
              <w:t>一年一熟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vMerge w:val="continue"/>
            <w:noWrap w:val="0"/>
            <w:vAlign w:val="center"/>
          </w:tcPr>
          <w:p>
            <w:pPr>
              <w:pStyle w:val="58"/>
              <w:ind w:firstLine="0" w:firstLineChars="0"/>
              <w:jc w:val="center"/>
              <w:rPr>
                <w:sz w:val="18"/>
              </w:rPr>
            </w:pPr>
          </w:p>
        </w:tc>
        <w:tc>
          <w:tcPr>
            <w:tcW w:w="2695" w:type="dxa"/>
            <w:vMerge w:val="continue"/>
            <w:noWrap w:val="0"/>
            <w:vAlign w:val="center"/>
          </w:tcPr>
          <w:p>
            <w:pPr>
              <w:pStyle w:val="58"/>
              <w:ind w:firstLine="0" w:firstLineChars="0"/>
              <w:jc w:val="center"/>
              <w:rPr>
                <w:sz w:val="18"/>
              </w:rPr>
            </w:pPr>
          </w:p>
        </w:tc>
        <w:tc>
          <w:tcPr>
            <w:tcW w:w="2982" w:type="dxa"/>
            <w:noWrap w:val="0"/>
            <w:vAlign w:val="center"/>
          </w:tcPr>
          <w:p>
            <w:pPr>
              <w:pStyle w:val="58"/>
              <w:ind w:firstLine="0" w:firstLineChars="0"/>
              <w:jc w:val="center"/>
              <w:rPr>
                <w:sz w:val="18"/>
              </w:rPr>
            </w:pPr>
            <w:r>
              <w:rPr>
                <w:sz w:val="18"/>
              </w:rPr>
              <w:t>春玉米&gt;马铃薯</w:t>
            </w:r>
          </w:p>
        </w:tc>
        <w:tc>
          <w:tcPr>
            <w:tcW w:w="1751" w:type="dxa"/>
            <w:vMerge w:val="continue"/>
            <w:noWrap w:val="0"/>
            <w:vAlign w:val="center"/>
          </w:tcPr>
          <w:p>
            <w:pPr>
              <w:pStyle w:val="58"/>
              <w:ind w:firstLine="0" w:firstLineChars="0"/>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1100" w:type="dxa"/>
            <w:noWrap w:val="0"/>
            <w:vAlign w:val="center"/>
          </w:tcPr>
          <w:p>
            <w:pPr>
              <w:pStyle w:val="58"/>
              <w:ind w:firstLine="0" w:firstLineChars="0"/>
              <w:jc w:val="center"/>
              <w:rPr>
                <w:sz w:val="18"/>
              </w:rPr>
            </w:pPr>
            <w:r>
              <w:rPr>
                <w:sz w:val="18"/>
              </w:rPr>
              <w:t>7</w:t>
            </w:r>
          </w:p>
        </w:tc>
        <w:tc>
          <w:tcPr>
            <w:tcW w:w="2695" w:type="dxa"/>
            <w:noWrap w:val="0"/>
            <w:vAlign w:val="center"/>
          </w:tcPr>
          <w:p>
            <w:pPr>
              <w:pStyle w:val="58"/>
              <w:ind w:firstLine="0" w:firstLineChars="0"/>
              <w:jc w:val="center"/>
              <w:rPr>
                <w:sz w:val="18"/>
              </w:rPr>
            </w:pPr>
            <w:r>
              <w:rPr>
                <w:sz w:val="18"/>
              </w:rPr>
              <w:t>陕南低山平坝区</w:t>
            </w:r>
          </w:p>
        </w:tc>
        <w:tc>
          <w:tcPr>
            <w:tcW w:w="2982" w:type="dxa"/>
            <w:noWrap w:val="0"/>
            <w:vAlign w:val="center"/>
          </w:tcPr>
          <w:p>
            <w:pPr>
              <w:pStyle w:val="58"/>
              <w:ind w:firstLine="0" w:firstLineChars="0"/>
              <w:jc w:val="center"/>
              <w:rPr>
                <w:sz w:val="18"/>
              </w:rPr>
            </w:pPr>
            <w:r>
              <w:rPr>
                <w:sz w:val="18"/>
              </w:rPr>
              <w:t>油菜-水稻</w:t>
            </w:r>
          </w:p>
        </w:tc>
        <w:tc>
          <w:tcPr>
            <w:tcW w:w="1751" w:type="dxa"/>
            <w:noWrap w:val="0"/>
            <w:vAlign w:val="center"/>
          </w:tcPr>
          <w:p>
            <w:pPr>
              <w:pStyle w:val="58"/>
              <w:ind w:firstLine="0" w:firstLineChars="0"/>
              <w:jc w:val="center"/>
              <w:rPr>
                <w:sz w:val="18"/>
              </w:rPr>
            </w:pPr>
            <w:r>
              <w:rPr>
                <w:sz w:val="18"/>
              </w:rPr>
              <w:t>一年二熟</w:t>
            </w:r>
          </w:p>
        </w:tc>
      </w:tr>
    </w:tbl>
    <w:p>
      <w:pPr>
        <w:spacing w:line="360" w:lineRule="auto"/>
        <w:jc w:val="center"/>
        <w:rPr>
          <w:rFonts w:ascii="Times New Roman" w:hAnsi="Times New Roman" w:eastAsia="仿宋_GB2312"/>
          <w:b/>
          <w:bCs/>
          <w:szCs w:val="20"/>
        </w:rPr>
      </w:pPr>
    </w:p>
    <w:p>
      <w:pPr>
        <w:pStyle w:val="79"/>
        <w:numPr>
          <w:ilvl w:val="1"/>
          <w:numId w:val="0"/>
        </w:numPr>
        <w:spacing w:before="156" w:after="156"/>
        <w:ind w:left="420" w:leftChars="0"/>
        <w:jc w:val="center"/>
      </w:pPr>
      <w:r>
        <w:rPr>
          <w:rFonts w:hint="eastAsia"/>
          <w:lang w:val="en-US" w:eastAsia="zh-CN"/>
        </w:rPr>
        <w:t xml:space="preserve">表A.3 </w:t>
      </w:r>
      <w:r>
        <w:rPr>
          <w:rFonts w:hint="eastAsia"/>
        </w:rPr>
        <w:t>陕西省7个分等因素指标区采用的分等因素</w:t>
      </w:r>
    </w:p>
    <w:tbl>
      <w:tblPr>
        <w:tblStyle w:val="27"/>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8"/>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2068" w:type="dxa"/>
            <w:tcBorders>
              <w:tl2br w:val="nil"/>
              <w:tr2bl w:val="nil"/>
            </w:tcBorders>
            <w:shd w:val="clear" w:color="auto" w:fill="auto"/>
            <w:vAlign w:val="center"/>
          </w:tcPr>
          <w:p>
            <w:pPr>
              <w:pStyle w:val="58"/>
              <w:ind w:firstLine="0" w:firstLineChars="0"/>
              <w:jc w:val="center"/>
              <w:rPr>
                <w:b/>
                <w:bCs/>
                <w:sz w:val="18"/>
              </w:rPr>
            </w:pPr>
            <w:r>
              <w:rPr>
                <w:b/>
                <w:bCs/>
                <w:sz w:val="18"/>
              </w:rPr>
              <w:t>指标区名称</w:t>
            </w:r>
          </w:p>
        </w:tc>
        <w:tc>
          <w:tcPr>
            <w:tcW w:w="6737" w:type="dxa"/>
            <w:tcBorders>
              <w:tl2br w:val="nil"/>
              <w:tr2bl w:val="nil"/>
            </w:tcBorders>
            <w:shd w:val="clear" w:color="auto" w:fill="auto"/>
            <w:vAlign w:val="center"/>
          </w:tcPr>
          <w:p>
            <w:pPr>
              <w:pStyle w:val="58"/>
              <w:ind w:firstLine="0" w:firstLineChars="0"/>
              <w:jc w:val="center"/>
              <w:rPr>
                <w:b/>
                <w:bCs/>
                <w:sz w:val="18"/>
              </w:rPr>
            </w:pPr>
            <w:r>
              <w:rPr>
                <w:b/>
                <w:bCs/>
                <w:sz w:val="18"/>
              </w:rPr>
              <w:t>选取的分等因素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陕北长城沿线风沙区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有效土层厚度、表层土壤质地、土壤盐渍化程度、土壤有机质含量、灌溉保证率、灌溉水源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陕北黄土丘陵沟壑区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有效土层厚度、表层土壤质地、土壤有机质含量、地形坡度、灌溉保证率、土壤侵蚀程度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渭北黄土旱源区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有效土层厚度、土壤剖面构型、土壤有机质含量、地形坡度、灌溉保证率、土壤侵蚀程度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关中渭河平原区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有效土层厚度、表层土壤质地、土壤盐渍化程度、土壤有机质含量、排水条件、地形坡度、灌溉保证率、灌溉水源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商洛山地丘陵区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有效土层厚度、表层土壤质地、土壤有机质含量、地形坡度、灌溉保证率、地表岩石露头度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陕南秦巴中高山区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有效土层厚度、表层土壤质地、土壤有机质含量、PH值、地形坡度、地表岩石露头度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68" w:type="dxa"/>
            <w:tcBorders>
              <w:tl2br w:val="nil"/>
              <w:tr2bl w:val="nil"/>
            </w:tcBorders>
            <w:shd w:val="clear" w:color="auto" w:fill="auto"/>
            <w:vAlign w:val="center"/>
          </w:tcPr>
          <w:p>
            <w:pPr>
              <w:pStyle w:val="58"/>
              <w:ind w:firstLine="0" w:firstLineChars="0"/>
              <w:jc w:val="center"/>
              <w:rPr>
                <w:sz w:val="18"/>
              </w:rPr>
            </w:pPr>
            <w:r>
              <w:rPr>
                <w:sz w:val="18"/>
              </w:rPr>
              <w:t>陕南低山平坝区</w:t>
            </w:r>
          </w:p>
        </w:tc>
        <w:tc>
          <w:tcPr>
            <w:tcW w:w="6737" w:type="dxa"/>
            <w:tcBorders>
              <w:tl2br w:val="nil"/>
              <w:tr2bl w:val="nil"/>
            </w:tcBorders>
            <w:shd w:val="clear" w:color="auto" w:fill="auto"/>
            <w:vAlign w:val="center"/>
          </w:tcPr>
          <w:p>
            <w:pPr>
              <w:pStyle w:val="58"/>
              <w:ind w:firstLine="0" w:firstLineChars="0"/>
              <w:jc w:val="center"/>
              <w:rPr>
                <w:sz w:val="18"/>
              </w:rPr>
            </w:pPr>
            <w:r>
              <w:rPr>
                <w:sz w:val="18"/>
              </w:rPr>
              <w:t>有效土层厚度、表层土壤质地、土壤剖面构型、土壤有机质含量、PH值、灌溉保证率</w:t>
            </w:r>
          </w:p>
        </w:tc>
      </w:tr>
    </w:tbl>
    <w:p>
      <w:pPr>
        <w:pStyle w:val="58"/>
        <w:ind w:left="0" w:leftChars="0" w:firstLine="0" w:firstLineChars="0"/>
        <w:jc w:val="left"/>
        <w:rPr>
          <w:rFonts w:hint="default"/>
          <w:color w:val="FF0000"/>
          <w:sz w:val="44"/>
          <w:szCs w:val="44"/>
          <w:lang w:val="en-US" w:eastAsia="zh-CN"/>
        </w:rPr>
      </w:pPr>
    </w:p>
    <w:p>
      <w:pPr>
        <w:pStyle w:val="79"/>
        <w:numPr>
          <w:ilvl w:val="1"/>
          <w:numId w:val="0"/>
        </w:numPr>
        <w:spacing w:before="156" w:after="156"/>
        <w:ind w:left="420" w:leftChars="0"/>
        <w:jc w:val="center"/>
        <w:rPr>
          <w:rFonts w:hint="eastAsia"/>
          <w:lang w:val="en-US" w:eastAsia="zh-CN"/>
        </w:rPr>
      </w:pPr>
    </w:p>
    <w:p>
      <w:pPr>
        <w:pStyle w:val="79"/>
        <w:numPr>
          <w:ilvl w:val="1"/>
          <w:numId w:val="0"/>
        </w:numPr>
        <w:spacing w:before="156" w:after="156"/>
        <w:ind w:left="420" w:leftChars="0"/>
        <w:jc w:val="center"/>
        <w:rPr>
          <w:rFonts w:hint="eastAsia"/>
          <w:lang w:val="en-US" w:eastAsia="zh-CN"/>
        </w:rPr>
      </w:pPr>
    </w:p>
    <w:p>
      <w:pPr>
        <w:pStyle w:val="79"/>
        <w:numPr>
          <w:ilvl w:val="1"/>
          <w:numId w:val="0"/>
        </w:numPr>
        <w:spacing w:before="156" w:after="156"/>
        <w:ind w:left="420" w:leftChars="0"/>
        <w:jc w:val="center"/>
        <w:rPr>
          <w:rFonts w:hint="eastAsia"/>
          <w:lang w:val="en-US" w:eastAsia="zh-CN"/>
        </w:rPr>
      </w:pPr>
      <w:r>
        <w:rPr>
          <w:rFonts w:hint="eastAsia"/>
          <w:lang w:val="en-US" w:eastAsia="zh-CN"/>
        </w:rPr>
        <w:t>表A.4.1 陕北长城沿线风沙区“春玉米—分等因素－自然质量分”记分规则表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8"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2049" w:type="dxa"/>
            <w:noWrap w:val="0"/>
            <w:vAlign w:val="center"/>
          </w:tcPr>
          <w:p>
            <w:pPr>
              <w:pStyle w:val="58"/>
              <w:ind w:firstLine="0" w:firstLineChars="0"/>
              <w:jc w:val="center"/>
              <w:rPr>
                <w:sz w:val="18"/>
              </w:rPr>
            </w:pPr>
            <w:r>
              <w:rPr>
                <w:sz w:val="18"/>
              </w:rPr>
              <w:t>表层土壤质地</w:t>
            </w:r>
          </w:p>
        </w:tc>
        <w:tc>
          <w:tcPr>
            <w:tcW w:w="357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tc>
        <w:tc>
          <w:tcPr>
            <w:tcW w:w="885" w:type="dxa"/>
            <w:noWrap w:val="0"/>
            <w:vAlign w:val="center"/>
          </w:tcPr>
          <w:p>
            <w:pPr>
              <w:pStyle w:val="58"/>
              <w:ind w:firstLine="0" w:firstLineChars="0"/>
              <w:jc w:val="center"/>
              <w:rPr>
                <w:sz w:val="18"/>
              </w:rPr>
            </w:pPr>
            <w:r>
              <w:rPr>
                <w:sz w:val="18"/>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2049" w:type="dxa"/>
            <w:noWrap w:val="0"/>
            <w:vAlign w:val="center"/>
          </w:tcPr>
          <w:p>
            <w:pPr>
              <w:pStyle w:val="58"/>
              <w:ind w:firstLine="0" w:firstLineChars="0"/>
              <w:jc w:val="center"/>
              <w:rPr>
                <w:sz w:val="18"/>
              </w:rPr>
            </w:pPr>
            <w:r>
              <w:rPr>
                <w:sz w:val="18"/>
              </w:rPr>
              <w:t>土壤盐渍化程度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重度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6"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2049" w:type="dxa"/>
            <w:noWrap w:val="0"/>
            <w:vAlign w:val="center"/>
          </w:tcPr>
          <w:p>
            <w:pPr>
              <w:pStyle w:val="58"/>
              <w:ind w:firstLine="0" w:firstLineChars="0"/>
              <w:jc w:val="center"/>
              <w:rPr>
                <w:sz w:val="18"/>
              </w:rPr>
            </w:pPr>
            <w:r>
              <w:rPr>
                <w:sz w:val="18"/>
              </w:rPr>
              <w:t>灌溉水源</w:t>
            </w:r>
          </w:p>
        </w:tc>
        <w:tc>
          <w:tcPr>
            <w:tcW w:w="3573" w:type="dxa"/>
            <w:noWrap w:val="0"/>
            <w:vAlign w:val="center"/>
          </w:tcPr>
          <w:p>
            <w:pPr>
              <w:pStyle w:val="58"/>
              <w:ind w:firstLine="0" w:firstLineChars="0"/>
              <w:jc w:val="center"/>
              <w:rPr>
                <w:sz w:val="18"/>
              </w:rPr>
            </w:pPr>
            <w:r>
              <w:rPr>
                <w:sz w:val="18"/>
              </w:rPr>
              <w:t>地表水</w:t>
            </w:r>
          </w:p>
          <w:p>
            <w:pPr>
              <w:pStyle w:val="58"/>
              <w:ind w:firstLine="0" w:firstLineChars="0"/>
              <w:jc w:val="center"/>
              <w:rPr>
                <w:sz w:val="18"/>
              </w:rPr>
            </w:pPr>
            <w:r>
              <w:rPr>
                <w:sz w:val="18"/>
              </w:rPr>
              <w:t>浅层地下水</w:t>
            </w:r>
          </w:p>
          <w:p>
            <w:pPr>
              <w:pStyle w:val="58"/>
              <w:ind w:firstLine="0" w:firstLineChars="0"/>
              <w:jc w:val="center"/>
              <w:rPr>
                <w:sz w:val="18"/>
              </w:rPr>
            </w:pPr>
            <w:r>
              <w:rPr>
                <w:sz w:val="18"/>
              </w:rPr>
              <w:t>深层地下水</w:t>
            </w:r>
          </w:p>
          <w:p>
            <w:pPr>
              <w:pStyle w:val="58"/>
              <w:ind w:firstLine="0" w:firstLineChars="0"/>
              <w:jc w:val="center"/>
              <w:rPr>
                <w:sz w:val="18"/>
              </w:rPr>
            </w:pPr>
            <w:r>
              <w:rPr>
                <w:sz w:val="18"/>
              </w:rPr>
              <w:t>无灌溉水源</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0.13</w:t>
            </w:r>
          </w:p>
        </w:tc>
      </w:tr>
    </w:tbl>
    <w:p>
      <w:pPr>
        <w:pStyle w:val="58"/>
        <w:ind w:firstLine="0" w:firstLineChars="0"/>
        <w:jc w:val="center"/>
        <w:rPr>
          <w:rFonts w:hint="default" w:ascii="黑体" w:hAnsi="Times New Roman" w:eastAsia="黑体" w:cs="Times New Roman"/>
          <w:kern w:val="21"/>
          <w:sz w:val="21"/>
          <w:lang w:val="en-US" w:eastAsia="zh-CN" w:bidi="ar-SA"/>
        </w:rPr>
      </w:pPr>
      <w:r>
        <w:rPr>
          <w:rFonts w:hint="default"/>
          <w:sz w:val="18"/>
          <w:lang w:eastAsia="zh-CN"/>
        </w:rPr>
        <w:br w:type="page"/>
      </w:r>
      <w:r>
        <w:rPr>
          <w:rFonts w:hint="eastAsia" w:ascii="黑体" w:hAnsi="Times New Roman" w:eastAsia="黑体" w:cs="Times New Roman"/>
          <w:kern w:val="21"/>
          <w:sz w:val="21"/>
          <w:lang w:val="en-US" w:eastAsia="zh-CN" w:bidi="ar-SA"/>
        </w:rPr>
        <w:t xml:space="preserve">表A.4.2 </w:t>
      </w:r>
      <w:r>
        <w:rPr>
          <w:rFonts w:hint="default" w:ascii="黑体" w:hAnsi="Times New Roman" w:eastAsia="黑体" w:cs="Times New Roman"/>
          <w:kern w:val="21"/>
          <w:sz w:val="21"/>
          <w:lang w:val="en-US" w:eastAsia="zh-CN" w:bidi="ar-SA"/>
        </w:rPr>
        <w:t xml:space="preserve"> 陕北长城沿线风沙区“马铃薯—分等因素－自然质量分”记分规则表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3"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2049" w:type="dxa"/>
            <w:noWrap w:val="0"/>
            <w:vAlign w:val="center"/>
          </w:tcPr>
          <w:p>
            <w:pPr>
              <w:pStyle w:val="58"/>
              <w:ind w:firstLine="0" w:firstLineChars="0"/>
              <w:jc w:val="center"/>
              <w:rPr>
                <w:sz w:val="18"/>
              </w:rPr>
            </w:pPr>
            <w:r>
              <w:rPr>
                <w:sz w:val="18"/>
              </w:rPr>
              <w:t>表层土壤质地</w:t>
            </w:r>
          </w:p>
        </w:tc>
        <w:tc>
          <w:tcPr>
            <w:tcW w:w="357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tc>
        <w:tc>
          <w:tcPr>
            <w:tcW w:w="885"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2049" w:type="dxa"/>
            <w:noWrap w:val="0"/>
            <w:vAlign w:val="center"/>
          </w:tcPr>
          <w:p>
            <w:pPr>
              <w:pStyle w:val="58"/>
              <w:ind w:firstLine="0" w:firstLineChars="0"/>
              <w:jc w:val="center"/>
              <w:rPr>
                <w:sz w:val="18"/>
              </w:rPr>
            </w:pPr>
            <w:r>
              <w:rPr>
                <w:sz w:val="18"/>
              </w:rPr>
              <w:t>土壤盐渍化程度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重度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6"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2049" w:type="dxa"/>
            <w:noWrap w:val="0"/>
            <w:vAlign w:val="center"/>
          </w:tcPr>
          <w:p>
            <w:pPr>
              <w:pStyle w:val="58"/>
              <w:ind w:firstLine="0" w:firstLineChars="0"/>
              <w:jc w:val="center"/>
              <w:rPr>
                <w:sz w:val="18"/>
              </w:rPr>
            </w:pPr>
            <w:r>
              <w:rPr>
                <w:sz w:val="18"/>
              </w:rPr>
              <w:t>灌溉水源</w:t>
            </w:r>
          </w:p>
        </w:tc>
        <w:tc>
          <w:tcPr>
            <w:tcW w:w="3573" w:type="dxa"/>
            <w:noWrap w:val="0"/>
            <w:vAlign w:val="center"/>
          </w:tcPr>
          <w:p>
            <w:pPr>
              <w:pStyle w:val="58"/>
              <w:ind w:firstLine="0" w:firstLineChars="0"/>
              <w:jc w:val="center"/>
              <w:rPr>
                <w:sz w:val="18"/>
              </w:rPr>
            </w:pPr>
            <w:r>
              <w:rPr>
                <w:sz w:val="18"/>
              </w:rPr>
              <w:t>地表水</w:t>
            </w:r>
          </w:p>
          <w:p>
            <w:pPr>
              <w:pStyle w:val="58"/>
              <w:ind w:firstLine="0" w:firstLineChars="0"/>
              <w:jc w:val="center"/>
              <w:rPr>
                <w:sz w:val="18"/>
              </w:rPr>
            </w:pPr>
            <w:r>
              <w:rPr>
                <w:sz w:val="18"/>
              </w:rPr>
              <w:t>浅层地下水</w:t>
            </w:r>
          </w:p>
          <w:p>
            <w:pPr>
              <w:pStyle w:val="58"/>
              <w:ind w:firstLine="0" w:firstLineChars="0"/>
              <w:jc w:val="center"/>
              <w:rPr>
                <w:sz w:val="18"/>
              </w:rPr>
            </w:pPr>
            <w:r>
              <w:rPr>
                <w:sz w:val="18"/>
              </w:rPr>
              <w:t>深层地下水</w:t>
            </w:r>
          </w:p>
          <w:p>
            <w:pPr>
              <w:pStyle w:val="58"/>
              <w:ind w:firstLine="0" w:firstLineChars="0"/>
              <w:jc w:val="center"/>
              <w:rPr>
                <w:sz w:val="18"/>
              </w:rPr>
            </w:pPr>
            <w:r>
              <w:rPr>
                <w:sz w:val="18"/>
              </w:rPr>
              <w:t>无灌溉水源</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0.13</w:t>
            </w:r>
          </w:p>
        </w:tc>
      </w:tr>
    </w:tbl>
    <w:p>
      <w:pPr>
        <w:pStyle w:val="58"/>
        <w:ind w:firstLine="0" w:firstLineChars="0"/>
        <w:jc w:val="center"/>
        <w:rPr>
          <w:sz w:val="18"/>
        </w:rPr>
      </w:pPr>
      <w:r>
        <w:rPr>
          <w:sz w:val="18"/>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default" w:ascii="黑体" w:hAnsi="Times New Roman" w:eastAsia="黑体" w:cs="Times New Roman"/>
          <w:kern w:val="21"/>
          <w:sz w:val="21"/>
          <w:lang w:val="en-US" w:eastAsia="zh-CN" w:bidi="ar-SA"/>
        </w:rPr>
        <w:t>表A.4.</w:t>
      </w:r>
      <w:r>
        <w:rPr>
          <w:rFonts w:hint="eastAsia" w:ascii="黑体" w:eastAsia="黑体" w:cs="Times New Roman"/>
          <w:kern w:val="21"/>
          <w:sz w:val="21"/>
          <w:lang w:val="en-US" w:eastAsia="zh-CN" w:bidi="ar-SA"/>
        </w:rPr>
        <w:t>3</w:t>
      </w:r>
      <w:r>
        <w:rPr>
          <w:rFonts w:hint="default" w:ascii="黑体" w:hAnsi="Times New Roman" w:eastAsia="黑体" w:cs="Times New Roman"/>
          <w:kern w:val="21"/>
          <w:sz w:val="21"/>
          <w:lang w:val="en-US" w:eastAsia="zh-CN" w:bidi="ar-SA"/>
        </w:rPr>
        <w:t xml:space="preserve">  陕北黄土丘陵沟壑区“春玉米—分等因素－自然质量分”记分规则表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jc w:val="center"/>
        </w:trPr>
        <w:tc>
          <w:tcPr>
            <w:tcW w:w="2049" w:type="dxa"/>
            <w:noWrap w:val="0"/>
            <w:vAlign w:val="center"/>
          </w:tcPr>
          <w:p>
            <w:pPr>
              <w:pStyle w:val="58"/>
              <w:ind w:firstLine="0" w:firstLineChars="0"/>
              <w:jc w:val="center"/>
              <w:rPr>
                <w:sz w:val="18"/>
              </w:rPr>
            </w:pPr>
            <w:r>
              <w:rPr>
                <w:sz w:val="18"/>
              </w:rPr>
              <w:t>表层土壤质地</w:t>
            </w:r>
          </w:p>
        </w:tc>
        <w:tc>
          <w:tcPr>
            <w:tcW w:w="357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5" w:hRule="atLeast"/>
          <w:jc w:val="center"/>
        </w:trPr>
        <w:tc>
          <w:tcPr>
            <w:tcW w:w="2049" w:type="dxa"/>
            <w:noWrap w:val="0"/>
            <w:vAlign w:val="center"/>
          </w:tcPr>
          <w:p>
            <w:pPr>
              <w:pStyle w:val="58"/>
              <w:ind w:firstLine="0" w:firstLineChars="0"/>
              <w:jc w:val="center"/>
              <w:rPr>
                <w:sz w:val="18"/>
              </w:rPr>
            </w:pPr>
            <w:r>
              <w:rPr>
                <w:sz w:val="18"/>
              </w:rPr>
              <w:t>地形坡度</w:t>
            </w:r>
          </w:p>
        </w:tc>
        <w:tc>
          <w:tcPr>
            <w:tcW w:w="357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85" w:type="dxa"/>
            <w:noWrap w:val="0"/>
            <w:vAlign w:val="center"/>
          </w:tcPr>
          <w:p>
            <w:pPr>
              <w:pStyle w:val="58"/>
              <w:ind w:firstLine="0" w:firstLineChars="0"/>
              <w:jc w:val="center"/>
              <w:rPr>
                <w:sz w:val="18"/>
              </w:rPr>
            </w:pPr>
            <w:r>
              <w:rPr>
                <w:sz w:val="18"/>
              </w:rPr>
              <w:t>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4"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2049" w:type="dxa"/>
            <w:noWrap w:val="0"/>
            <w:vAlign w:val="center"/>
          </w:tcPr>
          <w:p>
            <w:pPr>
              <w:pStyle w:val="58"/>
              <w:ind w:firstLine="0" w:firstLineChars="0"/>
              <w:jc w:val="center"/>
              <w:rPr>
                <w:sz w:val="18"/>
              </w:rPr>
            </w:pPr>
            <w:r>
              <w:rPr>
                <w:sz w:val="18"/>
              </w:rPr>
              <w:t>土壤侵蚀程度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强度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tc>
        <w:tc>
          <w:tcPr>
            <w:tcW w:w="885" w:type="dxa"/>
            <w:noWrap w:val="0"/>
            <w:vAlign w:val="center"/>
          </w:tcPr>
          <w:p>
            <w:pPr>
              <w:pStyle w:val="58"/>
              <w:ind w:firstLine="0" w:firstLineChars="0"/>
              <w:jc w:val="center"/>
              <w:rPr>
                <w:sz w:val="18"/>
              </w:rPr>
            </w:pPr>
            <w:r>
              <w:rPr>
                <w:sz w:val="18"/>
              </w:rPr>
              <w:t>0.08</w:t>
            </w:r>
          </w:p>
        </w:tc>
      </w:tr>
    </w:tbl>
    <w:p>
      <w:pPr>
        <w:pStyle w:val="58"/>
        <w:ind w:firstLine="0" w:firstLineChars="0"/>
        <w:jc w:val="center"/>
        <w:rPr>
          <w:sz w:val="18"/>
        </w:rPr>
      </w:pPr>
      <w:r>
        <w:rPr>
          <w:sz w:val="18"/>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表A.4.4 </w:t>
      </w:r>
      <w:r>
        <w:rPr>
          <w:rFonts w:hint="default" w:ascii="黑体" w:hAnsi="Times New Roman" w:eastAsia="黑体" w:cs="Times New Roman"/>
          <w:kern w:val="21"/>
          <w:sz w:val="21"/>
          <w:lang w:val="en-US" w:eastAsia="zh-CN" w:bidi="ar-SA"/>
        </w:rPr>
        <w:t>陕北黄土丘陵沟壑区“谷子—分等因素－自然质量分” 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0"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2049" w:type="dxa"/>
            <w:noWrap w:val="0"/>
            <w:vAlign w:val="center"/>
          </w:tcPr>
          <w:p>
            <w:pPr>
              <w:pStyle w:val="58"/>
              <w:ind w:firstLine="0" w:firstLineChars="0"/>
              <w:jc w:val="center"/>
              <w:rPr>
                <w:sz w:val="18"/>
              </w:rPr>
            </w:pPr>
            <w:r>
              <w:rPr>
                <w:sz w:val="18"/>
              </w:rPr>
              <w:t>表层土壤质地</w:t>
            </w:r>
          </w:p>
        </w:tc>
        <w:tc>
          <w:tcPr>
            <w:tcW w:w="357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2" w:hRule="atLeast"/>
          <w:jc w:val="center"/>
        </w:trPr>
        <w:tc>
          <w:tcPr>
            <w:tcW w:w="2049" w:type="dxa"/>
            <w:noWrap w:val="0"/>
            <w:vAlign w:val="center"/>
          </w:tcPr>
          <w:p>
            <w:pPr>
              <w:pStyle w:val="58"/>
              <w:ind w:firstLine="0" w:firstLineChars="0"/>
              <w:jc w:val="center"/>
              <w:rPr>
                <w:sz w:val="18"/>
              </w:rPr>
            </w:pPr>
            <w:r>
              <w:rPr>
                <w:sz w:val="18"/>
              </w:rPr>
              <w:t>地形坡度</w:t>
            </w:r>
          </w:p>
        </w:tc>
        <w:tc>
          <w:tcPr>
            <w:tcW w:w="357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85"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2049" w:type="dxa"/>
            <w:noWrap w:val="0"/>
            <w:vAlign w:val="center"/>
          </w:tcPr>
          <w:p>
            <w:pPr>
              <w:pStyle w:val="58"/>
              <w:ind w:firstLine="0" w:firstLineChars="0"/>
              <w:jc w:val="center"/>
              <w:rPr>
                <w:sz w:val="18"/>
              </w:rPr>
            </w:pPr>
            <w:r>
              <w:rPr>
                <w:sz w:val="18"/>
              </w:rPr>
              <w:t>土壤侵蚀程度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强度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tc>
        <w:tc>
          <w:tcPr>
            <w:tcW w:w="885" w:type="dxa"/>
            <w:noWrap w:val="0"/>
            <w:vAlign w:val="center"/>
          </w:tcPr>
          <w:p>
            <w:pPr>
              <w:pStyle w:val="58"/>
              <w:ind w:firstLine="0" w:firstLineChars="0"/>
              <w:jc w:val="center"/>
              <w:rPr>
                <w:sz w:val="18"/>
              </w:rPr>
            </w:pPr>
            <w:r>
              <w:rPr>
                <w:sz w:val="18"/>
              </w:rPr>
              <w:t>0.10</w:t>
            </w:r>
          </w:p>
        </w:tc>
      </w:tr>
    </w:tbl>
    <w:p>
      <w:pPr>
        <w:pStyle w:val="58"/>
        <w:ind w:firstLine="0" w:firstLineChars="0"/>
        <w:jc w:val="center"/>
        <w:rPr>
          <w:sz w:val="18"/>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表A.4.5 </w:t>
      </w:r>
      <w:r>
        <w:rPr>
          <w:rFonts w:hint="default" w:ascii="黑体" w:hAnsi="Times New Roman" w:eastAsia="黑体" w:cs="Times New Roman"/>
          <w:kern w:val="21"/>
          <w:sz w:val="21"/>
          <w:lang w:val="en-US" w:eastAsia="zh-CN" w:bidi="ar-SA"/>
        </w:rPr>
        <w:t xml:space="preserve"> 陕北黄土旱塬区“冬小麦—分等因素－自然质量分” 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6" w:hRule="atLeast"/>
          <w:jc w:val="center"/>
        </w:trPr>
        <w:tc>
          <w:tcPr>
            <w:tcW w:w="2049" w:type="dxa"/>
            <w:noWrap w:val="0"/>
            <w:vAlign w:val="center"/>
          </w:tcPr>
          <w:p>
            <w:pPr>
              <w:pStyle w:val="58"/>
              <w:ind w:firstLine="0" w:firstLineChars="0"/>
              <w:jc w:val="center"/>
              <w:rPr>
                <w:sz w:val="18"/>
              </w:rPr>
            </w:pPr>
            <w:r>
              <w:rPr>
                <w:sz w:val="18"/>
              </w:rPr>
              <w:t>土壤剖面构型</w:t>
            </w:r>
          </w:p>
        </w:tc>
        <w:tc>
          <w:tcPr>
            <w:tcW w:w="3573" w:type="dxa"/>
            <w:noWrap w:val="0"/>
            <w:vAlign w:val="center"/>
          </w:tcPr>
          <w:p>
            <w:pPr>
              <w:pStyle w:val="58"/>
              <w:ind w:firstLine="0" w:firstLineChars="0"/>
              <w:jc w:val="center"/>
              <w:rPr>
                <w:sz w:val="18"/>
              </w:rPr>
            </w:pPr>
            <w:r>
              <w:rPr>
                <w:sz w:val="18"/>
              </w:rPr>
              <w:t>通体壤、壤/粘/壤</w:t>
            </w:r>
          </w:p>
          <w:p>
            <w:pPr>
              <w:pStyle w:val="58"/>
              <w:ind w:firstLine="0" w:firstLineChars="0"/>
              <w:jc w:val="center"/>
              <w:rPr>
                <w:sz w:val="18"/>
              </w:rPr>
            </w:pPr>
            <w:r>
              <w:rPr>
                <w:sz w:val="18"/>
              </w:rPr>
              <w:t>壤/粘/粘、壤/砂/壤、砂/粘/粘</w:t>
            </w:r>
          </w:p>
          <w:p>
            <w:pPr>
              <w:pStyle w:val="58"/>
              <w:ind w:firstLine="0" w:firstLineChars="0"/>
              <w:jc w:val="center"/>
              <w:rPr>
                <w:sz w:val="18"/>
              </w:rPr>
            </w:pPr>
            <w:r>
              <w:rPr>
                <w:sz w:val="18"/>
              </w:rPr>
              <w:t>粘/砂/粘、通体粘</w:t>
            </w:r>
          </w:p>
          <w:p>
            <w:pPr>
              <w:pStyle w:val="58"/>
              <w:ind w:firstLine="0" w:firstLineChars="0"/>
              <w:jc w:val="center"/>
              <w:rPr>
                <w:sz w:val="18"/>
              </w:rPr>
            </w:pPr>
            <w:r>
              <w:rPr>
                <w:sz w:val="18"/>
              </w:rPr>
              <w:t>砂/粘/砂</w:t>
            </w:r>
          </w:p>
          <w:p>
            <w:pPr>
              <w:pStyle w:val="58"/>
              <w:ind w:firstLine="0" w:firstLineChars="0"/>
              <w:jc w:val="center"/>
              <w:rPr>
                <w:sz w:val="18"/>
              </w:rPr>
            </w:pPr>
            <w:r>
              <w:rPr>
                <w:sz w:val="18"/>
              </w:rPr>
              <w:t>壤/砂/砂</w:t>
            </w:r>
          </w:p>
          <w:p>
            <w:pPr>
              <w:pStyle w:val="58"/>
              <w:ind w:firstLine="0" w:firstLineChars="0"/>
              <w:jc w:val="center"/>
              <w:rPr>
                <w:sz w:val="18"/>
              </w:rPr>
            </w:pPr>
            <w:r>
              <w:rPr>
                <w:sz w:val="18"/>
              </w:rPr>
              <w:t>粘/砂/砂</w:t>
            </w:r>
          </w:p>
          <w:p>
            <w:pPr>
              <w:pStyle w:val="58"/>
              <w:ind w:firstLine="0" w:firstLineChars="0"/>
              <w:jc w:val="center"/>
              <w:rPr>
                <w:sz w:val="18"/>
              </w:rPr>
            </w:pPr>
            <w:r>
              <w:rPr>
                <w:sz w:val="18"/>
              </w:rPr>
              <w:t>通体砂、通体砾</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6" w:hRule="atLeast"/>
          <w:jc w:val="center"/>
        </w:trPr>
        <w:tc>
          <w:tcPr>
            <w:tcW w:w="2049" w:type="dxa"/>
            <w:noWrap w:val="0"/>
            <w:vAlign w:val="center"/>
          </w:tcPr>
          <w:p>
            <w:pPr>
              <w:pStyle w:val="58"/>
              <w:ind w:firstLine="0" w:firstLineChars="0"/>
              <w:jc w:val="center"/>
              <w:rPr>
                <w:sz w:val="18"/>
              </w:rPr>
            </w:pPr>
            <w:r>
              <w:rPr>
                <w:sz w:val="18"/>
              </w:rPr>
              <w:t>地形坡度</w:t>
            </w:r>
          </w:p>
        </w:tc>
        <w:tc>
          <w:tcPr>
            <w:tcW w:w="357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85" w:type="dxa"/>
            <w:noWrap w:val="0"/>
            <w:vAlign w:val="center"/>
          </w:tcPr>
          <w:p>
            <w:pPr>
              <w:pStyle w:val="58"/>
              <w:ind w:firstLine="0" w:firstLineChars="0"/>
              <w:jc w:val="center"/>
              <w:rPr>
                <w:sz w:val="18"/>
              </w:rPr>
            </w:pPr>
            <w:r>
              <w:rPr>
                <w:sz w:val="18"/>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2049" w:type="dxa"/>
            <w:noWrap w:val="0"/>
            <w:vAlign w:val="center"/>
          </w:tcPr>
          <w:p>
            <w:pPr>
              <w:pStyle w:val="58"/>
              <w:ind w:firstLine="0" w:firstLineChars="0"/>
              <w:jc w:val="center"/>
              <w:rPr>
                <w:sz w:val="18"/>
              </w:rPr>
            </w:pPr>
            <w:r>
              <w:rPr>
                <w:sz w:val="18"/>
              </w:rPr>
              <w:t>土壤侵蚀程度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强度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0.13</w:t>
            </w:r>
          </w:p>
        </w:tc>
      </w:tr>
    </w:tbl>
    <w:p>
      <w:pPr>
        <w:pStyle w:val="58"/>
        <w:ind w:firstLine="0" w:firstLineChars="0"/>
        <w:jc w:val="center"/>
        <w:rPr>
          <w:sz w:val="18"/>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表A.4.6 </w:t>
      </w:r>
      <w:r>
        <w:rPr>
          <w:rFonts w:hint="default" w:ascii="黑体" w:hAnsi="Times New Roman" w:eastAsia="黑体" w:cs="Times New Roman"/>
          <w:kern w:val="21"/>
          <w:sz w:val="21"/>
          <w:lang w:val="en-US" w:eastAsia="zh-CN" w:bidi="ar-SA"/>
        </w:rPr>
        <w:t xml:space="preserve"> 陕北黄土旱塬区“春玉米—分等因素－自然质量分” 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3573"/>
        <w:gridCol w:w="1746"/>
        <w:gridCol w:w="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5622" w:type="dxa"/>
            <w:gridSpan w:val="2"/>
            <w:noWrap w:val="0"/>
            <w:vAlign w:val="center"/>
          </w:tcPr>
          <w:p>
            <w:pPr>
              <w:pStyle w:val="58"/>
              <w:ind w:firstLine="0" w:firstLineChars="0"/>
              <w:jc w:val="center"/>
              <w:rPr>
                <w:sz w:val="18"/>
              </w:rPr>
            </w:pPr>
            <w:r>
              <w:rPr>
                <w:sz w:val="18"/>
              </w:rPr>
              <w:t>分等因素指标</w:t>
            </w:r>
          </w:p>
        </w:tc>
        <w:tc>
          <w:tcPr>
            <w:tcW w:w="1746" w:type="dxa"/>
            <w:vMerge w:val="restart"/>
            <w:noWrap w:val="0"/>
            <w:vAlign w:val="center"/>
          </w:tcPr>
          <w:p>
            <w:pPr>
              <w:pStyle w:val="58"/>
              <w:ind w:firstLine="0" w:firstLineChars="0"/>
              <w:jc w:val="center"/>
              <w:rPr>
                <w:sz w:val="18"/>
              </w:rPr>
            </w:pPr>
            <w:r>
              <w:rPr>
                <w:sz w:val="18"/>
              </w:rPr>
              <w:t>因素参考分</w:t>
            </w:r>
          </w:p>
        </w:tc>
        <w:tc>
          <w:tcPr>
            <w:tcW w:w="885"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2049" w:type="dxa"/>
            <w:noWrap w:val="0"/>
            <w:vAlign w:val="center"/>
          </w:tcPr>
          <w:p>
            <w:pPr>
              <w:pStyle w:val="58"/>
              <w:ind w:firstLine="0" w:firstLineChars="0"/>
              <w:jc w:val="center"/>
              <w:rPr>
                <w:sz w:val="18"/>
              </w:rPr>
            </w:pPr>
            <w:r>
              <w:rPr>
                <w:sz w:val="18"/>
              </w:rPr>
              <w:t>指标名称</w:t>
            </w:r>
          </w:p>
        </w:tc>
        <w:tc>
          <w:tcPr>
            <w:tcW w:w="3573" w:type="dxa"/>
            <w:noWrap w:val="0"/>
            <w:vAlign w:val="center"/>
          </w:tcPr>
          <w:p>
            <w:pPr>
              <w:pStyle w:val="58"/>
              <w:ind w:firstLine="0" w:firstLineChars="0"/>
              <w:jc w:val="center"/>
              <w:rPr>
                <w:sz w:val="18"/>
              </w:rPr>
            </w:pPr>
            <w:r>
              <w:rPr>
                <w:sz w:val="18"/>
              </w:rPr>
              <w:t>指标分级值</w:t>
            </w:r>
          </w:p>
        </w:tc>
        <w:tc>
          <w:tcPr>
            <w:tcW w:w="1746" w:type="dxa"/>
            <w:vMerge w:val="continue"/>
            <w:noWrap w:val="0"/>
            <w:vAlign w:val="center"/>
          </w:tcPr>
          <w:p>
            <w:pPr>
              <w:pStyle w:val="58"/>
              <w:ind w:firstLine="0" w:firstLineChars="0"/>
              <w:jc w:val="center"/>
              <w:rPr>
                <w:sz w:val="18"/>
              </w:rPr>
            </w:pPr>
          </w:p>
        </w:tc>
        <w:tc>
          <w:tcPr>
            <w:tcW w:w="885"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86" w:hRule="atLeast"/>
          <w:jc w:val="center"/>
        </w:trPr>
        <w:tc>
          <w:tcPr>
            <w:tcW w:w="2049" w:type="dxa"/>
            <w:noWrap w:val="0"/>
            <w:vAlign w:val="center"/>
          </w:tcPr>
          <w:p>
            <w:pPr>
              <w:pStyle w:val="58"/>
              <w:ind w:firstLine="0" w:firstLineChars="0"/>
              <w:jc w:val="center"/>
              <w:rPr>
                <w:sz w:val="18"/>
              </w:rPr>
            </w:pPr>
            <w:r>
              <w:rPr>
                <w:sz w:val="18"/>
              </w:rPr>
              <w:t>有效土层厚度（cm）</w:t>
            </w:r>
          </w:p>
        </w:tc>
        <w:tc>
          <w:tcPr>
            <w:tcW w:w="357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85" w:type="dxa"/>
            <w:noWrap w:val="0"/>
            <w:vAlign w:val="center"/>
          </w:tcPr>
          <w:p>
            <w:pPr>
              <w:pStyle w:val="58"/>
              <w:ind w:firstLine="0" w:firstLineChars="0"/>
              <w:jc w:val="center"/>
              <w:rPr>
                <w:sz w:val="18"/>
              </w:rPr>
            </w:pPr>
            <w:r>
              <w:rPr>
                <w:sz w:val="18"/>
              </w:rPr>
              <w:t>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0" w:hRule="atLeast"/>
          <w:jc w:val="center"/>
        </w:trPr>
        <w:tc>
          <w:tcPr>
            <w:tcW w:w="2049" w:type="dxa"/>
            <w:noWrap w:val="0"/>
            <w:vAlign w:val="center"/>
          </w:tcPr>
          <w:p>
            <w:pPr>
              <w:pStyle w:val="58"/>
              <w:ind w:firstLine="0" w:firstLineChars="0"/>
              <w:jc w:val="center"/>
              <w:rPr>
                <w:sz w:val="18"/>
              </w:rPr>
            </w:pPr>
            <w:r>
              <w:rPr>
                <w:sz w:val="18"/>
              </w:rPr>
              <w:t>土壤剖面构型</w:t>
            </w:r>
          </w:p>
        </w:tc>
        <w:tc>
          <w:tcPr>
            <w:tcW w:w="3573" w:type="dxa"/>
            <w:noWrap w:val="0"/>
            <w:vAlign w:val="center"/>
          </w:tcPr>
          <w:p>
            <w:pPr>
              <w:pStyle w:val="58"/>
              <w:ind w:firstLine="0" w:firstLineChars="0"/>
              <w:jc w:val="center"/>
              <w:rPr>
                <w:sz w:val="18"/>
              </w:rPr>
            </w:pPr>
            <w:r>
              <w:rPr>
                <w:sz w:val="18"/>
              </w:rPr>
              <w:t>通体壤、壤/粘/壤</w:t>
            </w:r>
          </w:p>
          <w:p>
            <w:pPr>
              <w:pStyle w:val="58"/>
              <w:ind w:firstLine="0" w:firstLineChars="0"/>
              <w:jc w:val="center"/>
              <w:rPr>
                <w:sz w:val="18"/>
              </w:rPr>
            </w:pPr>
            <w:r>
              <w:rPr>
                <w:sz w:val="18"/>
              </w:rPr>
              <w:t>壤/粘/粘、壤/砂/壤、砂/粘/粘</w:t>
            </w:r>
          </w:p>
          <w:p>
            <w:pPr>
              <w:pStyle w:val="58"/>
              <w:ind w:firstLine="0" w:firstLineChars="0"/>
              <w:jc w:val="center"/>
              <w:rPr>
                <w:sz w:val="18"/>
              </w:rPr>
            </w:pPr>
            <w:r>
              <w:rPr>
                <w:sz w:val="18"/>
              </w:rPr>
              <w:t>粘/砂/粘、通体粘</w:t>
            </w:r>
          </w:p>
          <w:p>
            <w:pPr>
              <w:pStyle w:val="58"/>
              <w:ind w:firstLine="0" w:firstLineChars="0"/>
              <w:jc w:val="center"/>
              <w:rPr>
                <w:sz w:val="18"/>
              </w:rPr>
            </w:pPr>
            <w:r>
              <w:rPr>
                <w:sz w:val="18"/>
              </w:rPr>
              <w:t>砂/粘/砂</w:t>
            </w:r>
          </w:p>
          <w:p>
            <w:pPr>
              <w:pStyle w:val="58"/>
              <w:ind w:firstLine="0" w:firstLineChars="0"/>
              <w:jc w:val="center"/>
              <w:rPr>
                <w:sz w:val="18"/>
              </w:rPr>
            </w:pPr>
            <w:r>
              <w:rPr>
                <w:sz w:val="18"/>
              </w:rPr>
              <w:t>壤/砂/砂</w:t>
            </w:r>
          </w:p>
          <w:p>
            <w:pPr>
              <w:pStyle w:val="58"/>
              <w:ind w:firstLine="0" w:firstLineChars="0"/>
              <w:jc w:val="center"/>
              <w:rPr>
                <w:sz w:val="18"/>
              </w:rPr>
            </w:pPr>
            <w:r>
              <w:rPr>
                <w:sz w:val="18"/>
              </w:rPr>
              <w:t>粘/砂/砂</w:t>
            </w:r>
          </w:p>
          <w:p>
            <w:pPr>
              <w:pStyle w:val="58"/>
              <w:ind w:firstLine="0" w:firstLineChars="0"/>
              <w:jc w:val="center"/>
              <w:rPr>
                <w:sz w:val="18"/>
              </w:rPr>
            </w:pPr>
            <w:r>
              <w:rPr>
                <w:sz w:val="18"/>
              </w:rPr>
              <w:t>通体砂、通体砾</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7" w:hRule="atLeast"/>
          <w:jc w:val="center"/>
        </w:trPr>
        <w:tc>
          <w:tcPr>
            <w:tcW w:w="2049" w:type="dxa"/>
            <w:noWrap w:val="0"/>
            <w:vAlign w:val="center"/>
          </w:tcPr>
          <w:p>
            <w:pPr>
              <w:pStyle w:val="58"/>
              <w:ind w:firstLine="0" w:firstLineChars="0"/>
              <w:jc w:val="center"/>
              <w:rPr>
                <w:sz w:val="18"/>
              </w:rPr>
            </w:pPr>
            <w:r>
              <w:rPr>
                <w:sz w:val="18"/>
              </w:rPr>
              <w:t>土壤有机质含量（g/kg）</w:t>
            </w:r>
          </w:p>
        </w:tc>
        <w:tc>
          <w:tcPr>
            <w:tcW w:w="357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4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2" w:hRule="atLeast"/>
          <w:jc w:val="center"/>
        </w:trPr>
        <w:tc>
          <w:tcPr>
            <w:tcW w:w="2049" w:type="dxa"/>
            <w:noWrap w:val="0"/>
            <w:vAlign w:val="center"/>
          </w:tcPr>
          <w:p>
            <w:pPr>
              <w:pStyle w:val="58"/>
              <w:ind w:firstLine="0" w:firstLineChars="0"/>
              <w:jc w:val="center"/>
              <w:rPr>
                <w:sz w:val="18"/>
              </w:rPr>
            </w:pPr>
            <w:r>
              <w:rPr>
                <w:sz w:val="18"/>
              </w:rPr>
              <w:t>地形坡度</w:t>
            </w:r>
          </w:p>
        </w:tc>
        <w:tc>
          <w:tcPr>
            <w:tcW w:w="357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85" w:type="dxa"/>
            <w:noWrap w:val="0"/>
            <w:vAlign w:val="center"/>
          </w:tcPr>
          <w:p>
            <w:pPr>
              <w:pStyle w:val="58"/>
              <w:ind w:firstLine="0" w:firstLineChars="0"/>
              <w:jc w:val="center"/>
              <w:rPr>
                <w:sz w:val="18"/>
              </w:rPr>
            </w:pPr>
            <w:r>
              <w:rPr>
                <w:sz w:val="18"/>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jc w:val="center"/>
        </w:trPr>
        <w:tc>
          <w:tcPr>
            <w:tcW w:w="2049" w:type="dxa"/>
            <w:noWrap w:val="0"/>
            <w:vAlign w:val="center"/>
          </w:tcPr>
          <w:p>
            <w:pPr>
              <w:pStyle w:val="58"/>
              <w:ind w:firstLine="0" w:firstLineChars="0"/>
              <w:jc w:val="center"/>
              <w:rPr>
                <w:sz w:val="18"/>
              </w:rPr>
            </w:pPr>
            <w:r>
              <w:rPr>
                <w:sz w:val="18"/>
              </w:rPr>
              <w:t>灌溉保证率</w:t>
            </w:r>
          </w:p>
        </w:tc>
        <w:tc>
          <w:tcPr>
            <w:tcW w:w="357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85" w:type="dxa"/>
            <w:noWrap w:val="0"/>
            <w:vAlign w:val="center"/>
          </w:tcPr>
          <w:p>
            <w:pPr>
              <w:pStyle w:val="58"/>
              <w:ind w:firstLine="0" w:firstLineChars="0"/>
              <w:jc w:val="center"/>
              <w:rPr>
                <w:sz w:val="18"/>
              </w:rPr>
            </w:pPr>
            <w:r>
              <w:rPr>
                <w:sz w:val="18"/>
              </w:rPr>
              <w:t>0.33</w:t>
            </w:r>
          </w:p>
        </w:tc>
      </w:tr>
      <w:tr>
        <w:tblPrEx>
          <w:tblCellMar>
            <w:top w:w="0" w:type="dxa"/>
            <w:left w:w="108" w:type="dxa"/>
            <w:bottom w:w="0" w:type="dxa"/>
            <w:right w:w="108" w:type="dxa"/>
          </w:tblCellMar>
        </w:tblPrEx>
        <w:trPr>
          <w:trHeight w:val="1375" w:hRule="atLeast"/>
          <w:jc w:val="center"/>
        </w:trPr>
        <w:tc>
          <w:tcPr>
            <w:tcW w:w="2049" w:type="dxa"/>
            <w:noWrap w:val="0"/>
            <w:vAlign w:val="center"/>
          </w:tcPr>
          <w:p>
            <w:pPr>
              <w:pStyle w:val="58"/>
              <w:ind w:firstLine="0" w:firstLineChars="0"/>
              <w:jc w:val="center"/>
              <w:rPr>
                <w:sz w:val="18"/>
              </w:rPr>
            </w:pPr>
            <w:r>
              <w:rPr>
                <w:sz w:val="18"/>
              </w:rPr>
              <w:t>土壤侵蚀程度</w:t>
            </w:r>
          </w:p>
        </w:tc>
        <w:tc>
          <w:tcPr>
            <w:tcW w:w="357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强度</w:t>
            </w:r>
          </w:p>
        </w:tc>
        <w:tc>
          <w:tcPr>
            <w:tcW w:w="174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85" w:type="dxa"/>
            <w:noWrap w:val="0"/>
            <w:vAlign w:val="center"/>
          </w:tcPr>
          <w:p>
            <w:pPr>
              <w:pStyle w:val="58"/>
              <w:ind w:firstLine="0" w:firstLineChars="0"/>
              <w:jc w:val="center"/>
              <w:rPr>
                <w:sz w:val="18"/>
              </w:rPr>
            </w:pPr>
            <w:r>
              <w:rPr>
                <w:sz w:val="18"/>
              </w:rPr>
              <w:t>0.13</w:t>
            </w:r>
          </w:p>
        </w:tc>
      </w:tr>
    </w:tbl>
    <w:p>
      <w:pPr>
        <w:pStyle w:val="58"/>
        <w:ind w:firstLine="0" w:firstLineChars="0"/>
        <w:jc w:val="center"/>
        <w:rPr>
          <w:rFonts w:hint="default"/>
          <w:sz w:val="18"/>
          <w:lang w:eastAsia="zh-CN"/>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表A.4.7  </w:t>
      </w:r>
      <w:r>
        <w:rPr>
          <w:rFonts w:hint="default" w:ascii="黑体" w:hAnsi="Times New Roman" w:eastAsia="黑体" w:cs="Times New Roman"/>
          <w:kern w:val="21"/>
          <w:sz w:val="21"/>
          <w:lang w:val="en-US" w:eastAsia="zh-CN" w:bidi="ar-SA"/>
        </w:rPr>
        <w:t>关中渭河平原区“冬小麦—分等因素－自然质量分”记分规则表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3593"/>
        <w:gridCol w:w="1756"/>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5653" w:type="dxa"/>
            <w:gridSpan w:val="2"/>
            <w:noWrap w:val="0"/>
            <w:vAlign w:val="center"/>
          </w:tcPr>
          <w:p>
            <w:pPr>
              <w:pStyle w:val="58"/>
              <w:ind w:firstLine="0" w:firstLineChars="0"/>
              <w:jc w:val="center"/>
              <w:rPr>
                <w:sz w:val="18"/>
              </w:rPr>
            </w:pPr>
            <w:r>
              <w:rPr>
                <w:sz w:val="18"/>
              </w:rPr>
              <w:t>分等因素指标</w:t>
            </w:r>
          </w:p>
        </w:tc>
        <w:tc>
          <w:tcPr>
            <w:tcW w:w="1756" w:type="dxa"/>
            <w:vMerge w:val="restart"/>
            <w:noWrap w:val="0"/>
            <w:vAlign w:val="center"/>
          </w:tcPr>
          <w:p>
            <w:pPr>
              <w:pStyle w:val="58"/>
              <w:ind w:firstLine="0" w:firstLineChars="0"/>
              <w:jc w:val="center"/>
              <w:rPr>
                <w:sz w:val="18"/>
              </w:rPr>
            </w:pPr>
            <w:r>
              <w:rPr>
                <w:sz w:val="18"/>
              </w:rPr>
              <w:t>因素参考分</w:t>
            </w:r>
          </w:p>
        </w:tc>
        <w:tc>
          <w:tcPr>
            <w:tcW w:w="890"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jc w:val="center"/>
        </w:trPr>
        <w:tc>
          <w:tcPr>
            <w:tcW w:w="2060" w:type="dxa"/>
            <w:noWrap w:val="0"/>
            <w:vAlign w:val="center"/>
          </w:tcPr>
          <w:p>
            <w:pPr>
              <w:pStyle w:val="58"/>
              <w:ind w:firstLine="0" w:firstLineChars="0"/>
              <w:jc w:val="center"/>
              <w:rPr>
                <w:sz w:val="18"/>
              </w:rPr>
            </w:pPr>
            <w:r>
              <w:rPr>
                <w:sz w:val="18"/>
              </w:rPr>
              <w:t>指标名称</w:t>
            </w:r>
          </w:p>
        </w:tc>
        <w:tc>
          <w:tcPr>
            <w:tcW w:w="3593" w:type="dxa"/>
            <w:noWrap w:val="0"/>
            <w:vAlign w:val="center"/>
          </w:tcPr>
          <w:p>
            <w:pPr>
              <w:pStyle w:val="58"/>
              <w:ind w:firstLine="0" w:firstLineChars="0"/>
              <w:jc w:val="center"/>
              <w:rPr>
                <w:sz w:val="18"/>
              </w:rPr>
            </w:pPr>
            <w:r>
              <w:rPr>
                <w:sz w:val="18"/>
              </w:rPr>
              <w:t>指标分级值</w:t>
            </w:r>
          </w:p>
        </w:tc>
        <w:tc>
          <w:tcPr>
            <w:tcW w:w="1756" w:type="dxa"/>
            <w:vMerge w:val="continue"/>
            <w:noWrap w:val="0"/>
            <w:vAlign w:val="center"/>
          </w:tcPr>
          <w:p>
            <w:pPr>
              <w:pStyle w:val="58"/>
              <w:ind w:firstLine="0" w:firstLineChars="0"/>
              <w:jc w:val="center"/>
              <w:rPr>
                <w:sz w:val="18"/>
              </w:rPr>
            </w:pPr>
          </w:p>
        </w:tc>
        <w:tc>
          <w:tcPr>
            <w:tcW w:w="890"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3" w:hRule="atLeast"/>
          <w:jc w:val="center"/>
        </w:trPr>
        <w:tc>
          <w:tcPr>
            <w:tcW w:w="2060" w:type="dxa"/>
            <w:noWrap w:val="0"/>
            <w:vAlign w:val="center"/>
          </w:tcPr>
          <w:p>
            <w:pPr>
              <w:pStyle w:val="58"/>
              <w:ind w:firstLine="0" w:firstLineChars="0"/>
              <w:jc w:val="center"/>
              <w:rPr>
                <w:sz w:val="18"/>
              </w:rPr>
            </w:pPr>
            <w:r>
              <w:rPr>
                <w:sz w:val="18"/>
              </w:rPr>
              <w:t>有效土层厚度（cm）</w:t>
            </w:r>
          </w:p>
        </w:tc>
        <w:tc>
          <w:tcPr>
            <w:tcW w:w="359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90" w:type="dxa"/>
            <w:noWrap w:val="0"/>
            <w:vAlign w:val="center"/>
          </w:tcPr>
          <w:p>
            <w:pPr>
              <w:pStyle w:val="58"/>
              <w:ind w:firstLine="0" w:firstLineChars="0"/>
              <w:jc w:val="center"/>
              <w:rPr>
                <w:sz w:val="18"/>
              </w:rPr>
            </w:pPr>
            <w:r>
              <w:rPr>
                <w:sz w:val="18"/>
              </w:rPr>
              <w:t>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jc w:val="center"/>
        </w:trPr>
        <w:tc>
          <w:tcPr>
            <w:tcW w:w="2060" w:type="dxa"/>
            <w:noWrap w:val="0"/>
            <w:vAlign w:val="center"/>
          </w:tcPr>
          <w:p>
            <w:pPr>
              <w:pStyle w:val="58"/>
              <w:ind w:firstLine="0" w:firstLineChars="0"/>
              <w:jc w:val="center"/>
              <w:rPr>
                <w:sz w:val="18"/>
              </w:rPr>
            </w:pPr>
            <w:r>
              <w:rPr>
                <w:sz w:val="18"/>
              </w:rPr>
              <w:t>表层土壤质地</w:t>
            </w:r>
          </w:p>
        </w:tc>
        <w:tc>
          <w:tcPr>
            <w:tcW w:w="359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90"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2060" w:type="dxa"/>
            <w:noWrap w:val="0"/>
            <w:vAlign w:val="center"/>
          </w:tcPr>
          <w:p>
            <w:pPr>
              <w:pStyle w:val="58"/>
              <w:ind w:firstLine="0" w:firstLineChars="0"/>
              <w:jc w:val="center"/>
              <w:rPr>
                <w:sz w:val="18"/>
              </w:rPr>
            </w:pPr>
            <w:r>
              <w:rPr>
                <w:sz w:val="18"/>
              </w:rPr>
              <w:t>土壤盐渍化程度</w:t>
            </w:r>
          </w:p>
        </w:tc>
        <w:tc>
          <w:tcPr>
            <w:tcW w:w="359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重度</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90"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2060" w:type="dxa"/>
            <w:noWrap w:val="0"/>
            <w:vAlign w:val="center"/>
          </w:tcPr>
          <w:p>
            <w:pPr>
              <w:pStyle w:val="58"/>
              <w:ind w:firstLine="0" w:firstLineChars="0"/>
              <w:jc w:val="center"/>
              <w:rPr>
                <w:sz w:val="18"/>
              </w:rPr>
            </w:pPr>
            <w:r>
              <w:rPr>
                <w:sz w:val="18"/>
              </w:rPr>
              <w:t>土壤有机质含量（g/kg）</w:t>
            </w:r>
          </w:p>
        </w:tc>
        <w:tc>
          <w:tcPr>
            <w:tcW w:w="359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5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2060" w:type="dxa"/>
            <w:noWrap w:val="0"/>
            <w:vAlign w:val="center"/>
          </w:tcPr>
          <w:p>
            <w:pPr>
              <w:pStyle w:val="58"/>
              <w:ind w:firstLine="0" w:firstLineChars="0"/>
              <w:jc w:val="center"/>
              <w:rPr>
                <w:sz w:val="18"/>
              </w:rPr>
            </w:pPr>
            <w:r>
              <w:rPr>
                <w:sz w:val="18"/>
              </w:rPr>
              <w:t>排水条件</w:t>
            </w:r>
          </w:p>
        </w:tc>
        <w:tc>
          <w:tcPr>
            <w:tcW w:w="3593" w:type="dxa"/>
            <w:noWrap w:val="0"/>
            <w:vAlign w:val="center"/>
          </w:tcPr>
          <w:p>
            <w:pPr>
              <w:pStyle w:val="58"/>
              <w:ind w:firstLine="0" w:firstLineChars="0"/>
              <w:jc w:val="center"/>
              <w:rPr>
                <w:sz w:val="18"/>
              </w:rPr>
            </w:pPr>
            <w:r>
              <w:rPr>
                <w:sz w:val="18"/>
              </w:rPr>
              <w:t>通畅</w:t>
            </w:r>
          </w:p>
          <w:p>
            <w:pPr>
              <w:pStyle w:val="58"/>
              <w:ind w:firstLine="0" w:firstLineChars="0"/>
              <w:jc w:val="center"/>
              <w:rPr>
                <w:sz w:val="18"/>
              </w:rPr>
            </w:pPr>
            <w:r>
              <w:rPr>
                <w:sz w:val="18"/>
              </w:rPr>
              <w:t>较通畅</w:t>
            </w:r>
          </w:p>
          <w:p>
            <w:pPr>
              <w:pStyle w:val="58"/>
              <w:ind w:firstLine="0" w:firstLineChars="0"/>
              <w:jc w:val="center"/>
              <w:rPr>
                <w:sz w:val="18"/>
              </w:rPr>
            </w:pPr>
            <w:r>
              <w:rPr>
                <w:sz w:val="18"/>
              </w:rPr>
              <w:t>中度积水</w:t>
            </w:r>
          </w:p>
          <w:p>
            <w:pPr>
              <w:pStyle w:val="58"/>
              <w:ind w:firstLine="0" w:firstLineChars="0"/>
              <w:jc w:val="center"/>
              <w:rPr>
                <w:sz w:val="18"/>
              </w:rPr>
            </w:pPr>
            <w:r>
              <w:rPr>
                <w:sz w:val="18"/>
              </w:rPr>
              <w:t>严重积水</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89" w:hRule="atLeast"/>
          <w:jc w:val="center"/>
        </w:trPr>
        <w:tc>
          <w:tcPr>
            <w:tcW w:w="2060" w:type="dxa"/>
            <w:noWrap w:val="0"/>
            <w:vAlign w:val="center"/>
          </w:tcPr>
          <w:p>
            <w:pPr>
              <w:pStyle w:val="58"/>
              <w:ind w:firstLine="0" w:firstLineChars="0"/>
              <w:jc w:val="center"/>
              <w:rPr>
                <w:sz w:val="18"/>
              </w:rPr>
            </w:pPr>
            <w:r>
              <w:rPr>
                <w:sz w:val="18"/>
              </w:rPr>
              <w:t>地形坡度</w:t>
            </w:r>
          </w:p>
        </w:tc>
        <w:tc>
          <w:tcPr>
            <w:tcW w:w="359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90"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2060" w:type="dxa"/>
            <w:noWrap w:val="0"/>
            <w:vAlign w:val="center"/>
          </w:tcPr>
          <w:p>
            <w:pPr>
              <w:pStyle w:val="58"/>
              <w:ind w:firstLine="0" w:firstLineChars="0"/>
              <w:jc w:val="center"/>
              <w:rPr>
                <w:sz w:val="18"/>
              </w:rPr>
            </w:pPr>
            <w:r>
              <w:rPr>
                <w:sz w:val="18"/>
              </w:rPr>
              <w:t>灌溉保证率</w:t>
            </w:r>
          </w:p>
        </w:tc>
        <w:tc>
          <w:tcPr>
            <w:tcW w:w="359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2060" w:type="dxa"/>
            <w:noWrap w:val="0"/>
            <w:vAlign w:val="center"/>
          </w:tcPr>
          <w:p>
            <w:pPr>
              <w:pStyle w:val="58"/>
              <w:ind w:firstLine="0" w:firstLineChars="0"/>
              <w:jc w:val="center"/>
              <w:rPr>
                <w:sz w:val="18"/>
              </w:rPr>
            </w:pPr>
            <w:r>
              <w:rPr>
                <w:sz w:val="18"/>
              </w:rPr>
              <w:t>灌溉水源</w:t>
            </w:r>
          </w:p>
        </w:tc>
        <w:tc>
          <w:tcPr>
            <w:tcW w:w="3593" w:type="dxa"/>
            <w:noWrap w:val="0"/>
            <w:vAlign w:val="center"/>
          </w:tcPr>
          <w:p>
            <w:pPr>
              <w:pStyle w:val="58"/>
              <w:ind w:firstLine="0" w:firstLineChars="0"/>
              <w:jc w:val="center"/>
              <w:rPr>
                <w:sz w:val="18"/>
              </w:rPr>
            </w:pPr>
            <w:r>
              <w:rPr>
                <w:sz w:val="18"/>
              </w:rPr>
              <w:t>地表水</w:t>
            </w:r>
          </w:p>
          <w:p>
            <w:pPr>
              <w:pStyle w:val="58"/>
              <w:ind w:firstLine="0" w:firstLineChars="0"/>
              <w:jc w:val="center"/>
              <w:rPr>
                <w:sz w:val="18"/>
              </w:rPr>
            </w:pPr>
            <w:r>
              <w:rPr>
                <w:sz w:val="18"/>
              </w:rPr>
              <w:t>浅层地下水</w:t>
            </w:r>
          </w:p>
          <w:p>
            <w:pPr>
              <w:pStyle w:val="58"/>
              <w:ind w:firstLine="0" w:firstLineChars="0"/>
              <w:jc w:val="center"/>
              <w:rPr>
                <w:sz w:val="18"/>
              </w:rPr>
            </w:pPr>
            <w:r>
              <w:rPr>
                <w:sz w:val="18"/>
              </w:rPr>
              <w:t>深层地下水</w:t>
            </w:r>
          </w:p>
          <w:p>
            <w:pPr>
              <w:pStyle w:val="58"/>
              <w:ind w:firstLine="0" w:firstLineChars="0"/>
              <w:jc w:val="center"/>
              <w:rPr>
                <w:sz w:val="18"/>
              </w:rPr>
            </w:pPr>
            <w:r>
              <w:rPr>
                <w:sz w:val="18"/>
              </w:rPr>
              <w:t>无灌溉水源</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0.06</w:t>
            </w:r>
          </w:p>
        </w:tc>
      </w:tr>
    </w:tbl>
    <w:p>
      <w:pPr>
        <w:pStyle w:val="58"/>
        <w:ind w:firstLine="0" w:firstLineChars="0"/>
        <w:jc w:val="center"/>
        <w:rPr>
          <w:rFonts w:hint="default" w:ascii="黑体" w:hAnsi="Times New Roman" w:eastAsia="黑体" w:cs="Times New Roman"/>
          <w:kern w:val="21"/>
          <w:sz w:val="21"/>
          <w:lang w:val="en-US" w:eastAsia="zh-CN" w:bidi="ar-SA"/>
        </w:rPr>
      </w:pPr>
      <w:r>
        <w:rPr>
          <w:rFonts w:hint="default"/>
          <w:sz w:val="18"/>
          <w:lang w:eastAsia="zh-CN"/>
        </w:rPr>
        <w:br w:type="page"/>
      </w:r>
      <w:r>
        <w:rPr>
          <w:rFonts w:hint="eastAsia" w:ascii="黑体" w:hAnsi="Times New Roman" w:eastAsia="黑体" w:cs="Times New Roman"/>
          <w:kern w:val="21"/>
          <w:sz w:val="21"/>
          <w:lang w:val="en-US" w:eastAsia="zh-CN" w:bidi="ar-SA"/>
        </w:rPr>
        <w:t xml:space="preserve">表A.4.8 </w:t>
      </w:r>
      <w:r>
        <w:rPr>
          <w:rFonts w:hint="default" w:ascii="黑体" w:hAnsi="Times New Roman" w:eastAsia="黑体" w:cs="Times New Roman"/>
          <w:kern w:val="21"/>
          <w:sz w:val="21"/>
          <w:lang w:val="en-US" w:eastAsia="zh-CN" w:bidi="ar-SA"/>
        </w:rPr>
        <w:t xml:space="preserve"> 关中渭河平原区“夏玉米—分等因素－自然质量分”记分规则表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3593"/>
        <w:gridCol w:w="1756"/>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5653" w:type="dxa"/>
            <w:gridSpan w:val="2"/>
            <w:noWrap w:val="0"/>
            <w:vAlign w:val="center"/>
          </w:tcPr>
          <w:p>
            <w:pPr>
              <w:pStyle w:val="58"/>
              <w:ind w:firstLine="0" w:firstLineChars="0"/>
              <w:jc w:val="center"/>
              <w:rPr>
                <w:sz w:val="18"/>
              </w:rPr>
            </w:pPr>
            <w:r>
              <w:rPr>
                <w:sz w:val="18"/>
              </w:rPr>
              <w:t>分等因素指标</w:t>
            </w:r>
          </w:p>
        </w:tc>
        <w:tc>
          <w:tcPr>
            <w:tcW w:w="1756" w:type="dxa"/>
            <w:vMerge w:val="restart"/>
            <w:noWrap w:val="0"/>
            <w:vAlign w:val="center"/>
          </w:tcPr>
          <w:p>
            <w:pPr>
              <w:pStyle w:val="58"/>
              <w:ind w:firstLine="0" w:firstLineChars="0"/>
              <w:jc w:val="center"/>
              <w:rPr>
                <w:sz w:val="18"/>
              </w:rPr>
            </w:pPr>
            <w:r>
              <w:rPr>
                <w:sz w:val="18"/>
              </w:rPr>
              <w:t>因素参考分</w:t>
            </w:r>
          </w:p>
        </w:tc>
        <w:tc>
          <w:tcPr>
            <w:tcW w:w="890"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jc w:val="center"/>
        </w:trPr>
        <w:tc>
          <w:tcPr>
            <w:tcW w:w="2060" w:type="dxa"/>
            <w:noWrap w:val="0"/>
            <w:vAlign w:val="center"/>
          </w:tcPr>
          <w:p>
            <w:pPr>
              <w:pStyle w:val="58"/>
              <w:ind w:firstLine="0" w:firstLineChars="0"/>
              <w:jc w:val="center"/>
              <w:rPr>
                <w:sz w:val="18"/>
              </w:rPr>
            </w:pPr>
            <w:r>
              <w:rPr>
                <w:sz w:val="18"/>
              </w:rPr>
              <w:t>指标名称</w:t>
            </w:r>
          </w:p>
        </w:tc>
        <w:tc>
          <w:tcPr>
            <w:tcW w:w="3593" w:type="dxa"/>
            <w:noWrap w:val="0"/>
            <w:vAlign w:val="center"/>
          </w:tcPr>
          <w:p>
            <w:pPr>
              <w:pStyle w:val="58"/>
              <w:ind w:firstLine="0" w:firstLineChars="0"/>
              <w:jc w:val="center"/>
              <w:rPr>
                <w:sz w:val="18"/>
              </w:rPr>
            </w:pPr>
            <w:r>
              <w:rPr>
                <w:sz w:val="18"/>
              </w:rPr>
              <w:t>指标分级值</w:t>
            </w:r>
          </w:p>
        </w:tc>
        <w:tc>
          <w:tcPr>
            <w:tcW w:w="1756" w:type="dxa"/>
            <w:vMerge w:val="continue"/>
            <w:noWrap w:val="0"/>
            <w:vAlign w:val="center"/>
          </w:tcPr>
          <w:p>
            <w:pPr>
              <w:pStyle w:val="58"/>
              <w:ind w:firstLine="0" w:firstLineChars="0"/>
              <w:jc w:val="center"/>
              <w:rPr>
                <w:sz w:val="18"/>
              </w:rPr>
            </w:pPr>
          </w:p>
        </w:tc>
        <w:tc>
          <w:tcPr>
            <w:tcW w:w="890"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2060" w:type="dxa"/>
            <w:noWrap w:val="0"/>
            <w:vAlign w:val="center"/>
          </w:tcPr>
          <w:p>
            <w:pPr>
              <w:pStyle w:val="58"/>
              <w:ind w:firstLine="0" w:firstLineChars="0"/>
              <w:jc w:val="center"/>
              <w:rPr>
                <w:sz w:val="18"/>
              </w:rPr>
            </w:pPr>
            <w:r>
              <w:rPr>
                <w:sz w:val="18"/>
              </w:rPr>
              <w:t>有效土层厚度（cm）</w:t>
            </w:r>
          </w:p>
        </w:tc>
        <w:tc>
          <w:tcPr>
            <w:tcW w:w="3593"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890" w:type="dxa"/>
            <w:noWrap w:val="0"/>
            <w:vAlign w:val="center"/>
          </w:tcPr>
          <w:p>
            <w:pPr>
              <w:pStyle w:val="58"/>
              <w:ind w:firstLine="0" w:firstLineChars="0"/>
              <w:jc w:val="center"/>
              <w:rPr>
                <w:sz w:val="18"/>
              </w:rPr>
            </w:pPr>
            <w:r>
              <w:rPr>
                <w:sz w:val="18"/>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4" w:hRule="atLeast"/>
          <w:jc w:val="center"/>
        </w:trPr>
        <w:tc>
          <w:tcPr>
            <w:tcW w:w="2060" w:type="dxa"/>
            <w:noWrap w:val="0"/>
            <w:vAlign w:val="center"/>
          </w:tcPr>
          <w:p>
            <w:pPr>
              <w:pStyle w:val="58"/>
              <w:ind w:firstLine="0" w:firstLineChars="0"/>
              <w:jc w:val="center"/>
              <w:rPr>
                <w:sz w:val="18"/>
              </w:rPr>
            </w:pPr>
            <w:r>
              <w:rPr>
                <w:sz w:val="18"/>
              </w:rPr>
              <w:t>表层土壤质地</w:t>
            </w:r>
          </w:p>
        </w:tc>
        <w:tc>
          <w:tcPr>
            <w:tcW w:w="3593"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90"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2060" w:type="dxa"/>
            <w:noWrap w:val="0"/>
            <w:vAlign w:val="center"/>
          </w:tcPr>
          <w:p>
            <w:pPr>
              <w:pStyle w:val="58"/>
              <w:ind w:firstLine="0" w:firstLineChars="0"/>
              <w:jc w:val="center"/>
              <w:rPr>
                <w:sz w:val="18"/>
              </w:rPr>
            </w:pPr>
            <w:r>
              <w:rPr>
                <w:sz w:val="18"/>
              </w:rPr>
              <w:t>土壤盐渍化程度</w:t>
            </w:r>
          </w:p>
        </w:tc>
        <w:tc>
          <w:tcPr>
            <w:tcW w:w="3593" w:type="dxa"/>
            <w:noWrap w:val="0"/>
            <w:vAlign w:val="center"/>
          </w:tcPr>
          <w:p>
            <w:pPr>
              <w:pStyle w:val="58"/>
              <w:ind w:firstLine="0" w:firstLineChars="0"/>
              <w:jc w:val="center"/>
              <w:rPr>
                <w:sz w:val="18"/>
              </w:rPr>
            </w:pPr>
            <w:r>
              <w:rPr>
                <w:sz w:val="18"/>
              </w:rPr>
              <w:t>无</w:t>
            </w:r>
          </w:p>
          <w:p>
            <w:pPr>
              <w:pStyle w:val="58"/>
              <w:ind w:firstLine="0" w:firstLineChars="0"/>
              <w:jc w:val="center"/>
              <w:rPr>
                <w:sz w:val="18"/>
              </w:rPr>
            </w:pPr>
            <w:r>
              <w:rPr>
                <w:sz w:val="18"/>
              </w:rPr>
              <w:t>轻度</w:t>
            </w:r>
          </w:p>
          <w:p>
            <w:pPr>
              <w:pStyle w:val="58"/>
              <w:ind w:firstLine="0" w:firstLineChars="0"/>
              <w:jc w:val="center"/>
              <w:rPr>
                <w:sz w:val="18"/>
              </w:rPr>
            </w:pPr>
            <w:r>
              <w:rPr>
                <w:sz w:val="18"/>
              </w:rPr>
              <w:t>中度</w:t>
            </w:r>
          </w:p>
          <w:p>
            <w:pPr>
              <w:pStyle w:val="58"/>
              <w:ind w:firstLine="0" w:firstLineChars="0"/>
              <w:jc w:val="center"/>
              <w:rPr>
                <w:sz w:val="18"/>
              </w:rPr>
            </w:pPr>
            <w:r>
              <w:rPr>
                <w:sz w:val="18"/>
              </w:rPr>
              <w:t>重度</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890" w:type="dxa"/>
            <w:noWrap w:val="0"/>
            <w:vAlign w:val="center"/>
          </w:tcPr>
          <w:p>
            <w:pPr>
              <w:pStyle w:val="58"/>
              <w:ind w:firstLine="0" w:firstLineChars="0"/>
              <w:jc w:val="center"/>
              <w:rPr>
                <w:sz w:val="18"/>
              </w:rPr>
            </w:pPr>
            <w:r>
              <w:rPr>
                <w:sz w:val="18"/>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2060" w:type="dxa"/>
            <w:noWrap w:val="0"/>
            <w:vAlign w:val="center"/>
          </w:tcPr>
          <w:p>
            <w:pPr>
              <w:pStyle w:val="58"/>
              <w:ind w:firstLine="0" w:firstLineChars="0"/>
              <w:jc w:val="center"/>
              <w:rPr>
                <w:sz w:val="18"/>
              </w:rPr>
            </w:pPr>
            <w:r>
              <w:rPr>
                <w:sz w:val="18"/>
              </w:rPr>
              <w:t>土壤有机质含量（g/kg）</w:t>
            </w:r>
          </w:p>
        </w:tc>
        <w:tc>
          <w:tcPr>
            <w:tcW w:w="3593"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56"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2060" w:type="dxa"/>
            <w:noWrap w:val="0"/>
            <w:vAlign w:val="center"/>
          </w:tcPr>
          <w:p>
            <w:pPr>
              <w:pStyle w:val="58"/>
              <w:ind w:firstLine="0" w:firstLineChars="0"/>
              <w:jc w:val="center"/>
              <w:rPr>
                <w:sz w:val="18"/>
              </w:rPr>
            </w:pPr>
            <w:r>
              <w:rPr>
                <w:sz w:val="18"/>
              </w:rPr>
              <w:t>排水条件</w:t>
            </w:r>
          </w:p>
        </w:tc>
        <w:tc>
          <w:tcPr>
            <w:tcW w:w="3593" w:type="dxa"/>
            <w:noWrap w:val="0"/>
            <w:vAlign w:val="center"/>
          </w:tcPr>
          <w:p>
            <w:pPr>
              <w:pStyle w:val="58"/>
              <w:ind w:firstLine="0" w:firstLineChars="0"/>
              <w:jc w:val="center"/>
              <w:rPr>
                <w:sz w:val="18"/>
              </w:rPr>
            </w:pPr>
            <w:r>
              <w:rPr>
                <w:sz w:val="18"/>
              </w:rPr>
              <w:t>通畅</w:t>
            </w:r>
          </w:p>
          <w:p>
            <w:pPr>
              <w:pStyle w:val="58"/>
              <w:ind w:firstLine="0" w:firstLineChars="0"/>
              <w:jc w:val="center"/>
              <w:rPr>
                <w:sz w:val="18"/>
              </w:rPr>
            </w:pPr>
            <w:r>
              <w:rPr>
                <w:sz w:val="18"/>
              </w:rPr>
              <w:t>较通畅</w:t>
            </w:r>
          </w:p>
          <w:p>
            <w:pPr>
              <w:pStyle w:val="58"/>
              <w:ind w:firstLine="0" w:firstLineChars="0"/>
              <w:jc w:val="center"/>
              <w:rPr>
                <w:sz w:val="18"/>
              </w:rPr>
            </w:pPr>
            <w:r>
              <w:rPr>
                <w:sz w:val="18"/>
              </w:rPr>
              <w:t>中度积水</w:t>
            </w:r>
          </w:p>
          <w:p>
            <w:pPr>
              <w:pStyle w:val="58"/>
              <w:ind w:firstLine="0" w:firstLineChars="0"/>
              <w:jc w:val="center"/>
              <w:rPr>
                <w:sz w:val="18"/>
              </w:rPr>
            </w:pPr>
            <w:r>
              <w:rPr>
                <w:sz w:val="18"/>
              </w:rPr>
              <w:t>严重积水</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89" w:hRule="atLeast"/>
          <w:jc w:val="center"/>
        </w:trPr>
        <w:tc>
          <w:tcPr>
            <w:tcW w:w="2060" w:type="dxa"/>
            <w:noWrap w:val="0"/>
            <w:vAlign w:val="center"/>
          </w:tcPr>
          <w:p>
            <w:pPr>
              <w:pStyle w:val="58"/>
              <w:ind w:firstLine="0" w:firstLineChars="0"/>
              <w:jc w:val="center"/>
              <w:rPr>
                <w:sz w:val="18"/>
              </w:rPr>
            </w:pPr>
            <w:r>
              <w:rPr>
                <w:sz w:val="18"/>
              </w:rPr>
              <w:t>地形坡度</w:t>
            </w:r>
          </w:p>
        </w:tc>
        <w:tc>
          <w:tcPr>
            <w:tcW w:w="3593"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90"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2060" w:type="dxa"/>
            <w:noWrap w:val="0"/>
            <w:vAlign w:val="center"/>
          </w:tcPr>
          <w:p>
            <w:pPr>
              <w:pStyle w:val="58"/>
              <w:ind w:firstLine="0" w:firstLineChars="0"/>
              <w:jc w:val="center"/>
              <w:rPr>
                <w:sz w:val="18"/>
              </w:rPr>
            </w:pPr>
            <w:r>
              <w:rPr>
                <w:sz w:val="18"/>
              </w:rPr>
              <w:t>灌溉保证率</w:t>
            </w:r>
          </w:p>
        </w:tc>
        <w:tc>
          <w:tcPr>
            <w:tcW w:w="3593"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2060" w:type="dxa"/>
            <w:noWrap w:val="0"/>
            <w:vAlign w:val="center"/>
          </w:tcPr>
          <w:p>
            <w:pPr>
              <w:pStyle w:val="58"/>
              <w:ind w:firstLine="0" w:firstLineChars="0"/>
              <w:jc w:val="center"/>
              <w:rPr>
                <w:sz w:val="18"/>
              </w:rPr>
            </w:pPr>
            <w:r>
              <w:rPr>
                <w:sz w:val="18"/>
              </w:rPr>
              <w:t>灌溉水源</w:t>
            </w:r>
          </w:p>
        </w:tc>
        <w:tc>
          <w:tcPr>
            <w:tcW w:w="3593" w:type="dxa"/>
            <w:noWrap w:val="0"/>
            <w:vAlign w:val="center"/>
          </w:tcPr>
          <w:p>
            <w:pPr>
              <w:pStyle w:val="58"/>
              <w:ind w:firstLine="0" w:firstLineChars="0"/>
              <w:jc w:val="center"/>
              <w:rPr>
                <w:sz w:val="18"/>
              </w:rPr>
            </w:pPr>
            <w:r>
              <w:rPr>
                <w:sz w:val="18"/>
              </w:rPr>
              <w:t>地表水</w:t>
            </w:r>
          </w:p>
          <w:p>
            <w:pPr>
              <w:pStyle w:val="58"/>
              <w:ind w:firstLine="0" w:firstLineChars="0"/>
              <w:jc w:val="center"/>
              <w:rPr>
                <w:sz w:val="18"/>
              </w:rPr>
            </w:pPr>
            <w:r>
              <w:rPr>
                <w:sz w:val="18"/>
              </w:rPr>
              <w:t>浅层地下水</w:t>
            </w:r>
          </w:p>
          <w:p>
            <w:pPr>
              <w:pStyle w:val="58"/>
              <w:ind w:firstLine="0" w:firstLineChars="0"/>
              <w:jc w:val="center"/>
              <w:rPr>
                <w:sz w:val="18"/>
              </w:rPr>
            </w:pPr>
            <w:r>
              <w:rPr>
                <w:sz w:val="18"/>
              </w:rPr>
              <w:t>深层地下水</w:t>
            </w:r>
          </w:p>
          <w:p>
            <w:pPr>
              <w:pStyle w:val="58"/>
              <w:ind w:firstLine="0" w:firstLineChars="0"/>
              <w:jc w:val="center"/>
              <w:rPr>
                <w:sz w:val="18"/>
              </w:rPr>
            </w:pPr>
            <w:r>
              <w:rPr>
                <w:sz w:val="18"/>
              </w:rPr>
              <w:t>无灌溉水源</w:t>
            </w:r>
          </w:p>
        </w:tc>
        <w:tc>
          <w:tcPr>
            <w:tcW w:w="175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50</w:t>
            </w:r>
          </w:p>
        </w:tc>
        <w:tc>
          <w:tcPr>
            <w:tcW w:w="890" w:type="dxa"/>
            <w:noWrap w:val="0"/>
            <w:vAlign w:val="center"/>
          </w:tcPr>
          <w:p>
            <w:pPr>
              <w:pStyle w:val="58"/>
              <w:ind w:firstLine="0" w:firstLineChars="0"/>
              <w:jc w:val="center"/>
              <w:rPr>
                <w:sz w:val="18"/>
              </w:rPr>
            </w:pPr>
            <w:r>
              <w:rPr>
                <w:sz w:val="18"/>
              </w:rPr>
              <w:t>0.07</w:t>
            </w:r>
          </w:p>
        </w:tc>
      </w:tr>
    </w:tbl>
    <w:p>
      <w:pPr>
        <w:pStyle w:val="58"/>
        <w:ind w:firstLine="0" w:firstLineChars="0"/>
        <w:jc w:val="center"/>
        <w:rPr>
          <w:rFonts w:hint="default" w:ascii="黑体" w:hAnsi="Times New Roman" w:eastAsia="黑体" w:cs="Times New Roman"/>
          <w:kern w:val="21"/>
          <w:sz w:val="21"/>
          <w:lang w:val="en-US" w:eastAsia="zh-CN" w:bidi="ar-SA"/>
        </w:rPr>
      </w:pPr>
      <w:r>
        <w:rPr>
          <w:rFonts w:hint="default"/>
          <w:sz w:val="18"/>
          <w:lang w:eastAsia="zh-CN"/>
        </w:rPr>
        <w:br w:type="page"/>
      </w:r>
      <w:r>
        <w:rPr>
          <w:rFonts w:hint="eastAsia" w:ascii="黑体" w:hAnsi="Times New Roman" w:eastAsia="黑体" w:cs="Times New Roman"/>
          <w:kern w:val="21"/>
          <w:sz w:val="21"/>
          <w:lang w:val="en-US" w:eastAsia="zh-CN" w:bidi="ar-SA"/>
        </w:rPr>
        <w:t xml:space="preserve">表A.4.9 </w:t>
      </w:r>
      <w:r>
        <w:rPr>
          <w:rFonts w:hint="default" w:ascii="黑体" w:hAnsi="Times New Roman" w:eastAsia="黑体" w:cs="Times New Roman"/>
          <w:kern w:val="21"/>
          <w:sz w:val="21"/>
          <w:lang w:val="en-US" w:eastAsia="zh-CN" w:bidi="ar-SA"/>
        </w:rPr>
        <w:t xml:space="preserve"> 商洛山地丘陵区“冬小麦—分等因素－自然质量分”记分规则表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2"/>
        <w:gridCol w:w="3632"/>
        <w:gridCol w:w="1775"/>
        <w:gridCol w:w="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5714" w:type="dxa"/>
            <w:gridSpan w:val="2"/>
            <w:noWrap w:val="0"/>
            <w:vAlign w:val="center"/>
          </w:tcPr>
          <w:p>
            <w:pPr>
              <w:pStyle w:val="58"/>
              <w:ind w:firstLine="0" w:firstLineChars="0"/>
              <w:jc w:val="center"/>
              <w:rPr>
                <w:sz w:val="18"/>
              </w:rPr>
            </w:pPr>
            <w:r>
              <w:rPr>
                <w:sz w:val="18"/>
              </w:rPr>
              <w:t>分等因素指标</w:t>
            </w:r>
          </w:p>
        </w:tc>
        <w:tc>
          <w:tcPr>
            <w:tcW w:w="1775" w:type="dxa"/>
            <w:vMerge w:val="restart"/>
            <w:noWrap w:val="0"/>
            <w:vAlign w:val="center"/>
          </w:tcPr>
          <w:p>
            <w:pPr>
              <w:pStyle w:val="58"/>
              <w:ind w:firstLine="0" w:firstLineChars="0"/>
              <w:jc w:val="center"/>
              <w:rPr>
                <w:sz w:val="18"/>
              </w:rPr>
            </w:pPr>
            <w:r>
              <w:rPr>
                <w:sz w:val="18"/>
              </w:rPr>
              <w:t>因素参考分</w:t>
            </w:r>
          </w:p>
        </w:tc>
        <w:tc>
          <w:tcPr>
            <w:tcW w:w="900"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6" w:hRule="atLeast"/>
          <w:jc w:val="center"/>
        </w:trPr>
        <w:tc>
          <w:tcPr>
            <w:tcW w:w="2082" w:type="dxa"/>
            <w:noWrap w:val="0"/>
            <w:vAlign w:val="center"/>
          </w:tcPr>
          <w:p>
            <w:pPr>
              <w:pStyle w:val="58"/>
              <w:ind w:firstLine="0" w:firstLineChars="0"/>
              <w:jc w:val="center"/>
              <w:rPr>
                <w:sz w:val="18"/>
              </w:rPr>
            </w:pPr>
            <w:r>
              <w:rPr>
                <w:sz w:val="18"/>
              </w:rPr>
              <w:t>指标名称</w:t>
            </w:r>
          </w:p>
        </w:tc>
        <w:tc>
          <w:tcPr>
            <w:tcW w:w="3632" w:type="dxa"/>
            <w:noWrap w:val="0"/>
            <w:vAlign w:val="center"/>
          </w:tcPr>
          <w:p>
            <w:pPr>
              <w:pStyle w:val="58"/>
              <w:ind w:firstLine="0" w:firstLineChars="0"/>
              <w:jc w:val="center"/>
              <w:rPr>
                <w:sz w:val="18"/>
              </w:rPr>
            </w:pPr>
            <w:r>
              <w:rPr>
                <w:sz w:val="18"/>
              </w:rPr>
              <w:t>指标分级值</w:t>
            </w:r>
          </w:p>
        </w:tc>
        <w:tc>
          <w:tcPr>
            <w:tcW w:w="1775" w:type="dxa"/>
            <w:vMerge w:val="continue"/>
            <w:noWrap w:val="0"/>
            <w:vAlign w:val="center"/>
          </w:tcPr>
          <w:p>
            <w:pPr>
              <w:pStyle w:val="58"/>
              <w:ind w:firstLine="0" w:firstLineChars="0"/>
              <w:jc w:val="center"/>
              <w:rPr>
                <w:sz w:val="18"/>
              </w:rPr>
            </w:pPr>
          </w:p>
        </w:tc>
        <w:tc>
          <w:tcPr>
            <w:tcW w:w="900"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2" w:hRule="atLeast"/>
          <w:jc w:val="center"/>
        </w:trPr>
        <w:tc>
          <w:tcPr>
            <w:tcW w:w="2082" w:type="dxa"/>
            <w:noWrap w:val="0"/>
            <w:vAlign w:val="center"/>
          </w:tcPr>
          <w:p>
            <w:pPr>
              <w:pStyle w:val="58"/>
              <w:ind w:firstLine="0" w:firstLineChars="0"/>
              <w:jc w:val="center"/>
              <w:rPr>
                <w:sz w:val="18"/>
              </w:rPr>
            </w:pPr>
            <w:r>
              <w:rPr>
                <w:sz w:val="18"/>
              </w:rPr>
              <w:t>有效土层厚度（cm）</w:t>
            </w:r>
          </w:p>
        </w:tc>
        <w:tc>
          <w:tcPr>
            <w:tcW w:w="3632"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7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900"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2082" w:type="dxa"/>
            <w:noWrap w:val="0"/>
            <w:vAlign w:val="center"/>
          </w:tcPr>
          <w:p>
            <w:pPr>
              <w:pStyle w:val="58"/>
              <w:ind w:firstLine="0" w:firstLineChars="0"/>
              <w:jc w:val="center"/>
              <w:rPr>
                <w:sz w:val="18"/>
              </w:rPr>
            </w:pPr>
            <w:r>
              <w:rPr>
                <w:sz w:val="18"/>
              </w:rPr>
              <w:t>表层土壤质地</w:t>
            </w:r>
          </w:p>
        </w:tc>
        <w:tc>
          <w:tcPr>
            <w:tcW w:w="3632"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7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900" w:type="dxa"/>
            <w:noWrap w:val="0"/>
            <w:vAlign w:val="center"/>
          </w:tcPr>
          <w:p>
            <w:pPr>
              <w:pStyle w:val="58"/>
              <w:ind w:firstLine="0" w:firstLineChars="0"/>
              <w:jc w:val="center"/>
              <w:rPr>
                <w:sz w:val="18"/>
              </w:rPr>
            </w:pPr>
            <w:r>
              <w:rPr>
                <w:sz w:val="18"/>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2082" w:type="dxa"/>
            <w:noWrap w:val="0"/>
            <w:vAlign w:val="center"/>
          </w:tcPr>
          <w:p>
            <w:pPr>
              <w:pStyle w:val="58"/>
              <w:ind w:firstLine="0" w:firstLineChars="0"/>
              <w:jc w:val="center"/>
              <w:rPr>
                <w:sz w:val="18"/>
              </w:rPr>
            </w:pPr>
            <w:r>
              <w:rPr>
                <w:sz w:val="18"/>
              </w:rPr>
              <w:t>土壤有机质含量（g/kg）</w:t>
            </w:r>
          </w:p>
        </w:tc>
        <w:tc>
          <w:tcPr>
            <w:tcW w:w="3632"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75"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900" w:type="dxa"/>
            <w:noWrap w:val="0"/>
            <w:vAlign w:val="center"/>
          </w:tcPr>
          <w:p>
            <w:pPr>
              <w:pStyle w:val="58"/>
              <w:ind w:firstLine="0" w:firstLineChars="0"/>
              <w:jc w:val="center"/>
              <w:rPr>
                <w:sz w:val="18"/>
              </w:rPr>
            </w:pPr>
            <w:r>
              <w:rPr>
                <w:sz w:val="18"/>
              </w:rPr>
              <w:t>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3" w:hRule="atLeast"/>
          <w:jc w:val="center"/>
        </w:trPr>
        <w:tc>
          <w:tcPr>
            <w:tcW w:w="2082" w:type="dxa"/>
            <w:noWrap w:val="0"/>
            <w:vAlign w:val="center"/>
          </w:tcPr>
          <w:p>
            <w:pPr>
              <w:pStyle w:val="58"/>
              <w:ind w:firstLine="0" w:firstLineChars="0"/>
              <w:jc w:val="center"/>
              <w:rPr>
                <w:sz w:val="18"/>
              </w:rPr>
            </w:pPr>
            <w:r>
              <w:rPr>
                <w:sz w:val="18"/>
              </w:rPr>
              <w:t>地形坡度</w:t>
            </w:r>
          </w:p>
        </w:tc>
        <w:tc>
          <w:tcPr>
            <w:tcW w:w="3632"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7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900" w:type="dxa"/>
            <w:noWrap w:val="0"/>
            <w:vAlign w:val="center"/>
          </w:tcPr>
          <w:p>
            <w:pPr>
              <w:pStyle w:val="58"/>
              <w:ind w:firstLine="0" w:firstLineChars="0"/>
              <w:jc w:val="center"/>
              <w:rPr>
                <w:sz w:val="18"/>
              </w:rPr>
            </w:pPr>
            <w:r>
              <w:rPr>
                <w:sz w:val="18"/>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2082" w:type="dxa"/>
            <w:noWrap w:val="0"/>
            <w:vAlign w:val="center"/>
          </w:tcPr>
          <w:p>
            <w:pPr>
              <w:pStyle w:val="58"/>
              <w:ind w:firstLine="0" w:firstLineChars="0"/>
              <w:jc w:val="center"/>
              <w:rPr>
                <w:sz w:val="18"/>
              </w:rPr>
            </w:pPr>
            <w:r>
              <w:rPr>
                <w:sz w:val="18"/>
              </w:rPr>
              <w:t>灌溉保证率</w:t>
            </w:r>
          </w:p>
        </w:tc>
        <w:tc>
          <w:tcPr>
            <w:tcW w:w="3632"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7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900" w:type="dxa"/>
            <w:noWrap w:val="0"/>
            <w:vAlign w:val="center"/>
          </w:tcPr>
          <w:p>
            <w:pPr>
              <w:pStyle w:val="58"/>
              <w:ind w:firstLine="0" w:firstLineChars="0"/>
              <w:jc w:val="center"/>
              <w:rPr>
                <w:sz w:val="18"/>
              </w:rPr>
            </w:pPr>
            <w:r>
              <w:rPr>
                <w:sz w:val="18"/>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82" w:hRule="atLeast"/>
          <w:jc w:val="center"/>
        </w:trPr>
        <w:tc>
          <w:tcPr>
            <w:tcW w:w="2082" w:type="dxa"/>
            <w:noWrap w:val="0"/>
            <w:vAlign w:val="center"/>
          </w:tcPr>
          <w:p>
            <w:pPr>
              <w:pStyle w:val="58"/>
              <w:ind w:firstLine="0" w:firstLineChars="0"/>
              <w:jc w:val="center"/>
              <w:rPr>
                <w:sz w:val="18"/>
              </w:rPr>
            </w:pPr>
            <w:r>
              <w:rPr>
                <w:sz w:val="18"/>
              </w:rPr>
              <w:t>地表岩石露头度</w:t>
            </w:r>
          </w:p>
          <w:p>
            <w:pPr>
              <w:pStyle w:val="58"/>
              <w:ind w:firstLine="0" w:firstLineChars="0"/>
              <w:jc w:val="center"/>
              <w:rPr>
                <w:sz w:val="18"/>
              </w:rPr>
            </w:pPr>
            <w:r>
              <w:rPr>
                <w:sz w:val="18"/>
              </w:rPr>
              <w:t>(%)</w:t>
            </w:r>
          </w:p>
        </w:tc>
        <w:tc>
          <w:tcPr>
            <w:tcW w:w="3632" w:type="dxa"/>
            <w:noWrap w:val="0"/>
            <w:vAlign w:val="center"/>
          </w:tcPr>
          <w:p>
            <w:pPr>
              <w:pStyle w:val="58"/>
              <w:ind w:firstLine="0" w:firstLineChars="0"/>
              <w:jc w:val="center"/>
              <w:rPr>
                <w:sz w:val="18"/>
              </w:rPr>
            </w:pPr>
            <w:r>
              <w:rPr>
                <w:sz w:val="18"/>
              </w:rPr>
              <w:t>＜2，不影响耕作</w:t>
            </w:r>
          </w:p>
          <w:p>
            <w:pPr>
              <w:pStyle w:val="58"/>
              <w:ind w:firstLine="0" w:firstLineChars="0"/>
              <w:jc w:val="center"/>
              <w:rPr>
                <w:sz w:val="18"/>
              </w:rPr>
            </w:pPr>
            <w:r>
              <w:rPr>
                <w:sz w:val="18"/>
              </w:rPr>
              <w:t>2-10，已影响耕作</w:t>
            </w:r>
          </w:p>
          <w:p>
            <w:pPr>
              <w:pStyle w:val="58"/>
              <w:ind w:firstLine="0" w:firstLineChars="0"/>
              <w:jc w:val="center"/>
              <w:rPr>
                <w:sz w:val="18"/>
              </w:rPr>
            </w:pPr>
            <w:r>
              <w:rPr>
                <w:sz w:val="18"/>
              </w:rPr>
              <w:t>10-25，影响机械化耕作</w:t>
            </w:r>
          </w:p>
          <w:p>
            <w:pPr>
              <w:pStyle w:val="58"/>
              <w:ind w:firstLine="0" w:firstLineChars="0"/>
              <w:jc w:val="center"/>
              <w:rPr>
                <w:sz w:val="18"/>
              </w:rPr>
            </w:pPr>
            <w:r>
              <w:rPr>
                <w:sz w:val="18"/>
              </w:rPr>
              <w:t>≥25，影响小型机械耕作</w:t>
            </w:r>
          </w:p>
        </w:tc>
        <w:tc>
          <w:tcPr>
            <w:tcW w:w="177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900" w:type="dxa"/>
            <w:noWrap w:val="0"/>
            <w:vAlign w:val="center"/>
          </w:tcPr>
          <w:p>
            <w:pPr>
              <w:pStyle w:val="58"/>
              <w:ind w:firstLine="0" w:firstLineChars="0"/>
              <w:jc w:val="center"/>
              <w:rPr>
                <w:sz w:val="18"/>
              </w:rPr>
            </w:pPr>
            <w:r>
              <w:rPr>
                <w:sz w:val="18"/>
              </w:rPr>
              <w:t>0.08</w:t>
            </w:r>
          </w:p>
        </w:tc>
      </w:tr>
    </w:tbl>
    <w:p>
      <w:pPr>
        <w:pStyle w:val="58"/>
        <w:ind w:firstLine="0" w:firstLineChars="0"/>
        <w:jc w:val="center"/>
        <w:rPr>
          <w:rFonts w:hint="default"/>
          <w:sz w:val="18"/>
          <w:lang w:eastAsia="zh-CN"/>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表A.4.10 </w:t>
      </w:r>
      <w:r>
        <w:rPr>
          <w:rFonts w:hint="default" w:ascii="黑体" w:hAnsi="Times New Roman" w:eastAsia="黑体" w:cs="Times New Roman"/>
          <w:kern w:val="21"/>
          <w:sz w:val="21"/>
          <w:lang w:val="en-US" w:eastAsia="zh-CN" w:bidi="ar-SA"/>
        </w:rPr>
        <w:t xml:space="preserve"> 商洛山地丘陵区“春玉米—分等因素－自然质量分”记分规则表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4"/>
        <w:gridCol w:w="3651"/>
        <w:gridCol w:w="1785"/>
        <w:gridCol w:w="9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5745" w:type="dxa"/>
            <w:gridSpan w:val="2"/>
            <w:noWrap w:val="0"/>
            <w:vAlign w:val="center"/>
          </w:tcPr>
          <w:p>
            <w:pPr>
              <w:pStyle w:val="58"/>
              <w:ind w:firstLine="0" w:firstLineChars="0"/>
              <w:jc w:val="center"/>
              <w:rPr>
                <w:sz w:val="18"/>
              </w:rPr>
            </w:pPr>
            <w:r>
              <w:rPr>
                <w:sz w:val="18"/>
              </w:rPr>
              <w:t>分等因素指标</w:t>
            </w:r>
          </w:p>
        </w:tc>
        <w:tc>
          <w:tcPr>
            <w:tcW w:w="1785" w:type="dxa"/>
            <w:vMerge w:val="restart"/>
            <w:noWrap w:val="0"/>
            <w:vAlign w:val="center"/>
          </w:tcPr>
          <w:p>
            <w:pPr>
              <w:pStyle w:val="58"/>
              <w:ind w:firstLine="0" w:firstLineChars="0"/>
              <w:jc w:val="center"/>
              <w:rPr>
                <w:sz w:val="18"/>
              </w:rPr>
            </w:pPr>
            <w:r>
              <w:rPr>
                <w:sz w:val="18"/>
              </w:rPr>
              <w:t>因素参考分</w:t>
            </w:r>
          </w:p>
        </w:tc>
        <w:tc>
          <w:tcPr>
            <w:tcW w:w="904"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2094" w:type="dxa"/>
            <w:noWrap w:val="0"/>
            <w:vAlign w:val="center"/>
          </w:tcPr>
          <w:p>
            <w:pPr>
              <w:pStyle w:val="58"/>
              <w:ind w:firstLine="0" w:firstLineChars="0"/>
              <w:jc w:val="center"/>
              <w:rPr>
                <w:sz w:val="18"/>
              </w:rPr>
            </w:pPr>
            <w:r>
              <w:rPr>
                <w:sz w:val="18"/>
              </w:rPr>
              <w:t>指标名称</w:t>
            </w:r>
          </w:p>
        </w:tc>
        <w:tc>
          <w:tcPr>
            <w:tcW w:w="3651" w:type="dxa"/>
            <w:noWrap w:val="0"/>
            <w:vAlign w:val="center"/>
          </w:tcPr>
          <w:p>
            <w:pPr>
              <w:pStyle w:val="58"/>
              <w:ind w:firstLine="0" w:firstLineChars="0"/>
              <w:jc w:val="center"/>
              <w:rPr>
                <w:sz w:val="18"/>
              </w:rPr>
            </w:pPr>
            <w:r>
              <w:rPr>
                <w:sz w:val="18"/>
              </w:rPr>
              <w:t>指标分级值</w:t>
            </w:r>
          </w:p>
        </w:tc>
        <w:tc>
          <w:tcPr>
            <w:tcW w:w="1785" w:type="dxa"/>
            <w:vMerge w:val="continue"/>
            <w:noWrap w:val="0"/>
            <w:vAlign w:val="center"/>
          </w:tcPr>
          <w:p>
            <w:pPr>
              <w:pStyle w:val="58"/>
              <w:ind w:firstLine="0" w:firstLineChars="0"/>
              <w:jc w:val="center"/>
              <w:rPr>
                <w:sz w:val="18"/>
              </w:rPr>
            </w:pPr>
          </w:p>
        </w:tc>
        <w:tc>
          <w:tcPr>
            <w:tcW w:w="904"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6" w:hRule="atLeast"/>
          <w:jc w:val="center"/>
        </w:trPr>
        <w:tc>
          <w:tcPr>
            <w:tcW w:w="2094" w:type="dxa"/>
            <w:noWrap w:val="0"/>
            <w:vAlign w:val="center"/>
          </w:tcPr>
          <w:p>
            <w:pPr>
              <w:pStyle w:val="58"/>
              <w:ind w:firstLine="0" w:firstLineChars="0"/>
              <w:jc w:val="center"/>
              <w:rPr>
                <w:sz w:val="18"/>
              </w:rPr>
            </w:pPr>
            <w:r>
              <w:rPr>
                <w:sz w:val="18"/>
              </w:rPr>
              <w:t>有效土层厚度（cm）</w:t>
            </w:r>
          </w:p>
        </w:tc>
        <w:tc>
          <w:tcPr>
            <w:tcW w:w="3651" w:type="dxa"/>
            <w:noWrap w:val="0"/>
            <w:vAlign w:val="center"/>
          </w:tcPr>
          <w:p>
            <w:pPr>
              <w:pStyle w:val="58"/>
              <w:ind w:firstLine="0" w:firstLineChars="0"/>
              <w:jc w:val="center"/>
              <w:rPr>
                <w:sz w:val="18"/>
              </w:rPr>
            </w:pPr>
            <w:r>
              <w:rPr>
                <w:sz w:val="18"/>
              </w:rPr>
              <w:t>≥150</w:t>
            </w:r>
          </w:p>
          <w:p>
            <w:pPr>
              <w:pStyle w:val="58"/>
              <w:ind w:firstLine="0" w:firstLineChars="0"/>
              <w:jc w:val="center"/>
              <w:rPr>
                <w:sz w:val="18"/>
              </w:rPr>
            </w:pPr>
            <w:r>
              <w:rPr>
                <w:sz w:val="18"/>
              </w:rPr>
              <w:t>100－150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8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p>
            <w:pPr>
              <w:pStyle w:val="58"/>
              <w:ind w:firstLine="0" w:firstLineChars="0"/>
              <w:jc w:val="center"/>
              <w:rPr>
                <w:sz w:val="18"/>
              </w:rPr>
            </w:pPr>
            <w:r>
              <w:rPr>
                <w:sz w:val="18"/>
              </w:rPr>
              <w:t>20</w:t>
            </w:r>
          </w:p>
        </w:tc>
        <w:tc>
          <w:tcPr>
            <w:tcW w:w="904"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2094" w:type="dxa"/>
            <w:noWrap w:val="0"/>
            <w:vAlign w:val="center"/>
          </w:tcPr>
          <w:p>
            <w:pPr>
              <w:pStyle w:val="58"/>
              <w:ind w:firstLine="0" w:firstLineChars="0"/>
              <w:jc w:val="center"/>
              <w:rPr>
                <w:sz w:val="18"/>
              </w:rPr>
            </w:pPr>
            <w:r>
              <w:rPr>
                <w:sz w:val="18"/>
              </w:rPr>
              <w:t>表层土壤质地</w:t>
            </w:r>
          </w:p>
        </w:tc>
        <w:tc>
          <w:tcPr>
            <w:tcW w:w="3651"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砾质土</w:t>
            </w:r>
          </w:p>
        </w:tc>
        <w:tc>
          <w:tcPr>
            <w:tcW w:w="178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904" w:type="dxa"/>
            <w:noWrap w:val="0"/>
            <w:vAlign w:val="center"/>
          </w:tcPr>
          <w:p>
            <w:pPr>
              <w:pStyle w:val="58"/>
              <w:ind w:firstLine="0" w:firstLineChars="0"/>
              <w:jc w:val="center"/>
              <w:rPr>
                <w:sz w:val="18"/>
              </w:rPr>
            </w:pPr>
            <w:r>
              <w:rPr>
                <w:sz w:val="18"/>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2094" w:type="dxa"/>
            <w:noWrap w:val="0"/>
            <w:vAlign w:val="center"/>
          </w:tcPr>
          <w:p>
            <w:pPr>
              <w:pStyle w:val="58"/>
              <w:ind w:firstLine="0" w:firstLineChars="0"/>
              <w:jc w:val="center"/>
              <w:rPr>
                <w:sz w:val="18"/>
              </w:rPr>
            </w:pPr>
            <w:r>
              <w:rPr>
                <w:sz w:val="18"/>
              </w:rPr>
              <w:t>土壤有机质含量（g/kg）</w:t>
            </w:r>
          </w:p>
        </w:tc>
        <w:tc>
          <w:tcPr>
            <w:tcW w:w="3651" w:type="dxa"/>
            <w:noWrap w:val="0"/>
            <w:vAlign w:val="center"/>
          </w:tcPr>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85" w:type="dxa"/>
            <w:noWrap w:val="0"/>
            <w:vAlign w:val="center"/>
          </w:tcPr>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904" w:type="dxa"/>
            <w:noWrap w:val="0"/>
            <w:vAlign w:val="center"/>
          </w:tcPr>
          <w:p>
            <w:pPr>
              <w:pStyle w:val="58"/>
              <w:ind w:firstLine="0" w:firstLineChars="0"/>
              <w:jc w:val="center"/>
              <w:rPr>
                <w:sz w:val="18"/>
              </w:rPr>
            </w:pPr>
            <w:r>
              <w:rPr>
                <w:sz w:val="18"/>
              </w:rPr>
              <w:t>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4" w:hRule="atLeast"/>
          <w:jc w:val="center"/>
        </w:trPr>
        <w:tc>
          <w:tcPr>
            <w:tcW w:w="2094" w:type="dxa"/>
            <w:noWrap w:val="0"/>
            <w:vAlign w:val="center"/>
          </w:tcPr>
          <w:p>
            <w:pPr>
              <w:pStyle w:val="58"/>
              <w:ind w:firstLine="0" w:firstLineChars="0"/>
              <w:jc w:val="center"/>
              <w:rPr>
                <w:sz w:val="18"/>
              </w:rPr>
            </w:pPr>
            <w:r>
              <w:rPr>
                <w:sz w:val="18"/>
              </w:rPr>
              <w:t>地形坡度</w:t>
            </w:r>
          </w:p>
        </w:tc>
        <w:tc>
          <w:tcPr>
            <w:tcW w:w="3651"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8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904" w:type="dxa"/>
            <w:noWrap w:val="0"/>
            <w:vAlign w:val="center"/>
          </w:tcPr>
          <w:p>
            <w:pPr>
              <w:pStyle w:val="58"/>
              <w:ind w:firstLine="0" w:firstLineChars="0"/>
              <w:jc w:val="center"/>
              <w:rPr>
                <w:sz w:val="18"/>
              </w:rPr>
            </w:pPr>
            <w:r>
              <w:rPr>
                <w:sz w:val="18"/>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2094" w:type="dxa"/>
            <w:noWrap w:val="0"/>
            <w:vAlign w:val="center"/>
          </w:tcPr>
          <w:p>
            <w:pPr>
              <w:pStyle w:val="58"/>
              <w:ind w:firstLine="0" w:firstLineChars="0"/>
              <w:jc w:val="center"/>
              <w:rPr>
                <w:sz w:val="18"/>
              </w:rPr>
            </w:pPr>
            <w:r>
              <w:rPr>
                <w:sz w:val="18"/>
              </w:rPr>
              <w:t>灌溉保证率</w:t>
            </w:r>
          </w:p>
        </w:tc>
        <w:tc>
          <w:tcPr>
            <w:tcW w:w="3651"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8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904" w:type="dxa"/>
            <w:noWrap w:val="0"/>
            <w:vAlign w:val="center"/>
          </w:tcPr>
          <w:p>
            <w:pPr>
              <w:pStyle w:val="58"/>
              <w:ind w:firstLine="0" w:firstLineChars="0"/>
              <w:jc w:val="center"/>
              <w:rPr>
                <w:sz w:val="18"/>
              </w:rPr>
            </w:pPr>
            <w:r>
              <w:rPr>
                <w:sz w:val="18"/>
              </w:rPr>
              <w:t>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6" w:hRule="atLeast"/>
          <w:jc w:val="center"/>
        </w:trPr>
        <w:tc>
          <w:tcPr>
            <w:tcW w:w="2094" w:type="dxa"/>
            <w:noWrap w:val="0"/>
            <w:vAlign w:val="center"/>
          </w:tcPr>
          <w:p>
            <w:pPr>
              <w:pStyle w:val="58"/>
              <w:ind w:firstLine="0" w:firstLineChars="0"/>
              <w:jc w:val="center"/>
              <w:rPr>
                <w:sz w:val="18"/>
              </w:rPr>
            </w:pPr>
            <w:r>
              <w:rPr>
                <w:sz w:val="18"/>
              </w:rPr>
              <w:t>地表岩石露头度</w:t>
            </w:r>
          </w:p>
          <w:p>
            <w:pPr>
              <w:pStyle w:val="58"/>
              <w:ind w:firstLine="0" w:firstLineChars="0"/>
              <w:jc w:val="center"/>
              <w:rPr>
                <w:sz w:val="18"/>
              </w:rPr>
            </w:pPr>
            <w:r>
              <w:rPr>
                <w:sz w:val="18"/>
              </w:rPr>
              <w:t>(%)</w:t>
            </w:r>
          </w:p>
        </w:tc>
        <w:tc>
          <w:tcPr>
            <w:tcW w:w="3651" w:type="dxa"/>
            <w:noWrap w:val="0"/>
            <w:vAlign w:val="center"/>
          </w:tcPr>
          <w:p>
            <w:pPr>
              <w:pStyle w:val="58"/>
              <w:ind w:firstLine="0" w:firstLineChars="0"/>
              <w:jc w:val="center"/>
              <w:rPr>
                <w:sz w:val="18"/>
              </w:rPr>
            </w:pPr>
            <w:r>
              <w:rPr>
                <w:sz w:val="18"/>
              </w:rPr>
              <w:t>＜2，不影响耕作</w:t>
            </w:r>
          </w:p>
          <w:p>
            <w:pPr>
              <w:pStyle w:val="58"/>
              <w:ind w:firstLine="0" w:firstLineChars="0"/>
              <w:jc w:val="center"/>
              <w:rPr>
                <w:sz w:val="18"/>
              </w:rPr>
            </w:pPr>
            <w:r>
              <w:rPr>
                <w:sz w:val="18"/>
              </w:rPr>
              <w:t>2-10，已影响耕作</w:t>
            </w:r>
          </w:p>
          <w:p>
            <w:pPr>
              <w:pStyle w:val="58"/>
              <w:ind w:firstLine="0" w:firstLineChars="0"/>
              <w:jc w:val="center"/>
              <w:rPr>
                <w:sz w:val="18"/>
              </w:rPr>
            </w:pPr>
            <w:r>
              <w:rPr>
                <w:sz w:val="18"/>
              </w:rPr>
              <w:t>10-25，影响机械化耕作</w:t>
            </w:r>
          </w:p>
          <w:p>
            <w:pPr>
              <w:pStyle w:val="58"/>
              <w:ind w:firstLine="0" w:firstLineChars="0"/>
              <w:jc w:val="center"/>
              <w:rPr>
                <w:sz w:val="18"/>
              </w:rPr>
            </w:pPr>
            <w:r>
              <w:rPr>
                <w:sz w:val="18"/>
              </w:rPr>
              <w:t>≥25，影响小型机械耕作</w:t>
            </w:r>
          </w:p>
        </w:tc>
        <w:tc>
          <w:tcPr>
            <w:tcW w:w="1785"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40</w:t>
            </w:r>
          </w:p>
        </w:tc>
        <w:tc>
          <w:tcPr>
            <w:tcW w:w="904" w:type="dxa"/>
            <w:noWrap w:val="0"/>
            <w:vAlign w:val="center"/>
          </w:tcPr>
          <w:p>
            <w:pPr>
              <w:pStyle w:val="58"/>
              <w:ind w:firstLine="0" w:firstLineChars="0"/>
              <w:jc w:val="center"/>
              <w:rPr>
                <w:sz w:val="18"/>
              </w:rPr>
            </w:pPr>
            <w:r>
              <w:rPr>
                <w:sz w:val="18"/>
              </w:rPr>
              <w:t>0.08</w:t>
            </w:r>
          </w:p>
        </w:tc>
      </w:tr>
    </w:tbl>
    <w:p>
      <w:pPr>
        <w:pStyle w:val="58"/>
        <w:ind w:firstLine="0" w:firstLineChars="0"/>
        <w:jc w:val="center"/>
        <w:rPr>
          <w:rFonts w:hint="default"/>
          <w:sz w:val="18"/>
          <w:lang w:eastAsia="zh-CN"/>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表A.4.11 </w:t>
      </w:r>
      <w:r>
        <w:rPr>
          <w:rFonts w:hint="default" w:ascii="黑体" w:hAnsi="Times New Roman" w:eastAsia="黑体" w:cs="Times New Roman"/>
          <w:kern w:val="21"/>
          <w:sz w:val="21"/>
          <w:lang w:val="en-US" w:eastAsia="zh-CN" w:bidi="ar-SA"/>
        </w:rPr>
        <w:t xml:space="preserve"> 陕南秦巴中高山区“冬小麦—分等因素－自然质量分”记分规则表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3606"/>
        <w:gridCol w:w="176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5673" w:type="dxa"/>
            <w:gridSpan w:val="2"/>
            <w:noWrap w:val="0"/>
            <w:vAlign w:val="center"/>
          </w:tcPr>
          <w:p>
            <w:pPr>
              <w:pStyle w:val="58"/>
              <w:ind w:firstLine="0" w:firstLineChars="0"/>
              <w:jc w:val="center"/>
              <w:rPr>
                <w:sz w:val="18"/>
              </w:rPr>
            </w:pPr>
            <w:r>
              <w:rPr>
                <w:sz w:val="18"/>
              </w:rPr>
              <w:t>分等因素指标</w:t>
            </w:r>
          </w:p>
        </w:tc>
        <w:tc>
          <w:tcPr>
            <w:tcW w:w="1762" w:type="dxa"/>
            <w:vMerge w:val="restart"/>
            <w:noWrap w:val="0"/>
            <w:vAlign w:val="center"/>
          </w:tcPr>
          <w:p>
            <w:pPr>
              <w:pStyle w:val="58"/>
              <w:ind w:firstLine="0" w:firstLineChars="0"/>
              <w:jc w:val="center"/>
              <w:rPr>
                <w:sz w:val="18"/>
              </w:rPr>
            </w:pPr>
            <w:r>
              <w:rPr>
                <w:sz w:val="18"/>
              </w:rPr>
              <w:t>因素参考分</w:t>
            </w:r>
          </w:p>
        </w:tc>
        <w:tc>
          <w:tcPr>
            <w:tcW w:w="893"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2067" w:type="dxa"/>
            <w:noWrap w:val="0"/>
            <w:vAlign w:val="center"/>
          </w:tcPr>
          <w:p>
            <w:pPr>
              <w:pStyle w:val="58"/>
              <w:ind w:firstLine="0" w:firstLineChars="0"/>
              <w:jc w:val="center"/>
              <w:rPr>
                <w:sz w:val="18"/>
              </w:rPr>
            </w:pPr>
            <w:r>
              <w:rPr>
                <w:sz w:val="18"/>
              </w:rPr>
              <w:t>指标名称</w:t>
            </w:r>
          </w:p>
        </w:tc>
        <w:tc>
          <w:tcPr>
            <w:tcW w:w="3606" w:type="dxa"/>
            <w:noWrap w:val="0"/>
            <w:vAlign w:val="center"/>
          </w:tcPr>
          <w:p>
            <w:pPr>
              <w:pStyle w:val="58"/>
              <w:ind w:firstLine="0" w:firstLineChars="0"/>
              <w:jc w:val="center"/>
              <w:rPr>
                <w:sz w:val="18"/>
              </w:rPr>
            </w:pPr>
            <w:r>
              <w:rPr>
                <w:sz w:val="18"/>
              </w:rPr>
              <w:t>指标分级值</w:t>
            </w:r>
          </w:p>
        </w:tc>
        <w:tc>
          <w:tcPr>
            <w:tcW w:w="1762" w:type="dxa"/>
            <w:vMerge w:val="continue"/>
            <w:noWrap w:val="0"/>
            <w:vAlign w:val="center"/>
          </w:tcPr>
          <w:p>
            <w:pPr>
              <w:pStyle w:val="58"/>
              <w:ind w:firstLine="0" w:firstLineChars="0"/>
              <w:jc w:val="center"/>
              <w:rPr>
                <w:sz w:val="18"/>
              </w:rPr>
            </w:pPr>
          </w:p>
        </w:tc>
        <w:tc>
          <w:tcPr>
            <w:tcW w:w="893"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2067" w:type="dxa"/>
            <w:noWrap w:val="0"/>
            <w:vAlign w:val="center"/>
          </w:tcPr>
          <w:p>
            <w:pPr>
              <w:pStyle w:val="58"/>
              <w:ind w:firstLine="0" w:firstLineChars="0"/>
              <w:jc w:val="center"/>
              <w:rPr>
                <w:sz w:val="18"/>
              </w:rPr>
            </w:pPr>
            <w:r>
              <w:rPr>
                <w:sz w:val="18"/>
              </w:rPr>
              <w:t>有效土层厚度（cm）</w:t>
            </w:r>
          </w:p>
        </w:tc>
        <w:tc>
          <w:tcPr>
            <w:tcW w:w="360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60</w:t>
            </w:r>
          </w:p>
          <w:p>
            <w:pPr>
              <w:pStyle w:val="58"/>
              <w:ind w:firstLine="0" w:firstLineChars="0"/>
              <w:jc w:val="center"/>
              <w:rPr>
                <w:sz w:val="18"/>
              </w:rPr>
            </w:pPr>
            <w:r>
              <w:rPr>
                <w:sz w:val="18"/>
              </w:rPr>
              <w:t>20</w:t>
            </w:r>
          </w:p>
        </w:tc>
        <w:tc>
          <w:tcPr>
            <w:tcW w:w="893"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2067" w:type="dxa"/>
            <w:noWrap w:val="0"/>
            <w:vAlign w:val="center"/>
          </w:tcPr>
          <w:p>
            <w:pPr>
              <w:pStyle w:val="58"/>
              <w:ind w:firstLine="0" w:firstLineChars="0"/>
              <w:jc w:val="center"/>
              <w:rPr>
                <w:sz w:val="18"/>
              </w:rPr>
            </w:pPr>
            <w:r>
              <w:rPr>
                <w:sz w:val="18"/>
              </w:rPr>
              <w:t>表层土壤质地</w:t>
            </w:r>
          </w:p>
        </w:tc>
        <w:tc>
          <w:tcPr>
            <w:tcW w:w="3606"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砾石</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2067" w:type="dxa"/>
            <w:noWrap w:val="0"/>
            <w:vAlign w:val="center"/>
          </w:tcPr>
          <w:p>
            <w:pPr>
              <w:pStyle w:val="58"/>
              <w:ind w:firstLine="0" w:firstLineChars="0"/>
              <w:jc w:val="center"/>
              <w:rPr>
                <w:sz w:val="18"/>
              </w:rPr>
            </w:pPr>
            <w:r>
              <w:rPr>
                <w:sz w:val="18"/>
              </w:rPr>
              <w:t>土壤有机质含量（g/kg）</w:t>
            </w:r>
          </w:p>
        </w:tc>
        <w:tc>
          <w:tcPr>
            <w:tcW w:w="3606" w:type="dxa"/>
            <w:noWrap w:val="0"/>
            <w:vAlign w:val="center"/>
          </w:tcPr>
          <w:p>
            <w:pPr>
              <w:pStyle w:val="58"/>
              <w:ind w:firstLine="0" w:firstLineChars="0"/>
              <w:jc w:val="center"/>
              <w:rPr>
                <w:sz w:val="18"/>
              </w:rPr>
            </w:pPr>
            <w:r>
              <w:rPr>
                <w:sz w:val="18"/>
              </w:rPr>
              <w:t>40－30</w:t>
            </w:r>
          </w:p>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62" w:type="dxa"/>
            <w:noWrap w:val="0"/>
            <w:vAlign w:val="center"/>
          </w:tcPr>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2067" w:type="dxa"/>
            <w:noWrap w:val="0"/>
            <w:vAlign w:val="center"/>
          </w:tcPr>
          <w:p>
            <w:pPr>
              <w:pStyle w:val="58"/>
              <w:ind w:firstLine="0" w:firstLineChars="0"/>
              <w:jc w:val="center"/>
              <w:rPr>
                <w:sz w:val="18"/>
              </w:rPr>
            </w:pPr>
            <w:r>
              <w:rPr>
                <w:sz w:val="18"/>
              </w:rPr>
              <w:t>PH值</w:t>
            </w:r>
          </w:p>
        </w:tc>
        <w:tc>
          <w:tcPr>
            <w:tcW w:w="3606" w:type="dxa"/>
            <w:noWrap w:val="0"/>
            <w:vAlign w:val="center"/>
          </w:tcPr>
          <w:p>
            <w:pPr>
              <w:pStyle w:val="58"/>
              <w:ind w:firstLine="0" w:firstLineChars="0"/>
              <w:jc w:val="center"/>
              <w:rPr>
                <w:sz w:val="18"/>
              </w:rPr>
            </w:pPr>
            <w:r>
              <w:rPr>
                <w:sz w:val="18"/>
              </w:rPr>
              <w:t>6.0－7.9</w:t>
            </w:r>
          </w:p>
          <w:p>
            <w:pPr>
              <w:pStyle w:val="58"/>
              <w:ind w:firstLine="0" w:firstLineChars="0"/>
              <w:jc w:val="center"/>
              <w:rPr>
                <w:sz w:val="18"/>
              </w:rPr>
            </w:pPr>
            <w:r>
              <w:rPr>
                <w:sz w:val="18"/>
              </w:rPr>
              <w:t>5.5－6.0，7.9－8.5</w:t>
            </w:r>
          </w:p>
          <w:p>
            <w:pPr>
              <w:pStyle w:val="58"/>
              <w:ind w:firstLine="0" w:firstLineChars="0"/>
              <w:jc w:val="center"/>
              <w:rPr>
                <w:sz w:val="18"/>
              </w:rPr>
            </w:pPr>
            <w:r>
              <w:rPr>
                <w:sz w:val="18"/>
              </w:rPr>
              <w:t>5.0－5.5，8.5－9.0</w:t>
            </w:r>
          </w:p>
          <w:p>
            <w:pPr>
              <w:pStyle w:val="58"/>
              <w:ind w:firstLine="0" w:firstLineChars="0"/>
              <w:jc w:val="center"/>
              <w:rPr>
                <w:sz w:val="18"/>
              </w:rPr>
            </w:pPr>
            <w:r>
              <w:rPr>
                <w:sz w:val="18"/>
              </w:rPr>
              <w:t>4.5－5.0</w:t>
            </w:r>
          </w:p>
          <w:p>
            <w:pPr>
              <w:pStyle w:val="58"/>
              <w:ind w:firstLine="0" w:firstLineChars="0"/>
              <w:jc w:val="center"/>
              <w:rPr>
                <w:sz w:val="18"/>
              </w:rPr>
            </w:pPr>
            <w:r>
              <w:rPr>
                <w:sz w:val="18"/>
              </w:rPr>
              <w:t>＜4.5，9.0－9.5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60</w:t>
            </w:r>
          </w:p>
          <w:p>
            <w:pPr>
              <w:pStyle w:val="58"/>
              <w:ind w:firstLine="0" w:firstLineChars="0"/>
              <w:jc w:val="center"/>
              <w:rPr>
                <w:sz w:val="18"/>
              </w:rPr>
            </w:pPr>
            <w:r>
              <w:rPr>
                <w:sz w:val="18"/>
              </w:rPr>
              <w:t>30</w:t>
            </w:r>
          </w:p>
        </w:tc>
        <w:tc>
          <w:tcPr>
            <w:tcW w:w="893" w:type="dxa"/>
            <w:noWrap w:val="0"/>
            <w:vAlign w:val="center"/>
          </w:tcPr>
          <w:p>
            <w:pPr>
              <w:pStyle w:val="58"/>
              <w:ind w:firstLine="0" w:firstLineChars="0"/>
              <w:jc w:val="center"/>
              <w:rPr>
                <w:sz w:val="18"/>
              </w:rPr>
            </w:pPr>
            <w:r>
              <w:rPr>
                <w:sz w:val="18"/>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2" w:hRule="atLeast"/>
          <w:jc w:val="center"/>
        </w:trPr>
        <w:tc>
          <w:tcPr>
            <w:tcW w:w="2067" w:type="dxa"/>
            <w:noWrap w:val="0"/>
            <w:vAlign w:val="center"/>
          </w:tcPr>
          <w:p>
            <w:pPr>
              <w:pStyle w:val="58"/>
              <w:ind w:firstLine="0" w:firstLineChars="0"/>
              <w:jc w:val="center"/>
              <w:rPr>
                <w:sz w:val="18"/>
              </w:rPr>
            </w:pPr>
            <w:r>
              <w:rPr>
                <w:sz w:val="18"/>
              </w:rPr>
              <w:t>地形坡度</w:t>
            </w:r>
          </w:p>
        </w:tc>
        <w:tc>
          <w:tcPr>
            <w:tcW w:w="3606"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93" w:type="dxa"/>
            <w:noWrap w:val="0"/>
            <w:vAlign w:val="center"/>
          </w:tcPr>
          <w:p>
            <w:pPr>
              <w:pStyle w:val="58"/>
              <w:ind w:firstLine="0" w:firstLineChars="0"/>
              <w:jc w:val="center"/>
              <w:rPr>
                <w:sz w:val="18"/>
              </w:rPr>
            </w:pPr>
            <w:r>
              <w:rPr>
                <w:sz w:val="18"/>
              </w:rPr>
              <w:t>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2067" w:type="dxa"/>
            <w:noWrap w:val="0"/>
            <w:vAlign w:val="center"/>
          </w:tcPr>
          <w:p>
            <w:pPr>
              <w:pStyle w:val="58"/>
              <w:ind w:firstLine="0" w:firstLineChars="0"/>
              <w:jc w:val="center"/>
              <w:rPr>
                <w:sz w:val="18"/>
              </w:rPr>
            </w:pPr>
            <w:r>
              <w:rPr>
                <w:sz w:val="18"/>
              </w:rPr>
              <w:t>地表岩石露头度</w:t>
            </w:r>
          </w:p>
          <w:p>
            <w:pPr>
              <w:pStyle w:val="58"/>
              <w:ind w:firstLine="0" w:firstLineChars="0"/>
              <w:jc w:val="center"/>
              <w:rPr>
                <w:sz w:val="18"/>
              </w:rPr>
            </w:pPr>
            <w:r>
              <w:rPr>
                <w:sz w:val="18"/>
              </w:rPr>
              <w:t>(%)</w:t>
            </w:r>
          </w:p>
        </w:tc>
        <w:tc>
          <w:tcPr>
            <w:tcW w:w="3606" w:type="dxa"/>
            <w:noWrap w:val="0"/>
            <w:vAlign w:val="center"/>
          </w:tcPr>
          <w:p>
            <w:pPr>
              <w:pStyle w:val="58"/>
              <w:ind w:firstLine="0" w:firstLineChars="0"/>
              <w:jc w:val="center"/>
              <w:rPr>
                <w:sz w:val="18"/>
              </w:rPr>
            </w:pPr>
            <w:r>
              <w:rPr>
                <w:sz w:val="18"/>
              </w:rPr>
              <w:t>＜2，不影响耕作</w:t>
            </w:r>
          </w:p>
          <w:p>
            <w:pPr>
              <w:pStyle w:val="58"/>
              <w:ind w:firstLine="0" w:firstLineChars="0"/>
              <w:jc w:val="center"/>
              <w:rPr>
                <w:sz w:val="18"/>
              </w:rPr>
            </w:pPr>
            <w:r>
              <w:rPr>
                <w:sz w:val="18"/>
              </w:rPr>
              <w:t>2-10，已影响耕作</w:t>
            </w:r>
          </w:p>
          <w:p>
            <w:pPr>
              <w:pStyle w:val="58"/>
              <w:ind w:firstLine="0" w:firstLineChars="0"/>
              <w:jc w:val="center"/>
              <w:rPr>
                <w:sz w:val="18"/>
              </w:rPr>
            </w:pPr>
            <w:r>
              <w:rPr>
                <w:sz w:val="18"/>
              </w:rPr>
              <w:t>10-25，影响机械化耕作</w:t>
            </w:r>
          </w:p>
          <w:p>
            <w:pPr>
              <w:pStyle w:val="58"/>
              <w:ind w:firstLine="0" w:firstLineChars="0"/>
              <w:jc w:val="center"/>
              <w:rPr>
                <w:sz w:val="18"/>
              </w:rPr>
            </w:pPr>
            <w:r>
              <w:rPr>
                <w:sz w:val="18"/>
              </w:rPr>
              <w:t>≥25，影响小型机械耕作</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0.12</w:t>
            </w:r>
          </w:p>
        </w:tc>
      </w:tr>
    </w:tbl>
    <w:p>
      <w:pPr>
        <w:pStyle w:val="58"/>
        <w:ind w:firstLine="0" w:firstLineChars="0"/>
        <w:jc w:val="center"/>
        <w:rPr>
          <w:rFonts w:hint="default" w:ascii="黑体" w:hAnsi="Times New Roman" w:eastAsia="黑体" w:cs="Times New Roman"/>
          <w:kern w:val="21"/>
          <w:sz w:val="21"/>
          <w:lang w:val="en-US" w:eastAsia="zh-CN" w:bidi="ar-SA"/>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表A.4.12 </w:t>
      </w:r>
      <w:r>
        <w:rPr>
          <w:rFonts w:hint="default" w:ascii="黑体" w:hAnsi="Times New Roman" w:eastAsia="黑体" w:cs="Times New Roman"/>
          <w:kern w:val="21"/>
          <w:sz w:val="21"/>
          <w:lang w:val="en-US" w:eastAsia="zh-CN" w:bidi="ar-SA"/>
        </w:rPr>
        <w:t xml:space="preserve"> 陕南秦巴中高山区“春玉米—分等因素－自然质量分”记分规则表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3606"/>
        <w:gridCol w:w="176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5673" w:type="dxa"/>
            <w:gridSpan w:val="2"/>
            <w:noWrap w:val="0"/>
            <w:vAlign w:val="center"/>
          </w:tcPr>
          <w:p>
            <w:pPr>
              <w:pStyle w:val="58"/>
              <w:ind w:firstLine="0" w:firstLineChars="0"/>
              <w:jc w:val="center"/>
              <w:rPr>
                <w:sz w:val="18"/>
              </w:rPr>
            </w:pPr>
            <w:r>
              <w:rPr>
                <w:sz w:val="18"/>
              </w:rPr>
              <w:t>分等因素指标</w:t>
            </w:r>
          </w:p>
        </w:tc>
        <w:tc>
          <w:tcPr>
            <w:tcW w:w="1762" w:type="dxa"/>
            <w:vMerge w:val="restart"/>
            <w:noWrap w:val="0"/>
            <w:vAlign w:val="center"/>
          </w:tcPr>
          <w:p>
            <w:pPr>
              <w:pStyle w:val="58"/>
              <w:ind w:firstLine="0" w:firstLineChars="0"/>
              <w:jc w:val="center"/>
              <w:rPr>
                <w:sz w:val="18"/>
              </w:rPr>
            </w:pPr>
            <w:r>
              <w:rPr>
                <w:sz w:val="18"/>
              </w:rPr>
              <w:t>因素参考分</w:t>
            </w:r>
          </w:p>
        </w:tc>
        <w:tc>
          <w:tcPr>
            <w:tcW w:w="893"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2067" w:type="dxa"/>
            <w:noWrap w:val="0"/>
            <w:vAlign w:val="center"/>
          </w:tcPr>
          <w:p>
            <w:pPr>
              <w:pStyle w:val="58"/>
              <w:ind w:firstLine="0" w:firstLineChars="0"/>
              <w:jc w:val="center"/>
              <w:rPr>
                <w:sz w:val="18"/>
              </w:rPr>
            </w:pPr>
            <w:r>
              <w:rPr>
                <w:sz w:val="18"/>
              </w:rPr>
              <w:t>指标名称</w:t>
            </w:r>
          </w:p>
        </w:tc>
        <w:tc>
          <w:tcPr>
            <w:tcW w:w="3606" w:type="dxa"/>
            <w:noWrap w:val="0"/>
            <w:vAlign w:val="center"/>
          </w:tcPr>
          <w:p>
            <w:pPr>
              <w:pStyle w:val="58"/>
              <w:ind w:firstLine="0" w:firstLineChars="0"/>
              <w:jc w:val="center"/>
              <w:rPr>
                <w:sz w:val="18"/>
              </w:rPr>
            </w:pPr>
            <w:r>
              <w:rPr>
                <w:sz w:val="18"/>
              </w:rPr>
              <w:t>指标分级值</w:t>
            </w:r>
          </w:p>
        </w:tc>
        <w:tc>
          <w:tcPr>
            <w:tcW w:w="1762" w:type="dxa"/>
            <w:vMerge w:val="continue"/>
            <w:noWrap w:val="0"/>
            <w:vAlign w:val="center"/>
          </w:tcPr>
          <w:p>
            <w:pPr>
              <w:pStyle w:val="58"/>
              <w:ind w:firstLine="0" w:firstLineChars="0"/>
              <w:jc w:val="center"/>
              <w:rPr>
                <w:sz w:val="18"/>
              </w:rPr>
            </w:pPr>
          </w:p>
        </w:tc>
        <w:tc>
          <w:tcPr>
            <w:tcW w:w="893"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2067" w:type="dxa"/>
            <w:noWrap w:val="0"/>
            <w:vAlign w:val="center"/>
          </w:tcPr>
          <w:p>
            <w:pPr>
              <w:pStyle w:val="58"/>
              <w:ind w:firstLine="0" w:firstLineChars="0"/>
              <w:jc w:val="center"/>
              <w:rPr>
                <w:sz w:val="18"/>
              </w:rPr>
            </w:pPr>
            <w:r>
              <w:rPr>
                <w:sz w:val="18"/>
              </w:rPr>
              <w:t>有效土层厚度（cm）</w:t>
            </w:r>
          </w:p>
        </w:tc>
        <w:tc>
          <w:tcPr>
            <w:tcW w:w="360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60</w:t>
            </w:r>
          </w:p>
          <w:p>
            <w:pPr>
              <w:pStyle w:val="58"/>
              <w:ind w:firstLine="0" w:firstLineChars="0"/>
              <w:jc w:val="center"/>
              <w:rPr>
                <w:sz w:val="18"/>
              </w:rPr>
            </w:pPr>
            <w:r>
              <w:rPr>
                <w:sz w:val="18"/>
              </w:rPr>
              <w:t>20</w:t>
            </w:r>
          </w:p>
        </w:tc>
        <w:tc>
          <w:tcPr>
            <w:tcW w:w="893" w:type="dxa"/>
            <w:noWrap w:val="0"/>
            <w:vAlign w:val="center"/>
          </w:tcPr>
          <w:p>
            <w:pPr>
              <w:pStyle w:val="58"/>
              <w:ind w:firstLine="0" w:firstLineChars="0"/>
              <w:jc w:val="center"/>
              <w:rPr>
                <w:sz w:val="18"/>
              </w:rPr>
            </w:pPr>
            <w:r>
              <w:rPr>
                <w:sz w:val="18"/>
              </w:rPr>
              <w:t>0.28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9" w:hRule="atLeast"/>
          <w:jc w:val="center"/>
        </w:trPr>
        <w:tc>
          <w:tcPr>
            <w:tcW w:w="2067" w:type="dxa"/>
            <w:noWrap w:val="0"/>
            <w:vAlign w:val="center"/>
          </w:tcPr>
          <w:p>
            <w:pPr>
              <w:pStyle w:val="58"/>
              <w:ind w:firstLine="0" w:firstLineChars="0"/>
              <w:jc w:val="center"/>
              <w:rPr>
                <w:sz w:val="18"/>
              </w:rPr>
            </w:pPr>
            <w:r>
              <w:rPr>
                <w:sz w:val="18"/>
              </w:rPr>
              <w:t>表层土壤质地</w:t>
            </w:r>
          </w:p>
        </w:tc>
        <w:tc>
          <w:tcPr>
            <w:tcW w:w="3606"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砾石</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2067" w:type="dxa"/>
            <w:noWrap w:val="0"/>
            <w:vAlign w:val="center"/>
          </w:tcPr>
          <w:p>
            <w:pPr>
              <w:pStyle w:val="58"/>
              <w:ind w:firstLine="0" w:firstLineChars="0"/>
              <w:jc w:val="center"/>
              <w:rPr>
                <w:sz w:val="18"/>
              </w:rPr>
            </w:pPr>
            <w:r>
              <w:rPr>
                <w:sz w:val="18"/>
              </w:rPr>
              <w:t>土壤有机质含量（g/kg）</w:t>
            </w:r>
          </w:p>
        </w:tc>
        <w:tc>
          <w:tcPr>
            <w:tcW w:w="3606" w:type="dxa"/>
            <w:noWrap w:val="0"/>
            <w:vAlign w:val="center"/>
          </w:tcPr>
          <w:p>
            <w:pPr>
              <w:pStyle w:val="58"/>
              <w:ind w:firstLine="0" w:firstLineChars="0"/>
              <w:jc w:val="center"/>
              <w:rPr>
                <w:sz w:val="18"/>
              </w:rPr>
            </w:pPr>
            <w:r>
              <w:rPr>
                <w:sz w:val="18"/>
              </w:rPr>
              <w:t>40－30</w:t>
            </w:r>
          </w:p>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62" w:type="dxa"/>
            <w:noWrap w:val="0"/>
            <w:vAlign w:val="center"/>
          </w:tcPr>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2067" w:type="dxa"/>
            <w:noWrap w:val="0"/>
            <w:vAlign w:val="center"/>
          </w:tcPr>
          <w:p>
            <w:pPr>
              <w:pStyle w:val="58"/>
              <w:ind w:firstLine="0" w:firstLineChars="0"/>
              <w:jc w:val="center"/>
              <w:rPr>
                <w:sz w:val="18"/>
              </w:rPr>
            </w:pPr>
            <w:r>
              <w:rPr>
                <w:sz w:val="18"/>
              </w:rPr>
              <w:t>PH值</w:t>
            </w:r>
          </w:p>
        </w:tc>
        <w:tc>
          <w:tcPr>
            <w:tcW w:w="3606" w:type="dxa"/>
            <w:noWrap w:val="0"/>
            <w:vAlign w:val="center"/>
          </w:tcPr>
          <w:p>
            <w:pPr>
              <w:pStyle w:val="58"/>
              <w:ind w:firstLine="0" w:firstLineChars="0"/>
              <w:jc w:val="center"/>
              <w:rPr>
                <w:sz w:val="18"/>
              </w:rPr>
            </w:pPr>
            <w:r>
              <w:rPr>
                <w:sz w:val="18"/>
              </w:rPr>
              <w:t>6.0－7.9</w:t>
            </w:r>
          </w:p>
          <w:p>
            <w:pPr>
              <w:pStyle w:val="58"/>
              <w:ind w:firstLine="0" w:firstLineChars="0"/>
              <w:jc w:val="center"/>
              <w:rPr>
                <w:sz w:val="18"/>
              </w:rPr>
            </w:pPr>
            <w:r>
              <w:rPr>
                <w:sz w:val="18"/>
              </w:rPr>
              <w:t>5.5－6.0，7.9－8.5</w:t>
            </w:r>
          </w:p>
          <w:p>
            <w:pPr>
              <w:pStyle w:val="58"/>
              <w:ind w:firstLine="0" w:firstLineChars="0"/>
              <w:jc w:val="center"/>
              <w:rPr>
                <w:sz w:val="18"/>
              </w:rPr>
            </w:pPr>
            <w:r>
              <w:rPr>
                <w:sz w:val="18"/>
              </w:rPr>
              <w:t>5.0－5.5，8.5－9.0</w:t>
            </w:r>
          </w:p>
          <w:p>
            <w:pPr>
              <w:pStyle w:val="58"/>
              <w:ind w:firstLine="0" w:firstLineChars="0"/>
              <w:jc w:val="center"/>
              <w:rPr>
                <w:sz w:val="18"/>
              </w:rPr>
            </w:pPr>
            <w:r>
              <w:rPr>
                <w:sz w:val="18"/>
              </w:rPr>
              <w:t>4.5－5.0</w:t>
            </w:r>
          </w:p>
          <w:p>
            <w:pPr>
              <w:pStyle w:val="58"/>
              <w:ind w:firstLine="0" w:firstLineChars="0"/>
              <w:jc w:val="center"/>
              <w:rPr>
                <w:sz w:val="18"/>
              </w:rPr>
            </w:pPr>
            <w:r>
              <w:rPr>
                <w:sz w:val="18"/>
              </w:rPr>
              <w:t>＜4.5，9.0－9.5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60</w:t>
            </w:r>
          </w:p>
          <w:p>
            <w:pPr>
              <w:pStyle w:val="58"/>
              <w:ind w:firstLine="0" w:firstLineChars="0"/>
              <w:jc w:val="center"/>
              <w:rPr>
                <w:sz w:val="18"/>
              </w:rPr>
            </w:pPr>
            <w:r>
              <w:rPr>
                <w:sz w:val="18"/>
              </w:rPr>
              <w:t>30</w:t>
            </w:r>
          </w:p>
        </w:tc>
        <w:tc>
          <w:tcPr>
            <w:tcW w:w="893" w:type="dxa"/>
            <w:noWrap w:val="0"/>
            <w:vAlign w:val="center"/>
          </w:tcPr>
          <w:p>
            <w:pPr>
              <w:pStyle w:val="58"/>
              <w:ind w:firstLine="0" w:firstLineChars="0"/>
              <w:jc w:val="center"/>
              <w:rPr>
                <w:sz w:val="18"/>
              </w:rPr>
            </w:pPr>
            <w:r>
              <w:rPr>
                <w:sz w:val="18"/>
              </w:rPr>
              <w:t>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2" w:hRule="atLeast"/>
          <w:jc w:val="center"/>
        </w:trPr>
        <w:tc>
          <w:tcPr>
            <w:tcW w:w="2067" w:type="dxa"/>
            <w:noWrap w:val="0"/>
            <w:vAlign w:val="center"/>
          </w:tcPr>
          <w:p>
            <w:pPr>
              <w:pStyle w:val="58"/>
              <w:ind w:firstLine="0" w:firstLineChars="0"/>
              <w:jc w:val="center"/>
              <w:rPr>
                <w:sz w:val="18"/>
              </w:rPr>
            </w:pPr>
            <w:r>
              <w:rPr>
                <w:sz w:val="18"/>
              </w:rPr>
              <w:t>地形坡度</w:t>
            </w:r>
          </w:p>
        </w:tc>
        <w:tc>
          <w:tcPr>
            <w:tcW w:w="3606"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93" w:type="dxa"/>
            <w:noWrap w:val="0"/>
            <w:vAlign w:val="center"/>
          </w:tcPr>
          <w:p>
            <w:pPr>
              <w:pStyle w:val="58"/>
              <w:ind w:firstLine="0" w:firstLineChars="0"/>
              <w:jc w:val="center"/>
              <w:rPr>
                <w:sz w:val="18"/>
              </w:rPr>
            </w:pPr>
            <w:r>
              <w:rPr>
                <w:sz w:val="18"/>
              </w:rPr>
              <w:t>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2067" w:type="dxa"/>
            <w:noWrap w:val="0"/>
            <w:vAlign w:val="center"/>
          </w:tcPr>
          <w:p>
            <w:pPr>
              <w:pStyle w:val="58"/>
              <w:ind w:firstLine="0" w:firstLineChars="0"/>
              <w:jc w:val="center"/>
              <w:rPr>
                <w:sz w:val="18"/>
              </w:rPr>
            </w:pPr>
            <w:r>
              <w:rPr>
                <w:sz w:val="18"/>
              </w:rPr>
              <w:t>地表岩石露头度</w:t>
            </w:r>
          </w:p>
          <w:p>
            <w:pPr>
              <w:pStyle w:val="58"/>
              <w:ind w:firstLine="0" w:firstLineChars="0"/>
              <w:jc w:val="center"/>
              <w:rPr>
                <w:sz w:val="18"/>
              </w:rPr>
            </w:pPr>
            <w:r>
              <w:rPr>
                <w:sz w:val="18"/>
              </w:rPr>
              <w:t>(%)</w:t>
            </w:r>
          </w:p>
        </w:tc>
        <w:tc>
          <w:tcPr>
            <w:tcW w:w="3606" w:type="dxa"/>
            <w:noWrap w:val="0"/>
            <w:vAlign w:val="center"/>
          </w:tcPr>
          <w:p>
            <w:pPr>
              <w:pStyle w:val="58"/>
              <w:ind w:firstLine="0" w:firstLineChars="0"/>
              <w:jc w:val="center"/>
              <w:rPr>
                <w:sz w:val="18"/>
              </w:rPr>
            </w:pPr>
            <w:r>
              <w:rPr>
                <w:sz w:val="18"/>
              </w:rPr>
              <w:t>＜2，不影响耕作</w:t>
            </w:r>
          </w:p>
          <w:p>
            <w:pPr>
              <w:pStyle w:val="58"/>
              <w:ind w:firstLine="0" w:firstLineChars="0"/>
              <w:jc w:val="center"/>
              <w:rPr>
                <w:sz w:val="18"/>
              </w:rPr>
            </w:pPr>
            <w:r>
              <w:rPr>
                <w:sz w:val="18"/>
              </w:rPr>
              <w:t>2-10，已影响耕作</w:t>
            </w:r>
          </w:p>
          <w:p>
            <w:pPr>
              <w:pStyle w:val="58"/>
              <w:ind w:firstLine="0" w:firstLineChars="0"/>
              <w:jc w:val="center"/>
              <w:rPr>
                <w:sz w:val="18"/>
              </w:rPr>
            </w:pPr>
            <w:r>
              <w:rPr>
                <w:sz w:val="18"/>
              </w:rPr>
              <w:t>10-25，影响机械化耕作</w:t>
            </w:r>
          </w:p>
          <w:p>
            <w:pPr>
              <w:pStyle w:val="58"/>
              <w:ind w:firstLine="0" w:firstLineChars="0"/>
              <w:jc w:val="center"/>
              <w:rPr>
                <w:sz w:val="18"/>
              </w:rPr>
            </w:pPr>
            <w:r>
              <w:rPr>
                <w:sz w:val="18"/>
              </w:rPr>
              <w:t>≥25，影响小型机械耕作</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0.11</w:t>
            </w:r>
          </w:p>
        </w:tc>
      </w:tr>
    </w:tbl>
    <w:p>
      <w:pPr>
        <w:pStyle w:val="58"/>
        <w:ind w:firstLine="0" w:firstLineChars="0"/>
        <w:jc w:val="center"/>
        <w:rPr>
          <w:sz w:val="18"/>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表A.4.13 </w:t>
      </w:r>
      <w:r>
        <w:rPr>
          <w:rFonts w:hint="default" w:ascii="黑体" w:hAnsi="Times New Roman" w:eastAsia="黑体" w:cs="Times New Roman"/>
          <w:kern w:val="21"/>
          <w:sz w:val="21"/>
          <w:lang w:val="en-US" w:eastAsia="zh-CN" w:bidi="ar-SA"/>
        </w:rPr>
        <w:t>陕南秦巴中高山区“马铃薯—分等因素－自然质量分”记分规则表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3606"/>
        <w:gridCol w:w="176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27" w:hRule="atLeast"/>
          <w:jc w:val="center"/>
        </w:trPr>
        <w:tc>
          <w:tcPr>
            <w:tcW w:w="5673" w:type="dxa"/>
            <w:gridSpan w:val="2"/>
            <w:noWrap w:val="0"/>
            <w:vAlign w:val="center"/>
          </w:tcPr>
          <w:p>
            <w:pPr>
              <w:pStyle w:val="58"/>
              <w:ind w:firstLine="0" w:firstLineChars="0"/>
              <w:jc w:val="center"/>
              <w:rPr>
                <w:sz w:val="18"/>
              </w:rPr>
            </w:pPr>
            <w:r>
              <w:rPr>
                <w:sz w:val="18"/>
              </w:rPr>
              <w:t>分等因素指标</w:t>
            </w:r>
          </w:p>
        </w:tc>
        <w:tc>
          <w:tcPr>
            <w:tcW w:w="1762" w:type="dxa"/>
            <w:vMerge w:val="restart"/>
            <w:noWrap w:val="0"/>
            <w:vAlign w:val="center"/>
          </w:tcPr>
          <w:p>
            <w:pPr>
              <w:pStyle w:val="58"/>
              <w:ind w:firstLine="0" w:firstLineChars="0"/>
              <w:jc w:val="center"/>
              <w:rPr>
                <w:sz w:val="18"/>
              </w:rPr>
            </w:pPr>
            <w:r>
              <w:rPr>
                <w:sz w:val="18"/>
              </w:rPr>
              <w:t>因素参考分</w:t>
            </w:r>
          </w:p>
        </w:tc>
        <w:tc>
          <w:tcPr>
            <w:tcW w:w="893"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2067" w:type="dxa"/>
            <w:noWrap w:val="0"/>
            <w:vAlign w:val="center"/>
          </w:tcPr>
          <w:p>
            <w:pPr>
              <w:pStyle w:val="58"/>
              <w:ind w:firstLine="0" w:firstLineChars="0"/>
              <w:jc w:val="center"/>
              <w:rPr>
                <w:sz w:val="18"/>
              </w:rPr>
            </w:pPr>
            <w:r>
              <w:rPr>
                <w:sz w:val="18"/>
              </w:rPr>
              <w:t>指标名称</w:t>
            </w:r>
          </w:p>
        </w:tc>
        <w:tc>
          <w:tcPr>
            <w:tcW w:w="3606" w:type="dxa"/>
            <w:noWrap w:val="0"/>
            <w:vAlign w:val="center"/>
          </w:tcPr>
          <w:p>
            <w:pPr>
              <w:pStyle w:val="58"/>
              <w:ind w:firstLine="0" w:firstLineChars="0"/>
              <w:jc w:val="center"/>
              <w:rPr>
                <w:sz w:val="18"/>
              </w:rPr>
            </w:pPr>
            <w:r>
              <w:rPr>
                <w:sz w:val="18"/>
              </w:rPr>
              <w:t>指标分级值</w:t>
            </w:r>
          </w:p>
        </w:tc>
        <w:tc>
          <w:tcPr>
            <w:tcW w:w="1762" w:type="dxa"/>
            <w:vMerge w:val="continue"/>
            <w:noWrap w:val="0"/>
            <w:vAlign w:val="center"/>
          </w:tcPr>
          <w:p>
            <w:pPr>
              <w:pStyle w:val="58"/>
              <w:ind w:firstLine="0" w:firstLineChars="0"/>
              <w:jc w:val="center"/>
              <w:rPr>
                <w:sz w:val="18"/>
              </w:rPr>
            </w:pPr>
          </w:p>
        </w:tc>
        <w:tc>
          <w:tcPr>
            <w:tcW w:w="893"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6" w:hRule="atLeast"/>
          <w:jc w:val="center"/>
        </w:trPr>
        <w:tc>
          <w:tcPr>
            <w:tcW w:w="2067" w:type="dxa"/>
            <w:noWrap w:val="0"/>
            <w:vAlign w:val="center"/>
          </w:tcPr>
          <w:p>
            <w:pPr>
              <w:pStyle w:val="58"/>
              <w:ind w:firstLine="0" w:firstLineChars="0"/>
              <w:jc w:val="center"/>
              <w:rPr>
                <w:sz w:val="18"/>
              </w:rPr>
            </w:pPr>
            <w:r>
              <w:rPr>
                <w:sz w:val="18"/>
              </w:rPr>
              <w:t>有效土层厚度（cm）</w:t>
            </w:r>
          </w:p>
        </w:tc>
        <w:tc>
          <w:tcPr>
            <w:tcW w:w="360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60</w:t>
            </w:r>
          </w:p>
          <w:p>
            <w:pPr>
              <w:pStyle w:val="58"/>
              <w:ind w:firstLine="0" w:firstLineChars="0"/>
              <w:jc w:val="center"/>
              <w:rPr>
                <w:sz w:val="18"/>
              </w:rPr>
            </w:pPr>
            <w:r>
              <w:rPr>
                <w:sz w:val="18"/>
              </w:rPr>
              <w:t>20</w:t>
            </w:r>
          </w:p>
        </w:tc>
        <w:tc>
          <w:tcPr>
            <w:tcW w:w="893" w:type="dxa"/>
            <w:noWrap w:val="0"/>
            <w:vAlign w:val="center"/>
          </w:tcPr>
          <w:p>
            <w:pPr>
              <w:pStyle w:val="58"/>
              <w:ind w:firstLine="0" w:firstLineChars="0"/>
              <w:jc w:val="center"/>
              <w:rPr>
                <w:sz w:val="18"/>
              </w:rPr>
            </w:pPr>
            <w:r>
              <w:rPr>
                <w:sz w:val="18"/>
              </w:rPr>
              <w:t>0.29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2067" w:type="dxa"/>
            <w:noWrap w:val="0"/>
            <w:vAlign w:val="center"/>
          </w:tcPr>
          <w:p>
            <w:pPr>
              <w:pStyle w:val="58"/>
              <w:ind w:firstLine="0" w:firstLineChars="0"/>
              <w:jc w:val="center"/>
              <w:rPr>
                <w:sz w:val="18"/>
              </w:rPr>
            </w:pPr>
            <w:r>
              <w:rPr>
                <w:sz w:val="18"/>
              </w:rPr>
              <w:t>表层土壤质地</w:t>
            </w:r>
          </w:p>
        </w:tc>
        <w:tc>
          <w:tcPr>
            <w:tcW w:w="3606"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砾石</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2067" w:type="dxa"/>
            <w:noWrap w:val="0"/>
            <w:vAlign w:val="center"/>
          </w:tcPr>
          <w:p>
            <w:pPr>
              <w:pStyle w:val="58"/>
              <w:ind w:firstLine="0" w:firstLineChars="0"/>
              <w:jc w:val="center"/>
              <w:rPr>
                <w:sz w:val="18"/>
              </w:rPr>
            </w:pPr>
            <w:r>
              <w:rPr>
                <w:sz w:val="18"/>
              </w:rPr>
              <w:t>土壤有机质含量（g/kg）</w:t>
            </w:r>
          </w:p>
        </w:tc>
        <w:tc>
          <w:tcPr>
            <w:tcW w:w="3606" w:type="dxa"/>
            <w:noWrap w:val="0"/>
            <w:vAlign w:val="center"/>
          </w:tcPr>
          <w:p>
            <w:pPr>
              <w:pStyle w:val="58"/>
              <w:ind w:firstLine="0" w:firstLineChars="0"/>
              <w:jc w:val="center"/>
              <w:rPr>
                <w:sz w:val="18"/>
              </w:rPr>
            </w:pPr>
            <w:r>
              <w:rPr>
                <w:sz w:val="18"/>
              </w:rPr>
              <w:t>40－30</w:t>
            </w:r>
          </w:p>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62" w:type="dxa"/>
            <w:noWrap w:val="0"/>
            <w:vAlign w:val="center"/>
          </w:tcPr>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2067" w:type="dxa"/>
            <w:noWrap w:val="0"/>
            <w:vAlign w:val="center"/>
          </w:tcPr>
          <w:p>
            <w:pPr>
              <w:pStyle w:val="58"/>
              <w:ind w:firstLine="0" w:firstLineChars="0"/>
              <w:jc w:val="center"/>
              <w:rPr>
                <w:sz w:val="18"/>
              </w:rPr>
            </w:pPr>
            <w:r>
              <w:rPr>
                <w:sz w:val="18"/>
              </w:rPr>
              <w:t>PH值</w:t>
            </w:r>
          </w:p>
        </w:tc>
        <w:tc>
          <w:tcPr>
            <w:tcW w:w="3606" w:type="dxa"/>
            <w:noWrap w:val="0"/>
            <w:vAlign w:val="center"/>
          </w:tcPr>
          <w:p>
            <w:pPr>
              <w:pStyle w:val="58"/>
              <w:ind w:firstLine="0" w:firstLineChars="0"/>
              <w:jc w:val="center"/>
              <w:rPr>
                <w:sz w:val="18"/>
              </w:rPr>
            </w:pPr>
            <w:r>
              <w:rPr>
                <w:sz w:val="18"/>
              </w:rPr>
              <w:t>6.0－7.9</w:t>
            </w:r>
          </w:p>
          <w:p>
            <w:pPr>
              <w:pStyle w:val="58"/>
              <w:ind w:firstLine="0" w:firstLineChars="0"/>
              <w:jc w:val="center"/>
              <w:rPr>
                <w:sz w:val="18"/>
              </w:rPr>
            </w:pPr>
            <w:r>
              <w:rPr>
                <w:sz w:val="18"/>
              </w:rPr>
              <w:t>5.5－6.0，7.9－8.5</w:t>
            </w:r>
          </w:p>
          <w:p>
            <w:pPr>
              <w:pStyle w:val="58"/>
              <w:ind w:firstLine="0" w:firstLineChars="0"/>
              <w:jc w:val="center"/>
              <w:rPr>
                <w:sz w:val="18"/>
              </w:rPr>
            </w:pPr>
            <w:r>
              <w:rPr>
                <w:sz w:val="18"/>
              </w:rPr>
              <w:t>5.0－5.5，8.5－9.0</w:t>
            </w:r>
          </w:p>
          <w:p>
            <w:pPr>
              <w:pStyle w:val="58"/>
              <w:ind w:firstLine="0" w:firstLineChars="0"/>
              <w:jc w:val="center"/>
              <w:rPr>
                <w:sz w:val="18"/>
              </w:rPr>
            </w:pPr>
            <w:r>
              <w:rPr>
                <w:sz w:val="18"/>
              </w:rPr>
              <w:t>4.5－5.0</w:t>
            </w:r>
          </w:p>
          <w:p>
            <w:pPr>
              <w:pStyle w:val="58"/>
              <w:ind w:firstLine="0" w:firstLineChars="0"/>
              <w:jc w:val="center"/>
              <w:rPr>
                <w:sz w:val="18"/>
              </w:rPr>
            </w:pPr>
            <w:r>
              <w:rPr>
                <w:sz w:val="18"/>
              </w:rPr>
              <w:t>＜4.5，9.0－9.5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60</w:t>
            </w:r>
          </w:p>
          <w:p>
            <w:pPr>
              <w:pStyle w:val="58"/>
              <w:ind w:firstLine="0" w:firstLineChars="0"/>
              <w:jc w:val="center"/>
              <w:rPr>
                <w:sz w:val="18"/>
              </w:rPr>
            </w:pPr>
            <w:r>
              <w:rPr>
                <w:sz w:val="18"/>
              </w:rPr>
              <w:t>30</w:t>
            </w:r>
          </w:p>
        </w:tc>
        <w:tc>
          <w:tcPr>
            <w:tcW w:w="893" w:type="dxa"/>
            <w:noWrap w:val="0"/>
            <w:vAlign w:val="center"/>
          </w:tcPr>
          <w:p>
            <w:pPr>
              <w:pStyle w:val="58"/>
              <w:ind w:firstLine="0" w:firstLineChars="0"/>
              <w:jc w:val="center"/>
              <w:rPr>
                <w:sz w:val="18"/>
              </w:rPr>
            </w:pPr>
            <w:r>
              <w:rPr>
                <w:sz w:val="18"/>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2067" w:type="dxa"/>
            <w:noWrap w:val="0"/>
            <w:vAlign w:val="center"/>
          </w:tcPr>
          <w:p>
            <w:pPr>
              <w:pStyle w:val="58"/>
              <w:ind w:firstLine="0" w:firstLineChars="0"/>
              <w:jc w:val="center"/>
              <w:rPr>
                <w:sz w:val="18"/>
              </w:rPr>
            </w:pPr>
            <w:r>
              <w:rPr>
                <w:sz w:val="18"/>
              </w:rPr>
              <w:t>地形坡度</w:t>
            </w:r>
          </w:p>
        </w:tc>
        <w:tc>
          <w:tcPr>
            <w:tcW w:w="3606" w:type="dxa"/>
            <w:noWrap w:val="0"/>
            <w:vAlign w:val="center"/>
          </w:tcPr>
          <w:p>
            <w:pPr>
              <w:pStyle w:val="58"/>
              <w:ind w:firstLine="0" w:firstLineChars="0"/>
              <w:jc w:val="center"/>
              <w:rPr>
                <w:sz w:val="18"/>
              </w:rPr>
            </w:pPr>
            <w:r>
              <w:rPr>
                <w:sz w:val="18"/>
              </w:rPr>
              <w:t>1级，＜2°</w:t>
            </w:r>
          </w:p>
          <w:p>
            <w:pPr>
              <w:pStyle w:val="58"/>
              <w:ind w:firstLine="0" w:firstLineChars="0"/>
              <w:jc w:val="center"/>
              <w:rPr>
                <w:sz w:val="18"/>
              </w:rPr>
            </w:pPr>
            <w:r>
              <w:rPr>
                <w:sz w:val="18"/>
              </w:rPr>
              <w:t>2级，2°－6°</w:t>
            </w:r>
          </w:p>
          <w:p>
            <w:pPr>
              <w:pStyle w:val="58"/>
              <w:ind w:firstLine="0" w:firstLineChars="0"/>
              <w:jc w:val="center"/>
              <w:rPr>
                <w:sz w:val="18"/>
              </w:rPr>
            </w:pPr>
            <w:r>
              <w:rPr>
                <w:sz w:val="18"/>
              </w:rPr>
              <w:t>3级，6°－15°</w:t>
            </w:r>
          </w:p>
          <w:p>
            <w:pPr>
              <w:pStyle w:val="58"/>
              <w:ind w:firstLine="0" w:firstLineChars="0"/>
              <w:jc w:val="center"/>
              <w:rPr>
                <w:sz w:val="18"/>
              </w:rPr>
            </w:pPr>
            <w:r>
              <w:rPr>
                <w:sz w:val="18"/>
              </w:rPr>
              <w:t>4级，15°－25°</w:t>
            </w:r>
          </w:p>
          <w:p>
            <w:pPr>
              <w:pStyle w:val="58"/>
              <w:ind w:firstLine="0" w:firstLineChars="0"/>
              <w:jc w:val="center"/>
              <w:rPr>
                <w:sz w:val="18"/>
              </w:rPr>
            </w:pPr>
            <w:r>
              <w:rPr>
                <w:sz w:val="18"/>
              </w:rPr>
              <w:t>5级，≥25°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30</w:t>
            </w:r>
          </w:p>
          <w:p>
            <w:pPr>
              <w:pStyle w:val="58"/>
              <w:ind w:firstLine="0" w:firstLineChars="0"/>
              <w:jc w:val="center"/>
              <w:rPr>
                <w:sz w:val="18"/>
              </w:rPr>
            </w:pPr>
            <w:r>
              <w:rPr>
                <w:sz w:val="18"/>
              </w:rPr>
              <w:t>10</w:t>
            </w:r>
          </w:p>
        </w:tc>
        <w:tc>
          <w:tcPr>
            <w:tcW w:w="893" w:type="dxa"/>
            <w:noWrap w:val="0"/>
            <w:vAlign w:val="center"/>
          </w:tcPr>
          <w:p>
            <w:pPr>
              <w:pStyle w:val="58"/>
              <w:ind w:firstLine="0" w:firstLineChars="0"/>
              <w:jc w:val="center"/>
              <w:rPr>
                <w:sz w:val="18"/>
              </w:rPr>
            </w:pPr>
            <w:r>
              <w:rPr>
                <w:sz w:val="18"/>
              </w:rPr>
              <w:t>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2067" w:type="dxa"/>
            <w:noWrap w:val="0"/>
            <w:vAlign w:val="center"/>
          </w:tcPr>
          <w:p>
            <w:pPr>
              <w:pStyle w:val="58"/>
              <w:ind w:firstLine="0" w:firstLineChars="0"/>
              <w:jc w:val="center"/>
              <w:rPr>
                <w:sz w:val="18"/>
              </w:rPr>
            </w:pPr>
            <w:r>
              <w:rPr>
                <w:sz w:val="18"/>
              </w:rPr>
              <w:t>地表岩石露头度</w:t>
            </w:r>
          </w:p>
          <w:p>
            <w:pPr>
              <w:pStyle w:val="58"/>
              <w:ind w:firstLine="0" w:firstLineChars="0"/>
              <w:jc w:val="center"/>
              <w:rPr>
                <w:sz w:val="18"/>
              </w:rPr>
            </w:pPr>
            <w:r>
              <w:rPr>
                <w:sz w:val="18"/>
              </w:rPr>
              <w:t>(%)</w:t>
            </w:r>
          </w:p>
        </w:tc>
        <w:tc>
          <w:tcPr>
            <w:tcW w:w="3606" w:type="dxa"/>
            <w:noWrap w:val="0"/>
            <w:vAlign w:val="center"/>
          </w:tcPr>
          <w:p>
            <w:pPr>
              <w:pStyle w:val="58"/>
              <w:ind w:firstLine="0" w:firstLineChars="0"/>
              <w:jc w:val="center"/>
              <w:rPr>
                <w:sz w:val="18"/>
              </w:rPr>
            </w:pPr>
            <w:r>
              <w:rPr>
                <w:sz w:val="18"/>
              </w:rPr>
              <w:t>＜2，不影响耕作</w:t>
            </w:r>
          </w:p>
          <w:p>
            <w:pPr>
              <w:pStyle w:val="58"/>
              <w:ind w:firstLine="0" w:firstLineChars="0"/>
              <w:jc w:val="center"/>
              <w:rPr>
                <w:sz w:val="18"/>
              </w:rPr>
            </w:pPr>
            <w:r>
              <w:rPr>
                <w:sz w:val="18"/>
              </w:rPr>
              <w:t>2-10，已影响耕作</w:t>
            </w:r>
          </w:p>
          <w:p>
            <w:pPr>
              <w:pStyle w:val="58"/>
              <w:ind w:firstLine="0" w:firstLineChars="0"/>
              <w:jc w:val="center"/>
              <w:rPr>
                <w:sz w:val="18"/>
              </w:rPr>
            </w:pPr>
            <w:r>
              <w:rPr>
                <w:sz w:val="18"/>
              </w:rPr>
              <w:t>10-25，影响机械化耕作</w:t>
            </w:r>
          </w:p>
          <w:p>
            <w:pPr>
              <w:pStyle w:val="58"/>
              <w:ind w:firstLine="0" w:firstLineChars="0"/>
              <w:jc w:val="center"/>
              <w:rPr>
                <w:sz w:val="18"/>
              </w:rPr>
            </w:pPr>
            <w:r>
              <w:rPr>
                <w:sz w:val="18"/>
              </w:rPr>
              <w:t>≥25，影响小型机械耕作</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0.10</w:t>
            </w:r>
          </w:p>
        </w:tc>
      </w:tr>
    </w:tbl>
    <w:p>
      <w:pPr>
        <w:pStyle w:val="58"/>
        <w:ind w:firstLine="0" w:firstLineChars="0"/>
        <w:jc w:val="center"/>
        <w:rPr>
          <w:sz w:val="18"/>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表A.4.14  </w:t>
      </w:r>
      <w:r>
        <w:rPr>
          <w:rFonts w:hint="default" w:ascii="黑体" w:hAnsi="Times New Roman" w:eastAsia="黑体" w:cs="Times New Roman"/>
          <w:kern w:val="21"/>
          <w:sz w:val="21"/>
          <w:lang w:val="en-US" w:eastAsia="zh-CN" w:bidi="ar-SA"/>
        </w:rPr>
        <w:t>陕南低山平坝区“水稻—分等因素－自然质量分”记分规则表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3606"/>
        <w:gridCol w:w="176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5673" w:type="dxa"/>
            <w:gridSpan w:val="2"/>
            <w:noWrap w:val="0"/>
            <w:vAlign w:val="center"/>
          </w:tcPr>
          <w:p>
            <w:pPr>
              <w:pStyle w:val="58"/>
              <w:ind w:firstLine="0" w:firstLineChars="0"/>
              <w:jc w:val="center"/>
              <w:rPr>
                <w:sz w:val="18"/>
              </w:rPr>
            </w:pPr>
            <w:r>
              <w:rPr>
                <w:sz w:val="18"/>
              </w:rPr>
              <w:t>分等因素指标</w:t>
            </w:r>
          </w:p>
        </w:tc>
        <w:tc>
          <w:tcPr>
            <w:tcW w:w="1762" w:type="dxa"/>
            <w:vMerge w:val="restart"/>
            <w:noWrap w:val="0"/>
            <w:vAlign w:val="center"/>
          </w:tcPr>
          <w:p>
            <w:pPr>
              <w:pStyle w:val="58"/>
              <w:ind w:firstLine="0" w:firstLineChars="0"/>
              <w:jc w:val="center"/>
              <w:rPr>
                <w:sz w:val="18"/>
              </w:rPr>
            </w:pPr>
            <w:r>
              <w:rPr>
                <w:sz w:val="18"/>
              </w:rPr>
              <w:t>因素参考分</w:t>
            </w:r>
          </w:p>
        </w:tc>
        <w:tc>
          <w:tcPr>
            <w:tcW w:w="893"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2067" w:type="dxa"/>
            <w:noWrap w:val="0"/>
            <w:vAlign w:val="center"/>
          </w:tcPr>
          <w:p>
            <w:pPr>
              <w:pStyle w:val="58"/>
              <w:ind w:firstLine="0" w:firstLineChars="0"/>
              <w:jc w:val="center"/>
              <w:rPr>
                <w:sz w:val="18"/>
              </w:rPr>
            </w:pPr>
            <w:r>
              <w:rPr>
                <w:sz w:val="18"/>
              </w:rPr>
              <w:t>指标名称</w:t>
            </w:r>
          </w:p>
        </w:tc>
        <w:tc>
          <w:tcPr>
            <w:tcW w:w="3606" w:type="dxa"/>
            <w:noWrap w:val="0"/>
            <w:vAlign w:val="center"/>
          </w:tcPr>
          <w:p>
            <w:pPr>
              <w:pStyle w:val="58"/>
              <w:ind w:firstLine="0" w:firstLineChars="0"/>
              <w:jc w:val="center"/>
              <w:rPr>
                <w:sz w:val="18"/>
              </w:rPr>
            </w:pPr>
            <w:r>
              <w:rPr>
                <w:sz w:val="18"/>
              </w:rPr>
              <w:t>指标分级值</w:t>
            </w:r>
          </w:p>
        </w:tc>
        <w:tc>
          <w:tcPr>
            <w:tcW w:w="1762" w:type="dxa"/>
            <w:vMerge w:val="continue"/>
            <w:noWrap w:val="0"/>
            <w:vAlign w:val="center"/>
          </w:tcPr>
          <w:p>
            <w:pPr>
              <w:pStyle w:val="58"/>
              <w:ind w:firstLine="0" w:firstLineChars="0"/>
              <w:jc w:val="center"/>
              <w:rPr>
                <w:sz w:val="18"/>
              </w:rPr>
            </w:pPr>
          </w:p>
        </w:tc>
        <w:tc>
          <w:tcPr>
            <w:tcW w:w="893"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2067" w:type="dxa"/>
            <w:noWrap w:val="0"/>
            <w:vAlign w:val="center"/>
          </w:tcPr>
          <w:p>
            <w:pPr>
              <w:pStyle w:val="58"/>
              <w:ind w:firstLine="0" w:firstLineChars="0"/>
              <w:jc w:val="center"/>
              <w:rPr>
                <w:sz w:val="18"/>
              </w:rPr>
            </w:pPr>
            <w:r>
              <w:rPr>
                <w:sz w:val="18"/>
              </w:rPr>
              <w:t>有效土层厚度（cm）</w:t>
            </w:r>
          </w:p>
        </w:tc>
        <w:tc>
          <w:tcPr>
            <w:tcW w:w="360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60</w:t>
            </w:r>
          </w:p>
          <w:p>
            <w:pPr>
              <w:pStyle w:val="58"/>
              <w:ind w:firstLine="0" w:firstLineChars="0"/>
              <w:jc w:val="center"/>
              <w:rPr>
                <w:sz w:val="18"/>
              </w:rPr>
            </w:pPr>
            <w:r>
              <w:rPr>
                <w:sz w:val="18"/>
              </w:rPr>
              <w:t>20</w:t>
            </w:r>
          </w:p>
        </w:tc>
        <w:tc>
          <w:tcPr>
            <w:tcW w:w="893" w:type="dxa"/>
            <w:noWrap w:val="0"/>
            <w:vAlign w:val="center"/>
          </w:tcPr>
          <w:p>
            <w:pPr>
              <w:pStyle w:val="58"/>
              <w:ind w:firstLine="0" w:firstLineChars="0"/>
              <w:jc w:val="center"/>
              <w:rPr>
                <w:sz w:val="18"/>
              </w:rPr>
            </w:pPr>
            <w:r>
              <w:rPr>
                <w:sz w:val="18"/>
              </w:rPr>
              <w:t>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2067" w:type="dxa"/>
            <w:noWrap w:val="0"/>
            <w:vAlign w:val="center"/>
          </w:tcPr>
          <w:p>
            <w:pPr>
              <w:pStyle w:val="58"/>
              <w:ind w:firstLine="0" w:firstLineChars="0"/>
              <w:jc w:val="center"/>
              <w:rPr>
                <w:sz w:val="18"/>
              </w:rPr>
            </w:pPr>
            <w:r>
              <w:rPr>
                <w:sz w:val="18"/>
              </w:rPr>
              <w:t>表层土壤质地</w:t>
            </w:r>
          </w:p>
        </w:tc>
        <w:tc>
          <w:tcPr>
            <w:tcW w:w="3606"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砾石</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067" w:type="dxa"/>
            <w:noWrap w:val="0"/>
            <w:vAlign w:val="center"/>
          </w:tcPr>
          <w:p>
            <w:pPr>
              <w:pStyle w:val="58"/>
              <w:ind w:firstLine="0" w:firstLineChars="0"/>
              <w:jc w:val="center"/>
              <w:rPr>
                <w:sz w:val="18"/>
              </w:rPr>
            </w:pPr>
            <w:r>
              <w:rPr>
                <w:sz w:val="18"/>
              </w:rPr>
              <w:t>土壤剖面构型</w:t>
            </w:r>
          </w:p>
        </w:tc>
        <w:tc>
          <w:tcPr>
            <w:tcW w:w="3606" w:type="dxa"/>
            <w:noWrap w:val="0"/>
            <w:vAlign w:val="center"/>
          </w:tcPr>
          <w:p>
            <w:pPr>
              <w:pStyle w:val="58"/>
              <w:ind w:firstLine="0" w:firstLineChars="0"/>
              <w:jc w:val="center"/>
              <w:rPr>
                <w:sz w:val="18"/>
              </w:rPr>
            </w:pPr>
            <w:r>
              <w:rPr>
                <w:sz w:val="18"/>
              </w:rPr>
              <w:t>通体壤、壤/砂/壤</w:t>
            </w:r>
          </w:p>
          <w:p>
            <w:pPr>
              <w:pStyle w:val="58"/>
              <w:ind w:firstLine="0" w:firstLineChars="0"/>
              <w:jc w:val="center"/>
              <w:rPr>
                <w:sz w:val="18"/>
              </w:rPr>
            </w:pPr>
            <w:r>
              <w:rPr>
                <w:sz w:val="18"/>
              </w:rPr>
              <w:t>壤/粘/壤</w:t>
            </w:r>
          </w:p>
          <w:p>
            <w:pPr>
              <w:pStyle w:val="58"/>
              <w:ind w:firstLine="0" w:firstLineChars="0"/>
              <w:jc w:val="center"/>
              <w:rPr>
                <w:sz w:val="18"/>
              </w:rPr>
            </w:pPr>
            <w:r>
              <w:rPr>
                <w:sz w:val="18"/>
              </w:rPr>
              <w:t>砂/粘/粘、壤/粘/粘</w:t>
            </w:r>
          </w:p>
          <w:p>
            <w:pPr>
              <w:pStyle w:val="58"/>
              <w:ind w:firstLine="0" w:firstLineChars="0"/>
              <w:jc w:val="center"/>
              <w:rPr>
                <w:sz w:val="18"/>
              </w:rPr>
            </w:pPr>
            <w:r>
              <w:rPr>
                <w:sz w:val="18"/>
              </w:rPr>
              <w:t>粘/砂/粘、通体粘</w:t>
            </w:r>
          </w:p>
          <w:p>
            <w:pPr>
              <w:pStyle w:val="58"/>
              <w:ind w:firstLine="0" w:firstLineChars="0"/>
              <w:jc w:val="center"/>
              <w:rPr>
                <w:sz w:val="18"/>
              </w:rPr>
            </w:pPr>
            <w:r>
              <w:rPr>
                <w:sz w:val="18"/>
              </w:rPr>
              <w:t>砂/粘/砂、壤/砂/砂</w:t>
            </w:r>
          </w:p>
          <w:p>
            <w:pPr>
              <w:pStyle w:val="58"/>
              <w:ind w:firstLine="0" w:firstLineChars="0"/>
              <w:jc w:val="center"/>
              <w:rPr>
                <w:sz w:val="18"/>
              </w:rPr>
            </w:pPr>
            <w:r>
              <w:rPr>
                <w:sz w:val="18"/>
              </w:rPr>
              <w:t>粘/砂/砂、通体砂</w:t>
            </w:r>
          </w:p>
          <w:p>
            <w:pPr>
              <w:pStyle w:val="58"/>
              <w:ind w:firstLine="0" w:firstLineChars="0"/>
              <w:jc w:val="center"/>
              <w:rPr>
                <w:sz w:val="18"/>
              </w:rPr>
            </w:pPr>
            <w:r>
              <w:rPr>
                <w:sz w:val="18"/>
              </w:rPr>
              <w:t>通体砾</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p>
            <w:pPr>
              <w:pStyle w:val="58"/>
              <w:ind w:firstLine="0" w:firstLineChars="0"/>
              <w:jc w:val="center"/>
              <w:rPr>
                <w:sz w:val="18"/>
              </w:rPr>
            </w:pPr>
            <w:r>
              <w:rPr>
                <w:sz w:val="18"/>
              </w:rPr>
              <w:t>40</w:t>
            </w:r>
          </w:p>
        </w:tc>
        <w:tc>
          <w:tcPr>
            <w:tcW w:w="893" w:type="dxa"/>
            <w:noWrap w:val="0"/>
            <w:vAlign w:val="center"/>
          </w:tcPr>
          <w:p>
            <w:pPr>
              <w:pStyle w:val="58"/>
              <w:ind w:firstLine="0" w:firstLineChars="0"/>
              <w:jc w:val="center"/>
              <w:rPr>
                <w:sz w:val="18"/>
              </w:rPr>
            </w:pPr>
            <w:r>
              <w:rPr>
                <w:sz w:val="18"/>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6" w:hRule="atLeast"/>
          <w:jc w:val="center"/>
        </w:trPr>
        <w:tc>
          <w:tcPr>
            <w:tcW w:w="2067" w:type="dxa"/>
            <w:noWrap w:val="0"/>
            <w:vAlign w:val="center"/>
          </w:tcPr>
          <w:p>
            <w:pPr>
              <w:pStyle w:val="58"/>
              <w:ind w:firstLine="0" w:firstLineChars="0"/>
              <w:jc w:val="center"/>
              <w:rPr>
                <w:sz w:val="18"/>
              </w:rPr>
            </w:pPr>
            <w:r>
              <w:rPr>
                <w:sz w:val="18"/>
              </w:rPr>
              <w:t>土壤有机质含量（g/kg）</w:t>
            </w:r>
          </w:p>
        </w:tc>
        <w:tc>
          <w:tcPr>
            <w:tcW w:w="3606" w:type="dxa"/>
            <w:noWrap w:val="0"/>
            <w:vAlign w:val="center"/>
          </w:tcPr>
          <w:p>
            <w:pPr>
              <w:pStyle w:val="58"/>
              <w:ind w:firstLine="0" w:firstLineChars="0"/>
              <w:jc w:val="center"/>
              <w:rPr>
                <w:sz w:val="18"/>
              </w:rPr>
            </w:pPr>
            <w:r>
              <w:rPr>
                <w:sz w:val="18"/>
              </w:rPr>
              <w:t>40－30</w:t>
            </w:r>
          </w:p>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62" w:type="dxa"/>
            <w:noWrap w:val="0"/>
            <w:vAlign w:val="center"/>
          </w:tcPr>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6" w:hRule="atLeast"/>
          <w:jc w:val="center"/>
        </w:trPr>
        <w:tc>
          <w:tcPr>
            <w:tcW w:w="2067" w:type="dxa"/>
            <w:noWrap w:val="0"/>
            <w:vAlign w:val="center"/>
          </w:tcPr>
          <w:p>
            <w:pPr>
              <w:pStyle w:val="58"/>
              <w:ind w:firstLine="0" w:firstLineChars="0"/>
              <w:jc w:val="center"/>
              <w:rPr>
                <w:sz w:val="18"/>
              </w:rPr>
            </w:pPr>
            <w:r>
              <w:rPr>
                <w:sz w:val="18"/>
              </w:rPr>
              <w:t>PH值</w:t>
            </w:r>
          </w:p>
        </w:tc>
        <w:tc>
          <w:tcPr>
            <w:tcW w:w="3606" w:type="dxa"/>
            <w:noWrap w:val="0"/>
            <w:vAlign w:val="center"/>
          </w:tcPr>
          <w:p>
            <w:pPr>
              <w:pStyle w:val="58"/>
              <w:ind w:firstLine="0" w:firstLineChars="0"/>
              <w:jc w:val="center"/>
              <w:rPr>
                <w:sz w:val="18"/>
              </w:rPr>
            </w:pPr>
            <w:r>
              <w:rPr>
                <w:sz w:val="18"/>
              </w:rPr>
              <w:t>6.0－7.9</w:t>
            </w:r>
          </w:p>
          <w:p>
            <w:pPr>
              <w:pStyle w:val="58"/>
              <w:ind w:firstLine="0" w:firstLineChars="0"/>
              <w:jc w:val="center"/>
              <w:rPr>
                <w:sz w:val="18"/>
              </w:rPr>
            </w:pPr>
            <w:r>
              <w:rPr>
                <w:sz w:val="18"/>
              </w:rPr>
              <w:t>5.5－6.0，7.9－8.5</w:t>
            </w:r>
          </w:p>
          <w:p>
            <w:pPr>
              <w:pStyle w:val="58"/>
              <w:ind w:firstLine="0" w:firstLineChars="0"/>
              <w:jc w:val="center"/>
              <w:rPr>
                <w:sz w:val="18"/>
              </w:rPr>
            </w:pPr>
            <w:r>
              <w:rPr>
                <w:sz w:val="18"/>
              </w:rPr>
              <w:t>5.0－5.5，8.5－9.0</w:t>
            </w:r>
          </w:p>
          <w:p>
            <w:pPr>
              <w:pStyle w:val="58"/>
              <w:ind w:firstLine="0" w:firstLineChars="0"/>
              <w:jc w:val="center"/>
              <w:rPr>
                <w:sz w:val="18"/>
              </w:rPr>
            </w:pPr>
            <w:r>
              <w:rPr>
                <w:sz w:val="18"/>
              </w:rPr>
              <w:t>4.5－5.0</w:t>
            </w:r>
          </w:p>
          <w:p>
            <w:pPr>
              <w:pStyle w:val="58"/>
              <w:ind w:firstLine="0" w:firstLineChars="0"/>
              <w:jc w:val="center"/>
              <w:rPr>
                <w:sz w:val="18"/>
              </w:rPr>
            </w:pPr>
            <w:r>
              <w:rPr>
                <w:sz w:val="18"/>
              </w:rPr>
              <w:t>＜4.5，9.0－9.5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60</w:t>
            </w:r>
          </w:p>
          <w:p>
            <w:pPr>
              <w:pStyle w:val="58"/>
              <w:ind w:firstLine="0" w:firstLineChars="0"/>
              <w:jc w:val="center"/>
              <w:rPr>
                <w:sz w:val="18"/>
              </w:rPr>
            </w:pPr>
            <w:r>
              <w:rPr>
                <w:sz w:val="18"/>
              </w:rPr>
              <w:t>30</w:t>
            </w:r>
          </w:p>
        </w:tc>
        <w:tc>
          <w:tcPr>
            <w:tcW w:w="893" w:type="dxa"/>
            <w:noWrap w:val="0"/>
            <w:vAlign w:val="center"/>
          </w:tcPr>
          <w:p>
            <w:pPr>
              <w:pStyle w:val="58"/>
              <w:ind w:firstLine="0" w:firstLineChars="0"/>
              <w:jc w:val="center"/>
              <w:rPr>
                <w:sz w:val="18"/>
              </w:rPr>
            </w:pPr>
            <w:r>
              <w:rPr>
                <w:sz w:val="18"/>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2067" w:type="dxa"/>
            <w:noWrap w:val="0"/>
            <w:vAlign w:val="center"/>
          </w:tcPr>
          <w:p>
            <w:pPr>
              <w:pStyle w:val="58"/>
              <w:ind w:firstLine="0" w:firstLineChars="0"/>
              <w:jc w:val="center"/>
              <w:rPr>
                <w:sz w:val="18"/>
              </w:rPr>
            </w:pPr>
            <w:r>
              <w:rPr>
                <w:sz w:val="18"/>
              </w:rPr>
              <w:t>灌溉保证率</w:t>
            </w:r>
          </w:p>
        </w:tc>
        <w:tc>
          <w:tcPr>
            <w:tcW w:w="3606"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0.23</w:t>
            </w:r>
          </w:p>
        </w:tc>
      </w:tr>
    </w:tbl>
    <w:p>
      <w:pPr>
        <w:pStyle w:val="58"/>
        <w:ind w:firstLine="0" w:firstLineChars="0"/>
        <w:jc w:val="center"/>
        <w:rPr>
          <w:sz w:val="18"/>
        </w:rPr>
      </w:pPr>
    </w:p>
    <w:p>
      <w:pP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表A.4.15 </w:t>
      </w:r>
      <w:r>
        <w:rPr>
          <w:rFonts w:hint="default" w:ascii="黑体" w:hAnsi="Times New Roman" w:eastAsia="黑体" w:cs="Times New Roman"/>
          <w:kern w:val="21"/>
          <w:sz w:val="21"/>
          <w:lang w:val="en-US" w:eastAsia="zh-CN" w:bidi="ar-SA"/>
        </w:rPr>
        <w:t xml:space="preserve"> 陕南低山平坝区“油菜—分等因素－自然质量分”记分规则表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3606"/>
        <w:gridCol w:w="176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5673" w:type="dxa"/>
            <w:gridSpan w:val="2"/>
            <w:noWrap w:val="0"/>
            <w:vAlign w:val="center"/>
          </w:tcPr>
          <w:p>
            <w:pPr>
              <w:pStyle w:val="58"/>
              <w:ind w:firstLine="0" w:firstLineChars="0"/>
              <w:jc w:val="center"/>
              <w:rPr>
                <w:sz w:val="18"/>
              </w:rPr>
            </w:pPr>
            <w:r>
              <w:rPr>
                <w:sz w:val="18"/>
              </w:rPr>
              <w:t>分等因素指标</w:t>
            </w:r>
          </w:p>
        </w:tc>
        <w:tc>
          <w:tcPr>
            <w:tcW w:w="1762" w:type="dxa"/>
            <w:vMerge w:val="restart"/>
            <w:noWrap w:val="0"/>
            <w:vAlign w:val="center"/>
          </w:tcPr>
          <w:p>
            <w:pPr>
              <w:pStyle w:val="58"/>
              <w:ind w:firstLine="0" w:firstLineChars="0"/>
              <w:jc w:val="center"/>
              <w:rPr>
                <w:sz w:val="18"/>
              </w:rPr>
            </w:pPr>
            <w:r>
              <w:rPr>
                <w:sz w:val="18"/>
              </w:rPr>
              <w:t>因素参考分</w:t>
            </w:r>
          </w:p>
        </w:tc>
        <w:tc>
          <w:tcPr>
            <w:tcW w:w="893" w:type="dxa"/>
            <w:vMerge w:val="restart"/>
            <w:noWrap w:val="0"/>
            <w:vAlign w:val="center"/>
          </w:tcPr>
          <w:p>
            <w:pPr>
              <w:pStyle w:val="58"/>
              <w:ind w:firstLine="0" w:firstLineChars="0"/>
              <w:jc w:val="center"/>
              <w:rPr>
                <w:sz w:val="18"/>
              </w:rPr>
            </w:pPr>
            <w:r>
              <w:rPr>
                <w:sz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2067" w:type="dxa"/>
            <w:noWrap w:val="0"/>
            <w:vAlign w:val="center"/>
          </w:tcPr>
          <w:p>
            <w:pPr>
              <w:pStyle w:val="58"/>
              <w:ind w:firstLine="0" w:firstLineChars="0"/>
              <w:jc w:val="center"/>
              <w:rPr>
                <w:sz w:val="18"/>
              </w:rPr>
            </w:pPr>
            <w:r>
              <w:rPr>
                <w:sz w:val="18"/>
              </w:rPr>
              <w:t>指标名称</w:t>
            </w:r>
          </w:p>
        </w:tc>
        <w:tc>
          <w:tcPr>
            <w:tcW w:w="3606" w:type="dxa"/>
            <w:noWrap w:val="0"/>
            <w:vAlign w:val="center"/>
          </w:tcPr>
          <w:p>
            <w:pPr>
              <w:pStyle w:val="58"/>
              <w:ind w:firstLine="0" w:firstLineChars="0"/>
              <w:jc w:val="center"/>
              <w:rPr>
                <w:sz w:val="18"/>
              </w:rPr>
            </w:pPr>
            <w:r>
              <w:rPr>
                <w:sz w:val="18"/>
              </w:rPr>
              <w:t>指标分级值</w:t>
            </w:r>
          </w:p>
        </w:tc>
        <w:tc>
          <w:tcPr>
            <w:tcW w:w="1762" w:type="dxa"/>
            <w:vMerge w:val="continue"/>
            <w:noWrap w:val="0"/>
            <w:vAlign w:val="center"/>
          </w:tcPr>
          <w:p>
            <w:pPr>
              <w:pStyle w:val="58"/>
              <w:ind w:firstLine="0" w:firstLineChars="0"/>
              <w:jc w:val="center"/>
              <w:rPr>
                <w:sz w:val="18"/>
              </w:rPr>
            </w:pPr>
          </w:p>
        </w:tc>
        <w:tc>
          <w:tcPr>
            <w:tcW w:w="893" w:type="dxa"/>
            <w:vMerge w:val="continue"/>
            <w:noWrap w:val="0"/>
            <w:vAlign w:val="center"/>
          </w:tcPr>
          <w:p>
            <w:pPr>
              <w:pStyle w:val="58"/>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3" w:hRule="atLeast"/>
          <w:jc w:val="center"/>
        </w:trPr>
        <w:tc>
          <w:tcPr>
            <w:tcW w:w="2067" w:type="dxa"/>
            <w:noWrap w:val="0"/>
            <w:vAlign w:val="center"/>
          </w:tcPr>
          <w:p>
            <w:pPr>
              <w:pStyle w:val="58"/>
              <w:ind w:firstLine="0" w:firstLineChars="0"/>
              <w:jc w:val="center"/>
              <w:rPr>
                <w:sz w:val="18"/>
              </w:rPr>
            </w:pPr>
            <w:r>
              <w:rPr>
                <w:sz w:val="18"/>
              </w:rPr>
              <w:t>有效土层厚度（cm）</w:t>
            </w:r>
          </w:p>
        </w:tc>
        <w:tc>
          <w:tcPr>
            <w:tcW w:w="3606"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60－100</w:t>
            </w:r>
          </w:p>
          <w:p>
            <w:pPr>
              <w:pStyle w:val="58"/>
              <w:ind w:firstLine="0" w:firstLineChars="0"/>
              <w:jc w:val="center"/>
              <w:rPr>
                <w:sz w:val="18"/>
              </w:rPr>
            </w:pPr>
            <w:r>
              <w:rPr>
                <w:sz w:val="18"/>
              </w:rPr>
              <w:t>30－60</w:t>
            </w:r>
          </w:p>
          <w:p>
            <w:pPr>
              <w:pStyle w:val="58"/>
              <w:ind w:firstLine="0" w:firstLineChars="0"/>
              <w:jc w:val="center"/>
              <w:rPr>
                <w:sz w:val="18"/>
              </w:rPr>
            </w:pPr>
            <w:r>
              <w:rPr>
                <w:sz w:val="18"/>
              </w:rPr>
              <w:t>＜30</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60</w:t>
            </w:r>
          </w:p>
          <w:p>
            <w:pPr>
              <w:pStyle w:val="58"/>
              <w:ind w:firstLine="0" w:firstLineChars="0"/>
              <w:jc w:val="center"/>
              <w:rPr>
                <w:sz w:val="18"/>
              </w:rPr>
            </w:pPr>
            <w:r>
              <w:rPr>
                <w:sz w:val="18"/>
              </w:rPr>
              <w:t>20</w:t>
            </w:r>
          </w:p>
        </w:tc>
        <w:tc>
          <w:tcPr>
            <w:tcW w:w="893" w:type="dxa"/>
            <w:noWrap w:val="0"/>
            <w:vAlign w:val="center"/>
          </w:tcPr>
          <w:p>
            <w:pPr>
              <w:pStyle w:val="58"/>
              <w:ind w:firstLine="0" w:firstLineChars="0"/>
              <w:jc w:val="center"/>
              <w:rPr>
                <w:sz w:val="18"/>
              </w:rPr>
            </w:pPr>
            <w:r>
              <w:rPr>
                <w:sz w:val="18"/>
              </w:rPr>
              <w:t>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2067" w:type="dxa"/>
            <w:noWrap w:val="0"/>
            <w:vAlign w:val="center"/>
          </w:tcPr>
          <w:p>
            <w:pPr>
              <w:pStyle w:val="58"/>
              <w:ind w:firstLine="0" w:firstLineChars="0"/>
              <w:jc w:val="center"/>
              <w:rPr>
                <w:sz w:val="18"/>
              </w:rPr>
            </w:pPr>
            <w:r>
              <w:rPr>
                <w:sz w:val="18"/>
              </w:rPr>
              <w:t>表层土壤质地</w:t>
            </w:r>
          </w:p>
        </w:tc>
        <w:tc>
          <w:tcPr>
            <w:tcW w:w="3606" w:type="dxa"/>
            <w:noWrap w:val="0"/>
            <w:vAlign w:val="center"/>
          </w:tcPr>
          <w:p>
            <w:pPr>
              <w:pStyle w:val="58"/>
              <w:ind w:firstLine="0" w:firstLineChars="0"/>
              <w:jc w:val="center"/>
              <w:rPr>
                <w:sz w:val="18"/>
              </w:rPr>
            </w:pPr>
            <w:r>
              <w:rPr>
                <w:sz w:val="18"/>
              </w:rPr>
              <w:t>壤土</w:t>
            </w:r>
          </w:p>
          <w:p>
            <w:pPr>
              <w:pStyle w:val="58"/>
              <w:ind w:firstLine="0" w:firstLineChars="0"/>
              <w:jc w:val="center"/>
              <w:rPr>
                <w:sz w:val="18"/>
              </w:rPr>
            </w:pPr>
            <w:r>
              <w:rPr>
                <w:sz w:val="18"/>
              </w:rPr>
              <w:t>粘土</w:t>
            </w:r>
          </w:p>
          <w:p>
            <w:pPr>
              <w:pStyle w:val="58"/>
              <w:ind w:firstLine="0" w:firstLineChars="0"/>
              <w:jc w:val="center"/>
              <w:rPr>
                <w:sz w:val="18"/>
              </w:rPr>
            </w:pPr>
            <w:r>
              <w:rPr>
                <w:sz w:val="18"/>
              </w:rPr>
              <w:t>砂土</w:t>
            </w:r>
          </w:p>
          <w:p>
            <w:pPr>
              <w:pStyle w:val="58"/>
              <w:ind w:firstLine="0" w:firstLineChars="0"/>
              <w:jc w:val="center"/>
              <w:rPr>
                <w:sz w:val="18"/>
              </w:rPr>
            </w:pPr>
            <w:r>
              <w:rPr>
                <w:sz w:val="18"/>
              </w:rPr>
              <w:t>砾石</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tc>
        <w:tc>
          <w:tcPr>
            <w:tcW w:w="893" w:type="dxa"/>
            <w:noWrap w:val="0"/>
            <w:vAlign w:val="center"/>
          </w:tcPr>
          <w:p>
            <w:pPr>
              <w:pStyle w:val="58"/>
              <w:ind w:firstLine="0" w:firstLineChars="0"/>
              <w:jc w:val="center"/>
              <w:rPr>
                <w:sz w:val="18"/>
              </w:rPr>
            </w:pPr>
            <w:r>
              <w:rPr>
                <w:sz w:val="18"/>
              </w:rPr>
              <w:t>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2067" w:type="dxa"/>
            <w:noWrap w:val="0"/>
            <w:vAlign w:val="center"/>
          </w:tcPr>
          <w:p>
            <w:pPr>
              <w:pStyle w:val="58"/>
              <w:ind w:firstLine="0" w:firstLineChars="0"/>
              <w:jc w:val="center"/>
              <w:rPr>
                <w:sz w:val="18"/>
              </w:rPr>
            </w:pPr>
            <w:r>
              <w:rPr>
                <w:sz w:val="18"/>
              </w:rPr>
              <w:t>土壤剖面构型</w:t>
            </w:r>
          </w:p>
        </w:tc>
        <w:tc>
          <w:tcPr>
            <w:tcW w:w="3606" w:type="dxa"/>
            <w:noWrap w:val="0"/>
            <w:vAlign w:val="center"/>
          </w:tcPr>
          <w:p>
            <w:pPr>
              <w:pStyle w:val="58"/>
              <w:ind w:firstLine="0" w:firstLineChars="0"/>
              <w:jc w:val="center"/>
              <w:rPr>
                <w:sz w:val="18"/>
              </w:rPr>
            </w:pPr>
            <w:r>
              <w:rPr>
                <w:sz w:val="18"/>
              </w:rPr>
              <w:t>通体壤、壤/砂/壤</w:t>
            </w:r>
          </w:p>
          <w:p>
            <w:pPr>
              <w:pStyle w:val="58"/>
              <w:ind w:firstLine="0" w:firstLineChars="0"/>
              <w:jc w:val="center"/>
              <w:rPr>
                <w:sz w:val="18"/>
              </w:rPr>
            </w:pPr>
            <w:r>
              <w:rPr>
                <w:sz w:val="18"/>
              </w:rPr>
              <w:t>壤/粘/壤</w:t>
            </w:r>
          </w:p>
          <w:p>
            <w:pPr>
              <w:pStyle w:val="58"/>
              <w:ind w:firstLine="0" w:firstLineChars="0"/>
              <w:jc w:val="center"/>
              <w:rPr>
                <w:sz w:val="18"/>
              </w:rPr>
            </w:pPr>
            <w:r>
              <w:rPr>
                <w:sz w:val="18"/>
              </w:rPr>
              <w:t>砂/粘/粘、壤/粘/粘</w:t>
            </w:r>
          </w:p>
          <w:p>
            <w:pPr>
              <w:pStyle w:val="58"/>
              <w:ind w:firstLine="0" w:firstLineChars="0"/>
              <w:jc w:val="center"/>
              <w:rPr>
                <w:sz w:val="18"/>
              </w:rPr>
            </w:pPr>
            <w:r>
              <w:rPr>
                <w:sz w:val="18"/>
              </w:rPr>
              <w:t>粘/砂/粘、通体粘</w:t>
            </w:r>
          </w:p>
          <w:p>
            <w:pPr>
              <w:pStyle w:val="58"/>
              <w:ind w:firstLine="0" w:firstLineChars="0"/>
              <w:jc w:val="center"/>
              <w:rPr>
                <w:sz w:val="18"/>
              </w:rPr>
            </w:pPr>
            <w:r>
              <w:rPr>
                <w:sz w:val="18"/>
              </w:rPr>
              <w:t>砂/粘/砂、壤/砂/砂</w:t>
            </w:r>
          </w:p>
          <w:p>
            <w:pPr>
              <w:pStyle w:val="58"/>
              <w:ind w:firstLine="0" w:firstLineChars="0"/>
              <w:jc w:val="center"/>
              <w:rPr>
                <w:sz w:val="18"/>
              </w:rPr>
            </w:pPr>
            <w:r>
              <w:rPr>
                <w:sz w:val="18"/>
              </w:rPr>
              <w:t>粘/砂/砂、通体砂</w:t>
            </w:r>
          </w:p>
          <w:p>
            <w:pPr>
              <w:pStyle w:val="58"/>
              <w:ind w:firstLine="0" w:firstLineChars="0"/>
              <w:jc w:val="center"/>
              <w:rPr>
                <w:sz w:val="18"/>
              </w:rPr>
            </w:pPr>
            <w:r>
              <w:rPr>
                <w:sz w:val="18"/>
              </w:rPr>
              <w:t>通体砾</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p>
            <w:pPr>
              <w:pStyle w:val="58"/>
              <w:ind w:firstLine="0" w:firstLineChars="0"/>
              <w:jc w:val="center"/>
              <w:rPr>
                <w:sz w:val="18"/>
              </w:rPr>
            </w:pPr>
            <w:r>
              <w:rPr>
                <w:sz w:val="18"/>
              </w:rPr>
              <w:t>40</w:t>
            </w:r>
          </w:p>
        </w:tc>
        <w:tc>
          <w:tcPr>
            <w:tcW w:w="893" w:type="dxa"/>
            <w:noWrap w:val="0"/>
            <w:vAlign w:val="center"/>
          </w:tcPr>
          <w:p>
            <w:pPr>
              <w:pStyle w:val="58"/>
              <w:ind w:firstLine="0" w:firstLineChars="0"/>
              <w:jc w:val="center"/>
              <w:rPr>
                <w:sz w:val="18"/>
              </w:rPr>
            </w:pPr>
            <w:r>
              <w:rPr>
                <w:sz w:val="18"/>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3" w:hRule="atLeast"/>
          <w:jc w:val="center"/>
        </w:trPr>
        <w:tc>
          <w:tcPr>
            <w:tcW w:w="2067" w:type="dxa"/>
            <w:noWrap w:val="0"/>
            <w:vAlign w:val="center"/>
          </w:tcPr>
          <w:p>
            <w:pPr>
              <w:pStyle w:val="58"/>
              <w:ind w:firstLine="0" w:firstLineChars="0"/>
              <w:jc w:val="center"/>
              <w:rPr>
                <w:sz w:val="18"/>
              </w:rPr>
            </w:pPr>
            <w:r>
              <w:rPr>
                <w:sz w:val="18"/>
              </w:rPr>
              <w:t>土壤有机质含量（g/kg）</w:t>
            </w:r>
          </w:p>
        </w:tc>
        <w:tc>
          <w:tcPr>
            <w:tcW w:w="3606" w:type="dxa"/>
            <w:noWrap w:val="0"/>
            <w:vAlign w:val="center"/>
          </w:tcPr>
          <w:p>
            <w:pPr>
              <w:pStyle w:val="58"/>
              <w:ind w:firstLine="0" w:firstLineChars="0"/>
              <w:jc w:val="center"/>
              <w:rPr>
                <w:sz w:val="18"/>
              </w:rPr>
            </w:pPr>
            <w:r>
              <w:rPr>
                <w:sz w:val="18"/>
              </w:rPr>
              <w:t>40－30</w:t>
            </w:r>
          </w:p>
          <w:p>
            <w:pPr>
              <w:pStyle w:val="58"/>
              <w:ind w:firstLine="0" w:firstLineChars="0"/>
              <w:jc w:val="center"/>
              <w:rPr>
                <w:sz w:val="18"/>
              </w:rPr>
            </w:pPr>
            <w:r>
              <w:rPr>
                <w:sz w:val="18"/>
              </w:rPr>
              <w:t>30－20</w:t>
            </w:r>
          </w:p>
          <w:p>
            <w:pPr>
              <w:pStyle w:val="58"/>
              <w:ind w:firstLine="0" w:firstLineChars="0"/>
              <w:jc w:val="center"/>
              <w:rPr>
                <w:sz w:val="18"/>
              </w:rPr>
            </w:pPr>
            <w:r>
              <w:rPr>
                <w:sz w:val="18"/>
              </w:rPr>
              <w:t>20－10</w:t>
            </w:r>
          </w:p>
          <w:p>
            <w:pPr>
              <w:pStyle w:val="58"/>
              <w:ind w:firstLine="0" w:firstLineChars="0"/>
              <w:jc w:val="center"/>
              <w:rPr>
                <w:sz w:val="18"/>
              </w:rPr>
            </w:pPr>
            <w:r>
              <w:rPr>
                <w:sz w:val="18"/>
              </w:rPr>
              <w:t>10－6</w:t>
            </w:r>
          </w:p>
          <w:p>
            <w:pPr>
              <w:pStyle w:val="58"/>
              <w:ind w:firstLine="0" w:firstLineChars="0"/>
              <w:jc w:val="center"/>
              <w:rPr>
                <w:sz w:val="18"/>
              </w:rPr>
            </w:pPr>
            <w:r>
              <w:rPr>
                <w:sz w:val="18"/>
              </w:rPr>
              <w:t xml:space="preserve">＜6 </w:t>
            </w:r>
          </w:p>
        </w:tc>
        <w:tc>
          <w:tcPr>
            <w:tcW w:w="1762" w:type="dxa"/>
            <w:noWrap w:val="0"/>
            <w:vAlign w:val="center"/>
          </w:tcPr>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70</w:t>
            </w:r>
          </w:p>
          <w:p>
            <w:pPr>
              <w:pStyle w:val="58"/>
              <w:ind w:firstLine="0" w:firstLineChars="0"/>
              <w:jc w:val="center"/>
              <w:rPr>
                <w:sz w:val="18"/>
              </w:rPr>
            </w:pPr>
            <w:r>
              <w:rPr>
                <w:sz w:val="18"/>
              </w:rPr>
              <w:t>60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2067" w:type="dxa"/>
            <w:noWrap w:val="0"/>
            <w:vAlign w:val="center"/>
          </w:tcPr>
          <w:p>
            <w:pPr>
              <w:pStyle w:val="58"/>
              <w:ind w:firstLine="0" w:firstLineChars="0"/>
              <w:jc w:val="center"/>
              <w:rPr>
                <w:sz w:val="18"/>
              </w:rPr>
            </w:pPr>
            <w:r>
              <w:rPr>
                <w:sz w:val="18"/>
              </w:rPr>
              <w:t>PH值</w:t>
            </w:r>
          </w:p>
        </w:tc>
        <w:tc>
          <w:tcPr>
            <w:tcW w:w="3606" w:type="dxa"/>
            <w:noWrap w:val="0"/>
            <w:vAlign w:val="center"/>
          </w:tcPr>
          <w:p>
            <w:pPr>
              <w:pStyle w:val="58"/>
              <w:ind w:firstLine="0" w:firstLineChars="0"/>
              <w:jc w:val="center"/>
              <w:rPr>
                <w:sz w:val="18"/>
              </w:rPr>
            </w:pPr>
            <w:r>
              <w:rPr>
                <w:sz w:val="18"/>
              </w:rPr>
              <w:t>6.0－7.9</w:t>
            </w:r>
          </w:p>
          <w:p>
            <w:pPr>
              <w:pStyle w:val="58"/>
              <w:ind w:firstLine="0" w:firstLineChars="0"/>
              <w:jc w:val="center"/>
              <w:rPr>
                <w:sz w:val="18"/>
              </w:rPr>
            </w:pPr>
            <w:r>
              <w:rPr>
                <w:sz w:val="18"/>
              </w:rPr>
              <w:t>5.5－6.0，7.9－8.5</w:t>
            </w:r>
          </w:p>
          <w:p>
            <w:pPr>
              <w:pStyle w:val="58"/>
              <w:ind w:firstLine="0" w:firstLineChars="0"/>
              <w:jc w:val="center"/>
              <w:rPr>
                <w:sz w:val="18"/>
              </w:rPr>
            </w:pPr>
            <w:r>
              <w:rPr>
                <w:sz w:val="18"/>
              </w:rPr>
              <w:t>5.0－5.5，8.5－9.0</w:t>
            </w:r>
          </w:p>
          <w:p>
            <w:pPr>
              <w:pStyle w:val="58"/>
              <w:ind w:firstLine="0" w:firstLineChars="0"/>
              <w:jc w:val="center"/>
              <w:rPr>
                <w:sz w:val="18"/>
              </w:rPr>
            </w:pPr>
            <w:r>
              <w:rPr>
                <w:sz w:val="18"/>
              </w:rPr>
              <w:t>4.5－5.0</w:t>
            </w:r>
          </w:p>
          <w:p>
            <w:pPr>
              <w:pStyle w:val="58"/>
              <w:ind w:firstLine="0" w:firstLineChars="0"/>
              <w:jc w:val="center"/>
              <w:rPr>
                <w:sz w:val="18"/>
              </w:rPr>
            </w:pPr>
            <w:r>
              <w:rPr>
                <w:sz w:val="18"/>
              </w:rPr>
              <w:t>＜4.5，9.0－9.5</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80</w:t>
            </w:r>
          </w:p>
          <w:p>
            <w:pPr>
              <w:pStyle w:val="58"/>
              <w:ind w:firstLine="0" w:firstLineChars="0"/>
              <w:jc w:val="center"/>
              <w:rPr>
                <w:sz w:val="18"/>
              </w:rPr>
            </w:pPr>
            <w:r>
              <w:rPr>
                <w:sz w:val="18"/>
              </w:rPr>
              <w:t>60</w:t>
            </w:r>
          </w:p>
          <w:p>
            <w:pPr>
              <w:pStyle w:val="58"/>
              <w:ind w:firstLine="0" w:firstLineChars="0"/>
              <w:jc w:val="center"/>
              <w:rPr>
                <w:sz w:val="18"/>
              </w:rPr>
            </w:pPr>
            <w:r>
              <w:rPr>
                <w:sz w:val="18"/>
              </w:rPr>
              <w:t>30</w:t>
            </w:r>
          </w:p>
        </w:tc>
        <w:tc>
          <w:tcPr>
            <w:tcW w:w="893" w:type="dxa"/>
            <w:noWrap w:val="0"/>
            <w:vAlign w:val="center"/>
          </w:tcPr>
          <w:p>
            <w:pPr>
              <w:pStyle w:val="58"/>
              <w:ind w:firstLine="0" w:firstLineChars="0"/>
              <w:jc w:val="center"/>
              <w:rPr>
                <w:sz w:val="18"/>
              </w:rPr>
            </w:pPr>
            <w:r>
              <w:rPr>
                <w:sz w:val="18"/>
              </w:rPr>
              <w:t>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2067" w:type="dxa"/>
            <w:noWrap w:val="0"/>
            <w:vAlign w:val="center"/>
          </w:tcPr>
          <w:p>
            <w:pPr>
              <w:pStyle w:val="58"/>
              <w:ind w:firstLine="0" w:firstLineChars="0"/>
              <w:jc w:val="center"/>
              <w:rPr>
                <w:sz w:val="18"/>
              </w:rPr>
            </w:pPr>
            <w:r>
              <w:rPr>
                <w:sz w:val="18"/>
              </w:rPr>
              <w:t>灌溉保证率</w:t>
            </w:r>
          </w:p>
        </w:tc>
        <w:tc>
          <w:tcPr>
            <w:tcW w:w="3606" w:type="dxa"/>
            <w:noWrap w:val="0"/>
            <w:vAlign w:val="center"/>
          </w:tcPr>
          <w:p>
            <w:pPr>
              <w:pStyle w:val="58"/>
              <w:ind w:firstLine="0" w:firstLineChars="0"/>
              <w:jc w:val="center"/>
              <w:rPr>
                <w:sz w:val="18"/>
              </w:rPr>
            </w:pPr>
            <w:r>
              <w:rPr>
                <w:sz w:val="18"/>
              </w:rPr>
              <w:t>充分满足</w:t>
            </w:r>
          </w:p>
          <w:p>
            <w:pPr>
              <w:pStyle w:val="58"/>
              <w:ind w:firstLine="0" w:firstLineChars="0"/>
              <w:jc w:val="center"/>
              <w:rPr>
                <w:sz w:val="18"/>
              </w:rPr>
            </w:pPr>
            <w:r>
              <w:rPr>
                <w:sz w:val="18"/>
              </w:rPr>
              <w:t>基本满足</w:t>
            </w:r>
          </w:p>
          <w:p>
            <w:pPr>
              <w:pStyle w:val="58"/>
              <w:ind w:firstLine="0" w:firstLineChars="0"/>
              <w:jc w:val="center"/>
              <w:rPr>
                <w:sz w:val="18"/>
              </w:rPr>
            </w:pPr>
            <w:r>
              <w:rPr>
                <w:sz w:val="18"/>
              </w:rPr>
              <w:t>一般满足</w:t>
            </w:r>
          </w:p>
          <w:p>
            <w:pPr>
              <w:pStyle w:val="58"/>
              <w:ind w:firstLine="0" w:firstLineChars="0"/>
              <w:jc w:val="center"/>
              <w:rPr>
                <w:sz w:val="18"/>
              </w:rPr>
            </w:pPr>
            <w:r>
              <w:rPr>
                <w:sz w:val="18"/>
              </w:rPr>
              <w:t>无灌溉条件</w:t>
            </w:r>
          </w:p>
        </w:tc>
        <w:tc>
          <w:tcPr>
            <w:tcW w:w="1762" w:type="dxa"/>
            <w:noWrap w:val="0"/>
            <w:vAlign w:val="center"/>
          </w:tcPr>
          <w:p>
            <w:pPr>
              <w:pStyle w:val="58"/>
              <w:ind w:firstLine="0" w:firstLineChars="0"/>
              <w:jc w:val="center"/>
              <w:rPr>
                <w:sz w:val="18"/>
              </w:rPr>
            </w:pPr>
            <w:r>
              <w:rPr>
                <w:sz w:val="18"/>
              </w:rPr>
              <w:t>100</w:t>
            </w:r>
          </w:p>
          <w:p>
            <w:pPr>
              <w:pStyle w:val="58"/>
              <w:ind w:firstLine="0" w:firstLineChars="0"/>
              <w:jc w:val="center"/>
              <w:rPr>
                <w:sz w:val="18"/>
              </w:rPr>
            </w:pPr>
            <w:r>
              <w:rPr>
                <w:sz w:val="18"/>
              </w:rPr>
              <w:t>90</w:t>
            </w:r>
          </w:p>
          <w:p>
            <w:pPr>
              <w:pStyle w:val="58"/>
              <w:ind w:firstLine="0" w:firstLineChars="0"/>
              <w:jc w:val="center"/>
              <w:rPr>
                <w:sz w:val="18"/>
              </w:rPr>
            </w:pPr>
            <w:r>
              <w:rPr>
                <w:sz w:val="18"/>
              </w:rPr>
              <w:t>70</w:t>
            </w:r>
          </w:p>
          <w:p>
            <w:pPr>
              <w:pStyle w:val="58"/>
              <w:ind w:firstLine="0" w:firstLineChars="0"/>
              <w:jc w:val="center"/>
              <w:rPr>
                <w:sz w:val="18"/>
              </w:rPr>
            </w:pPr>
            <w:r>
              <w:rPr>
                <w:sz w:val="18"/>
              </w:rPr>
              <w:t>50</w:t>
            </w:r>
          </w:p>
        </w:tc>
        <w:tc>
          <w:tcPr>
            <w:tcW w:w="893" w:type="dxa"/>
            <w:noWrap w:val="0"/>
            <w:vAlign w:val="center"/>
          </w:tcPr>
          <w:p>
            <w:pPr>
              <w:pStyle w:val="58"/>
              <w:ind w:firstLine="0" w:firstLineChars="0"/>
              <w:jc w:val="center"/>
              <w:rPr>
                <w:sz w:val="18"/>
              </w:rPr>
            </w:pPr>
            <w:r>
              <w:rPr>
                <w:sz w:val="18"/>
              </w:rPr>
              <w:t>0.21</w:t>
            </w:r>
          </w:p>
        </w:tc>
      </w:tr>
    </w:tbl>
    <w:p>
      <w:pPr>
        <w:pStyle w:val="58"/>
        <w:ind w:firstLine="0" w:firstLineChars="0"/>
        <w:jc w:val="center"/>
        <w:rPr>
          <w:rFonts w:hint="default"/>
          <w:sz w:val="18"/>
          <w:lang w:eastAsia="zh-CN"/>
        </w:rPr>
      </w:pPr>
    </w:p>
    <w:p>
      <w:pPr>
        <w:pStyle w:val="58"/>
        <w:ind w:firstLine="0" w:firstLineChars="0"/>
        <w:jc w:val="center"/>
        <w:rPr>
          <w:rFonts w:hint="eastAsia"/>
          <w:sz w:val="18"/>
          <w:lang w:val="en-US" w:eastAsia="zh-CN"/>
        </w:rPr>
      </w:pPr>
    </w:p>
    <w:p>
      <w:pPr>
        <w:rPr>
          <w:rFonts w:hint="eastAsia"/>
          <w:lang w:val="en-US" w:eastAsia="zh-CN"/>
        </w:rPr>
      </w:pPr>
      <w:r>
        <w:rPr>
          <w:rFonts w:hint="eastAsia"/>
          <w:lang w:val="en-US" w:eastAsia="zh-CN"/>
        </w:rPr>
        <w:br w:type="page"/>
      </w:r>
    </w:p>
    <w:p>
      <w:pPr>
        <w:pStyle w:val="58"/>
        <w:ind w:firstLine="0" w:firstLineChars="0"/>
        <w:jc w:val="center"/>
        <w:rPr>
          <w:rFonts w:hint="default"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表A.</w:t>
      </w:r>
      <w:r>
        <w:rPr>
          <w:rFonts w:hint="eastAsia" w:ascii="黑体" w:eastAsia="黑体" w:cs="Times New Roman"/>
          <w:kern w:val="21"/>
          <w:sz w:val="21"/>
          <w:lang w:val="en-US" w:eastAsia="zh-CN" w:bidi="ar-SA"/>
        </w:rPr>
        <w:t>5</w:t>
      </w:r>
      <w:r>
        <w:rPr>
          <w:rFonts w:hint="eastAsia" w:ascii="黑体" w:hAnsi="Times New Roman" w:eastAsia="黑体" w:cs="Times New Roman"/>
          <w:kern w:val="21"/>
          <w:sz w:val="21"/>
          <w:lang w:val="en-US" w:eastAsia="zh-CN" w:bidi="ar-SA"/>
        </w:rPr>
        <w:t xml:space="preserve"> </w:t>
      </w:r>
      <w:r>
        <w:rPr>
          <w:rFonts w:hint="default" w:ascii="黑体" w:hAnsi="Times New Roman" w:eastAsia="黑体" w:cs="Times New Roman"/>
          <w:kern w:val="21"/>
          <w:sz w:val="21"/>
          <w:lang w:val="en-US" w:eastAsia="zh-CN" w:bidi="ar-SA"/>
        </w:rPr>
        <w:t xml:space="preserve"> 新增产能计算</w:t>
      </w:r>
      <w:r>
        <w:rPr>
          <w:rFonts w:hint="eastAsia" w:ascii="黑体" w:eastAsia="黑体" w:cs="Times New Roman"/>
          <w:kern w:val="21"/>
          <w:sz w:val="21"/>
          <w:lang w:val="en-US" w:eastAsia="zh-CN" w:bidi="ar-SA"/>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6"/>
        <w:gridCol w:w="1434"/>
        <w:gridCol w:w="3051"/>
        <w:gridCol w:w="39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676"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计算步骤</w:t>
            </w:r>
          </w:p>
        </w:tc>
        <w:tc>
          <w:tcPr>
            <w:tcW w:w="1434"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计算内容</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计算方法</w: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676"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434"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耕地自然质量分</w:t>
            </w:r>
            <w:r>
              <w:rPr>
                <w:rFonts w:hint="eastAsia" w:hAnsi="宋体" w:cs="宋体"/>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采用加权平均法，计算各评定单元各指定作物耕地自然质量分</w:t>
            </w:r>
            <w:r>
              <w:rPr>
                <w:rFonts w:hint="eastAsia" w:hAnsi="宋体" w:cs="宋体"/>
                <w:sz w:val="18"/>
                <w:szCs w:val="18"/>
                <w:lang w:eastAsia="zh-CN"/>
              </w:rPr>
              <w:t>：</w:t>
            </w:r>
            <m:oMath>
              <m:r>
                <m:rPr>
                  <m:sty m:val="p"/>
                </m:rPr>
                <w:rPr>
                  <w:rFonts w:hint="eastAsia" w:ascii="Cambria Math" w:hAnsi="Cambria Math" w:eastAsia="宋体" w:cs="宋体"/>
                  <w:color w:val="auto"/>
                  <w:sz w:val="18"/>
                  <w:szCs w:val="18"/>
                </w:rPr>
                <w:object>
                  <v:shape id="_x0000_i1025" o:spt="75" type="#_x0000_t75" style="height:48.25pt;width:80.9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m:r>
            </m:oMath>
          </w:p>
        </w:tc>
        <w:tc>
          <w:tcPr>
            <w:tcW w:w="3937" w:type="dxa"/>
            <w:noWrap w:val="0"/>
            <w:vAlign w:val="center"/>
          </w:tcPr>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26" o:spt="75" type="#_x0000_t75" style="height:17.05pt;width:22.25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——第i个评定单元内第j种指定作物的耕地自然质量分；</w:t>
            </w:r>
          </w:p>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i</m:t>
              </m:r>
            </m:oMath>
            <w:r>
              <w:rPr>
                <w:rFonts w:hint="eastAsia" w:ascii="宋体" w:hAnsi="宋体" w:eastAsia="宋体" w:cs="宋体"/>
                <w:color w:val="auto"/>
                <w:sz w:val="18"/>
                <w:szCs w:val="18"/>
              </w:rPr>
              <w:t>——评定单元编号；</w:t>
            </w:r>
          </w:p>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j</m:t>
              </m:r>
            </m:oMath>
            <w:r>
              <w:rPr>
                <w:rFonts w:hint="eastAsia" w:ascii="宋体" w:hAnsi="宋体" w:eastAsia="宋体" w:cs="宋体"/>
                <w:color w:val="auto"/>
                <w:sz w:val="18"/>
                <w:szCs w:val="18"/>
              </w:rPr>
              <w:t>——指定作物编号；</w:t>
            </w:r>
          </w:p>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k</m:t>
              </m:r>
            </m:oMath>
            <w:r>
              <w:rPr>
                <w:rFonts w:hint="eastAsia" w:ascii="宋体" w:hAnsi="宋体" w:eastAsia="宋体" w:cs="宋体"/>
                <w:color w:val="auto"/>
                <w:sz w:val="18"/>
                <w:szCs w:val="18"/>
              </w:rPr>
              <w:t>——分等因素编号；</w:t>
            </w:r>
          </w:p>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27" o:spt="75" type="#_x0000_t75" style="height:16.35pt;width:16.35pt;" o:ole="t" filled="f" o:preferrelative="t" stroked="f" coordsize="21600,21600">
                    <v:path/>
                    <v:fill on="f" focussize="0,0"/>
                    <v:stroke on="f"/>
                    <v:imagedata r:id="rId24" o:title=""/>
                    <o:lock v:ext="edit" aspectratio="t"/>
                    <w10:wrap type="none"/>
                    <w10:anchorlock/>
                  </v:shape>
                  <o:OLEObject Type="Embed" ProgID="Equation.3" ShapeID="_x0000_i1027" DrawAspect="Content" ObjectID="_1468075727" r:id="rId2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 xml:space="preserve">——第i个评定单元内第j种指定作物第k个分等因素的指标分值，取值为（0～100]； </w:t>
            </w:r>
          </w:p>
          <w:p>
            <w:pPr>
              <w:pStyle w:val="58"/>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28" o:spt="75" type="#_x0000_t75" style="height:14.1pt;width:16.35pt;" o:ole="t" filled="f" o:preferrelative="t" stroked="f" coordsize="21600,21600">
                    <v:path/>
                    <v:fill on="f" focussize="0,0"/>
                    <v:stroke on="f"/>
                    <v:imagedata r:id="rId26" o:title=""/>
                    <o:lock v:ext="edit" aspectratio="t"/>
                    <w10:wrap type="none"/>
                    <w10:anchorlock/>
                  </v:shape>
                  <o:OLEObject Type="Embed" ProgID="Equation.3" ShapeID="_x0000_i1028" DrawAspect="Content" ObjectID="_1468075728" r:id="rId25">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——第k个分等因素的权重。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省级自然质量等指数</w:t>
            </w:r>
            <w:r>
              <w:rPr>
                <w:rFonts w:hint="eastAsia" w:ascii="宋体" w:hAnsi="宋体" w:eastAsia="宋体" w:cs="宋体"/>
                <w:sz w:val="18"/>
                <w:szCs w:val="18"/>
                <w:lang w:val="en-US" w:eastAsia="zh-CN"/>
              </w:rPr>
              <w:t>计算</w:t>
            </w:r>
            <w:r>
              <w:rPr>
                <w:rFonts w:hint="eastAsia" w:hAnsi="宋体" w:cs="宋体"/>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确定作物光温（气候）生产潜力指数</w:t>
            </w:r>
            <w:r>
              <w:rPr>
                <w:rFonts w:hint="eastAsia" w:ascii="宋体" w:hAnsi="宋体" w:eastAsia="宋体" w:cs="宋体"/>
                <w:color w:val="auto"/>
                <w:position w:val="-8"/>
                <w:sz w:val="18"/>
                <w:szCs w:val="18"/>
              </w:rPr>
              <w:object>
                <v:shape id="_x0000_i1029" o:spt="75" type="#_x0000_t75" style="height:15.6pt;width:19.25pt;" o:ole="t" filled="f" o:preferrelative="t" stroked="f" coordsize="21600,21600">
                  <v:path/>
                  <v:fill on="f" focussize="0,0"/>
                  <v:stroke on="f"/>
                  <v:imagedata r:id="rId28" o:title=""/>
                  <o:lock v:ext="edit" aspectratio="t"/>
                  <w10:wrap type="none"/>
                  <w10:anchorlock/>
                </v:shape>
                <o:OLEObject Type="Embed" ProgID="Equation.3" ShapeID="_x0000_i1029" DrawAspect="Content" ObjectID="_1468075729" r:id="rId27">
                  <o:LockedField>false</o:LockedField>
                </o:OLEObject>
              </w:objec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color w:val="auto"/>
                <w:sz w:val="18"/>
                <w:szCs w:val="18"/>
              </w:rPr>
              <w:t>高标准农田建设项目区内耕地有灌溉条件时使用光温生产潜力指数，无灌溉条件时使用气候生产潜力指数。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确定产量比系数</w:t>
            </w:r>
            <w:r>
              <w:rPr>
                <w:rFonts w:hint="eastAsia" w:hAnsi="宋体" w:cs="宋体"/>
                <w:color w:val="auto"/>
                <w:sz w:val="18"/>
                <w:szCs w:val="18"/>
                <w:lang w:eastAsia="zh-CN"/>
              </w:rPr>
              <w:t>：</w:t>
            </w: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β</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j</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f>
                <m:fPr>
                  <m:ctrlPr>
                    <w:rPr>
                      <w:rFonts w:hint="eastAsia" w:ascii="Cambria Math" w:hAnsi="Cambria Math" w:eastAsia="宋体" w:cs="宋体"/>
                      <w:i/>
                      <w:color w:val="auto"/>
                      <w:sz w:val="18"/>
                      <w:szCs w:val="18"/>
                    </w:rPr>
                  </m:ctrlPr>
                </m:fPr>
                <m:num>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Y</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ctrlPr>
                    <w:rPr>
                      <w:rFonts w:hint="eastAsia" w:ascii="Cambria Math" w:hAnsi="Cambria Math" w:eastAsia="宋体" w:cs="宋体"/>
                      <w:i/>
                      <w:color w:val="auto"/>
                      <w:sz w:val="18"/>
                      <w:szCs w:val="18"/>
                    </w:rPr>
                  </m:ctrlPr>
                </m:num>
                <m:den>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Y</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ctrlPr>
                    <w:rPr>
                      <w:rFonts w:hint="eastAsia" w:ascii="Cambria Math" w:hAnsi="Cambria Math" w:eastAsia="宋体" w:cs="宋体"/>
                      <w:i/>
                      <w:color w:val="auto"/>
                      <w:sz w:val="18"/>
                      <w:szCs w:val="18"/>
                    </w:rPr>
                  </m:ctrlPr>
                </m:den>
              </m:f>
            </m:oMath>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0" o:spt="75" type="#_x0000_t75" style="height:19.3pt;width:14.85pt;" o:ole="t" filled="f" o:preferrelative="t" stroked="f" coordsize="21600,21600">
                    <v:path/>
                    <v:fill on="f" focussize="0,0"/>
                    <v:stroke on="f"/>
                    <v:imagedata r:id="rId30" o:title=""/>
                    <o:lock v:ext="edit" aspectratio="t"/>
                    <w10:wrap type="none"/>
                    <w10:anchorlock/>
                  </v:shape>
                  <o:OLEObject Type="Embed" ProgID="Equation.3" ShapeID="_x0000_i1030" DrawAspect="Content" ObjectID="_1468075730" r:id="rId29">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——第j种作物的产量比系数；</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kern w:val="2"/>
                      <w:sz w:val="18"/>
                      <w:szCs w:val="18"/>
                    </w:rPr>
                  </m:ctrlPr>
                </m:sSubPr>
                <m:e>
                  <m:r>
                    <m:rPr/>
                    <w:rPr>
                      <w:rFonts w:hint="eastAsia" w:ascii="Cambria Math" w:hAnsi="Cambria Math" w:eastAsia="宋体" w:cs="宋体"/>
                      <w:color w:val="auto"/>
                      <w:sz w:val="18"/>
                      <w:szCs w:val="18"/>
                    </w:rPr>
                    <m:t>Y</m:t>
                  </m:r>
                  <m:ctrlPr>
                    <w:rPr>
                      <w:rFonts w:hint="eastAsia" w:ascii="Cambria Math" w:hAnsi="Cambria Math" w:eastAsia="宋体" w:cs="宋体"/>
                      <w:i/>
                      <w:color w:val="auto"/>
                      <w:kern w:val="2"/>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kern w:val="2"/>
                      <w:sz w:val="18"/>
                      <w:szCs w:val="18"/>
                    </w:rPr>
                  </m:ctrlPr>
                </m:sub>
              </m:sSub>
            </m:oMath>
            <w:r>
              <w:rPr>
                <w:rFonts w:hint="eastAsia" w:ascii="宋体" w:hAnsi="宋体" w:eastAsia="宋体" w:cs="宋体"/>
                <w:color w:val="auto"/>
                <w:sz w:val="18"/>
                <w:szCs w:val="18"/>
              </w:rPr>
              <w:t>——区内基准作物最大单产；</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m:oMath>
              <m:sSub>
                <m:sSubPr>
                  <m:ctrlPr>
                    <w:rPr>
                      <w:rFonts w:hint="eastAsia" w:ascii="Cambria Math" w:hAnsi="Cambria Math" w:eastAsia="宋体" w:cs="宋体"/>
                      <w:color w:val="auto"/>
                      <w:kern w:val="2"/>
                      <w:sz w:val="18"/>
                      <w:szCs w:val="18"/>
                    </w:rPr>
                  </m:ctrlPr>
                </m:sSubPr>
                <m:e>
                  <m:r>
                    <m:rPr/>
                    <w:rPr>
                      <w:rFonts w:hint="eastAsia" w:ascii="Cambria Math" w:hAnsi="Cambria Math" w:eastAsia="宋体" w:cs="宋体"/>
                      <w:color w:val="auto"/>
                      <w:sz w:val="18"/>
                      <w:szCs w:val="18"/>
                    </w:rPr>
                    <m:t>Y</m:t>
                  </m:r>
                  <m:ctrlPr>
                    <w:rPr>
                      <w:rFonts w:hint="eastAsia" w:ascii="Cambria Math" w:hAnsi="Cambria Math" w:eastAsia="宋体" w:cs="宋体"/>
                      <w:color w:val="auto"/>
                      <w:kern w:val="2"/>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color w:val="auto"/>
                      <w:kern w:val="2"/>
                      <w:sz w:val="18"/>
                      <w:szCs w:val="18"/>
                    </w:rPr>
                  </m:ctrlPr>
                </m:sub>
              </m:sSub>
            </m:oMath>
            <w:r>
              <w:rPr>
                <w:rFonts w:hint="eastAsia" w:ascii="宋体" w:hAnsi="宋体" w:eastAsia="宋体" w:cs="宋体"/>
                <w:color w:val="auto"/>
                <w:sz w:val="18"/>
                <w:szCs w:val="18"/>
              </w:rPr>
              <w:t>——区内指定作物最大单产。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1"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3</w:t>
            </w:r>
            <w:r>
              <w:rPr>
                <w:rFonts w:hint="eastAsia" w:hAnsi="宋体" w:cs="宋体"/>
                <w:color w:val="auto"/>
                <w:sz w:val="18"/>
                <w:szCs w:val="18"/>
                <w:lang w:eastAsia="zh-CN"/>
              </w:rPr>
              <w:t>）</w:t>
            </w:r>
            <w:r>
              <w:rPr>
                <w:rFonts w:hint="eastAsia" w:ascii="宋体" w:hAnsi="宋体" w:eastAsia="宋体" w:cs="宋体"/>
                <w:color w:val="auto"/>
                <w:sz w:val="18"/>
                <w:szCs w:val="18"/>
              </w:rPr>
              <w:t>计算评定单元指定作物省级自然质量等指数</w:t>
            </w:r>
            <w:r>
              <w:rPr>
                <w:rFonts w:hint="eastAsia" w:hAnsi="宋体" w:cs="宋体"/>
                <w:color w:val="auto"/>
                <w:sz w:val="18"/>
                <w:szCs w:val="18"/>
                <w:lang w:eastAsia="zh-CN"/>
              </w:rPr>
              <w:t>：</w:t>
            </w:r>
            <m:oMath>
              <m:r>
                <m:rPr>
                  <m:sty m:val="p"/>
                </m:rPr>
                <w:rPr>
                  <w:rFonts w:hint="eastAsia" w:ascii="Cambria Math" w:hAnsi="Cambria Math" w:eastAsia="宋体" w:cs="宋体"/>
                  <w:color w:val="auto"/>
                  <w:sz w:val="18"/>
                  <w:szCs w:val="18"/>
                </w:rPr>
                <w:object>
                  <v:shape id="_x0000_i1031" o:spt="75" type="#_x0000_t75" style="height:22.25pt;width:103.2pt;" o:ole="t" filled="f" o:preferrelative="t" stroked="f" coordsize="21600,21600">
                    <v:path/>
                    <v:fill on="f" focussize="0,0"/>
                    <v:stroke on="f"/>
                    <v:imagedata r:id="rId32" o:title=""/>
                    <o:lock v:ext="edit" aspectratio="t"/>
                    <w10:wrap type="none"/>
                    <w10:anchorlock/>
                  </v:shape>
                  <o:OLEObject Type="Embed" ProgID="Equation.3" ShapeID="_x0000_i1031" DrawAspect="Content" ObjectID="_1468075731" r:id="rId31">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2" o:spt="75" type="#_x0000_t75" style="height:19.3pt;width:19.3pt;" o:ole="t" filled="f" o:preferrelative="t" stroked="f" coordsize="21600,21600">
                    <v:path/>
                    <v:fill on="f" focussize="0,0"/>
                    <v:stroke on="f"/>
                    <v:imagedata r:id="rId34" o:title=""/>
                    <o:lock v:ext="edit" aspectratio="t"/>
                    <w10:wrap type="none"/>
                    <w10:anchorlock/>
                  </v:shape>
                  <o:OLEObject Type="Embed" ProgID="Equation.3" ShapeID="_x0000_i1032" DrawAspect="Content" ObjectID="_1468075732" r:id="rId3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——第i个评定单元第j种指定作物的省级自然质量等指数；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3" o:spt="75" type="#_x0000_t75" style="height:15.6pt;width:19.3pt;" o:ole="t" filled="f" o:preferrelative="t" stroked="f" coordsize="21600,21600">
                    <v:path/>
                    <v:fill on="f" focussize="0,0"/>
                    <v:stroke on="f"/>
                    <v:imagedata r:id="rId36" o:title=""/>
                    <o:lock v:ext="edit" aspectratio="t"/>
                    <w10:wrap type="none"/>
                    <w10:anchorlock/>
                  </v:shape>
                  <o:OLEObject Type="Embed" ProgID="Equation.3" ShapeID="_x0000_i1033" DrawAspect="Content" ObjectID="_1468075733" r:id="rId35">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——第j种作物的光温（气候）生产潜力指数；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4" o:spt="75" type="#_x0000_t75" style="height:17.05pt;width:22.25pt;" o:ole="t" filled="f" o:preferrelative="t" stroked="f" coordsize="21600,21600">
                    <v:path/>
                    <v:fill on="f" focussize="0,0"/>
                    <v:stroke on="f"/>
                    <v:imagedata r:id="rId22" o:title=""/>
                    <o:lock v:ext="edit" aspectratio="t"/>
                    <w10:wrap type="none"/>
                    <w10:anchorlock/>
                  </v:shape>
                  <o:OLEObject Type="Embed" ProgID="Equation.3" ShapeID="_x0000_i1034" DrawAspect="Content" ObjectID="_1468075734" r:id="rId37">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——第i个评定单元内第j种指定作物的耕地自然质量分；</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5" o:spt="75" type="#_x0000_t75" style="height:19.3pt;width:14.85pt;" o:ole="t" filled="f" o:preferrelative="t" stroked="f" coordsize="21600,21600">
                    <v:path/>
                    <v:fill on="f" focussize="0,0"/>
                    <v:stroke on="f"/>
                    <v:imagedata r:id="rId30" o:title=""/>
                    <o:lock v:ext="edit" aspectratio="t"/>
                    <w10:wrap type="none"/>
                    <w10:anchorlock/>
                  </v:shape>
                  <o:OLEObject Type="Embed" ProgID="Equation.3" ShapeID="_x0000_i1035" DrawAspect="Content" ObjectID="_1468075735" r:id="rId38">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——第j种作物的产量比系数。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1"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4</w:t>
            </w:r>
            <w:r>
              <w:rPr>
                <w:rFonts w:hint="eastAsia" w:hAnsi="宋体" w:cs="宋体"/>
                <w:color w:val="auto"/>
                <w:sz w:val="18"/>
                <w:szCs w:val="18"/>
                <w:lang w:eastAsia="zh-CN"/>
              </w:rPr>
              <w:t>）</w:t>
            </w:r>
            <w:r>
              <w:rPr>
                <w:rFonts w:hint="eastAsia" w:ascii="宋体" w:hAnsi="宋体" w:eastAsia="宋体" w:cs="宋体"/>
                <w:color w:val="auto"/>
                <w:sz w:val="18"/>
                <w:szCs w:val="18"/>
              </w:rPr>
              <w:t>计算评定单元省级自然质量等指数</w:t>
            </w:r>
            <w:r>
              <w:rPr>
                <w:rFonts w:hint="eastAsia" w:ascii="宋体" w:hAnsi="宋体" w:eastAsia="宋体" w:cs="宋体"/>
                <w:color w:val="auto"/>
                <w:sz w:val="18"/>
                <w:szCs w:val="18"/>
                <w:lang w:eastAsia="zh-CN"/>
              </w:rPr>
              <w:t>：</w:t>
            </w:r>
            <m:oMath>
              <m:sSub>
                <m:sSubPr>
                  <m:ctrlPr>
                    <w:rPr>
                      <w:rFonts w:hint="eastAsia" w:ascii="Cambria Math" w:hAnsi="Cambria Math" w:eastAsia="宋体" w:cs="宋体"/>
                      <w:i/>
                      <w:color w:val="auto"/>
                      <w:sz w:val="15"/>
                      <w:szCs w:val="18"/>
                    </w:rPr>
                  </m:ctrlPr>
                </m:sSubPr>
                <m:e>
                  <m:r>
                    <m:rPr/>
                    <w:rPr>
                      <w:rFonts w:hint="eastAsia" w:ascii="Cambria Math" w:hAnsi="Cambria Math" w:eastAsia="宋体" w:cs="宋体"/>
                      <w:color w:val="auto"/>
                      <w:sz w:val="15"/>
                      <w:szCs w:val="18"/>
                    </w:rPr>
                    <m:t>R</m:t>
                  </m:r>
                  <m:ctrlPr>
                    <w:rPr>
                      <w:rFonts w:hint="eastAsia" w:ascii="Cambria Math" w:hAnsi="Cambria Math" w:eastAsia="宋体" w:cs="宋体"/>
                      <w:i/>
                      <w:color w:val="auto"/>
                      <w:sz w:val="15"/>
                      <w:szCs w:val="18"/>
                    </w:rPr>
                  </m:ctrlPr>
                </m:e>
                <m:sub>
                  <m:r>
                    <m:rPr/>
                    <w:rPr>
                      <w:rFonts w:hint="eastAsia" w:ascii="Cambria Math" w:hAnsi="Cambria Math" w:eastAsia="宋体" w:cs="宋体"/>
                      <w:color w:val="auto"/>
                      <w:sz w:val="15"/>
                      <w:szCs w:val="18"/>
                    </w:rPr>
                    <m:t>i</m:t>
                  </m:r>
                  <m:ctrlPr>
                    <w:rPr>
                      <w:rFonts w:hint="eastAsia" w:ascii="Cambria Math" w:hAnsi="Cambria Math" w:eastAsia="宋体" w:cs="宋体"/>
                      <w:i/>
                      <w:color w:val="auto"/>
                      <w:sz w:val="15"/>
                      <w:szCs w:val="18"/>
                    </w:rPr>
                  </m:ctrlPr>
                </m:sub>
              </m:sSub>
              <m:r>
                <m:rPr>
                  <m:sty m:val="p"/>
                </m:rPr>
                <w:rPr>
                  <w:rFonts w:hint="eastAsia" w:ascii="Cambria Math" w:hAnsi="Cambria Math" w:eastAsia="宋体" w:cs="宋体"/>
                  <w:color w:val="auto"/>
                  <w:sz w:val="15"/>
                  <w:szCs w:val="18"/>
                </w:rPr>
                <m:t>=</m:t>
              </m:r>
              <m:d>
                <m:dPr>
                  <m:begChr m:val="{"/>
                  <m:endChr m:val=""/>
                  <m:ctrlPr>
                    <w:rPr>
                      <w:rFonts w:hint="eastAsia" w:ascii="Cambria Math" w:hAnsi="Cambria Math" w:eastAsia="宋体" w:cs="宋体"/>
                      <w:color w:val="auto"/>
                      <w:sz w:val="15"/>
                      <w:szCs w:val="18"/>
                    </w:rPr>
                  </m:ctrlPr>
                </m:dPr>
                <m:e>
                  <m:eqArr>
                    <m:eqArrPr>
                      <m:ctrlPr>
                        <w:rPr>
                          <w:rFonts w:hint="eastAsia" w:ascii="Cambria Math" w:hAnsi="Cambria Math" w:eastAsia="宋体" w:cs="宋体"/>
                          <w:color w:val="auto"/>
                          <w:sz w:val="15"/>
                          <w:szCs w:val="18"/>
                        </w:rPr>
                      </m:ctrlPr>
                    </m:eqArrPr>
                    <m:e>
                      <m:nary>
                        <m:naryPr>
                          <m:chr m:val="∑"/>
                          <m:limLoc m:val="undOvr"/>
                          <m:subHide m:val="1"/>
                          <m:supHide m:val="1"/>
                          <m:ctrlPr>
                            <w:rPr>
                              <w:rFonts w:hint="eastAsia" w:ascii="Cambria Math" w:hAnsi="Cambria Math" w:eastAsia="宋体" w:cs="宋体"/>
                              <w:color w:val="auto"/>
                              <w:sz w:val="15"/>
                              <w:szCs w:val="18"/>
                            </w:rPr>
                          </m:ctrlPr>
                        </m:naryPr>
                        <m:sub>
                          <m:ctrlPr>
                            <w:rPr>
                              <w:rFonts w:hint="eastAsia" w:ascii="Cambria Math" w:hAnsi="Cambria Math" w:eastAsia="宋体" w:cs="宋体"/>
                              <w:color w:val="auto"/>
                              <w:sz w:val="15"/>
                              <w:szCs w:val="18"/>
                            </w:rPr>
                          </m:ctrlPr>
                        </m:sub>
                        <m:sup>
                          <m:ctrlPr>
                            <w:rPr>
                              <w:rFonts w:hint="eastAsia" w:ascii="Cambria Math" w:hAnsi="Cambria Math" w:eastAsia="宋体" w:cs="宋体"/>
                              <w:color w:val="auto"/>
                              <w:sz w:val="15"/>
                              <w:szCs w:val="18"/>
                            </w:rPr>
                          </m:ctrlPr>
                        </m:sup>
                        <m:e>
                          <m:sSub>
                            <m:sSubPr>
                              <m:ctrlPr>
                                <w:rPr>
                                  <w:rFonts w:hint="eastAsia" w:ascii="Cambria Math" w:hAnsi="Cambria Math" w:eastAsia="宋体" w:cs="宋体"/>
                                  <w:i/>
                                  <w:color w:val="auto"/>
                                  <w:sz w:val="15"/>
                                  <w:szCs w:val="18"/>
                                </w:rPr>
                              </m:ctrlPr>
                            </m:sSubPr>
                            <m:e>
                              <m:r>
                                <m:rPr/>
                                <w:rPr>
                                  <w:rFonts w:hint="eastAsia" w:ascii="Cambria Math" w:hAnsi="Cambria Math" w:eastAsia="宋体" w:cs="宋体"/>
                                  <w:color w:val="auto"/>
                                  <w:sz w:val="15"/>
                                  <w:szCs w:val="18"/>
                                </w:rPr>
                                <m:t>R</m:t>
                              </m:r>
                              <m:ctrlPr>
                                <w:rPr>
                                  <w:rFonts w:hint="eastAsia" w:ascii="Cambria Math" w:hAnsi="Cambria Math" w:eastAsia="宋体" w:cs="宋体"/>
                                  <w:i/>
                                  <w:color w:val="auto"/>
                                  <w:sz w:val="15"/>
                                  <w:szCs w:val="18"/>
                                </w:rPr>
                              </m:ctrlPr>
                            </m:e>
                            <m:sub>
                              <m:r>
                                <m:rPr/>
                                <w:rPr>
                                  <w:rFonts w:hint="eastAsia" w:ascii="Cambria Math" w:hAnsi="Cambria Math" w:eastAsia="宋体" w:cs="宋体"/>
                                  <w:color w:val="auto"/>
                                  <w:sz w:val="15"/>
                                  <w:szCs w:val="18"/>
                                </w:rPr>
                                <m:t>ij</m:t>
                              </m:r>
                              <m:ctrlPr>
                                <w:rPr>
                                  <w:rFonts w:hint="eastAsia" w:ascii="Cambria Math" w:hAnsi="Cambria Math" w:eastAsia="宋体" w:cs="宋体"/>
                                  <w:i/>
                                  <w:color w:val="auto"/>
                                  <w:sz w:val="15"/>
                                  <w:szCs w:val="18"/>
                                </w:rPr>
                              </m:ctrlPr>
                            </m:sub>
                          </m:sSub>
                          <m:ctrlPr>
                            <w:rPr>
                              <w:rFonts w:hint="eastAsia" w:ascii="Cambria Math" w:hAnsi="Cambria Math" w:eastAsia="宋体" w:cs="宋体"/>
                              <w:color w:val="auto"/>
                              <w:sz w:val="15"/>
                              <w:szCs w:val="18"/>
                            </w:rPr>
                          </m:ctrlPr>
                        </m:e>
                      </m:nary>
                      <m:ctrlPr>
                        <w:rPr>
                          <w:rFonts w:hint="eastAsia" w:ascii="Cambria Math" w:hAnsi="Cambria Math" w:eastAsia="宋体" w:cs="宋体"/>
                          <w:color w:val="auto"/>
                          <w:sz w:val="15"/>
                          <w:szCs w:val="18"/>
                        </w:rPr>
                      </m:ctrlPr>
                    </m:e>
                    <m:e>
                      <m:f>
                        <m:fPr>
                          <m:type m:val="lin"/>
                          <m:ctrlPr>
                            <w:rPr>
                              <w:rFonts w:hint="eastAsia" w:ascii="Cambria Math" w:hAnsi="Cambria Math" w:eastAsia="宋体" w:cs="宋体"/>
                              <w:color w:val="auto"/>
                              <w:sz w:val="15"/>
                              <w:szCs w:val="18"/>
                            </w:rPr>
                          </m:ctrlPr>
                        </m:fPr>
                        <m:num>
                          <m:d>
                            <m:dPr>
                              <m:ctrlPr>
                                <w:rPr>
                                  <w:rFonts w:hint="eastAsia" w:ascii="Cambria Math" w:hAnsi="Cambria Math" w:eastAsia="宋体" w:cs="宋体"/>
                                  <w:color w:val="auto"/>
                                  <w:sz w:val="15"/>
                                  <w:szCs w:val="18"/>
                                </w:rPr>
                              </m:ctrlPr>
                            </m:dPr>
                            <m:e>
                              <m:nary>
                                <m:naryPr>
                                  <m:chr m:val="∑"/>
                                  <m:limLoc m:val="undOvr"/>
                                  <m:subHide m:val="1"/>
                                  <m:supHide m:val="1"/>
                                  <m:ctrlPr>
                                    <w:rPr>
                                      <w:rFonts w:hint="eastAsia" w:ascii="Cambria Math" w:hAnsi="Cambria Math" w:eastAsia="宋体" w:cs="宋体"/>
                                      <w:color w:val="auto"/>
                                      <w:sz w:val="15"/>
                                      <w:szCs w:val="18"/>
                                    </w:rPr>
                                  </m:ctrlPr>
                                </m:naryPr>
                                <m:sub>
                                  <m:ctrlPr>
                                    <w:rPr>
                                      <w:rFonts w:hint="eastAsia" w:ascii="Cambria Math" w:hAnsi="Cambria Math" w:eastAsia="宋体" w:cs="宋体"/>
                                      <w:color w:val="auto"/>
                                      <w:sz w:val="15"/>
                                      <w:szCs w:val="18"/>
                                    </w:rPr>
                                  </m:ctrlPr>
                                </m:sub>
                                <m:sup>
                                  <m:ctrlPr>
                                    <w:rPr>
                                      <w:rFonts w:hint="eastAsia" w:ascii="Cambria Math" w:hAnsi="Cambria Math" w:eastAsia="宋体" w:cs="宋体"/>
                                      <w:color w:val="auto"/>
                                      <w:sz w:val="15"/>
                                      <w:szCs w:val="18"/>
                                    </w:rPr>
                                  </m:ctrlPr>
                                </m:sup>
                                <m:e>
                                  <m:sSub>
                                    <m:sSubPr>
                                      <m:ctrlPr>
                                        <w:rPr>
                                          <w:rFonts w:hint="eastAsia" w:ascii="Cambria Math" w:hAnsi="Cambria Math" w:eastAsia="宋体" w:cs="宋体"/>
                                          <w:i/>
                                          <w:color w:val="auto"/>
                                          <w:sz w:val="15"/>
                                          <w:szCs w:val="18"/>
                                        </w:rPr>
                                      </m:ctrlPr>
                                    </m:sSubPr>
                                    <m:e>
                                      <m:r>
                                        <m:rPr/>
                                        <w:rPr>
                                          <w:rFonts w:hint="eastAsia" w:ascii="Cambria Math" w:hAnsi="Cambria Math" w:eastAsia="宋体" w:cs="宋体"/>
                                          <w:color w:val="auto"/>
                                          <w:sz w:val="15"/>
                                          <w:szCs w:val="18"/>
                                        </w:rPr>
                                        <m:t>R</m:t>
                                      </m:r>
                                      <m:ctrlPr>
                                        <w:rPr>
                                          <w:rFonts w:hint="eastAsia" w:ascii="Cambria Math" w:hAnsi="Cambria Math" w:eastAsia="宋体" w:cs="宋体"/>
                                          <w:i/>
                                          <w:color w:val="auto"/>
                                          <w:sz w:val="15"/>
                                          <w:szCs w:val="18"/>
                                        </w:rPr>
                                      </m:ctrlPr>
                                    </m:e>
                                    <m:sub>
                                      <m:r>
                                        <m:rPr/>
                                        <w:rPr>
                                          <w:rFonts w:hint="eastAsia" w:ascii="Cambria Math" w:hAnsi="Cambria Math" w:eastAsia="宋体" w:cs="宋体"/>
                                          <w:color w:val="auto"/>
                                          <w:sz w:val="15"/>
                                          <w:szCs w:val="18"/>
                                        </w:rPr>
                                        <m:t>ij</m:t>
                                      </m:r>
                                      <m:ctrlPr>
                                        <w:rPr>
                                          <w:rFonts w:hint="eastAsia" w:ascii="Cambria Math" w:hAnsi="Cambria Math" w:eastAsia="宋体" w:cs="宋体"/>
                                          <w:i/>
                                          <w:color w:val="auto"/>
                                          <w:sz w:val="15"/>
                                          <w:szCs w:val="18"/>
                                        </w:rPr>
                                      </m:ctrlPr>
                                    </m:sub>
                                  </m:sSub>
                                  <m:ctrlPr>
                                    <w:rPr>
                                      <w:rFonts w:hint="eastAsia" w:ascii="Cambria Math" w:hAnsi="Cambria Math" w:eastAsia="宋体" w:cs="宋体"/>
                                      <w:color w:val="auto"/>
                                      <w:sz w:val="15"/>
                                      <w:szCs w:val="18"/>
                                    </w:rPr>
                                  </m:ctrlPr>
                                </m:e>
                              </m:nary>
                              <m:ctrlPr>
                                <w:rPr>
                                  <w:rFonts w:hint="eastAsia" w:ascii="Cambria Math" w:hAnsi="Cambria Math" w:eastAsia="宋体" w:cs="宋体"/>
                                  <w:color w:val="auto"/>
                                  <w:sz w:val="15"/>
                                  <w:szCs w:val="18"/>
                                </w:rPr>
                              </m:ctrlPr>
                            </m:e>
                          </m:d>
                          <m:ctrlPr>
                            <w:rPr>
                              <w:rFonts w:hint="eastAsia" w:ascii="Cambria Math" w:hAnsi="Cambria Math" w:eastAsia="宋体" w:cs="宋体"/>
                              <w:color w:val="auto"/>
                              <w:sz w:val="15"/>
                              <w:szCs w:val="18"/>
                            </w:rPr>
                          </m:ctrlPr>
                        </m:num>
                        <m:den>
                          <m:r>
                            <m:rPr>
                              <m:sty m:val="p"/>
                            </m:rPr>
                            <w:rPr>
                              <w:rFonts w:hint="eastAsia" w:ascii="Cambria Math" w:hAnsi="Cambria Math" w:eastAsia="宋体" w:cs="宋体"/>
                              <w:color w:val="auto"/>
                              <w:sz w:val="15"/>
                              <w:szCs w:val="18"/>
                            </w:rPr>
                            <m:t>2</m:t>
                          </m:r>
                          <m:ctrlPr>
                            <w:rPr>
                              <w:rFonts w:hint="eastAsia" w:ascii="Cambria Math" w:hAnsi="Cambria Math" w:eastAsia="宋体" w:cs="宋体"/>
                              <w:color w:val="auto"/>
                              <w:sz w:val="15"/>
                              <w:szCs w:val="18"/>
                            </w:rPr>
                          </m:ctrlPr>
                        </m:den>
                      </m:f>
                      <m:ctrlPr>
                        <w:rPr>
                          <w:rFonts w:hint="eastAsia" w:ascii="Cambria Math" w:hAnsi="Cambria Math" w:eastAsia="宋体" w:cs="宋体"/>
                          <w:color w:val="auto"/>
                          <w:sz w:val="15"/>
                          <w:szCs w:val="18"/>
                        </w:rPr>
                      </m:ctrlPr>
                    </m:e>
                  </m:eqArr>
                  <m:ctrlPr>
                    <w:rPr>
                      <w:rFonts w:hint="eastAsia" w:ascii="Cambria Math" w:hAnsi="Cambria Math" w:eastAsia="宋体" w:cs="宋体"/>
                      <w:color w:val="auto"/>
                      <w:sz w:val="15"/>
                      <w:szCs w:val="18"/>
                    </w:rPr>
                  </m:ctrlPr>
                </m:e>
              </m:d>
              <m:eqArr>
                <m:eqArrPr>
                  <m:ctrlPr>
                    <w:rPr>
                      <w:rFonts w:hint="eastAsia" w:ascii="Cambria Math" w:hAnsi="Cambria Math" w:eastAsia="宋体" w:cs="宋体"/>
                      <w:color w:val="auto"/>
                      <w:sz w:val="15"/>
                      <w:szCs w:val="18"/>
                    </w:rPr>
                  </m:ctrlPr>
                </m:eqArrPr>
                <m:e>
                  <m:r>
                    <m:rPr>
                      <m:sty m:val="p"/>
                    </m:rPr>
                    <w:rPr>
                      <w:rFonts w:hint="eastAsia" w:ascii="Cambria Math" w:hAnsi="Cambria Math" w:eastAsia="宋体" w:cs="宋体"/>
                      <w:color w:val="auto"/>
                      <w:sz w:val="15"/>
                      <w:szCs w:val="15"/>
                    </w:rPr>
                    <m:t>（一年一熟、两熟、三熟时）</m:t>
                  </m:r>
                  <m:ctrlPr>
                    <w:rPr>
                      <w:rFonts w:hint="eastAsia" w:ascii="Cambria Math" w:hAnsi="Cambria Math" w:eastAsia="宋体" w:cs="宋体"/>
                      <w:color w:val="auto"/>
                      <w:sz w:val="15"/>
                      <w:szCs w:val="18"/>
                    </w:rPr>
                  </m:ctrlPr>
                </m:e>
                <m:e>
                  <m:r>
                    <m:rPr>
                      <m:sty m:val="p"/>
                    </m:rPr>
                    <w:rPr>
                      <w:rFonts w:hint="eastAsia" w:ascii="Cambria Math" w:hAnsi="Cambria Math" w:eastAsia="宋体" w:cs="宋体"/>
                      <w:color w:val="auto"/>
                      <w:sz w:val="15"/>
                      <w:szCs w:val="18"/>
                    </w:rPr>
                    <m:t>（两年三熟时）</m:t>
                  </m:r>
                  <m:ctrlPr>
                    <w:rPr>
                      <w:rFonts w:hint="eastAsia" w:ascii="Cambria Math" w:hAnsi="Cambria Math" w:eastAsia="宋体" w:cs="宋体"/>
                      <w:color w:val="auto"/>
                      <w:sz w:val="15"/>
                      <w:szCs w:val="18"/>
                    </w:rPr>
                  </m:ctrlPr>
                </m:e>
              </m:eqAr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6" o:spt="75" type="#_x0000_t75" style="height:16.35pt;width:19.3pt;" o:ole="t" filled="f" o:preferrelative="t" stroked="f" coordsize="21600,21600">
                    <v:path/>
                    <v:fill on="f" focussize="0,0"/>
                    <v:stroke on="f"/>
                    <v:imagedata r:id="rId40" o:title=""/>
                    <o:lock v:ext="edit" aspectratio="t"/>
                    <w10:wrap type="none"/>
                    <w10:anchorlock/>
                  </v:shape>
                  <o:OLEObject Type="Embed" ProgID="Equation.3" ShapeID="_x0000_i1036" DrawAspect="Content" ObjectID="_1468075736" r:id="rId39">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——第i个评定单元的省级自然质量等指数；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7" o:spt="75" type="#_x0000_t75" style="height:19.3pt;width:19.3pt;" o:ole="t" filled="f" o:preferrelative="t" stroked="f" coordsize="21600,21600">
                    <v:path/>
                    <v:fill on="f" focussize="0,0"/>
                    <v:stroke on="f"/>
                    <v:imagedata r:id="rId34" o:title=""/>
                    <o:lock v:ext="edit" aspectratio="t"/>
                    <w10:wrap type="none"/>
                    <w10:anchorlock/>
                  </v:shape>
                  <o:OLEObject Type="Embed" ProgID="Equation.3" ShapeID="_x0000_i1037" DrawAspect="Content" ObjectID="_1468075737" r:id="rId41">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——第i个评定单元第j种指定作物的省级自然质量等指数。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土地利用系数计算</w:t>
            </w:r>
            <w:r>
              <w:rPr>
                <w:rFonts w:hint="eastAsia" w:ascii="宋体" w:hAnsi="宋体" w:eastAsia="宋体" w:cs="宋体"/>
                <w:sz w:val="18"/>
                <w:szCs w:val="18"/>
                <w:lang w:eastAsia="zh-CN"/>
              </w:rPr>
              <w:t>：</w:t>
            </w:r>
            <w:r>
              <w:rPr>
                <w:rFonts w:hint="eastAsia" w:ascii="宋体" w:hAnsi="宋体" w:eastAsia="宋体" w:cs="宋体"/>
                <w:color w:val="auto"/>
                <w:sz w:val="18"/>
                <w:szCs w:val="18"/>
              </w:rPr>
              <w:t>利用样点指定作物单产与指定作物陕西省二级分区内最高单产的比值，计算土地利用系数</w:t>
            </w:r>
            <w:r>
              <w:rPr>
                <w:rFonts w:hint="eastAsia" w:hAnsi="宋体" w:cs="宋体"/>
                <w:color w:val="auto"/>
                <w:sz w:val="18"/>
                <w:szCs w:val="18"/>
                <w:lang w:eastAsia="zh-CN"/>
              </w:rPr>
              <w:t>。</w:t>
            </w:r>
          </w:p>
        </w:tc>
        <w:tc>
          <w:tcPr>
            <w:tcW w:w="3051" w:type="dxa"/>
            <w:noWrap w:val="0"/>
            <w:vAlign w:val="center"/>
          </w:tcPr>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依据标准耕作制度和产量比系数，计算样点的标准粮实际产量：</w:t>
            </w:r>
            <m:oMath>
              <m:r>
                <m:rPr>
                  <m:sty m:val="p"/>
                </m:rPr>
                <w:rPr>
                  <w:rFonts w:hint="eastAsia" w:ascii="Cambria Math" w:hAnsi="Cambria Math" w:eastAsia="宋体" w:cs="宋体"/>
                  <w:color w:val="auto"/>
                  <w:sz w:val="18"/>
                  <w:szCs w:val="18"/>
                </w:rPr>
                <w:object>
                  <v:shape id="_x0000_i1038" o:spt="75" type="#_x0000_t75" style="height:19.3pt;width:69.75pt;" o:ole="t" filled="f" o:preferrelative="t" stroked="f" coordsize="21600,21600">
                    <v:path/>
                    <v:fill on="f" focussize="0,0"/>
                    <v:stroke on="f"/>
                    <v:imagedata r:id="rId43" o:title=""/>
                    <o:lock v:ext="edit" aspectratio="t"/>
                    <w10:wrap type="none"/>
                    <w10:anchorlock/>
                  </v:shape>
                  <o:OLEObject Type="Embed" ProgID="Equation.3" ShapeID="_x0000_i1038" DrawAspect="Content" ObjectID="_1468075738" r:id="rId42">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Y</m:t>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——样点的标准粮实际产量；</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39" o:spt="75" type="#_x0000_t75" style="height:21.55pt;width:14.85pt;" o:ole="t" filled="f" o:preferrelative="t" stroked="f" coordsize="21600,21600">
                    <v:path/>
                    <v:fill on="f" focussize="0,0"/>
                    <v:stroke on="f"/>
                    <v:imagedata r:id="rId45" o:title=""/>
                    <o:lock v:ext="edit" aspectratio="t"/>
                    <w10:wrap type="none"/>
                    <w10:anchorlock/>
                  </v:shape>
                  <o:OLEObject Type="Embed" ProgID="Equation.3" ShapeID="_x0000_i1039" DrawAspect="Content" ObjectID="_1468075739" r:id="rId44">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——第j种指定作物的实际产量；</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0" o:spt="75" type="#_x0000_t75" style="height:19.3pt;width:14.85pt;" o:ole="t" filled="f" o:preferrelative="t" stroked="f" coordsize="21600,21600">
                    <v:path/>
                    <v:fill on="f" focussize="0,0"/>
                    <v:stroke on="f"/>
                    <v:imagedata r:id="rId30" o:title=""/>
                    <o:lock v:ext="edit" aspectratio="t"/>
                    <w10:wrap type="none"/>
                    <w10:anchorlock/>
                  </v:shape>
                  <o:OLEObject Type="Embed" ProgID="Equation.3" ShapeID="_x0000_i1040" DrawAspect="Content" ObjectID="_1468075740" r:id="rId46">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——第j种指定作物的产量比系数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根据指定作物的最高单产，依据标准耕作制度和产量比系数，计算最大标准粮单产</w:t>
            </w:r>
            <w:r>
              <w:rPr>
                <w:rFonts w:hint="eastAsia" w:hAnsi="宋体" w:cs="宋体"/>
                <w:color w:val="auto"/>
                <w:sz w:val="18"/>
                <w:szCs w:val="18"/>
                <w:lang w:eastAsia="zh-CN"/>
              </w:rPr>
              <w:t>：</w:t>
            </w:r>
            <m:oMath>
              <m:r>
                <m:rPr>
                  <m:sty m:val="p"/>
                </m:rPr>
                <w:rPr>
                  <w:rFonts w:hint="eastAsia" w:ascii="Cambria Math" w:hAnsi="Cambria Math" w:eastAsia="宋体" w:cs="宋体"/>
                  <w:color w:val="auto"/>
                  <w:sz w:val="18"/>
                  <w:szCs w:val="18"/>
                </w:rPr>
                <w:object>
                  <v:shape id="_x0000_i1041" o:spt="75" type="#_x0000_t75" style="height:19.3pt;width:93.55pt;" o:ole="t" filled="f" o:preferrelative="t" stroked="f" coordsize="21600,21600">
                    <v:path/>
                    <v:fill on="f" focussize="0,0"/>
                    <v:stroke on="f"/>
                    <v:imagedata r:id="rId48" o:title=""/>
                    <o:lock v:ext="edit" aspectratio="t"/>
                    <w10:wrap type="none"/>
                    <w10:anchorlock/>
                  </v:shape>
                  <o:OLEObject Type="Embed" ProgID="Equation.3" ShapeID="_x0000_i1041" DrawAspect="Content" ObjectID="_1468075741" r:id="rId47">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2" o:spt="75" type="#_x0000_t75" style="height:14.85pt;width:23pt;" o:ole="t" filled="f" o:preferrelative="t" stroked="f" coordsize="21600,21600">
                    <v:path/>
                    <v:fill on="f" focussize="0,0"/>
                    <v:stroke on="f"/>
                    <v:imagedata r:id="rId50" o:title=""/>
                    <o:lock v:ext="edit" aspectratio="t"/>
                    <w10:wrap type="none"/>
                    <w10:anchorlock/>
                  </v:shape>
                  <o:OLEObject Type="Embed" ProgID="Equation.3" ShapeID="_x0000_i1042" DrawAspect="Content" ObjectID="_1468075742" r:id="rId49">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——最大标准粮单产；</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3" o:spt="75" type="#_x0000_t75" style="height:14.85pt;width:30.45pt;" o:ole="t" filled="f" o:preferrelative="t" stroked="f" coordsize="21600,21600">
                    <v:path/>
                    <v:fill on="f" focussize="0,0"/>
                    <v:stroke on="f"/>
                    <v:imagedata r:id="rId52" o:title=""/>
                    <o:lock v:ext="edit" aspectratio="t"/>
                    <w10:wrap type="none"/>
                    <w10:anchorlock/>
                  </v:shape>
                  <o:OLEObject Type="Embed" ProgID="Equation.3" ShapeID="_x0000_i1043" DrawAspect="Content" ObjectID="_1468075743" r:id="rId51">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——第j种指定作物的最大单产；</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4" o:spt="75" type="#_x0000_t75" style="height:19.3pt;width:14.85pt;" o:ole="t" filled="f" o:preferrelative="t" stroked="f" coordsize="21600,21600">
                    <v:path/>
                    <v:fill on="f" focussize="0,0"/>
                    <v:stroke on="f"/>
                    <v:imagedata r:id="rId30" o:title=""/>
                    <o:lock v:ext="edit" aspectratio="t"/>
                    <w10:wrap type="none"/>
                    <w10:anchorlock/>
                  </v:shape>
                  <o:OLEObject Type="Embed" ProgID="Equation.3" ShapeID="_x0000_i1044" DrawAspect="Content" ObjectID="_1468075744" r:id="rId5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——第j种指定作物的产量比系数。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3</w:t>
            </w:r>
            <w:r>
              <w:rPr>
                <w:rFonts w:hint="eastAsia" w:hAnsi="宋体" w:cs="宋体"/>
                <w:color w:val="auto"/>
                <w:sz w:val="18"/>
                <w:szCs w:val="18"/>
                <w:lang w:eastAsia="zh-CN"/>
              </w:rPr>
              <w:t>）</w:t>
            </w:r>
            <w:r>
              <w:rPr>
                <w:rFonts w:hint="eastAsia" w:ascii="宋体" w:hAnsi="宋体" w:eastAsia="宋体" w:cs="宋体"/>
                <w:color w:val="auto"/>
                <w:sz w:val="18"/>
                <w:szCs w:val="18"/>
              </w:rPr>
              <w:t>计算样点的综合土地利用系数：</w:t>
            </w:r>
            <m:oMath>
              <m:r>
                <m:rPr>
                  <m:sty m:val="p"/>
                </m:rPr>
                <w:rPr>
                  <w:rFonts w:hint="eastAsia" w:ascii="Cambria Math" w:hAnsi="Cambria Math" w:eastAsia="宋体" w:cs="宋体"/>
                  <w:color w:val="auto"/>
                  <w:sz w:val="18"/>
                  <w:szCs w:val="18"/>
                </w:rPr>
                <w:object>
                  <v:shape id="_x0000_i1045" o:spt="75" type="#_x0000_t75" style="height:34.15pt;width:65.3pt;" o:ole="t" filled="f" o:preferrelative="t" stroked="f" coordsize="21600,21600">
                    <v:path/>
                    <v:fill on="f" focussize="0,0"/>
                    <v:stroke on="f"/>
                    <v:imagedata r:id="rId55" o:title=""/>
                    <o:lock v:ext="edit" aspectratio="t"/>
                    <w10:wrap type="none"/>
                    <w10:anchorlock/>
                  </v:shape>
                  <o:OLEObject Type="Embed" ProgID="Equation.3" ShapeID="_x0000_i1045" DrawAspect="Content" ObjectID="_1468075745" r:id="rId54">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6" o:spt="75" type="#_x0000_t75" style="height:13.35pt;width:15.6pt;" o:ole="t" filled="f" o:preferrelative="t" stroked="f" coordsize="21600,21600">
                    <v:path/>
                    <v:fill on="f" focussize="0,0"/>
                    <v:stroke on="f"/>
                    <v:imagedata r:id="rId57" o:title=""/>
                    <o:lock v:ext="edit" aspectratio="t"/>
                    <w10:wrap type="none"/>
                    <w10:anchorlock/>
                  </v:shape>
                  <o:OLEObject Type="Embed" ProgID="Equation.3" ShapeID="_x0000_i1046" DrawAspect="Content" ObjectID="_1468075746" r:id="rId56">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——样点的综合土地利用系数；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Y</m:t>
              </m:r>
              <m:r>
                <w:rPr>
                  <w:rFonts w:hint="eastAsia" w:ascii="Cambria Math" w:hAnsi="Cambria Math" w:eastAsia="宋体" w:cs="宋体"/>
                  <w:color w:val="auto"/>
                  <w:sz w:val="18"/>
                  <w:szCs w:val="18"/>
                </w:rPr>
                <w:tab/>
              </m:r>
            </m:oMath>
            <w:r>
              <w:rPr>
                <w:rFonts w:hint="eastAsia" w:ascii="宋体" w:hAnsi="宋体" w:eastAsia="宋体" w:cs="宋体"/>
                <w:color w:val="auto"/>
                <w:sz w:val="18"/>
                <w:szCs w:val="18"/>
              </w:rPr>
              <w:t>——样点的标准粮实际产量；</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47" o:spt="75" type="#_x0000_t75" style="height:14.85pt;width:23pt;" o:ole="t" filled="f" o:preferrelative="t" stroked="f" coordsize="21600,21600">
                    <v:path/>
                    <v:fill on="f" focussize="0,0"/>
                    <v:stroke on="f"/>
                    <v:imagedata r:id="rId50" o:title=""/>
                    <o:lock v:ext="edit" aspectratio="t"/>
                    <w10:wrap type="none"/>
                    <w10:anchorlock/>
                  </v:shape>
                  <o:OLEObject Type="Embed" ProgID="Equation.3" ShapeID="_x0000_i1047" DrawAspect="Content" ObjectID="_1468075747" r:id="rId58">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——最大标准粮单产</w:t>
            </w:r>
            <w:r>
              <w:rPr>
                <w:rFonts w:hint="eastAsia" w:hAnsi="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土地经济系数计算</w:t>
            </w:r>
            <w:r>
              <w:rPr>
                <w:rFonts w:hint="eastAsia" w:ascii="宋体" w:hAnsi="宋体" w:eastAsia="宋体" w:cs="宋体"/>
                <w:sz w:val="18"/>
                <w:szCs w:val="18"/>
                <w:lang w:eastAsia="zh-CN"/>
              </w:rPr>
              <w:t>：</w:t>
            </w:r>
            <w:r>
              <w:rPr>
                <w:rFonts w:hint="eastAsia" w:ascii="宋体" w:hAnsi="宋体" w:eastAsia="宋体" w:cs="宋体"/>
                <w:color w:val="auto"/>
                <w:sz w:val="18"/>
                <w:szCs w:val="18"/>
              </w:rPr>
              <w:t>利用样点指定作物“产量成本指数”与指定作物“产量成本指数”的陕西省二级分区内最大值的比值计算土地经济系数</w:t>
            </w:r>
            <w:r>
              <w:rPr>
                <w:rFonts w:hint="eastAsia" w:hAnsi="宋体" w:cs="宋体"/>
                <w:color w:val="auto"/>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计算样点的综合“产量—成本”指数</w:t>
            </w:r>
            <w:r>
              <w:rPr>
                <w:rFonts w:hint="eastAsia" w:hAnsi="宋体" w:cs="宋体"/>
                <w:color w:val="auto"/>
                <w:sz w:val="18"/>
                <w:szCs w:val="18"/>
                <w:lang w:eastAsia="zh-CN"/>
              </w:rPr>
              <w:t>：</w:t>
            </w:r>
            <m:oMath>
              <m:r>
                <m:rPr>
                  <m:sty m:val="p"/>
                </m:rPr>
                <w:rPr>
                  <w:rFonts w:hint="eastAsia" w:ascii="Cambria Math" w:hAnsi="Cambria Math" w:eastAsia="宋体" w:cs="宋体"/>
                  <w:color w:val="auto"/>
                  <w:sz w:val="18"/>
                  <w:szCs w:val="18"/>
                </w:rPr>
                <w:object>
                  <v:shape id="_x0000_i1048" o:spt="75" type="#_x0000_t75" style="height:30.45pt;width:33.4pt;" o:ole="t" filled="f" o:preferrelative="t" stroked="f" coordsize="21600,21600">
                    <v:path/>
                    <v:fill on="f" focussize="0,0"/>
                    <v:stroke on="f"/>
                    <v:imagedata r:id="rId60" o:title=""/>
                    <o:lock v:ext="edit" aspectratio="t"/>
                    <w10:wrap type="none"/>
                    <w10:anchorlock/>
                  </v:shape>
                  <o:OLEObject Type="Embed" ProgID="Equation.3" ShapeID="_x0000_i1048" DrawAspect="Content" ObjectID="_1468075748" r:id="rId59">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a</m:t>
              </m:r>
            </m:oMath>
            <w:r>
              <w:rPr>
                <w:rFonts w:hint="eastAsia" w:ascii="宋体" w:hAnsi="宋体" w:eastAsia="宋体" w:cs="宋体"/>
                <w:color w:val="auto"/>
                <w:sz w:val="18"/>
                <w:szCs w:val="18"/>
              </w:rPr>
              <w:t>——样点“产量—成本”指数；</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Y</m:t>
              </m:r>
            </m:oMath>
            <w:r>
              <w:rPr>
                <w:rFonts w:hint="eastAsia" w:ascii="宋体" w:hAnsi="宋体" w:eastAsia="宋体" w:cs="宋体"/>
                <w:color w:val="auto"/>
                <w:sz w:val="18"/>
                <w:szCs w:val="18"/>
              </w:rPr>
              <w:t>——样点的标准粮实际产量；</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m:oMath>
              <m:r>
                <m:rPr/>
                <w:rPr>
                  <w:rFonts w:hint="eastAsia" w:ascii="Cambria Math" w:hAnsi="Cambria Math" w:eastAsia="宋体" w:cs="宋体"/>
                  <w:color w:val="auto"/>
                  <w:sz w:val="18"/>
                  <w:szCs w:val="18"/>
                </w:rPr>
                <m:t>C</m:t>
              </m:r>
            </m:oMath>
            <w:r>
              <w:rPr>
                <w:rFonts w:hint="eastAsia" w:ascii="宋体" w:hAnsi="宋体" w:eastAsia="宋体" w:cs="宋体"/>
                <w:color w:val="auto"/>
                <w:sz w:val="18"/>
                <w:szCs w:val="18"/>
              </w:rPr>
              <w:t>——标准粮实际成本。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计算样点的土地经济系数：</w:t>
            </w:r>
            <m:oMath>
              <m:r>
                <m:rPr>
                  <m:sty m:val="p"/>
                </m:rPr>
                <w:rPr>
                  <w:rFonts w:hint="eastAsia" w:ascii="Cambria Math" w:hAnsi="Cambria Math" w:eastAsia="宋体" w:cs="宋体"/>
                  <w:color w:val="auto"/>
                  <w:sz w:val="18"/>
                  <w:szCs w:val="18"/>
                </w:rPr>
                <w:object>
                  <v:shape id="_x0000_i1049" o:spt="75" type="#_x0000_t75" style="height:36.35pt;width:74.25pt;" o:ole="t" filled="f" o:preferrelative="t" stroked="f" coordsize="21600,21600">
                    <v:path/>
                    <v:fill on="f" focussize="0,0"/>
                    <v:stroke on="f"/>
                    <v:imagedata r:id="rId62" o:title=""/>
                    <o:lock v:ext="edit" aspectratio="t"/>
                    <w10:wrap type="none"/>
                    <w10:anchorlock/>
                  </v:shape>
                  <o:OLEObject Type="Embed" ProgID="Equation.3" ShapeID="_x0000_i1049" DrawAspect="Content" ObjectID="_1468075749" r:id="rId61">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0" o:spt="75" type="#_x0000_t75" style="height:19.3pt;width:17.05pt;" o:ole="t" filled="f" o:preferrelative="t" stroked="f" coordsize="21600,21600">
                    <v:path/>
                    <v:fill on="f" focussize="0,0"/>
                    <v:stroke on="f"/>
                    <v:imagedata r:id="rId64" o:title=""/>
                    <o:lock v:ext="edit" aspectratio="t"/>
                    <w10:wrap type="none"/>
                    <w10:anchorlock/>
                  </v:shape>
                  <o:OLEObject Type="Embed" ProgID="Equation.3" ShapeID="_x0000_i1050" DrawAspect="Content" ObjectID="_1468075750" r:id="rId6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ab/>
            </w:r>
            <w:r>
              <w:rPr>
                <w:rFonts w:hint="eastAsia" w:ascii="宋体" w:hAnsi="宋体" w:eastAsia="宋体" w:cs="宋体"/>
                <w:color w:val="auto"/>
                <w:sz w:val="18"/>
                <w:szCs w:val="18"/>
              </w:rPr>
              <w:t>——第i个样点第j种指定作物土地经济系数；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1" o:spt="75" type="#_x0000_t75" style="height:19.3pt;width:14.1pt;" o:ole="t" filled="f" o:preferrelative="t" stroked="f" coordsize="21600,21600">
                    <v:path/>
                    <v:fill on="f" focussize="0,0"/>
                    <v:stroke on="f"/>
                    <v:imagedata r:id="rId66" o:title=""/>
                    <o:lock v:ext="edit" aspectratio="t"/>
                    <w10:wrap type="none"/>
                    <w10:anchorlock/>
                  </v:shape>
                  <o:OLEObject Type="Embed" ProgID="Equation.3" ShapeID="_x0000_i1051" DrawAspect="Content" ObjectID="_1468075751" r:id="rId65">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ab/>
            </w:r>
            <w:r>
              <w:rPr>
                <w:rFonts w:hint="eastAsia" w:ascii="宋体" w:hAnsi="宋体" w:eastAsia="宋体" w:cs="宋体"/>
                <w:color w:val="auto"/>
                <w:sz w:val="18"/>
                <w:szCs w:val="18"/>
              </w:rPr>
              <w:t>——第i个样点第j种指定作物“产量—成本”指数；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𝐸𝑞𝑢𝑎𝑡𝑖𝑜𝑛.3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2" o:spt="75" type="#_x0000_t75" style="height:19.3pt;width:14.1pt;" o:ole="t" filled="f" o:preferrelative="t" stroked="f" coordsize="21600,21600">
                    <v:path/>
                    <v:fill on="f" focussize="0,0"/>
                    <v:stroke on="f"/>
                    <v:imagedata r:id="rId68" o:title=""/>
                    <o:lock v:ext="edit" aspectratio="t"/>
                    <w10:wrap type="none"/>
                    <w10:anchorlock/>
                  </v:shape>
                  <o:OLEObject Type="Embed" ProgID="Equation.3" ShapeID="_x0000_i1052" DrawAspect="Content" ObjectID="_1468075752" r:id="rId67">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ab/>
            </w:r>
            <w:r>
              <w:rPr>
                <w:rFonts w:hint="eastAsia" w:ascii="宋体" w:hAnsi="宋体" w:eastAsia="宋体" w:cs="宋体"/>
                <w:color w:val="auto"/>
                <w:sz w:val="18"/>
                <w:szCs w:val="18"/>
              </w:rPr>
              <w:t>——省内分区第j种指定作物“产量—成本”指数的最大值。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省级利用等指数和经济等指数计算</w:t>
            </w:r>
            <w:r>
              <w:rPr>
                <w:rFonts w:hint="eastAsia" w:hAnsi="宋体" w:cs="宋体"/>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省级利用等指数计算</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评定单元的省级自然质量等指数乘评定单元所在等值区的土地利用系数，得到评定单元省级利用等指数：</w:t>
            </w:r>
            <m:oMath>
              <m:r>
                <m:rPr>
                  <m:sty m:val="p"/>
                </m:rPr>
                <w:rPr>
                  <w:rFonts w:hint="eastAsia" w:ascii="Cambria Math" w:hAnsi="Cambria Math" w:eastAsia="宋体" w:cs="宋体"/>
                  <w:color w:val="auto"/>
                  <w:sz w:val="18"/>
                  <w:szCs w:val="18"/>
                </w:rPr>
                <w:object>
                  <v:shape id="_x0000_i1053" o:spt="75" type="#_x0000_t75" style="height:17.05pt;width:69.05pt;" o:ole="t" filled="f" o:preferrelative="t" stroked="f" coordsize="21600,21600">
                    <v:path/>
                    <v:fill on="f" focussize="0,0"/>
                    <v:stroke on="f"/>
                    <v:imagedata r:id="rId70" o:title=""/>
                    <o:lock v:ext="edit" aspectratio="t"/>
                    <w10:wrap type="none"/>
                    <w10:anchorlock/>
                  </v:shape>
                  <o:OLEObject Type="Embed" ProgID="Equation.DSMT4" ShapeID="_x0000_i1053" DrawAspect="Content" ObjectID="_1468075753" r:id="rId69">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4" o:spt="75" type="#_x0000_t75" style="height:17.05pt;width:11.15pt;" o:ole="t" filled="f" o:preferrelative="t" stroked="f" coordsize="21600,21600">
                    <v:path/>
                    <v:fill on="f" focussize="0,0"/>
                    <v:stroke on="f"/>
                    <v:imagedata r:id="rId72" o:title=""/>
                    <o:lock v:ext="edit" aspectratio="t"/>
                    <w10:wrap type="none"/>
                    <w10:anchorlock/>
                  </v:shape>
                  <o:OLEObject Type="Embed" ProgID="Equation.DSMT4" ShapeID="_x0000_i1054" DrawAspect="Content" ObjectID="_1468075754" r:id="rId71">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——第i个评定单元的省级利用等指数；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5" o:spt="75" type="#_x0000_t75" style="height:17.05pt;width:13.35pt;" o:ole="t" filled="f" o:preferrelative="t" stroked="f" coordsize="21600,21600">
                    <v:path/>
                    <v:fill on="f" focussize="0,0"/>
                    <v:stroke on="f"/>
                    <v:imagedata r:id="rId74" o:title=""/>
                    <o:lock v:ext="edit" aspectratio="t"/>
                    <w10:wrap type="none"/>
                    <w10:anchorlock/>
                  </v:shape>
                  <o:OLEObject Type="Embed" ProgID="Equation.DSMT4" ShapeID="_x0000_i1055" DrawAspect="Content" ObjectID="_1468075755" r:id="rId7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——第i个评定单元的省级自然质量等指数；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6" o:spt="75" type="#_x0000_t75" style="height:17.05pt;width:19.3pt;" o:ole="t" filled="f" o:preferrelative="t" stroked="f" coordsize="21600,21600">
                    <v:path/>
                    <v:fill on="f" focussize="0,0"/>
                    <v:stroke on="f"/>
                    <v:imagedata r:id="rId76" o:title=""/>
                    <o:lock v:ext="edit" aspectratio="t"/>
                    <w10:wrap type="none"/>
                    <w10:anchorlock/>
                  </v:shape>
                  <o:OLEObject Type="Embed" ProgID="Equation.DSMT4" ShapeID="_x0000_i1056" DrawAspect="Content" ObjectID="_1468075756" r:id="rId75">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ab/>
            </w:r>
            <w:r>
              <w:rPr>
                <w:rFonts w:hint="eastAsia" w:ascii="宋体" w:hAnsi="宋体" w:eastAsia="宋体" w:cs="宋体"/>
                <w:color w:val="auto"/>
                <w:sz w:val="18"/>
                <w:szCs w:val="18"/>
              </w:rPr>
              <w:t>——评定单元所在等值区内的综合土地利用系数。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省级经济等指数计算</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评定单元的省级利用等指数乘评定单元所在等值区的综合土地经济系数，得到评定单元省级经济等指数：</w:t>
            </w:r>
            <m:oMath>
              <m:r>
                <m:rPr>
                  <m:sty m:val="p"/>
                </m:rPr>
                <w:rPr>
                  <w:rFonts w:hint="eastAsia" w:ascii="Cambria Math" w:hAnsi="Cambria Math" w:eastAsia="宋体" w:cs="宋体"/>
                  <w:color w:val="auto"/>
                  <w:sz w:val="18"/>
                  <w:szCs w:val="18"/>
                </w:rPr>
                <w:object>
                  <v:shape id="_x0000_i1057" o:spt="75" type="#_x0000_t75" style="height:17.05pt;width:69.75pt;" o:ole="t" filled="f" o:preferrelative="t" stroked="f" coordsize="21600,21600">
                    <v:path/>
                    <v:fill on="f" focussize="0,0"/>
                    <v:stroke on="f"/>
                    <v:imagedata r:id="rId78" o:title=""/>
                    <o:lock v:ext="edit" aspectratio="t"/>
                    <w10:wrap type="none"/>
                    <w10:anchorlock/>
                  </v:shape>
                  <o:OLEObject Type="Embed" ProgID="Equation.DSMT4" ShapeID="_x0000_i1057" DrawAspect="Content" ObjectID="_1468075757" r:id="rId77">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8" o:spt="75" type="#_x0000_t75" style="height:17.05pt;width:14.1pt;" o:ole="t" filled="f" o:preferrelative="t" stroked="f" coordsize="21600,21600">
                    <v:path/>
                    <v:fill on="f" focussize="0,0"/>
                    <v:stroke on="f"/>
                    <v:imagedata r:id="rId80" o:title=""/>
                    <o:lock v:ext="edit" aspectratio="t"/>
                    <w10:wrap type="none"/>
                    <w10:anchorlock/>
                  </v:shape>
                  <o:OLEObject Type="Embed" ProgID="Equation.DSMT4" ShapeID="_x0000_i1058" DrawAspect="Content" ObjectID="_1468075758" r:id="rId79">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——第i个评定单元的省级经济等指数；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color w:val="auto"/>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59" o:spt="75" type="#_x0000_t75" style="height:17.05pt;width:11.15pt;" o:ole="t" filled="f" o:preferrelative="t" stroked="f" coordsize="21600,21600">
                    <v:path/>
                    <v:fill on="f" focussize="0,0"/>
                    <v:stroke on="f"/>
                    <v:imagedata r:id="rId82" o:title=""/>
                    <o:lock v:ext="edit" aspectratio="t"/>
                    <w10:wrap type="none"/>
                    <w10:anchorlock/>
                  </v:shape>
                  <o:OLEObject Type="Embed" ProgID="Equation.DSMT4" ShapeID="_x0000_i1059" DrawAspect="Content" ObjectID="_1468075759" r:id="rId81">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——第i个评定单元的省级利用等指数；</w:t>
            </w:r>
          </w:p>
          <w:p>
            <w:pPr>
              <w:pStyle w:val="58"/>
              <w:keepNext w:val="0"/>
              <w:keepLines w:val="0"/>
              <w:pageBreakBefore w:val="0"/>
              <w:kinsoku/>
              <w:wordWrap/>
              <w:overflowPunct/>
              <w:topLinePunct w:val="0"/>
              <w:bidi w:val="0"/>
              <w:adjustRightInd w:val="0"/>
              <w:snapToGrid w:val="0"/>
              <w:spacing w:line="240" w:lineRule="auto"/>
              <w:ind w:left="0" w:firstLine="0" w:firstLineChars="0"/>
              <w:jc w:val="left"/>
              <w:textAlignment w:val="auto"/>
              <w:rPr>
                <w:rFonts w:hint="eastAsia" w:ascii="宋体" w:hAnsi="宋体" w:eastAsia="宋体" w:cs="宋体"/>
                <w:sz w:val="18"/>
                <w:szCs w:val="18"/>
              </w:rPr>
            </w:pPr>
            <m:oMath>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fldChar w:fldCharType="begin"/>
              </m:r>
              <m:r>
                <m:rPr/>
                <w:rPr>
                  <w:rFonts w:hint="eastAsia" w:ascii="Cambria Math" w:hAnsi="Cambria Math" w:eastAsia="宋体" w:cs="宋体"/>
                  <w:color w:val="auto"/>
                  <w:sz w:val="18"/>
                  <w:szCs w:val="18"/>
                </w:rPr>
                <m:t xml:space="preserve"> 𝐸𝑀𝐵𝐸𝐷 𝐸𝑞𝑢𝑎𝑡𝑖𝑜𝑛.𝐷𝑆𝑀𝑇4 </m:t>
              </m:r>
              <m:r>
                <w:rPr>
                  <w:rFonts w:hint="eastAsia" w:ascii="Cambria Math" w:hAnsi="Cambria Math" w:eastAsia="宋体" w:cs="宋体"/>
                  <w:color w:val="auto"/>
                  <w:sz w:val="18"/>
                  <w:szCs w:val="18"/>
                </w:rPr>
                <w:fldChar w:fldCharType="separate"/>
              </m:r>
              <m:r>
                <w:rPr>
                  <w:rFonts w:hint="eastAsia" w:ascii="Cambria Math" w:hAnsi="Cambria Math" w:eastAsia="宋体" w:cs="宋体"/>
                  <w:color w:val="auto"/>
                  <w:sz w:val="18"/>
                  <w:szCs w:val="18"/>
                </w:rPr>
                <w:object>
                  <v:shape id="_x0000_i1060" o:spt="75" type="#_x0000_t75" style="height:17.05pt;width:19.3pt;" o:ole="t" filled="f" o:preferrelative="t" stroked="f" coordsize="21600,21600">
                    <v:path/>
                    <v:fill on="f" focussize="0,0"/>
                    <v:stroke on="f"/>
                    <v:imagedata r:id="rId84" o:title=""/>
                    <o:lock v:ext="edit" aspectratio="t"/>
                    <w10:wrap type="none"/>
                    <w10:anchorlock/>
                  </v:shape>
                  <o:OLEObject Type="Embed" ProgID="Equation.DSMT4" ShapeID="_x0000_i1060" DrawAspect="Content" ObjectID="_1468075760" r:id="rId83">
                    <o:LockedField>false</o:LockedField>
                  </o:OLEObject>
                </w:object>
              </m:r>
              <m:r>
                <w:rPr>
                  <w:rFonts w:hint="eastAsia" w:ascii="Cambria Math" w:hAnsi="Cambria Math" w:eastAsia="宋体" w:cs="宋体"/>
                  <w:color w:val="auto"/>
                  <w:sz w:val="18"/>
                  <w:szCs w:val="18"/>
                </w:rPr>
                <w:fldChar w:fldCharType="end"/>
              </m:r>
              <m:r>
                <w:rPr>
                  <w:rFonts w:hint="eastAsia" w:ascii="Cambria Math" w:hAnsi="Cambria Math" w:eastAsia="宋体" w:cs="宋体"/>
                  <w:color w:val="auto"/>
                  <w:sz w:val="18"/>
                  <w:szCs w:val="18"/>
                </w:rPr>
                <w:fldChar w:fldCharType="end"/>
              </m:r>
            </m:oMath>
            <w:r>
              <w:rPr>
                <w:rFonts w:hint="eastAsia" w:ascii="宋体" w:hAnsi="宋体" w:eastAsia="宋体" w:cs="宋体"/>
                <w:color w:val="auto"/>
                <w:sz w:val="18"/>
                <w:szCs w:val="18"/>
              </w:rPr>
              <w:t>——评定单元所在等值区内的综合土地经济系数。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国家级等指数转换级等别划分</w:t>
            </w:r>
            <w:r>
              <w:rPr>
                <w:rFonts w:hint="eastAsia" w:hAnsi="宋体" w:cs="宋体"/>
                <w:sz w:val="18"/>
                <w:szCs w:val="18"/>
                <w:lang w:eastAsia="zh-CN"/>
              </w:rPr>
              <w:t>。</w:t>
            </w:r>
          </w:p>
        </w:tc>
        <w:tc>
          <w:tcPr>
            <w:tcW w:w="3051" w:type="dxa"/>
            <w:noWrap w:val="0"/>
            <w:vAlign w:val="center"/>
          </w:tcPr>
          <w:p>
            <w:pPr>
              <w:pStyle w:val="67"/>
              <w:keepNext w:val="0"/>
              <w:keepLines w:val="0"/>
              <w:pageBreakBefore w:val="0"/>
              <w:numPr>
                <w:ilvl w:val="3"/>
                <w:numId w:val="0"/>
              </w:numPr>
              <w:kinsoku/>
              <w:wordWrap/>
              <w:overflowPunct/>
              <w:topLinePunct w:val="0"/>
              <w:bidi w:val="0"/>
              <w:spacing w:beforeLines="0" w:afterLines="0" w:line="240" w:lineRule="auto"/>
              <w:ind w:leftChars="0"/>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国家级等指数转换</w:t>
            </w:r>
            <w:r>
              <w:rPr>
                <w:rFonts w:hint="eastAsia" w:ascii="宋体" w:hAnsi="宋体" w:eastAsia="宋体" w:cs="宋体"/>
                <w:color w:val="auto"/>
                <w:sz w:val="18"/>
                <w:szCs w:val="18"/>
                <w:lang w:eastAsia="zh-CN"/>
              </w:rPr>
              <w:t>：</w:t>
            </w:r>
          </w:p>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color w:val="auto"/>
                <w:sz w:val="18"/>
                <w:szCs w:val="18"/>
              </w:rPr>
            </w:pPr>
            <w:r>
              <w:rPr>
                <w:rFonts w:hint="eastAsia" w:hAnsi="宋体" w:cs="宋体"/>
                <w:color w:val="auto"/>
                <w:sz w:val="18"/>
                <w:szCs w:val="18"/>
                <w:lang w:val="en-US" w:eastAsia="zh-CN"/>
              </w:rPr>
              <w:t>①</w:t>
            </w:r>
            <w:r>
              <w:rPr>
                <w:rFonts w:hint="eastAsia" w:ascii="宋体" w:hAnsi="宋体" w:eastAsia="宋体" w:cs="宋体"/>
                <w:color w:val="auto"/>
                <w:sz w:val="18"/>
                <w:szCs w:val="18"/>
              </w:rPr>
              <w:t>国家级自然等指数=省级自然质量等指数×1.2736+5.76；</w:t>
            </w:r>
          </w:p>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color w:val="auto"/>
                <w:sz w:val="18"/>
                <w:szCs w:val="18"/>
              </w:rPr>
            </w:pPr>
            <w:r>
              <w:rPr>
                <w:rFonts w:hint="eastAsia" w:hAnsi="宋体" w:cs="宋体"/>
                <w:color w:val="auto"/>
                <w:sz w:val="18"/>
                <w:szCs w:val="18"/>
                <w:lang w:val="en-US" w:eastAsia="zh-CN"/>
              </w:rPr>
              <w:t>②</w:t>
            </w:r>
            <w:r>
              <w:rPr>
                <w:rFonts w:hint="eastAsia" w:ascii="宋体" w:hAnsi="宋体" w:eastAsia="宋体" w:cs="宋体"/>
                <w:color w:val="auto"/>
                <w:sz w:val="18"/>
                <w:szCs w:val="18"/>
              </w:rPr>
              <w:t>国家级利用等指数=省级利用等指数×0.8850+125.57；</w:t>
            </w:r>
          </w:p>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val="en-US" w:eastAsia="zh-CN"/>
              </w:rPr>
              <w:t>③</w:t>
            </w:r>
            <w:r>
              <w:rPr>
                <w:rFonts w:hint="eastAsia" w:ascii="宋体" w:hAnsi="宋体" w:eastAsia="宋体" w:cs="宋体"/>
                <w:color w:val="auto"/>
                <w:sz w:val="18"/>
                <w:szCs w:val="18"/>
              </w:rPr>
              <w:t>国家级经济等指数=省级经济等指数×1.0960+321.56。</w: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color w:val="auto"/>
                <w:sz w:val="18"/>
                <w:szCs w:val="18"/>
              </w:rPr>
              <w:t>依据国家等指数平衡转换方法，将计算出评定单元的省级自然质量等指数、省级利用等指数和省级经济等指数分别转换为对应的国家级等指数</w:t>
            </w:r>
            <w:r>
              <w:rPr>
                <w:rFonts w:hint="eastAsia" w:hAnsi="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67"/>
              <w:keepNext w:val="0"/>
              <w:keepLines w:val="0"/>
              <w:pageBreakBefore w:val="0"/>
              <w:numPr>
                <w:ilvl w:val="3"/>
                <w:numId w:val="0"/>
              </w:numPr>
              <w:kinsoku/>
              <w:wordWrap/>
              <w:overflowPunct/>
              <w:topLinePunct w:val="0"/>
              <w:bidi w:val="0"/>
              <w:spacing w:beforeLines="0" w:afterLines="0" w:line="240" w:lineRule="auto"/>
              <w:ind w:leftChars="0"/>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耕地质量等别划分</w:t>
            </w:r>
            <w:r>
              <w:rPr>
                <w:rFonts w:hint="eastAsia" w:ascii="宋体" w:hAnsi="宋体" w:eastAsia="宋体" w:cs="宋体"/>
                <w:color w:val="auto"/>
                <w:sz w:val="18"/>
                <w:szCs w:val="18"/>
                <w:lang w:eastAsia="zh-CN"/>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color w:val="auto"/>
                <w:sz w:val="18"/>
                <w:szCs w:val="18"/>
              </w:rPr>
              <w:t>按照400分的等间距确定国家级自然等，按照200分的等间距确定国家级利用等和国家级经济等，见附录A表A.</w:t>
            </w:r>
            <w:r>
              <w:rPr>
                <w:rFonts w:hint="eastAsia" w:hAnsi="宋体" w:cs="宋体"/>
                <w:color w:val="auto"/>
                <w:sz w:val="18"/>
                <w:szCs w:val="18"/>
                <w:lang w:val="en-US" w:eastAsia="zh-CN"/>
              </w:rPr>
              <w:t>6</w:t>
            </w:r>
            <w:r>
              <w:rPr>
                <w:rFonts w:hint="eastAsia" w:ascii="宋体" w:hAnsi="宋体" w:eastAsia="宋体" w:cs="宋体"/>
                <w:color w:val="auto"/>
                <w:sz w:val="18"/>
                <w:szCs w:val="18"/>
              </w:rPr>
              <w:t>。</w: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评定单元等别结果校验</w:t>
            </w:r>
            <w:r>
              <w:rPr>
                <w:rFonts w:hint="eastAsia" w:hAnsi="宋体" w:cs="宋体"/>
                <w:sz w:val="18"/>
                <w:szCs w:val="18"/>
                <w:lang w:eastAsia="zh-CN"/>
              </w:rPr>
              <w:t>。</w:t>
            </w:r>
          </w:p>
        </w:tc>
        <w:tc>
          <w:tcPr>
            <w:tcW w:w="3051" w:type="dxa"/>
            <w:noWrap w:val="0"/>
            <w:vAlign w:val="center"/>
          </w:tcPr>
          <w:p>
            <w:pPr>
              <w:pStyle w:val="176"/>
              <w:keepNext w:val="0"/>
              <w:keepLines w:val="0"/>
              <w:pageBreakBefore w:val="0"/>
              <w:numPr>
                <w:ilvl w:val="0"/>
                <w:numId w:val="0"/>
              </w:numPr>
              <w:kinsoku/>
              <w:wordWrap/>
              <w:overflowPunct/>
              <w:topLinePunct w:val="0"/>
              <w:bidi w:val="0"/>
              <w:spacing w:line="240" w:lineRule="auto"/>
              <w:ind w:left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自查项目区耕地质量等指数计算过程、结果是否正确，等别结果、面积统计是否正确</w:t>
            </w:r>
            <w:r>
              <w:rPr>
                <w:rFonts w:hint="eastAsia" w:hAnsi="宋体" w:cs="宋体"/>
                <w:color w:val="auto"/>
                <w:sz w:val="18"/>
                <w:szCs w:val="18"/>
                <w:lang w:eastAsia="zh-CN"/>
              </w:rPr>
              <w:t>。</w: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将计算结果与邻近同地类地块对比，检查评定因素属性值是否正确、是否存在跳等。对于与邻近同地类地块存在等别差异的评定单元，分析存在差异原因，如因素分析各因素取值的合理性、实际符合性、等值区选取的合理性等，如正确则在评定报告中做一说明。</w:t>
            </w:r>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676" w:type="dxa"/>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434"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耕地平均质量等别计算</w:t>
            </w:r>
            <w:r>
              <w:rPr>
                <w:rFonts w:hint="eastAsia" w:hAnsi="宋体" w:cs="宋体"/>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color w:val="auto"/>
                <w:sz w:val="18"/>
                <w:szCs w:val="18"/>
              </w:rPr>
              <w:t>耕地平均质量等别由各个评定单元的国家利用等，经面积加权法计算得到，计算方法如下：</w:t>
            </w:r>
            <m:oMath>
              <m:r>
                <m:rPr>
                  <m:sty m:val="p"/>
                </m:rPr>
                <w:rPr>
                  <w:rFonts w:hint="eastAsia" w:ascii="Cambria Math" w:hAnsi="Cambria Math" w:eastAsia="宋体" w:cs="宋体"/>
                  <w:color w:val="FF0000"/>
                  <w:position w:val="-24"/>
                  <w:sz w:val="18"/>
                  <w:szCs w:val="18"/>
                </w:rPr>
                <w:object>
                  <v:shape id="_x0000_i1061" o:spt="75" type="#_x0000_t75" style="height:34.15pt;width:86.65pt;" o:ole="t" filled="f" o:preferrelative="t" stroked="f" coordsize="21600,21600">
                    <v:path/>
                    <v:fill on="f" focussize="0,0"/>
                    <v:stroke on="f"/>
                    <v:imagedata r:id="rId86" o:title=""/>
                    <o:lock v:ext="edit" aspectratio="t"/>
                    <w10:wrap type="none"/>
                    <w10:anchorlock/>
                  </v:shape>
                  <o:OLEObject Type="Embed" ProgID="Equation.3" ShapeID="_x0000_i1061" DrawAspect="Content" ObjectID="_1468075761" r:id="rId85">
                    <o:LockedField>false</o:LockedField>
                  </o:OLEObject>
                </w:object>
              </m:r>
            </m:oMath>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lang w:val="en-US" w:eastAsia="zh-CN"/>
              </w:rPr>
            </w:pPr>
            <m:oMath>
              <m:r>
                <m:rPr/>
                <w:rPr>
                  <w:rFonts w:hint="eastAsia" w:ascii="Cambria Math" w:hAnsi="Cambria Math" w:eastAsia="宋体" w:cs="宋体"/>
                  <w:color w:val="auto"/>
                  <w:sz w:val="18"/>
                  <w:szCs w:val="18"/>
                </w:rPr>
                <m:t>Y</m:t>
              </m:r>
            </m:oMath>
            <w:r>
              <w:rPr>
                <w:rFonts w:hint="eastAsia" w:ascii="宋体" w:hAnsi="宋体" w:eastAsia="宋体" w:cs="宋体"/>
                <w:color w:val="auto"/>
                <w:sz w:val="18"/>
                <w:szCs w:val="18"/>
              </w:rPr>
              <w:t>——耕地平均</w:t>
            </w:r>
            <w:r>
              <w:rPr>
                <w:rFonts w:hint="eastAsia" w:ascii="宋体" w:hAnsi="宋体" w:eastAsia="宋体" w:cs="宋体"/>
                <w:color w:val="auto"/>
                <w:sz w:val="18"/>
                <w:szCs w:val="18"/>
                <w:lang w:val="en-US" w:eastAsia="zh-CN"/>
              </w:rPr>
              <w:t>利用</w:t>
            </w:r>
            <w:r>
              <w:rPr>
                <w:rFonts w:hint="eastAsia" w:ascii="宋体" w:hAnsi="宋体" w:eastAsia="宋体" w:cs="宋体"/>
                <w:color w:val="auto"/>
                <w:sz w:val="18"/>
                <w:szCs w:val="18"/>
              </w:rPr>
              <w:t>等别；</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Y</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i</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——第i地块的国家利用等别；</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M</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i</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——第i地块的面积；</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m:oMath>
              <m:r>
                <m:rPr/>
                <w:rPr>
                  <w:rFonts w:hint="eastAsia" w:ascii="Cambria Math" w:hAnsi="Cambria Math" w:eastAsia="宋体" w:cs="宋体"/>
                  <w:color w:val="auto"/>
                  <w:sz w:val="18"/>
                  <w:szCs w:val="18"/>
                </w:rPr>
                <m:t>M</m:t>
              </m:r>
            </m:oMath>
            <w:r>
              <w:rPr>
                <w:rFonts w:hint="eastAsia" w:ascii="宋体" w:hAnsi="宋体" w:eastAsia="宋体" w:cs="宋体"/>
                <w:color w:val="auto"/>
                <w:sz w:val="18"/>
                <w:szCs w:val="18"/>
              </w:rPr>
              <w:t>——评定单元总面积。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6"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434" w:type="dxa"/>
            <w:vMerge w:val="restart"/>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新增产能计算</w:t>
            </w:r>
            <w:r>
              <w:rPr>
                <w:rFonts w:hint="eastAsia" w:hAnsi="宋体" w:cs="宋体"/>
                <w:color w:val="auto"/>
                <w:sz w:val="18"/>
                <w:szCs w:val="18"/>
                <w:lang w:eastAsia="zh-CN"/>
              </w:rPr>
              <w:t>。</w:t>
            </w: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hAnsi="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1</w:t>
            </w:r>
            <w:r>
              <w:rPr>
                <w:rFonts w:hint="eastAsia" w:hAnsi="宋体" w:cs="宋体"/>
                <w:color w:val="auto"/>
                <w:sz w:val="18"/>
                <w:szCs w:val="18"/>
                <w:lang w:eastAsia="zh-CN"/>
              </w:rPr>
              <w:t>）</w:t>
            </w:r>
            <w:r>
              <w:rPr>
                <w:rFonts w:hint="eastAsia" w:ascii="宋体" w:hAnsi="宋体" w:eastAsia="宋体" w:cs="宋体"/>
                <w:color w:val="auto"/>
                <w:sz w:val="18"/>
                <w:szCs w:val="18"/>
              </w:rPr>
              <w:t>新增耕地增加的产能</w:t>
            </w:r>
            <w:r>
              <w:rPr>
                <w:rFonts w:hint="eastAsia" w:hAnsi="宋体" w:cs="宋体"/>
                <w:color w:val="auto"/>
                <w:sz w:val="18"/>
                <w:szCs w:val="18"/>
                <w:lang w:eastAsia="zh-CN"/>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Para>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d>
                  <m:dPr>
                    <m:ctrlPr>
                      <w:rPr>
                        <w:rFonts w:hint="eastAsia" w:ascii="Cambria Math" w:hAnsi="Cambria Math" w:eastAsia="宋体" w:cs="宋体"/>
                        <w:i/>
                        <w:color w:val="auto"/>
                        <w:sz w:val="18"/>
                        <w:szCs w:val="18"/>
                      </w:rPr>
                    </m:ctrlPr>
                  </m:dPr>
                  <m:e>
                    <m:r>
                      <m:rPr/>
                      <w:rPr>
                        <w:rFonts w:hint="eastAsia" w:ascii="Cambria Math" w:hAnsi="Cambria Math" w:eastAsia="宋体" w:cs="宋体"/>
                        <w:color w:val="auto"/>
                        <w:sz w:val="18"/>
                        <w:szCs w:val="18"/>
                      </w:rPr>
                      <m:t>D−</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ctrlPr>
                      <w:rPr>
                        <w:rFonts w:hint="eastAsia" w:ascii="Cambria Math" w:hAnsi="Cambria Math" w:eastAsia="宋体" w:cs="宋体"/>
                        <w:i/>
                        <w:color w:val="auto"/>
                        <w:sz w:val="18"/>
                        <w:szCs w:val="18"/>
                      </w:rPr>
                    </m:ctrlPr>
                  </m:e>
                </m:d>
                <m:r>
                  <m:rPr/>
                  <w:rPr>
                    <w:rFonts w:hint="eastAsia" w:ascii="Cambria Math" w:hAnsi="Cambria Math" w:eastAsia="宋体" w:cs="宋体"/>
                    <w:color w:val="auto"/>
                    <w:sz w:val="18"/>
                    <w:szCs w:val="18"/>
                  </w:rPr>
                  <m:t>×</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S</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r>
                  <m:rPr>
                    <m:sty m:val="p"/>
                  </m:rPr>
                  <w:rPr>
                    <w:rFonts w:hint="eastAsia" w:ascii="Cambria Math" w:hAnsi="Cambria Math" w:eastAsia="宋体" w:cs="宋体"/>
                    <w:color w:val="auto"/>
                    <w:sz w:val="18"/>
                    <w:szCs w:val="18"/>
                  </w:rPr>
                  <m:t>15</m:t>
                </m:r>
                <m:r>
                  <m:rPr/>
                  <w:rPr>
                    <w:rFonts w:hint="eastAsia" w:ascii="Cambria Math" w:hAnsi="Cambria Math" w:eastAsia="宋体" w:cs="宋体"/>
                    <w:color w:val="auto"/>
                    <w:sz w:val="18"/>
                    <w:szCs w:val="18"/>
                  </w:rPr>
                  <m:t>×100</m:t>
                </m:r>
              </m:oMath>
            </m:oMathPara>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——新增耕地增加的产能（kg）；</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D</m:t>
              </m:r>
            </m:oMath>
            <w:r>
              <w:rPr>
                <w:rFonts w:hint="eastAsia" w:ascii="宋体" w:hAnsi="宋体" w:eastAsia="宋体" w:cs="宋体"/>
                <w:color w:val="auto"/>
                <w:sz w:val="18"/>
                <w:szCs w:val="18"/>
              </w:rPr>
              <w:t>——产能计算常数,D≤16（当产能为0时，D=16）（t）；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——新增耕地平均</w:t>
            </w:r>
            <w:r>
              <w:rPr>
                <w:rFonts w:hint="eastAsia" w:ascii="宋体" w:hAnsi="宋体" w:eastAsia="宋体" w:cs="宋体"/>
                <w:color w:val="auto"/>
                <w:sz w:val="18"/>
                <w:szCs w:val="18"/>
                <w:lang w:val="en-US" w:eastAsia="zh-CN"/>
              </w:rPr>
              <w:t>利用</w:t>
            </w:r>
            <w:r>
              <w:rPr>
                <w:rFonts w:hint="eastAsia" w:hAnsi="宋体" w:cs="宋体"/>
                <w:color w:val="auto"/>
                <w:sz w:val="18"/>
                <w:szCs w:val="18"/>
                <w:lang w:val="en-US" w:eastAsia="zh-CN"/>
              </w:rPr>
              <w:t>系数</w:t>
            </w:r>
            <w:r>
              <w:rPr>
                <w:rFonts w:hint="eastAsia" w:ascii="宋体" w:hAnsi="宋体" w:eastAsia="宋体" w:cs="宋体"/>
                <w:color w:val="auto"/>
                <w:sz w:val="18"/>
                <w:szCs w:val="18"/>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S</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oMath>
            <w:r>
              <w:rPr>
                <w:rFonts w:hint="eastAsia" w:hAnsi="Cambria Math" w:cs="宋体"/>
                <w:i w:val="0"/>
                <w:color w:val="auto"/>
                <w:sz w:val="18"/>
                <w:szCs w:val="18"/>
                <w:lang w:val="en-US" w:eastAsia="zh-CN"/>
              </w:rPr>
              <w:t xml:space="preserve"> </w:t>
            </w:r>
            <w:r>
              <w:rPr>
                <w:rFonts w:hint="eastAsia" w:ascii="宋体" w:hAnsi="宋体" w:eastAsia="宋体" w:cs="宋体"/>
                <w:color w:val="auto"/>
                <w:sz w:val="18"/>
                <w:szCs w:val="18"/>
              </w:rPr>
              <w:t>——新增耕地面积（hm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15</m:t>
              </m:r>
            </m:oMath>
            <w:r>
              <w:rPr>
                <w:rFonts w:hint="eastAsia" w:ascii="宋体" w:hAnsi="宋体" w:eastAsia="宋体" w:cs="宋体"/>
                <w:color w:val="auto"/>
                <w:sz w:val="18"/>
                <w:szCs w:val="18"/>
              </w:rPr>
              <w:t>——公顷与亩换算系数；</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100</m:t>
              </m:r>
            </m:oMath>
            <w:r>
              <w:rPr>
                <w:rFonts w:hint="eastAsia" w:ascii="宋体" w:hAnsi="宋体" w:eastAsia="宋体" w:cs="宋体"/>
                <w:color w:val="auto"/>
                <w:sz w:val="18"/>
                <w:szCs w:val="18"/>
              </w:rPr>
              <w:t>——换算亩公斤（kg）。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p>
        </w:tc>
        <w:tc>
          <w:tcPr>
            <w:tcW w:w="3051"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2</w:t>
            </w:r>
            <w:r>
              <w:rPr>
                <w:rFonts w:hint="eastAsia" w:hAnsi="宋体" w:cs="宋体"/>
                <w:color w:val="auto"/>
                <w:sz w:val="18"/>
                <w:szCs w:val="18"/>
                <w:lang w:eastAsia="zh-CN"/>
              </w:rPr>
              <w:t>）</w:t>
            </w:r>
            <w:r>
              <w:rPr>
                <w:rFonts w:hint="eastAsia" w:ascii="宋体" w:hAnsi="宋体" w:eastAsia="宋体" w:cs="宋体"/>
                <w:color w:val="auto"/>
                <w:sz w:val="18"/>
                <w:szCs w:val="18"/>
              </w:rPr>
              <w:t>提质改造耕地增加的产能</w:t>
            </w:r>
            <w:r>
              <w:rPr>
                <w:rFonts w:hint="eastAsia" w:hAnsi="宋体" w:cs="宋体"/>
                <w:color w:val="auto"/>
                <w:sz w:val="18"/>
                <w:szCs w:val="18"/>
                <w:lang w:eastAsia="zh-CN"/>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Para>
              <m:oMath>
                <m:sSub>
                  <m:sSubPr>
                    <m:ctrlPr>
                      <w:rPr>
                        <w:rFonts w:hint="eastAsia" w:ascii="Cambria Math" w:hAnsi="Cambria Math" w:eastAsia="宋体" w:cs="宋体"/>
                        <w:i/>
                        <w:color w:val="auto"/>
                        <w:kern w:val="2"/>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kern w:val="2"/>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kern w:val="2"/>
                        <w:sz w:val="18"/>
                        <w:szCs w:val="18"/>
                      </w:rPr>
                    </m:ctrlPr>
                  </m:sub>
                </m:sSub>
                <m:r>
                  <m:rPr/>
                  <w:rPr>
                    <w:rFonts w:hint="eastAsia" w:ascii="Cambria Math" w:hAnsi="Cambria Math" w:eastAsia="宋体" w:cs="宋体"/>
                    <w:color w:val="auto"/>
                    <w:sz w:val="18"/>
                    <w:szCs w:val="18"/>
                  </w:rPr>
                  <m:t>=</m:t>
                </m:r>
                <m:d>
                  <m:dPr>
                    <m:ctrlPr>
                      <w:rPr>
                        <w:rFonts w:hint="eastAsia" w:ascii="Cambria Math" w:hAnsi="Cambria Math" w:eastAsia="宋体" w:cs="宋体"/>
                        <w:i/>
                        <w:color w:val="auto"/>
                        <w:sz w:val="18"/>
                        <w:szCs w:val="18"/>
                      </w:rPr>
                    </m:ctrlPr>
                  </m:dPr>
                  <m:e>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3</m:t>
                        </m:r>
                        <m:ctrlPr>
                          <w:rPr>
                            <w:rFonts w:hint="eastAsia" w:ascii="Cambria Math" w:hAnsi="Cambria Math" w:eastAsia="宋体" w:cs="宋体"/>
                            <w:i/>
                            <w:color w:val="auto"/>
                            <w:sz w:val="18"/>
                            <w:szCs w:val="18"/>
                          </w:rPr>
                        </m:ctrlPr>
                      </m:sub>
                    </m:sSub>
                    <m:ctrlPr>
                      <w:rPr>
                        <w:rFonts w:hint="eastAsia" w:ascii="Cambria Math" w:hAnsi="Cambria Math" w:eastAsia="宋体" w:cs="宋体"/>
                        <w:i/>
                        <w:color w:val="auto"/>
                        <w:sz w:val="18"/>
                        <w:szCs w:val="18"/>
                      </w:rPr>
                    </m:ctrlPr>
                  </m:e>
                </m:d>
                <m:r>
                  <m:rPr/>
                  <w:rPr>
                    <w:rFonts w:hint="eastAsia" w:ascii="Cambria Math" w:hAnsi="Cambria Math" w:eastAsia="宋体" w:cs="宋体"/>
                    <w:color w:val="auto"/>
                    <w:sz w:val="18"/>
                    <w:szCs w:val="18"/>
                  </w:rPr>
                  <m:t>×</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S</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r>
                  <m:rPr>
                    <m:sty m:val="p"/>
                  </m:rPr>
                  <w:rPr>
                    <w:rFonts w:hint="eastAsia" w:ascii="Cambria Math" w:hAnsi="Cambria Math" w:eastAsia="宋体" w:cs="宋体"/>
                    <w:color w:val="auto"/>
                    <w:sz w:val="18"/>
                    <w:szCs w:val="18"/>
                  </w:rPr>
                  <m:t>15</m:t>
                </m:r>
                <m:r>
                  <m:rPr/>
                  <w:rPr>
                    <w:rFonts w:hint="eastAsia" w:ascii="Cambria Math" w:hAnsi="Cambria Math" w:eastAsia="宋体" w:cs="宋体"/>
                    <w:color w:val="auto"/>
                    <w:sz w:val="18"/>
                    <w:szCs w:val="18"/>
                  </w:rPr>
                  <m:t>×100</m:t>
                </m:r>
              </m:oMath>
            </m:oMathPara>
          </w:p>
        </w:tc>
        <w:tc>
          <w:tcPr>
            <w:tcW w:w="3937" w:type="dxa"/>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——提质改造耕地增加的产能（kg）；</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——提质改造前耕地平均质量等别；</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K</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3</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——提质改造后耕地平均质量等别；</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S</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oMath>
            <w:r>
              <w:rPr>
                <w:rFonts w:hint="eastAsia" w:hAnsi="Cambria Math" w:cs="宋体"/>
                <w:i w:val="0"/>
                <w:color w:val="auto"/>
                <w:sz w:val="18"/>
                <w:szCs w:val="18"/>
                <w:lang w:val="en-US" w:eastAsia="zh-CN"/>
              </w:rPr>
              <w:t xml:space="preserve"> </w:t>
            </w:r>
            <w:r>
              <w:rPr>
                <w:rFonts w:hint="eastAsia" w:ascii="宋体" w:hAnsi="宋体" w:eastAsia="宋体" w:cs="宋体"/>
                <w:color w:val="auto"/>
                <w:sz w:val="18"/>
                <w:szCs w:val="18"/>
              </w:rPr>
              <w:t>——提质改造耕地面积（hm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15</m:t>
              </m:r>
            </m:oMath>
            <w:r>
              <w:rPr>
                <w:rFonts w:hint="eastAsia" w:ascii="宋体" w:hAnsi="宋体" w:eastAsia="宋体" w:cs="宋体"/>
                <w:color w:val="auto"/>
                <w:sz w:val="18"/>
                <w:szCs w:val="18"/>
              </w:rPr>
              <w:t>——公顷与亩换算系数；</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100</m:t>
              </m:r>
            </m:oMath>
            <w:r>
              <w:rPr>
                <w:rFonts w:hint="eastAsia" w:ascii="宋体" w:hAnsi="宋体" w:eastAsia="宋体" w:cs="宋体"/>
                <w:color w:val="auto"/>
                <w:sz w:val="18"/>
                <w:szCs w:val="18"/>
              </w:rPr>
              <w:t>——换算亩公斤（kg）。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6"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sz w:val="18"/>
                <w:szCs w:val="18"/>
              </w:rPr>
            </w:pPr>
          </w:p>
        </w:tc>
        <w:tc>
          <w:tcPr>
            <w:tcW w:w="1434" w:type="dxa"/>
            <w:vMerge w:val="continue"/>
            <w:noWrap w:val="0"/>
            <w:vAlign w:val="center"/>
          </w:tcPr>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p>
        </w:tc>
        <w:tc>
          <w:tcPr>
            <w:tcW w:w="3051" w:type="dxa"/>
            <w:noWrap w:val="0"/>
            <w:vAlign w:val="center"/>
          </w:tcPr>
          <w:p>
            <w:pPr>
              <w:pStyle w:val="58"/>
              <w:keepNext w:val="0"/>
              <w:keepLines w:val="0"/>
              <w:pageBreakBefore w:val="0"/>
              <w:numPr>
                <w:ilvl w:val="0"/>
                <w:numId w:val="33"/>
              </w:numPr>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新增产能</w:t>
            </w:r>
            <w:r>
              <w:rPr>
                <w:rFonts w:hint="eastAsia" w:hAnsi="宋体" w:cs="宋体"/>
                <w:color w:val="auto"/>
                <w:sz w:val="18"/>
                <w:szCs w:val="18"/>
                <w:lang w:eastAsia="zh-CN"/>
              </w:rPr>
              <w:t>：</w:t>
            </w:r>
            <m:oMath>
              <m:r>
                <m:rPr/>
                <w:rPr>
                  <w:rFonts w:hint="eastAsia" w:ascii="Cambria Math" w:hAnsi="Cambria Math" w:eastAsia="宋体" w:cs="宋体"/>
                  <w:color w:val="auto"/>
                  <w:sz w:val="18"/>
                  <w:szCs w:val="18"/>
                </w:rPr>
                <m:t>N=</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r>
                <m:rPr/>
                <w:rPr>
                  <w:rFonts w:hint="eastAsia" w:ascii="Cambria Math" w:hAnsi="Cambria Math" w:eastAsia="宋体" w:cs="宋体"/>
                  <w:color w:val="auto"/>
                  <w:sz w:val="18"/>
                  <w:szCs w:val="18"/>
                </w:rPr>
                <m:t>+</m:t>
              </m:r>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oMath>
          </w:p>
        </w:tc>
        <w:tc>
          <w:tcPr>
            <w:tcW w:w="3937" w:type="dxa"/>
            <w:noWrap w:val="0"/>
            <w:vAlign w:val="center"/>
          </w:tcPr>
          <w:p>
            <w:pPr>
              <w:pStyle w:val="57"/>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r>
                <m:rPr/>
                <w:rPr>
                  <w:rFonts w:hint="eastAsia" w:ascii="Cambria Math" w:hAnsi="Cambria Math" w:eastAsia="宋体" w:cs="宋体"/>
                  <w:color w:val="auto"/>
                  <w:sz w:val="18"/>
                  <w:szCs w:val="18"/>
                </w:rPr>
                <m:t>N</m:t>
              </m:r>
            </m:oMath>
            <w:r>
              <w:rPr>
                <w:rFonts w:hint="eastAsia" w:ascii="宋体" w:hAnsi="宋体" w:eastAsia="宋体" w:cs="宋体"/>
                <w:color w:val="auto"/>
                <w:sz w:val="18"/>
                <w:szCs w:val="18"/>
              </w:rPr>
              <w:t>——新增产能；</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1</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——新增耕地增加的产能；</w:t>
            </w:r>
          </w:p>
          <w:p>
            <w:pPr>
              <w:pStyle w:val="58"/>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m:oMath>
              <m:sSub>
                <m:sSubPr>
                  <m:ctrlPr>
                    <w:rPr>
                      <w:rFonts w:hint="eastAsia" w:ascii="Cambria Math" w:hAnsi="Cambria Math" w:eastAsia="宋体" w:cs="宋体"/>
                      <w:i/>
                      <w:color w:val="auto"/>
                      <w:sz w:val="18"/>
                      <w:szCs w:val="18"/>
                    </w:rPr>
                  </m:ctrlPr>
                </m:sSubPr>
                <m:e>
                  <m:r>
                    <m:rPr/>
                    <w:rPr>
                      <w:rFonts w:hint="eastAsia" w:ascii="Cambria Math" w:hAnsi="Cambria Math" w:eastAsia="宋体" w:cs="宋体"/>
                      <w:color w:val="auto"/>
                      <w:sz w:val="18"/>
                      <w:szCs w:val="18"/>
                    </w:rPr>
                    <m:t>N</m:t>
                  </m:r>
                  <m:ctrlPr>
                    <w:rPr>
                      <w:rFonts w:hint="eastAsia" w:ascii="Cambria Math" w:hAnsi="Cambria Math" w:eastAsia="宋体" w:cs="宋体"/>
                      <w:i/>
                      <w:color w:val="auto"/>
                      <w:sz w:val="18"/>
                      <w:szCs w:val="18"/>
                    </w:rPr>
                  </m:ctrlPr>
                </m:e>
                <m:sub>
                  <m:r>
                    <m:rPr/>
                    <w:rPr>
                      <w:rFonts w:hint="eastAsia" w:ascii="Cambria Math" w:hAnsi="Cambria Math" w:eastAsia="宋体" w:cs="宋体"/>
                      <w:color w:val="auto"/>
                      <w:sz w:val="18"/>
                      <w:szCs w:val="18"/>
                    </w:rPr>
                    <m:t>2</m:t>
                  </m:r>
                  <m:ctrlPr>
                    <w:rPr>
                      <w:rFonts w:hint="eastAsia" w:ascii="Cambria Math" w:hAnsi="Cambria Math" w:eastAsia="宋体" w:cs="宋体"/>
                      <w:i/>
                      <w:color w:val="auto"/>
                      <w:sz w:val="18"/>
                      <w:szCs w:val="18"/>
                    </w:rPr>
                  </m:ctrlPr>
                </m:sub>
              </m:sSub>
            </m:oMath>
            <w:r>
              <w:rPr>
                <w:rFonts w:hint="eastAsia" w:ascii="宋体" w:hAnsi="宋体" w:eastAsia="宋体" w:cs="宋体"/>
                <w:color w:val="auto"/>
                <w:sz w:val="18"/>
                <w:szCs w:val="18"/>
              </w:rPr>
              <w:t>——提质改造耕地增加的产能。</w:t>
            </w:r>
          </w:p>
          <w:p>
            <w:pPr>
              <w:pStyle w:val="181"/>
              <w:keepNext w:val="0"/>
              <w:keepLines w:val="0"/>
              <w:pageBreakBefore w:val="0"/>
              <w:kinsoku/>
              <w:wordWrap/>
              <w:overflowPunct/>
              <w:topLinePunct w:val="0"/>
              <w:bidi w:val="0"/>
              <w:spacing w:line="240" w:lineRule="auto"/>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耕地平均质量等别、提质改造前耕地平均质量等别、提质改造后耕地平均质量等别均指国家利用等，保留1位小数。</w:t>
            </w:r>
          </w:p>
        </w:tc>
      </w:tr>
    </w:tbl>
    <w:p>
      <w:pPr>
        <w:rPr>
          <w:rFonts w:hint="eastAsia"/>
          <w:lang w:val="en-US" w:eastAsia="zh-CN"/>
        </w:rPr>
      </w:pPr>
      <w:r>
        <w:rPr>
          <w:rFonts w:hint="eastAsia"/>
          <w:lang w:val="en-US" w:eastAsia="zh-CN"/>
        </w:rPr>
        <w:br w:type="page"/>
      </w:r>
    </w:p>
    <w:p>
      <w:pPr>
        <w:pStyle w:val="79"/>
        <w:numPr>
          <w:ilvl w:val="1"/>
          <w:numId w:val="0"/>
        </w:numPr>
        <w:spacing w:before="156" w:after="156"/>
        <w:ind w:left="420" w:leftChars="0"/>
        <w:jc w:val="center"/>
      </w:pPr>
      <w:r>
        <w:rPr>
          <w:rFonts w:hint="eastAsia"/>
          <w:lang w:val="en-US" w:eastAsia="zh-CN"/>
        </w:rPr>
        <w:t xml:space="preserve">表A.6 </w:t>
      </w:r>
      <w:r>
        <w:t>等别与等指数对应关系</w:t>
      </w:r>
    </w:p>
    <w:tbl>
      <w:tblPr>
        <w:tblStyle w:val="2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9"/>
        <w:gridCol w:w="1877"/>
        <w:gridCol w:w="1253"/>
        <w:gridCol w:w="1875"/>
        <w:gridCol w:w="125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w:t>
            </w:r>
          </w:p>
          <w:p>
            <w:pPr>
              <w:pStyle w:val="58"/>
              <w:adjustRightInd w:val="0"/>
              <w:snapToGrid w:val="0"/>
              <w:ind w:firstLine="0" w:firstLineChars="0"/>
              <w:jc w:val="center"/>
              <w:rPr>
                <w:rFonts w:hAnsi="宋体"/>
                <w:bCs/>
                <w:sz w:val="18"/>
                <w:szCs w:val="21"/>
              </w:rPr>
            </w:pPr>
            <w:r>
              <w:rPr>
                <w:rFonts w:hAnsi="宋体"/>
                <w:bCs/>
                <w:sz w:val="18"/>
                <w:szCs w:val="21"/>
              </w:rPr>
              <w:t>自然等</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国家自然等</w:t>
            </w:r>
          </w:p>
          <w:p>
            <w:pPr>
              <w:pStyle w:val="58"/>
              <w:adjustRightInd w:val="0"/>
              <w:snapToGrid w:val="0"/>
              <w:ind w:firstLine="0" w:firstLineChars="0"/>
              <w:jc w:val="center"/>
              <w:rPr>
                <w:rFonts w:hAnsi="宋体"/>
                <w:bCs/>
                <w:sz w:val="18"/>
                <w:szCs w:val="21"/>
              </w:rPr>
            </w:pPr>
            <w:r>
              <w:rPr>
                <w:rFonts w:hAnsi="宋体"/>
                <w:bCs/>
                <w:sz w:val="18"/>
                <w:szCs w:val="21"/>
              </w:rPr>
              <w:t>指数范围</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w:t>
            </w:r>
          </w:p>
          <w:p>
            <w:pPr>
              <w:pStyle w:val="58"/>
              <w:adjustRightInd w:val="0"/>
              <w:snapToGrid w:val="0"/>
              <w:ind w:firstLine="0" w:firstLineChars="0"/>
              <w:jc w:val="center"/>
              <w:rPr>
                <w:rFonts w:hAnsi="宋体"/>
                <w:bCs/>
                <w:sz w:val="18"/>
                <w:szCs w:val="21"/>
              </w:rPr>
            </w:pPr>
            <w:r>
              <w:rPr>
                <w:rFonts w:hint="eastAsia" w:hAnsi="宋体"/>
                <w:bCs/>
                <w:sz w:val="18"/>
                <w:szCs w:val="21"/>
              </w:rPr>
              <w:t>利用</w:t>
            </w:r>
            <w:r>
              <w:rPr>
                <w:rFonts w:hAnsi="宋体"/>
                <w:bCs/>
                <w:sz w:val="18"/>
                <w:szCs w:val="21"/>
              </w:rPr>
              <w:t>等</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w:t>
            </w:r>
            <w:r>
              <w:rPr>
                <w:rFonts w:hint="eastAsia" w:hAnsi="宋体"/>
                <w:bCs/>
                <w:sz w:val="18"/>
                <w:szCs w:val="21"/>
              </w:rPr>
              <w:t>利用</w:t>
            </w:r>
            <w:r>
              <w:rPr>
                <w:rFonts w:hAnsi="宋体"/>
                <w:bCs/>
                <w:sz w:val="18"/>
                <w:szCs w:val="21"/>
              </w:rPr>
              <w:t>等</w:t>
            </w:r>
          </w:p>
          <w:p>
            <w:pPr>
              <w:pStyle w:val="58"/>
              <w:adjustRightInd w:val="0"/>
              <w:snapToGrid w:val="0"/>
              <w:ind w:firstLine="0" w:firstLineChars="0"/>
              <w:jc w:val="center"/>
              <w:rPr>
                <w:rFonts w:hAnsi="宋体"/>
                <w:bCs/>
                <w:sz w:val="18"/>
                <w:szCs w:val="21"/>
              </w:rPr>
            </w:pPr>
            <w:r>
              <w:rPr>
                <w:rFonts w:hAnsi="宋体"/>
                <w:bCs/>
                <w:sz w:val="18"/>
                <w:szCs w:val="21"/>
              </w:rPr>
              <w:t>指数范围</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w:t>
            </w:r>
          </w:p>
          <w:p>
            <w:pPr>
              <w:pStyle w:val="58"/>
              <w:adjustRightInd w:val="0"/>
              <w:snapToGrid w:val="0"/>
              <w:ind w:firstLine="0" w:firstLineChars="0"/>
              <w:jc w:val="center"/>
              <w:rPr>
                <w:rFonts w:hAnsi="宋体"/>
                <w:bCs/>
                <w:sz w:val="18"/>
                <w:szCs w:val="21"/>
              </w:rPr>
            </w:pPr>
            <w:r>
              <w:rPr>
                <w:rFonts w:hint="eastAsia" w:hAnsi="宋体"/>
                <w:bCs/>
                <w:sz w:val="18"/>
                <w:szCs w:val="21"/>
              </w:rPr>
              <w:t>经济</w:t>
            </w:r>
            <w:r>
              <w:rPr>
                <w:rFonts w:hAnsi="宋体"/>
                <w:bCs/>
                <w:sz w:val="18"/>
                <w:szCs w:val="21"/>
              </w:rPr>
              <w:t>等</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bCs/>
                <w:sz w:val="18"/>
                <w:szCs w:val="21"/>
              </w:rPr>
            </w:pPr>
            <w:r>
              <w:rPr>
                <w:rFonts w:hAnsi="宋体"/>
                <w:bCs/>
                <w:sz w:val="18"/>
                <w:szCs w:val="21"/>
              </w:rPr>
              <w:t>国家</w:t>
            </w:r>
            <w:r>
              <w:rPr>
                <w:rFonts w:hint="eastAsia" w:hAnsi="宋体"/>
                <w:bCs/>
                <w:sz w:val="18"/>
                <w:szCs w:val="21"/>
              </w:rPr>
              <w:t>经济</w:t>
            </w:r>
            <w:r>
              <w:rPr>
                <w:rFonts w:hAnsi="宋体"/>
                <w:bCs/>
                <w:sz w:val="18"/>
                <w:szCs w:val="21"/>
              </w:rPr>
              <w:t>等</w:t>
            </w:r>
          </w:p>
          <w:p>
            <w:pPr>
              <w:pStyle w:val="58"/>
              <w:adjustRightInd w:val="0"/>
              <w:snapToGrid w:val="0"/>
              <w:ind w:firstLine="0" w:firstLineChars="0"/>
              <w:jc w:val="center"/>
              <w:rPr>
                <w:rFonts w:hAnsi="宋体"/>
                <w:bCs/>
                <w:sz w:val="18"/>
                <w:szCs w:val="21"/>
              </w:rPr>
            </w:pPr>
            <w:r>
              <w:rPr>
                <w:rFonts w:hAnsi="宋体"/>
                <w:bCs/>
                <w:sz w:val="18"/>
                <w:szCs w:val="21"/>
              </w:rPr>
              <w:t>指数范围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5600—6000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2800—3000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2800—3000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5200—5600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2600—2800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2600—2800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3</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4800—5200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3</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2400—2600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3</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2400—2600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4400—4800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2200—2400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2200—2400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5</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4000—4400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5</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2000—2200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5</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2000—2200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6</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3600—4000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6</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1800—2000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6</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7</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3200—3600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7</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1600—1800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7</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1600—1800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2800—3200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1400—1600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9</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2400—2800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9</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1200—1400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9</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10</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2000—2400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10</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1000—1200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10</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1000—1200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11</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1600—2000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11</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800—1000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11</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1200—1600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600—800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12</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600—800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13</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800—1200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13</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400—600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13</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14</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400—800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14</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200—400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14</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76"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15</w:t>
            </w:r>
          </w:p>
        </w:tc>
        <w:tc>
          <w:tcPr>
            <w:tcW w:w="1020"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0—400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15</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0—200</w:t>
            </w:r>
          </w:p>
        </w:tc>
        <w:tc>
          <w:tcPr>
            <w:tcW w:w="681"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15</w:t>
            </w:r>
          </w:p>
        </w:tc>
        <w:tc>
          <w:tcPr>
            <w:tcW w:w="1019" w:type="pct"/>
            <w:tcBorders>
              <w:tl2br w:val="nil"/>
              <w:tr2bl w:val="nil"/>
            </w:tcBorders>
            <w:shd w:val="clear" w:color="auto" w:fill="auto"/>
            <w:vAlign w:val="center"/>
          </w:tcPr>
          <w:p>
            <w:pPr>
              <w:pStyle w:val="58"/>
              <w:adjustRightInd w:val="0"/>
              <w:snapToGrid w:val="0"/>
              <w:ind w:firstLine="0" w:firstLineChars="0"/>
              <w:jc w:val="center"/>
              <w:rPr>
                <w:rFonts w:hAnsi="宋体"/>
                <w:sz w:val="18"/>
                <w:szCs w:val="21"/>
              </w:rPr>
            </w:pPr>
            <w:r>
              <w:rPr>
                <w:rFonts w:hAnsi="宋体"/>
                <w:sz w:val="18"/>
                <w:szCs w:val="21"/>
              </w:rPr>
              <w:t>0—200</w:t>
            </w:r>
          </w:p>
        </w:tc>
      </w:tr>
      <w:bookmarkEnd w:id="38"/>
      <w:bookmarkEnd w:id="106"/>
    </w:tbl>
    <w:p/>
    <w:sectPr>
      <w:headerReference r:id="rId14" w:type="default"/>
      <w:footerReference r:id="rId16" w:type="default"/>
      <w:headerReference r:id="rId15" w:type="even"/>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DB61/TXXXX—XXXX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DB61/TXXXX—XXXX</w:t>
    </w:r>
    <w:r>
      <w:rPr>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DB61/TXXXX—XXXX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DB61/TXXXX—XXXX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1701"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D51D9C3"/>
    <w:multiLevelType w:val="singleLevel"/>
    <w:tmpl w:val="3D51D9C3"/>
    <w:lvl w:ilvl="0" w:tentative="0">
      <w:start w:val="3"/>
      <w:numFmt w:val="decimal"/>
      <w:suff w:val="nothing"/>
      <w:lvlText w:val="（%1）"/>
      <w:lvlJc w:val="left"/>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2411"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1134" w:firstLine="0"/>
      </w:pPr>
      <w:rPr>
        <w:rFonts w:hint="eastAsia" w:ascii="黑体" w:eastAsia="黑体"/>
        <w:b w:val="0"/>
        <w:i w:val="0"/>
        <w:sz w:val="21"/>
      </w:rPr>
    </w:lvl>
    <w:lvl w:ilvl="4" w:tentative="0">
      <w:start w:val="1"/>
      <w:numFmt w:val="decimal"/>
      <w:pStyle w:val="96"/>
      <w:suff w:val="nothing"/>
      <w:lvlText w:val="%1%2.%3.%4.%5　"/>
      <w:lvlJc w:val="left"/>
      <w:pPr>
        <w:ind w:left="709"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jNmY2U1NzA0OTgyZjk0OGQ1MTZkYjg2ZjEwMGIifQ=="/>
  </w:docVars>
  <w:rsids>
    <w:rsidRoot w:val="003D19E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E69"/>
    <w:rsid w:val="000331D3"/>
    <w:rsid w:val="000346A5"/>
    <w:rsid w:val="000359C3"/>
    <w:rsid w:val="00035A7D"/>
    <w:rsid w:val="000365ED"/>
    <w:rsid w:val="0004249A"/>
    <w:rsid w:val="00043282"/>
    <w:rsid w:val="00044286"/>
    <w:rsid w:val="000468BA"/>
    <w:rsid w:val="00047A1A"/>
    <w:rsid w:val="00047F28"/>
    <w:rsid w:val="000503AA"/>
    <w:rsid w:val="000506A1"/>
    <w:rsid w:val="000515DD"/>
    <w:rsid w:val="0005265A"/>
    <w:rsid w:val="000539DD"/>
    <w:rsid w:val="00053BD3"/>
    <w:rsid w:val="000556ED"/>
    <w:rsid w:val="00055FE2"/>
    <w:rsid w:val="0005616F"/>
    <w:rsid w:val="00060C2E"/>
    <w:rsid w:val="00060D66"/>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239"/>
    <w:rsid w:val="000E4C9E"/>
    <w:rsid w:val="000E6FD7"/>
    <w:rsid w:val="000F06E1"/>
    <w:rsid w:val="000F0E3C"/>
    <w:rsid w:val="000F19D5"/>
    <w:rsid w:val="000F4AEA"/>
    <w:rsid w:val="000F633F"/>
    <w:rsid w:val="000F67E9"/>
    <w:rsid w:val="00104926"/>
    <w:rsid w:val="00113B1E"/>
    <w:rsid w:val="0011711C"/>
    <w:rsid w:val="0012059C"/>
    <w:rsid w:val="00124E4F"/>
    <w:rsid w:val="00125D40"/>
    <w:rsid w:val="00126038"/>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1A7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2C2"/>
    <w:rsid w:val="001A234A"/>
    <w:rsid w:val="001A4CF3"/>
    <w:rsid w:val="001A6BAE"/>
    <w:rsid w:val="001B06E8"/>
    <w:rsid w:val="001B2C44"/>
    <w:rsid w:val="001B71D0"/>
    <w:rsid w:val="001B71EE"/>
    <w:rsid w:val="001C04A8"/>
    <w:rsid w:val="001C2029"/>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FEF"/>
    <w:rsid w:val="001E73AB"/>
    <w:rsid w:val="001E7CF7"/>
    <w:rsid w:val="001F092D"/>
    <w:rsid w:val="001F143A"/>
    <w:rsid w:val="001F1605"/>
    <w:rsid w:val="001F1C62"/>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C63"/>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DEF"/>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CA7"/>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7A8"/>
    <w:rsid w:val="00336C64"/>
    <w:rsid w:val="00337162"/>
    <w:rsid w:val="0034194F"/>
    <w:rsid w:val="00344605"/>
    <w:rsid w:val="003474AA"/>
    <w:rsid w:val="00350D1D"/>
    <w:rsid w:val="0035247A"/>
    <w:rsid w:val="00352C83"/>
    <w:rsid w:val="003615D2"/>
    <w:rsid w:val="0036429C"/>
    <w:rsid w:val="00364A53"/>
    <w:rsid w:val="003654CB"/>
    <w:rsid w:val="00365AA9"/>
    <w:rsid w:val="00365F86"/>
    <w:rsid w:val="00365F87"/>
    <w:rsid w:val="00366E89"/>
    <w:rsid w:val="003705F4"/>
    <w:rsid w:val="00370D58"/>
    <w:rsid w:val="00371316"/>
    <w:rsid w:val="00376713"/>
    <w:rsid w:val="00380309"/>
    <w:rsid w:val="00381815"/>
    <w:rsid w:val="003819AF"/>
    <w:rsid w:val="003820E9"/>
    <w:rsid w:val="00382DE7"/>
    <w:rsid w:val="00384FFC"/>
    <w:rsid w:val="003872FC"/>
    <w:rsid w:val="003874E1"/>
    <w:rsid w:val="00387ADC"/>
    <w:rsid w:val="00390020"/>
    <w:rsid w:val="003903D6"/>
    <w:rsid w:val="00390EE6"/>
    <w:rsid w:val="0039118F"/>
    <w:rsid w:val="00392AD7"/>
    <w:rsid w:val="003938D9"/>
    <w:rsid w:val="00394376"/>
    <w:rsid w:val="003943FF"/>
    <w:rsid w:val="00394C72"/>
    <w:rsid w:val="00394E29"/>
    <w:rsid w:val="00395700"/>
    <w:rsid w:val="003974EB"/>
    <w:rsid w:val="00397CC5"/>
    <w:rsid w:val="003A1582"/>
    <w:rsid w:val="003A4077"/>
    <w:rsid w:val="003B09AD"/>
    <w:rsid w:val="003B1F18"/>
    <w:rsid w:val="003B5BF0"/>
    <w:rsid w:val="003B60BF"/>
    <w:rsid w:val="003B6A9C"/>
    <w:rsid w:val="003B6BE3"/>
    <w:rsid w:val="003C010C"/>
    <w:rsid w:val="003C0A6C"/>
    <w:rsid w:val="003C14F8"/>
    <w:rsid w:val="003C15DD"/>
    <w:rsid w:val="003C44E4"/>
    <w:rsid w:val="003C5A43"/>
    <w:rsid w:val="003D0519"/>
    <w:rsid w:val="003D0FF6"/>
    <w:rsid w:val="003D19ED"/>
    <w:rsid w:val="003D262C"/>
    <w:rsid w:val="003D6D61"/>
    <w:rsid w:val="003E091D"/>
    <w:rsid w:val="003E1C53"/>
    <w:rsid w:val="003E2A69"/>
    <w:rsid w:val="003E2D49"/>
    <w:rsid w:val="003E2FD4"/>
    <w:rsid w:val="003E49F6"/>
    <w:rsid w:val="003E660F"/>
    <w:rsid w:val="003F03AD"/>
    <w:rsid w:val="003F0841"/>
    <w:rsid w:val="003F23D3"/>
    <w:rsid w:val="003F3F08"/>
    <w:rsid w:val="003F49F1"/>
    <w:rsid w:val="003F4D34"/>
    <w:rsid w:val="003F6272"/>
    <w:rsid w:val="00400E72"/>
    <w:rsid w:val="00401400"/>
    <w:rsid w:val="00404869"/>
    <w:rsid w:val="00404F73"/>
    <w:rsid w:val="00405884"/>
    <w:rsid w:val="00407B17"/>
    <w:rsid w:val="00407D39"/>
    <w:rsid w:val="00413002"/>
    <w:rsid w:val="00413167"/>
    <w:rsid w:val="0041477A"/>
    <w:rsid w:val="004167A3"/>
    <w:rsid w:val="0041706B"/>
    <w:rsid w:val="0042359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FC1"/>
    <w:rsid w:val="004A12DF"/>
    <w:rsid w:val="004A17E6"/>
    <w:rsid w:val="004A1BA8"/>
    <w:rsid w:val="004A25B5"/>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2C6"/>
    <w:rsid w:val="00567E01"/>
    <w:rsid w:val="00573D9E"/>
    <w:rsid w:val="005801E3"/>
    <w:rsid w:val="00581802"/>
    <w:rsid w:val="005836A8"/>
    <w:rsid w:val="0058409C"/>
    <w:rsid w:val="00584262"/>
    <w:rsid w:val="00586630"/>
    <w:rsid w:val="00587ADD"/>
    <w:rsid w:val="00591E27"/>
    <w:rsid w:val="00593B0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176"/>
    <w:rsid w:val="005B6CF6"/>
    <w:rsid w:val="005B7422"/>
    <w:rsid w:val="005C29B8"/>
    <w:rsid w:val="005C5F21"/>
    <w:rsid w:val="005C7156"/>
    <w:rsid w:val="005D0C75"/>
    <w:rsid w:val="005D3E15"/>
    <w:rsid w:val="005D4171"/>
    <w:rsid w:val="005D6A95"/>
    <w:rsid w:val="005D6B2C"/>
    <w:rsid w:val="005D6D9C"/>
    <w:rsid w:val="005E2335"/>
    <w:rsid w:val="005E34CA"/>
    <w:rsid w:val="005E3C18"/>
    <w:rsid w:val="005E6812"/>
    <w:rsid w:val="005E7881"/>
    <w:rsid w:val="005E78E0"/>
    <w:rsid w:val="005F0D9C"/>
    <w:rsid w:val="005F1B4F"/>
    <w:rsid w:val="005F284E"/>
    <w:rsid w:val="005F4712"/>
    <w:rsid w:val="006015CE"/>
    <w:rsid w:val="006026D1"/>
    <w:rsid w:val="00602D2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26A"/>
    <w:rsid w:val="00636E3E"/>
    <w:rsid w:val="006379F7"/>
    <w:rsid w:val="00637E4D"/>
    <w:rsid w:val="00640620"/>
    <w:rsid w:val="00641A1F"/>
    <w:rsid w:val="0064341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5CB"/>
    <w:rsid w:val="00672060"/>
    <w:rsid w:val="00672BFD"/>
    <w:rsid w:val="006735B4"/>
    <w:rsid w:val="0067521A"/>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6D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FFA"/>
    <w:rsid w:val="00722FBF"/>
    <w:rsid w:val="00722FC2"/>
    <w:rsid w:val="00724879"/>
    <w:rsid w:val="00724E1B"/>
    <w:rsid w:val="00725949"/>
    <w:rsid w:val="00727FA2"/>
    <w:rsid w:val="007322D9"/>
    <w:rsid w:val="00732BC0"/>
    <w:rsid w:val="0073720F"/>
    <w:rsid w:val="00737796"/>
    <w:rsid w:val="00737A9E"/>
    <w:rsid w:val="0074165C"/>
    <w:rsid w:val="007419F3"/>
    <w:rsid w:val="00742C35"/>
    <w:rsid w:val="007432CA"/>
    <w:rsid w:val="007439EB"/>
    <w:rsid w:val="00743CB4"/>
    <w:rsid w:val="00743F0A"/>
    <w:rsid w:val="007444E8"/>
    <w:rsid w:val="0074548E"/>
    <w:rsid w:val="00745528"/>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8EB"/>
    <w:rsid w:val="00773C1F"/>
    <w:rsid w:val="00774454"/>
    <w:rsid w:val="00774DA4"/>
    <w:rsid w:val="00776599"/>
    <w:rsid w:val="0078114B"/>
    <w:rsid w:val="00781DD2"/>
    <w:rsid w:val="00783ECF"/>
    <w:rsid w:val="0078413A"/>
    <w:rsid w:val="007959E8"/>
    <w:rsid w:val="00795E9C"/>
    <w:rsid w:val="007A00C7"/>
    <w:rsid w:val="007A0521"/>
    <w:rsid w:val="007A0DBB"/>
    <w:rsid w:val="007A2E12"/>
    <w:rsid w:val="007A3475"/>
    <w:rsid w:val="007A41C8"/>
    <w:rsid w:val="007A54CE"/>
    <w:rsid w:val="007A6FD9"/>
    <w:rsid w:val="007A7FFA"/>
    <w:rsid w:val="007B04EB"/>
    <w:rsid w:val="007B0D4F"/>
    <w:rsid w:val="007B5A3D"/>
    <w:rsid w:val="007B5B95"/>
    <w:rsid w:val="007B68EA"/>
    <w:rsid w:val="007B6B2F"/>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555"/>
    <w:rsid w:val="007F315A"/>
    <w:rsid w:val="007F6CDB"/>
    <w:rsid w:val="007F75CE"/>
    <w:rsid w:val="00800CA2"/>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B90"/>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7C2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888"/>
    <w:rsid w:val="008A57E6"/>
    <w:rsid w:val="008A6F81"/>
    <w:rsid w:val="008A769A"/>
    <w:rsid w:val="008B0C9C"/>
    <w:rsid w:val="008B166D"/>
    <w:rsid w:val="008B17F4"/>
    <w:rsid w:val="008B1C7E"/>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99A"/>
    <w:rsid w:val="009062E6"/>
    <w:rsid w:val="00911BE5"/>
    <w:rsid w:val="00913CA9"/>
    <w:rsid w:val="009145AE"/>
    <w:rsid w:val="009146CE"/>
    <w:rsid w:val="00914CA7"/>
    <w:rsid w:val="00915C3E"/>
    <w:rsid w:val="009161A8"/>
    <w:rsid w:val="00916A80"/>
    <w:rsid w:val="009245F5"/>
    <w:rsid w:val="009249EC"/>
    <w:rsid w:val="00925293"/>
    <w:rsid w:val="009273B3"/>
    <w:rsid w:val="009305B5"/>
    <w:rsid w:val="009429D5"/>
    <w:rsid w:val="00942BF1"/>
    <w:rsid w:val="00945180"/>
    <w:rsid w:val="00945428"/>
    <w:rsid w:val="0094607B"/>
    <w:rsid w:val="00951426"/>
    <w:rsid w:val="00953604"/>
    <w:rsid w:val="0095496B"/>
    <w:rsid w:val="009610DC"/>
    <w:rsid w:val="00961490"/>
    <w:rsid w:val="0096381A"/>
    <w:rsid w:val="00965E04"/>
    <w:rsid w:val="009674AD"/>
    <w:rsid w:val="00970CDC"/>
    <w:rsid w:val="0097242D"/>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A6D"/>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8A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BE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23E"/>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2F96"/>
    <w:rsid w:val="00B65149"/>
    <w:rsid w:val="00B66567"/>
    <w:rsid w:val="00B66F52"/>
    <w:rsid w:val="00B66FE5"/>
    <w:rsid w:val="00B715B0"/>
    <w:rsid w:val="00B72880"/>
    <w:rsid w:val="00B758BF"/>
    <w:rsid w:val="00B77EC8"/>
    <w:rsid w:val="00B803E4"/>
    <w:rsid w:val="00B8215E"/>
    <w:rsid w:val="00B827A6"/>
    <w:rsid w:val="00B831CE"/>
    <w:rsid w:val="00B86677"/>
    <w:rsid w:val="00B87131"/>
    <w:rsid w:val="00B939B1"/>
    <w:rsid w:val="00B96D40"/>
    <w:rsid w:val="00B96EF5"/>
    <w:rsid w:val="00B97386"/>
    <w:rsid w:val="00BA263B"/>
    <w:rsid w:val="00BA42B2"/>
    <w:rsid w:val="00BA58D4"/>
    <w:rsid w:val="00BA5B9E"/>
    <w:rsid w:val="00BA7C9A"/>
    <w:rsid w:val="00BB503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096"/>
    <w:rsid w:val="00C04904"/>
    <w:rsid w:val="00C056B3"/>
    <w:rsid w:val="00C103E5"/>
    <w:rsid w:val="00C1269E"/>
    <w:rsid w:val="00C13319"/>
    <w:rsid w:val="00C13EE9"/>
    <w:rsid w:val="00C21540"/>
    <w:rsid w:val="00C21906"/>
    <w:rsid w:val="00C21BFA"/>
    <w:rsid w:val="00C22148"/>
    <w:rsid w:val="00C24C8D"/>
    <w:rsid w:val="00C25FE2"/>
    <w:rsid w:val="00C260F1"/>
    <w:rsid w:val="00C26B53"/>
    <w:rsid w:val="00C279B2"/>
    <w:rsid w:val="00C32BC8"/>
    <w:rsid w:val="00C33E50"/>
    <w:rsid w:val="00C34C20"/>
    <w:rsid w:val="00C35A3E"/>
    <w:rsid w:val="00C409CB"/>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813"/>
    <w:rsid w:val="00C73E9E"/>
    <w:rsid w:val="00C80CB8"/>
    <w:rsid w:val="00C819F8"/>
    <w:rsid w:val="00C8248C"/>
    <w:rsid w:val="00C82D0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FCC"/>
    <w:rsid w:val="00CE30EA"/>
    <w:rsid w:val="00CE3889"/>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48D"/>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8D2"/>
    <w:rsid w:val="00D86DB7"/>
    <w:rsid w:val="00D926D0"/>
    <w:rsid w:val="00D93030"/>
    <w:rsid w:val="00D950E1"/>
    <w:rsid w:val="00D952A6"/>
    <w:rsid w:val="00D97F99"/>
    <w:rsid w:val="00DA1BB7"/>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04"/>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00F0"/>
    <w:rsid w:val="00E3137A"/>
    <w:rsid w:val="00E32CCF"/>
    <w:rsid w:val="00E34A98"/>
    <w:rsid w:val="00E35D1E"/>
    <w:rsid w:val="00E362BB"/>
    <w:rsid w:val="00E364F9"/>
    <w:rsid w:val="00E365FA"/>
    <w:rsid w:val="00E36789"/>
    <w:rsid w:val="00E44A83"/>
    <w:rsid w:val="00E502C1"/>
    <w:rsid w:val="00E502DD"/>
    <w:rsid w:val="00E50D3A"/>
    <w:rsid w:val="00E51387"/>
    <w:rsid w:val="00E51E68"/>
    <w:rsid w:val="00E52EFD"/>
    <w:rsid w:val="00E539B0"/>
    <w:rsid w:val="00E5408A"/>
    <w:rsid w:val="00E56800"/>
    <w:rsid w:val="00E60C63"/>
    <w:rsid w:val="00E62FF9"/>
    <w:rsid w:val="00E635D6"/>
    <w:rsid w:val="00E639BC"/>
    <w:rsid w:val="00E664CC"/>
    <w:rsid w:val="00E70388"/>
    <w:rsid w:val="00E70F92"/>
    <w:rsid w:val="00E710B2"/>
    <w:rsid w:val="00E74C54"/>
    <w:rsid w:val="00E77A03"/>
    <w:rsid w:val="00E822E8"/>
    <w:rsid w:val="00E82554"/>
    <w:rsid w:val="00E82606"/>
    <w:rsid w:val="00E846C8"/>
    <w:rsid w:val="00E84957"/>
    <w:rsid w:val="00E84A55"/>
    <w:rsid w:val="00E85BFF"/>
    <w:rsid w:val="00E85F3C"/>
    <w:rsid w:val="00E86771"/>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2F2"/>
    <w:rsid w:val="00EF054A"/>
    <w:rsid w:val="00EF3235"/>
    <w:rsid w:val="00EF7E72"/>
    <w:rsid w:val="00F059B5"/>
    <w:rsid w:val="00F06D37"/>
    <w:rsid w:val="00F07B9D"/>
    <w:rsid w:val="00F11586"/>
    <w:rsid w:val="00F1183B"/>
    <w:rsid w:val="00F11C9F"/>
    <w:rsid w:val="00F12263"/>
    <w:rsid w:val="00F1409D"/>
    <w:rsid w:val="00F14214"/>
    <w:rsid w:val="00F157A9"/>
    <w:rsid w:val="00F167A6"/>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0D1"/>
    <w:rsid w:val="00F71E22"/>
    <w:rsid w:val="00F72142"/>
    <w:rsid w:val="00F72AE7"/>
    <w:rsid w:val="00F81141"/>
    <w:rsid w:val="00F833BA"/>
    <w:rsid w:val="00F84FD0"/>
    <w:rsid w:val="00F859A8"/>
    <w:rsid w:val="00F86D87"/>
    <w:rsid w:val="00F9108B"/>
    <w:rsid w:val="00F91349"/>
    <w:rsid w:val="00F93A8A"/>
    <w:rsid w:val="00F95248"/>
    <w:rsid w:val="00F956A9"/>
    <w:rsid w:val="00F95E21"/>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70129"/>
    <w:rsid w:val="015F3216"/>
    <w:rsid w:val="020B34A4"/>
    <w:rsid w:val="02261C62"/>
    <w:rsid w:val="022D3638"/>
    <w:rsid w:val="03492973"/>
    <w:rsid w:val="057B5F1F"/>
    <w:rsid w:val="06605B5C"/>
    <w:rsid w:val="07465DF0"/>
    <w:rsid w:val="07D477C2"/>
    <w:rsid w:val="07DC3268"/>
    <w:rsid w:val="081319C1"/>
    <w:rsid w:val="0A317207"/>
    <w:rsid w:val="0A5D1D0A"/>
    <w:rsid w:val="0A851E04"/>
    <w:rsid w:val="0ADD0CDA"/>
    <w:rsid w:val="0B901D30"/>
    <w:rsid w:val="0BF82041"/>
    <w:rsid w:val="0C1479F8"/>
    <w:rsid w:val="0C68516C"/>
    <w:rsid w:val="0C8223BE"/>
    <w:rsid w:val="0CB94DD5"/>
    <w:rsid w:val="0E105811"/>
    <w:rsid w:val="0E361F8D"/>
    <w:rsid w:val="0E6B2863"/>
    <w:rsid w:val="0F2F65BF"/>
    <w:rsid w:val="0F524020"/>
    <w:rsid w:val="0F674739"/>
    <w:rsid w:val="0FA77450"/>
    <w:rsid w:val="10610198"/>
    <w:rsid w:val="11842114"/>
    <w:rsid w:val="12690091"/>
    <w:rsid w:val="13B846C8"/>
    <w:rsid w:val="15835113"/>
    <w:rsid w:val="168E600F"/>
    <w:rsid w:val="177C13BA"/>
    <w:rsid w:val="17AE6982"/>
    <w:rsid w:val="181C64CE"/>
    <w:rsid w:val="1934019F"/>
    <w:rsid w:val="1960646A"/>
    <w:rsid w:val="1A706810"/>
    <w:rsid w:val="1B544B28"/>
    <w:rsid w:val="1C6D541A"/>
    <w:rsid w:val="1C8520A2"/>
    <w:rsid w:val="1CC754DC"/>
    <w:rsid w:val="1D3E783E"/>
    <w:rsid w:val="1D871E3E"/>
    <w:rsid w:val="1D882867"/>
    <w:rsid w:val="1DC33256"/>
    <w:rsid w:val="1E5E15D0"/>
    <w:rsid w:val="1F340665"/>
    <w:rsid w:val="1F7E3090"/>
    <w:rsid w:val="20536479"/>
    <w:rsid w:val="208213C6"/>
    <w:rsid w:val="20C22534"/>
    <w:rsid w:val="20CC602A"/>
    <w:rsid w:val="20CD1665"/>
    <w:rsid w:val="21321BB3"/>
    <w:rsid w:val="21494444"/>
    <w:rsid w:val="219846A7"/>
    <w:rsid w:val="21EB600B"/>
    <w:rsid w:val="232A3193"/>
    <w:rsid w:val="234E16C2"/>
    <w:rsid w:val="23745197"/>
    <w:rsid w:val="23C228CF"/>
    <w:rsid w:val="24952E74"/>
    <w:rsid w:val="24A96E0C"/>
    <w:rsid w:val="2577261E"/>
    <w:rsid w:val="261E38D2"/>
    <w:rsid w:val="2624778F"/>
    <w:rsid w:val="27275C80"/>
    <w:rsid w:val="27534460"/>
    <w:rsid w:val="287009AC"/>
    <w:rsid w:val="29022075"/>
    <w:rsid w:val="29F033EF"/>
    <w:rsid w:val="2A62316A"/>
    <w:rsid w:val="2AD30935"/>
    <w:rsid w:val="2ADE1C55"/>
    <w:rsid w:val="2AEF5DE0"/>
    <w:rsid w:val="2BA65156"/>
    <w:rsid w:val="2C7D0BC4"/>
    <w:rsid w:val="2D361C05"/>
    <w:rsid w:val="2DEA4E78"/>
    <w:rsid w:val="2F6811E5"/>
    <w:rsid w:val="2F6E3AC2"/>
    <w:rsid w:val="2F9B467C"/>
    <w:rsid w:val="2FF17880"/>
    <w:rsid w:val="30500B8B"/>
    <w:rsid w:val="31117788"/>
    <w:rsid w:val="31D24707"/>
    <w:rsid w:val="328B3E2C"/>
    <w:rsid w:val="32C12C2B"/>
    <w:rsid w:val="32D61481"/>
    <w:rsid w:val="34921849"/>
    <w:rsid w:val="34DD002D"/>
    <w:rsid w:val="34DF1F64"/>
    <w:rsid w:val="3581357E"/>
    <w:rsid w:val="36B94BC5"/>
    <w:rsid w:val="37AB775B"/>
    <w:rsid w:val="37E34E12"/>
    <w:rsid w:val="383B6E85"/>
    <w:rsid w:val="38514471"/>
    <w:rsid w:val="38847F22"/>
    <w:rsid w:val="38D440A8"/>
    <w:rsid w:val="3B606655"/>
    <w:rsid w:val="3B7C28DF"/>
    <w:rsid w:val="3B9A3B61"/>
    <w:rsid w:val="3CA5741F"/>
    <w:rsid w:val="3CD411CD"/>
    <w:rsid w:val="3DD97A46"/>
    <w:rsid w:val="3EA8549C"/>
    <w:rsid w:val="3EF7002E"/>
    <w:rsid w:val="3F647A79"/>
    <w:rsid w:val="3F9704F7"/>
    <w:rsid w:val="401136EB"/>
    <w:rsid w:val="41FB4946"/>
    <w:rsid w:val="421A3191"/>
    <w:rsid w:val="423C2C7E"/>
    <w:rsid w:val="425E0AD1"/>
    <w:rsid w:val="4302507B"/>
    <w:rsid w:val="438C782F"/>
    <w:rsid w:val="439F5970"/>
    <w:rsid w:val="43C401ED"/>
    <w:rsid w:val="4427077C"/>
    <w:rsid w:val="459563CF"/>
    <w:rsid w:val="45E250F7"/>
    <w:rsid w:val="46EC3FF0"/>
    <w:rsid w:val="476C7DC5"/>
    <w:rsid w:val="49C16590"/>
    <w:rsid w:val="4A4A276B"/>
    <w:rsid w:val="4ACE5266"/>
    <w:rsid w:val="4D127587"/>
    <w:rsid w:val="4D60260A"/>
    <w:rsid w:val="4D702A0C"/>
    <w:rsid w:val="4DDC7F13"/>
    <w:rsid w:val="4DF36AAC"/>
    <w:rsid w:val="4E683EB1"/>
    <w:rsid w:val="4EC07803"/>
    <w:rsid w:val="4F9B2436"/>
    <w:rsid w:val="4F9E1E63"/>
    <w:rsid w:val="51402E7D"/>
    <w:rsid w:val="52AD5B3E"/>
    <w:rsid w:val="53935379"/>
    <w:rsid w:val="53B31D4E"/>
    <w:rsid w:val="53FD5056"/>
    <w:rsid w:val="548F5C4F"/>
    <w:rsid w:val="54A55367"/>
    <w:rsid w:val="55352693"/>
    <w:rsid w:val="55745680"/>
    <w:rsid w:val="55853555"/>
    <w:rsid w:val="5591617B"/>
    <w:rsid w:val="55BD2855"/>
    <w:rsid w:val="5608046A"/>
    <w:rsid w:val="563918F1"/>
    <w:rsid w:val="56DE5A63"/>
    <w:rsid w:val="57534543"/>
    <w:rsid w:val="576D5F65"/>
    <w:rsid w:val="57B4371C"/>
    <w:rsid w:val="57EA769F"/>
    <w:rsid w:val="581561B6"/>
    <w:rsid w:val="58C45AAA"/>
    <w:rsid w:val="58F702C5"/>
    <w:rsid w:val="598B792B"/>
    <w:rsid w:val="5A1E7E54"/>
    <w:rsid w:val="5A3D791D"/>
    <w:rsid w:val="5ABF6D03"/>
    <w:rsid w:val="5C1D5CFF"/>
    <w:rsid w:val="5C687567"/>
    <w:rsid w:val="5CA24DCD"/>
    <w:rsid w:val="5D3C340C"/>
    <w:rsid w:val="5DDC4FC6"/>
    <w:rsid w:val="5E4E6BDA"/>
    <w:rsid w:val="5E6E3747"/>
    <w:rsid w:val="5ED30E8D"/>
    <w:rsid w:val="5F772CCE"/>
    <w:rsid w:val="5FC301D9"/>
    <w:rsid w:val="62885B17"/>
    <w:rsid w:val="63313AF6"/>
    <w:rsid w:val="635145B0"/>
    <w:rsid w:val="63B23B57"/>
    <w:rsid w:val="645A3805"/>
    <w:rsid w:val="64F06072"/>
    <w:rsid w:val="64F96DAC"/>
    <w:rsid w:val="6557674D"/>
    <w:rsid w:val="65E47E23"/>
    <w:rsid w:val="65EB2F60"/>
    <w:rsid w:val="66715C58"/>
    <w:rsid w:val="66D75B6D"/>
    <w:rsid w:val="66FC33DC"/>
    <w:rsid w:val="67D507BD"/>
    <w:rsid w:val="6A006EEF"/>
    <w:rsid w:val="6A65422E"/>
    <w:rsid w:val="6CEF52DD"/>
    <w:rsid w:val="6D0B232D"/>
    <w:rsid w:val="6D1628FD"/>
    <w:rsid w:val="6D847D65"/>
    <w:rsid w:val="6D8D7C9C"/>
    <w:rsid w:val="6DAC5EFD"/>
    <w:rsid w:val="6E6C5EA8"/>
    <w:rsid w:val="6F241E38"/>
    <w:rsid w:val="70DD57A0"/>
    <w:rsid w:val="712A4CA4"/>
    <w:rsid w:val="713741DD"/>
    <w:rsid w:val="71EB6A49"/>
    <w:rsid w:val="725C67EA"/>
    <w:rsid w:val="726D6A77"/>
    <w:rsid w:val="72BC07BE"/>
    <w:rsid w:val="73204292"/>
    <w:rsid w:val="739372D4"/>
    <w:rsid w:val="73A710F1"/>
    <w:rsid w:val="74041CCE"/>
    <w:rsid w:val="743D093A"/>
    <w:rsid w:val="74FA373C"/>
    <w:rsid w:val="75982A67"/>
    <w:rsid w:val="78151777"/>
    <w:rsid w:val="78412C80"/>
    <w:rsid w:val="78B23479"/>
    <w:rsid w:val="78B60EC8"/>
    <w:rsid w:val="78CF04BF"/>
    <w:rsid w:val="78F86174"/>
    <w:rsid w:val="7A1022B6"/>
    <w:rsid w:val="7BB35CA4"/>
    <w:rsid w:val="7C1E3C37"/>
    <w:rsid w:val="7C227DFD"/>
    <w:rsid w:val="7C336FB7"/>
    <w:rsid w:val="7C5D55FF"/>
    <w:rsid w:val="7CCF5DE9"/>
    <w:rsid w:val="7D0F1F52"/>
    <w:rsid w:val="7D1F7242"/>
    <w:rsid w:val="7D8731E0"/>
    <w:rsid w:val="7F8D6B3F"/>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Document Map"/>
    <w:basedOn w:val="1"/>
    <w:link w:val="240"/>
    <w:autoRedefine/>
    <w:semiHidden/>
    <w:unhideWhenUsed/>
    <w:qFormat/>
    <w:uiPriority w:val="99"/>
    <w:rPr>
      <w:rFonts w:ascii="宋体"/>
      <w:sz w:val="18"/>
      <w:szCs w:val="18"/>
    </w:rPr>
  </w:style>
  <w:style w:type="paragraph" w:styleId="14">
    <w:name w:val="Body Text"/>
    <w:basedOn w:val="1"/>
    <w:link w:val="88"/>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FollowedHyperlink"/>
    <w:basedOn w:val="29"/>
    <w:autoRedefine/>
    <w:semiHidden/>
    <w:unhideWhenUsed/>
    <w:qFormat/>
    <w:uiPriority w:val="99"/>
    <w:rPr>
      <w:color w:val="954F72" w:themeColor="followedHyperlink"/>
      <w:u w:val="single"/>
      <w14:textFill>
        <w14:solidFill>
          <w14:schemeClr w14:val="folHlink"/>
        </w14:solidFill>
      </w14:textFill>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2"/>
    <w:autoRedefine/>
    <w:qFormat/>
    <w:uiPriority w:val="0"/>
    <w:rPr>
      <w:rFonts w:ascii="Times New Roman" w:hAnsi="Times New Roman" w:eastAsia="宋体" w:cs="Times New Roman"/>
      <w:b/>
      <w:bCs/>
      <w:kern w:val="44"/>
      <w:sz w:val="44"/>
      <w:szCs w:val="44"/>
    </w:rPr>
  </w:style>
  <w:style w:type="character" w:customStyle="1" w:styleId="37">
    <w:name w:val="标题 2 Char"/>
    <w:link w:val="3"/>
    <w:autoRedefine/>
    <w:qFormat/>
    <w:uiPriority w:val="0"/>
    <w:rPr>
      <w:rFonts w:ascii="Arial" w:hAnsi="Arial" w:eastAsia="黑体" w:cs="Times New Roman"/>
      <w:b/>
      <w:bCs/>
      <w:sz w:val="32"/>
      <w:szCs w:val="32"/>
    </w:rPr>
  </w:style>
  <w:style w:type="character" w:customStyle="1" w:styleId="38">
    <w:name w:val="标题 3 Char"/>
    <w:link w:val="4"/>
    <w:autoRedefine/>
    <w:qFormat/>
    <w:uiPriority w:val="0"/>
    <w:rPr>
      <w:rFonts w:ascii="Times New Roman" w:hAnsi="Times New Roman" w:eastAsia="宋体" w:cs="Times New Roman"/>
      <w:b/>
      <w:bCs/>
      <w:sz w:val="32"/>
      <w:szCs w:val="32"/>
    </w:rPr>
  </w:style>
  <w:style w:type="character" w:customStyle="1" w:styleId="39">
    <w:name w:val="标题 4 Char"/>
    <w:link w:val="5"/>
    <w:autoRedefine/>
    <w:qFormat/>
    <w:uiPriority w:val="0"/>
    <w:rPr>
      <w:rFonts w:ascii="Arial" w:hAnsi="Arial" w:eastAsia="黑体" w:cs="Times New Roman"/>
      <w:b/>
      <w:bCs/>
      <w:sz w:val="28"/>
      <w:szCs w:val="28"/>
    </w:rPr>
  </w:style>
  <w:style w:type="character" w:customStyle="1" w:styleId="40">
    <w:name w:val="标题 5 Char"/>
    <w:link w:val="6"/>
    <w:autoRedefine/>
    <w:qFormat/>
    <w:uiPriority w:val="0"/>
    <w:rPr>
      <w:rFonts w:ascii="Times New Roman" w:hAnsi="Times New Roman" w:eastAsia="宋体" w:cs="Times New Roman"/>
      <w:b/>
      <w:bCs/>
      <w:sz w:val="28"/>
      <w:szCs w:val="28"/>
    </w:rPr>
  </w:style>
  <w:style w:type="character" w:customStyle="1" w:styleId="41">
    <w:name w:val="标题 6 Char"/>
    <w:link w:val="7"/>
    <w:autoRedefine/>
    <w:qFormat/>
    <w:uiPriority w:val="0"/>
    <w:rPr>
      <w:rFonts w:ascii="Arial" w:hAnsi="Arial" w:eastAsia="黑体" w:cs="Times New Roman"/>
      <w:b/>
      <w:bCs/>
      <w:sz w:val="24"/>
      <w:szCs w:val="24"/>
    </w:rPr>
  </w:style>
  <w:style w:type="character" w:customStyle="1" w:styleId="42">
    <w:name w:val="标题 7 Char"/>
    <w:link w:val="8"/>
    <w:autoRedefine/>
    <w:qFormat/>
    <w:uiPriority w:val="0"/>
    <w:rPr>
      <w:rFonts w:ascii="Times New Roman" w:hAnsi="Times New Roman" w:eastAsia="宋体" w:cs="Times New Roman"/>
      <w:b/>
      <w:bCs/>
      <w:sz w:val="24"/>
      <w:szCs w:val="24"/>
    </w:rPr>
  </w:style>
  <w:style w:type="character" w:customStyle="1" w:styleId="43">
    <w:name w:val="标题 8 Char"/>
    <w:link w:val="9"/>
    <w:autoRedefine/>
    <w:qFormat/>
    <w:uiPriority w:val="0"/>
    <w:rPr>
      <w:rFonts w:ascii="Arial" w:hAnsi="Arial" w:eastAsia="黑体" w:cs="Times New Roman"/>
      <w:sz w:val="24"/>
      <w:szCs w:val="24"/>
    </w:rPr>
  </w:style>
  <w:style w:type="character" w:customStyle="1" w:styleId="44">
    <w:name w:val="标题 9 Char"/>
    <w:link w:val="10"/>
    <w:autoRedefine/>
    <w:qFormat/>
    <w:uiPriority w:val="0"/>
    <w:rPr>
      <w:rFonts w:ascii="Arial" w:hAnsi="Arial" w:eastAsia="黑体" w:cs="Times New Roman"/>
      <w:szCs w:val="21"/>
    </w:rPr>
  </w:style>
  <w:style w:type="character" w:customStyle="1" w:styleId="45">
    <w:name w:val="页眉 Char"/>
    <w:link w:val="19"/>
    <w:autoRedefine/>
    <w:qFormat/>
    <w:uiPriority w:val="99"/>
    <w:rPr>
      <w:rFonts w:ascii="Times New Roman" w:hAnsi="Times New Roman" w:eastAsia="宋体" w:cs="Times New Roman"/>
      <w:sz w:val="18"/>
      <w:szCs w:val="18"/>
    </w:rPr>
  </w:style>
  <w:style w:type="character" w:customStyle="1" w:styleId="46">
    <w:name w:val="页脚 Char"/>
    <w:link w:val="18"/>
    <w:autoRedefine/>
    <w:qFormat/>
    <w:uiPriority w:val="99"/>
    <w:rPr>
      <w:rFonts w:ascii="宋体" w:hAnsi="Times New Roman" w:eastAsia="宋体" w:cs="Times New Roman"/>
      <w:sz w:val="18"/>
      <w:szCs w:val="18"/>
    </w:rPr>
  </w:style>
  <w:style w:type="character" w:customStyle="1" w:styleId="47">
    <w:name w:val="批注框文本 Char"/>
    <w:link w:val="17"/>
    <w:autoRedefine/>
    <w:semiHidden/>
    <w:qFormat/>
    <w:uiPriority w:val="99"/>
    <w:rPr>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rPr>
  </w:style>
  <w:style w:type="character" w:customStyle="1" w:styleId="50">
    <w:name w:val="标题 Char"/>
    <w:link w:val="26"/>
    <w:autoRedefine/>
    <w:qFormat/>
    <w:uiPriority w:val="0"/>
    <w:rPr>
      <w:rFonts w:ascii="Arial" w:hAnsi="Arial" w:eastAsia="宋体" w:cs="Arial"/>
      <w:b/>
      <w:bCs/>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Lines="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autoRedefine/>
    <w:qFormat/>
    <w:uiPriority w:val="0"/>
    <w:pPr>
      <w:widowControl/>
      <w:numPr>
        <w:ilvl w:val="4"/>
      </w:numPr>
      <w:ind w:left="425"/>
      <w:outlineLvl w:val="3"/>
    </w:pPr>
  </w:style>
  <w:style w:type="character" w:customStyle="1" w:styleId="97">
    <w:name w:val="不明显参考1"/>
    <w:autoRedefin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autoRedefine/>
    <w:qFormat/>
    <w:uiPriority w:val="0"/>
    <w:pPr>
      <w:spacing w:beforeLines="0" w:afterLines="0"/>
      <w:outlineLvl w:val="9"/>
    </w:pPr>
    <w:rPr>
      <w:rFonts w:ascii="宋体" w:eastAsia="宋体"/>
    </w:rPr>
  </w:style>
  <w:style w:type="paragraph" w:customStyle="1" w:styleId="166">
    <w:name w:val="标准文件_三级无标题"/>
    <w:basedOn w:val="96"/>
    <w:autoRedefine/>
    <w:qFormat/>
    <w:uiPriority w:val="0"/>
    <w:pPr>
      <w:spacing w:beforeLines="0" w:afterLines="0"/>
      <w:outlineLvl w:val="9"/>
    </w:pPr>
    <w:rPr>
      <w:rFonts w:ascii="宋体" w:eastAsia="宋体"/>
    </w:rPr>
  </w:style>
  <w:style w:type="paragraph" w:customStyle="1" w:styleId="167">
    <w:name w:val="标准文件_二级无标题"/>
    <w:basedOn w:val="67"/>
    <w:autoRedefine/>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autoRedefine/>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29"/>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left="1271" w:hanging="420" w:firstLineChars="0"/>
    </w:pPr>
  </w:style>
  <w:style w:type="paragraph" w:customStyle="1" w:styleId="190">
    <w:name w:val="标准文件_三级项2"/>
    <w:basedOn w:val="58"/>
    <w:autoRedefine/>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29"/>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framePr w:wrap="around"/>
      <w:spacing w:before="57"/>
    </w:pPr>
    <w:rPr>
      <w:sz w:val="21"/>
    </w:rPr>
  </w:style>
  <w:style w:type="paragraph" w:customStyle="1" w:styleId="199">
    <w:name w:val="标准文件_文件名称"/>
    <w:basedOn w:val="58"/>
    <w:next w:val="58"/>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1"/>
    <w:qFormat/>
    <w:uiPriority w:val="0"/>
    <w:pPr>
      <w:numPr>
        <w:ilvl w:val="2"/>
      </w:numPr>
      <w:spacing w:before="50" w:after="50"/>
      <w:outlineLvl w:val="3"/>
    </w:pPr>
  </w:style>
  <w:style w:type="paragraph" w:customStyle="1" w:styleId="235">
    <w:name w:val="四级条标题"/>
    <w:basedOn w:val="1"/>
    <w:next w:val="1"/>
    <w:qFormat/>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6">
    <w:name w:val="五级条标题"/>
    <w:basedOn w:val="235"/>
    <w:next w:val="1"/>
    <w:qFormat/>
    <w:uiPriority w:val="0"/>
    <w:pPr>
      <w:numPr>
        <w:ilvl w:val="5"/>
      </w:numPr>
      <w:outlineLvl w:val="6"/>
    </w:p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link w:val="237"/>
    <w:qFormat/>
    <w:uiPriority w:val="0"/>
    <w:rPr>
      <w:rFonts w:ascii="宋体" w:hAnsi="Times New Roman"/>
      <w:sz w:val="21"/>
    </w:rPr>
  </w:style>
  <w:style w:type="paragraph" w:customStyle="1" w:styleId="239">
    <w:name w:val="前言、引言标题"/>
    <w:next w:val="23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文档结构图 Char"/>
    <w:basedOn w:val="29"/>
    <w:link w:val="13"/>
    <w:semiHidden/>
    <w:qFormat/>
    <w:uiPriority w:val="99"/>
    <w:rPr>
      <w:rFonts w:ascii="宋体"/>
      <w:kern w:val="2"/>
      <w:sz w:val="18"/>
      <w:szCs w:val="18"/>
    </w:rPr>
  </w:style>
  <w:style w:type="paragraph" w:customStyle="1" w:styleId="241">
    <w:name w:val="表名"/>
    <w:basedOn w:val="1"/>
    <w:uiPriority w:val="0"/>
    <w:pPr>
      <w:widowControl/>
      <w:spacing w:after="200" w:line="360" w:lineRule="auto"/>
      <w:jc w:val="center"/>
    </w:pPr>
    <w:rPr>
      <w:rFonts w:hint="eastAsia" w:ascii="黑体" w:hAnsi="宋体" w:eastAsia="黑体"/>
      <w:kern w:val="0"/>
      <w:sz w:val="22"/>
      <w:szCs w:val="21"/>
      <w:lang w:eastAsia="en-US" w:bidi="en-US"/>
    </w:rPr>
  </w:style>
</w:styles>
</file>

<file path=word/_rels/document.xml.rels><?xml version="1.0" encoding="UTF-8" standalone="yes"?>
<Relationships xmlns="http://schemas.openxmlformats.org/package/2006/relationships"><Relationship Id="rId91" Type="http://schemas.openxmlformats.org/officeDocument/2006/relationships/glossaryDocument" Target="glossary/document.xml"/><Relationship Id="rId90" Type="http://schemas.openxmlformats.org/officeDocument/2006/relationships/fontTable" Target="fontTable.xml"/><Relationship Id="rId9" Type="http://schemas.openxmlformats.org/officeDocument/2006/relationships/footer" Target="footer2.xml"/><Relationship Id="rId89" Type="http://schemas.openxmlformats.org/officeDocument/2006/relationships/customXml" Target="../customXml/item2.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32.wmf"/><Relationship Id="rId85" Type="http://schemas.openxmlformats.org/officeDocument/2006/relationships/oleObject" Target="embeddings/oleObject37.bin"/><Relationship Id="rId84" Type="http://schemas.openxmlformats.org/officeDocument/2006/relationships/image" Target="media/image31.wmf"/><Relationship Id="rId83" Type="http://schemas.openxmlformats.org/officeDocument/2006/relationships/oleObject" Target="embeddings/oleObject36.bin"/><Relationship Id="rId82" Type="http://schemas.openxmlformats.org/officeDocument/2006/relationships/image" Target="media/image30.wmf"/><Relationship Id="rId81" Type="http://schemas.openxmlformats.org/officeDocument/2006/relationships/oleObject" Target="embeddings/oleObject35.bin"/><Relationship Id="rId80" Type="http://schemas.openxmlformats.org/officeDocument/2006/relationships/image" Target="media/image29.wmf"/><Relationship Id="rId8" Type="http://schemas.openxmlformats.org/officeDocument/2006/relationships/footer" Target="footer1.xml"/><Relationship Id="rId79" Type="http://schemas.openxmlformats.org/officeDocument/2006/relationships/oleObject" Target="embeddings/oleObject34.bin"/><Relationship Id="rId78" Type="http://schemas.openxmlformats.org/officeDocument/2006/relationships/image" Target="media/image28.wmf"/><Relationship Id="rId77" Type="http://schemas.openxmlformats.org/officeDocument/2006/relationships/oleObject" Target="embeddings/oleObject33.bin"/><Relationship Id="rId76" Type="http://schemas.openxmlformats.org/officeDocument/2006/relationships/image" Target="media/image27.wmf"/><Relationship Id="rId75" Type="http://schemas.openxmlformats.org/officeDocument/2006/relationships/oleObject" Target="embeddings/oleObject32.bin"/><Relationship Id="rId74" Type="http://schemas.openxmlformats.org/officeDocument/2006/relationships/image" Target="media/image26.wmf"/><Relationship Id="rId73" Type="http://schemas.openxmlformats.org/officeDocument/2006/relationships/oleObject" Target="embeddings/oleObject31.bin"/><Relationship Id="rId72" Type="http://schemas.openxmlformats.org/officeDocument/2006/relationships/image" Target="media/image25.wmf"/><Relationship Id="rId71" Type="http://schemas.openxmlformats.org/officeDocument/2006/relationships/oleObject" Target="embeddings/oleObject30.bin"/><Relationship Id="rId70" Type="http://schemas.openxmlformats.org/officeDocument/2006/relationships/image" Target="media/image24.wmf"/><Relationship Id="rId7" Type="http://schemas.openxmlformats.org/officeDocument/2006/relationships/header" Target="header3.xml"/><Relationship Id="rId69" Type="http://schemas.openxmlformats.org/officeDocument/2006/relationships/oleObject" Target="embeddings/oleObject29.bin"/><Relationship Id="rId68" Type="http://schemas.openxmlformats.org/officeDocument/2006/relationships/image" Target="media/image23.wmf"/><Relationship Id="rId67" Type="http://schemas.openxmlformats.org/officeDocument/2006/relationships/oleObject" Target="embeddings/oleObject28.bin"/><Relationship Id="rId66" Type="http://schemas.openxmlformats.org/officeDocument/2006/relationships/image" Target="media/image22.wmf"/><Relationship Id="rId65" Type="http://schemas.openxmlformats.org/officeDocument/2006/relationships/oleObject" Target="embeddings/oleObject27.bin"/><Relationship Id="rId64" Type="http://schemas.openxmlformats.org/officeDocument/2006/relationships/image" Target="media/image21.wmf"/><Relationship Id="rId63" Type="http://schemas.openxmlformats.org/officeDocument/2006/relationships/oleObject" Target="embeddings/oleObject26.bin"/><Relationship Id="rId62" Type="http://schemas.openxmlformats.org/officeDocument/2006/relationships/image" Target="media/image20.wmf"/><Relationship Id="rId61" Type="http://schemas.openxmlformats.org/officeDocument/2006/relationships/oleObject" Target="embeddings/oleObject25.bin"/><Relationship Id="rId60" Type="http://schemas.openxmlformats.org/officeDocument/2006/relationships/image" Target="media/image19.wmf"/><Relationship Id="rId6" Type="http://schemas.openxmlformats.org/officeDocument/2006/relationships/header" Target="header2.xml"/><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image" Target="media/image18.wmf"/><Relationship Id="rId56" Type="http://schemas.openxmlformats.org/officeDocument/2006/relationships/oleObject" Target="embeddings/oleObject22.bin"/><Relationship Id="rId55" Type="http://schemas.openxmlformats.org/officeDocument/2006/relationships/image" Target="media/image17.wmf"/><Relationship Id="rId54" Type="http://schemas.openxmlformats.org/officeDocument/2006/relationships/oleObject" Target="embeddings/oleObject21.bin"/><Relationship Id="rId53" Type="http://schemas.openxmlformats.org/officeDocument/2006/relationships/oleObject" Target="embeddings/oleObject20.bin"/><Relationship Id="rId52" Type="http://schemas.openxmlformats.org/officeDocument/2006/relationships/image" Target="media/image16.wmf"/><Relationship Id="rId51" Type="http://schemas.openxmlformats.org/officeDocument/2006/relationships/oleObject" Target="embeddings/oleObject19.bin"/><Relationship Id="rId50" Type="http://schemas.openxmlformats.org/officeDocument/2006/relationships/image" Target="media/image15.wmf"/><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14.wmf"/><Relationship Id="rId47" Type="http://schemas.openxmlformats.org/officeDocument/2006/relationships/oleObject" Target="embeddings/oleObject17.bin"/><Relationship Id="rId46" Type="http://schemas.openxmlformats.org/officeDocument/2006/relationships/oleObject" Target="embeddings/oleObject16.bin"/><Relationship Id="rId45" Type="http://schemas.openxmlformats.org/officeDocument/2006/relationships/image" Target="media/image13.wmf"/><Relationship Id="rId44" Type="http://schemas.openxmlformats.org/officeDocument/2006/relationships/oleObject" Target="embeddings/oleObject15.bin"/><Relationship Id="rId43" Type="http://schemas.openxmlformats.org/officeDocument/2006/relationships/image" Target="media/image12.wmf"/><Relationship Id="rId42" Type="http://schemas.openxmlformats.org/officeDocument/2006/relationships/oleObject" Target="embeddings/oleObject14.bin"/><Relationship Id="rId41" Type="http://schemas.openxmlformats.org/officeDocument/2006/relationships/oleObject" Target="embeddings/oleObject13.bin"/><Relationship Id="rId40" Type="http://schemas.openxmlformats.org/officeDocument/2006/relationships/image" Target="media/image11.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oleObject" Target="embeddings/oleObject11.bin"/><Relationship Id="rId37" Type="http://schemas.openxmlformats.org/officeDocument/2006/relationships/oleObject" Target="embeddings/oleObject10.bin"/><Relationship Id="rId36" Type="http://schemas.openxmlformats.org/officeDocument/2006/relationships/image" Target="media/image10.wmf"/><Relationship Id="rId35" Type="http://schemas.openxmlformats.org/officeDocument/2006/relationships/oleObject" Target="embeddings/oleObject9.bin"/><Relationship Id="rId34" Type="http://schemas.openxmlformats.org/officeDocument/2006/relationships/image" Target="media/image9.wmf"/><Relationship Id="rId33" Type="http://schemas.openxmlformats.org/officeDocument/2006/relationships/oleObject" Target="embeddings/oleObject8.bin"/><Relationship Id="rId32" Type="http://schemas.openxmlformats.org/officeDocument/2006/relationships/image" Target="media/image8.wmf"/><Relationship Id="rId31" Type="http://schemas.openxmlformats.org/officeDocument/2006/relationships/oleObject" Target="embeddings/oleObject7.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3994A2FCC48379FAC88A2C2D101D5"/>
        <w:style w:val=""/>
        <w:category>
          <w:name w:val="常规"/>
          <w:gallery w:val="placeholder"/>
        </w:category>
        <w:types>
          <w:type w:val="bbPlcHdr"/>
        </w:types>
        <w:behaviors>
          <w:behavior w:val="content"/>
        </w:behaviors>
        <w:description w:val=""/>
        <w:guid w:val="{E19701F0-5609-4562-8251-2AA8622D065D}"/>
      </w:docPartPr>
      <w:docPartBody>
        <w:p>
          <w:pPr>
            <w:pStyle w:val="5"/>
          </w:pPr>
          <w:r>
            <w:rPr>
              <w:rStyle w:val="4"/>
              <w:rFonts w:hint="eastAsia"/>
            </w:rPr>
            <w:t>单击或点击此处输入文字。</w:t>
          </w:r>
        </w:p>
      </w:docPartBody>
    </w:docPart>
    <w:docPart>
      <w:docPartPr>
        <w:name w:val="FEE558079E5344C2A29D760434AD41A1"/>
        <w:style w:val=""/>
        <w:category>
          <w:name w:val="常规"/>
          <w:gallery w:val="placeholder"/>
        </w:category>
        <w:types>
          <w:type w:val="bbPlcHdr"/>
        </w:types>
        <w:behaviors>
          <w:behavior w:val="content"/>
        </w:behaviors>
        <w:description w:val=""/>
        <w:guid w:val="{7FB806DC-3152-4CC1-9A1D-D12208E025C8}"/>
      </w:docPartPr>
      <w:docPartBody>
        <w:p>
          <w:pPr>
            <w:pStyle w:val="6"/>
          </w:pPr>
          <w:r>
            <w:rPr>
              <w:rStyle w:val="4"/>
              <w:rFonts w:hint="eastAsia"/>
            </w:rPr>
            <w:t>选择一项。</w:t>
          </w:r>
        </w:p>
      </w:docPartBody>
    </w:docPart>
    <w:docPart>
      <w:docPartPr>
        <w:name w:val="2449E6F423E14BF091059F190C01FA05"/>
        <w:style w:val=""/>
        <w:category>
          <w:name w:val="常规"/>
          <w:gallery w:val="placeholder"/>
        </w:category>
        <w:types>
          <w:type w:val="bbPlcHdr"/>
        </w:types>
        <w:behaviors>
          <w:behavior w:val="content"/>
        </w:behaviors>
        <w:description w:val=""/>
        <w:guid w:val="{728A18B0-BCD0-4A57-B2E7-32E60770A12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E3572"/>
    <w:rsid w:val="00027048"/>
    <w:rsid w:val="001C592B"/>
    <w:rsid w:val="00337CFE"/>
    <w:rsid w:val="003E1ED2"/>
    <w:rsid w:val="005107B0"/>
    <w:rsid w:val="00563566"/>
    <w:rsid w:val="005930B0"/>
    <w:rsid w:val="00706281"/>
    <w:rsid w:val="00774B61"/>
    <w:rsid w:val="007C46F6"/>
    <w:rsid w:val="007F73D5"/>
    <w:rsid w:val="008220E5"/>
    <w:rsid w:val="008633EA"/>
    <w:rsid w:val="009029E5"/>
    <w:rsid w:val="009251DD"/>
    <w:rsid w:val="009E3572"/>
    <w:rsid w:val="00A4417B"/>
    <w:rsid w:val="00A90479"/>
    <w:rsid w:val="00B6610E"/>
    <w:rsid w:val="00DD6556"/>
    <w:rsid w:val="00F44507"/>
    <w:rsid w:val="00F82031"/>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A93994A2FCC48379FAC88A2C2D101D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EE558079E5344C2A29D760434AD41A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49E6F423E14BF091059F190C01FA0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5E0E3-CA55-47CF-9992-51EA061ACEA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29</Pages>
  <Words>10418</Words>
  <Characters>12905</Characters>
  <Lines>90</Lines>
  <Paragraphs>25</Paragraphs>
  <TotalTime>4</TotalTime>
  <ScaleCrop>false</ScaleCrop>
  <LinksUpToDate>false</LinksUpToDate>
  <CharactersWithSpaces>13038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2022-05-17T03:44:00Z</dcterms:created>
  <dc:creator>Administrator</dc:creator>
  <dc:description>&lt;config cover="true" show_menu="true" version="1.0.0" doctype="SDKXY"&gt;_x000d_
&lt;/config&gt;</dc:description>
  <cp:lastModifiedBy>XX</cp:lastModifiedBy>
  <cp:lastPrinted>2020-08-30T10:00:00Z</cp:lastPrinted>
  <dcterms:modified xsi:type="dcterms:W3CDTF">2024-03-26T11:36:37Z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8908DEE23D7F499486049B08B7BE1A09_12</vt:lpwstr>
  </property>
</Properties>
</file>