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pPr>
      <w:r>
        <w:rPr>
          <w:rFonts w:hint="eastAsia" w:ascii="Times New Roman"/>
          <w:lang w:val="en-US" w:eastAsia="zh-CN"/>
        </w:rPr>
        <w:t>+</w:t>
      </w:r>
      <w:r>
        <w:rPr>
          <w:rFonts w:ascii="Times New Roman"/>
        </w:rPr>
        <w:t>ICS</w:t>
      </w:r>
      <w:r>
        <w:rPr>
          <w:rFonts w:hint="eastAsia" w:ascii="Times New Roman"/>
        </w:rPr>
        <w:t xml:space="preserve"> </w:t>
      </w:r>
    </w:p>
    <w:p>
      <w:pPr>
        <w:pStyle w:val="99"/>
      </w:pPr>
    </w:p>
    <w:tbl>
      <w:tblPr>
        <w:tblStyle w:val="36"/>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tcPr>
          <w:p>
            <w:pPr>
              <w:pStyle w:val="99"/>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ri/s1QAAAAcBAAAPAAAAAAAAAAEAIAAAACIAAABkcnMv&#10;ZG93bnJldi54bWxQSwECFAAUAAAACACHTuJAuph7KJQBAAAZAwAADgAAAAAAAAABACAAAAAkAQAA&#10;ZHJzL2Uyb0RvYy54bWxQSwUGAAAAAAYABgBZAQAAKgUAAAAA&#10;">
                      <v:fill on="t" focussize="0,0"/>
                      <v:stroke on="f"/>
                      <v:imagedata o:title=""/>
                      <o:lock v:ext="edit" aspectratio="f"/>
                    </v:rect>
                  </w:pict>
                </mc:Fallback>
              </mc:AlternateContent>
            </w:r>
          </w:p>
        </w:tc>
      </w:tr>
    </w:tbl>
    <w:p>
      <w:pPr>
        <w:pStyle w:val="64"/>
      </w:pPr>
      <w:r>
        <w:t>DB</w:t>
      </w:r>
      <w:r>
        <w:rPr>
          <w:rFonts w:hint="eastAsia"/>
        </w:rPr>
        <w:t>61</w:t>
      </w:r>
    </w:p>
    <w:p>
      <w:pPr>
        <w:pStyle w:val="50"/>
      </w:pPr>
      <w:bookmarkStart w:id="0" w:name="c4"/>
      <w:r>
        <w:rPr>
          <w:rFonts w:hint="eastAsia"/>
        </w:rPr>
        <w:t>陕西省</w:t>
      </w:r>
      <w:bookmarkEnd w:id="0"/>
      <w:r>
        <w:rPr>
          <w:rFonts w:hint="eastAsia"/>
        </w:rPr>
        <w:t>地方标准</w:t>
      </w:r>
    </w:p>
    <w:p>
      <w:pPr>
        <w:pStyle w:val="104"/>
        <w:rPr>
          <w:rFonts w:hAnsi="黑体"/>
        </w:rPr>
      </w:pPr>
      <w:r>
        <w:rPr>
          <w:rFonts w:ascii="Times New Roman"/>
        </w:rPr>
        <w:t xml:space="preserve">DB </w:t>
      </w:r>
      <w:r>
        <w:rPr>
          <w:rFonts w:hint="eastAsia" w:hAnsi="黑体"/>
        </w:rPr>
        <w:t>61</w:t>
      </w:r>
      <w:r>
        <w:rPr>
          <w:rFonts w:hAnsi="黑体"/>
        </w:rPr>
        <w:t>/</w:t>
      </w:r>
      <w:r>
        <w:rPr>
          <w:rFonts w:hint="eastAsia" w:hAnsi="黑体"/>
        </w:rPr>
        <w:t>T</w:t>
      </w:r>
      <w:r>
        <w:rPr>
          <w:rFonts w:hAnsi="黑体"/>
        </w:rPr>
        <w:t xml:space="preserve"> </w:t>
      </w:r>
      <w:r>
        <w:rPr>
          <w:rFonts w:hint="eastAsia" w:hAnsi="黑体"/>
          <w:lang w:val="en-US" w:eastAsia="zh-CN"/>
        </w:rPr>
        <w:t>321</w:t>
      </w:r>
      <w:r>
        <w:rPr>
          <w:rFonts w:hAnsi="黑体"/>
        </w:rPr>
        <w:t>—</w:t>
      </w:r>
      <w:r>
        <w:rPr>
          <w:rFonts w:hint="eastAsia" w:hAnsi="黑体"/>
        </w:rPr>
        <w:t>2023</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2"/>
            </w:pPr>
          </w:p>
        </w:tc>
      </w:tr>
    </w:tbl>
    <w:p>
      <w:pPr>
        <w:pStyle w:val="104"/>
        <w:rPr>
          <w:rFonts w:hAnsi="黑体"/>
        </w:rPr>
      </w:pPr>
    </w:p>
    <w:p>
      <w:pPr>
        <w:pStyle w:val="104"/>
        <w:rPr>
          <w:rFonts w:hAnsi="黑体"/>
        </w:rPr>
      </w:pPr>
    </w:p>
    <w:p>
      <w:pPr>
        <w:pStyle w:val="47"/>
      </w:pPr>
      <w:r>
        <w:rPr>
          <w:rFonts w:hint="eastAsia"/>
          <w:szCs w:val="22"/>
        </w:rPr>
        <w:t>飞播造林（种草）技术规程</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47"/>
              <w:rPr>
                <w:rFonts w:hint="default" w:eastAsia="黑体"/>
                <w:lang w:val="en-US" w:eastAsia="zh-CN"/>
              </w:rPr>
            </w:pPr>
            <w:r>
              <w:rPr>
                <w:rFonts w:hint="eastAsia"/>
                <w:lang w:val="en-US"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117"/>
            </w:pPr>
          </w:p>
        </w:tc>
      </w:tr>
    </w:tbl>
    <w:p>
      <w:pPr>
        <w:pStyle w:val="66"/>
        <w:framePr w:hAnchor="page" w:x="1935"/>
      </w:pPr>
      <w:r>
        <w:rPr>
          <w:rFonts w:hint="eastAsia" w:ascii="黑体"/>
        </w:rPr>
        <w:t>2023</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发布</w:t>
      </w:r>
    </w:p>
    <w:p>
      <w:pPr>
        <w:pStyle w:val="72"/>
        <w:framePr w:hAnchor="page" w:x="6853" w:y="14122"/>
      </w:pPr>
      <w:r>
        <w:rPr>
          <w:rFonts w:hint="eastAsia" w:ascii="黑体"/>
        </w:rPr>
        <w:t>2023</w:t>
      </w:r>
      <w:r>
        <w:t xml:space="preserve"> </w:t>
      </w:r>
      <w:r>
        <w:rPr>
          <w:rFonts w:ascii="黑体"/>
        </w:rPr>
        <w:t>-</w:t>
      </w:r>
      <w:r>
        <w:t xml:space="preserve"> </w:t>
      </w:r>
      <w:bookmarkStart w:id="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bookmarkStart w:id="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实施</w:t>
      </w:r>
    </w:p>
    <w:p>
      <w:pPr>
        <w:pStyle w:val="126"/>
      </w:pPr>
      <w:bookmarkStart w:id="4" w:name="fm"/>
      <w:r>
        <w:rPr>
          <w:w w:val="100"/>
        </w:rPr>
        <mc:AlternateContent>
          <mc:Choice Requires="wps">
            <w:drawing>
              <wp:anchor distT="0" distB="0" distL="114300" distR="114300" simplePos="0" relativeHeight="251659264"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721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Xu1tkAAAANAQAADwAAAAAAAAABACAAAAAiAAAAZHJzL2Rv&#10;d25yZXYueG1sUEsBAhQAFAAAAAgAh07iQB50l16OAQAAGQMAAA4AAAAAAAAAAQAgAAAAKAEAAGRy&#10;cy9lMm9Eb2MueG1sUEsFBgAAAAAGAAYAWQEAACg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824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824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JihHaAAAADwEAAA8AAAAAAAAAAQAgAAAAIgAAAGRycy9k&#10;b3ducmV2LnhtbFBLAQIUABQAAAAIAIdO4kD9NMLujgEAABkDAAAOAAAAAAAAAAEAIAAAACkBAABk&#10;cnMvZTJvRG9jLnhtbFBLBQYAAAAABgAGAFkBAAAp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7JZGg2AAAAA8BAAAPAAAAAAAAAAEAIAAAACIAAABkcnMvZG93bnJl&#10;di54bWxQSwECFAAUAAAACACHTuJAiQ/ftMQBAACCAwAADgAAAAAAAAABACAAAAAnAQAAZHJzL2Uy&#10;b0RvYy54bWxQSwUGAAAAAAYABgBZAQAAXQUAAAAA&#10;">
                <v:fill on="f" focussize="0,0"/>
                <v:stroke color="#000000" joinstyle="round"/>
                <v:imagedata o:title=""/>
                <o:lock v:ext="edit" aspectratio="f"/>
              </v:line>
            </w:pict>
          </mc:Fallback>
        </mc:AlternateContent>
      </w:r>
      <w:r>
        <w:rPr>
          <w:rFonts w:hint="eastAsia"/>
        </w:rPr>
        <w:t>陕西省</w:t>
      </w:r>
      <w:r>
        <w:t>市场监督管理局</w:t>
      </w:r>
      <w:bookmarkEnd w:id="4"/>
      <w:r>
        <w:rPr>
          <w:rFonts w:hAnsi="黑体"/>
        </w:rPr>
        <w:t>   </w:t>
      </w:r>
      <w:r>
        <w:rPr>
          <w:rStyle w:val="133"/>
          <w:rFonts w:hint="eastAsia"/>
        </w:rPr>
        <w:t>发布</w:t>
      </w:r>
    </w:p>
    <w:p>
      <w:pPr>
        <w:pStyle w:val="21"/>
      </w:pPr>
    </w:p>
    <w:p/>
    <w:p/>
    <w:p/>
    <w:p/>
    <w:p/>
    <w:p/>
    <w:p/>
    <w:p>
      <w:r>
        <mc:AlternateContent>
          <mc:Choice Requires="wps">
            <w:drawing>
              <wp:anchor distT="0" distB="0" distL="114300" distR="114300" simplePos="0" relativeHeight="251673600" behindDoc="0" locked="0" layoutInCell="1" allowOverlap="1">
                <wp:simplePos x="0" y="0"/>
                <wp:positionH relativeFrom="column">
                  <wp:posOffset>-94615</wp:posOffset>
                </wp:positionH>
                <wp:positionV relativeFrom="paragraph">
                  <wp:posOffset>606425</wp:posOffset>
                </wp:positionV>
                <wp:extent cx="6120130" cy="0"/>
                <wp:effectExtent l="0" t="0" r="0" b="0"/>
                <wp:wrapNone/>
                <wp:docPr id="1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7.45pt;margin-top:47.75pt;height:0pt;width:481.9pt;z-index:251673600;mso-width-relative:page;mso-height-relative:page;" filled="f" stroked="t" coordsize="21600,21600" o:gfxdata="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Ik2Z1wAAAAkBAAAPAAAAAAAAAAEAIAAAACIAAABkcnMvZG93bnJl&#10;di54bWxQSwECFAAUAAAACACHTuJA3zESJcUBAACDAwAADgAAAAAAAAABACAAAAAmAQAAZHJzL2Uy&#10;b0RvYy54bWxQSwUGAAAAAAYABgBZAQAAXQUAAAAA&#10;">
                <v:fill on="f" focussize="0,0"/>
                <v:stroke color="#000000" joinstyle="round"/>
                <v:imagedata o:title=""/>
                <o:lock v:ext="edit" aspectratio="f"/>
              </v:line>
            </w:pict>
          </mc:Fallback>
        </mc:AlternateContent>
      </w:r>
    </w:p>
    <w:p>
      <w:pPr>
        <w:tabs>
          <w:tab w:val="left" w:pos="1099"/>
        </w:tabs>
        <w:jc w:val="left"/>
        <w:sectPr>
          <w:headerReference r:id="rId3" w:type="even"/>
          <w:footerReference r:id="rId4" w:type="even"/>
          <w:pgSz w:w="11906" w:h="16838"/>
          <w:pgMar w:top="567" w:right="1134" w:bottom="1134" w:left="1417" w:header="0" w:footer="0" w:gutter="0"/>
          <w:pgNumType w:start="1"/>
          <w:cols w:space="720" w:num="1"/>
          <w:docGrid w:type="lines" w:linePitch="312" w:charSpace="0"/>
        </w:sectPr>
      </w:pPr>
    </w:p>
    <w:sdt>
      <w:sdtPr>
        <w:rPr>
          <w:rFonts w:ascii="宋体" w:hAnsi="宋体" w:eastAsia="宋体" w:cs="Times New Roman"/>
          <w:b/>
          <w:bCs/>
          <w:kern w:val="2"/>
          <w:sz w:val="32"/>
          <w:szCs w:val="32"/>
          <w:lang w:val="en-US" w:eastAsia="zh-CN" w:bidi="ar-SA"/>
        </w:rPr>
        <w:id w:val="147475682"/>
        <w:docPartObj>
          <w:docPartGallery w:val="Table of Contents"/>
          <w:docPartUnique/>
        </w:docPartObj>
      </w:sdtPr>
      <w:sdtEndPr>
        <w:rPr>
          <w:rFonts w:hint="eastAsia" w:ascii="宋体" w:hAnsi="宋体" w:eastAsia="宋体" w:cs="宋体"/>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b/>
              <w:bCs/>
              <w:sz w:val="32"/>
              <w:szCs w:val="32"/>
              <w:lang w:val="en-US" w:eastAsia="zh-CN"/>
            </w:rPr>
          </w:pPr>
          <w:bookmarkStart w:id="5" w:name="_Toc32755_WPSOffice_Type1"/>
          <w:r>
            <w:rPr>
              <w:rFonts w:ascii="宋体" w:hAnsi="宋体" w:eastAsia="宋体"/>
              <w:b/>
              <w:bCs/>
              <w:sz w:val="32"/>
              <w:szCs w:val="32"/>
            </w:rPr>
            <w:t>目</w:t>
          </w:r>
          <w:r>
            <w:rPr>
              <w:rFonts w:hint="eastAsia" w:ascii="宋体" w:hAnsi="宋体"/>
              <w:b/>
              <w:bCs/>
              <w:sz w:val="32"/>
              <w:szCs w:val="32"/>
              <w:lang w:val="en-US" w:eastAsia="zh-CN"/>
            </w:rPr>
            <w:t xml:space="preserve">  次</w:t>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_Toc29564_WPSOffice_Level1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c7909277-67dc-4170-9f7a-f86ff97fe130}"/>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前  言</w:t>
              </w:r>
            </w:sdtContent>
          </w:sdt>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Ⅰ</w:t>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_Toc27367_WPSOffice_Level1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85b5bb85-5878-4702-9af6-5f45db128808}"/>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1 范围</w:t>
              </w:r>
            </w:sdtContent>
          </w:sdt>
          <w:r>
            <w:rPr>
              <w:rFonts w:hint="eastAsia" w:ascii="宋体" w:hAnsi="宋体" w:eastAsia="宋体" w:cs="宋体"/>
              <w:sz w:val="21"/>
              <w:szCs w:val="21"/>
            </w:rPr>
            <w:tab/>
          </w:r>
          <w:bookmarkStart w:id="6" w:name="_Toc27367_WPSOffice_Level1Page"/>
          <w:r>
            <w:rPr>
              <w:rFonts w:hint="eastAsia" w:ascii="宋体" w:hAnsi="宋体" w:eastAsia="宋体" w:cs="宋体"/>
              <w:sz w:val="21"/>
              <w:szCs w:val="21"/>
            </w:rPr>
            <w:t>1</w:t>
          </w:r>
          <w:bookmarkEnd w:id="6"/>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_Toc7576_WPSOffice_Level1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328b3dfb-4820-4ec8-94fb-6ca3996d242b}"/>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2 规范性引用文件</w:t>
              </w:r>
            </w:sdtContent>
          </w:sdt>
          <w:r>
            <w:rPr>
              <w:rFonts w:hint="eastAsia" w:ascii="宋体" w:hAnsi="宋体" w:eastAsia="宋体" w:cs="宋体"/>
              <w:sz w:val="21"/>
              <w:szCs w:val="21"/>
            </w:rPr>
            <w:tab/>
          </w:r>
          <w:bookmarkStart w:id="7" w:name="_Toc7576_WPSOffice_Level1Page"/>
          <w:r>
            <w:rPr>
              <w:rFonts w:hint="eastAsia" w:ascii="宋体" w:hAnsi="宋体" w:eastAsia="宋体" w:cs="宋体"/>
              <w:sz w:val="21"/>
              <w:szCs w:val="21"/>
            </w:rPr>
            <w:t>1</w:t>
          </w:r>
          <w:bookmarkEnd w:id="7"/>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_Toc5900_WPSOffice_Level1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197e9340-4595-45d7-bcb2-b0f9ce1fbe2d}"/>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3 术语和定义</w:t>
              </w:r>
            </w:sdtContent>
          </w:sdt>
          <w:r>
            <w:rPr>
              <w:rFonts w:hint="eastAsia" w:ascii="宋体" w:hAnsi="宋体" w:eastAsia="宋体" w:cs="宋体"/>
              <w:sz w:val="21"/>
              <w:szCs w:val="21"/>
            </w:rPr>
            <w:tab/>
          </w:r>
          <w:bookmarkStart w:id="8" w:name="_Toc5900_WPSOffice_Level1Page"/>
          <w:r>
            <w:rPr>
              <w:rFonts w:hint="eastAsia" w:ascii="宋体" w:hAnsi="宋体" w:eastAsia="宋体" w:cs="宋体"/>
              <w:sz w:val="21"/>
              <w:szCs w:val="21"/>
            </w:rPr>
            <w:t>1</w:t>
          </w:r>
          <w:bookmarkEnd w:id="8"/>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_Toc29062_WPSOffice_Level1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368b4c33-9d55-46f9-be5f-ba0f78065f92}"/>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4 一般规定</w:t>
              </w:r>
            </w:sdtContent>
          </w:sdt>
          <w:r>
            <w:rPr>
              <w:rFonts w:hint="eastAsia" w:ascii="宋体" w:hAnsi="宋体" w:eastAsia="宋体" w:cs="宋体"/>
              <w:sz w:val="21"/>
              <w:szCs w:val="21"/>
            </w:rPr>
            <w:tab/>
          </w:r>
          <w:bookmarkStart w:id="9" w:name="_Toc29062_WPSOffice_Level1Page"/>
          <w:r>
            <w:rPr>
              <w:rFonts w:hint="eastAsia" w:ascii="宋体" w:hAnsi="宋体" w:eastAsia="宋体" w:cs="宋体"/>
              <w:sz w:val="21"/>
              <w:szCs w:val="21"/>
            </w:rPr>
            <w:t>3</w:t>
          </w:r>
          <w:bookmarkEnd w:id="9"/>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_Toc23362_WPSOffice_Level1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b2e0f4bb-3fd4-470a-b445-f89b27822c7f}"/>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5 飞播树（草）种选择</w:t>
              </w:r>
            </w:sdtContent>
          </w:sdt>
          <w:r>
            <w:rPr>
              <w:rFonts w:hint="eastAsia" w:ascii="宋体" w:hAnsi="宋体" w:eastAsia="宋体" w:cs="宋体"/>
              <w:sz w:val="21"/>
              <w:szCs w:val="21"/>
            </w:rPr>
            <w:tab/>
          </w:r>
          <w:bookmarkStart w:id="10" w:name="_Toc23362_WPSOffice_Level1Page"/>
          <w:r>
            <w:rPr>
              <w:rFonts w:hint="eastAsia" w:ascii="宋体" w:hAnsi="宋体" w:eastAsia="宋体" w:cs="宋体"/>
              <w:sz w:val="21"/>
              <w:szCs w:val="21"/>
            </w:rPr>
            <w:t>4</w:t>
          </w:r>
          <w:bookmarkEnd w:id="10"/>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_Toc2437_WPSOffice_Level1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606f72bd-21a6-4c12-bba7-ef6496b8d38e}"/>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6 飞播种子</w:t>
              </w:r>
            </w:sdtContent>
          </w:sdt>
          <w:r>
            <w:rPr>
              <w:rFonts w:hint="eastAsia" w:ascii="宋体" w:hAnsi="宋体" w:eastAsia="宋体" w:cs="宋体"/>
              <w:sz w:val="21"/>
              <w:szCs w:val="21"/>
            </w:rPr>
            <w:tab/>
          </w:r>
          <w:bookmarkStart w:id="11" w:name="_Toc2437_WPSOffice_Level1Page"/>
          <w:r>
            <w:rPr>
              <w:rFonts w:hint="eastAsia" w:ascii="宋体" w:hAnsi="宋体" w:eastAsia="宋体" w:cs="宋体"/>
              <w:sz w:val="21"/>
              <w:szCs w:val="21"/>
            </w:rPr>
            <w:t>4</w:t>
          </w:r>
          <w:bookmarkEnd w:id="11"/>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_Toc30605_WPSOffice_Level1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6d3b2d3a-05fd-478a-b12d-87270132523b}"/>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7 飞播设计</w:t>
              </w:r>
            </w:sdtContent>
          </w:sdt>
          <w:r>
            <w:rPr>
              <w:rFonts w:hint="eastAsia" w:ascii="宋体" w:hAnsi="宋体" w:eastAsia="宋体" w:cs="宋体"/>
              <w:sz w:val="21"/>
              <w:szCs w:val="21"/>
            </w:rPr>
            <w:tab/>
          </w:r>
          <w:bookmarkStart w:id="12" w:name="_Toc30605_WPSOffice_Level1Page"/>
          <w:r>
            <w:rPr>
              <w:rFonts w:hint="eastAsia" w:ascii="宋体" w:hAnsi="宋体" w:eastAsia="宋体" w:cs="宋体"/>
              <w:sz w:val="21"/>
              <w:szCs w:val="21"/>
            </w:rPr>
            <w:t>5</w:t>
          </w:r>
          <w:bookmarkEnd w:id="12"/>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_Toc20850_WPSOffice_Level1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29cac65d-32bc-4a16-a515-9618de46f2aa}"/>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8 飞播施工</w:t>
              </w:r>
            </w:sdtContent>
          </w:sdt>
          <w:r>
            <w:rPr>
              <w:rFonts w:hint="eastAsia" w:ascii="宋体" w:hAnsi="宋体" w:eastAsia="宋体" w:cs="宋体"/>
              <w:sz w:val="21"/>
              <w:szCs w:val="21"/>
            </w:rPr>
            <w:tab/>
          </w:r>
          <w:bookmarkStart w:id="13" w:name="_Toc20850_WPSOffice_Level1Page"/>
          <w:r>
            <w:rPr>
              <w:rFonts w:hint="eastAsia" w:ascii="宋体" w:hAnsi="宋体" w:eastAsia="宋体" w:cs="宋体"/>
              <w:sz w:val="21"/>
              <w:szCs w:val="21"/>
            </w:rPr>
            <w:t>9</w:t>
          </w:r>
          <w:bookmarkEnd w:id="13"/>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_Toc27771_WPSOffice_Level1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441ea147-00d1-475f-8475-b63b01c369f1}"/>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9 飞播造林成效调查</w:t>
              </w:r>
            </w:sdtContent>
          </w:sdt>
          <w:r>
            <w:rPr>
              <w:rFonts w:hint="eastAsia" w:ascii="宋体" w:hAnsi="宋体" w:eastAsia="宋体" w:cs="宋体"/>
              <w:sz w:val="21"/>
              <w:szCs w:val="21"/>
            </w:rPr>
            <w:tab/>
          </w:r>
          <w:bookmarkStart w:id="14" w:name="_Toc27771_WPSOffice_Level1Page"/>
          <w:r>
            <w:rPr>
              <w:rFonts w:hint="eastAsia" w:ascii="宋体" w:hAnsi="宋体" w:eastAsia="宋体" w:cs="宋体"/>
              <w:sz w:val="21"/>
              <w:szCs w:val="21"/>
            </w:rPr>
            <w:t>11</w:t>
          </w:r>
          <w:bookmarkEnd w:id="14"/>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_Toc9001_WPSOffice_Level1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ec252f7a-0f1e-41cb-b087-2da902159713}"/>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10 档案管理</w:t>
              </w:r>
            </w:sdtContent>
          </w:sdt>
          <w:r>
            <w:rPr>
              <w:rFonts w:hint="eastAsia" w:ascii="宋体" w:hAnsi="宋体" w:eastAsia="宋体" w:cs="宋体"/>
              <w:sz w:val="21"/>
              <w:szCs w:val="21"/>
            </w:rPr>
            <w:tab/>
          </w:r>
          <w:bookmarkStart w:id="15" w:name="_Toc9001_WPSOffice_Level1Page"/>
          <w:r>
            <w:rPr>
              <w:rFonts w:hint="eastAsia" w:ascii="宋体" w:hAnsi="宋体" w:eastAsia="宋体" w:cs="宋体"/>
              <w:sz w:val="21"/>
              <w:szCs w:val="21"/>
            </w:rPr>
            <w:t>13</w:t>
          </w:r>
          <w:bookmarkEnd w:id="15"/>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_Toc8692_WPSOffice_Level1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e742e56b-d082-4f9d-9250-c89f26161a66}"/>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 xml:space="preserve">附录A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资料性附录</w:t>
              </w:r>
              <w:r>
                <w:rPr>
                  <w:rFonts w:hint="eastAsia" w:ascii="宋体" w:hAnsi="宋体" w:eastAsia="宋体" w:cs="宋体"/>
                  <w:sz w:val="21"/>
                  <w:szCs w:val="21"/>
                  <w:lang w:eastAsia="zh-CN"/>
                </w:rPr>
                <w:t>）</w:t>
              </w:r>
              <w:r>
                <w:rPr>
                  <w:rFonts w:hint="eastAsia" w:ascii="宋体" w:hAnsi="宋体" w:eastAsia="宋体" w:cs="宋体"/>
                  <w:sz w:val="21"/>
                  <w:szCs w:val="21"/>
                </w:rPr>
                <w:t xml:space="preserve"> 飞播造林主要飞机机型技术参数</w:t>
              </w:r>
            </w:sdtContent>
          </w:sdt>
          <w:r>
            <w:rPr>
              <w:rFonts w:hint="eastAsia" w:ascii="宋体" w:hAnsi="宋体" w:eastAsia="宋体" w:cs="宋体"/>
              <w:sz w:val="21"/>
              <w:szCs w:val="21"/>
            </w:rPr>
            <w:tab/>
          </w:r>
          <w:bookmarkStart w:id="16" w:name="_Toc8692_WPSOffice_Level1Page"/>
          <w:r>
            <w:rPr>
              <w:rFonts w:hint="eastAsia" w:ascii="宋体" w:hAnsi="宋体" w:eastAsia="宋体" w:cs="宋体"/>
              <w:sz w:val="21"/>
              <w:szCs w:val="21"/>
            </w:rPr>
            <w:t>14</w:t>
          </w:r>
          <w:bookmarkEnd w:id="16"/>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_Toc20097_WPSOffice_Level1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ab14aa75-4451-4426-bef1-9246a5a9a7eb}"/>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 xml:space="preserve">附录B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资料性附录</w:t>
              </w:r>
              <w:r>
                <w:rPr>
                  <w:rFonts w:hint="eastAsia" w:ascii="宋体" w:hAnsi="宋体" w:eastAsia="宋体" w:cs="宋体"/>
                  <w:sz w:val="21"/>
                  <w:szCs w:val="21"/>
                  <w:lang w:eastAsia="zh-CN"/>
                </w:rPr>
                <w:t>）</w:t>
              </w:r>
              <w:r>
                <w:rPr>
                  <w:rFonts w:hint="eastAsia" w:ascii="宋体" w:hAnsi="宋体" w:eastAsia="宋体" w:cs="宋体"/>
                  <w:sz w:val="21"/>
                  <w:szCs w:val="21"/>
                </w:rPr>
                <w:t>飞播造林播区调查统计表</w:t>
              </w:r>
            </w:sdtContent>
          </w:sdt>
          <w:r>
            <w:rPr>
              <w:rFonts w:hint="eastAsia" w:ascii="宋体" w:hAnsi="宋体" w:eastAsia="宋体" w:cs="宋体"/>
              <w:sz w:val="21"/>
              <w:szCs w:val="21"/>
            </w:rPr>
            <w:tab/>
          </w:r>
          <w:bookmarkStart w:id="17" w:name="_Toc20097_WPSOffice_Level1Page"/>
          <w:r>
            <w:rPr>
              <w:rFonts w:hint="eastAsia" w:ascii="宋体" w:hAnsi="宋体" w:eastAsia="宋体" w:cs="宋体"/>
              <w:sz w:val="21"/>
              <w:szCs w:val="21"/>
            </w:rPr>
            <w:t>15</w:t>
          </w:r>
          <w:bookmarkEnd w:id="17"/>
          <w:r>
            <w:rPr>
              <w:rFonts w:hint="eastAsia" w:ascii="宋体" w:hAnsi="宋体" w:eastAsia="宋体" w:cs="宋体"/>
              <w:sz w:val="21"/>
              <w:szCs w:val="21"/>
            </w:rPr>
            <w:fldChar w:fldCharType="end"/>
          </w:r>
        </w:p>
        <w:p>
          <w:pPr>
            <w:pStyle w:val="149"/>
            <w:keepNext w:val="0"/>
            <w:keepLines w:val="0"/>
            <w:pageBreakBefore w:val="0"/>
            <w:widowControl/>
            <w:tabs>
              <w:tab w:val="right" w:leader="dot" w:pos="9355"/>
            </w:tabs>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_Toc22971_WPSOffice_Level1 </w:instrText>
          </w:r>
          <w:r>
            <w:rPr>
              <w:rFonts w:hint="eastAsia" w:ascii="宋体" w:hAnsi="宋体" w:eastAsia="宋体" w:cs="宋体"/>
              <w:sz w:val="21"/>
              <w:szCs w:val="21"/>
            </w:rPr>
            <w:fldChar w:fldCharType="separate"/>
          </w:r>
          <w:sdt>
            <w:sdtPr>
              <w:rPr>
                <w:rFonts w:hint="eastAsia" w:ascii="宋体" w:hAnsi="宋体" w:eastAsia="宋体" w:cs="宋体"/>
                <w:sz w:val="21"/>
                <w:szCs w:val="21"/>
                <w:lang w:val="en-US" w:eastAsia="zh-CN" w:bidi="ar-SA"/>
              </w:rPr>
              <w:id w:val="147475682"/>
              <w:placeholder>
                <w:docPart w:val="{ea1afd40-0514-4b74-8693-f03e1ac57a7a}"/>
              </w:placeholder>
            </w:sdtPr>
            <w:sdtEndPr>
              <w:rPr>
                <w:rFonts w:hint="eastAsia" w:ascii="宋体" w:hAnsi="宋体" w:eastAsia="宋体" w:cs="宋体"/>
                <w:sz w:val="21"/>
                <w:szCs w:val="21"/>
                <w:lang w:val="en-US" w:eastAsia="zh-CN" w:bidi="ar-SA"/>
              </w:rPr>
            </w:sdtEndPr>
            <w:sdtContent>
              <w:r>
                <w:rPr>
                  <w:rFonts w:hint="eastAsia" w:ascii="宋体" w:hAnsi="宋体" w:eastAsia="宋体" w:cs="宋体"/>
                  <w:sz w:val="21"/>
                  <w:szCs w:val="21"/>
                </w:rPr>
                <w:t xml:space="preserve">附录C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资料性附录</w:t>
              </w:r>
              <w:r>
                <w:rPr>
                  <w:rFonts w:hint="eastAsia" w:ascii="宋体" w:hAnsi="宋体" w:eastAsia="宋体" w:cs="宋体"/>
                  <w:sz w:val="21"/>
                  <w:szCs w:val="21"/>
                  <w:lang w:eastAsia="zh-CN"/>
                </w:rPr>
                <w:t>）</w:t>
              </w:r>
              <w:r>
                <w:rPr>
                  <w:rFonts w:hint="eastAsia" w:ascii="宋体" w:hAnsi="宋体" w:eastAsia="宋体" w:cs="宋体"/>
                  <w:sz w:val="21"/>
                  <w:szCs w:val="21"/>
                </w:rPr>
                <w:t>主要飞播造林树（草）种可行性播种量</w:t>
              </w:r>
            </w:sdtContent>
          </w:sdt>
          <w:r>
            <w:rPr>
              <w:rFonts w:hint="eastAsia" w:ascii="宋体" w:hAnsi="宋体" w:eastAsia="宋体" w:cs="宋体"/>
              <w:sz w:val="21"/>
              <w:szCs w:val="21"/>
            </w:rPr>
            <w:tab/>
          </w:r>
          <w:bookmarkStart w:id="18" w:name="_Toc22971_WPSOffice_Level1Page"/>
          <w:r>
            <w:rPr>
              <w:rFonts w:hint="eastAsia" w:ascii="宋体" w:hAnsi="宋体" w:eastAsia="宋体" w:cs="宋体"/>
              <w:sz w:val="21"/>
              <w:szCs w:val="21"/>
            </w:rPr>
            <w:t>16</w:t>
          </w:r>
          <w:bookmarkEnd w:id="18"/>
          <w:r>
            <w:rPr>
              <w:rFonts w:hint="eastAsia" w:ascii="宋体" w:hAnsi="宋体" w:eastAsia="宋体" w:cs="宋体"/>
              <w:sz w:val="21"/>
              <w:szCs w:val="21"/>
            </w:rPr>
            <w:fldChar w:fldCharType="end"/>
          </w:r>
          <w:bookmarkEnd w:id="5"/>
        </w:p>
      </w:sdtContent>
    </w:sdt>
    <w:p>
      <w:pPr>
        <w:pStyle w:val="128"/>
        <w:rPr>
          <w:rFonts w:hint="eastAsia"/>
        </w:rPr>
        <w:sectPr>
          <w:headerReference r:id="rId5" w:type="default"/>
          <w:footerReference r:id="rId6" w:type="default"/>
          <w:footerReference r:id="rId7" w:type="even"/>
          <w:pgSz w:w="11906" w:h="16838"/>
          <w:pgMar w:top="567" w:right="1134" w:bottom="1134" w:left="1417" w:header="1418" w:footer="1134" w:gutter="0"/>
          <w:pgNumType w:fmt="upperRoman" w:start="1"/>
          <w:cols w:space="720" w:num="1"/>
          <w:formProt w:val="0"/>
          <w:docGrid w:type="lines" w:linePitch="312" w:charSpace="0"/>
        </w:sectPr>
      </w:pPr>
      <w:bookmarkStart w:id="19" w:name="_Toc30299_WPSOffice_Level1"/>
      <w:bookmarkStart w:id="20" w:name="_Toc16706_WPSOffice_Level1"/>
      <w:bookmarkStart w:id="21" w:name="_Toc26387_WPSOffice_Level1"/>
      <w:bookmarkStart w:id="22" w:name="_Toc28430_WPSOffice_Level1"/>
      <w:bookmarkStart w:id="23" w:name="_Toc18786_WPSOffice_Level1"/>
      <w:bookmarkStart w:id="24" w:name="_Toc4_WPSOffice_Level1"/>
    </w:p>
    <w:p>
      <w:pPr>
        <w:pStyle w:val="128"/>
      </w:pPr>
      <w:bookmarkStart w:id="25" w:name="_Toc29564_WPSOffice_Level1"/>
      <w:r>
        <w:rPr>
          <w:rFonts w:hint="eastAsia"/>
        </w:rPr>
        <w:t>前</w:t>
      </w:r>
      <w:bookmarkStart w:id="26" w:name="BKQY"/>
      <w:r>
        <w:rPr>
          <w:rFonts w:hAnsi="黑体"/>
        </w:rPr>
        <w:t>  </w:t>
      </w:r>
      <w:r>
        <w:rPr>
          <w:rFonts w:hint="eastAsia"/>
        </w:rPr>
        <w:t>言</w:t>
      </w:r>
      <w:bookmarkEnd w:id="19"/>
      <w:bookmarkEnd w:id="20"/>
      <w:bookmarkEnd w:id="21"/>
      <w:bookmarkEnd w:id="22"/>
      <w:bookmarkEnd w:id="23"/>
      <w:bookmarkEnd w:id="24"/>
      <w:bookmarkEnd w:id="25"/>
      <w:bookmarkEnd w:id="26"/>
    </w:p>
    <w:p>
      <w:pPr>
        <w:pStyle w:val="21"/>
        <w:rPr>
          <w:szCs w:val="22"/>
        </w:rPr>
      </w:pPr>
      <w:r>
        <w:rPr>
          <w:rFonts w:hint="eastAsia"/>
          <w:szCs w:val="22"/>
        </w:rPr>
        <w:t>本文件按照GB/T 1.1—2020</w:t>
      </w:r>
      <w:r>
        <w:rPr>
          <w:rFonts w:hint="eastAsia"/>
          <w:szCs w:val="22"/>
          <w:lang w:val="en-US" w:eastAsia="zh-CN"/>
        </w:rPr>
        <w:t xml:space="preserve"> 给出</w:t>
      </w:r>
      <w:r>
        <w:rPr>
          <w:rFonts w:hint="eastAsia"/>
          <w:szCs w:val="22"/>
        </w:rPr>
        <w:t>的规定起草。</w:t>
      </w:r>
    </w:p>
    <w:p>
      <w:pPr>
        <w:pStyle w:val="21"/>
        <w:rPr>
          <w:szCs w:val="22"/>
        </w:rPr>
      </w:pPr>
      <w:r>
        <w:rPr>
          <w:rFonts w:hint="eastAsia"/>
          <w:szCs w:val="22"/>
        </w:rPr>
        <w:t>本文件替代DB61/T 321-2003 《陕西省飞机播种造林技术规程》</w:t>
      </w:r>
      <w:r>
        <w:rPr>
          <w:rFonts w:hint="eastAsia"/>
          <w:szCs w:val="22"/>
          <w:lang w:eastAsia="zh-CN"/>
        </w:rPr>
        <w:t>。</w:t>
      </w:r>
      <w:r>
        <w:rPr>
          <w:rFonts w:hint="eastAsia"/>
          <w:szCs w:val="22"/>
        </w:rPr>
        <w:t>与DB61/T 321-2003相比</w:t>
      </w:r>
      <w:r>
        <w:rPr>
          <w:rFonts w:hint="eastAsia"/>
          <w:szCs w:val="22"/>
          <w:lang w:eastAsia="zh-CN"/>
        </w:rPr>
        <w:t>，</w:t>
      </w:r>
      <w:r>
        <w:rPr>
          <w:rFonts w:hint="eastAsia"/>
          <w:szCs w:val="22"/>
        </w:rPr>
        <w:t>除结构调整和编辑性改动外，主要技术变化如下：</w:t>
      </w:r>
    </w:p>
    <w:p>
      <w:pPr>
        <w:numPr>
          <w:ilvl w:val="0"/>
          <w:numId w:val="0"/>
        </w:numPr>
        <w:adjustRightInd w:val="0"/>
        <w:ind w:firstLine="420" w:firstLineChars="200"/>
        <w:jc w:val="left"/>
        <w:rPr>
          <w:rFonts w:hint="eastAsia" w:ascii="宋体" w:eastAsia="宋体"/>
          <w:kern w:val="0"/>
          <w:szCs w:val="22"/>
          <w:lang w:eastAsia="zh-CN"/>
        </w:rPr>
      </w:pPr>
      <w:r>
        <w:rPr>
          <w:rFonts w:hint="eastAsia" w:ascii="宋体"/>
          <w:kern w:val="0"/>
          <w:szCs w:val="22"/>
          <w:lang w:eastAsia="zh-CN"/>
        </w:rPr>
        <w:t>——</w:t>
      </w:r>
      <w:r>
        <w:rPr>
          <w:rFonts w:hint="eastAsia" w:ascii="宋体"/>
          <w:kern w:val="0"/>
          <w:szCs w:val="22"/>
        </w:rPr>
        <w:t>修改了</w:t>
      </w:r>
      <w:r>
        <w:rPr>
          <w:rFonts w:hint="eastAsia" w:ascii="宋体"/>
          <w:kern w:val="0"/>
          <w:szCs w:val="22"/>
          <w:lang w:val="en-US" w:eastAsia="zh-CN"/>
        </w:rPr>
        <w:t>本标准规定的</w:t>
      </w:r>
      <w:r>
        <w:rPr>
          <w:rFonts w:hint="eastAsia" w:ascii="宋体"/>
          <w:kern w:val="0"/>
          <w:szCs w:val="22"/>
        </w:rPr>
        <w:t>范围 （</w:t>
      </w:r>
      <w:r>
        <w:rPr>
          <w:rFonts w:hint="eastAsia" w:ascii="宋体"/>
          <w:kern w:val="0"/>
          <w:szCs w:val="22"/>
          <w:lang w:val="en-US" w:eastAsia="zh-CN"/>
        </w:rPr>
        <w:t>见1</w:t>
      </w:r>
      <w:r>
        <w:rPr>
          <w:rFonts w:hint="eastAsia" w:ascii="宋体"/>
          <w:kern w:val="0"/>
          <w:szCs w:val="22"/>
        </w:rPr>
        <w:t>）</w:t>
      </w:r>
      <w:r>
        <w:rPr>
          <w:rFonts w:hint="eastAsia" w:ascii="宋体"/>
          <w:kern w:val="0"/>
          <w:szCs w:val="22"/>
          <w:lang w:eastAsia="zh-CN"/>
        </w:rPr>
        <w:t>；</w:t>
      </w:r>
    </w:p>
    <w:p>
      <w:pPr>
        <w:numPr>
          <w:ilvl w:val="0"/>
          <w:numId w:val="0"/>
        </w:numPr>
        <w:adjustRightInd w:val="0"/>
        <w:ind w:firstLine="420" w:firstLineChars="200"/>
        <w:jc w:val="left"/>
        <w:rPr>
          <w:rFonts w:hint="eastAsia" w:ascii="宋体" w:eastAsia="宋体"/>
          <w:kern w:val="0"/>
          <w:szCs w:val="22"/>
          <w:lang w:eastAsia="zh-CN"/>
        </w:rPr>
      </w:pPr>
      <w:r>
        <w:rPr>
          <w:rFonts w:hint="eastAsia" w:ascii="宋体"/>
          <w:kern w:val="0"/>
          <w:szCs w:val="22"/>
          <w:lang w:eastAsia="zh-CN"/>
        </w:rPr>
        <w:t>——</w:t>
      </w:r>
      <w:r>
        <w:rPr>
          <w:rFonts w:hint="eastAsia" w:ascii="宋体"/>
          <w:kern w:val="0"/>
          <w:szCs w:val="22"/>
        </w:rPr>
        <w:t>增加了规范性引用文件（</w:t>
      </w:r>
      <w:r>
        <w:rPr>
          <w:rFonts w:hint="eastAsia" w:ascii="宋体"/>
          <w:kern w:val="0"/>
          <w:szCs w:val="22"/>
          <w:lang w:val="en-US" w:eastAsia="zh-CN"/>
        </w:rPr>
        <w:t>见2</w:t>
      </w:r>
      <w:r>
        <w:rPr>
          <w:rFonts w:hint="eastAsia" w:ascii="宋体"/>
          <w:kern w:val="0"/>
          <w:szCs w:val="22"/>
        </w:rPr>
        <w:t>）</w:t>
      </w:r>
      <w:r>
        <w:rPr>
          <w:rFonts w:hint="eastAsia" w:ascii="宋体"/>
          <w:kern w:val="0"/>
          <w:szCs w:val="22"/>
          <w:lang w:eastAsia="zh-CN"/>
        </w:rPr>
        <w:t>；</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eastAsia="zh-CN"/>
        </w:rPr>
        <w:t>——</w:t>
      </w:r>
      <w:r>
        <w:rPr>
          <w:rFonts w:hint="eastAsia" w:ascii="宋体"/>
          <w:kern w:val="0"/>
          <w:szCs w:val="22"/>
          <w:lang w:val="en-US" w:eastAsia="zh-CN"/>
        </w:rPr>
        <w:t>增加了飞播造林（种草）定义（见3.1）；</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eastAsia="zh-CN"/>
        </w:rPr>
        <w:t>——</w:t>
      </w:r>
      <w:r>
        <w:rPr>
          <w:rFonts w:hint="eastAsia" w:ascii="宋体"/>
          <w:kern w:val="0"/>
          <w:szCs w:val="22"/>
          <w:lang w:val="en-US" w:eastAsia="zh-CN"/>
        </w:rPr>
        <w:t>修改了宜播地</w:t>
      </w:r>
      <w:r>
        <w:rPr>
          <w:rFonts w:hint="eastAsia" w:ascii="宋体"/>
          <w:kern w:val="0"/>
          <w:szCs w:val="22"/>
        </w:rPr>
        <w:t>定义</w:t>
      </w:r>
      <w:r>
        <w:rPr>
          <w:rFonts w:hint="eastAsia" w:ascii="宋体"/>
          <w:kern w:val="0"/>
          <w:szCs w:val="22"/>
          <w:lang w:val="en-US" w:eastAsia="zh-CN"/>
        </w:rPr>
        <w:t>（见3.4）；</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删除了航迹</w:t>
      </w:r>
      <w:r>
        <w:rPr>
          <w:rFonts w:hint="eastAsia" w:ascii="宋体"/>
          <w:kern w:val="0"/>
          <w:szCs w:val="22"/>
        </w:rPr>
        <w:t>定义</w:t>
      </w:r>
      <w:r>
        <w:rPr>
          <w:rFonts w:hint="eastAsia" w:ascii="宋体"/>
          <w:kern w:val="0"/>
          <w:szCs w:val="22"/>
          <w:lang w:val="en-US" w:eastAsia="zh-CN"/>
        </w:rPr>
        <w:t>（见3.7）</w:t>
      </w:r>
      <w:r>
        <w:rPr>
          <w:rFonts w:hint="eastAsia" w:ascii="宋体"/>
          <w:kern w:val="0"/>
          <w:szCs w:val="22"/>
          <w:lang w:eastAsia="zh-CN"/>
        </w:rPr>
        <w:t>；</w:t>
      </w:r>
    </w:p>
    <w:p>
      <w:pPr>
        <w:numPr>
          <w:ilvl w:val="0"/>
          <w:numId w:val="0"/>
        </w:numPr>
        <w:adjustRightInd w:val="0"/>
        <w:ind w:firstLine="420" w:firstLineChars="200"/>
        <w:jc w:val="left"/>
        <w:rPr>
          <w:rFonts w:hint="default" w:ascii="宋体"/>
          <w:kern w:val="0"/>
          <w:szCs w:val="22"/>
          <w:lang w:val="en-US" w:eastAsia="zh-CN"/>
        </w:rPr>
      </w:pPr>
      <w:r>
        <w:rPr>
          <w:rFonts w:hint="eastAsia" w:ascii="宋体"/>
          <w:kern w:val="0"/>
          <w:szCs w:val="22"/>
          <w:lang w:eastAsia="zh-CN"/>
        </w:rPr>
        <w:t>——</w:t>
      </w:r>
      <w:r>
        <w:rPr>
          <w:rFonts w:hint="eastAsia" w:ascii="宋体"/>
          <w:kern w:val="0"/>
          <w:szCs w:val="22"/>
          <w:lang w:val="en-US" w:eastAsia="zh-CN"/>
        </w:rPr>
        <w:t>删除了航标线</w:t>
      </w:r>
      <w:r>
        <w:rPr>
          <w:rFonts w:hint="eastAsia" w:ascii="宋体"/>
          <w:kern w:val="0"/>
          <w:szCs w:val="22"/>
        </w:rPr>
        <w:t>定义</w:t>
      </w:r>
      <w:r>
        <w:rPr>
          <w:rFonts w:hint="eastAsia" w:ascii="宋体"/>
          <w:kern w:val="0"/>
          <w:szCs w:val="22"/>
          <w:lang w:val="en-US" w:eastAsia="zh-CN"/>
        </w:rPr>
        <w:t xml:space="preserve">（见3.11）； </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修改了飞行作业方式</w:t>
      </w:r>
      <w:r>
        <w:rPr>
          <w:rFonts w:hint="eastAsia" w:ascii="宋体"/>
          <w:kern w:val="0"/>
          <w:szCs w:val="22"/>
        </w:rPr>
        <w:t>和定义</w:t>
      </w:r>
      <w:r>
        <w:rPr>
          <w:rFonts w:hint="eastAsia" w:ascii="宋体"/>
          <w:kern w:val="0"/>
          <w:szCs w:val="22"/>
          <w:lang w:val="en-US" w:eastAsia="zh-CN"/>
        </w:rPr>
        <w:t>（见3.14）</w:t>
      </w:r>
      <w:r>
        <w:rPr>
          <w:rFonts w:hint="eastAsia" w:ascii="宋体"/>
          <w:kern w:val="0"/>
          <w:szCs w:val="22"/>
          <w:lang w:eastAsia="zh-CN"/>
        </w:rPr>
        <w:t>；</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修改了有效苗</w:t>
      </w:r>
      <w:r>
        <w:rPr>
          <w:rFonts w:hint="eastAsia" w:ascii="宋体"/>
          <w:kern w:val="0"/>
          <w:szCs w:val="22"/>
        </w:rPr>
        <w:t>定义</w:t>
      </w:r>
      <w:r>
        <w:rPr>
          <w:rFonts w:hint="eastAsia" w:ascii="宋体"/>
          <w:kern w:val="0"/>
          <w:szCs w:val="22"/>
          <w:lang w:val="en-US" w:eastAsia="zh-CN"/>
        </w:rPr>
        <w:t>（见3.17）</w:t>
      </w:r>
      <w:r>
        <w:rPr>
          <w:rFonts w:hint="eastAsia" w:ascii="宋体"/>
          <w:kern w:val="0"/>
          <w:szCs w:val="22"/>
          <w:lang w:eastAsia="zh-CN"/>
        </w:rPr>
        <w:t>；</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修改了有苗样地</w:t>
      </w:r>
      <w:r>
        <w:rPr>
          <w:rFonts w:hint="eastAsia" w:ascii="宋体"/>
          <w:kern w:val="0"/>
          <w:szCs w:val="22"/>
        </w:rPr>
        <w:t>定义</w:t>
      </w:r>
      <w:r>
        <w:rPr>
          <w:rFonts w:hint="eastAsia" w:ascii="宋体"/>
          <w:kern w:val="0"/>
          <w:szCs w:val="22"/>
          <w:lang w:val="en-US" w:eastAsia="zh-CN"/>
        </w:rPr>
        <w:t>（见3.18）</w:t>
      </w:r>
      <w:r>
        <w:rPr>
          <w:rFonts w:hint="eastAsia" w:ascii="宋体"/>
          <w:kern w:val="0"/>
          <w:szCs w:val="22"/>
          <w:lang w:eastAsia="zh-CN"/>
        </w:rPr>
        <w:t>；</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修改了有苗样地频度</w:t>
      </w:r>
      <w:r>
        <w:rPr>
          <w:rFonts w:hint="eastAsia" w:ascii="宋体"/>
          <w:kern w:val="0"/>
          <w:szCs w:val="22"/>
        </w:rPr>
        <w:t>定义</w:t>
      </w:r>
      <w:r>
        <w:rPr>
          <w:rFonts w:hint="eastAsia" w:ascii="宋体"/>
          <w:kern w:val="0"/>
          <w:szCs w:val="22"/>
          <w:lang w:val="en-US" w:eastAsia="zh-CN"/>
        </w:rPr>
        <w:t>（见3.18）</w:t>
      </w:r>
      <w:r>
        <w:rPr>
          <w:rFonts w:hint="eastAsia" w:ascii="宋体"/>
          <w:kern w:val="0"/>
          <w:szCs w:val="22"/>
          <w:lang w:eastAsia="zh-CN"/>
        </w:rPr>
        <w:t>；</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增加了复播</w:t>
      </w:r>
      <w:r>
        <w:rPr>
          <w:rFonts w:hint="eastAsia" w:ascii="宋体"/>
          <w:kern w:val="0"/>
          <w:szCs w:val="22"/>
        </w:rPr>
        <w:t>定义</w:t>
      </w:r>
      <w:r>
        <w:rPr>
          <w:rFonts w:hint="eastAsia" w:ascii="宋体"/>
          <w:kern w:val="0"/>
          <w:szCs w:val="22"/>
          <w:lang w:val="en-US" w:eastAsia="zh-CN"/>
        </w:rPr>
        <w:t>（见3.22）</w:t>
      </w:r>
      <w:r>
        <w:rPr>
          <w:rFonts w:hint="eastAsia" w:ascii="宋体"/>
          <w:kern w:val="0"/>
          <w:szCs w:val="22"/>
          <w:lang w:eastAsia="zh-CN"/>
        </w:rPr>
        <w:t>；</w:t>
      </w:r>
    </w:p>
    <w:p>
      <w:pPr>
        <w:numPr>
          <w:ilvl w:val="0"/>
          <w:numId w:val="0"/>
        </w:numPr>
        <w:adjustRightInd w:val="0"/>
        <w:ind w:firstLine="420" w:firstLineChars="200"/>
        <w:jc w:val="left"/>
        <w:rPr>
          <w:rFonts w:hint="eastAsia" w:ascii="宋体"/>
          <w:kern w:val="0"/>
          <w:szCs w:val="22"/>
          <w:lang w:eastAsia="zh-CN"/>
        </w:rPr>
      </w:pPr>
      <w:r>
        <w:rPr>
          <w:rFonts w:hint="eastAsia" w:ascii="宋体"/>
          <w:kern w:val="0"/>
          <w:szCs w:val="22"/>
          <w:lang w:eastAsia="zh-CN"/>
        </w:rPr>
        <w:t>——</w:t>
      </w:r>
      <w:r>
        <w:rPr>
          <w:rFonts w:hint="eastAsia" w:ascii="宋体"/>
          <w:kern w:val="0"/>
          <w:szCs w:val="22"/>
          <w:lang w:val="en-US" w:eastAsia="zh-CN"/>
        </w:rPr>
        <w:t>增加了沙障设置</w:t>
      </w:r>
      <w:r>
        <w:rPr>
          <w:rFonts w:hint="eastAsia" w:ascii="宋体"/>
          <w:kern w:val="0"/>
          <w:szCs w:val="22"/>
        </w:rPr>
        <w:t>定义</w:t>
      </w:r>
      <w:r>
        <w:rPr>
          <w:rFonts w:hint="eastAsia" w:ascii="宋体"/>
          <w:kern w:val="0"/>
          <w:szCs w:val="22"/>
          <w:lang w:val="en-US" w:eastAsia="zh-CN"/>
        </w:rPr>
        <w:t>（见3.23）</w:t>
      </w:r>
      <w:r>
        <w:rPr>
          <w:rFonts w:hint="eastAsia" w:ascii="宋体"/>
          <w:kern w:val="0"/>
          <w:szCs w:val="22"/>
          <w:lang w:eastAsia="zh-CN"/>
        </w:rPr>
        <w:t>；</w:t>
      </w:r>
    </w:p>
    <w:p>
      <w:pPr>
        <w:numPr>
          <w:ilvl w:val="0"/>
          <w:numId w:val="0"/>
        </w:numPr>
        <w:adjustRightInd w:val="0"/>
        <w:ind w:firstLine="420" w:firstLineChars="200"/>
        <w:jc w:val="left"/>
        <w:rPr>
          <w:rFonts w:hint="default" w:ascii="宋体"/>
          <w:kern w:val="0"/>
          <w:szCs w:val="22"/>
          <w:lang w:val="en-US" w:eastAsia="zh-CN"/>
        </w:rPr>
      </w:pPr>
      <w:r>
        <w:rPr>
          <w:rFonts w:hint="eastAsia" w:ascii="宋体"/>
          <w:kern w:val="0"/>
          <w:szCs w:val="22"/>
          <w:lang w:eastAsia="zh-CN"/>
        </w:rPr>
        <w:t>——</w:t>
      </w:r>
      <w:r>
        <w:rPr>
          <w:rFonts w:hint="eastAsia" w:ascii="宋体"/>
          <w:kern w:val="0"/>
          <w:szCs w:val="22"/>
          <w:lang w:val="en-US" w:eastAsia="zh-CN"/>
        </w:rPr>
        <w:t>修改了一般要求（见4.1）；</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eastAsia="zh-CN"/>
        </w:rPr>
        <w:t>——</w:t>
      </w:r>
      <w:r>
        <w:rPr>
          <w:rFonts w:hint="eastAsia" w:ascii="宋体"/>
          <w:kern w:val="0"/>
          <w:szCs w:val="22"/>
          <w:lang w:val="en-US" w:eastAsia="zh-CN"/>
        </w:rPr>
        <w:t>修改了播区分区（见4.2）；</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eastAsia="zh-CN"/>
        </w:rPr>
        <w:t>——</w:t>
      </w:r>
      <w:r>
        <w:rPr>
          <w:rFonts w:hint="eastAsia" w:ascii="宋体"/>
          <w:kern w:val="0"/>
          <w:szCs w:val="22"/>
          <w:lang w:val="en-US" w:eastAsia="zh-CN"/>
        </w:rPr>
        <w:t>修改了播区选择（见4.3）；</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——增加了飞播树（草）种选择（见5）；</w:t>
      </w:r>
    </w:p>
    <w:p>
      <w:pPr>
        <w:numPr>
          <w:ilvl w:val="0"/>
          <w:numId w:val="0"/>
        </w:numPr>
        <w:adjustRightInd w:val="0"/>
        <w:ind w:firstLine="420" w:firstLineChars="200"/>
        <w:jc w:val="left"/>
        <w:rPr>
          <w:rFonts w:hint="default" w:ascii="宋体"/>
          <w:kern w:val="0"/>
          <w:szCs w:val="22"/>
          <w:lang w:val="en-US" w:eastAsia="zh-CN"/>
        </w:rPr>
      </w:pPr>
      <w:r>
        <w:rPr>
          <w:rFonts w:hint="eastAsia" w:ascii="宋体"/>
          <w:kern w:val="0"/>
          <w:szCs w:val="22"/>
          <w:lang w:val="en-US" w:eastAsia="zh-CN"/>
        </w:rPr>
        <w:t>——修改了飞播种子（见6）；</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——修改了飞播设计（见7）；</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——增加了设计单元（见7.1）；</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——修改了飞播施工（见8）；</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——新增了监督管理（见8.2.9）；</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——修改了飞播造林成效调查（见9）；</w:t>
      </w:r>
    </w:p>
    <w:p>
      <w:pPr>
        <w:numPr>
          <w:ilvl w:val="0"/>
          <w:numId w:val="0"/>
        </w:numPr>
        <w:adjustRightInd w:val="0"/>
        <w:ind w:firstLine="420" w:firstLineChars="200"/>
        <w:jc w:val="left"/>
        <w:rPr>
          <w:rFonts w:hint="eastAsia" w:ascii="宋体"/>
          <w:kern w:val="0"/>
          <w:szCs w:val="22"/>
          <w:lang w:val="en-US" w:eastAsia="zh-CN"/>
        </w:rPr>
      </w:pPr>
      <w:r>
        <w:rPr>
          <w:rFonts w:hint="eastAsia" w:ascii="宋体"/>
          <w:kern w:val="0"/>
          <w:szCs w:val="22"/>
          <w:lang w:val="en-US" w:eastAsia="zh-CN"/>
        </w:rPr>
        <w:t>——修改了档案管理调查（见10）；</w:t>
      </w:r>
    </w:p>
    <w:p>
      <w:pPr>
        <w:numPr>
          <w:ilvl w:val="0"/>
          <w:numId w:val="0"/>
        </w:numPr>
        <w:adjustRightInd w:val="0"/>
        <w:ind w:firstLine="440" w:firstLineChars="200"/>
        <w:jc w:val="left"/>
        <w:rPr>
          <w:rFonts w:ascii="宋体"/>
          <w:kern w:val="0"/>
          <w:szCs w:val="22"/>
        </w:rPr>
      </w:pPr>
      <w:r>
        <w:rPr>
          <w:rStyle w:val="131"/>
          <w:rFonts w:hint="eastAsia"/>
        </w:rPr>
        <w:t xml:space="preserve">    </w:t>
      </w:r>
      <w:r>
        <w:rPr>
          <w:rFonts w:hint="eastAsia" w:ascii="宋体"/>
          <w:kern w:val="0"/>
          <w:szCs w:val="22"/>
        </w:rPr>
        <w:t>本文件由陕西省林业局提出。</w:t>
      </w:r>
    </w:p>
    <w:p>
      <w:pPr>
        <w:numPr>
          <w:ilvl w:val="0"/>
          <w:numId w:val="17"/>
        </w:numPr>
        <w:adjustRightInd w:val="0"/>
        <w:ind w:firstLine="420" w:firstLineChars="200"/>
        <w:jc w:val="left"/>
        <w:rPr>
          <w:rFonts w:ascii="宋体"/>
          <w:kern w:val="0"/>
          <w:szCs w:val="22"/>
        </w:rPr>
      </w:pPr>
      <w:r>
        <w:rPr>
          <w:rFonts w:hint="eastAsia" w:ascii="宋体"/>
          <w:kern w:val="0"/>
          <w:szCs w:val="22"/>
        </w:rPr>
        <w:t>本文件由陕西省林业标准化技术委员会（SX/TC61031）归口。</w:t>
      </w:r>
      <w:r>
        <w:rPr>
          <w:rFonts w:hint="eastAsia" w:ascii="宋体"/>
          <w:kern w:val="0"/>
          <w:szCs w:val="22"/>
        </w:rPr>
        <w:br w:type="textWrapping"/>
      </w:r>
      <w:r>
        <w:rPr>
          <w:rFonts w:hint="eastAsia" w:ascii="宋体"/>
          <w:kern w:val="0"/>
          <w:szCs w:val="22"/>
        </w:rPr>
        <w:t xml:space="preserve">    本文件起草单位： 陕西省林业调查规划院（陕西省森林资源监测中心）、 陕西省飞机播种造林工作站。</w:t>
      </w:r>
      <w:r>
        <w:rPr>
          <w:rFonts w:hint="eastAsia" w:ascii="宋体"/>
          <w:kern w:val="0"/>
          <w:szCs w:val="22"/>
        </w:rPr>
        <w:br w:type="textWrapping"/>
      </w:r>
      <w:r>
        <w:rPr>
          <w:rFonts w:hint="eastAsia" w:ascii="宋体"/>
          <w:kern w:val="0"/>
          <w:szCs w:val="22"/>
        </w:rPr>
        <w:t xml:space="preserve">    本文件主要起草人：</w:t>
      </w:r>
      <w:r>
        <w:rPr>
          <w:rFonts w:hint="eastAsia" w:ascii="宋体"/>
          <w:kern w:val="0"/>
          <w:szCs w:val="22"/>
          <w:lang w:val="en-US" w:eastAsia="zh-CN"/>
        </w:rPr>
        <w:t>呼海涛、陈超、侯志铭、王锁怀、欧阳旭、刘盟、王锁民、</w:t>
      </w:r>
      <w:bookmarkStart w:id="337" w:name="_GoBack"/>
      <w:bookmarkEnd w:id="337"/>
      <w:r>
        <w:rPr>
          <w:rFonts w:hint="eastAsia" w:ascii="宋体"/>
          <w:kern w:val="0"/>
          <w:szCs w:val="22"/>
          <w:lang w:val="en-US" w:eastAsia="zh-CN"/>
        </w:rPr>
        <w:t>左明明、王娟、张明、田建华、赵晓黎、解雪、董国跃。</w:t>
      </w:r>
      <w:r>
        <w:rPr>
          <w:rFonts w:hint="eastAsia" w:ascii="宋体"/>
          <w:kern w:val="0"/>
          <w:szCs w:val="22"/>
        </w:rPr>
        <w:br w:type="textWrapping"/>
      </w:r>
      <w:r>
        <w:rPr>
          <w:rFonts w:hint="eastAsia" w:ascii="宋体"/>
          <w:kern w:val="0"/>
          <w:szCs w:val="22"/>
        </w:rPr>
        <w:t xml:space="preserve">    本文件由陕西省林业调查规划院（陕西省森林资源监测中心）负责解释。</w:t>
      </w:r>
      <w:r>
        <w:rPr>
          <w:rFonts w:hint="eastAsia" w:ascii="宋体"/>
          <w:kern w:val="0"/>
          <w:szCs w:val="22"/>
        </w:rPr>
        <w:br w:type="textWrapping"/>
      </w:r>
      <w:r>
        <w:rPr>
          <w:rFonts w:hint="eastAsia" w:ascii="宋体"/>
          <w:kern w:val="0"/>
          <w:szCs w:val="22"/>
        </w:rPr>
        <w:t xml:space="preserve">    本文件所代替文件的历次版本发布情况为：</w:t>
      </w:r>
      <w:r>
        <w:rPr>
          <w:rFonts w:hint="eastAsia" w:ascii="宋体"/>
          <w:kern w:val="0"/>
          <w:szCs w:val="22"/>
        </w:rPr>
        <w:br w:type="textWrapping"/>
      </w:r>
      <w:r>
        <w:rPr>
          <w:rFonts w:hint="eastAsia" w:ascii="宋体"/>
          <w:kern w:val="0"/>
          <w:szCs w:val="22"/>
        </w:rPr>
        <w:t xml:space="preserve">    ——</w:t>
      </w:r>
      <w:r>
        <w:rPr>
          <w:rFonts w:hint="eastAsia" w:ascii="宋体"/>
          <w:kern w:val="0"/>
          <w:szCs w:val="22"/>
          <w:lang w:val="en-US" w:eastAsia="zh-CN"/>
        </w:rPr>
        <w:t>2003年首次发布为</w:t>
      </w:r>
      <w:r>
        <w:rPr>
          <w:rFonts w:hint="eastAsia" w:ascii="宋体"/>
          <w:kern w:val="0"/>
          <w:szCs w:val="22"/>
        </w:rPr>
        <w:t>DB61/T 321-2003。</w:t>
      </w:r>
      <w:r>
        <w:rPr>
          <w:rFonts w:hint="eastAsia" w:ascii="宋体"/>
          <w:kern w:val="0"/>
          <w:szCs w:val="22"/>
        </w:rPr>
        <w:br w:type="textWrapping"/>
      </w:r>
      <w:r>
        <w:rPr>
          <w:rFonts w:hint="eastAsia" w:ascii="宋体"/>
          <w:kern w:val="0"/>
          <w:szCs w:val="22"/>
        </w:rPr>
        <w:t xml:space="preserve">    ——本次为第一次修订。</w:t>
      </w:r>
      <w:r>
        <w:rPr>
          <w:rFonts w:hint="eastAsia" w:ascii="宋体"/>
          <w:kern w:val="0"/>
          <w:szCs w:val="22"/>
        </w:rPr>
        <w:br w:type="textWrapping"/>
      </w:r>
      <w:r>
        <w:rPr>
          <w:rFonts w:hint="eastAsia" w:ascii="宋体"/>
          <w:kern w:val="0"/>
          <w:szCs w:val="22"/>
        </w:rPr>
        <w:t xml:space="preserve">    联系信息如下：</w:t>
      </w:r>
      <w:r>
        <w:rPr>
          <w:rFonts w:hint="eastAsia" w:ascii="宋体"/>
          <w:kern w:val="0"/>
          <w:szCs w:val="22"/>
        </w:rPr>
        <w:br w:type="textWrapping"/>
      </w:r>
      <w:r>
        <w:rPr>
          <w:rFonts w:hint="eastAsia" w:ascii="宋体"/>
          <w:kern w:val="0"/>
          <w:szCs w:val="22"/>
        </w:rPr>
        <w:t xml:space="preserve">    单位： 陕西省林业调查规划院</w:t>
      </w:r>
      <w:r>
        <w:rPr>
          <w:rFonts w:hint="eastAsia" w:ascii="宋体"/>
          <w:kern w:val="0"/>
          <w:szCs w:val="22"/>
          <w:lang w:eastAsia="zh-CN"/>
        </w:rPr>
        <w:t>（</w:t>
      </w:r>
      <w:r>
        <w:rPr>
          <w:rFonts w:hint="eastAsia" w:ascii="宋体"/>
          <w:kern w:val="0"/>
          <w:szCs w:val="22"/>
          <w:lang w:val="en-US" w:eastAsia="zh-CN"/>
        </w:rPr>
        <w:t>陕西省森林资源监测中心</w:t>
      </w:r>
      <w:r>
        <w:rPr>
          <w:rFonts w:hint="eastAsia" w:ascii="宋体"/>
          <w:kern w:val="0"/>
          <w:szCs w:val="22"/>
          <w:lang w:eastAsia="zh-CN"/>
        </w:rPr>
        <w:t>）</w:t>
      </w:r>
      <w:r>
        <w:rPr>
          <w:rFonts w:hint="eastAsia" w:ascii="宋体"/>
          <w:kern w:val="0"/>
          <w:szCs w:val="22"/>
        </w:rPr>
        <w:br w:type="textWrapping"/>
      </w:r>
      <w:r>
        <w:rPr>
          <w:rFonts w:hint="eastAsia" w:ascii="宋体"/>
          <w:kern w:val="0"/>
          <w:szCs w:val="22"/>
        </w:rPr>
        <w:t xml:space="preserve">    电话： 029-88652093</w:t>
      </w:r>
      <w:r>
        <w:rPr>
          <w:rFonts w:hint="eastAsia" w:ascii="宋体"/>
          <w:kern w:val="0"/>
          <w:szCs w:val="22"/>
        </w:rPr>
        <w:br w:type="textWrapping"/>
      </w:r>
      <w:r>
        <w:rPr>
          <w:rFonts w:hint="eastAsia" w:ascii="宋体"/>
          <w:kern w:val="0"/>
          <w:szCs w:val="22"/>
        </w:rPr>
        <w:t xml:space="preserve">    地址： 陕西省西安市莲湖区西关正街233号</w:t>
      </w:r>
      <w:r>
        <w:rPr>
          <w:rFonts w:hint="eastAsia" w:ascii="宋体"/>
          <w:kern w:val="0"/>
          <w:szCs w:val="22"/>
        </w:rPr>
        <w:br w:type="textWrapping"/>
      </w:r>
      <w:r>
        <w:rPr>
          <w:rFonts w:hint="eastAsia" w:ascii="宋体"/>
          <w:kern w:val="0"/>
          <w:szCs w:val="22"/>
        </w:rPr>
        <w:t xml:space="preserve">    邮编： 710082 </w:t>
      </w:r>
    </w:p>
    <w:p>
      <w:pPr>
        <w:pStyle w:val="21"/>
      </w:pPr>
      <w:r>
        <w:rPr>
          <w:rFonts w:hint="eastAsia"/>
        </w:rPr>
        <w:t xml:space="preserve"> </w:t>
      </w:r>
    </w:p>
    <w:p>
      <w:pPr>
        <w:pStyle w:val="21"/>
        <w:ind w:firstLine="0" w:firstLineChars="0"/>
        <w:sectPr>
          <w:footerReference r:id="rId8" w:type="default"/>
          <w:footerReference r:id="rId9" w:type="even"/>
          <w:pgSz w:w="11906" w:h="16838"/>
          <w:pgMar w:top="567" w:right="1134" w:bottom="1134" w:left="1417" w:header="1418" w:footer="1134" w:gutter="0"/>
          <w:pgNumType w:fmt="upperRoman" w:start="1"/>
          <w:cols w:space="720" w:num="1"/>
          <w:formProt w:val="0"/>
          <w:docGrid w:type="lines" w:linePitch="312" w:charSpace="0"/>
        </w:sectPr>
      </w:pPr>
    </w:p>
    <w:p>
      <w:pPr>
        <w:pStyle w:val="110"/>
      </w:pPr>
      <w:bookmarkStart w:id="27" w:name="_Toc12135_WPSOffice_Level1"/>
      <w:bookmarkStart w:id="28" w:name="_Toc3081_WPSOffice_Level1"/>
      <w:bookmarkStart w:id="29" w:name="_Toc32755_WPSOffice_Level1"/>
      <w:bookmarkStart w:id="30" w:name="_Toc16527_WPSOffice_Level1"/>
      <w:bookmarkStart w:id="31" w:name="_Toc17029_WPSOffice_Level1"/>
      <w:bookmarkStart w:id="32" w:name="_Toc30487"/>
      <w:bookmarkStart w:id="33" w:name="_Toc6197_WPSOffice_Level1"/>
      <w:bookmarkStart w:id="34" w:name="_Toc9564_WPSOffice_Level1"/>
      <w:bookmarkStart w:id="35" w:name="_Toc31541_WPSOffice_Level1"/>
      <w:bookmarkStart w:id="36" w:name="_Toc24620_WPSOffice_Level1"/>
      <w:r>
        <w:rPr>
          <w:rFonts w:hint="eastAsia"/>
          <w:szCs w:val="22"/>
        </w:rPr>
        <w:t>飞播造林（种草）技术规程</w:t>
      </w:r>
      <w:bookmarkEnd w:id="27"/>
      <w:bookmarkEnd w:id="28"/>
      <w:bookmarkEnd w:id="29"/>
      <w:bookmarkEnd w:id="30"/>
      <w:bookmarkEnd w:id="31"/>
      <w:bookmarkEnd w:id="32"/>
      <w:bookmarkEnd w:id="33"/>
      <w:bookmarkEnd w:id="34"/>
      <w:bookmarkEnd w:id="35"/>
      <w:bookmarkEnd w:id="36"/>
    </w:p>
    <w:p>
      <w:pPr>
        <w:pStyle w:val="63"/>
        <w:numPr>
          <w:ilvl w:val="0"/>
          <w:numId w:val="0"/>
        </w:numPr>
        <w:spacing w:before="156" w:beforeLines="50" w:after="156" w:afterLines="50"/>
      </w:pPr>
      <w:bookmarkStart w:id="37" w:name="_Toc12420"/>
      <w:bookmarkStart w:id="38" w:name="_Toc7465_WPSOffice_Level1"/>
      <w:bookmarkStart w:id="39" w:name="_Toc31045_WPSOffice_Level1"/>
      <w:bookmarkStart w:id="40" w:name="_Toc11749_WPSOffice_Level1"/>
      <w:bookmarkStart w:id="41" w:name="_Toc1950_WPSOffice_Level1"/>
      <w:bookmarkStart w:id="42" w:name="_Toc28187_WPSOffice_Level1"/>
      <w:bookmarkStart w:id="43" w:name="_Toc27367_WPSOffice_Level1"/>
      <w:bookmarkStart w:id="44" w:name="_Toc2258_WPSOffice_Level1"/>
      <w:r>
        <w:rPr>
          <w:rFonts w:ascii="Times New Roman"/>
        </w:rPr>
        <w:t>1</w:t>
      </w:r>
      <w:r>
        <w:rPr>
          <w:rFonts w:hint="eastAsia"/>
        </w:rPr>
        <w:t xml:space="preserve"> 范围</w:t>
      </w:r>
      <w:bookmarkEnd w:id="37"/>
      <w:bookmarkEnd w:id="38"/>
      <w:bookmarkEnd w:id="39"/>
      <w:bookmarkEnd w:id="40"/>
      <w:bookmarkEnd w:id="41"/>
      <w:bookmarkEnd w:id="42"/>
      <w:bookmarkEnd w:id="43"/>
      <w:bookmarkEnd w:id="44"/>
    </w:p>
    <w:p>
      <w:pPr>
        <w:ind w:firstLine="420" w:firstLineChars="200"/>
        <w:jc w:val="left"/>
        <w:rPr>
          <w:rFonts w:ascii="宋体" w:hAnsi="宋体" w:cs="宋体"/>
          <w:color w:val="000000"/>
          <w:szCs w:val="21"/>
        </w:rPr>
      </w:pPr>
      <w:r>
        <w:rPr>
          <w:rFonts w:hint="eastAsia" w:ascii="宋体" w:hAnsi="宋体" w:cs="宋体"/>
          <w:color w:val="000000"/>
          <w:szCs w:val="21"/>
        </w:rPr>
        <w:t>本标准规定了飞播造林</w:t>
      </w:r>
      <w:r>
        <w:rPr>
          <w:rFonts w:hint="eastAsia" w:ascii="宋体" w:hAnsi="宋体" w:cs="宋体"/>
          <w:color w:val="000000"/>
          <w:szCs w:val="21"/>
          <w:lang w:val="en-US" w:eastAsia="zh-CN"/>
        </w:rPr>
        <w:t>（种草）宜播地</w:t>
      </w:r>
      <w:r>
        <w:rPr>
          <w:rFonts w:hint="eastAsia" w:ascii="宋体" w:hAnsi="宋体" w:cs="宋体"/>
          <w:color w:val="000000"/>
          <w:szCs w:val="21"/>
        </w:rPr>
        <w:t>、</w:t>
      </w:r>
      <w:r>
        <w:rPr>
          <w:rFonts w:hint="eastAsia" w:ascii="宋体" w:hAnsi="宋体" w:cs="宋体"/>
          <w:color w:val="000000"/>
          <w:szCs w:val="21"/>
          <w:lang w:val="en-US" w:eastAsia="zh-CN"/>
        </w:rPr>
        <w:t>播区选择条件、</w:t>
      </w:r>
      <w:r>
        <w:rPr>
          <w:rFonts w:hint="eastAsia" w:ascii="宋体" w:hAnsi="宋体" w:cs="宋体"/>
          <w:color w:val="000000"/>
          <w:szCs w:val="21"/>
        </w:rPr>
        <w:t>树(草)种选择</w:t>
      </w:r>
      <w:r>
        <w:rPr>
          <w:rFonts w:hint="eastAsia" w:ascii="宋体" w:hAnsi="宋体" w:cs="宋体"/>
          <w:color w:val="000000"/>
          <w:szCs w:val="21"/>
          <w:lang w:val="en-US" w:eastAsia="zh-CN"/>
        </w:rPr>
        <w:t>和</w:t>
      </w:r>
      <w:r>
        <w:rPr>
          <w:rFonts w:hint="eastAsia" w:ascii="宋体" w:hAnsi="宋体" w:cs="宋体"/>
          <w:color w:val="000000"/>
          <w:szCs w:val="21"/>
        </w:rPr>
        <w:t>种子、</w:t>
      </w:r>
      <w:r>
        <w:rPr>
          <w:rFonts w:hint="eastAsia" w:ascii="宋体" w:hAnsi="宋体" w:cs="宋体"/>
          <w:color w:val="000000"/>
          <w:szCs w:val="21"/>
          <w:lang w:val="en-US" w:eastAsia="zh-CN"/>
        </w:rPr>
        <w:t>作业</w:t>
      </w:r>
      <w:r>
        <w:rPr>
          <w:rFonts w:hint="eastAsia" w:ascii="宋体" w:hAnsi="宋体" w:cs="宋体"/>
          <w:color w:val="000000"/>
          <w:szCs w:val="21"/>
        </w:rPr>
        <w:t>设计、飞播施工</w:t>
      </w:r>
      <w:r>
        <w:rPr>
          <w:rFonts w:hint="eastAsia" w:ascii="宋体" w:hAnsi="宋体" w:cs="宋体"/>
          <w:color w:val="000000"/>
          <w:szCs w:val="21"/>
          <w:lang w:eastAsia="zh-CN"/>
        </w:rPr>
        <w:t>、</w:t>
      </w:r>
      <w:r>
        <w:rPr>
          <w:rFonts w:hint="eastAsia" w:ascii="宋体" w:hAnsi="宋体" w:cs="宋体"/>
          <w:color w:val="000000"/>
          <w:szCs w:val="21"/>
          <w:lang w:val="en-US" w:eastAsia="zh-CN"/>
        </w:rPr>
        <w:t>成苗成效调查</w:t>
      </w:r>
      <w:r>
        <w:rPr>
          <w:rFonts w:hint="eastAsia" w:ascii="宋体" w:hAnsi="宋体" w:cs="宋体"/>
          <w:color w:val="000000"/>
          <w:szCs w:val="21"/>
        </w:rPr>
        <w:t>及档案管理等技术内容和要求。</w:t>
      </w:r>
    </w:p>
    <w:p>
      <w:pPr>
        <w:ind w:firstLine="420" w:firstLineChars="200"/>
        <w:jc w:val="left"/>
      </w:pPr>
      <w:r>
        <w:rPr>
          <w:rFonts w:hint="eastAsia" w:ascii="宋体" w:hAnsi="宋体" w:cs="宋体"/>
          <w:color w:val="000000"/>
          <w:szCs w:val="21"/>
        </w:rPr>
        <w:t>本标准适用于陕西省行政区域内所有适宜飞播造林</w:t>
      </w:r>
      <w:r>
        <w:rPr>
          <w:rFonts w:hint="eastAsia" w:ascii="宋体" w:hAnsi="宋体" w:cs="宋体"/>
          <w:color w:val="000000"/>
          <w:szCs w:val="21"/>
          <w:lang w:eastAsia="zh-CN"/>
        </w:rPr>
        <w:t>（</w:t>
      </w:r>
      <w:r>
        <w:rPr>
          <w:rFonts w:hint="eastAsia" w:ascii="宋体" w:hAnsi="宋体" w:cs="宋体"/>
          <w:color w:val="000000"/>
          <w:szCs w:val="21"/>
          <w:lang w:val="en-US" w:eastAsia="zh-CN"/>
        </w:rPr>
        <w:t>种草</w:t>
      </w:r>
      <w:r>
        <w:rPr>
          <w:rFonts w:hint="eastAsia" w:ascii="宋体" w:hAnsi="宋体" w:cs="宋体"/>
          <w:color w:val="000000"/>
          <w:szCs w:val="21"/>
          <w:lang w:eastAsia="zh-CN"/>
        </w:rPr>
        <w:t>）</w:t>
      </w:r>
      <w:r>
        <w:rPr>
          <w:rFonts w:hint="eastAsia" w:ascii="宋体" w:hAnsi="宋体" w:cs="宋体"/>
          <w:color w:val="000000"/>
          <w:szCs w:val="21"/>
        </w:rPr>
        <w:t>的地区。</w:t>
      </w:r>
    </w:p>
    <w:p>
      <w:pPr>
        <w:pStyle w:val="63"/>
        <w:numPr>
          <w:ilvl w:val="0"/>
          <w:numId w:val="0"/>
        </w:numPr>
        <w:spacing w:before="156" w:beforeLines="50" w:after="156" w:afterLines="50"/>
        <w:rPr>
          <w:rFonts w:ascii="Times New Roman"/>
          <w:szCs w:val="22"/>
        </w:rPr>
      </w:pPr>
      <w:bookmarkStart w:id="45" w:name="_Toc7576_WPSOffice_Level1"/>
      <w:bookmarkStart w:id="46" w:name="_Toc11483_WPSOffice_Level1"/>
      <w:bookmarkStart w:id="47" w:name="_Toc13647_WPSOffice_Level1"/>
      <w:bookmarkStart w:id="48" w:name="_Toc21674_WPSOffice_Level1"/>
      <w:bookmarkStart w:id="49" w:name="_Toc26285"/>
      <w:bookmarkStart w:id="50" w:name="_Toc31840_WPSOffice_Level1"/>
      <w:bookmarkStart w:id="51" w:name="_Toc22853_WPSOffice_Level1"/>
      <w:bookmarkStart w:id="52" w:name="_Toc25663_WPSOffice_Level1"/>
      <w:r>
        <w:rPr>
          <w:rFonts w:ascii="Times New Roman"/>
          <w:szCs w:val="22"/>
        </w:rPr>
        <w:t>2</w:t>
      </w:r>
      <w:r>
        <w:rPr>
          <w:rFonts w:hint="eastAsia" w:ascii="Times New Roman"/>
          <w:szCs w:val="22"/>
        </w:rPr>
        <w:t xml:space="preserve"> 规范性引用文件</w:t>
      </w:r>
      <w:bookmarkEnd w:id="45"/>
      <w:bookmarkEnd w:id="46"/>
      <w:bookmarkEnd w:id="47"/>
      <w:bookmarkEnd w:id="48"/>
      <w:bookmarkEnd w:id="49"/>
      <w:bookmarkEnd w:id="50"/>
      <w:bookmarkEnd w:id="51"/>
      <w:bookmarkEnd w:id="52"/>
    </w:p>
    <w:p>
      <w:pPr>
        <w:pStyle w:val="21"/>
        <w:rPr>
          <w:szCs w:val="22"/>
        </w:rPr>
      </w:pPr>
      <w:r>
        <w:rPr>
          <w:rFonts w:hint="eastAsia"/>
          <w:szCs w:val="22"/>
        </w:rPr>
        <w:t>下列文件对于本文件的应用是必不可少的。凡是注日期的引用文件,仅注日期的版本适用于本文件。凡是不注日期的引用文件,其最新版本(包括所有的修改单)适用于本文件。</w:t>
      </w:r>
    </w:p>
    <w:p>
      <w:pPr>
        <w:pStyle w:val="21"/>
        <w:rPr>
          <w:szCs w:val="22"/>
        </w:rPr>
      </w:pPr>
      <w:r>
        <w:rPr>
          <w:rFonts w:hint="eastAsia"/>
          <w:szCs w:val="22"/>
        </w:rPr>
        <w:t>GB/T 15162—2018  飞播造林技术规程</w:t>
      </w:r>
    </w:p>
    <w:p>
      <w:pPr>
        <w:pStyle w:val="21"/>
        <w:rPr>
          <w:szCs w:val="22"/>
        </w:rPr>
      </w:pPr>
      <w:r>
        <w:rPr>
          <w:rFonts w:hint="eastAsia"/>
          <w:szCs w:val="22"/>
        </w:rPr>
        <w:t>GB/T 2772</w:t>
      </w:r>
      <w:r>
        <w:rPr>
          <w:rFonts w:hint="eastAsia"/>
          <w:szCs w:val="22"/>
          <w:lang w:val="en-US" w:eastAsia="zh-CN"/>
        </w:rPr>
        <w:t>-1999</w:t>
      </w:r>
      <w:r>
        <w:rPr>
          <w:rFonts w:hint="eastAsia"/>
          <w:szCs w:val="22"/>
        </w:rPr>
        <w:t xml:space="preserve">  林木种子检验规程</w:t>
      </w:r>
    </w:p>
    <w:p>
      <w:pPr>
        <w:pStyle w:val="21"/>
        <w:rPr>
          <w:szCs w:val="22"/>
        </w:rPr>
      </w:pPr>
      <w:r>
        <w:rPr>
          <w:rFonts w:hint="eastAsia"/>
          <w:szCs w:val="22"/>
        </w:rPr>
        <w:t>GB 7908</w:t>
      </w:r>
      <w:r>
        <w:rPr>
          <w:rFonts w:hint="eastAsia"/>
          <w:szCs w:val="22"/>
          <w:lang w:val="en-US" w:eastAsia="zh-CN"/>
        </w:rPr>
        <w:t>-1999</w:t>
      </w:r>
      <w:r>
        <w:rPr>
          <w:rFonts w:hint="eastAsia"/>
          <w:szCs w:val="22"/>
        </w:rPr>
        <w:t xml:space="preserve">  林木种子质量分级</w:t>
      </w:r>
    </w:p>
    <w:p>
      <w:pPr>
        <w:pStyle w:val="21"/>
        <w:rPr>
          <w:szCs w:val="22"/>
        </w:rPr>
      </w:pPr>
      <w:r>
        <w:rPr>
          <w:rFonts w:hint="eastAsia"/>
          <w:szCs w:val="22"/>
        </w:rPr>
        <w:t>GB/T 8822.1</w:t>
      </w:r>
      <w:r>
        <w:rPr>
          <w:rFonts w:hint="eastAsia"/>
          <w:szCs w:val="22"/>
          <w:lang w:eastAsia="zh-CN"/>
        </w:rPr>
        <w:t>、</w:t>
      </w:r>
      <w:r>
        <w:rPr>
          <w:rFonts w:hint="eastAsia"/>
          <w:szCs w:val="22"/>
        </w:rPr>
        <w:t>8822.</w:t>
      </w:r>
      <w:r>
        <w:rPr>
          <w:rFonts w:hint="eastAsia"/>
          <w:szCs w:val="22"/>
          <w:lang w:val="en-US" w:eastAsia="zh-CN"/>
        </w:rPr>
        <w:t>2、</w:t>
      </w:r>
      <w:r>
        <w:rPr>
          <w:rFonts w:hint="eastAsia"/>
          <w:szCs w:val="22"/>
        </w:rPr>
        <w:t>8822.</w:t>
      </w:r>
      <w:r>
        <w:rPr>
          <w:rFonts w:hint="eastAsia"/>
          <w:szCs w:val="22"/>
          <w:lang w:val="en-US" w:eastAsia="zh-CN"/>
        </w:rPr>
        <w:t>4、</w:t>
      </w:r>
      <w:r>
        <w:rPr>
          <w:rFonts w:hint="eastAsia"/>
          <w:szCs w:val="22"/>
        </w:rPr>
        <w:t>8822.</w:t>
      </w:r>
      <w:r>
        <w:rPr>
          <w:rFonts w:hint="eastAsia"/>
          <w:szCs w:val="22"/>
          <w:lang w:val="en-US" w:eastAsia="zh-CN"/>
        </w:rPr>
        <w:t>6、</w:t>
      </w:r>
      <w:r>
        <w:rPr>
          <w:rFonts w:hint="eastAsia"/>
          <w:szCs w:val="22"/>
        </w:rPr>
        <w:t>8822.</w:t>
      </w:r>
      <w:r>
        <w:rPr>
          <w:rFonts w:hint="eastAsia"/>
          <w:szCs w:val="22"/>
          <w:lang w:val="en-US" w:eastAsia="zh-CN"/>
        </w:rPr>
        <w:t>11</w:t>
      </w:r>
      <w:r>
        <w:rPr>
          <w:rFonts w:hint="eastAsia"/>
          <w:szCs w:val="22"/>
        </w:rPr>
        <w:t xml:space="preserve"> 中国林木种子区</w:t>
      </w:r>
    </w:p>
    <w:p>
      <w:pPr>
        <w:pStyle w:val="21"/>
        <w:rPr>
          <w:szCs w:val="22"/>
        </w:rPr>
      </w:pPr>
      <w:r>
        <w:rPr>
          <w:rFonts w:hint="eastAsia"/>
          <w:szCs w:val="22"/>
        </w:rPr>
        <w:t>GB/T 10016</w:t>
      </w:r>
      <w:r>
        <w:rPr>
          <w:rFonts w:hint="eastAsia"/>
          <w:szCs w:val="22"/>
          <w:lang w:val="en-US" w:eastAsia="zh-CN"/>
        </w:rPr>
        <w:t>-1988</w:t>
      </w:r>
      <w:r>
        <w:rPr>
          <w:rFonts w:hint="eastAsia"/>
          <w:szCs w:val="22"/>
        </w:rPr>
        <w:t xml:space="preserve">  林木种子贮藏</w:t>
      </w:r>
    </w:p>
    <w:p>
      <w:pPr>
        <w:pStyle w:val="21"/>
        <w:rPr>
          <w:szCs w:val="22"/>
        </w:rPr>
      </w:pPr>
      <w:r>
        <w:rPr>
          <w:rFonts w:hint="eastAsia"/>
          <w:szCs w:val="22"/>
        </w:rPr>
        <w:t>GB/T 15163</w:t>
      </w:r>
      <w:r>
        <w:rPr>
          <w:rFonts w:hint="eastAsia"/>
          <w:szCs w:val="22"/>
          <w:lang w:val="en-US" w:eastAsia="zh-CN"/>
        </w:rPr>
        <w:t xml:space="preserve">-2018 </w:t>
      </w:r>
      <w:r>
        <w:rPr>
          <w:rFonts w:hint="eastAsia"/>
          <w:szCs w:val="22"/>
        </w:rPr>
        <w:t xml:space="preserve">  封山(沙)育林技术规程</w:t>
      </w:r>
    </w:p>
    <w:p>
      <w:pPr>
        <w:pStyle w:val="21"/>
        <w:rPr>
          <w:szCs w:val="22"/>
        </w:rPr>
      </w:pPr>
      <w:r>
        <w:rPr>
          <w:rFonts w:hint="eastAsia"/>
          <w:szCs w:val="22"/>
        </w:rPr>
        <w:t>GB/T 15776</w:t>
      </w:r>
      <w:r>
        <w:rPr>
          <w:rFonts w:hint="eastAsia"/>
          <w:szCs w:val="22"/>
          <w:lang w:val="en-US" w:eastAsia="zh-CN"/>
        </w:rPr>
        <w:t>-</w:t>
      </w:r>
      <w:r>
        <w:rPr>
          <w:rFonts w:hint="eastAsia"/>
          <w:szCs w:val="22"/>
        </w:rPr>
        <w:t>20</w:t>
      </w:r>
      <w:r>
        <w:rPr>
          <w:rFonts w:hint="eastAsia"/>
          <w:szCs w:val="22"/>
          <w:lang w:val="en-US" w:eastAsia="zh-CN"/>
        </w:rPr>
        <w:t>23</w:t>
      </w:r>
      <w:r>
        <w:rPr>
          <w:rFonts w:hint="eastAsia"/>
          <w:szCs w:val="22"/>
        </w:rPr>
        <w:t xml:space="preserve">  造林技术规程</w:t>
      </w:r>
    </w:p>
    <w:p>
      <w:pPr>
        <w:pStyle w:val="21"/>
        <w:rPr>
          <w:szCs w:val="22"/>
        </w:rPr>
      </w:pPr>
      <w:r>
        <w:rPr>
          <w:rFonts w:hint="eastAsia" w:hAnsi="宋体" w:cs="宋体"/>
          <w:color w:val="000000"/>
          <w:szCs w:val="21"/>
        </w:rPr>
        <w:t>LY/T 1821</w:t>
      </w:r>
      <w:r>
        <w:rPr>
          <w:rFonts w:hint="eastAsia" w:hAnsi="宋体" w:cs="宋体"/>
          <w:color w:val="000000"/>
          <w:szCs w:val="21"/>
          <w:lang w:val="en-US" w:eastAsia="zh-CN"/>
        </w:rPr>
        <w:t>-</w:t>
      </w:r>
      <w:r>
        <w:rPr>
          <w:rFonts w:hint="eastAsia" w:hAnsi="宋体" w:cs="宋体"/>
          <w:color w:val="000000"/>
          <w:szCs w:val="21"/>
        </w:rPr>
        <w:t>2009  《林业地图图式》</w:t>
      </w:r>
    </w:p>
    <w:p>
      <w:pPr>
        <w:pStyle w:val="63"/>
        <w:numPr>
          <w:ilvl w:val="0"/>
          <w:numId w:val="0"/>
        </w:numPr>
        <w:spacing w:before="156" w:beforeLines="50" w:after="156" w:afterLines="50"/>
        <w:rPr>
          <w:rFonts w:ascii="Times New Roman"/>
          <w:szCs w:val="22"/>
        </w:rPr>
      </w:pPr>
      <w:bookmarkStart w:id="53" w:name="_Toc23766"/>
      <w:bookmarkStart w:id="54" w:name="_Toc30168_WPSOffice_Level1"/>
      <w:bookmarkStart w:id="55" w:name="_Toc14646_WPSOffice_Level1"/>
      <w:bookmarkStart w:id="56" w:name="_Toc14508_WPSOffice_Level1"/>
      <w:bookmarkStart w:id="57" w:name="_Toc22595_WPSOffice_Level1"/>
      <w:bookmarkStart w:id="58" w:name="_Toc29516_WPSOffice_Level1"/>
      <w:bookmarkStart w:id="59" w:name="_Toc10080_WPSOffice_Level1"/>
      <w:bookmarkStart w:id="60" w:name="_Toc5900_WPSOffice_Level1"/>
      <w:r>
        <w:rPr>
          <w:rFonts w:ascii="Times New Roman"/>
          <w:szCs w:val="22"/>
        </w:rPr>
        <w:t>3</w:t>
      </w:r>
      <w:r>
        <w:rPr>
          <w:rFonts w:hint="eastAsia" w:ascii="Times New Roman"/>
          <w:szCs w:val="22"/>
        </w:rPr>
        <w:t xml:space="preserve"> 术语和定义</w:t>
      </w:r>
      <w:bookmarkEnd w:id="53"/>
      <w:bookmarkEnd w:id="54"/>
      <w:bookmarkEnd w:id="55"/>
      <w:bookmarkEnd w:id="56"/>
      <w:bookmarkEnd w:id="57"/>
      <w:bookmarkEnd w:id="58"/>
      <w:bookmarkEnd w:id="59"/>
      <w:bookmarkEnd w:id="60"/>
    </w:p>
    <w:p>
      <w:pPr>
        <w:pStyle w:val="21"/>
        <w:rPr>
          <w:szCs w:val="22"/>
        </w:rPr>
      </w:pPr>
      <w:r>
        <w:rPr>
          <w:rFonts w:hint="eastAsia"/>
          <w:szCs w:val="22"/>
        </w:rPr>
        <w:t>下列术语与定义适用于本文件。</w:t>
      </w:r>
    </w:p>
    <w:p>
      <w:pPr>
        <w:jc w:val="left"/>
        <w:rPr>
          <w:rFonts w:ascii="黑体" w:hAnsi="宋体" w:eastAsia="黑体" w:cs="黑体"/>
          <w:color w:val="000000"/>
          <w:szCs w:val="21"/>
        </w:rPr>
      </w:pPr>
      <w:r>
        <w:rPr>
          <w:rFonts w:ascii="黑体" w:hAnsi="宋体" w:eastAsia="黑体" w:cs="黑体"/>
          <w:color w:val="000000"/>
          <w:szCs w:val="21"/>
        </w:rPr>
        <w:t>3.1</w:t>
      </w:r>
    </w:p>
    <w:p>
      <w:pPr>
        <w:ind w:firstLine="420" w:firstLineChars="200"/>
        <w:jc w:val="left"/>
        <w:rPr>
          <w:rFonts w:ascii="黑体" w:hAnsi="宋体" w:eastAsia="黑体" w:cs="黑体"/>
          <w:color w:val="000000"/>
          <w:szCs w:val="21"/>
          <w:highlight w:val="none"/>
        </w:rPr>
      </w:pPr>
      <w:r>
        <w:rPr>
          <w:rFonts w:ascii="黑体" w:hAnsi="宋体" w:eastAsia="黑体" w:cs="黑体"/>
          <w:color w:val="000000"/>
          <w:szCs w:val="21"/>
          <w:highlight w:val="none"/>
        </w:rPr>
        <w:t xml:space="preserve">飞播造林（种草） </w:t>
      </w:r>
    </w:p>
    <w:p>
      <w:pPr>
        <w:pStyle w:val="21"/>
        <w:rPr>
          <w:szCs w:val="22"/>
        </w:rPr>
      </w:pPr>
      <w:r>
        <w:rPr>
          <w:szCs w:val="22"/>
          <w:highlight w:val="none"/>
        </w:rPr>
        <w:t>根据植被自然演替规律</w:t>
      </w:r>
      <w:r>
        <w:rPr>
          <w:rFonts w:hint="eastAsia"/>
          <w:szCs w:val="22"/>
          <w:highlight w:val="none"/>
        </w:rPr>
        <w:t>，</w:t>
      </w:r>
      <w:r>
        <w:rPr>
          <w:szCs w:val="22"/>
          <w:highlight w:val="none"/>
        </w:rPr>
        <w:t>以天然下种更</w:t>
      </w:r>
      <w:r>
        <w:rPr>
          <w:szCs w:val="22"/>
        </w:rPr>
        <w:t>新原理为理论基础</w:t>
      </w:r>
      <w:r>
        <w:rPr>
          <w:rFonts w:hint="eastAsia"/>
          <w:szCs w:val="22"/>
        </w:rPr>
        <w:t>，</w:t>
      </w:r>
      <w:r>
        <w:rPr>
          <w:szCs w:val="22"/>
        </w:rPr>
        <w:t>结合植物种生态</w:t>
      </w:r>
      <w:r>
        <w:rPr>
          <w:rFonts w:hint="eastAsia"/>
          <w:szCs w:val="22"/>
        </w:rPr>
        <w:t>、</w:t>
      </w:r>
      <w:r>
        <w:rPr>
          <w:szCs w:val="22"/>
        </w:rPr>
        <w:t>生物学特性,模拟天然下种</w:t>
      </w:r>
      <w:r>
        <w:rPr>
          <w:rFonts w:hint="eastAsia"/>
          <w:szCs w:val="22"/>
        </w:rPr>
        <w:t>，</w:t>
      </w:r>
      <w:r>
        <w:rPr>
          <w:szCs w:val="22"/>
        </w:rPr>
        <w:t>利用飞机</w:t>
      </w:r>
      <w:r>
        <w:rPr>
          <w:rFonts w:hint="eastAsia"/>
          <w:szCs w:val="22"/>
          <w:highlight w:val="none"/>
        </w:rPr>
        <w:t>将</w:t>
      </w:r>
      <w:r>
        <w:rPr>
          <w:szCs w:val="22"/>
          <w:highlight w:val="none"/>
        </w:rPr>
        <w:t>种子（乔木、灌木、草本）播撒在</w:t>
      </w:r>
      <w:r>
        <w:rPr>
          <w:rFonts w:hint="eastAsia"/>
          <w:szCs w:val="22"/>
          <w:highlight w:val="none"/>
        </w:rPr>
        <w:t>播区</w:t>
      </w:r>
      <w:r>
        <w:rPr>
          <w:szCs w:val="22"/>
          <w:highlight w:val="none"/>
        </w:rPr>
        <w:t>上</w:t>
      </w:r>
      <w:r>
        <w:rPr>
          <w:rFonts w:hint="eastAsia"/>
          <w:szCs w:val="22"/>
          <w:highlight w:val="none"/>
        </w:rPr>
        <w:t>，</w:t>
      </w:r>
      <w:r>
        <w:rPr>
          <w:szCs w:val="22"/>
        </w:rPr>
        <w:t>集飞播</w:t>
      </w:r>
      <w:r>
        <w:rPr>
          <w:rFonts w:hint="eastAsia"/>
          <w:szCs w:val="22"/>
        </w:rPr>
        <w:t>、</w:t>
      </w:r>
      <w:r>
        <w:rPr>
          <w:szCs w:val="22"/>
        </w:rPr>
        <w:t>封育</w:t>
      </w:r>
      <w:r>
        <w:rPr>
          <w:rFonts w:hint="eastAsia"/>
          <w:szCs w:val="22"/>
        </w:rPr>
        <w:t>、</w:t>
      </w:r>
      <w:r>
        <w:rPr>
          <w:szCs w:val="22"/>
        </w:rPr>
        <w:t>补植补播或复播</w:t>
      </w:r>
      <w:r>
        <w:rPr>
          <w:rFonts w:hint="eastAsia"/>
          <w:szCs w:val="22"/>
        </w:rPr>
        <w:t>、</w:t>
      </w:r>
      <w:r>
        <w:rPr>
          <w:szCs w:val="22"/>
        </w:rPr>
        <w:t>管护等综合造林作业措施为一体</w:t>
      </w:r>
      <w:r>
        <w:rPr>
          <w:rFonts w:hint="eastAsia"/>
          <w:szCs w:val="22"/>
        </w:rPr>
        <w:t>，</w:t>
      </w:r>
      <w:r>
        <w:rPr>
          <w:szCs w:val="22"/>
        </w:rPr>
        <w:t>以恢复</w:t>
      </w:r>
      <w:r>
        <w:rPr>
          <w:rFonts w:hint="eastAsia"/>
          <w:szCs w:val="22"/>
        </w:rPr>
        <w:t>、</w:t>
      </w:r>
      <w:r>
        <w:rPr>
          <w:szCs w:val="22"/>
        </w:rPr>
        <w:t>改善和扩大地表植被为目的的造林技术过程。</w:t>
      </w:r>
    </w:p>
    <w:p>
      <w:pPr>
        <w:jc w:val="left"/>
        <w:rPr>
          <w:rFonts w:ascii="黑体" w:hAnsi="宋体" w:eastAsia="黑体" w:cs="黑体"/>
          <w:color w:val="000000"/>
          <w:szCs w:val="21"/>
        </w:rPr>
      </w:pPr>
      <w:r>
        <w:rPr>
          <w:rFonts w:ascii="黑体" w:hAnsi="宋体" w:eastAsia="黑体" w:cs="黑体"/>
          <w:color w:val="000000"/>
          <w:szCs w:val="21"/>
        </w:rPr>
        <w:t>3.2</w:t>
      </w:r>
    </w:p>
    <w:p>
      <w:pPr>
        <w:ind w:firstLine="420" w:firstLineChars="200"/>
        <w:jc w:val="left"/>
        <w:rPr>
          <w:rFonts w:ascii="黑体" w:hAnsi="宋体" w:eastAsia="黑体" w:cs="黑体"/>
          <w:color w:val="000000"/>
          <w:szCs w:val="21"/>
        </w:rPr>
      </w:pPr>
      <w:r>
        <w:rPr>
          <w:rFonts w:ascii="黑体" w:hAnsi="宋体" w:eastAsia="黑体" w:cs="黑体"/>
          <w:color w:val="000000"/>
          <w:szCs w:val="21"/>
        </w:rPr>
        <w:t>播区</w:t>
      </w:r>
    </w:p>
    <w:p>
      <w:pPr>
        <w:ind w:firstLine="420" w:firstLineChars="200"/>
        <w:jc w:val="left"/>
        <w:rPr>
          <w:rFonts w:ascii="宋体" w:hAnsi="宋体" w:cs="宋体"/>
          <w:color w:val="000000"/>
          <w:szCs w:val="21"/>
        </w:rPr>
      </w:pPr>
      <w:r>
        <w:rPr>
          <w:rFonts w:ascii="宋体" w:hAnsi="宋体" w:cs="宋体"/>
          <w:color w:val="000000"/>
          <w:szCs w:val="21"/>
        </w:rPr>
        <w:t>连成一个整体</w:t>
      </w:r>
      <w:r>
        <w:rPr>
          <w:rFonts w:hint="eastAsia" w:ascii="宋体" w:hAnsi="宋体" w:cs="宋体"/>
          <w:color w:val="000000"/>
          <w:szCs w:val="21"/>
        </w:rPr>
        <w:t>、</w:t>
      </w:r>
      <w:r>
        <w:rPr>
          <w:rFonts w:ascii="宋体" w:hAnsi="宋体" w:cs="宋体"/>
          <w:color w:val="000000"/>
          <w:szCs w:val="21"/>
        </w:rPr>
        <w:t>单独进行设计并进行飞播造林作业的区域单位。</w:t>
      </w:r>
    </w:p>
    <w:p>
      <w:pPr>
        <w:ind w:firstLine="360" w:firstLineChars="200"/>
        <w:jc w:val="left"/>
        <w:rPr>
          <w:rFonts w:ascii="宋体" w:hAnsi="宋体" w:cs="宋体"/>
          <w:color w:val="000000"/>
          <w:sz w:val="18"/>
          <w:szCs w:val="18"/>
        </w:rPr>
      </w:pPr>
      <w:r>
        <w:rPr>
          <w:rFonts w:hint="eastAsia" w:ascii="黑体" w:hAnsi="黑体" w:eastAsia="黑体" w:cs="黑体"/>
          <w:color w:val="000000"/>
          <w:sz w:val="18"/>
          <w:szCs w:val="18"/>
        </w:rPr>
        <w:t>注：</w:t>
      </w:r>
      <w:r>
        <w:rPr>
          <w:rFonts w:ascii="宋体" w:hAnsi="宋体" w:cs="宋体"/>
          <w:color w:val="000000"/>
          <w:sz w:val="18"/>
          <w:szCs w:val="18"/>
        </w:rPr>
        <w:t>播区包括宜播区和非宜播区。</w:t>
      </w:r>
    </w:p>
    <w:p>
      <w:pPr>
        <w:jc w:val="left"/>
        <w:rPr>
          <w:rFonts w:ascii="黑体" w:hAnsi="宋体" w:eastAsia="黑体" w:cs="黑体"/>
          <w:color w:val="000000"/>
          <w:szCs w:val="21"/>
        </w:rPr>
      </w:pPr>
      <w:r>
        <w:rPr>
          <w:rFonts w:ascii="黑体" w:hAnsi="宋体" w:eastAsia="黑体" w:cs="黑体"/>
          <w:color w:val="000000"/>
          <w:szCs w:val="21"/>
        </w:rPr>
        <w:t>3.3</w:t>
      </w:r>
    </w:p>
    <w:p>
      <w:pPr>
        <w:ind w:firstLine="420" w:firstLineChars="200"/>
        <w:jc w:val="left"/>
        <w:rPr>
          <w:rFonts w:ascii="黑体" w:hAnsi="宋体" w:eastAsia="黑体" w:cs="黑体"/>
          <w:color w:val="000000"/>
          <w:szCs w:val="21"/>
        </w:rPr>
      </w:pPr>
      <w:r>
        <w:rPr>
          <w:rFonts w:ascii="黑体" w:hAnsi="宋体" w:eastAsia="黑体" w:cs="黑体"/>
          <w:color w:val="000000"/>
          <w:szCs w:val="21"/>
        </w:rPr>
        <w:t>小播区群</w:t>
      </w:r>
    </w:p>
    <w:p>
      <w:pPr>
        <w:ind w:firstLine="420" w:firstLineChars="200"/>
        <w:jc w:val="left"/>
        <w:rPr>
          <w:rFonts w:ascii="宋体" w:hAnsi="宋体" w:cs="宋体"/>
          <w:color w:val="000000"/>
          <w:szCs w:val="21"/>
          <w:highlight w:val="none"/>
        </w:rPr>
      </w:pPr>
      <w:r>
        <w:rPr>
          <w:rFonts w:ascii="宋体" w:hAnsi="宋体" w:cs="宋体"/>
          <w:color w:val="000000"/>
          <w:szCs w:val="21"/>
          <w:highlight w:val="none"/>
        </w:rPr>
        <w:t>若干个相对集中,不连接,可以实施串联飞播造林作业的播区地块群。</w:t>
      </w:r>
    </w:p>
    <w:p>
      <w:pPr>
        <w:jc w:val="left"/>
        <w:rPr>
          <w:rFonts w:ascii="黑体" w:hAnsi="宋体" w:eastAsia="黑体" w:cs="黑体"/>
          <w:color w:val="000000"/>
          <w:szCs w:val="21"/>
        </w:rPr>
      </w:pPr>
      <w:r>
        <w:rPr>
          <w:rFonts w:ascii="黑体" w:hAnsi="宋体" w:eastAsia="黑体" w:cs="黑体"/>
          <w:color w:val="000000"/>
          <w:szCs w:val="21"/>
        </w:rPr>
        <w:t>3.4</w:t>
      </w:r>
    </w:p>
    <w:p>
      <w:pPr>
        <w:ind w:firstLine="420" w:firstLineChars="200"/>
        <w:jc w:val="left"/>
        <w:rPr>
          <w:rFonts w:ascii="黑体" w:hAnsi="宋体" w:eastAsia="黑体" w:cs="黑体"/>
          <w:color w:val="000000"/>
          <w:szCs w:val="21"/>
        </w:rPr>
      </w:pPr>
      <w:bookmarkStart w:id="61" w:name="_Hlk127212462"/>
      <w:r>
        <w:rPr>
          <w:rFonts w:ascii="黑体" w:hAnsi="宋体" w:eastAsia="黑体" w:cs="黑体"/>
          <w:color w:val="000000"/>
          <w:szCs w:val="21"/>
        </w:rPr>
        <w:t>宜播地</w:t>
      </w:r>
    </w:p>
    <w:p>
      <w:pPr>
        <w:ind w:firstLine="420" w:firstLineChars="200"/>
        <w:jc w:val="left"/>
        <w:rPr>
          <w:rFonts w:ascii="宋体" w:hAnsi="宋体" w:cs="宋体"/>
          <w:color w:val="000000"/>
          <w:szCs w:val="21"/>
        </w:rPr>
      </w:pPr>
      <w:r>
        <w:rPr>
          <w:rFonts w:ascii="宋体" w:hAnsi="宋体" w:cs="宋体"/>
          <w:color w:val="000000"/>
          <w:szCs w:val="21"/>
        </w:rPr>
        <w:t>适宜开展飞播造林的各种地类。</w:t>
      </w:r>
    </w:p>
    <w:p>
      <w:pPr>
        <w:ind w:firstLine="360" w:firstLineChars="200"/>
        <w:jc w:val="left"/>
        <w:rPr>
          <w:rFonts w:ascii="宋体" w:hAnsi="宋体" w:cs="宋体"/>
          <w:color w:val="000000"/>
          <w:szCs w:val="21"/>
          <w:highlight w:val="none"/>
        </w:rPr>
      </w:pPr>
      <w:r>
        <w:rPr>
          <w:rFonts w:ascii="黑体" w:hAnsi="黑体" w:eastAsia="黑体" w:cs="黑体"/>
          <w:color w:val="000000"/>
          <w:sz w:val="18"/>
          <w:szCs w:val="18"/>
          <w:highlight w:val="none"/>
        </w:rPr>
        <w:t>注</w:t>
      </w:r>
      <w:r>
        <w:rPr>
          <w:rFonts w:hint="eastAsia" w:ascii="黑体" w:hAnsi="黑体" w:eastAsia="黑体" w:cs="黑体"/>
          <w:color w:val="000000"/>
          <w:sz w:val="18"/>
          <w:szCs w:val="18"/>
          <w:highlight w:val="none"/>
        </w:rPr>
        <w:t>：</w:t>
      </w:r>
      <w:r>
        <w:rPr>
          <w:rFonts w:hint="eastAsia" w:ascii="宋体" w:hAnsi="宋体" w:cs="宋体"/>
          <w:color w:val="000000"/>
          <w:sz w:val="18"/>
          <w:szCs w:val="18"/>
          <w:highlight w:val="none"/>
        </w:rPr>
        <w:t>按国土三调地类划分标准</w:t>
      </w:r>
      <w:r>
        <w:rPr>
          <w:rFonts w:hint="eastAsia" w:ascii="宋体" w:hAnsi="宋体" w:cs="宋体"/>
          <w:color w:val="000000"/>
          <w:sz w:val="18"/>
          <w:szCs w:val="18"/>
          <w:highlight w:val="none"/>
          <w:lang w:eastAsia="zh-CN"/>
        </w:rPr>
        <w:t>：</w:t>
      </w:r>
      <w:r>
        <w:rPr>
          <w:rFonts w:ascii="宋体" w:hAnsi="宋体" w:cs="宋体"/>
          <w:color w:val="000000"/>
          <w:sz w:val="18"/>
          <w:szCs w:val="18"/>
          <w:highlight w:val="none"/>
        </w:rPr>
        <w:t>宜播地包括低质、低效</w:t>
      </w:r>
      <w:r>
        <w:rPr>
          <w:rFonts w:hint="eastAsia" w:ascii="宋体" w:hAnsi="宋体" w:cs="宋体"/>
          <w:color w:val="000000"/>
          <w:sz w:val="18"/>
          <w:szCs w:val="18"/>
          <w:highlight w:val="none"/>
        </w:rPr>
        <w:t>乔木</w:t>
      </w:r>
      <w:r>
        <w:rPr>
          <w:rFonts w:ascii="宋体" w:hAnsi="宋体" w:cs="宋体"/>
          <w:color w:val="000000"/>
          <w:sz w:val="18"/>
          <w:szCs w:val="18"/>
          <w:highlight w:val="none"/>
        </w:rPr>
        <w:t>林地</w:t>
      </w:r>
      <w:r>
        <w:rPr>
          <w:rFonts w:hint="eastAsia" w:ascii="宋体" w:hAnsi="宋体" w:cs="宋体"/>
          <w:color w:val="000000"/>
          <w:sz w:val="18"/>
          <w:szCs w:val="18"/>
          <w:highlight w:val="none"/>
        </w:rPr>
        <w:t>，</w:t>
      </w:r>
      <w:r>
        <w:rPr>
          <w:rFonts w:ascii="宋体" w:hAnsi="宋体" w:cs="宋体"/>
          <w:color w:val="000000"/>
          <w:sz w:val="18"/>
          <w:szCs w:val="18"/>
          <w:highlight w:val="none"/>
        </w:rPr>
        <w:t>灌木林地</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rPr>
        <w:t>其他</w:t>
      </w:r>
      <w:r>
        <w:rPr>
          <w:rFonts w:hint="eastAsia" w:ascii="宋体" w:hAnsi="宋体" w:cs="宋体"/>
          <w:color w:val="000000"/>
          <w:sz w:val="18"/>
          <w:szCs w:val="18"/>
          <w:highlight w:val="none"/>
          <w:lang w:val="en-US" w:eastAsia="zh-CN"/>
        </w:rPr>
        <w:t>林地和其他</w:t>
      </w:r>
      <w:r>
        <w:rPr>
          <w:rFonts w:hint="eastAsia" w:ascii="宋体" w:hAnsi="宋体" w:cs="宋体"/>
          <w:color w:val="000000"/>
          <w:sz w:val="18"/>
          <w:szCs w:val="18"/>
          <w:highlight w:val="none"/>
        </w:rPr>
        <w:t>地类，</w:t>
      </w:r>
      <w:r>
        <w:rPr>
          <w:rFonts w:hint="eastAsia" w:ascii="宋体" w:hAnsi="宋体" w:cs="宋体"/>
          <w:color w:val="000000"/>
          <w:sz w:val="18"/>
          <w:szCs w:val="18"/>
          <w:highlight w:val="none"/>
          <w:lang w:val="en-US" w:eastAsia="zh-CN"/>
        </w:rPr>
        <w:t>其他林地包含</w:t>
      </w:r>
      <w:r>
        <w:rPr>
          <w:rFonts w:hint="eastAsia" w:ascii="宋体" w:hAnsi="宋体" w:cs="宋体"/>
          <w:color w:val="000000"/>
          <w:sz w:val="18"/>
          <w:szCs w:val="18"/>
          <w:highlight w:val="none"/>
        </w:rPr>
        <w:t>疏林地、迹地</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其他地类包含</w:t>
      </w:r>
      <w:r>
        <w:rPr>
          <w:rFonts w:hint="eastAsia" w:ascii="宋体" w:hAnsi="宋体" w:cs="宋体"/>
          <w:color w:val="000000"/>
          <w:sz w:val="18"/>
          <w:szCs w:val="18"/>
          <w:highlight w:val="none"/>
        </w:rPr>
        <w:t>盐碱地、沙地、裸土地</w:t>
      </w: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未利用地</w:t>
      </w:r>
      <w:r>
        <w:rPr>
          <w:rFonts w:ascii="宋体" w:hAnsi="宋体" w:cs="宋体"/>
          <w:color w:val="000000"/>
          <w:sz w:val="18"/>
          <w:szCs w:val="18"/>
          <w:highlight w:val="none"/>
        </w:rPr>
        <w:t>。</w:t>
      </w:r>
    </w:p>
    <w:bookmarkEnd w:id="61"/>
    <w:p>
      <w:pPr>
        <w:jc w:val="left"/>
        <w:rPr>
          <w:rFonts w:ascii="黑体" w:hAnsi="宋体" w:eastAsia="黑体" w:cs="黑体"/>
          <w:color w:val="000000"/>
          <w:szCs w:val="21"/>
        </w:rPr>
      </w:pPr>
      <w:r>
        <w:rPr>
          <w:rFonts w:ascii="黑体" w:hAnsi="宋体" w:eastAsia="黑体" w:cs="黑体"/>
          <w:color w:val="000000"/>
          <w:szCs w:val="21"/>
        </w:rPr>
        <w:t>3.5</w:t>
      </w:r>
    </w:p>
    <w:p>
      <w:pPr>
        <w:ind w:firstLine="420" w:firstLineChars="200"/>
        <w:jc w:val="left"/>
        <w:rPr>
          <w:rFonts w:hint="eastAsia" w:ascii="黑体" w:hAnsi="宋体" w:eastAsia="黑体" w:cs="黑体"/>
          <w:color w:val="000000"/>
          <w:szCs w:val="21"/>
        </w:rPr>
      </w:pPr>
      <w:r>
        <w:rPr>
          <w:rFonts w:hint="eastAsia" w:ascii="黑体" w:hAnsi="宋体" w:eastAsia="黑体" w:cs="黑体"/>
          <w:color w:val="000000"/>
          <w:szCs w:val="21"/>
        </w:rPr>
        <w:t xml:space="preserve">宜播面积 </w:t>
      </w:r>
    </w:p>
    <w:p>
      <w:pPr>
        <w:ind w:firstLine="420" w:firstLineChars="200"/>
        <w:jc w:val="left"/>
        <w:rPr>
          <w:rFonts w:ascii="宋体" w:hAnsi="宋体" w:cs="宋体"/>
          <w:color w:val="000000"/>
          <w:szCs w:val="21"/>
        </w:rPr>
      </w:pPr>
      <w:r>
        <w:rPr>
          <w:rFonts w:hint="eastAsia" w:ascii="宋体" w:hAnsi="宋体" w:cs="宋体"/>
          <w:color w:val="000000"/>
          <w:szCs w:val="21"/>
        </w:rPr>
        <w:t>播区内适宜于飞播造林（种草）的各类土地面积之和。</w:t>
      </w:r>
    </w:p>
    <w:p>
      <w:pPr>
        <w:jc w:val="left"/>
        <w:rPr>
          <w:rFonts w:ascii="黑体" w:hAnsi="宋体" w:eastAsia="黑体" w:cs="黑体"/>
          <w:color w:val="000000"/>
          <w:szCs w:val="21"/>
        </w:rPr>
      </w:pPr>
      <w:r>
        <w:rPr>
          <w:rFonts w:ascii="黑体" w:hAnsi="宋体" w:eastAsia="黑体" w:cs="黑体"/>
          <w:color w:val="000000"/>
          <w:szCs w:val="21"/>
        </w:rPr>
        <w:t>3.</w:t>
      </w:r>
      <w:r>
        <w:rPr>
          <w:rFonts w:hint="eastAsia" w:ascii="黑体" w:hAnsi="宋体" w:eastAsia="黑体" w:cs="黑体"/>
          <w:color w:val="000000"/>
          <w:szCs w:val="21"/>
        </w:rPr>
        <w:t>6</w:t>
      </w:r>
    </w:p>
    <w:p>
      <w:pPr>
        <w:ind w:firstLine="420" w:firstLineChars="200"/>
        <w:jc w:val="left"/>
        <w:rPr>
          <w:rFonts w:hint="eastAsia" w:ascii="黑体" w:hAnsi="宋体" w:eastAsia="黑体" w:cs="黑体"/>
          <w:color w:val="000000"/>
          <w:szCs w:val="21"/>
        </w:rPr>
      </w:pPr>
      <w:r>
        <w:rPr>
          <w:rFonts w:hint="eastAsia" w:ascii="黑体" w:hAnsi="宋体" w:eastAsia="黑体" w:cs="黑体"/>
          <w:color w:val="000000"/>
          <w:szCs w:val="21"/>
        </w:rPr>
        <w:t xml:space="preserve">非宜播面积 </w:t>
      </w:r>
    </w:p>
    <w:p>
      <w:pPr>
        <w:ind w:firstLine="420" w:firstLineChars="200"/>
        <w:jc w:val="left"/>
        <w:rPr>
          <w:rFonts w:ascii="宋体" w:hAnsi="宋体" w:cs="宋体"/>
          <w:color w:val="000000"/>
          <w:szCs w:val="21"/>
        </w:rPr>
      </w:pPr>
      <w:r>
        <w:rPr>
          <w:rFonts w:hint="eastAsia" w:ascii="宋体" w:hAnsi="宋体" w:cs="宋体"/>
          <w:color w:val="000000"/>
          <w:szCs w:val="21"/>
        </w:rPr>
        <w:t>播区内不适宜于飞播造林（种草）的各类土地面积之和。</w:t>
      </w:r>
    </w:p>
    <w:p>
      <w:pPr>
        <w:jc w:val="left"/>
        <w:rPr>
          <w:rFonts w:ascii="黑体" w:hAnsi="宋体" w:eastAsia="黑体" w:cs="黑体"/>
          <w:color w:val="000000"/>
          <w:szCs w:val="21"/>
        </w:rPr>
      </w:pPr>
      <w:r>
        <w:rPr>
          <w:rFonts w:ascii="黑体" w:hAnsi="宋体" w:eastAsia="黑体" w:cs="黑体"/>
          <w:color w:val="000000"/>
          <w:szCs w:val="21"/>
        </w:rPr>
        <w:t>3.</w:t>
      </w:r>
      <w:r>
        <w:rPr>
          <w:rFonts w:hint="eastAsia" w:ascii="黑体" w:hAnsi="宋体" w:eastAsia="黑体" w:cs="黑体"/>
          <w:color w:val="000000"/>
          <w:szCs w:val="21"/>
        </w:rPr>
        <w:t>7</w:t>
      </w:r>
    </w:p>
    <w:p>
      <w:pPr>
        <w:ind w:firstLine="420" w:firstLineChars="200"/>
        <w:jc w:val="left"/>
        <w:rPr>
          <w:rFonts w:ascii="黑体" w:hAnsi="宋体" w:eastAsia="黑体" w:cs="黑体"/>
          <w:color w:val="000000"/>
          <w:szCs w:val="21"/>
        </w:rPr>
      </w:pPr>
      <w:r>
        <w:rPr>
          <w:rFonts w:hint="eastAsia" w:ascii="黑体" w:hAnsi="宋体" w:eastAsia="黑体" w:cs="黑体"/>
          <w:color w:val="000000"/>
          <w:szCs w:val="21"/>
        </w:rPr>
        <w:t xml:space="preserve">播区面积 </w:t>
      </w:r>
    </w:p>
    <w:p>
      <w:pPr>
        <w:ind w:firstLine="420" w:firstLineChars="200"/>
        <w:jc w:val="left"/>
        <w:rPr>
          <w:rFonts w:ascii="宋体" w:hAnsi="宋体" w:cs="宋体"/>
          <w:color w:val="000000"/>
          <w:szCs w:val="21"/>
        </w:rPr>
      </w:pPr>
      <w:r>
        <w:rPr>
          <w:rFonts w:hint="eastAsia" w:ascii="宋体" w:hAnsi="宋体" w:cs="宋体"/>
          <w:color w:val="000000"/>
          <w:szCs w:val="21"/>
        </w:rPr>
        <w:t>播区内宜播面积与非宜播面积之和。</w:t>
      </w:r>
    </w:p>
    <w:p>
      <w:pPr>
        <w:jc w:val="left"/>
        <w:rPr>
          <w:rFonts w:ascii="黑体" w:hAnsi="宋体" w:eastAsia="黑体" w:cs="黑体"/>
          <w:color w:val="000000"/>
          <w:szCs w:val="21"/>
        </w:rPr>
      </w:pPr>
      <w:r>
        <w:rPr>
          <w:rFonts w:ascii="黑体" w:hAnsi="宋体" w:eastAsia="黑体" w:cs="黑体"/>
          <w:color w:val="000000"/>
          <w:szCs w:val="21"/>
        </w:rPr>
        <w:t>3.</w:t>
      </w:r>
      <w:r>
        <w:rPr>
          <w:rFonts w:hint="eastAsia" w:ascii="黑体" w:hAnsi="宋体" w:eastAsia="黑体" w:cs="黑体"/>
          <w:color w:val="000000"/>
          <w:szCs w:val="21"/>
        </w:rPr>
        <w:t>8</w:t>
      </w:r>
    </w:p>
    <w:p>
      <w:pPr>
        <w:ind w:firstLine="420" w:firstLineChars="200"/>
        <w:jc w:val="left"/>
        <w:rPr>
          <w:rFonts w:ascii="黑体" w:hAnsi="宋体" w:eastAsia="黑体" w:cs="黑体"/>
          <w:color w:val="000000"/>
          <w:szCs w:val="21"/>
        </w:rPr>
      </w:pPr>
      <w:r>
        <w:rPr>
          <w:rFonts w:ascii="黑体" w:hAnsi="宋体" w:eastAsia="黑体" w:cs="黑体"/>
          <w:color w:val="000000"/>
          <w:szCs w:val="21"/>
        </w:rPr>
        <w:t>航高</w:t>
      </w:r>
    </w:p>
    <w:p>
      <w:pPr>
        <w:ind w:firstLine="420" w:firstLineChars="200"/>
        <w:jc w:val="left"/>
        <w:rPr>
          <w:rFonts w:ascii="宋体" w:hAnsi="宋体" w:cs="宋体"/>
          <w:color w:val="000000"/>
          <w:szCs w:val="21"/>
        </w:rPr>
      </w:pPr>
      <w:r>
        <w:rPr>
          <w:rFonts w:ascii="宋体" w:hAnsi="宋体" w:cs="宋体"/>
          <w:color w:val="000000"/>
          <w:szCs w:val="21"/>
        </w:rPr>
        <w:t>飞播作业时，飞机距离地面的高度。</w:t>
      </w:r>
    </w:p>
    <w:p>
      <w:pPr>
        <w:jc w:val="left"/>
        <w:rPr>
          <w:rFonts w:ascii="黑体" w:hAnsi="宋体" w:eastAsia="黑体" w:cs="黑体"/>
          <w:color w:val="000000"/>
          <w:szCs w:val="21"/>
        </w:rPr>
      </w:pPr>
      <w:r>
        <w:rPr>
          <w:rFonts w:ascii="黑体" w:hAnsi="宋体" w:eastAsia="黑体" w:cs="黑体"/>
          <w:color w:val="000000"/>
          <w:szCs w:val="21"/>
        </w:rPr>
        <w:t>3.</w:t>
      </w:r>
      <w:r>
        <w:rPr>
          <w:rFonts w:hint="eastAsia" w:ascii="黑体" w:hAnsi="宋体" w:eastAsia="黑体" w:cs="黑体"/>
          <w:color w:val="000000"/>
          <w:szCs w:val="21"/>
        </w:rPr>
        <w:t>9</w:t>
      </w:r>
    </w:p>
    <w:p>
      <w:pPr>
        <w:ind w:firstLine="420" w:firstLineChars="200"/>
        <w:jc w:val="left"/>
        <w:rPr>
          <w:rFonts w:ascii="黑体" w:hAnsi="宋体" w:eastAsia="黑体" w:cs="黑体"/>
          <w:color w:val="000000"/>
          <w:szCs w:val="21"/>
        </w:rPr>
      </w:pPr>
      <w:r>
        <w:rPr>
          <w:rFonts w:ascii="黑体" w:hAnsi="宋体" w:eastAsia="黑体" w:cs="黑体"/>
          <w:color w:val="000000"/>
          <w:szCs w:val="21"/>
        </w:rPr>
        <w:t>播幅</w:t>
      </w:r>
    </w:p>
    <w:p>
      <w:pPr>
        <w:ind w:firstLine="420" w:firstLineChars="200"/>
        <w:jc w:val="left"/>
        <w:rPr>
          <w:rFonts w:ascii="宋体" w:hAnsi="宋体" w:cs="宋体"/>
          <w:color w:val="000000"/>
          <w:szCs w:val="21"/>
        </w:rPr>
      </w:pPr>
      <w:r>
        <w:rPr>
          <w:rFonts w:ascii="宋体" w:hAnsi="宋体" w:cs="宋体"/>
          <w:color w:val="000000"/>
          <w:szCs w:val="21"/>
        </w:rPr>
        <w:t>飞机在播区作业的有效落种宽度。</w:t>
      </w:r>
    </w:p>
    <w:p>
      <w:pPr>
        <w:jc w:val="left"/>
        <w:rPr>
          <w:rFonts w:ascii="黑体" w:hAnsi="宋体" w:eastAsia="黑体" w:cs="黑体"/>
          <w:color w:val="000000"/>
          <w:szCs w:val="21"/>
        </w:rPr>
      </w:pPr>
      <w:bookmarkStart w:id="62" w:name="bookmark20"/>
      <w:r>
        <w:rPr>
          <w:rFonts w:hint="eastAsia" w:ascii="黑体" w:hAnsi="宋体" w:eastAsia="黑体" w:cs="黑体"/>
          <w:color w:val="000000"/>
          <w:szCs w:val="21"/>
          <w:lang w:eastAsia="en-US"/>
        </w:rPr>
        <w:t>3</w:t>
      </w:r>
      <w:bookmarkEnd w:id="62"/>
      <w:r>
        <w:rPr>
          <w:rFonts w:hint="eastAsia" w:ascii="黑体" w:hAnsi="宋体" w:eastAsia="黑体" w:cs="黑体"/>
          <w:color w:val="000000"/>
          <w:szCs w:val="21"/>
          <w:lang w:eastAsia="en-US"/>
        </w:rPr>
        <w:t>.</w:t>
      </w:r>
      <w:r>
        <w:rPr>
          <w:rFonts w:hint="eastAsia" w:ascii="黑体" w:hAnsi="宋体" w:eastAsia="黑体" w:cs="黑体"/>
          <w:color w:val="000000"/>
          <w:szCs w:val="21"/>
        </w:rPr>
        <w:t>10</w:t>
      </w:r>
    </w:p>
    <w:p>
      <w:pPr>
        <w:ind w:firstLine="420" w:firstLineChars="200"/>
        <w:jc w:val="left"/>
        <w:rPr>
          <w:rFonts w:hint="eastAsia" w:ascii="黑体" w:hAnsi="宋体" w:eastAsia="黑体" w:cs="黑体"/>
          <w:color w:val="000000"/>
          <w:szCs w:val="21"/>
        </w:rPr>
      </w:pPr>
      <w:r>
        <w:rPr>
          <w:rFonts w:hint="eastAsia" w:ascii="黑体" w:hAnsi="宋体" w:eastAsia="黑体" w:cs="黑体"/>
          <w:color w:val="000000"/>
          <w:szCs w:val="21"/>
        </w:rPr>
        <w:t xml:space="preserve">航标点 </w:t>
      </w:r>
    </w:p>
    <w:p>
      <w:pPr>
        <w:ind w:firstLine="420" w:firstLineChars="200"/>
        <w:jc w:val="left"/>
        <w:rPr>
          <w:rFonts w:ascii="宋体" w:hAnsi="宋体" w:cs="宋体"/>
          <w:color w:val="000000"/>
          <w:szCs w:val="21"/>
        </w:rPr>
      </w:pPr>
      <w:r>
        <w:rPr>
          <w:rFonts w:hint="eastAsia" w:ascii="宋体" w:hAnsi="宋体" w:cs="宋体"/>
          <w:color w:val="000000"/>
          <w:szCs w:val="21"/>
        </w:rPr>
        <w:t>飞播作业的导航信号标志点。该点位于播带的中心线上</w:t>
      </w:r>
      <w:r>
        <w:rPr>
          <w:rFonts w:hint="eastAsia" w:ascii="宋体" w:hAnsi="宋体" w:cs="宋体"/>
          <w:color w:val="000000"/>
          <w:szCs w:val="21"/>
          <w:lang w:eastAsia="zh-CN"/>
        </w:rPr>
        <w:t>，</w:t>
      </w:r>
      <w:r>
        <w:rPr>
          <w:rFonts w:hint="eastAsia" w:ascii="宋体" w:hAnsi="宋体" w:cs="宋体"/>
          <w:color w:val="000000"/>
          <w:szCs w:val="21"/>
        </w:rPr>
        <w:t>飞播作业时飞机在其上空沿线压标播种。</w:t>
      </w:r>
    </w:p>
    <w:p>
      <w:pPr>
        <w:jc w:val="left"/>
        <w:rPr>
          <w:rFonts w:ascii="黑体" w:hAnsi="宋体" w:eastAsia="黑体" w:cs="黑体"/>
          <w:color w:val="000000"/>
          <w:szCs w:val="21"/>
        </w:rPr>
      </w:pPr>
      <w:bookmarkStart w:id="63" w:name="bookmark22"/>
      <w:r>
        <w:rPr>
          <w:rFonts w:hint="eastAsia" w:ascii="黑体" w:hAnsi="宋体" w:eastAsia="黑体" w:cs="黑体"/>
          <w:color w:val="000000"/>
          <w:szCs w:val="21"/>
          <w:lang w:eastAsia="en-US"/>
        </w:rPr>
        <w:t>3</w:t>
      </w:r>
      <w:bookmarkEnd w:id="63"/>
      <w:r>
        <w:rPr>
          <w:rFonts w:hint="eastAsia" w:ascii="黑体" w:hAnsi="宋体" w:eastAsia="黑体" w:cs="黑体"/>
          <w:color w:val="000000"/>
          <w:szCs w:val="21"/>
          <w:lang w:eastAsia="en-US"/>
        </w:rPr>
        <w:t>.</w:t>
      </w:r>
      <w:r>
        <w:rPr>
          <w:rFonts w:hint="eastAsia" w:ascii="黑体" w:hAnsi="宋体" w:eastAsia="黑体" w:cs="黑体"/>
          <w:color w:val="000000"/>
          <w:szCs w:val="21"/>
        </w:rPr>
        <w:t>11</w:t>
      </w:r>
    </w:p>
    <w:p>
      <w:pPr>
        <w:ind w:firstLine="420" w:firstLineChars="200"/>
        <w:jc w:val="left"/>
        <w:rPr>
          <w:rFonts w:ascii="黑体" w:hAnsi="宋体" w:eastAsia="黑体" w:cs="黑体"/>
          <w:color w:val="000000"/>
          <w:szCs w:val="21"/>
        </w:rPr>
      </w:pPr>
      <w:r>
        <w:rPr>
          <w:rFonts w:hint="eastAsia" w:ascii="黑体" w:hAnsi="宋体" w:eastAsia="黑体" w:cs="黑体"/>
          <w:color w:val="000000"/>
          <w:szCs w:val="21"/>
        </w:rPr>
        <w:t xml:space="preserve">卫星定位导航飞播作业 </w:t>
      </w:r>
    </w:p>
    <w:p>
      <w:pPr>
        <w:pStyle w:val="21"/>
        <w:rPr>
          <w:rFonts w:hAnsi="宋体" w:cs="宋体"/>
          <w:color w:val="000000"/>
          <w:szCs w:val="21"/>
        </w:rPr>
      </w:pPr>
      <w:r>
        <w:rPr>
          <w:rFonts w:hint="eastAsia" w:hAnsi="宋体" w:cs="宋体"/>
          <w:color w:val="000000"/>
          <w:szCs w:val="21"/>
        </w:rPr>
        <w:t>利用卫星定位系统导航技术进行飞播造林作业。</w:t>
      </w:r>
    </w:p>
    <w:p>
      <w:pPr>
        <w:jc w:val="left"/>
        <w:rPr>
          <w:rFonts w:ascii="黑体" w:hAnsi="宋体" w:eastAsia="黑体" w:cs="黑体"/>
          <w:color w:val="000000"/>
          <w:szCs w:val="21"/>
        </w:rPr>
      </w:pPr>
      <w:bookmarkStart w:id="64" w:name="bookmark23"/>
      <w:r>
        <w:rPr>
          <w:rFonts w:hint="eastAsia" w:ascii="黑体" w:hAnsi="宋体" w:eastAsia="黑体" w:cs="黑体"/>
          <w:color w:val="000000"/>
          <w:szCs w:val="21"/>
        </w:rPr>
        <w:t>3</w:t>
      </w:r>
      <w:bookmarkEnd w:id="64"/>
      <w:r>
        <w:rPr>
          <w:rFonts w:hint="eastAsia" w:ascii="黑体" w:hAnsi="宋体" w:eastAsia="黑体" w:cs="黑体"/>
          <w:color w:val="000000"/>
          <w:szCs w:val="21"/>
        </w:rPr>
        <w:t>.12</w:t>
      </w:r>
    </w:p>
    <w:p>
      <w:pPr>
        <w:ind w:firstLine="420" w:firstLineChars="200"/>
        <w:jc w:val="left"/>
        <w:rPr>
          <w:rFonts w:ascii="黑体" w:hAnsi="宋体" w:eastAsia="黑体" w:cs="黑体"/>
          <w:color w:val="000000"/>
          <w:szCs w:val="21"/>
        </w:rPr>
      </w:pPr>
      <w:r>
        <w:rPr>
          <w:rFonts w:hint="eastAsia" w:ascii="黑体" w:hAnsi="宋体" w:eastAsia="黑体" w:cs="黑体"/>
          <w:color w:val="000000"/>
          <w:szCs w:val="21"/>
        </w:rPr>
        <w:t xml:space="preserve">航迹 </w:t>
      </w:r>
    </w:p>
    <w:p>
      <w:pPr>
        <w:ind w:firstLine="420" w:firstLineChars="200"/>
        <w:jc w:val="left"/>
        <w:rPr>
          <w:rFonts w:ascii="宋体" w:hAnsi="宋体" w:cs="宋体"/>
          <w:color w:val="000000"/>
          <w:szCs w:val="21"/>
        </w:rPr>
      </w:pPr>
      <w:r>
        <w:rPr>
          <w:rFonts w:hint="eastAsia" w:ascii="宋体" w:hAnsi="宋体" w:cs="宋体"/>
          <w:color w:val="000000"/>
          <w:szCs w:val="21"/>
        </w:rPr>
        <w:t>飞机飞播作业时的飞行轨迹。</w:t>
      </w:r>
    </w:p>
    <w:p>
      <w:pPr>
        <w:jc w:val="left"/>
        <w:rPr>
          <w:rFonts w:ascii="黑体" w:hAnsi="宋体" w:eastAsia="黑体" w:cs="黑体"/>
          <w:color w:val="000000"/>
          <w:szCs w:val="21"/>
        </w:rPr>
      </w:pPr>
      <w:bookmarkStart w:id="65" w:name="bookmark24"/>
      <w:r>
        <w:rPr>
          <w:rFonts w:hint="eastAsia" w:ascii="黑体" w:hAnsi="宋体" w:eastAsia="黑体" w:cs="黑体"/>
          <w:color w:val="000000"/>
          <w:szCs w:val="21"/>
          <w:lang w:eastAsia="en-US"/>
        </w:rPr>
        <w:t>3</w:t>
      </w:r>
      <w:bookmarkEnd w:id="65"/>
      <w:r>
        <w:rPr>
          <w:rFonts w:hint="eastAsia" w:ascii="黑体" w:hAnsi="宋体" w:eastAsia="黑体" w:cs="黑体"/>
          <w:color w:val="000000"/>
          <w:szCs w:val="21"/>
          <w:lang w:eastAsia="en-US"/>
        </w:rPr>
        <w:t>.1</w:t>
      </w:r>
      <w:r>
        <w:rPr>
          <w:rFonts w:hint="eastAsia" w:ascii="黑体" w:hAnsi="宋体" w:eastAsia="黑体" w:cs="黑体"/>
          <w:color w:val="000000"/>
          <w:szCs w:val="21"/>
        </w:rPr>
        <w:t>3</w:t>
      </w:r>
    </w:p>
    <w:p>
      <w:pPr>
        <w:ind w:firstLine="420" w:firstLineChars="200"/>
        <w:jc w:val="left"/>
        <w:rPr>
          <w:rFonts w:ascii="黑体" w:hAnsi="宋体" w:eastAsia="黑体" w:cs="黑体"/>
          <w:color w:val="000000"/>
          <w:szCs w:val="21"/>
        </w:rPr>
      </w:pPr>
      <w:r>
        <w:rPr>
          <w:rFonts w:hint="eastAsia" w:ascii="黑体" w:hAnsi="宋体" w:eastAsia="黑体" w:cs="黑体"/>
          <w:color w:val="000000"/>
          <w:szCs w:val="21"/>
        </w:rPr>
        <w:t xml:space="preserve">飞行作业航向 </w:t>
      </w:r>
    </w:p>
    <w:p>
      <w:pPr>
        <w:ind w:firstLine="420" w:firstLineChars="200"/>
        <w:jc w:val="left"/>
        <w:rPr>
          <w:rFonts w:ascii="宋体" w:hAnsi="宋体" w:cs="宋体"/>
          <w:color w:val="000000"/>
          <w:szCs w:val="21"/>
        </w:rPr>
      </w:pPr>
      <w:r>
        <w:rPr>
          <w:rFonts w:hint="eastAsia" w:ascii="宋体" w:hAnsi="宋体" w:cs="宋体"/>
          <w:color w:val="000000"/>
          <w:szCs w:val="21"/>
        </w:rPr>
        <w:t>飞机在播区飞播作业时飞行的方向。</w:t>
      </w:r>
    </w:p>
    <w:p>
      <w:pPr>
        <w:ind w:firstLine="360" w:firstLineChars="200"/>
        <w:jc w:val="left"/>
        <w:rPr>
          <w:rFonts w:ascii="宋体" w:hAnsi="宋体" w:cs="宋体"/>
          <w:color w:val="000000"/>
          <w:sz w:val="18"/>
          <w:szCs w:val="18"/>
        </w:rPr>
      </w:pPr>
      <w:r>
        <w:rPr>
          <w:rFonts w:hint="eastAsia" w:ascii="黑体" w:hAnsi="黑体" w:eastAsia="黑体" w:cs="黑体"/>
          <w:color w:val="000000"/>
          <w:sz w:val="18"/>
          <w:szCs w:val="18"/>
        </w:rPr>
        <w:t>注：</w:t>
      </w:r>
      <w:r>
        <w:rPr>
          <w:rFonts w:hint="eastAsia" w:ascii="宋体" w:hAnsi="宋体" w:cs="宋体"/>
          <w:color w:val="000000"/>
          <w:sz w:val="18"/>
          <w:szCs w:val="18"/>
        </w:rPr>
        <w:t>飞行作业航向一般用飞行方位角表示。</w:t>
      </w:r>
    </w:p>
    <w:p>
      <w:pPr>
        <w:jc w:val="left"/>
        <w:rPr>
          <w:rFonts w:ascii="黑体" w:hAnsi="宋体" w:eastAsia="黑体" w:cs="黑体"/>
          <w:color w:val="auto"/>
          <w:szCs w:val="21"/>
          <w:highlight w:val="none"/>
        </w:rPr>
      </w:pPr>
      <w:bookmarkStart w:id="66" w:name="bookmark25"/>
      <w:r>
        <w:rPr>
          <w:rFonts w:hint="eastAsia" w:ascii="黑体" w:hAnsi="宋体" w:eastAsia="黑体" w:cs="黑体"/>
          <w:color w:val="auto"/>
          <w:szCs w:val="21"/>
          <w:highlight w:val="none"/>
          <w:lang w:eastAsia="en-US"/>
        </w:rPr>
        <w:t>3</w:t>
      </w:r>
      <w:bookmarkEnd w:id="66"/>
      <w:r>
        <w:rPr>
          <w:rFonts w:hint="eastAsia" w:ascii="黑体" w:hAnsi="宋体" w:eastAsia="黑体" w:cs="黑体"/>
          <w:color w:val="auto"/>
          <w:szCs w:val="21"/>
          <w:highlight w:val="none"/>
          <w:lang w:eastAsia="en-US"/>
        </w:rPr>
        <w:t>.1</w:t>
      </w:r>
      <w:r>
        <w:rPr>
          <w:rFonts w:hint="eastAsia" w:ascii="黑体" w:hAnsi="宋体" w:eastAsia="黑体" w:cs="黑体"/>
          <w:color w:val="auto"/>
          <w:szCs w:val="21"/>
          <w:highlight w:val="none"/>
        </w:rPr>
        <w:t>4</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 xml:space="preserve">飞行作业方式 </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飞机在播区作业时的飞行方法</w:t>
      </w:r>
      <w:r>
        <w:rPr>
          <w:rFonts w:hint="eastAsia" w:ascii="宋体" w:hAnsi="宋体" w:cs="宋体"/>
          <w:color w:val="auto"/>
          <w:szCs w:val="21"/>
          <w:highlight w:val="none"/>
          <w:lang w:val="en-US" w:eastAsia="zh-CN"/>
        </w:rPr>
        <w:t>和顺序</w:t>
      </w:r>
      <w:r>
        <w:rPr>
          <w:rFonts w:hint="eastAsia" w:ascii="宋体" w:hAnsi="宋体" w:cs="宋体"/>
          <w:color w:val="auto"/>
          <w:szCs w:val="21"/>
          <w:highlight w:val="none"/>
        </w:rPr>
        <w:t>。飞行作业方式分为单程式、复程式、穿梭式、串联式、重复式以及单向进入式等</w:t>
      </w:r>
      <w:r>
        <w:rPr>
          <w:rFonts w:hint="eastAsia" w:ascii="宋体" w:hAnsi="宋体" w:cs="宋体"/>
          <w:color w:val="auto"/>
          <w:szCs w:val="21"/>
          <w:highlight w:val="none"/>
          <w:lang w:eastAsia="zh-CN"/>
        </w:rPr>
        <w:t>。</w:t>
      </w:r>
    </w:p>
    <w:p>
      <w:pPr>
        <w:jc w:val="left"/>
        <w:rPr>
          <w:rFonts w:ascii="黑体" w:hAnsi="宋体" w:eastAsia="黑体" w:cs="黑体"/>
          <w:color w:val="auto"/>
          <w:szCs w:val="21"/>
          <w:highlight w:val="none"/>
        </w:rPr>
      </w:pPr>
      <w:bookmarkStart w:id="67" w:name="bookmark26"/>
      <w:r>
        <w:rPr>
          <w:rFonts w:hint="eastAsia" w:ascii="黑体" w:hAnsi="宋体" w:eastAsia="黑体" w:cs="黑体"/>
          <w:color w:val="auto"/>
          <w:szCs w:val="21"/>
          <w:highlight w:val="none"/>
          <w:lang w:eastAsia="en-US"/>
        </w:rPr>
        <w:t>3</w:t>
      </w:r>
      <w:bookmarkEnd w:id="67"/>
      <w:r>
        <w:rPr>
          <w:rFonts w:hint="eastAsia" w:ascii="黑体" w:hAnsi="宋体" w:eastAsia="黑体" w:cs="黑体"/>
          <w:color w:val="auto"/>
          <w:szCs w:val="21"/>
          <w:highlight w:val="none"/>
          <w:lang w:eastAsia="en-US"/>
        </w:rPr>
        <w:t>.1</w:t>
      </w:r>
      <w:r>
        <w:rPr>
          <w:rFonts w:hint="eastAsia" w:ascii="黑体" w:hAnsi="宋体" w:eastAsia="黑体" w:cs="黑体"/>
          <w:color w:val="auto"/>
          <w:szCs w:val="21"/>
          <w:highlight w:val="none"/>
        </w:rPr>
        <w:t>5</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接种样方（点）</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飞播作业时用于检查播种质量、统计落种情况的接种点。</w:t>
      </w:r>
    </w:p>
    <w:p>
      <w:pPr>
        <w:ind w:firstLine="360" w:firstLineChars="200"/>
        <w:jc w:val="left"/>
        <w:rPr>
          <w:rFonts w:ascii="宋体" w:hAnsi="宋体" w:cs="宋体"/>
          <w:color w:val="auto"/>
          <w:sz w:val="18"/>
          <w:szCs w:val="18"/>
          <w:highlight w:val="none"/>
        </w:rPr>
      </w:pPr>
      <w:r>
        <w:rPr>
          <w:rFonts w:hint="eastAsia" w:ascii="黑体" w:hAnsi="黑体" w:eastAsia="黑体" w:cs="黑体"/>
          <w:color w:val="auto"/>
          <w:sz w:val="18"/>
          <w:szCs w:val="18"/>
          <w:highlight w:val="none"/>
        </w:rPr>
        <w:t>注：</w:t>
      </w:r>
      <w:r>
        <w:rPr>
          <w:rFonts w:hint="eastAsia" w:ascii="宋体" w:hAnsi="宋体" w:cs="宋体"/>
          <w:color w:val="auto"/>
          <w:sz w:val="18"/>
          <w:szCs w:val="18"/>
          <w:highlight w:val="none"/>
        </w:rPr>
        <w:t>接种样方（点）一般为1m*1m。</w:t>
      </w:r>
    </w:p>
    <w:p>
      <w:pPr>
        <w:jc w:val="left"/>
        <w:rPr>
          <w:rFonts w:ascii="黑体" w:hAnsi="宋体" w:eastAsia="黑体" w:cs="黑体"/>
          <w:color w:val="auto"/>
          <w:szCs w:val="21"/>
          <w:highlight w:val="none"/>
        </w:rPr>
      </w:pPr>
      <w:bookmarkStart w:id="68" w:name="bookmark27"/>
      <w:r>
        <w:rPr>
          <w:rFonts w:hint="eastAsia" w:ascii="黑体" w:hAnsi="宋体" w:eastAsia="黑体" w:cs="黑体"/>
          <w:color w:val="auto"/>
          <w:szCs w:val="21"/>
          <w:highlight w:val="none"/>
          <w:lang w:eastAsia="en-US"/>
        </w:rPr>
        <w:t>3</w:t>
      </w:r>
      <w:bookmarkEnd w:id="68"/>
      <w:r>
        <w:rPr>
          <w:rFonts w:hint="eastAsia" w:ascii="黑体" w:hAnsi="宋体" w:eastAsia="黑体" w:cs="黑体"/>
          <w:color w:val="auto"/>
          <w:szCs w:val="21"/>
          <w:highlight w:val="none"/>
          <w:lang w:eastAsia="en-US"/>
        </w:rPr>
        <w:t>.1</w:t>
      </w:r>
      <w:r>
        <w:rPr>
          <w:rFonts w:hint="eastAsia" w:ascii="黑体" w:hAnsi="宋体" w:eastAsia="黑体" w:cs="黑体"/>
          <w:color w:val="auto"/>
          <w:szCs w:val="21"/>
          <w:highlight w:val="none"/>
        </w:rPr>
        <w:t>6</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 xml:space="preserve">接种线 </w:t>
      </w:r>
    </w:p>
    <w:p>
      <w:pPr>
        <w:ind w:firstLine="420" w:firstLineChars="200"/>
        <w:jc w:val="left"/>
        <w:rPr>
          <w:rFonts w:hAnsi="宋体" w:cs="宋体"/>
          <w:color w:val="auto"/>
          <w:szCs w:val="21"/>
          <w:highlight w:val="none"/>
        </w:rPr>
      </w:pPr>
      <w:r>
        <w:rPr>
          <w:rFonts w:hint="eastAsia" w:ascii="宋体" w:hAnsi="宋体" w:cs="宋体"/>
          <w:color w:val="auto"/>
          <w:szCs w:val="21"/>
          <w:highlight w:val="none"/>
          <w:lang w:val="en-US" w:eastAsia="zh-CN"/>
        </w:rPr>
        <w:t>在垂直或近似垂直于播区飞行方向的梁脊、道路、沟道上设置的，</w:t>
      </w:r>
      <w:r>
        <w:rPr>
          <w:rFonts w:hint="eastAsia" w:ascii="宋体" w:hAnsi="宋体" w:cs="宋体"/>
          <w:color w:val="auto"/>
          <w:szCs w:val="21"/>
          <w:highlight w:val="none"/>
        </w:rPr>
        <w:t>播区内同一序列彼此相邻不同序号接种样方（点）的连线。</w:t>
      </w:r>
    </w:p>
    <w:p>
      <w:pPr>
        <w:jc w:val="left"/>
        <w:rPr>
          <w:rFonts w:ascii="黑体" w:hAnsi="宋体" w:eastAsia="黑体" w:cs="黑体"/>
          <w:color w:val="auto"/>
          <w:szCs w:val="21"/>
          <w:highlight w:val="none"/>
        </w:rPr>
      </w:pPr>
      <w:bookmarkStart w:id="69" w:name="bookmark28"/>
      <w:r>
        <w:rPr>
          <w:rFonts w:hint="eastAsia" w:ascii="黑体" w:hAnsi="宋体" w:eastAsia="黑体" w:cs="黑体"/>
          <w:color w:val="auto"/>
          <w:szCs w:val="21"/>
          <w:highlight w:val="none"/>
          <w:lang w:eastAsia="en-US"/>
        </w:rPr>
        <w:t>3</w:t>
      </w:r>
      <w:bookmarkEnd w:id="69"/>
      <w:r>
        <w:rPr>
          <w:rFonts w:hint="eastAsia" w:ascii="黑体" w:hAnsi="宋体" w:eastAsia="黑体" w:cs="黑体"/>
          <w:color w:val="auto"/>
          <w:szCs w:val="21"/>
          <w:highlight w:val="none"/>
          <w:lang w:eastAsia="en-US"/>
        </w:rPr>
        <w:t>.1</w:t>
      </w:r>
      <w:r>
        <w:rPr>
          <w:rFonts w:hint="eastAsia" w:ascii="黑体" w:hAnsi="宋体" w:eastAsia="黑体" w:cs="黑体"/>
          <w:color w:val="auto"/>
          <w:szCs w:val="21"/>
          <w:highlight w:val="none"/>
        </w:rPr>
        <w:t>7</w:t>
      </w:r>
    </w:p>
    <w:p>
      <w:pPr>
        <w:ind w:firstLine="420" w:firstLineChars="200"/>
        <w:jc w:val="left"/>
        <w:rPr>
          <w:rFonts w:hint="eastAsia" w:ascii="黑体" w:hAnsi="宋体" w:eastAsia="黑体" w:cs="黑体"/>
          <w:color w:val="auto"/>
          <w:szCs w:val="21"/>
          <w:highlight w:val="none"/>
        </w:rPr>
      </w:pPr>
      <w:r>
        <w:rPr>
          <w:rFonts w:hint="eastAsia" w:ascii="黑体" w:hAnsi="宋体" w:eastAsia="黑体" w:cs="黑体"/>
          <w:color w:val="auto"/>
          <w:szCs w:val="21"/>
          <w:highlight w:val="none"/>
        </w:rPr>
        <w:t xml:space="preserve">有效苗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播区宜播面积范围内，</w:t>
      </w:r>
      <w:r>
        <w:rPr>
          <w:rFonts w:hint="eastAsia" w:ascii="宋体" w:hAnsi="宋体" w:cs="宋体"/>
          <w:color w:val="auto"/>
          <w:szCs w:val="21"/>
          <w:highlight w:val="none"/>
          <w:lang w:val="zh-CN"/>
        </w:rPr>
        <w:t>播</w:t>
      </w:r>
      <w:r>
        <w:rPr>
          <w:rFonts w:hint="eastAsia" w:ascii="宋体" w:hAnsi="宋体" w:cs="宋体"/>
          <w:color w:val="auto"/>
          <w:szCs w:val="21"/>
          <w:highlight w:val="none"/>
        </w:rPr>
        <w:t>种苗或天然更新的同一类型、同一苗龄（苗龄级）的目的树种（草种）苗。</w:t>
      </w:r>
    </w:p>
    <w:p>
      <w:pPr>
        <w:jc w:val="left"/>
        <w:rPr>
          <w:rFonts w:ascii="黑体" w:hAnsi="宋体" w:eastAsia="黑体" w:cs="黑体"/>
          <w:color w:val="auto"/>
          <w:szCs w:val="21"/>
          <w:highlight w:val="none"/>
        </w:rPr>
      </w:pPr>
      <w:bookmarkStart w:id="70" w:name="bookmark29"/>
      <w:r>
        <w:rPr>
          <w:rFonts w:hint="eastAsia" w:ascii="黑体" w:hAnsi="宋体" w:eastAsia="黑体" w:cs="黑体"/>
          <w:color w:val="auto"/>
          <w:szCs w:val="21"/>
          <w:highlight w:val="none"/>
          <w:lang w:eastAsia="en-US"/>
        </w:rPr>
        <w:t>3</w:t>
      </w:r>
      <w:bookmarkEnd w:id="70"/>
      <w:r>
        <w:rPr>
          <w:rFonts w:hint="eastAsia" w:ascii="黑体" w:hAnsi="宋体" w:eastAsia="黑体" w:cs="黑体"/>
          <w:color w:val="auto"/>
          <w:szCs w:val="21"/>
          <w:highlight w:val="none"/>
          <w:lang w:eastAsia="en-US"/>
        </w:rPr>
        <w:t>.1</w:t>
      </w:r>
      <w:r>
        <w:rPr>
          <w:rFonts w:hint="eastAsia" w:ascii="黑体" w:hAnsi="宋体" w:eastAsia="黑体" w:cs="黑体"/>
          <w:color w:val="auto"/>
          <w:szCs w:val="21"/>
          <w:highlight w:val="none"/>
        </w:rPr>
        <w:t>8</w:t>
      </w:r>
    </w:p>
    <w:p>
      <w:pPr>
        <w:ind w:firstLine="420" w:firstLineChars="200"/>
        <w:jc w:val="left"/>
        <w:rPr>
          <w:rFonts w:ascii="黑体" w:hAnsi="宋体" w:eastAsia="黑体" w:cs="黑体"/>
          <w:color w:val="auto"/>
          <w:szCs w:val="21"/>
          <w:highlight w:val="none"/>
        </w:rPr>
      </w:pPr>
      <w:bookmarkStart w:id="71" w:name="_Hlk127212724"/>
      <w:r>
        <w:rPr>
          <w:rFonts w:hint="eastAsia" w:ascii="黑体" w:hAnsi="宋体" w:eastAsia="黑体" w:cs="黑体"/>
          <w:color w:val="auto"/>
          <w:szCs w:val="21"/>
          <w:highlight w:val="none"/>
        </w:rPr>
        <w:t xml:space="preserve">有苗样地 </w:t>
      </w:r>
    </w:p>
    <w:p>
      <w:pPr>
        <w:ind w:firstLine="420" w:firstLineChars="200"/>
        <w:jc w:val="left"/>
        <w:rPr>
          <w:rFonts w:hAnsi="宋体" w:cs="宋体"/>
          <w:color w:val="auto"/>
          <w:szCs w:val="21"/>
          <w:highlight w:val="none"/>
        </w:rPr>
      </w:pPr>
      <w:r>
        <w:rPr>
          <w:rFonts w:hint="eastAsia" w:ascii="宋体" w:hAnsi="宋体" w:cs="宋体"/>
          <w:color w:val="auto"/>
          <w:szCs w:val="21"/>
          <w:highlight w:val="none"/>
        </w:rPr>
        <w:t>成苗成效调查时，</w:t>
      </w:r>
      <w:r>
        <w:rPr>
          <w:rFonts w:hint="eastAsia" w:ascii="宋体" w:hAnsi="宋体" w:cs="宋体"/>
          <w:color w:val="auto"/>
          <w:szCs w:val="21"/>
          <w:highlight w:val="none"/>
          <w:lang w:val="zh-CN"/>
        </w:rPr>
        <w:t>有</w:t>
      </w:r>
      <w:r>
        <w:rPr>
          <w:rFonts w:hint="eastAsia" w:ascii="宋体" w:hAnsi="宋体" w:cs="宋体"/>
          <w:color w:val="auto"/>
          <w:szCs w:val="21"/>
          <w:highlight w:val="none"/>
        </w:rPr>
        <w:t>1株以上乔木或灌木树种，或3株以上多年生草本植物有效苗的样地。沙区有1株以上灌（草）的样地。</w:t>
      </w:r>
      <w:bookmarkEnd w:id="71"/>
    </w:p>
    <w:p>
      <w:pPr>
        <w:jc w:val="left"/>
        <w:rPr>
          <w:rFonts w:ascii="黑体" w:hAnsi="宋体" w:eastAsia="黑体" w:cs="黑体"/>
          <w:color w:val="auto"/>
          <w:szCs w:val="21"/>
          <w:highlight w:val="none"/>
        </w:rPr>
      </w:pPr>
      <w:bookmarkStart w:id="72" w:name="bookmark30"/>
      <w:r>
        <w:rPr>
          <w:rFonts w:hint="eastAsia" w:ascii="黑体" w:hAnsi="宋体" w:eastAsia="黑体" w:cs="黑体"/>
          <w:color w:val="auto"/>
          <w:szCs w:val="21"/>
          <w:highlight w:val="none"/>
          <w:lang w:eastAsia="en-US"/>
        </w:rPr>
        <w:t>3</w:t>
      </w:r>
      <w:bookmarkEnd w:id="72"/>
      <w:r>
        <w:rPr>
          <w:rFonts w:hint="eastAsia" w:ascii="黑体" w:hAnsi="宋体" w:eastAsia="黑体" w:cs="黑体"/>
          <w:color w:val="auto"/>
          <w:szCs w:val="21"/>
          <w:highlight w:val="none"/>
          <w:lang w:eastAsia="en-US"/>
        </w:rPr>
        <w:t>.</w:t>
      </w:r>
      <w:r>
        <w:rPr>
          <w:rFonts w:hint="eastAsia" w:ascii="黑体" w:hAnsi="宋体" w:eastAsia="黑体" w:cs="黑体"/>
          <w:color w:val="auto"/>
          <w:szCs w:val="21"/>
          <w:highlight w:val="none"/>
        </w:rPr>
        <w:t>19</w:t>
      </w:r>
    </w:p>
    <w:p>
      <w:pPr>
        <w:ind w:firstLine="420" w:firstLineChars="200"/>
        <w:jc w:val="left"/>
        <w:rPr>
          <w:rFonts w:hint="eastAsia" w:ascii="黑体" w:hAnsi="宋体" w:eastAsia="黑体" w:cs="黑体"/>
          <w:color w:val="auto"/>
          <w:szCs w:val="21"/>
          <w:highlight w:val="none"/>
        </w:rPr>
      </w:pPr>
      <w:r>
        <w:rPr>
          <w:rFonts w:hint="eastAsia" w:ascii="黑体" w:hAnsi="宋体" w:eastAsia="黑体" w:cs="黑体"/>
          <w:color w:val="auto"/>
          <w:szCs w:val="21"/>
          <w:highlight w:val="none"/>
        </w:rPr>
        <w:t xml:space="preserve">有苗样地频度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播区宜播面积范围内有苗样地占设置样地总数的百分比。</w:t>
      </w:r>
    </w:p>
    <w:p>
      <w:pPr>
        <w:jc w:val="left"/>
        <w:rPr>
          <w:rFonts w:ascii="黑体" w:hAnsi="宋体" w:eastAsia="黑体" w:cs="黑体"/>
          <w:color w:val="auto"/>
          <w:szCs w:val="21"/>
          <w:highlight w:val="none"/>
        </w:rPr>
      </w:pPr>
      <w:bookmarkStart w:id="73" w:name="bookmark31"/>
      <w:r>
        <w:rPr>
          <w:rFonts w:hint="eastAsia" w:ascii="黑体" w:hAnsi="宋体" w:eastAsia="黑体" w:cs="黑体"/>
          <w:color w:val="auto"/>
          <w:szCs w:val="21"/>
          <w:highlight w:val="none"/>
          <w:lang w:eastAsia="en-US"/>
        </w:rPr>
        <w:t>3</w:t>
      </w:r>
      <w:bookmarkEnd w:id="73"/>
      <w:r>
        <w:rPr>
          <w:rFonts w:hint="eastAsia" w:ascii="黑体" w:hAnsi="宋体" w:eastAsia="黑体" w:cs="黑体"/>
          <w:color w:val="auto"/>
          <w:szCs w:val="21"/>
          <w:highlight w:val="none"/>
          <w:lang w:eastAsia="en-US"/>
        </w:rPr>
        <w:t>.</w:t>
      </w:r>
      <w:r>
        <w:rPr>
          <w:rFonts w:hint="eastAsia" w:ascii="黑体" w:hAnsi="宋体" w:eastAsia="黑体" w:cs="黑体"/>
          <w:color w:val="auto"/>
          <w:szCs w:val="21"/>
          <w:highlight w:val="none"/>
        </w:rPr>
        <w:t>20</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 xml:space="preserve">成苗面积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飞播造林后成苗调查时，播区宜播面积达到成苗标准的面积。</w:t>
      </w:r>
    </w:p>
    <w:p>
      <w:pPr>
        <w:jc w:val="left"/>
        <w:rPr>
          <w:rFonts w:ascii="黑体" w:hAnsi="宋体" w:eastAsia="黑体" w:cs="黑体"/>
          <w:color w:val="auto"/>
          <w:szCs w:val="21"/>
          <w:highlight w:val="none"/>
        </w:rPr>
      </w:pPr>
      <w:bookmarkStart w:id="74" w:name="bookmark32"/>
      <w:r>
        <w:rPr>
          <w:rFonts w:hint="eastAsia" w:ascii="黑体" w:hAnsi="宋体" w:eastAsia="黑体" w:cs="黑体"/>
          <w:color w:val="auto"/>
          <w:szCs w:val="21"/>
          <w:highlight w:val="none"/>
          <w:lang w:eastAsia="en-US"/>
        </w:rPr>
        <w:t>3</w:t>
      </w:r>
      <w:bookmarkEnd w:id="74"/>
      <w:r>
        <w:rPr>
          <w:rFonts w:hint="eastAsia" w:ascii="黑体" w:hAnsi="宋体" w:eastAsia="黑体" w:cs="黑体"/>
          <w:color w:val="auto"/>
          <w:szCs w:val="21"/>
          <w:highlight w:val="none"/>
          <w:lang w:eastAsia="en-US"/>
        </w:rPr>
        <w:t>.</w:t>
      </w:r>
      <w:r>
        <w:rPr>
          <w:rFonts w:hint="eastAsia" w:ascii="黑体" w:hAnsi="宋体" w:eastAsia="黑体" w:cs="黑体"/>
          <w:color w:val="auto"/>
          <w:szCs w:val="21"/>
          <w:highlight w:val="none"/>
        </w:rPr>
        <w:t>21</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 xml:space="preserve">成效面积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飞播造林后成效调查时，播区宜播面积达到合格标准的面积。</w:t>
      </w:r>
    </w:p>
    <w:p>
      <w:pPr>
        <w:jc w:val="left"/>
        <w:rPr>
          <w:rFonts w:ascii="黑体" w:hAnsi="宋体" w:eastAsia="黑体" w:cs="黑体"/>
          <w:color w:val="auto"/>
          <w:szCs w:val="21"/>
          <w:highlight w:val="none"/>
        </w:rPr>
      </w:pPr>
      <w:bookmarkStart w:id="75" w:name="bookmark33"/>
      <w:r>
        <w:rPr>
          <w:rFonts w:hint="eastAsia" w:ascii="黑体" w:hAnsi="宋体" w:eastAsia="黑体" w:cs="黑体"/>
          <w:color w:val="auto"/>
          <w:szCs w:val="21"/>
          <w:highlight w:val="none"/>
          <w:lang w:eastAsia="en-US"/>
        </w:rPr>
        <w:t>3</w:t>
      </w:r>
      <w:bookmarkEnd w:id="75"/>
      <w:r>
        <w:rPr>
          <w:rFonts w:hint="eastAsia" w:ascii="黑体" w:hAnsi="宋体" w:eastAsia="黑体" w:cs="黑体"/>
          <w:color w:val="auto"/>
          <w:szCs w:val="21"/>
          <w:highlight w:val="none"/>
          <w:lang w:eastAsia="en-US"/>
        </w:rPr>
        <w:t>.2</w:t>
      </w:r>
      <w:r>
        <w:rPr>
          <w:rFonts w:hint="eastAsia" w:ascii="黑体" w:hAnsi="宋体" w:eastAsia="黑体" w:cs="黑体"/>
          <w:color w:val="auto"/>
          <w:szCs w:val="21"/>
          <w:highlight w:val="none"/>
        </w:rPr>
        <w:t>2</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 xml:space="preserve">复播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飞播施工后间隔一定时段，第二次重新组织实施飞播作业。一般在播区成苗调查结果为不合格情况下，为保证飞播成效，于成效调查前实施的一项补救措施。</w:t>
      </w:r>
    </w:p>
    <w:p>
      <w:pPr>
        <w:jc w:val="left"/>
        <w:rPr>
          <w:rFonts w:ascii="黑体" w:hAnsi="宋体" w:eastAsia="黑体" w:cs="黑体"/>
          <w:color w:val="auto"/>
          <w:szCs w:val="21"/>
          <w:highlight w:val="none"/>
        </w:rPr>
      </w:pPr>
      <w:bookmarkStart w:id="76" w:name="bookmark34"/>
      <w:r>
        <w:rPr>
          <w:rFonts w:hint="eastAsia" w:ascii="黑体" w:hAnsi="宋体" w:eastAsia="黑体" w:cs="黑体"/>
          <w:color w:val="auto"/>
          <w:szCs w:val="21"/>
          <w:highlight w:val="none"/>
        </w:rPr>
        <w:t>3</w:t>
      </w:r>
      <w:bookmarkEnd w:id="76"/>
      <w:r>
        <w:rPr>
          <w:rFonts w:hint="eastAsia" w:ascii="黑体" w:hAnsi="宋体" w:eastAsia="黑体" w:cs="黑体"/>
          <w:color w:val="auto"/>
          <w:szCs w:val="21"/>
          <w:highlight w:val="none"/>
        </w:rPr>
        <w:t>.23</w:t>
      </w:r>
    </w:p>
    <w:p>
      <w:pPr>
        <w:ind w:firstLine="420" w:firstLineChars="200"/>
        <w:jc w:val="left"/>
        <w:rPr>
          <w:rFonts w:ascii="黑体" w:hAnsi="宋体" w:eastAsia="黑体" w:cs="黑体"/>
          <w:color w:val="auto"/>
          <w:szCs w:val="21"/>
          <w:highlight w:val="none"/>
        </w:rPr>
      </w:pPr>
      <w:r>
        <w:rPr>
          <w:rFonts w:hint="eastAsia" w:ascii="黑体" w:hAnsi="宋体" w:eastAsia="黑体" w:cs="黑体"/>
          <w:color w:val="auto"/>
          <w:szCs w:val="21"/>
          <w:highlight w:val="none"/>
        </w:rPr>
        <w:t>沙障设置</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在植被盖度小，</w:t>
      </w:r>
      <w:r>
        <w:rPr>
          <w:rFonts w:hint="eastAsia" w:ascii="宋体" w:hAnsi="宋体" w:cs="宋体"/>
          <w:color w:val="auto"/>
          <w:szCs w:val="21"/>
          <w:highlight w:val="none"/>
          <w:lang w:val="zh-CN"/>
        </w:rPr>
        <w:t>播种</w:t>
      </w:r>
      <w:r>
        <w:rPr>
          <w:rFonts w:hint="eastAsia" w:ascii="宋体" w:hAnsi="宋体" w:cs="宋体"/>
          <w:color w:val="auto"/>
          <w:szCs w:val="21"/>
          <w:highlight w:val="none"/>
        </w:rPr>
        <w:t>后容易产生种子位移、沙埋的地段，飞播前用黏土、农作物秸秆、灌木枝条、土工材料等埋设成不同规格的网或带，以保证种子的定位与覆土，</w:t>
      </w:r>
      <w:r>
        <w:rPr>
          <w:rFonts w:hint="eastAsia" w:ascii="宋体" w:hAnsi="宋体" w:cs="宋体"/>
          <w:color w:val="auto"/>
          <w:szCs w:val="21"/>
          <w:highlight w:val="none"/>
          <w:lang w:val="zh-CN"/>
        </w:rPr>
        <w:t>有</w:t>
      </w:r>
      <w:r>
        <w:rPr>
          <w:rFonts w:hint="eastAsia" w:ascii="宋体" w:hAnsi="宋体" w:cs="宋体"/>
          <w:color w:val="auto"/>
          <w:szCs w:val="21"/>
          <w:highlight w:val="none"/>
        </w:rPr>
        <w:t>利于种子发芽并得到庇护的技术措施。</w:t>
      </w:r>
    </w:p>
    <w:p>
      <w:pPr>
        <w:pStyle w:val="63"/>
        <w:numPr>
          <w:ilvl w:val="0"/>
          <w:numId w:val="0"/>
        </w:numPr>
        <w:spacing w:before="156" w:beforeLines="50" w:after="156" w:afterLines="50"/>
        <w:rPr>
          <w:rFonts w:hint="eastAsia" w:ascii="Times New Roman"/>
          <w:szCs w:val="22"/>
        </w:rPr>
      </w:pPr>
      <w:bookmarkStart w:id="77" w:name="_Toc29062_WPSOffice_Level1"/>
      <w:bookmarkStart w:id="78" w:name="_Hlk127212928"/>
      <w:bookmarkStart w:id="79" w:name="_Toc18246_WPSOffice_Level1"/>
      <w:bookmarkStart w:id="80" w:name="_Toc14581_WPSOffice_Level1"/>
      <w:bookmarkStart w:id="81" w:name="_Toc16349_WPSOffice_Level1"/>
      <w:bookmarkStart w:id="82" w:name="_Toc26103_WPSOffice_Level1"/>
      <w:bookmarkStart w:id="83" w:name="_Toc15541_WPSOffice_Level1"/>
      <w:bookmarkStart w:id="84" w:name="_Toc12451"/>
      <w:bookmarkStart w:id="85" w:name="_Toc25139_WPSOffice_Level1"/>
      <w:r>
        <w:rPr>
          <w:rFonts w:hint="eastAsia" w:ascii="Times New Roman"/>
          <w:szCs w:val="22"/>
        </w:rPr>
        <w:t>4 一般规定</w:t>
      </w:r>
      <w:bookmarkEnd w:id="77"/>
      <w:bookmarkEnd w:id="78"/>
      <w:bookmarkEnd w:id="79"/>
      <w:bookmarkEnd w:id="80"/>
      <w:bookmarkEnd w:id="81"/>
      <w:bookmarkEnd w:id="82"/>
      <w:bookmarkEnd w:id="83"/>
      <w:bookmarkEnd w:id="84"/>
      <w:bookmarkEnd w:id="85"/>
      <w:bookmarkStart w:id="86" w:name="_Hlk127213069"/>
    </w:p>
    <w:p>
      <w:pPr>
        <w:widowControl/>
        <w:spacing w:before="156" w:beforeLines="50" w:after="156" w:afterLines="50"/>
        <w:outlineLvl w:val="1"/>
        <w:rPr>
          <w:rFonts w:ascii="黑体" w:hAnsi="黑体" w:eastAsia="黑体" w:cs="黑体"/>
          <w:color w:val="auto"/>
          <w:highlight w:val="none"/>
        </w:rPr>
      </w:pPr>
      <w:bookmarkStart w:id="87" w:name="_Toc20542_WPSOffice_Level2"/>
      <w:bookmarkStart w:id="88" w:name="_Toc9564_WPSOffice_Level2"/>
      <w:bookmarkStart w:id="89" w:name="_Toc16527_WPSOffice_Level2"/>
      <w:bookmarkStart w:id="90" w:name="_Toc20945"/>
      <w:r>
        <w:rPr>
          <w:rFonts w:hint="eastAsia" w:ascii="黑体" w:hAnsi="黑体" w:eastAsia="黑体" w:cs="黑体"/>
          <w:color w:val="auto"/>
          <w:highlight w:val="none"/>
        </w:rPr>
        <w:t>4</w:t>
      </w:r>
      <w:r>
        <w:rPr>
          <w:rFonts w:ascii="黑体" w:hAnsi="黑体" w:eastAsia="黑体" w:cs="黑体"/>
          <w:color w:val="auto"/>
          <w:highlight w:val="none"/>
        </w:rPr>
        <w:t>.1</w:t>
      </w:r>
      <w:r>
        <w:rPr>
          <w:rFonts w:hint="eastAsia" w:ascii="黑体" w:hAnsi="黑体" w:eastAsia="黑体" w:cs="黑体"/>
          <w:color w:val="auto"/>
          <w:highlight w:val="none"/>
        </w:rPr>
        <w:t>一般要求</w:t>
      </w:r>
      <w:bookmarkEnd w:id="87"/>
      <w:bookmarkEnd w:id="88"/>
      <w:bookmarkEnd w:id="89"/>
      <w:bookmarkEnd w:id="90"/>
    </w:p>
    <w:bookmarkEnd w:id="86"/>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飞播造林应遵循以下基本要求：</w:t>
      </w:r>
    </w:p>
    <w:p>
      <w:pPr>
        <w:ind w:firstLine="420" w:firstLineChars="200"/>
        <w:jc w:val="left"/>
        <w:rPr>
          <w:rFonts w:ascii="宋体" w:hAnsi="宋体" w:cs="宋体"/>
          <w:color w:val="auto"/>
          <w:szCs w:val="21"/>
          <w:highlight w:val="none"/>
        </w:rPr>
      </w:pPr>
      <w:bookmarkStart w:id="91" w:name="bookmark35"/>
      <w:r>
        <w:rPr>
          <w:rFonts w:hint="eastAsia" w:ascii="宋体" w:hAnsi="宋体" w:cs="宋体"/>
          <w:color w:val="auto"/>
          <w:szCs w:val="21"/>
          <w:highlight w:val="none"/>
        </w:rPr>
        <w:t>a</w:t>
      </w:r>
      <w:bookmarkEnd w:id="91"/>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飞播造林应坚持统一设计，</w:t>
      </w:r>
      <w:r>
        <w:rPr>
          <w:rFonts w:hint="eastAsia" w:ascii="宋体" w:hAnsi="宋体" w:cs="宋体"/>
          <w:color w:val="auto"/>
          <w:szCs w:val="21"/>
          <w:highlight w:val="none"/>
          <w:lang w:val="zh-CN"/>
        </w:rPr>
        <w:t>综</w:t>
      </w:r>
      <w:r>
        <w:rPr>
          <w:rFonts w:hint="eastAsia" w:ascii="宋体" w:hAnsi="宋体" w:cs="宋体"/>
          <w:color w:val="auto"/>
          <w:szCs w:val="21"/>
          <w:highlight w:val="none"/>
        </w:rPr>
        <w:t>合作业的原则；</w:t>
      </w:r>
    </w:p>
    <w:p>
      <w:pPr>
        <w:ind w:firstLine="420" w:firstLineChars="200"/>
        <w:jc w:val="left"/>
        <w:rPr>
          <w:rFonts w:ascii="宋体" w:hAnsi="宋体" w:cs="宋体"/>
          <w:color w:val="auto"/>
          <w:szCs w:val="21"/>
          <w:highlight w:val="none"/>
        </w:rPr>
      </w:pPr>
      <w:bookmarkStart w:id="92" w:name="bookmark36"/>
      <w:r>
        <w:rPr>
          <w:rFonts w:hint="eastAsia" w:ascii="宋体" w:hAnsi="宋体" w:cs="宋体"/>
          <w:color w:val="auto"/>
          <w:szCs w:val="21"/>
          <w:highlight w:val="none"/>
        </w:rPr>
        <w:t>b</w:t>
      </w:r>
      <w:bookmarkEnd w:id="92"/>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飞播造林应在对各方面条件充分分析论证的基础上开展工作，</w:t>
      </w:r>
      <w:r>
        <w:rPr>
          <w:rFonts w:hint="eastAsia" w:ascii="宋体" w:hAnsi="宋体" w:cs="宋体"/>
          <w:color w:val="auto"/>
          <w:szCs w:val="21"/>
          <w:highlight w:val="none"/>
          <w:lang w:val="zh-CN"/>
        </w:rPr>
        <w:t>并辅</w:t>
      </w:r>
      <w:r>
        <w:rPr>
          <w:rFonts w:hint="eastAsia" w:ascii="宋体" w:hAnsi="宋体" w:cs="宋体"/>
          <w:color w:val="auto"/>
          <w:szCs w:val="21"/>
          <w:highlight w:val="none"/>
        </w:rPr>
        <w:t>以补植、补播等措施；</w:t>
      </w:r>
    </w:p>
    <w:p>
      <w:pPr>
        <w:ind w:firstLine="420" w:firstLineChars="200"/>
        <w:jc w:val="left"/>
        <w:rPr>
          <w:rFonts w:ascii="宋体" w:hAnsi="宋体" w:cs="宋体"/>
          <w:color w:val="auto"/>
          <w:szCs w:val="21"/>
          <w:highlight w:val="none"/>
        </w:rPr>
      </w:pPr>
      <w:bookmarkStart w:id="93" w:name="bookmark37"/>
      <w:r>
        <w:rPr>
          <w:rFonts w:hint="eastAsia" w:ascii="宋体" w:hAnsi="宋体" w:cs="宋体"/>
          <w:color w:val="auto"/>
          <w:szCs w:val="21"/>
          <w:highlight w:val="none"/>
        </w:rPr>
        <w:t>c</w:t>
      </w:r>
      <w:bookmarkEnd w:id="93"/>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飞播造林应具备符合使用机型要求的机场或保证飞机安全起降条件的场所，并有承担飞播作业的专业技术队伍；</w:t>
      </w:r>
    </w:p>
    <w:p>
      <w:pPr>
        <w:ind w:firstLine="420" w:firstLineChars="200"/>
        <w:jc w:val="left"/>
        <w:rPr>
          <w:rFonts w:ascii="宋体" w:hAnsi="宋体" w:cs="宋体"/>
          <w:color w:val="auto"/>
          <w:szCs w:val="21"/>
          <w:highlight w:val="none"/>
        </w:rPr>
      </w:pPr>
      <w:bookmarkStart w:id="94" w:name="bookmark38"/>
      <w:r>
        <w:rPr>
          <w:rFonts w:hint="eastAsia" w:ascii="宋体" w:hAnsi="宋体" w:cs="宋体"/>
          <w:color w:val="auto"/>
          <w:szCs w:val="21"/>
          <w:highlight w:val="none"/>
        </w:rPr>
        <w:t>d</w:t>
      </w:r>
      <w:bookmarkEnd w:id="94"/>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飞播造林应按照所属林业生态工程规划内容进行作业设计，按设计实施，</w:t>
      </w:r>
      <w:r>
        <w:rPr>
          <w:rFonts w:hint="eastAsia" w:ascii="宋体" w:hAnsi="宋体" w:cs="宋体"/>
          <w:color w:val="auto"/>
          <w:szCs w:val="21"/>
          <w:highlight w:val="none"/>
          <w:lang w:val="zh-CN"/>
        </w:rPr>
        <w:t>按标</w:t>
      </w:r>
      <w:r>
        <w:rPr>
          <w:rFonts w:hint="eastAsia" w:ascii="宋体" w:hAnsi="宋体" w:cs="宋体"/>
          <w:color w:val="auto"/>
          <w:szCs w:val="21"/>
          <w:highlight w:val="none"/>
        </w:rPr>
        <w:t>准评定验收；</w:t>
      </w:r>
    </w:p>
    <w:p>
      <w:pPr>
        <w:ind w:firstLine="420" w:firstLineChars="200"/>
        <w:jc w:val="left"/>
        <w:rPr>
          <w:rFonts w:ascii="宋体" w:hAnsi="宋体" w:cs="宋体"/>
          <w:color w:val="auto"/>
          <w:szCs w:val="21"/>
          <w:highlight w:val="none"/>
        </w:rPr>
      </w:pPr>
      <w:bookmarkStart w:id="95" w:name="_Hlk127213055"/>
      <w:r>
        <w:rPr>
          <w:rFonts w:hint="eastAsia" w:ascii="宋体" w:hAnsi="宋体" w:cs="宋体"/>
          <w:color w:val="auto"/>
          <w:szCs w:val="21"/>
          <w:highlight w:val="none"/>
        </w:rPr>
        <w:t>e） 飞播造林作业设计单位应具备从事飞播造林规划设计的专业能力。</w:t>
      </w:r>
    </w:p>
    <w:bookmarkEnd w:id="95"/>
    <w:p>
      <w:pPr>
        <w:widowControl/>
        <w:spacing w:before="156" w:beforeLines="50" w:after="156" w:afterLines="50"/>
        <w:outlineLvl w:val="1"/>
        <w:rPr>
          <w:rFonts w:ascii="黑体" w:hAnsi="黑体" w:eastAsia="黑体" w:cs="黑体"/>
        </w:rPr>
      </w:pPr>
      <w:bookmarkStart w:id="96" w:name="_Toc1950_WPSOffice_Level2"/>
      <w:bookmarkStart w:id="97" w:name="_Toc11749_WPSOffice_Level2"/>
      <w:bookmarkStart w:id="98" w:name="_Toc6713"/>
      <w:bookmarkStart w:id="99" w:name="_Toc418_WPSOffice_Level2"/>
      <w:r>
        <w:rPr>
          <w:rFonts w:hint="eastAsia" w:ascii="黑体" w:hAnsi="黑体" w:eastAsia="黑体" w:cs="黑体"/>
        </w:rPr>
        <w:t>4.2播区分区</w:t>
      </w:r>
      <w:bookmarkEnd w:id="96"/>
      <w:bookmarkEnd w:id="97"/>
      <w:bookmarkEnd w:id="98"/>
      <w:bookmarkEnd w:id="99"/>
    </w:p>
    <w:p>
      <w:pPr>
        <w:ind w:firstLine="440" w:firstLineChars="200"/>
        <w:jc w:val="left"/>
        <w:rPr>
          <w:rFonts w:ascii="宋体" w:hAnsi="宋体" w:cs="宋体"/>
          <w:color w:val="auto"/>
          <w:sz w:val="24"/>
          <w:highlight w:val="none"/>
        </w:rPr>
      </w:pPr>
      <w:bookmarkStart w:id="100" w:name="_Hlk127213271"/>
      <w:r>
        <w:rPr>
          <w:rStyle w:val="132"/>
          <w:color w:val="auto"/>
          <w:highlight w:val="none"/>
        </w:rPr>
        <w:t>结合各地自然条件， 将全省划分为</w:t>
      </w:r>
      <w:r>
        <w:rPr>
          <w:rStyle w:val="132"/>
          <w:rFonts w:hint="eastAsia"/>
          <w:color w:val="auto"/>
          <w:highlight w:val="none"/>
          <w:lang w:eastAsia="zh-CN"/>
        </w:rPr>
        <w:t>：</w:t>
      </w:r>
      <w:r>
        <w:rPr>
          <w:rStyle w:val="132"/>
          <w:color w:val="auto"/>
          <w:highlight w:val="none"/>
        </w:rPr>
        <w:t>陕北毛乌素沙</w:t>
      </w:r>
      <w:r>
        <w:rPr>
          <w:rStyle w:val="132"/>
          <w:rFonts w:hint="eastAsia"/>
          <w:color w:val="auto"/>
          <w:highlight w:val="none"/>
          <w:lang w:val="en-US" w:eastAsia="zh-CN"/>
        </w:rPr>
        <w:t>区</w:t>
      </w:r>
      <w:r>
        <w:rPr>
          <w:rStyle w:val="132"/>
          <w:color w:val="auto"/>
          <w:highlight w:val="none"/>
        </w:rPr>
        <w:t>、陕北黄土丘陵沟壑区、黄龙山桥山区、渭北黄土高原区、关中平原区、秦岭北坡关山区、秦岭南坡中西部中高山区、秦岭南坡东部中低山区、秦巴低山丘陵区、汉中盆地、巴山中山区</w:t>
      </w:r>
      <w:r>
        <w:rPr>
          <w:rFonts w:ascii="TimesNewRomanPSMT" w:hAnsi="TimesNewRomanPSMT" w:eastAsia="TimesNewRomanPSMT" w:cs="TimesNewRomanPSMT"/>
          <w:color w:val="auto"/>
          <w:sz w:val="22"/>
          <w:szCs w:val="22"/>
          <w:highlight w:val="none"/>
        </w:rPr>
        <w:t>11</w:t>
      </w:r>
      <w:r>
        <w:rPr>
          <w:rStyle w:val="132"/>
          <w:color w:val="auto"/>
          <w:highlight w:val="none"/>
        </w:rPr>
        <w:t>个造林区</w:t>
      </w:r>
      <w:r>
        <w:rPr>
          <w:rFonts w:ascii="宋体" w:hAnsi="宋体" w:cs="宋体"/>
          <w:color w:val="auto"/>
          <w:sz w:val="24"/>
          <w:highlight w:val="none"/>
        </w:rPr>
        <w:t>。</w:t>
      </w:r>
    </w:p>
    <w:bookmarkEnd w:id="100"/>
    <w:p>
      <w:pPr>
        <w:widowControl/>
        <w:spacing w:before="156" w:beforeLines="50" w:after="156" w:afterLines="50"/>
        <w:outlineLvl w:val="1"/>
        <w:rPr>
          <w:rFonts w:ascii="黑体" w:hAnsi="黑体" w:eastAsia="黑体" w:cs="黑体"/>
        </w:rPr>
      </w:pPr>
      <w:bookmarkStart w:id="101" w:name="_Hlk127214770"/>
      <w:bookmarkStart w:id="102" w:name="_Toc17002_WPSOffice_Level2"/>
      <w:bookmarkStart w:id="103" w:name="_Toc11483_WPSOffice_Level2"/>
      <w:bookmarkStart w:id="104" w:name="_Toc30747"/>
      <w:bookmarkStart w:id="105" w:name="_Toc25663_WPSOffice_Level2"/>
      <w:r>
        <w:rPr>
          <w:rFonts w:hint="eastAsia" w:ascii="黑体" w:hAnsi="黑体" w:eastAsia="黑体" w:cs="黑体"/>
        </w:rPr>
        <w:t>4</w:t>
      </w:r>
      <w:r>
        <w:rPr>
          <w:rFonts w:ascii="黑体" w:hAnsi="黑体" w:eastAsia="黑体" w:cs="黑体"/>
        </w:rPr>
        <w:t>.</w:t>
      </w:r>
      <w:r>
        <w:rPr>
          <w:rFonts w:hint="eastAsia" w:ascii="黑体" w:hAnsi="黑体" w:eastAsia="黑体" w:cs="黑体"/>
        </w:rPr>
        <w:t>3播区选择</w:t>
      </w:r>
      <w:bookmarkEnd w:id="101"/>
      <w:bookmarkEnd w:id="102"/>
      <w:bookmarkEnd w:id="103"/>
      <w:bookmarkEnd w:id="104"/>
      <w:bookmarkEnd w:id="105"/>
    </w:p>
    <w:p>
      <w:pPr>
        <w:widowControl/>
        <w:spacing w:before="156" w:beforeLines="50" w:after="156" w:afterLines="50"/>
        <w:outlineLvl w:val="1"/>
        <w:rPr>
          <w:rFonts w:ascii="黑体" w:hAnsi="黑体" w:eastAsia="黑体" w:cs="黑体"/>
        </w:rPr>
      </w:pPr>
      <w:bookmarkStart w:id="106" w:name="_Toc18519"/>
      <w:r>
        <w:rPr>
          <w:rFonts w:hint="eastAsia" w:ascii="黑体" w:hAnsi="黑体" w:eastAsia="黑体" w:cs="黑体"/>
        </w:rPr>
        <w:t>4.3.1自然条件</w:t>
      </w:r>
      <w:bookmarkEnd w:id="106"/>
    </w:p>
    <w:p>
      <w:pPr>
        <w:ind w:firstLine="420" w:firstLineChars="200"/>
        <w:jc w:val="left"/>
        <w:rPr>
          <w:rFonts w:ascii="宋体" w:hAnsi="宋体" w:cs="宋体"/>
          <w:color w:val="000000"/>
          <w:szCs w:val="21"/>
        </w:rPr>
      </w:pPr>
      <w:r>
        <w:rPr>
          <w:rFonts w:hint="eastAsia" w:ascii="宋体" w:hAnsi="宋体" w:cs="宋体"/>
          <w:color w:val="000000"/>
          <w:szCs w:val="21"/>
        </w:rPr>
        <w:t>播区选择自然条件包括以下方面：</w:t>
      </w:r>
    </w:p>
    <w:p>
      <w:pPr>
        <w:ind w:firstLine="420" w:firstLineChars="200"/>
        <w:jc w:val="left"/>
        <w:rPr>
          <w:rFonts w:ascii="宋体" w:hAnsi="宋体" w:cs="宋体"/>
          <w:color w:val="000000"/>
          <w:szCs w:val="21"/>
        </w:rPr>
      </w:pPr>
      <w:bookmarkStart w:id="107" w:name="bookmark39"/>
      <w:r>
        <w:rPr>
          <w:rFonts w:hint="eastAsia" w:ascii="宋体" w:hAnsi="宋体" w:cs="宋体"/>
          <w:color w:val="000000"/>
          <w:szCs w:val="21"/>
        </w:rPr>
        <w:t>a</w:t>
      </w:r>
      <w:bookmarkEnd w:id="107"/>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具有相对集中连片的宜播地，其面积一般不少于飞机一架次的作业面积；</w:t>
      </w:r>
    </w:p>
    <w:p>
      <w:pPr>
        <w:ind w:firstLine="420" w:firstLineChars="200"/>
        <w:jc w:val="left"/>
        <w:rPr>
          <w:rFonts w:ascii="宋体" w:hAnsi="宋体" w:cs="宋体"/>
          <w:color w:val="000000"/>
          <w:szCs w:val="21"/>
        </w:rPr>
      </w:pPr>
      <w:bookmarkStart w:id="108" w:name="bookmark40"/>
      <w:r>
        <w:rPr>
          <w:rFonts w:hint="eastAsia" w:ascii="宋体" w:hAnsi="宋体" w:cs="宋体"/>
          <w:color w:val="000000"/>
          <w:szCs w:val="21"/>
        </w:rPr>
        <w:t>b</w:t>
      </w:r>
      <w:bookmarkEnd w:id="108"/>
      <w:r>
        <w:rPr>
          <w:rFonts w:hint="eastAsia" w:ascii="宋体" w:hAnsi="宋体" w:cs="宋体"/>
          <w:color w:val="000000"/>
          <w:szCs w:val="21"/>
        </w:rPr>
        <w:t>）</w:t>
      </w:r>
      <w:r>
        <w:rPr>
          <w:rFonts w:hint="eastAsia" w:ascii="宋体" w:hAnsi="宋体" w:cs="宋体"/>
          <w:color w:val="000000"/>
          <w:szCs w:val="21"/>
        </w:rPr>
        <w:tab/>
      </w:r>
      <w:bookmarkStart w:id="109" w:name="_Hlk127214716"/>
      <w:r>
        <w:rPr>
          <w:rFonts w:hint="eastAsia" w:ascii="宋体" w:hAnsi="宋体" w:cs="宋体"/>
          <w:color w:val="000000"/>
          <w:szCs w:val="21"/>
        </w:rPr>
        <w:t>宜播面积应占播区总面积60%以</w:t>
      </w:r>
      <w:r>
        <w:rPr>
          <w:rFonts w:hint="eastAsia" w:ascii="宋体" w:hAnsi="宋体" w:cs="宋体"/>
          <w:color w:val="auto"/>
          <w:szCs w:val="21"/>
          <w:highlight w:val="none"/>
        </w:rPr>
        <w:t>上；</w:t>
      </w:r>
    </w:p>
    <w:bookmarkEnd w:id="109"/>
    <w:p>
      <w:pPr>
        <w:ind w:firstLine="420" w:firstLineChars="200"/>
        <w:jc w:val="left"/>
        <w:rPr>
          <w:rFonts w:ascii="宋体" w:hAnsi="宋体" w:cs="宋体"/>
          <w:color w:val="000000"/>
          <w:szCs w:val="21"/>
        </w:rPr>
      </w:pPr>
      <w:bookmarkStart w:id="110" w:name="bookmark41"/>
      <w:r>
        <w:rPr>
          <w:rFonts w:hint="eastAsia" w:ascii="宋体" w:hAnsi="宋体" w:cs="宋体"/>
          <w:color w:val="000000"/>
          <w:szCs w:val="21"/>
        </w:rPr>
        <w:t>c</w:t>
      </w:r>
      <w:bookmarkEnd w:id="110"/>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播区地形起伏在同一条播带上的相对高差不超过所用机型飞行作业的高差要求，</w:t>
      </w:r>
      <w:r>
        <w:rPr>
          <w:rFonts w:hint="eastAsia" w:ascii="宋体" w:hAnsi="宋体" w:cs="宋体"/>
          <w:color w:val="000000"/>
          <w:szCs w:val="21"/>
          <w:lang w:val="zh-CN"/>
        </w:rPr>
        <w:t>应具</w:t>
      </w:r>
      <w:r>
        <w:rPr>
          <w:rFonts w:hint="eastAsia" w:ascii="宋体" w:hAnsi="宋体" w:cs="宋体"/>
          <w:color w:val="000000"/>
          <w:szCs w:val="21"/>
        </w:rPr>
        <w:t>备良好的净空条件，</w:t>
      </w:r>
      <w:r>
        <w:rPr>
          <w:rFonts w:hint="eastAsia" w:ascii="宋体" w:hAnsi="宋体" w:cs="宋体"/>
          <w:color w:val="000000"/>
          <w:szCs w:val="21"/>
          <w:lang w:val="zh-CN"/>
        </w:rPr>
        <w:t>两端</w:t>
      </w:r>
      <w:r>
        <w:rPr>
          <w:rFonts w:hint="eastAsia" w:ascii="宋体" w:hAnsi="宋体" w:cs="宋体"/>
          <w:color w:val="000000"/>
          <w:szCs w:val="21"/>
        </w:rPr>
        <w:t>及两侧的净空距离应满足所选机型的要求，主要飞播造林飞机机型技术参数参见附录A；</w:t>
      </w:r>
    </w:p>
    <w:p>
      <w:pPr>
        <w:ind w:firstLine="420" w:firstLineChars="200"/>
        <w:jc w:val="left"/>
        <w:rPr>
          <w:rFonts w:ascii="宋体" w:hAnsi="宋体" w:cs="宋体"/>
          <w:color w:val="000000"/>
          <w:szCs w:val="21"/>
        </w:rPr>
      </w:pPr>
      <w:r>
        <w:rPr>
          <w:rFonts w:hint="eastAsia" w:ascii="宋体" w:hAnsi="宋体" w:cs="宋体"/>
          <w:color w:val="000000"/>
          <w:szCs w:val="21"/>
        </w:rPr>
        <w:t>d）</w:t>
      </w:r>
      <w:r>
        <w:rPr>
          <w:rFonts w:hint="eastAsia" w:ascii="宋体" w:hAnsi="宋体" w:cs="宋体"/>
          <w:color w:val="000000"/>
          <w:szCs w:val="21"/>
        </w:rPr>
        <w:tab/>
      </w:r>
      <w:r>
        <w:rPr>
          <w:rFonts w:hint="eastAsia" w:ascii="宋体" w:hAnsi="宋体" w:cs="宋体"/>
          <w:color w:val="000000"/>
          <w:szCs w:val="21"/>
        </w:rPr>
        <w:t>地形地貌、地质土壤、水热条件等自然立地条件适宜飞播造林。</w:t>
      </w:r>
    </w:p>
    <w:p>
      <w:pPr>
        <w:widowControl/>
        <w:spacing w:before="156" w:beforeLines="50" w:after="156" w:afterLines="50"/>
        <w:outlineLvl w:val="1"/>
        <w:rPr>
          <w:rFonts w:ascii="黑体" w:hAnsi="黑体" w:eastAsia="黑体" w:cs="黑体"/>
        </w:rPr>
      </w:pPr>
      <w:bookmarkStart w:id="111" w:name="_Toc11373"/>
      <w:r>
        <w:rPr>
          <w:rFonts w:hint="eastAsia" w:ascii="黑体" w:hAnsi="黑体" w:eastAsia="黑体" w:cs="黑体"/>
        </w:rPr>
        <w:t>4.3.2社会条件</w:t>
      </w:r>
      <w:bookmarkEnd w:id="111"/>
    </w:p>
    <w:p>
      <w:pPr>
        <w:ind w:firstLine="420" w:firstLineChars="200"/>
        <w:jc w:val="left"/>
        <w:rPr>
          <w:rFonts w:ascii="宋体" w:hAnsi="宋体" w:cs="宋体"/>
          <w:color w:val="000000"/>
          <w:szCs w:val="21"/>
        </w:rPr>
      </w:pPr>
      <w:r>
        <w:rPr>
          <w:rFonts w:hint="eastAsia" w:ascii="宋体" w:hAnsi="宋体" w:cs="宋体"/>
          <w:color w:val="000000"/>
          <w:szCs w:val="21"/>
        </w:rPr>
        <w:t>播区土地权属明确，</w:t>
      </w:r>
      <w:r>
        <w:rPr>
          <w:rFonts w:hint="eastAsia" w:ascii="宋体" w:hAnsi="宋体" w:cs="宋体"/>
          <w:color w:val="000000"/>
          <w:szCs w:val="21"/>
          <w:lang w:val="zh-CN"/>
        </w:rPr>
        <w:t>能</w:t>
      </w:r>
      <w:r>
        <w:rPr>
          <w:rFonts w:hint="eastAsia" w:ascii="宋体" w:hAnsi="宋体" w:cs="宋体"/>
          <w:color w:val="000000"/>
          <w:szCs w:val="21"/>
        </w:rPr>
        <w:t>够落实播前播区地面处理、飞播作业和播后封育管护任务。</w:t>
      </w:r>
    </w:p>
    <w:p>
      <w:pPr>
        <w:pStyle w:val="63"/>
        <w:numPr>
          <w:ilvl w:val="0"/>
          <w:numId w:val="0"/>
        </w:numPr>
        <w:spacing w:before="156" w:beforeLines="50" w:after="156" w:afterLines="50"/>
        <w:rPr>
          <w:rFonts w:hint="eastAsia" w:ascii="Times New Roman"/>
          <w:szCs w:val="22"/>
        </w:rPr>
      </w:pPr>
      <w:bookmarkStart w:id="112" w:name="_Toc2682"/>
      <w:bookmarkStart w:id="113" w:name="_Toc23362_WPSOffice_Level1"/>
      <w:bookmarkStart w:id="114" w:name="_Toc20700_WPSOffice_Level1"/>
      <w:r>
        <w:rPr>
          <w:rFonts w:hint="eastAsia" w:ascii="Times New Roman"/>
          <w:szCs w:val="22"/>
        </w:rPr>
        <w:t>5</w:t>
      </w:r>
      <w:r>
        <w:rPr>
          <w:rFonts w:hint="eastAsia" w:ascii="Times New Roman"/>
          <w:szCs w:val="22"/>
          <w:lang w:val="en-US" w:eastAsia="zh-CN"/>
        </w:rPr>
        <w:t xml:space="preserve"> </w:t>
      </w:r>
      <w:r>
        <w:rPr>
          <w:rFonts w:hint="eastAsia" w:ascii="Times New Roman"/>
          <w:szCs w:val="22"/>
        </w:rPr>
        <w:t>飞播树（草）种选择</w:t>
      </w:r>
      <w:bookmarkEnd w:id="112"/>
      <w:bookmarkEnd w:id="113"/>
      <w:bookmarkEnd w:id="114"/>
    </w:p>
    <w:p>
      <w:pPr>
        <w:widowControl/>
        <w:spacing w:before="156" w:beforeLines="50" w:after="156" w:afterLines="50"/>
        <w:outlineLvl w:val="1"/>
        <w:rPr>
          <w:rFonts w:ascii="黑体" w:hAnsi="黑体" w:eastAsia="黑体" w:cs="黑体"/>
        </w:rPr>
      </w:pPr>
      <w:bookmarkStart w:id="115" w:name="_Toc30545"/>
      <w:bookmarkStart w:id="116" w:name="_Toc22595_WPSOffice_Level2"/>
      <w:bookmarkStart w:id="117" w:name="_Toc30168_WPSOffice_Level2"/>
      <w:r>
        <w:rPr>
          <w:rFonts w:hint="eastAsia" w:ascii="黑体" w:hAnsi="黑体" w:eastAsia="黑体" w:cs="黑体"/>
        </w:rPr>
        <w:t>5.1树种选择</w:t>
      </w:r>
      <w:bookmarkEnd w:id="115"/>
      <w:bookmarkEnd w:id="116"/>
      <w:bookmarkEnd w:id="117"/>
    </w:p>
    <w:p>
      <w:pPr>
        <w:ind w:firstLine="420" w:firstLineChars="200"/>
        <w:jc w:val="left"/>
        <w:rPr>
          <w:rFonts w:ascii="宋体" w:hAnsi="宋体" w:cs="宋体"/>
          <w:color w:val="000000"/>
          <w:szCs w:val="21"/>
        </w:rPr>
      </w:pPr>
      <w:r>
        <w:rPr>
          <w:rFonts w:hint="eastAsia" w:ascii="宋体" w:hAnsi="宋体" w:cs="宋体"/>
          <w:color w:val="000000"/>
          <w:szCs w:val="21"/>
        </w:rPr>
        <w:t>树种选择遵循以下基本原则：</w:t>
      </w:r>
    </w:p>
    <w:p>
      <w:pPr>
        <w:ind w:firstLine="420" w:firstLineChars="200"/>
        <w:jc w:val="left"/>
        <w:rPr>
          <w:rFonts w:ascii="宋体" w:hAnsi="宋体" w:cs="宋体"/>
          <w:color w:val="000000"/>
          <w:szCs w:val="21"/>
        </w:rPr>
      </w:pPr>
      <w:bookmarkStart w:id="118" w:name="bookmark43"/>
      <w:r>
        <w:rPr>
          <w:rFonts w:hint="eastAsia" w:ascii="宋体" w:hAnsi="宋体" w:cs="宋体"/>
          <w:color w:val="000000"/>
          <w:szCs w:val="21"/>
        </w:rPr>
        <w:t>a</w:t>
      </w:r>
      <w:bookmarkEnd w:id="118"/>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选择天然更新能力强、种源丰富的乡土树种；</w:t>
      </w:r>
    </w:p>
    <w:p>
      <w:pPr>
        <w:ind w:firstLine="420" w:firstLineChars="200"/>
        <w:jc w:val="left"/>
        <w:rPr>
          <w:rFonts w:ascii="宋体" w:hAnsi="宋体" w:cs="宋体"/>
          <w:color w:val="000000"/>
          <w:szCs w:val="21"/>
        </w:rPr>
      </w:pPr>
      <w:bookmarkStart w:id="119" w:name="bookmark44"/>
      <w:r>
        <w:rPr>
          <w:rFonts w:hint="eastAsia" w:ascii="宋体" w:hAnsi="宋体" w:cs="宋体"/>
          <w:color w:val="000000"/>
          <w:szCs w:val="21"/>
        </w:rPr>
        <w:t>b</w:t>
      </w:r>
      <w:bookmarkEnd w:id="119"/>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选择中粒或小粒种子，</w:t>
      </w:r>
      <w:r>
        <w:rPr>
          <w:rFonts w:hint="eastAsia" w:ascii="宋体" w:hAnsi="宋体" w:cs="宋体"/>
          <w:color w:val="000000"/>
          <w:szCs w:val="21"/>
          <w:lang w:val="zh-CN"/>
        </w:rPr>
        <w:t>产</w:t>
      </w:r>
      <w:r>
        <w:rPr>
          <w:rFonts w:hint="eastAsia" w:ascii="宋体" w:hAnsi="宋体" w:cs="宋体"/>
          <w:color w:val="000000"/>
          <w:szCs w:val="21"/>
        </w:rPr>
        <w:t>量多，容易采收、贮存的树种；</w:t>
      </w:r>
    </w:p>
    <w:p>
      <w:pPr>
        <w:ind w:firstLine="420" w:firstLineChars="200"/>
        <w:jc w:val="left"/>
        <w:rPr>
          <w:rFonts w:ascii="宋体" w:hAnsi="宋体" w:cs="宋体"/>
          <w:color w:val="000000"/>
          <w:szCs w:val="21"/>
        </w:rPr>
      </w:pPr>
      <w:bookmarkStart w:id="120" w:name="bookmark45"/>
      <w:r>
        <w:rPr>
          <w:rFonts w:hint="eastAsia" w:ascii="宋体" w:hAnsi="宋体" w:cs="宋体"/>
          <w:color w:val="000000"/>
          <w:szCs w:val="21"/>
        </w:rPr>
        <w:t>c</w:t>
      </w:r>
      <w:bookmarkEnd w:id="120"/>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选择种子吸水能力强，发芽快；幼苗抗逆性强，易成活的树种；</w:t>
      </w:r>
    </w:p>
    <w:p>
      <w:pPr>
        <w:ind w:firstLine="420" w:firstLineChars="200"/>
        <w:jc w:val="left"/>
        <w:rPr>
          <w:rFonts w:ascii="宋体" w:hAnsi="宋体" w:cs="宋体"/>
          <w:color w:val="000000"/>
          <w:szCs w:val="21"/>
        </w:rPr>
      </w:pPr>
      <w:bookmarkStart w:id="121" w:name="bookmark46"/>
      <w:r>
        <w:rPr>
          <w:rFonts w:hint="eastAsia" w:ascii="宋体" w:hAnsi="宋体" w:cs="宋体"/>
          <w:color w:val="000000"/>
          <w:szCs w:val="21"/>
        </w:rPr>
        <w:t>d</w:t>
      </w:r>
      <w:bookmarkEnd w:id="121"/>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选择适宜自然立地条件，具有一定经济价值、生态价值和景观价值的树种。</w:t>
      </w:r>
    </w:p>
    <w:p>
      <w:pPr>
        <w:widowControl/>
        <w:spacing w:before="156" w:beforeLines="50" w:after="156" w:afterLines="50"/>
        <w:outlineLvl w:val="1"/>
        <w:rPr>
          <w:rFonts w:ascii="黑体" w:hAnsi="黑体" w:eastAsia="黑体" w:cs="黑体"/>
        </w:rPr>
      </w:pPr>
      <w:bookmarkStart w:id="122" w:name="_Toc27141"/>
      <w:bookmarkStart w:id="123" w:name="_Toc14581_WPSOffice_Level2"/>
      <w:bookmarkStart w:id="124" w:name="_Toc25139_WPSOffice_Level2"/>
      <w:r>
        <w:rPr>
          <w:rFonts w:hint="eastAsia" w:ascii="黑体" w:hAnsi="黑体" w:eastAsia="黑体" w:cs="黑体"/>
        </w:rPr>
        <w:t>5.2草种选择</w:t>
      </w:r>
      <w:bookmarkEnd w:id="122"/>
      <w:bookmarkEnd w:id="123"/>
      <w:bookmarkEnd w:id="124"/>
    </w:p>
    <w:p>
      <w:pPr>
        <w:ind w:firstLine="420" w:firstLineChars="200"/>
        <w:jc w:val="left"/>
        <w:rPr>
          <w:rFonts w:ascii="宋体" w:hAnsi="宋体" w:cs="宋体"/>
          <w:color w:val="000000"/>
          <w:szCs w:val="21"/>
        </w:rPr>
      </w:pPr>
      <w:r>
        <w:rPr>
          <w:rFonts w:hint="eastAsia" w:ascii="宋体" w:hAnsi="宋体" w:cs="宋体"/>
          <w:color w:val="000000"/>
          <w:szCs w:val="21"/>
        </w:rPr>
        <w:t>草种选择遵循以下基本原则：</w:t>
      </w:r>
    </w:p>
    <w:p>
      <w:pPr>
        <w:ind w:firstLine="420" w:firstLineChars="200"/>
        <w:jc w:val="left"/>
        <w:rPr>
          <w:rFonts w:ascii="宋体" w:hAnsi="宋体" w:cs="宋体"/>
          <w:color w:val="000000"/>
          <w:szCs w:val="21"/>
        </w:rPr>
      </w:pPr>
      <w:bookmarkStart w:id="125" w:name="bookmark47"/>
      <w:r>
        <w:rPr>
          <w:rFonts w:hint="eastAsia" w:ascii="宋体" w:hAnsi="宋体" w:cs="宋体"/>
          <w:color w:val="000000"/>
          <w:szCs w:val="21"/>
        </w:rPr>
        <w:t>a</w:t>
      </w:r>
      <w:bookmarkEnd w:id="125"/>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选择具有抗风蚀、耐沙埋、自然繁殖力强、根系发达、株丛高大稠密、固沙效果好的多年生草种；</w:t>
      </w:r>
    </w:p>
    <w:p>
      <w:pPr>
        <w:ind w:firstLine="420" w:firstLineChars="200"/>
        <w:jc w:val="left"/>
        <w:rPr>
          <w:rFonts w:ascii="宋体" w:hAnsi="宋体" w:cs="宋体"/>
          <w:color w:val="000000"/>
          <w:szCs w:val="21"/>
        </w:rPr>
      </w:pPr>
      <w:bookmarkStart w:id="126" w:name="bookmark48"/>
      <w:r>
        <w:rPr>
          <w:rFonts w:hint="eastAsia" w:ascii="宋体" w:hAnsi="宋体" w:cs="宋体"/>
          <w:color w:val="000000"/>
          <w:szCs w:val="21"/>
        </w:rPr>
        <w:t>b</w:t>
      </w:r>
      <w:bookmarkEnd w:id="126"/>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选择有利于乔、灌树种生长和植被群落发育的草种。</w:t>
      </w:r>
    </w:p>
    <w:p>
      <w:pPr>
        <w:pStyle w:val="63"/>
        <w:numPr>
          <w:ilvl w:val="0"/>
          <w:numId w:val="0"/>
        </w:numPr>
        <w:spacing w:before="156" w:beforeLines="50" w:after="156" w:afterLines="50"/>
        <w:rPr>
          <w:rFonts w:hint="eastAsia" w:ascii="Times New Roman"/>
          <w:szCs w:val="22"/>
        </w:rPr>
      </w:pPr>
      <w:bookmarkStart w:id="127" w:name="_Toc15285"/>
      <w:bookmarkStart w:id="128" w:name="_Toc25636_WPSOffice_Level1"/>
      <w:bookmarkStart w:id="129" w:name="_Toc2437_WPSOffice_Level1"/>
      <w:r>
        <w:rPr>
          <w:rFonts w:hint="eastAsia" w:ascii="Times New Roman"/>
          <w:szCs w:val="22"/>
        </w:rPr>
        <w:t>6</w:t>
      </w:r>
      <w:r>
        <w:rPr>
          <w:rFonts w:hint="eastAsia" w:ascii="Times New Roman"/>
          <w:szCs w:val="22"/>
          <w:lang w:val="en-US" w:eastAsia="zh-CN"/>
        </w:rPr>
        <w:t xml:space="preserve"> </w:t>
      </w:r>
      <w:r>
        <w:rPr>
          <w:rFonts w:hint="eastAsia" w:ascii="Times New Roman"/>
          <w:szCs w:val="22"/>
        </w:rPr>
        <w:t>飞播种子</w:t>
      </w:r>
      <w:bookmarkEnd w:id="127"/>
      <w:bookmarkEnd w:id="128"/>
      <w:bookmarkEnd w:id="129"/>
    </w:p>
    <w:p>
      <w:pPr>
        <w:widowControl/>
        <w:spacing w:before="156" w:beforeLines="50" w:after="156" w:afterLines="50"/>
        <w:outlineLvl w:val="1"/>
        <w:rPr>
          <w:rFonts w:ascii="黑体" w:hAnsi="黑体" w:eastAsia="黑体" w:cs="黑体"/>
        </w:rPr>
      </w:pPr>
      <w:bookmarkStart w:id="130" w:name="_Toc20700_WPSOffice_Level2"/>
      <w:bookmarkStart w:id="131" w:name="_Toc31957_WPSOffice_Level2"/>
      <w:bookmarkStart w:id="132" w:name="_Toc2286"/>
      <w:r>
        <w:rPr>
          <w:rFonts w:hint="eastAsia" w:ascii="黑体" w:hAnsi="黑体" w:eastAsia="黑体" w:cs="黑体"/>
        </w:rPr>
        <w:t>6.1种子质量</w:t>
      </w:r>
      <w:bookmarkEnd w:id="130"/>
      <w:bookmarkEnd w:id="131"/>
      <w:bookmarkEnd w:id="132"/>
    </w:p>
    <w:p>
      <w:pPr>
        <w:ind w:firstLine="420" w:firstLineChars="200"/>
        <w:jc w:val="left"/>
        <w:rPr>
          <w:rFonts w:ascii="宋体" w:hAnsi="宋体" w:cs="宋体"/>
          <w:color w:val="000000"/>
          <w:szCs w:val="21"/>
        </w:rPr>
      </w:pPr>
      <w:r>
        <w:rPr>
          <w:rFonts w:hint="eastAsia" w:ascii="宋体" w:hAnsi="宋体" w:cs="宋体"/>
          <w:color w:val="000000"/>
          <w:szCs w:val="21"/>
        </w:rPr>
        <w:t>飞播造林的种子质量应达到GB 7908规定的二级以上（含二级）质量标准。</w:t>
      </w:r>
    </w:p>
    <w:p>
      <w:pPr>
        <w:widowControl/>
        <w:spacing w:before="156" w:beforeLines="50" w:after="156" w:afterLines="50"/>
        <w:outlineLvl w:val="1"/>
        <w:rPr>
          <w:rFonts w:ascii="黑体" w:hAnsi="黑体" w:eastAsia="黑体" w:cs="黑体"/>
        </w:rPr>
      </w:pPr>
      <w:bookmarkStart w:id="133" w:name="_Toc23377"/>
      <w:bookmarkStart w:id="134" w:name="_Toc25636_WPSOffice_Level2"/>
      <w:bookmarkStart w:id="135" w:name="_Toc4927_WPSOffice_Level2"/>
      <w:r>
        <w:rPr>
          <w:rFonts w:hint="eastAsia" w:ascii="黑体" w:hAnsi="黑体" w:eastAsia="黑体" w:cs="黑体"/>
        </w:rPr>
        <w:t>6.2种子采收与调运</w:t>
      </w:r>
      <w:bookmarkEnd w:id="133"/>
      <w:bookmarkEnd w:id="134"/>
      <w:bookmarkEnd w:id="135"/>
    </w:p>
    <w:p>
      <w:pPr>
        <w:ind w:firstLine="420" w:firstLineChars="200"/>
        <w:jc w:val="left"/>
        <w:rPr>
          <w:rFonts w:ascii="宋体" w:hAnsi="宋体" w:cs="宋体"/>
          <w:color w:val="auto"/>
          <w:szCs w:val="21"/>
          <w:highlight w:val="none"/>
        </w:rPr>
      </w:pPr>
      <w:r>
        <w:t>飞播施工的前一年按飞播任务和树（草）种需要量，组织安排好种子的采集、收购、调运、检验和保管工作。</w:t>
      </w:r>
      <w:r>
        <w:rPr>
          <w:rFonts w:hint="eastAsia" w:ascii="宋体" w:hAnsi="宋体" w:cs="宋体"/>
          <w:color w:val="000000"/>
          <w:szCs w:val="21"/>
        </w:rPr>
        <w:t>飞播用种优先选用本地区优良种源和良种基地生产的种子，</w:t>
      </w:r>
      <w:r>
        <w:rPr>
          <w:rFonts w:hint="eastAsia" w:ascii="宋体" w:hAnsi="宋体" w:cs="宋体"/>
          <w:color w:val="000000"/>
          <w:szCs w:val="21"/>
          <w:lang w:val="zh-CN"/>
        </w:rPr>
        <w:t>外</w:t>
      </w:r>
      <w:r>
        <w:rPr>
          <w:rFonts w:hint="eastAsia" w:ascii="宋体" w:hAnsi="宋体" w:cs="宋体"/>
          <w:color w:val="000000"/>
          <w:szCs w:val="21"/>
        </w:rPr>
        <w:t>调种子应符</w:t>
      </w:r>
      <w:r>
        <w:rPr>
          <w:rFonts w:hint="eastAsia" w:ascii="宋体" w:hAnsi="宋体" w:cs="宋体"/>
          <w:color w:val="auto"/>
          <w:szCs w:val="21"/>
          <w:highlight w:val="none"/>
        </w:rPr>
        <w:t>合</w:t>
      </w:r>
      <w:r>
        <w:rPr>
          <w:color w:val="auto"/>
          <w:highlight w:val="none"/>
        </w:rPr>
        <w:t>GB/</w:t>
      </w:r>
      <w:r>
        <w:rPr>
          <w:rFonts w:hint="eastAsia"/>
          <w:color w:val="auto"/>
          <w:highlight w:val="none"/>
        </w:rPr>
        <w:t xml:space="preserve">T </w:t>
      </w:r>
      <w:r>
        <w:rPr>
          <w:color w:val="auto"/>
          <w:highlight w:val="none"/>
        </w:rPr>
        <w:t>8822</w:t>
      </w:r>
      <w:r>
        <w:rPr>
          <w:rFonts w:hint="eastAsia" w:ascii="宋体" w:hAnsi="宋体" w:cs="宋体"/>
          <w:color w:val="auto"/>
          <w:szCs w:val="21"/>
          <w:highlight w:val="none"/>
        </w:rPr>
        <w:t>规定的调拨范围和国家林业主管部门的有关规定。</w:t>
      </w:r>
    </w:p>
    <w:p>
      <w:pPr>
        <w:widowControl/>
        <w:spacing w:before="156" w:beforeLines="50" w:after="156" w:afterLines="50"/>
        <w:outlineLvl w:val="1"/>
        <w:rPr>
          <w:rFonts w:ascii="黑体" w:hAnsi="黑体" w:eastAsia="黑体" w:cs="黑体"/>
        </w:rPr>
      </w:pPr>
      <w:bookmarkStart w:id="136" w:name="_Toc19662_WPSOffice_Level2"/>
      <w:bookmarkStart w:id="137" w:name="_Toc15984_WPSOffice_Level2"/>
      <w:bookmarkStart w:id="138" w:name="_Toc29490"/>
      <w:r>
        <w:rPr>
          <w:rFonts w:hint="eastAsia" w:ascii="黑体" w:hAnsi="黑体" w:eastAsia="黑体" w:cs="黑体"/>
        </w:rPr>
        <w:t>6.3种子使用</w:t>
      </w:r>
      <w:bookmarkEnd w:id="136"/>
      <w:bookmarkEnd w:id="137"/>
      <w:bookmarkEnd w:id="138"/>
    </w:p>
    <w:p>
      <w:pPr>
        <w:ind w:firstLine="420" w:firstLineChars="200"/>
        <w:jc w:val="left"/>
        <w:rPr>
          <w:rFonts w:ascii="宋体" w:hAnsi="宋体" w:cs="宋体"/>
          <w:color w:val="000000"/>
          <w:szCs w:val="21"/>
        </w:rPr>
      </w:pPr>
      <w:r>
        <w:rPr>
          <w:rFonts w:hint="eastAsia" w:ascii="宋体" w:hAnsi="宋体" w:cs="宋体"/>
          <w:color w:val="000000"/>
          <w:szCs w:val="21"/>
        </w:rPr>
        <w:t>飞播造林用种实行凭证用种制度，</w:t>
      </w:r>
      <w:r>
        <w:rPr>
          <w:rFonts w:hint="eastAsia" w:ascii="宋体" w:hAnsi="宋体" w:cs="宋体"/>
          <w:color w:val="000000"/>
          <w:szCs w:val="21"/>
          <w:lang w:val="zh-CN"/>
        </w:rPr>
        <w:t>用</w:t>
      </w:r>
      <w:r>
        <w:rPr>
          <w:rFonts w:hint="eastAsia" w:ascii="宋体" w:hAnsi="宋体" w:cs="宋体"/>
          <w:color w:val="000000"/>
          <w:szCs w:val="21"/>
        </w:rPr>
        <w:t>于飞播造林的种子应具有森林植物（种子）检疫证、检验证及种子标签，</w:t>
      </w:r>
      <w:r>
        <w:rPr>
          <w:rFonts w:hint="eastAsia" w:ascii="宋体" w:hAnsi="宋体" w:cs="宋体"/>
          <w:color w:val="000000"/>
          <w:szCs w:val="21"/>
          <w:lang w:val="zh-CN"/>
        </w:rPr>
        <w:t>供种</w:t>
      </w:r>
      <w:r>
        <w:rPr>
          <w:rFonts w:hint="eastAsia" w:ascii="宋体" w:hAnsi="宋体" w:cs="宋体"/>
          <w:color w:val="000000"/>
          <w:szCs w:val="21"/>
        </w:rPr>
        <w:t>单位应具有种子生产经营许可证。种子的检验、检疫及贮藏，执行GB/T 2772、 GB/T 10016和国家林业主管部门的有关规定。</w:t>
      </w:r>
    </w:p>
    <w:p>
      <w:pPr>
        <w:widowControl/>
        <w:spacing w:before="156" w:beforeLines="50" w:after="156" w:afterLines="50"/>
        <w:outlineLvl w:val="1"/>
        <w:rPr>
          <w:rFonts w:ascii="黑体" w:hAnsi="黑体" w:eastAsia="黑体" w:cs="黑体"/>
        </w:rPr>
      </w:pPr>
      <w:bookmarkStart w:id="139" w:name="_Toc7502_WPSOffice_Level2"/>
      <w:bookmarkStart w:id="140" w:name="_Toc238_WPSOffice_Level2"/>
      <w:bookmarkStart w:id="141" w:name="_Toc1768"/>
      <w:r>
        <w:rPr>
          <w:rFonts w:hint="eastAsia" w:ascii="黑体" w:hAnsi="黑体" w:eastAsia="黑体" w:cs="黑体"/>
        </w:rPr>
        <w:t>6.4飞播种子处理</w:t>
      </w:r>
      <w:bookmarkEnd w:id="139"/>
      <w:bookmarkEnd w:id="140"/>
      <w:bookmarkEnd w:id="141"/>
    </w:p>
    <w:p>
      <w:pPr>
        <w:ind w:firstLine="420" w:firstLineChars="200"/>
        <w:jc w:val="left"/>
        <w:rPr>
          <w:color w:val="000000"/>
          <w:highlight w:val="none"/>
        </w:rPr>
      </w:pPr>
      <w:r>
        <w:rPr>
          <w:rFonts w:hint="eastAsia" w:ascii="宋体" w:hAnsi="宋体" w:cs="宋体"/>
          <w:color w:val="000000"/>
          <w:szCs w:val="21"/>
        </w:rPr>
        <w:t>飞播前要对种子进</w:t>
      </w:r>
      <w:r>
        <w:rPr>
          <w:rFonts w:hint="eastAsia" w:ascii="宋体" w:hAnsi="宋体" w:cs="宋体"/>
          <w:color w:val="000000"/>
          <w:szCs w:val="21"/>
          <w:highlight w:val="none"/>
        </w:rPr>
        <w:t>行处理，包括种子消毒、在种子外表采用粘着胶、药剂以及其他添加剂等包衣、丸粒化处理，</w:t>
      </w:r>
      <w:r>
        <w:rPr>
          <w:highlight w:val="none"/>
        </w:rPr>
        <w:t>采用鸟鼠驱避剂、植物生长调节剂等新技术、新材料进行拌种</w:t>
      </w:r>
      <w:r>
        <w:rPr>
          <w:rFonts w:hint="eastAsia"/>
          <w:highlight w:val="none"/>
        </w:rPr>
        <w:t>，</w:t>
      </w:r>
      <w:r>
        <w:rPr>
          <w:rFonts w:hint="eastAsia" w:ascii="宋体" w:hAnsi="宋体" w:cs="宋体"/>
          <w:color w:val="000000"/>
          <w:szCs w:val="21"/>
          <w:highlight w:val="none"/>
          <w:lang w:val="zh-CN"/>
        </w:rPr>
        <w:t>或</w:t>
      </w:r>
      <w:r>
        <w:rPr>
          <w:rFonts w:hint="eastAsia" w:ascii="宋体" w:hAnsi="宋体" w:cs="宋体"/>
          <w:color w:val="000000"/>
          <w:szCs w:val="21"/>
          <w:highlight w:val="none"/>
        </w:rPr>
        <w:t>对硬皮、蜡质种子进行破壳、脱蜡、去翅、脱芒、筛选、风选等机械处理，以增加种子粒径和重量、减少种子漂移和鸟鼠危害，</w:t>
      </w:r>
      <w:r>
        <w:rPr>
          <w:rFonts w:hint="eastAsia" w:ascii="宋体" w:hAnsi="宋体" w:cs="宋体"/>
          <w:color w:val="000000"/>
          <w:szCs w:val="21"/>
          <w:highlight w:val="none"/>
          <w:lang w:val="zh-CN"/>
        </w:rPr>
        <w:t>促</w:t>
      </w:r>
      <w:r>
        <w:rPr>
          <w:rFonts w:hint="eastAsia" w:ascii="宋体" w:hAnsi="宋体" w:cs="宋体"/>
          <w:color w:val="000000"/>
          <w:szCs w:val="21"/>
          <w:highlight w:val="none"/>
        </w:rPr>
        <w:t>进种子发芽</w:t>
      </w:r>
      <w:r>
        <w:rPr>
          <w:color w:val="000000"/>
          <w:highlight w:val="none"/>
        </w:rPr>
        <w:t>。</w:t>
      </w:r>
    </w:p>
    <w:p>
      <w:pPr>
        <w:pStyle w:val="63"/>
        <w:numPr>
          <w:ilvl w:val="0"/>
          <w:numId w:val="0"/>
        </w:numPr>
        <w:spacing w:before="156" w:beforeLines="50" w:after="156" w:afterLines="50"/>
        <w:rPr>
          <w:rFonts w:ascii="Times New Roman"/>
          <w:szCs w:val="22"/>
        </w:rPr>
      </w:pPr>
      <w:bookmarkStart w:id="142" w:name="_Toc15984_WPSOffice_Level1"/>
      <w:bookmarkStart w:id="143" w:name="_Toc30605_WPSOffice_Level1"/>
      <w:bookmarkStart w:id="144" w:name="_Hlk127214189"/>
      <w:bookmarkStart w:id="145" w:name="_Toc24680"/>
      <w:r>
        <w:rPr>
          <w:rFonts w:hint="eastAsia" w:ascii="Times New Roman"/>
          <w:szCs w:val="22"/>
        </w:rPr>
        <w:t>7</w:t>
      </w:r>
      <w:r>
        <w:rPr>
          <w:rFonts w:hint="eastAsia" w:ascii="Times New Roman"/>
          <w:szCs w:val="22"/>
          <w:lang w:val="en-US" w:eastAsia="zh-CN"/>
        </w:rPr>
        <w:t xml:space="preserve"> </w:t>
      </w:r>
      <w:r>
        <w:rPr>
          <w:rFonts w:hint="eastAsia" w:ascii="Times New Roman"/>
          <w:szCs w:val="22"/>
        </w:rPr>
        <w:t>飞播设计</w:t>
      </w:r>
      <w:bookmarkEnd w:id="142"/>
      <w:bookmarkEnd w:id="143"/>
      <w:bookmarkEnd w:id="144"/>
      <w:bookmarkEnd w:id="145"/>
    </w:p>
    <w:p>
      <w:pPr>
        <w:widowControl/>
        <w:spacing w:before="156" w:beforeLines="50" w:after="156" w:afterLines="50"/>
        <w:outlineLvl w:val="1"/>
        <w:rPr>
          <w:rFonts w:ascii="黑体" w:hAnsi="黑体" w:eastAsia="黑体" w:cs="黑体"/>
          <w:highlight w:val="none"/>
        </w:rPr>
      </w:pPr>
      <w:bookmarkStart w:id="146" w:name="_Toc25072"/>
      <w:bookmarkStart w:id="147" w:name="_Toc30944_WPSOffice_Level2"/>
      <w:bookmarkStart w:id="148" w:name="_Toc31898_WPSOffice_Level2"/>
      <w:r>
        <w:rPr>
          <w:rFonts w:hint="eastAsia" w:ascii="黑体" w:hAnsi="黑体" w:eastAsia="黑体" w:cs="黑体"/>
          <w:highlight w:val="none"/>
        </w:rPr>
        <w:t>7.1设计单元</w:t>
      </w:r>
      <w:bookmarkEnd w:id="146"/>
      <w:bookmarkEnd w:id="147"/>
      <w:bookmarkEnd w:id="148"/>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在播区调查的基础上，</w:t>
      </w:r>
      <w:r>
        <w:rPr>
          <w:rFonts w:hint="eastAsia" w:ascii="宋体" w:hAnsi="宋体" w:cs="宋体"/>
          <w:color w:val="000000"/>
          <w:szCs w:val="21"/>
          <w:highlight w:val="none"/>
          <w:lang w:val="zh-CN"/>
        </w:rPr>
        <w:t>根</w:t>
      </w:r>
      <w:r>
        <w:rPr>
          <w:rFonts w:hint="eastAsia" w:ascii="宋体" w:hAnsi="宋体" w:cs="宋体"/>
          <w:color w:val="000000"/>
          <w:szCs w:val="21"/>
          <w:highlight w:val="none"/>
        </w:rPr>
        <w:t>据林业生态工程规划内容和要求，</w:t>
      </w:r>
      <w:r>
        <w:rPr>
          <w:rFonts w:hint="eastAsia" w:ascii="宋体" w:hAnsi="宋体" w:cs="宋体"/>
          <w:color w:val="000000"/>
          <w:szCs w:val="21"/>
          <w:highlight w:val="none"/>
          <w:lang w:val="zh-CN"/>
        </w:rPr>
        <w:t>以播</w:t>
      </w:r>
      <w:r>
        <w:rPr>
          <w:rFonts w:hint="eastAsia" w:ascii="宋体" w:hAnsi="宋体" w:cs="宋体"/>
          <w:color w:val="000000"/>
          <w:szCs w:val="21"/>
          <w:highlight w:val="none"/>
        </w:rPr>
        <w:t>区或小播区群为单位进行飞播造林作业设计。</w:t>
      </w:r>
    </w:p>
    <w:p>
      <w:pPr>
        <w:widowControl/>
        <w:spacing w:before="156" w:beforeLines="50" w:after="156" w:afterLines="50"/>
        <w:outlineLvl w:val="1"/>
        <w:rPr>
          <w:rFonts w:hint="eastAsia" w:ascii="黑体" w:hAnsi="黑体" w:eastAsia="黑体" w:cs="黑体"/>
          <w:highlight w:val="none"/>
        </w:rPr>
      </w:pPr>
      <w:bookmarkStart w:id="149" w:name="_Toc31065_WPSOffice_Level2"/>
      <w:bookmarkStart w:id="150" w:name="_Toc3949"/>
      <w:bookmarkStart w:id="151" w:name="_Toc21023_WPSOffice_Level2"/>
      <w:r>
        <w:rPr>
          <w:rFonts w:hint="eastAsia" w:ascii="黑体" w:hAnsi="黑体" w:eastAsia="黑体" w:cs="黑体"/>
          <w:highlight w:val="none"/>
        </w:rPr>
        <w:t>7.2播区调查</w:t>
      </w:r>
      <w:bookmarkEnd w:id="149"/>
      <w:bookmarkEnd w:id="150"/>
      <w:bookmarkEnd w:id="151"/>
    </w:p>
    <w:p>
      <w:pPr>
        <w:widowControl/>
        <w:spacing w:before="156" w:beforeLines="50" w:after="156" w:afterLines="50"/>
        <w:outlineLvl w:val="1"/>
        <w:rPr>
          <w:rFonts w:ascii="黑体" w:hAnsi="黑体" w:eastAsia="黑体" w:cs="黑体"/>
          <w:highlight w:val="none"/>
        </w:rPr>
      </w:pPr>
      <w:bookmarkStart w:id="152" w:name="_Toc7211"/>
      <w:r>
        <w:rPr>
          <w:rFonts w:hint="eastAsia" w:ascii="黑体" w:hAnsi="黑体" w:eastAsia="黑体" w:cs="黑体"/>
          <w:highlight w:val="none"/>
        </w:rPr>
        <w:t>7.2.1调查准备</w:t>
      </w:r>
      <w:bookmarkEnd w:id="152"/>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收集拟开展飞播造林地区有关的区划、规划和森林资源调查、土壤普查及各种图面等资料；准备好调查设计图表；制定工作方案和调查设计技术细则。</w:t>
      </w:r>
    </w:p>
    <w:p>
      <w:pPr>
        <w:widowControl/>
        <w:spacing w:before="156" w:beforeLines="50" w:after="156" w:afterLines="50"/>
        <w:outlineLvl w:val="1"/>
        <w:rPr>
          <w:rFonts w:ascii="黑体" w:hAnsi="黑体" w:eastAsia="黑体" w:cs="黑体"/>
          <w:highlight w:val="none"/>
        </w:rPr>
      </w:pPr>
      <w:bookmarkStart w:id="153" w:name="_Toc29701"/>
      <w:r>
        <w:rPr>
          <w:rFonts w:hint="eastAsia" w:ascii="黑体" w:hAnsi="黑体" w:eastAsia="黑体" w:cs="黑体"/>
          <w:highlight w:val="none"/>
        </w:rPr>
        <w:t>7.2.2踏查</w:t>
      </w:r>
      <w:bookmarkEnd w:id="153"/>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采用路线调查进行播区踏査。通过踏查，观察拟开展飞播造林</w:t>
      </w:r>
      <w:r>
        <w:rPr>
          <w:rFonts w:hint="eastAsia" w:ascii="宋体" w:hAnsi="宋体" w:cs="宋体"/>
          <w:color w:val="000000"/>
          <w:szCs w:val="21"/>
          <w:highlight w:val="none"/>
          <w:lang w:val="en-US" w:eastAsia="zh-CN"/>
        </w:rPr>
        <w:t>区域的</w:t>
      </w:r>
      <w:r>
        <w:rPr>
          <w:rFonts w:hint="eastAsia" w:ascii="宋体" w:hAnsi="宋体" w:cs="宋体"/>
          <w:color w:val="000000"/>
          <w:szCs w:val="21"/>
          <w:highlight w:val="none"/>
        </w:rPr>
        <w:t>全貌以及地形、净空情况，</w:t>
      </w:r>
      <w:r>
        <w:rPr>
          <w:rFonts w:hint="eastAsia" w:ascii="宋体" w:hAnsi="宋体" w:cs="宋体"/>
          <w:color w:val="000000"/>
          <w:szCs w:val="21"/>
          <w:highlight w:val="none"/>
          <w:lang w:val="zh-CN"/>
        </w:rPr>
        <w:t>目测</w:t>
      </w:r>
      <w:r>
        <w:rPr>
          <w:rFonts w:hint="eastAsia" w:ascii="宋体" w:hAnsi="宋体" w:cs="宋体"/>
          <w:color w:val="000000"/>
          <w:szCs w:val="21"/>
          <w:highlight w:val="none"/>
        </w:rPr>
        <w:t>宜播面积比例，了解土地权属情况，</w:t>
      </w:r>
      <w:r>
        <w:rPr>
          <w:rFonts w:hint="eastAsia" w:ascii="宋体" w:hAnsi="宋体" w:cs="宋体"/>
          <w:color w:val="000000"/>
          <w:szCs w:val="21"/>
          <w:highlight w:val="none"/>
          <w:lang w:val="zh-CN"/>
        </w:rPr>
        <w:t>框</w:t>
      </w:r>
      <w:r>
        <w:rPr>
          <w:rFonts w:hint="eastAsia" w:ascii="宋体" w:hAnsi="宋体" w:cs="宋体"/>
          <w:color w:val="000000"/>
          <w:szCs w:val="21"/>
          <w:highlight w:val="none"/>
        </w:rPr>
        <w:t>划播区范围。在开展过森林资源调查的区域，</w:t>
      </w:r>
      <w:r>
        <w:rPr>
          <w:rFonts w:hint="eastAsia" w:ascii="宋体" w:hAnsi="宋体" w:cs="宋体"/>
          <w:color w:val="000000"/>
          <w:szCs w:val="21"/>
          <w:highlight w:val="none"/>
          <w:lang w:val="zh-CN"/>
        </w:rPr>
        <w:t>也可</w:t>
      </w:r>
      <w:r>
        <w:rPr>
          <w:rFonts w:hint="eastAsia" w:ascii="宋体" w:hAnsi="宋体" w:cs="宋体"/>
          <w:color w:val="000000"/>
          <w:szCs w:val="21"/>
          <w:highlight w:val="none"/>
        </w:rPr>
        <w:t>以利用近期森林资源调查、林地规划等成果确定播区范围。</w:t>
      </w:r>
    </w:p>
    <w:p>
      <w:pPr>
        <w:widowControl/>
        <w:spacing w:before="156" w:beforeLines="50" w:after="156" w:afterLines="50"/>
        <w:outlineLvl w:val="1"/>
        <w:rPr>
          <w:rFonts w:ascii="黑体" w:hAnsi="黑体" w:eastAsia="黑体" w:cs="黑体"/>
          <w:highlight w:val="none"/>
        </w:rPr>
      </w:pPr>
      <w:bookmarkStart w:id="154" w:name="bookmark49"/>
      <w:bookmarkEnd w:id="154"/>
      <w:bookmarkStart w:id="155" w:name="_Toc31015"/>
      <w:r>
        <w:rPr>
          <w:rFonts w:hint="eastAsia" w:ascii="黑体" w:hAnsi="黑体" w:eastAsia="黑体" w:cs="黑体"/>
          <w:highlight w:val="none"/>
        </w:rPr>
        <w:t>7.2.3调查</w:t>
      </w:r>
      <w:bookmarkEnd w:id="155"/>
    </w:p>
    <w:p>
      <w:pPr>
        <w:widowControl/>
        <w:spacing w:before="156" w:beforeLines="50" w:after="156" w:afterLines="50"/>
        <w:outlineLvl w:val="1"/>
        <w:rPr>
          <w:rFonts w:ascii="黑体" w:hAnsi="黑体" w:eastAsia="黑体" w:cs="黑体"/>
          <w:highlight w:val="none"/>
        </w:rPr>
      </w:pPr>
      <w:bookmarkStart w:id="156" w:name="_Toc28383"/>
      <w:r>
        <w:rPr>
          <w:rFonts w:hint="eastAsia" w:ascii="黑体" w:hAnsi="黑体" w:eastAsia="黑体" w:cs="黑体"/>
          <w:highlight w:val="none"/>
        </w:rPr>
        <w:t>7.2.3.1自然条件调查</w:t>
      </w:r>
      <w:bookmarkEnd w:id="156"/>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调查内容包括播区范围的地形、地势、气候、土壤、植被及森林火灾和病、虫、鼠、兔害等。</w:t>
      </w:r>
    </w:p>
    <w:p>
      <w:pPr>
        <w:widowControl/>
        <w:spacing w:before="156" w:beforeLines="50" w:after="156" w:afterLines="50"/>
        <w:outlineLvl w:val="1"/>
        <w:rPr>
          <w:rFonts w:ascii="黑体" w:hAnsi="黑体" w:eastAsia="黑体" w:cs="黑体"/>
          <w:highlight w:val="none"/>
        </w:rPr>
      </w:pPr>
      <w:bookmarkStart w:id="157" w:name="_Toc15568"/>
      <w:r>
        <w:rPr>
          <w:rFonts w:hint="eastAsia" w:ascii="黑体" w:hAnsi="黑体" w:eastAsia="黑体" w:cs="黑体"/>
          <w:highlight w:val="none"/>
        </w:rPr>
        <w:t>7.2.3.2社会经济调查</w:t>
      </w:r>
      <w:bookmarkEnd w:id="157"/>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调査播区范围人口分布、交通情况、土地权属、农林业生产建设状况、农村能源消耗情况以及畜牧种群数量、放牧习惯以及当地相关的劳动生产定额等。</w:t>
      </w:r>
    </w:p>
    <w:p>
      <w:pPr>
        <w:widowControl/>
        <w:spacing w:before="156" w:beforeLines="50" w:after="156" w:afterLines="50"/>
        <w:outlineLvl w:val="1"/>
        <w:rPr>
          <w:rFonts w:hint="eastAsia" w:ascii="黑体" w:hAnsi="黑体" w:eastAsia="黑体" w:cs="黑体"/>
          <w:highlight w:val="none"/>
        </w:rPr>
      </w:pPr>
      <w:bookmarkStart w:id="158" w:name="_Hlk127215740"/>
      <w:bookmarkStart w:id="159" w:name="_Toc19041"/>
      <w:r>
        <w:rPr>
          <w:rFonts w:hint="eastAsia" w:ascii="黑体" w:hAnsi="黑体" w:eastAsia="黑体" w:cs="黑体"/>
          <w:highlight w:val="none"/>
        </w:rPr>
        <w:t>7.2.3.3小班区划与调查</w:t>
      </w:r>
      <w:bookmarkEnd w:id="158"/>
      <w:bookmarkEnd w:id="159"/>
    </w:p>
    <w:p>
      <w:pPr>
        <w:widowControl/>
        <w:spacing w:before="156" w:beforeLines="50" w:after="156" w:afterLines="50"/>
        <w:outlineLvl w:val="1"/>
        <w:rPr>
          <w:rFonts w:ascii="黑体" w:hAnsi="黑体" w:eastAsia="黑体" w:cs="黑体"/>
          <w:highlight w:val="none"/>
        </w:rPr>
      </w:pPr>
      <w:bookmarkStart w:id="160" w:name="_Toc28017"/>
      <w:r>
        <w:rPr>
          <w:rFonts w:hint="eastAsia" w:ascii="黑体" w:hAnsi="黑体" w:eastAsia="黑体" w:cs="黑体"/>
          <w:highlight w:val="none"/>
        </w:rPr>
        <w:t>7.2.3.3.1小班区划</w:t>
      </w:r>
      <w:bookmarkEnd w:id="160"/>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小班区划包括：</w:t>
      </w:r>
    </w:p>
    <w:p>
      <w:pPr>
        <w:ind w:firstLine="420" w:firstLineChars="200"/>
        <w:jc w:val="left"/>
        <w:rPr>
          <w:rFonts w:ascii="宋体" w:hAnsi="宋体" w:cs="宋体"/>
          <w:color w:val="000000"/>
          <w:szCs w:val="21"/>
          <w:highlight w:val="none"/>
        </w:rPr>
      </w:pPr>
      <w:bookmarkStart w:id="161" w:name="bookmark50"/>
      <w:r>
        <w:rPr>
          <w:rFonts w:hint="eastAsia" w:ascii="宋体" w:hAnsi="宋体" w:cs="宋体"/>
          <w:color w:val="000000"/>
          <w:szCs w:val="21"/>
          <w:highlight w:val="none"/>
        </w:rPr>
        <w:t>a</w:t>
      </w:r>
      <w:bookmarkEnd w:id="161"/>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现地区划飞播造林播区地类及分布情况，</w:t>
      </w:r>
      <w:r>
        <w:rPr>
          <w:rFonts w:hint="eastAsia" w:ascii="宋体" w:hAnsi="宋体" w:cs="宋体"/>
          <w:color w:val="000000"/>
          <w:szCs w:val="21"/>
          <w:highlight w:val="none"/>
          <w:lang w:val="zh-CN"/>
        </w:rPr>
        <w:t>根</w:t>
      </w:r>
      <w:r>
        <w:rPr>
          <w:rFonts w:hint="eastAsia" w:ascii="宋体" w:hAnsi="宋体" w:cs="宋体"/>
          <w:color w:val="000000"/>
          <w:szCs w:val="21"/>
          <w:highlight w:val="none"/>
        </w:rPr>
        <w:t>据播区宜播地类的自然分布情况，</w:t>
      </w:r>
      <w:r>
        <w:rPr>
          <w:rFonts w:hint="eastAsia" w:ascii="宋体" w:hAnsi="宋体" w:cs="宋体"/>
          <w:color w:val="000000"/>
          <w:szCs w:val="21"/>
          <w:highlight w:val="none"/>
          <w:lang w:val="zh-CN"/>
        </w:rPr>
        <w:t>结</w:t>
      </w:r>
      <w:r>
        <w:rPr>
          <w:rFonts w:hint="eastAsia" w:ascii="宋体" w:hAnsi="宋体" w:cs="宋体"/>
          <w:color w:val="000000"/>
          <w:szCs w:val="21"/>
          <w:highlight w:val="none"/>
        </w:rPr>
        <w:t>合当地飞播造林可供使用飞机的飞行作业特点，</w:t>
      </w:r>
      <w:r>
        <w:rPr>
          <w:rFonts w:hint="eastAsia" w:ascii="宋体" w:hAnsi="宋体" w:cs="宋体"/>
          <w:color w:val="000000"/>
          <w:szCs w:val="21"/>
          <w:highlight w:val="none"/>
          <w:lang w:val="zh-CN"/>
        </w:rPr>
        <w:t>利用</w:t>
      </w:r>
      <w:r>
        <w:rPr>
          <w:rFonts w:hint="eastAsia" w:ascii="宋体" w:hAnsi="宋体" w:cs="宋体"/>
          <w:color w:val="000000"/>
          <w:szCs w:val="21"/>
          <w:highlight w:val="none"/>
        </w:rPr>
        <w:t>地形图、最新遥感影像或航片调绘确定播区边界；</w:t>
      </w:r>
    </w:p>
    <w:p>
      <w:pPr>
        <w:ind w:firstLine="420" w:firstLineChars="200"/>
        <w:jc w:val="left"/>
        <w:rPr>
          <w:rFonts w:ascii="宋体" w:hAnsi="宋体" w:cs="宋体"/>
          <w:color w:val="000000"/>
          <w:szCs w:val="21"/>
          <w:highlight w:val="none"/>
        </w:rPr>
      </w:pPr>
      <w:bookmarkStart w:id="162" w:name="bookmark51"/>
      <w:r>
        <w:rPr>
          <w:rFonts w:hint="eastAsia" w:ascii="宋体" w:hAnsi="宋体" w:cs="宋体"/>
          <w:color w:val="000000"/>
          <w:szCs w:val="21"/>
          <w:highlight w:val="none"/>
        </w:rPr>
        <w:t>b</w:t>
      </w:r>
      <w:bookmarkEnd w:id="162"/>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准确量算、统计播区宜播面积，计算播区宜播面积率；</w:t>
      </w:r>
    </w:p>
    <w:p>
      <w:pPr>
        <w:ind w:firstLine="840" w:firstLineChars="400"/>
        <w:jc w:val="left"/>
        <w:rPr>
          <w:rFonts w:ascii="宋体" w:hAnsi="宋体" w:cs="宋体"/>
          <w:color w:val="000000"/>
          <w:szCs w:val="21"/>
          <w:highlight w:val="none"/>
        </w:rPr>
      </w:pPr>
      <w:r>
        <w:rPr>
          <w:rFonts w:hint="eastAsia" w:ascii="宋体" w:hAnsi="宋体" w:cs="宋体"/>
          <w:color w:val="000000"/>
          <w:szCs w:val="21"/>
          <w:highlight w:val="none"/>
        </w:rPr>
        <w:t>宜播面积率=宜播面积/播区面积</w:t>
      </w:r>
      <w:r>
        <w:rPr>
          <w:rFonts w:hint="eastAsia" w:ascii="仿宋" w:hAnsi="仿宋" w:eastAsia="仿宋" w:cs="宋体"/>
          <w:color w:val="000000"/>
          <w:szCs w:val="21"/>
          <w:highlight w:val="none"/>
        </w:rPr>
        <w:t>×</w:t>
      </w:r>
      <w:r>
        <w:rPr>
          <w:rFonts w:hint="eastAsia" w:ascii="宋体" w:hAnsi="宋体" w:cs="宋体"/>
          <w:color w:val="000000"/>
          <w:szCs w:val="21"/>
          <w:highlight w:val="none"/>
        </w:rPr>
        <w:t>100%</w:t>
      </w:r>
    </w:p>
    <w:p>
      <w:pPr>
        <w:ind w:firstLine="420" w:firstLineChars="200"/>
        <w:jc w:val="left"/>
        <w:rPr>
          <w:rFonts w:ascii="宋体" w:hAnsi="宋体" w:cs="宋体"/>
          <w:color w:val="000000"/>
          <w:szCs w:val="21"/>
          <w:highlight w:val="none"/>
        </w:rPr>
      </w:pPr>
      <w:bookmarkStart w:id="163" w:name="bookmark52"/>
      <w:r>
        <w:rPr>
          <w:rFonts w:hint="eastAsia" w:ascii="宋体" w:hAnsi="宋体" w:cs="宋体"/>
          <w:color w:val="000000"/>
          <w:szCs w:val="21"/>
          <w:highlight w:val="none"/>
        </w:rPr>
        <w:t>c</w:t>
      </w:r>
      <w:bookmarkEnd w:id="163"/>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落实飞播造林技术措施，</w:t>
      </w:r>
      <w:r>
        <w:rPr>
          <w:rFonts w:hint="eastAsia" w:ascii="宋体" w:hAnsi="宋体" w:cs="宋体"/>
          <w:color w:val="000000"/>
          <w:szCs w:val="21"/>
          <w:highlight w:val="none"/>
          <w:lang w:val="zh-CN"/>
        </w:rPr>
        <w:t>准</w:t>
      </w:r>
      <w:r>
        <w:rPr>
          <w:rFonts w:hint="eastAsia" w:ascii="宋体" w:hAnsi="宋体" w:cs="宋体"/>
          <w:color w:val="000000"/>
          <w:szCs w:val="21"/>
          <w:highlight w:val="none"/>
        </w:rPr>
        <w:t>确计算相关工程量。</w:t>
      </w:r>
    </w:p>
    <w:p>
      <w:pPr>
        <w:widowControl/>
        <w:spacing w:before="156" w:beforeLines="50" w:after="156" w:afterLines="50"/>
        <w:outlineLvl w:val="1"/>
        <w:rPr>
          <w:rFonts w:ascii="黑体" w:hAnsi="黑体" w:eastAsia="黑体" w:cs="黑体"/>
          <w:highlight w:val="none"/>
        </w:rPr>
      </w:pPr>
      <w:bookmarkStart w:id="164" w:name="_Toc19236"/>
      <w:r>
        <w:rPr>
          <w:rFonts w:hint="eastAsia" w:ascii="黑体" w:hAnsi="黑体" w:eastAsia="黑体" w:cs="黑体"/>
          <w:highlight w:val="none"/>
        </w:rPr>
        <w:t>7.2.</w:t>
      </w:r>
      <w:r>
        <w:rPr>
          <w:rFonts w:hint="eastAsia" w:ascii="黑体" w:hAnsi="黑体" w:eastAsia="黑体" w:cs="黑体"/>
          <w:highlight w:val="none"/>
          <w:lang w:val="en-US" w:eastAsia="zh-CN"/>
        </w:rPr>
        <w:t>3</w:t>
      </w:r>
      <w:r>
        <w:rPr>
          <w:rFonts w:hint="eastAsia" w:ascii="黑体" w:hAnsi="黑体" w:eastAsia="黑体" w:cs="黑体"/>
          <w:highlight w:val="none"/>
        </w:rPr>
        <w:t>.3.2小班区划</w:t>
      </w:r>
      <w:bookmarkEnd w:id="164"/>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小班区划遵循以下方法：</w:t>
      </w:r>
    </w:p>
    <w:p>
      <w:pPr>
        <w:ind w:firstLine="420" w:firstLineChars="200"/>
        <w:jc w:val="left"/>
        <w:rPr>
          <w:rFonts w:ascii="宋体" w:hAnsi="宋体" w:cs="宋体"/>
          <w:color w:val="000000"/>
          <w:szCs w:val="21"/>
          <w:highlight w:val="none"/>
        </w:rPr>
      </w:pPr>
      <w:bookmarkStart w:id="165" w:name="bookmark53"/>
      <w:r>
        <w:rPr>
          <w:rFonts w:hint="eastAsia" w:ascii="宋体" w:hAnsi="宋体" w:cs="宋体"/>
          <w:color w:val="000000"/>
          <w:szCs w:val="21"/>
          <w:highlight w:val="none"/>
        </w:rPr>
        <w:t>a</w:t>
      </w:r>
      <w:bookmarkEnd w:id="165"/>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以播区为单位，</w:t>
      </w:r>
      <w:r>
        <w:rPr>
          <w:rFonts w:hint="eastAsia" w:ascii="宋体" w:hAnsi="宋体" w:cs="宋体"/>
          <w:color w:val="000000"/>
          <w:szCs w:val="21"/>
          <w:highlight w:val="none"/>
          <w:lang w:val="zh-CN"/>
        </w:rPr>
        <w:t>利</w:t>
      </w:r>
      <w:r>
        <w:rPr>
          <w:rFonts w:hint="eastAsia" w:ascii="宋体" w:hAnsi="宋体" w:cs="宋体"/>
          <w:color w:val="000000"/>
          <w:szCs w:val="21"/>
          <w:highlight w:val="none"/>
        </w:rPr>
        <w:t>用测绘部门绘制的最新的比例尺为1：50 000或1：25 000的地形图，</w:t>
      </w:r>
      <w:r>
        <w:rPr>
          <w:rFonts w:hint="eastAsia" w:ascii="宋体" w:hAnsi="宋体" w:cs="宋体"/>
          <w:color w:val="000000"/>
          <w:szCs w:val="21"/>
          <w:highlight w:val="none"/>
          <w:lang w:val="zh-CN"/>
        </w:rPr>
        <w:t>现地</w:t>
      </w:r>
      <w:r>
        <w:rPr>
          <w:rFonts w:hint="eastAsia" w:ascii="宋体" w:hAnsi="宋体" w:cs="宋体"/>
          <w:color w:val="000000"/>
          <w:szCs w:val="21"/>
          <w:highlight w:val="none"/>
        </w:rPr>
        <w:t>或根据最新遥感影像或航片进行小班勾绘。</w:t>
      </w:r>
    </w:p>
    <w:p>
      <w:pPr>
        <w:ind w:firstLine="420" w:firstLineChars="200"/>
        <w:jc w:val="left"/>
        <w:rPr>
          <w:rFonts w:ascii="宋体" w:hAnsi="宋体" w:cs="宋体"/>
          <w:color w:val="000000"/>
          <w:szCs w:val="21"/>
          <w:highlight w:val="none"/>
        </w:rPr>
      </w:pPr>
      <w:bookmarkStart w:id="166" w:name="bookmark54"/>
      <w:r>
        <w:rPr>
          <w:rFonts w:hint="eastAsia" w:ascii="宋体" w:hAnsi="宋体" w:cs="宋体"/>
          <w:color w:val="000000"/>
          <w:szCs w:val="21"/>
          <w:highlight w:val="none"/>
        </w:rPr>
        <w:t>b</w:t>
      </w:r>
      <w:bookmarkEnd w:id="166"/>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小班最小面积以能在地形图上表示轮廓形状为原则，最小小班面积不小于0.2hm</w:t>
      </w:r>
      <w:r>
        <w:rPr>
          <w:rFonts w:hint="eastAsia" w:ascii="宋体" w:hAnsi="宋体" w:cs="宋体"/>
          <w:color w:val="000000"/>
          <w:szCs w:val="21"/>
          <w:highlight w:val="none"/>
          <w:vertAlign w:val="superscript"/>
        </w:rPr>
        <w:t>2</w:t>
      </w:r>
      <w:r>
        <w:rPr>
          <w:rFonts w:hint="eastAsia" w:ascii="宋体" w:hAnsi="宋体" w:cs="宋体"/>
          <w:color w:val="000000"/>
          <w:szCs w:val="21"/>
          <w:highlight w:val="none"/>
        </w:rPr>
        <w:t>；最大小班面积不超过40hm</w:t>
      </w:r>
      <w:r>
        <w:rPr>
          <w:rFonts w:hint="eastAsia" w:ascii="宋体" w:hAnsi="宋体" w:cs="宋体"/>
          <w:color w:val="000000"/>
          <w:szCs w:val="21"/>
          <w:highlight w:val="none"/>
          <w:vertAlign w:val="superscript"/>
        </w:rPr>
        <w:t>2</w:t>
      </w:r>
      <w:r>
        <w:rPr>
          <w:rFonts w:hint="eastAsia" w:ascii="宋体" w:hAnsi="宋体" w:cs="宋体"/>
          <w:color w:val="000000"/>
          <w:szCs w:val="21"/>
          <w:highlight w:val="none"/>
        </w:rPr>
        <w:t>。</w:t>
      </w:r>
    </w:p>
    <w:p>
      <w:pPr>
        <w:ind w:firstLine="420" w:firstLineChars="200"/>
        <w:jc w:val="left"/>
        <w:rPr>
          <w:rFonts w:ascii="宋体" w:hAnsi="宋体" w:cs="宋体"/>
          <w:color w:val="000000"/>
          <w:szCs w:val="21"/>
          <w:highlight w:val="none"/>
        </w:rPr>
      </w:pPr>
      <w:bookmarkStart w:id="167" w:name="bookmark55"/>
      <w:r>
        <w:rPr>
          <w:rFonts w:hint="eastAsia" w:ascii="宋体" w:hAnsi="宋体" w:cs="宋体"/>
          <w:color w:val="000000"/>
          <w:szCs w:val="21"/>
          <w:highlight w:val="none"/>
        </w:rPr>
        <w:t>c</w:t>
      </w:r>
      <w:bookmarkEnd w:id="167"/>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rPr>
        <w:t>分地类划分小班，</w:t>
      </w:r>
      <w:bookmarkStart w:id="168" w:name="_Hlk127215724"/>
      <w:r>
        <w:rPr>
          <w:rFonts w:hint="eastAsia" w:ascii="宋体" w:hAnsi="宋体" w:cs="宋体"/>
          <w:color w:val="000000"/>
          <w:szCs w:val="21"/>
          <w:highlight w:val="none"/>
          <w:lang w:val="en-US" w:eastAsia="zh-CN"/>
        </w:rPr>
        <w:t>调查</w:t>
      </w:r>
      <w:r>
        <w:rPr>
          <w:rFonts w:hint="eastAsia" w:ascii="宋体" w:hAnsi="宋体" w:cs="宋体"/>
          <w:color w:val="000000"/>
          <w:szCs w:val="21"/>
          <w:highlight w:val="none"/>
        </w:rPr>
        <w:t>地类与国土</w:t>
      </w:r>
      <w:r>
        <w:rPr>
          <w:rFonts w:hint="eastAsia" w:ascii="宋体" w:hAnsi="宋体" w:cs="宋体"/>
          <w:color w:val="000000"/>
          <w:szCs w:val="21"/>
          <w:highlight w:val="none"/>
          <w:lang w:val="en-US" w:eastAsia="zh-CN"/>
        </w:rPr>
        <w:t>三调区划地类相</w:t>
      </w:r>
      <w:r>
        <w:rPr>
          <w:rFonts w:hint="eastAsia" w:ascii="宋体" w:hAnsi="宋体" w:cs="宋体"/>
          <w:color w:val="000000"/>
          <w:szCs w:val="21"/>
          <w:highlight w:val="none"/>
        </w:rPr>
        <w:t>衔接。</w:t>
      </w:r>
      <w:bookmarkEnd w:id="168"/>
      <w:r>
        <w:rPr>
          <w:rFonts w:hint="eastAsia" w:ascii="宋体" w:hAnsi="宋体" w:cs="宋体"/>
          <w:color w:val="000000"/>
          <w:szCs w:val="21"/>
          <w:highlight w:val="none"/>
        </w:rPr>
        <w:t>沙区播区区划中，应同时兼顾到沙丘类型和形态，区别划分丘间低地、背风坡、迎风坡。</w:t>
      </w:r>
    </w:p>
    <w:p>
      <w:pPr>
        <w:widowControl/>
        <w:spacing w:before="156" w:beforeLines="50" w:after="156" w:afterLines="50"/>
        <w:outlineLvl w:val="1"/>
        <w:rPr>
          <w:rFonts w:ascii="黑体" w:hAnsi="黑体" w:eastAsia="黑体" w:cs="黑体"/>
        </w:rPr>
      </w:pPr>
      <w:bookmarkStart w:id="169" w:name="_Toc7895"/>
      <w:r>
        <w:rPr>
          <w:rFonts w:hint="eastAsia" w:ascii="黑体" w:hAnsi="黑体" w:eastAsia="黑体" w:cs="黑体"/>
        </w:rPr>
        <w:t>7.2.</w:t>
      </w:r>
      <w:r>
        <w:rPr>
          <w:rFonts w:hint="eastAsia" w:ascii="黑体" w:hAnsi="黑体" w:eastAsia="黑体" w:cs="黑体"/>
          <w:lang w:val="en-US" w:eastAsia="zh-CN"/>
        </w:rPr>
        <w:t>3</w:t>
      </w:r>
      <w:r>
        <w:rPr>
          <w:rFonts w:hint="eastAsia" w:ascii="黑体" w:hAnsi="黑体" w:eastAsia="黑体" w:cs="黑体"/>
        </w:rPr>
        <w:t>.3.3 小班调查</w:t>
      </w:r>
      <w:bookmarkEnd w:id="169"/>
    </w:p>
    <w:p>
      <w:pPr>
        <w:ind w:firstLine="420" w:firstLineChars="200"/>
        <w:jc w:val="left"/>
        <w:rPr>
          <w:rFonts w:ascii="宋体" w:hAnsi="宋体" w:cs="宋体"/>
          <w:color w:val="000000"/>
          <w:szCs w:val="21"/>
        </w:rPr>
      </w:pPr>
      <w:r>
        <w:rPr>
          <w:rFonts w:hint="eastAsia" w:ascii="宋体" w:hAnsi="宋体" w:cs="宋体"/>
          <w:color w:val="000000"/>
          <w:szCs w:val="21"/>
        </w:rPr>
        <w:t>小班调查按照以下内容和方法进行：</w:t>
      </w:r>
    </w:p>
    <w:p>
      <w:pPr>
        <w:ind w:firstLine="420" w:firstLineChars="200"/>
        <w:jc w:val="left"/>
        <w:rPr>
          <w:rFonts w:ascii="宋体" w:hAnsi="宋体" w:cs="宋体"/>
          <w:color w:val="000000"/>
          <w:szCs w:val="21"/>
        </w:rPr>
      </w:pPr>
      <w:bookmarkStart w:id="170" w:name="bookmark56"/>
      <w:r>
        <w:rPr>
          <w:rFonts w:hint="eastAsia" w:ascii="宋体" w:hAnsi="宋体" w:cs="宋体"/>
          <w:color w:val="000000"/>
          <w:szCs w:val="21"/>
        </w:rPr>
        <w:t>a</w:t>
      </w:r>
      <w:bookmarkEnd w:id="170"/>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小班调查内容：对非宜播地类只调查地类；对宜播地各地类详细调查地形地势、土壤、植被、土地利用情况等项目，</w:t>
      </w:r>
      <w:r>
        <w:rPr>
          <w:rFonts w:hint="eastAsia" w:ascii="宋体" w:hAnsi="宋体" w:cs="宋体"/>
          <w:color w:val="000000"/>
          <w:szCs w:val="21"/>
          <w:lang w:val="zh-CN"/>
        </w:rPr>
        <w:t>分</w:t>
      </w:r>
      <w:r>
        <w:rPr>
          <w:rFonts w:hint="eastAsia" w:ascii="宋体" w:hAnsi="宋体" w:cs="宋体"/>
          <w:color w:val="000000"/>
          <w:szCs w:val="21"/>
        </w:rPr>
        <w:t>别对各分项调查因子进行调查记录：</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----地形地势：坡位、坡向、坡度、海拔高度；</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----土壤：土壤种类（土类）、土层厚度以及腐殖质层厚度；</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----植被：灌草植被调查记录灌（草）种类、起源、覆盖度、平均高度以及分布情况，低质低效</w:t>
      </w:r>
      <w:r>
        <w:rPr>
          <w:rFonts w:hint="eastAsia" w:ascii="宋体" w:hAnsi="宋体" w:cs="宋体"/>
          <w:color w:val="auto"/>
          <w:szCs w:val="21"/>
          <w:highlight w:val="none"/>
          <w:lang w:val="en-US" w:eastAsia="zh-CN"/>
        </w:rPr>
        <w:t>乔木</w:t>
      </w:r>
      <w:r>
        <w:rPr>
          <w:rFonts w:hint="eastAsia" w:ascii="宋体" w:hAnsi="宋体" w:cs="宋体"/>
          <w:color w:val="auto"/>
          <w:szCs w:val="21"/>
          <w:highlight w:val="none"/>
        </w:rPr>
        <w:t>林地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疏</w:t>
      </w:r>
      <w:r>
        <w:rPr>
          <w:rFonts w:hint="eastAsia" w:ascii="宋体" w:hAnsi="宋体" w:cs="宋体"/>
          <w:color w:val="auto"/>
          <w:szCs w:val="21"/>
          <w:highlight w:val="none"/>
        </w:rPr>
        <w:t>林地</w:t>
      </w:r>
      <w:r>
        <w:rPr>
          <w:rFonts w:hint="eastAsia" w:ascii="宋体" w:hAnsi="宋体" w:cs="宋体"/>
          <w:color w:val="auto"/>
          <w:szCs w:val="21"/>
          <w:highlight w:val="none"/>
          <w:lang w:eastAsia="zh-CN"/>
        </w:rPr>
        <w:t>，</w:t>
      </w:r>
      <w:r>
        <w:rPr>
          <w:rFonts w:hint="eastAsia" w:ascii="宋体" w:hAnsi="宋体" w:cs="宋体"/>
          <w:color w:val="auto"/>
          <w:szCs w:val="21"/>
          <w:highlight w:val="none"/>
        </w:rPr>
        <w:t>还应调查树种组成、平均</w:t>
      </w:r>
      <w:r>
        <w:rPr>
          <w:rFonts w:hint="eastAsia" w:ascii="宋体" w:hAnsi="宋体" w:cs="宋体"/>
          <w:color w:val="auto"/>
          <w:szCs w:val="21"/>
          <w:highlight w:val="none"/>
          <w:lang w:val="en-US" w:eastAsia="zh-CN"/>
        </w:rPr>
        <w:t>树</w:t>
      </w:r>
      <w:r>
        <w:rPr>
          <w:rFonts w:hint="eastAsia" w:ascii="宋体" w:hAnsi="宋体" w:cs="宋体"/>
          <w:color w:val="auto"/>
          <w:szCs w:val="21"/>
          <w:highlight w:val="none"/>
        </w:rPr>
        <w:t>龄、平均胸径、平均高、郁闭度、</w:t>
      </w:r>
      <w:r>
        <w:rPr>
          <w:rFonts w:hint="eastAsia" w:ascii="宋体" w:hAnsi="宋体" w:cs="宋体"/>
          <w:color w:val="auto"/>
          <w:szCs w:val="21"/>
          <w:highlight w:val="none"/>
          <w:lang w:val="en-US" w:eastAsia="zh-CN"/>
        </w:rPr>
        <w:t>森林</w:t>
      </w:r>
      <w:r>
        <w:rPr>
          <w:rFonts w:hint="eastAsia" w:ascii="宋体" w:hAnsi="宋体" w:cs="宋体"/>
          <w:color w:val="auto"/>
          <w:szCs w:val="21"/>
          <w:highlight w:val="none"/>
        </w:rPr>
        <w:t>自然度、天然更新情况；</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----土地利用状况：如开荒、樵采、放牧等人为活动情况。</w:t>
      </w:r>
    </w:p>
    <w:p>
      <w:pPr>
        <w:ind w:firstLine="420" w:firstLineChars="200"/>
        <w:jc w:val="left"/>
        <w:rPr>
          <w:rFonts w:ascii="宋体" w:hAnsi="宋体" w:cs="宋体"/>
          <w:color w:val="auto"/>
          <w:szCs w:val="21"/>
          <w:highlight w:val="none"/>
        </w:rPr>
      </w:pPr>
      <w:bookmarkStart w:id="171" w:name="bookmark57"/>
      <w:r>
        <w:rPr>
          <w:rFonts w:hint="eastAsia" w:ascii="宋体" w:hAnsi="宋体" w:cs="宋体"/>
          <w:color w:val="auto"/>
          <w:szCs w:val="21"/>
          <w:highlight w:val="none"/>
        </w:rPr>
        <w:t>b</w:t>
      </w:r>
      <w:bookmarkEnd w:id="171"/>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采用小班目测和随机设置样地（标准地）实测相结合的方法调查。样地面积：无林地、疏林地调查样地面积100 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，灌木林样地面积为10 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，草本群落样地面积4 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；样地数量：小班面积3 hm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以下设2个，4 hm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〜7 hm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设3个，8 hm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〜12 hm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设4个，13 hm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以上设置不少于5个。</w:t>
      </w:r>
    </w:p>
    <w:p>
      <w:pPr>
        <w:ind w:firstLine="420" w:firstLineChars="200"/>
        <w:jc w:val="left"/>
        <w:rPr>
          <w:rFonts w:ascii="宋体" w:hAnsi="宋体" w:cs="宋体"/>
          <w:color w:val="auto"/>
          <w:szCs w:val="21"/>
          <w:highlight w:val="none"/>
        </w:rPr>
      </w:pPr>
      <w:bookmarkStart w:id="172" w:name="bookmark58"/>
      <w:r>
        <w:rPr>
          <w:rFonts w:hint="eastAsia" w:ascii="宋体" w:hAnsi="宋体" w:cs="宋体"/>
          <w:color w:val="auto"/>
          <w:szCs w:val="21"/>
          <w:highlight w:val="none"/>
        </w:rPr>
        <w:t>c</w:t>
      </w:r>
      <w:bookmarkEnd w:id="172"/>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现场综合分析播区宜林宜播性。</w:t>
      </w:r>
    </w:p>
    <w:p>
      <w:pPr>
        <w:ind w:firstLine="420" w:firstLineChars="200"/>
        <w:jc w:val="left"/>
        <w:rPr>
          <w:rFonts w:ascii="宋体" w:hAnsi="宋体" w:cs="宋体"/>
          <w:color w:val="auto"/>
          <w:szCs w:val="21"/>
          <w:highlight w:val="none"/>
        </w:rPr>
      </w:pPr>
      <w:bookmarkStart w:id="173" w:name="bookmark59"/>
      <w:r>
        <w:rPr>
          <w:rFonts w:hint="eastAsia" w:ascii="宋体" w:hAnsi="宋体" w:cs="宋体"/>
          <w:color w:val="auto"/>
          <w:szCs w:val="21"/>
          <w:highlight w:val="none"/>
        </w:rPr>
        <w:t>d</w:t>
      </w:r>
      <w:bookmarkEnd w:id="173"/>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内业整理播区调查卡片，</w:t>
      </w:r>
      <w:r>
        <w:rPr>
          <w:rFonts w:hint="eastAsia" w:ascii="宋体" w:hAnsi="宋体" w:cs="宋体"/>
          <w:color w:val="auto"/>
          <w:szCs w:val="21"/>
          <w:highlight w:val="none"/>
          <w:lang w:val="zh-CN"/>
        </w:rPr>
        <w:t>求</w:t>
      </w:r>
      <w:r>
        <w:rPr>
          <w:rFonts w:hint="eastAsia" w:ascii="宋体" w:hAnsi="宋体" w:cs="宋体"/>
          <w:color w:val="auto"/>
          <w:szCs w:val="21"/>
          <w:highlight w:val="none"/>
        </w:rPr>
        <w:t>算小班面积，</w:t>
      </w:r>
      <w:r>
        <w:rPr>
          <w:rFonts w:hint="eastAsia" w:ascii="宋体" w:hAnsi="宋体" w:cs="宋体"/>
          <w:color w:val="auto"/>
          <w:szCs w:val="21"/>
          <w:highlight w:val="none"/>
          <w:lang w:val="zh-CN"/>
        </w:rPr>
        <w:t>并</w:t>
      </w:r>
      <w:r>
        <w:rPr>
          <w:rFonts w:hint="eastAsia" w:ascii="宋体" w:hAnsi="宋体" w:cs="宋体"/>
          <w:color w:val="auto"/>
          <w:szCs w:val="21"/>
          <w:highlight w:val="none"/>
        </w:rPr>
        <w:t>对宜播地各小班详细地调查地形、地势、地类，</w:t>
      </w:r>
      <w:r>
        <w:rPr>
          <w:rFonts w:hint="eastAsia" w:ascii="宋体" w:hAnsi="宋体" w:cs="宋体"/>
          <w:color w:val="auto"/>
          <w:szCs w:val="21"/>
          <w:highlight w:val="none"/>
          <w:lang w:val="zh-CN"/>
        </w:rPr>
        <w:t>统计</w:t>
      </w:r>
      <w:r>
        <w:rPr>
          <w:rFonts w:hint="eastAsia" w:ascii="宋体" w:hAnsi="宋体" w:cs="宋体"/>
          <w:color w:val="auto"/>
          <w:szCs w:val="21"/>
          <w:highlight w:val="none"/>
        </w:rPr>
        <w:t>播区宜播面积，</w:t>
      </w:r>
      <w:r>
        <w:rPr>
          <w:rFonts w:hint="eastAsia" w:ascii="宋体" w:hAnsi="宋体" w:cs="宋体"/>
          <w:color w:val="auto"/>
          <w:szCs w:val="21"/>
          <w:highlight w:val="none"/>
          <w:lang w:val="zh-CN"/>
        </w:rPr>
        <w:t>参</w:t>
      </w:r>
      <w:r>
        <w:rPr>
          <w:rFonts w:hint="eastAsia" w:ascii="宋体" w:hAnsi="宋体" w:cs="宋体"/>
          <w:color w:val="auto"/>
          <w:szCs w:val="21"/>
          <w:highlight w:val="none"/>
        </w:rPr>
        <w:t>见附录B（表B.1播区地类面积统计表）。</w:t>
      </w:r>
    </w:p>
    <w:p>
      <w:pPr>
        <w:widowControl/>
        <w:spacing w:before="156" w:beforeLines="50" w:after="156" w:afterLines="50"/>
        <w:outlineLvl w:val="1"/>
        <w:rPr>
          <w:rFonts w:hint="eastAsia" w:ascii="黑体" w:hAnsi="黑体" w:eastAsia="黑体" w:cs="黑体"/>
          <w:color w:val="auto"/>
          <w:highlight w:val="none"/>
          <w:lang w:eastAsia="zh-CN"/>
        </w:rPr>
      </w:pPr>
      <w:bookmarkStart w:id="174" w:name="_Toc22795"/>
      <w:bookmarkStart w:id="175" w:name="_Toc2897_WPSOffice_Level2"/>
      <w:bookmarkStart w:id="176" w:name="_Toc1505_WPSOffice_Level2"/>
      <w:r>
        <w:rPr>
          <w:rFonts w:hint="eastAsia" w:ascii="黑体" w:hAnsi="黑体" w:eastAsia="黑体" w:cs="黑体"/>
          <w:color w:val="auto"/>
          <w:highlight w:val="none"/>
        </w:rPr>
        <w:t>7.3树（草）种</w:t>
      </w:r>
      <w:bookmarkEnd w:id="174"/>
      <w:bookmarkEnd w:id="175"/>
      <w:bookmarkEnd w:id="176"/>
      <w:r>
        <w:rPr>
          <w:rFonts w:hint="eastAsia" w:ascii="黑体" w:hAnsi="黑体" w:eastAsia="黑体" w:cs="黑体"/>
          <w:color w:val="auto"/>
          <w:highlight w:val="none"/>
          <w:lang w:val="en-US" w:eastAsia="zh-CN"/>
        </w:rPr>
        <w:t>设计</w:t>
      </w:r>
    </w:p>
    <w:p>
      <w:pPr>
        <w:widowControl/>
        <w:spacing w:before="156" w:beforeLines="50" w:after="156" w:afterLines="50"/>
        <w:outlineLvl w:val="1"/>
        <w:rPr>
          <w:rFonts w:ascii="黑体" w:hAnsi="黑体" w:eastAsia="黑体" w:cs="黑体"/>
          <w:color w:val="auto"/>
          <w:highlight w:val="none"/>
        </w:rPr>
      </w:pPr>
      <w:bookmarkStart w:id="177" w:name="_Toc22389"/>
      <w:r>
        <w:rPr>
          <w:rFonts w:hint="eastAsia" w:ascii="黑体" w:hAnsi="黑体" w:eastAsia="黑体" w:cs="黑体"/>
          <w:color w:val="auto"/>
          <w:highlight w:val="none"/>
        </w:rPr>
        <w:t>7.3.1树（草）种</w:t>
      </w:r>
      <w:r>
        <w:rPr>
          <w:rFonts w:hint="eastAsia" w:ascii="黑体" w:hAnsi="黑体" w:eastAsia="黑体" w:cs="黑体"/>
          <w:color w:val="auto"/>
          <w:highlight w:val="none"/>
          <w:lang w:val="en-US" w:eastAsia="zh-CN"/>
        </w:rPr>
        <w:t>设计</w:t>
      </w:r>
      <w:r>
        <w:rPr>
          <w:rFonts w:hint="eastAsia" w:ascii="黑体" w:hAnsi="黑体" w:eastAsia="黑体" w:cs="黑体"/>
          <w:color w:val="auto"/>
          <w:highlight w:val="none"/>
        </w:rPr>
        <w:t>与配置</w:t>
      </w:r>
      <w:bookmarkEnd w:id="177"/>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树（草）种选择与配置应遵循以下方法：</w:t>
      </w:r>
    </w:p>
    <w:p>
      <w:pPr>
        <w:numPr>
          <w:ilvl w:val="0"/>
          <w:numId w:val="18"/>
        </w:num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树（草）种配置要充分考虑播区自然条件，因地制宜，宜乔则乔、宜灌则灌、宜草则草；</w:t>
      </w:r>
    </w:p>
    <w:p>
      <w:pPr>
        <w:numPr>
          <w:ilvl w:val="0"/>
          <w:numId w:val="18"/>
        </w:num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树（草）种配置方式分为乔木纯播、乔木混播、乔灌混播、灌木纯播、灌木混播、灌草混播、乔灌草混播等类型。</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 为提高森林防火、保持水土和抵抗病虫害能力，提倡针阔混交、乔灌混交、灌木混交，</w:t>
      </w:r>
      <w:r>
        <w:rPr>
          <w:rFonts w:hint="eastAsia" w:ascii="宋体" w:hAnsi="宋体" w:cs="宋体"/>
          <w:color w:val="auto"/>
          <w:szCs w:val="21"/>
          <w:highlight w:val="none"/>
          <w:lang w:val="en-US" w:eastAsia="zh-CN"/>
        </w:rPr>
        <w:t>灌草混交，</w:t>
      </w:r>
      <w:r>
        <w:rPr>
          <w:rFonts w:hint="eastAsia" w:ascii="宋体" w:hAnsi="宋体" w:cs="宋体"/>
          <w:color w:val="auto"/>
          <w:szCs w:val="21"/>
          <w:highlight w:val="none"/>
        </w:rPr>
        <w:t>采用全播区或</w:t>
      </w:r>
      <w:r>
        <w:rPr>
          <w:rFonts w:hint="eastAsia" w:ascii="宋体" w:hAnsi="宋体" w:cs="宋体"/>
          <w:color w:val="auto"/>
          <w:szCs w:val="21"/>
          <w:highlight w:val="none"/>
          <w:lang w:val="en-US" w:eastAsia="zh-CN"/>
        </w:rPr>
        <w:t>带</w:t>
      </w:r>
      <w:r>
        <w:rPr>
          <w:rFonts w:hint="eastAsia" w:ascii="宋体" w:hAnsi="宋体" w:cs="宋体"/>
          <w:color w:val="auto"/>
          <w:szCs w:val="21"/>
          <w:highlight w:val="none"/>
        </w:rPr>
        <w:t>状混播等方式进行播种，培育混交林。</w:t>
      </w:r>
    </w:p>
    <w:p>
      <w:pPr>
        <w:ind w:firstLine="420" w:firstLineChars="200"/>
        <w:jc w:val="left"/>
      </w:pPr>
      <w:r>
        <w:rPr>
          <w:rFonts w:hint="eastAsia" w:ascii="宋体" w:hAnsi="宋体" w:cs="宋体"/>
          <w:color w:val="auto"/>
          <w:szCs w:val="21"/>
          <w:highlight w:val="none"/>
        </w:rPr>
        <w:t>d）</w:t>
      </w:r>
      <w:r>
        <w:rPr>
          <w:rFonts w:hint="eastAsia" w:ascii="宋体" w:hAnsi="宋体" w:cs="宋体"/>
          <w:color w:val="auto"/>
          <w:szCs w:val="21"/>
          <w:highlight w:val="none"/>
        </w:rPr>
        <w:tab/>
      </w:r>
      <w:r>
        <w:rPr>
          <w:rFonts w:hint="eastAsia" w:ascii="宋体" w:hAnsi="宋体" w:cs="宋体"/>
          <w:color w:val="auto"/>
          <w:szCs w:val="21"/>
          <w:highlight w:val="none"/>
        </w:rPr>
        <w:t>各地树（草）种设计可参照附录C。引进树（草</w:t>
      </w:r>
      <w:r>
        <w:rPr>
          <w:rFonts w:hint="eastAsia" w:ascii="宋体" w:hAnsi="宋体" w:cs="宋体"/>
          <w:color w:val="000000"/>
          <w:szCs w:val="21"/>
        </w:rPr>
        <w:t>）种要试验成功后方可应用。</w:t>
      </w:r>
    </w:p>
    <w:p>
      <w:pPr>
        <w:widowControl/>
        <w:spacing w:before="156" w:beforeLines="50" w:after="156" w:afterLines="50"/>
        <w:outlineLvl w:val="1"/>
        <w:rPr>
          <w:rFonts w:ascii="黑体" w:hAnsi="黑体" w:eastAsia="黑体" w:cs="黑体"/>
        </w:rPr>
      </w:pPr>
      <w:bookmarkStart w:id="178" w:name="_Toc11865"/>
      <w:r>
        <w:rPr>
          <w:rFonts w:hint="eastAsia" w:ascii="黑体" w:hAnsi="黑体" w:eastAsia="黑体" w:cs="黑体"/>
        </w:rPr>
        <w:t>7.3.2播种期设计</w:t>
      </w:r>
      <w:bookmarkEnd w:id="178"/>
    </w:p>
    <w:p>
      <w:pPr>
        <w:ind w:firstLine="420" w:firstLineChars="200"/>
        <w:jc w:val="left"/>
        <w:rPr>
          <w:rFonts w:ascii="宋体" w:hAnsi="宋体" w:cs="宋体"/>
          <w:color w:val="000000"/>
          <w:szCs w:val="21"/>
        </w:rPr>
      </w:pPr>
      <w:r>
        <w:rPr>
          <w:rFonts w:hint="eastAsia" w:ascii="宋体" w:hAnsi="宋体" w:cs="宋体"/>
          <w:color w:val="000000"/>
          <w:szCs w:val="21"/>
        </w:rPr>
        <w:t>在保证种子落地发芽所需的水分、温度和幼苗当年生长达到木质化的条件下，</w:t>
      </w:r>
      <w:r>
        <w:rPr>
          <w:rFonts w:hint="eastAsia" w:ascii="宋体" w:hAnsi="宋体" w:cs="宋体"/>
          <w:color w:val="000000"/>
          <w:szCs w:val="21"/>
          <w:lang w:val="zh-CN"/>
        </w:rPr>
        <w:t>以</w:t>
      </w:r>
      <w:r>
        <w:rPr>
          <w:rFonts w:hint="eastAsia" w:ascii="宋体" w:hAnsi="宋体" w:cs="宋体"/>
          <w:color w:val="000000"/>
          <w:szCs w:val="21"/>
        </w:rPr>
        <w:t>历年气象资料和以往飞播造林成效分析为基础，结合当年天气预报，</w:t>
      </w:r>
      <w:r>
        <w:rPr>
          <w:rFonts w:hint="eastAsia" w:ascii="宋体" w:hAnsi="宋体" w:cs="宋体"/>
          <w:color w:val="000000"/>
          <w:szCs w:val="21"/>
          <w:lang w:val="zh-CN"/>
        </w:rPr>
        <w:t>确定</w:t>
      </w:r>
      <w:r>
        <w:rPr>
          <w:rFonts w:hint="eastAsia" w:ascii="宋体" w:hAnsi="宋体" w:cs="宋体"/>
          <w:color w:val="000000"/>
          <w:szCs w:val="21"/>
        </w:rPr>
        <w:t>最佳播种期。</w:t>
      </w:r>
    </w:p>
    <w:p>
      <w:pPr>
        <w:widowControl/>
        <w:spacing w:before="156" w:beforeLines="50" w:after="156" w:afterLines="50"/>
        <w:outlineLvl w:val="1"/>
        <w:rPr>
          <w:rFonts w:hint="eastAsia" w:ascii="黑体" w:hAnsi="黑体" w:eastAsia="黑体" w:cs="黑体"/>
        </w:rPr>
      </w:pPr>
      <w:bookmarkStart w:id="179" w:name="_Toc26549"/>
      <w:bookmarkStart w:id="180" w:name="_Toc29804_WPSOffice_Level2"/>
      <w:bookmarkStart w:id="181" w:name="_Toc25562_WPSOffice_Level2"/>
      <w:r>
        <w:rPr>
          <w:rFonts w:hint="eastAsia" w:ascii="黑体" w:hAnsi="黑体" w:eastAsia="黑体" w:cs="黑体"/>
        </w:rPr>
        <w:t>7.4播种量设计</w:t>
      </w:r>
      <w:bookmarkEnd w:id="179"/>
      <w:bookmarkEnd w:id="180"/>
      <w:bookmarkEnd w:id="181"/>
    </w:p>
    <w:p>
      <w:pPr>
        <w:ind w:firstLine="420" w:firstLineChars="200"/>
        <w:jc w:val="left"/>
        <w:rPr>
          <w:rFonts w:ascii="宋体" w:hAnsi="宋体" w:cs="宋体"/>
          <w:color w:val="000000"/>
          <w:szCs w:val="21"/>
        </w:rPr>
      </w:pPr>
      <w:r>
        <w:rPr>
          <w:rFonts w:hint="eastAsia" w:ascii="宋体" w:hAnsi="宋体" w:cs="宋体"/>
          <w:color w:val="000000"/>
          <w:szCs w:val="21"/>
        </w:rPr>
        <w:t>播种量设计按以下方法进行：</w:t>
      </w:r>
    </w:p>
    <w:p>
      <w:pPr>
        <w:ind w:firstLine="420" w:firstLineChars="200"/>
        <w:jc w:val="left"/>
      </w:pPr>
      <w:bookmarkStart w:id="182" w:name="bookmark63"/>
      <w:r>
        <w:rPr>
          <w:rFonts w:hint="eastAsia" w:ascii="宋体" w:hAnsi="宋体" w:cs="宋体"/>
          <w:color w:val="000000"/>
          <w:szCs w:val="21"/>
        </w:rPr>
        <w:t>a</w:t>
      </w:r>
      <w:bookmarkEnd w:id="182"/>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以既要保证播后成苗、成林，又要力求节省种子为原则。可参照附录D，依据式（1）确定；</w:t>
      </w:r>
    </w:p>
    <w:p>
      <w:pPr>
        <w:spacing w:before="156" w:beforeLines="50" w:after="156" w:afterLines="50"/>
        <w:ind w:firstLine="420" w:firstLineChars="200"/>
        <w:jc w:val="left"/>
        <w:rPr>
          <w:color w:val="000000"/>
          <w:szCs w:val="21"/>
        </w:rPr>
      </w:pPr>
      <m:oMathPara>
        <m:oMath>
          <m:r>
            <m:rPr>
              <m:sty m:val="p"/>
            </m:rPr>
            <w:rPr>
              <w:rFonts w:ascii="Cambria Math" w:hAnsi="Cambria Math" w:eastAsiaTheme="minorEastAsia"/>
              <w:szCs w:val="21"/>
            </w:rPr>
            <m:t xml:space="preserve">                                                                     </m:t>
          </m:r>
          <m:r>
            <w:rPr>
              <w:rFonts w:ascii="Cambria Math" w:hAnsi="Cambria Math" w:eastAsiaTheme="minorEastAsia"/>
              <w:szCs w:val="21"/>
            </w:rPr>
            <m:t xml:space="preserve"> S</m:t>
          </m:r>
          <m:r>
            <m:rPr>
              <m:sty m:val="p"/>
            </m:rPr>
            <w:rPr>
              <w:rFonts w:ascii="Cambria Math" w:hAnsi="Cambria Math" w:eastAsiaTheme="minorEastAsia"/>
              <w:szCs w:val="21"/>
            </w:rPr>
            <m:t>=</m:t>
          </m:r>
          <m:f>
            <m:fPr>
              <m:ctrlPr>
                <w:rPr>
                  <w:rFonts w:ascii="Cambria Math" w:hAnsi="Cambria Math" w:eastAsiaTheme="minorEastAsia"/>
                  <w:kern w:val="0"/>
                  <w:szCs w:val="21"/>
                </w:rPr>
              </m:ctrlPr>
            </m:fPr>
            <m:num>
              <m:r>
                <w:rPr>
                  <w:rFonts w:ascii="Cambria Math" w:hAnsi="Cambria Math" w:eastAsiaTheme="minorEastAsia"/>
                  <w:szCs w:val="21"/>
                </w:rPr>
                <m:t>N×W</m:t>
              </m:r>
              <m:ctrlPr>
                <w:rPr>
                  <w:rFonts w:ascii="Cambria Math" w:hAnsi="Cambria Math" w:eastAsiaTheme="minorEastAsia"/>
                  <w:kern w:val="0"/>
                  <w:szCs w:val="21"/>
                </w:rPr>
              </m:ctrlPr>
            </m:num>
            <m:den>
              <m:r>
                <w:rPr>
                  <w:rFonts w:ascii="Cambria Math" w:hAnsi="Cambria Math" w:eastAsiaTheme="minorEastAsia"/>
                  <w:szCs w:val="21"/>
                </w:rPr>
                <m:t>E×R×(1-A)×G×1000</m:t>
              </m:r>
              <m:ctrlPr>
                <w:rPr>
                  <w:rFonts w:ascii="Cambria Math" w:hAnsi="Cambria Math" w:eastAsiaTheme="minorEastAsia"/>
                  <w:kern w:val="0"/>
                  <w:szCs w:val="21"/>
                </w:rPr>
              </m:ctrlPr>
            </m:den>
          </m:f>
          <m:r>
            <w:rPr>
              <w:rFonts w:ascii="Cambria Math" w:hAnsi="Cambria Math" w:eastAsiaTheme="minorEastAsia"/>
              <w:szCs w:val="21"/>
            </w:rPr>
            <m:t xml:space="preserve">             ⋯⋯⋯⋯⋯⋯⋯⋯</m:t>
          </m:r>
          <m:r>
            <m:rPr>
              <m:sty m:val="p"/>
            </m:rPr>
            <w:rPr>
              <w:rFonts w:ascii="Cambria Math" w:hAnsi="Cambria Math" w:eastAsiaTheme="minorEastAsia"/>
              <w:szCs w:val="21"/>
            </w:rPr>
            <m:t>（1）</m:t>
          </m:r>
        </m:oMath>
      </m:oMathPara>
    </w:p>
    <w:p>
      <w:pPr>
        <w:ind w:firstLine="840" w:firstLineChars="400"/>
        <w:jc w:val="left"/>
        <w:rPr>
          <w:rFonts w:ascii="宋体" w:hAnsi="宋体" w:cs="宋体"/>
          <w:color w:val="000000"/>
          <w:szCs w:val="21"/>
        </w:rPr>
      </w:pPr>
      <w:r>
        <w:rPr>
          <w:rFonts w:hint="eastAsia" w:ascii="宋体" w:hAnsi="宋体" w:cs="宋体"/>
          <w:color w:val="000000"/>
          <w:szCs w:val="21"/>
        </w:rPr>
        <w:t>式中：</w:t>
      </w:r>
    </w:p>
    <w:p>
      <w:pPr>
        <w:ind w:firstLine="840" w:firstLineChars="400"/>
        <w:jc w:val="left"/>
        <w:rPr>
          <w:color w:val="000000"/>
          <w:szCs w:val="21"/>
        </w:rPr>
      </w:pPr>
      <w:r>
        <w:rPr>
          <w:i/>
          <w:color w:val="000000"/>
          <w:szCs w:val="21"/>
        </w:rPr>
        <w:t>S</w:t>
      </w:r>
      <w:r>
        <w:rPr>
          <w:color w:val="000000"/>
          <w:szCs w:val="21"/>
        </w:rPr>
        <w:t xml:space="preserve"> </w:t>
      </w:r>
      <w:r>
        <w:rPr>
          <w:rFonts w:hint="eastAsia" w:ascii="宋体" w:hAnsi="宋体" w:cs="宋体"/>
          <w:color w:val="000000"/>
          <w:szCs w:val="21"/>
        </w:rPr>
        <w:t>----</w:t>
      </w:r>
      <w:r>
        <w:rPr>
          <w:color w:val="000000"/>
          <w:szCs w:val="21"/>
        </w:rPr>
        <w:t>每公顷播种量，</w:t>
      </w:r>
      <w:r>
        <w:rPr>
          <w:color w:val="000000"/>
          <w:szCs w:val="21"/>
          <w:lang w:val="zh-CN"/>
        </w:rPr>
        <w:t>单</w:t>
      </w:r>
      <w:r>
        <w:rPr>
          <w:color w:val="000000"/>
          <w:szCs w:val="21"/>
        </w:rPr>
        <w:t>位为克</w:t>
      </w:r>
      <w:r>
        <w:rPr>
          <w:rFonts w:hint="eastAsia"/>
          <w:color w:val="000000"/>
          <w:szCs w:val="21"/>
        </w:rPr>
        <w:t>/</w:t>
      </w:r>
      <w:r>
        <w:rPr>
          <w:color w:val="000000"/>
          <w:szCs w:val="21"/>
        </w:rPr>
        <w:t>公顷（g/hm</w:t>
      </w:r>
      <w:r>
        <w:rPr>
          <w:color w:val="000000"/>
          <w:szCs w:val="21"/>
          <w:vertAlign w:val="superscript"/>
        </w:rPr>
        <w:t>2</w:t>
      </w:r>
      <w:r>
        <w:rPr>
          <w:color w:val="000000"/>
          <w:szCs w:val="21"/>
        </w:rPr>
        <w:t>）；</w:t>
      </w:r>
    </w:p>
    <w:p>
      <w:pPr>
        <w:ind w:firstLine="840" w:firstLineChars="400"/>
        <w:jc w:val="left"/>
        <w:rPr>
          <w:color w:val="000000"/>
          <w:szCs w:val="21"/>
        </w:rPr>
      </w:pPr>
      <w:r>
        <w:rPr>
          <w:i/>
          <w:color w:val="000000"/>
          <w:szCs w:val="21"/>
        </w:rPr>
        <w:t>N</w:t>
      </w:r>
      <w:r>
        <w:rPr>
          <w:color w:val="000000"/>
          <w:szCs w:val="21"/>
        </w:rPr>
        <w:t xml:space="preserve"> </w:t>
      </w:r>
      <w:r>
        <w:rPr>
          <w:rFonts w:hint="eastAsia" w:ascii="宋体" w:hAnsi="宋体" w:cs="宋体"/>
          <w:color w:val="000000"/>
          <w:szCs w:val="21"/>
        </w:rPr>
        <w:t>----</w:t>
      </w:r>
      <w:r>
        <w:rPr>
          <w:color w:val="000000"/>
          <w:szCs w:val="21"/>
        </w:rPr>
        <w:t>每公顷计划出苗株数，</w:t>
      </w:r>
      <w:r>
        <w:rPr>
          <w:color w:val="000000"/>
          <w:szCs w:val="21"/>
          <w:lang w:val="zh-CN"/>
        </w:rPr>
        <w:t>单</w:t>
      </w:r>
      <w:r>
        <w:rPr>
          <w:color w:val="000000"/>
          <w:szCs w:val="21"/>
        </w:rPr>
        <w:t>位为株</w:t>
      </w:r>
      <w:r>
        <w:rPr>
          <w:rFonts w:hint="eastAsia"/>
          <w:color w:val="000000"/>
          <w:szCs w:val="21"/>
        </w:rPr>
        <w:t>/</w:t>
      </w:r>
      <w:r>
        <w:rPr>
          <w:color w:val="000000"/>
          <w:szCs w:val="21"/>
        </w:rPr>
        <w:t>公顷（株/hm</w:t>
      </w:r>
      <w:r>
        <w:rPr>
          <w:color w:val="000000"/>
          <w:szCs w:val="21"/>
          <w:vertAlign w:val="superscript"/>
        </w:rPr>
        <w:t>2</w:t>
      </w:r>
      <w:r>
        <w:rPr>
          <w:color w:val="000000"/>
          <w:szCs w:val="21"/>
        </w:rPr>
        <w:t>）；</w:t>
      </w:r>
    </w:p>
    <w:p>
      <w:pPr>
        <w:ind w:firstLine="840" w:firstLineChars="400"/>
        <w:jc w:val="left"/>
        <w:rPr>
          <w:color w:val="000000"/>
          <w:szCs w:val="21"/>
        </w:rPr>
      </w:pPr>
      <w:r>
        <w:rPr>
          <w:i/>
          <w:color w:val="000000"/>
          <w:szCs w:val="21"/>
        </w:rPr>
        <w:t>E</w:t>
      </w:r>
      <w:r>
        <w:rPr>
          <w:color w:val="000000"/>
          <w:szCs w:val="21"/>
        </w:rPr>
        <w:t xml:space="preserve"> </w:t>
      </w:r>
      <w:r>
        <w:rPr>
          <w:rFonts w:hint="eastAsia" w:ascii="宋体" w:hAnsi="宋体" w:cs="宋体"/>
          <w:color w:val="000000"/>
          <w:szCs w:val="21"/>
        </w:rPr>
        <w:t>----</w:t>
      </w:r>
      <w:r>
        <w:rPr>
          <w:color w:val="000000"/>
          <w:szCs w:val="21"/>
        </w:rPr>
        <w:t>种子发芽率，</w:t>
      </w:r>
      <w:r>
        <w:rPr>
          <w:rFonts w:hint="eastAsia"/>
          <w:color w:val="000000"/>
          <w:szCs w:val="21"/>
        </w:rPr>
        <w:t>%</w:t>
      </w:r>
      <w:r>
        <w:rPr>
          <w:color w:val="000000"/>
          <w:szCs w:val="21"/>
        </w:rPr>
        <w:t>；</w:t>
      </w:r>
    </w:p>
    <w:p>
      <w:pPr>
        <w:ind w:firstLine="840" w:firstLineChars="400"/>
        <w:jc w:val="left"/>
        <w:rPr>
          <w:color w:val="000000"/>
          <w:szCs w:val="21"/>
        </w:rPr>
      </w:pPr>
      <w:r>
        <w:rPr>
          <w:i/>
          <w:color w:val="000000"/>
          <w:szCs w:val="21"/>
        </w:rPr>
        <w:t>R</w:t>
      </w:r>
      <w:r>
        <w:rPr>
          <w:color w:val="000000"/>
          <w:szCs w:val="21"/>
        </w:rPr>
        <w:t xml:space="preserve"> </w:t>
      </w:r>
      <w:r>
        <w:rPr>
          <w:rFonts w:hint="eastAsia" w:ascii="宋体" w:hAnsi="宋体" w:cs="宋体"/>
          <w:color w:val="000000"/>
          <w:szCs w:val="21"/>
        </w:rPr>
        <w:t>----</w:t>
      </w:r>
      <w:r>
        <w:rPr>
          <w:color w:val="000000"/>
          <w:szCs w:val="21"/>
        </w:rPr>
        <w:t>种子纯度，</w:t>
      </w:r>
      <w:r>
        <w:rPr>
          <w:rFonts w:hint="eastAsia"/>
          <w:color w:val="000000"/>
          <w:szCs w:val="21"/>
        </w:rPr>
        <w:t>%</w:t>
      </w:r>
      <w:r>
        <w:rPr>
          <w:color w:val="000000"/>
          <w:szCs w:val="21"/>
        </w:rPr>
        <w:t>；</w:t>
      </w:r>
    </w:p>
    <w:p>
      <w:pPr>
        <w:ind w:firstLine="840" w:firstLineChars="400"/>
        <w:jc w:val="left"/>
        <w:rPr>
          <w:color w:val="000000"/>
          <w:szCs w:val="21"/>
        </w:rPr>
      </w:pPr>
      <w:r>
        <w:rPr>
          <w:i/>
          <w:color w:val="000000"/>
          <w:szCs w:val="21"/>
        </w:rPr>
        <w:t>A</w:t>
      </w:r>
      <w:r>
        <w:rPr>
          <w:color w:val="000000"/>
          <w:szCs w:val="21"/>
        </w:rPr>
        <w:t xml:space="preserve"> </w:t>
      </w:r>
      <w:r>
        <w:rPr>
          <w:rFonts w:hint="eastAsia" w:ascii="宋体" w:hAnsi="宋体" w:cs="宋体"/>
          <w:color w:val="000000"/>
          <w:szCs w:val="21"/>
        </w:rPr>
        <w:t>----</w:t>
      </w:r>
      <w:r>
        <w:rPr>
          <w:color w:val="000000"/>
          <w:szCs w:val="21"/>
        </w:rPr>
        <w:t>种子损失率（鸟、鼠、蚁、兽危害率），</w:t>
      </w:r>
      <w:r>
        <w:rPr>
          <w:rFonts w:hint="eastAsia"/>
          <w:color w:val="000000"/>
          <w:szCs w:val="21"/>
        </w:rPr>
        <w:t>%</w:t>
      </w:r>
      <w:r>
        <w:rPr>
          <w:color w:val="000000"/>
          <w:szCs w:val="21"/>
        </w:rPr>
        <w:t>；</w:t>
      </w:r>
    </w:p>
    <w:p>
      <w:pPr>
        <w:ind w:firstLine="840" w:firstLineChars="400"/>
        <w:jc w:val="left"/>
        <w:rPr>
          <w:color w:val="000000"/>
          <w:szCs w:val="21"/>
        </w:rPr>
      </w:pPr>
      <w:r>
        <w:rPr>
          <w:i/>
          <w:color w:val="000000"/>
          <w:szCs w:val="21"/>
        </w:rPr>
        <w:t>G</w:t>
      </w:r>
      <w:r>
        <w:rPr>
          <w:color w:val="000000"/>
          <w:szCs w:val="21"/>
        </w:rPr>
        <w:t xml:space="preserve"> </w:t>
      </w:r>
      <w:r>
        <w:rPr>
          <w:rFonts w:hint="eastAsia" w:ascii="宋体" w:hAnsi="宋体" w:cs="宋体"/>
          <w:color w:val="000000"/>
          <w:szCs w:val="21"/>
        </w:rPr>
        <w:t>----</w:t>
      </w:r>
      <w:r>
        <w:rPr>
          <w:color w:val="000000"/>
          <w:szCs w:val="21"/>
        </w:rPr>
        <w:t>飞播种子山场出苗率，</w:t>
      </w:r>
      <w:r>
        <w:rPr>
          <w:rFonts w:hint="eastAsia"/>
          <w:color w:val="000000"/>
          <w:szCs w:val="21"/>
        </w:rPr>
        <w:t>%</w:t>
      </w:r>
      <w:r>
        <w:rPr>
          <w:color w:val="000000"/>
          <w:szCs w:val="21"/>
        </w:rPr>
        <w:t>；</w:t>
      </w:r>
    </w:p>
    <w:p>
      <w:pPr>
        <w:ind w:firstLine="840" w:firstLineChars="400"/>
        <w:jc w:val="left"/>
        <w:rPr>
          <w:color w:val="000000"/>
          <w:szCs w:val="21"/>
        </w:rPr>
      </w:pPr>
      <w:r>
        <w:rPr>
          <w:i/>
          <w:color w:val="000000"/>
          <w:szCs w:val="21"/>
        </w:rPr>
        <w:t>W</w:t>
      </w:r>
      <w:r>
        <w:rPr>
          <w:color w:val="000000"/>
          <w:szCs w:val="21"/>
        </w:rPr>
        <w:t xml:space="preserve"> </w:t>
      </w:r>
      <w:r>
        <w:rPr>
          <w:rFonts w:hint="eastAsia" w:ascii="宋体" w:hAnsi="宋体" w:cs="宋体"/>
          <w:color w:val="000000"/>
          <w:szCs w:val="21"/>
        </w:rPr>
        <w:t>----</w:t>
      </w:r>
      <w:r>
        <w:rPr>
          <w:color w:val="000000"/>
          <w:szCs w:val="21"/>
        </w:rPr>
        <w:t>种子千粒重，</w:t>
      </w:r>
      <w:r>
        <w:rPr>
          <w:color w:val="000000"/>
          <w:szCs w:val="21"/>
          <w:lang w:val="zh-CN"/>
        </w:rPr>
        <w:t>单位</w:t>
      </w:r>
      <w:r>
        <w:rPr>
          <w:color w:val="000000"/>
          <w:szCs w:val="21"/>
        </w:rPr>
        <w:t>为克</w:t>
      </w:r>
      <w:r>
        <w:rPr>
          <w:rFonts w:hint="eastAsia"/>
          <w:color w:val="000000"/>
          <w:szCs w:val="21"/>
        </w:rPr>
        <w:t>/</w:t>
      </w:r>
      <w:r>
        <w:rPr>
          <w:color w:val="000000"/>
          <w:szCs w:val="21"/>
        </w:rPr>
        <w:t>1 000粒（g/千粒）；</w:t>
      </w:r>
    </w:p>
    <w:p>
      <w:pPr>
        <w:ind w:firstLine="420" w:firstLineChars="200"/>
        <w:jc w:val="left"/>
        <w:rPr>
          <w:color w:val="000000"/>
          <w:szCs w:val="21"/>
        </w:rPr>
      </w:pPr>
      <w:bookmarkStart w:id="183" w:name="bookmark64"/>
      <w:r>
        <w:rPr>
          <w:color w:val="000000"/>
          <w:szCs w:val="21"/>
        </w:rPr>
        <w:t>b</w:t>
      </w:r>
      <w:bookmarkEnd w:id="183"/>
      <w:r>
        <w:rPr>
          <w:color w:val="000000"/>
          <w:szCs w:val="21"/>
        </w:rPr>
        <w:t>）</w:t>
      </w:r>
      <w:r>
        <w:rPr>
          <w:color w:val="000000"/>
          <w:szCs w:val="21"/>
        </w:rPr>
        <w:tab/>
      </w:r>
      <w:r>
        <w:rPr>
          <w:color w:val="000000"/>
          <w:szCs w:val="21"/>
        </w:rPr>
        <w:t>设计每架次载种量，计算播区种子需要量；</w:t>
      </w:r>
    </w:p>
    <w:p>
      <w:pPr>
        <w:ind w:firstLine="420" w:firstLineChars="200"/>
        <w:jc w:val="left"/>
        <w:rPr>
          <w:color w:val="000000"/>
          <w:szCs w:val="21"/>
        </w:rPr>
      </w:pPr>
      <w:bookmarkStart w:id="184" w:name="bookmark65"/>
      <w:r>
        <w:rPr>
          <w:color w:val="000000"/>
          <w:szCs w:val="21"/>
        </w:rPr>
        <w:t>c</w:t>
      </w:r>
      <w:bookmarkEnd w:id="184"/>
      <w:r>
        <w:rPr>
          <w:color w:val="000000"/>
          <w:szCs w:val="21"/>
        </w:rPr>
        <w:t>）</w:t>
      </w:r>
      <w:r>
        <w:rPr>
          <w:color w:val="000000"/>
          <w:szCs w:val="21"/>
        </w:rPr>
        <w:tab/>
      </w:r>
      <w:r>
        <w:rPr>
          <w:color w:val="000000"/>
          <w:szCs w:val="21"/>
        </w:rPr>
        <w:t>设计种子处理方式和方法。</w:t>
      </w:r>
    </w:p>
    <w:p>
      <w:pPr>
        <w:widowControl/>
        <w:spacing w:before="156" w:beforeLines="50" w:after="156" w:afterLines="50"/>
        <w:outlineLvl w:val="1"/>
        <w:rPr>
          <w:rFonts w:ascii="黑体" w:hAnsi="黑体" w:eastAsia="黑体" w:cs="黑体"/>
        </w:rPr>
      </w:pPr>
      <w:bookmarkStart w:id="185" w:name="_Toc9270"/>
      <w:bookmarkStart w:id="186" w:name="_Toc23455_WPSOffice_Level2"/>
      <w:bookmarkStart w:id="187" w:name="_Toc4228_WPSOffice_Level2"/>
      <w:r>
        <w:rPr>
          <w:rFonts w:hint="eastAsia" w:ascii="黑体" w:hAnsi="黑体" w:eastAsia="黑体" w:cs="黑体"/>
        </w:rPr>
        <w:t>7.5地面处理设计</w:t>
      </w:r>
      <w:bookmarkEnd w:id="185"/>
      <w:bookmarkEnd w:id="186"/>
      <w:bookmarkEnd w:id="187"/>
    </w:p>
    <w:p>
      <w:pPr>
        <w:widowControl/>
        <w:spacing w:before="156" w:beforeLines="50" w:after="156" w:afterLines="50"/>
        <w:outlineLvl w:val="1"/>
        <w:rPr>
          <w:rFonts w:ascii="黑体" w:hAnsi="黑体" w:eastAsia="黑体" w:cs="黑体"/>
        </w:rPr>
      </w:pPr>
      <w:bookmarkStart w:id="188" w:name="_Toc3301"/>
      <w:bookmarkStart w:id="189" w:name="_Hlk127216183"/>
      <w:r>
        <w:rPr>
          <w:rFonts w:hint="eastAsia" w:ascii="黑体" w:hAnsi="黑体" w:eastAsia="黑体" w:cs="黑体"/>
        </w:rPr>
        <w:t>7.5.1植被处理设计</w:t>
      </w:r>
      <w:bookmarkEnd w:id="188"/>
    </w:p>
    <w:bookmarkEnd w:id="189"/>
    <w:p>
      <w:pPr>
        <w:ind w:firstLine="420" w:firstLineChars="200"/>
        <w:jc w:val="left"/>
        <w:rPr>
          <w:rFonts w:ascii="宋体" w:hAnsi="宋体" w:cs="宋体"/>
          <w:color w:val="000000"/>
          <w:szCs w:val="21"/>
        </w:rPr>
      </w:pPr>
      <w:r>
        <w:rPr>
          <w:rFonts w:hint="eastAsia" w:ascii="宋体" w:hAnsi="宋体" w:cs="宋体"/>
          <w:color w:val="000000"/>
          <w:szCs w:val="21"/>
        </w:rPr>
        <w:t>根据地表植被状况选择不同的植被处理方式：</w:t>
      </w:r>
    </w:p>
    <w:p>
      <w:pPr>
        <w:ind w:firstLine="420" w:firstLineChars="200"/>
        <w:jc w:val="left"/>
        <w:rPr>
          <w:rFonts w:ascii="宋体" w:hAnsi="宋体" w:cs="宋体"/>
          <w:color w:val="auto"/>
          <w:szCs w:val="21"/>
          <w:highlight w:val="none"/>
        </w:rPr>
      </w:pPr>
      <w:bookmarkStart w:id="190" w:name="bookmark66"/>
      <w:bookmarkStart w:id="191" w:name="_Hlk127216067"/>
      <w:r>
        <w:rPr>
          <w:rFonts w:hint="eastAsia" w:ascii="宋体" w:hAnsi="宋体" w:cs="宋体"/>
          <w:color w:val="000000"/>
          <w:szCs w:val="21"/>
        </w:rPr>
        <w:t>a</w:t>
      </w:r>
      <w:bookmarkEnd w:id="190"/>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对草本、灌木盖度偏大，可能影响飞播种子触土</w:t>
      </w:r>
      <w:r>
        <w:rPr>
          <w:rFonts w:hint="eastAsia" w:ascii="宋体" w:hAnsi="宋体" w:cs="宋体"/>
          <w:color w:val="auto"/>
          <w:szCs w:val="21"/>
          <w:highlight w:val="none"/>
        </w:rPr>
        <w:t xml:space="preserve">发芽和幼苗生长的小班，应进行人工砍灌割草等植被处理设计，砍灌一般沿等高线进行，砍灌带与保留带等宽相间布设，宽度依据灌木高度确定，砍2 </w:t>
      </w:r>
      <w:r>
        <w:rPr>
          <w:rFonts w:hint="eastAsia" w:ascii="宋体" w:hAnsi="宋体" w:cs="宋体"/>
          <w:color w:val="auto"/>
          <w:szCs w:val="21"/>
          <w:highlight w:val="none"/>
          <w:lang w:val="en-US" w:eastAsia="zh-CN"/>
        </w:rPr>
        <w:t>米</w:t>
      </w:r>
      <w:r>
        <w:rPr>
          <w:rFonts w:hint="eastAsia" w:ascii="宋体" w:hAnsi="宋体" w:cs="宋体"/>
          <w:color w:val="auto"/>
          <w:szCs w:val="21"/>
          <w:highlight w:val="none"/>
        </w:rPr>
        <w:t>、留2</w:t>
      </w:r>
      <w:r>
        <w:rPr>
          <w:rFonts w:hint="eastAsia" w:ascii="宋体" w:hAnsi="宋体" w:cs="宋体"/>
          <w:color w:val="auto"/>
          <w:szCs w:val="21"/>
          <w:highlight w:val="none"/>
          <w:lang w:val="en-US" w:eastAsia="zh-CN"/>
        </w:rPr>
        <w:t>米</w:t>
      </w:r>
      <w:r>
        <w:rPr>
          <w:rFonts w:hint="eastAsia" w:ascii="宋体" w:hAnsi="宋体" w:cs="宋体"/>
          <w:color w:val="auto"/>
          <w:szCs w:val="21"/>
          <w:highlight w:val="none"/>
        </w:rPr>
        <w:t xml:space="preserve">或砍3 </w:t>
      </w:r>
      <w:r>
        <w:rPr>
          <w:rFonts w:hint="eastAsia" w:ascii="宋体" w:hAnsi="宋体" w:cs="宋体"/>
          <w:color w:val="auto"/>
          <w:szCs w:val="21"/>
          <w:highlight w:val="none"/>
          <w:lang w:val="en-US" w:eastAsia="zh-CN"/>
        </w:rPr>
        <w:t>米</w:t>
      </w:r>
      <w:r>
        <w:rPr>
          <w:rFonts w:hint="eastAsia" w:ascii="宋体" w:hAnsi="宋体" w:cs="宋体"/>
          <w:color w:val="auto"/>
          <w:szCs w:val="21"/>
          <w:highlight w:val="none"/>
        </w:rPr>
        <w:t xml:space="preserve">、留3 </w:t>
      </w:r>
      <w:r>
        <w:rPr>
          <w:rFonts w:hint="eastAsia" w:ascii="宋体" w:hAnsi="宋体" w:cs="宋体"/>
          <w:color w:val="auto"/>
          <w:szCs w:val="21"/>
          <w:highlight w:val="none"/>
          <w:lang w:val="en-US" w:eastAsia="zh-CN"/>
        </w:rPr>
        <w:t>米</w:t>
      </w:r>
      <w:r>
        <w:rPr>
          <w:rFonts w:hint="eastAsia" w:ascii="宋体" w:hAnsi="宋体" w:cs="宋体"/>
          <w:color w:val="auto"/>
          <w:szCs w:val="21"/>
          <w:highlight w:val="none"/>
        </w:rPr>
        <w:t>；砍灌作业过程中，保护所有的乔木树种，砍伐的灌木枝梢，均匀堆放，并运出播区；</w:t>
      </w:r>
    </w:p>
    <w:bookmarkEnd w:id="191"/>
    <w:p>
      <w:pPr>
        <w:ind w:firstLine="420" w:firstLineChars="200"/>
        <w:jc w:val="left"/>
        <w:rPr>
          <w:rFonts w:ascii="宋体" w:hAnsi="宋体" w:cs="宋体"/>
          <w:color w:val="000000"/>
          <w:szCs w:val="21"/>
        </w:rPr>
      </w:pPr>
      <w:bookmarkStart w:id="192" w:name="bookmark67"/>
      <w:r>
        <w:rPr>
          <w:rFonts w:hint="eastAsia" w:ascii="宋体" w:hAnsi="宋体" w:cs="宋体"/>
          <w:color w:val="000000"/>
          <w:szCs w:val="21"/>
        </w:rPr>
        <w:t>b</w:t>
      </w:r>
      <w:bookmarkEnd w:id="192"/>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对于水土流失严重和植被稀少小班，应提前封护育草（灌），</w:t>
      </w:r>
      <w:r>
        <w:rPr>
          <w:rFonts w:hint="eastAsia" w:ascii="宋体" w:hAnsi="宋体" w:cs="宋体"/>
          <w:color w:val="000000"/>
          <w:szCs w:val="21"/>
          <w:lang w:val="zh-CN"/>
        </w:rPr>
        <w:t>使草</w:t>
      </w:r>
      <w:r>
        <w:rPr>
          <w:rFonts w:hint="eastAsia" w:ascii="宋体" w:hAnsi="宋体" w:cs="宋体"/>
          <w:color w:val="000000"/>
          <w:szCs w:val="21"/>
        </w:rPr>
        <w:t>（灌）植被有所恢复，</w:t>
      </w:r>
      <w:r>
        <w:rPr>
          <w:rFonts w:hint="eastAsia" w:ascii="宋体" w:hAnsi="宋体" w:cs="宋体"/>
          <w:color w:val="000000"/>
          <w:szCs w:val="21"/>
          <w:lang w:val="zh-CN"/>
        </w:rPr>
        <w:t>以</w:t>
      </w:r>
      <w:r>
        <w:rPr>
          <w:rFonts w:hint="eastAsia" w:ascii="宋体" w:hAnsi="宋体" w:cs="宋体"/>
          <w:color w:val="000000"/>
          <w:szCs w:val="21"/>
        </w:rPr>
        <w:t>提高飞播成效；</w:t>
      </w:r>
    </w:p>
    <w:p>
      <w:pPr>
        <w:ind w:firstLine="420" w:firstLineChars="200"/>
        <w:jc w:val="left"/>
        <w:rPr>
          <w:rFonts w:ascii="宋体" w:hAnsi="宋体" w:cs="宋体"/>
          <w:color w:val="000000"/>
          <w:szCs w:val="21"/>
        </w:rPr>
      </w:pPr>
      <w:bookmarkStart w:id="193" w:name="bookmark68"/>
      <w:r>
        <w:rPr>
          <w:rFonts w:hint="eastAsia" w:ascii="宋体" w:hAnsi="宋体" w:cs="宋体"/>
          <w:color w:val="000000"/>
          <w:szCs w:val="21"/>
        </w:rPr>
        <w:t>c</w:t>
      </w:r>
      <w:bookmarkEnd w:id="193"/>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植被处理设计落实到小班，并计算相应工程量。</w:t>
      </w:r>
    </w:p>
    <w:p>
      <w:pPr>
        <w:widowControl/>
        <w:spacing w:before="156" w:beforeLines="50" w:after="156" w:afterLines="50"/>
        <w:outlineLvl w:val="1"/>
        <w:rPr>
          <w:rFonts w:ascii="黑体" w:hAnsi="黑体" w:eastAsia="黑体" w:cs="黑体"/>
          <w:highlight w:val="none"/>
        </w:rPr>
      </w:pPr>
      <w:bookmarkStart w:id="194" w:name="_Toc12406"/>
      <w:r>
        <w:rPr>
          <w:rFonts w:hint="eastAsia" w:ascii="黑体" w:hAnsi="黑体" w:eastAsia="黑体" w:cs="黑体"/>
        </w:rPr>
        <w:t>7.5.</w:t>
      </w:r>
      <w:r>
        <w:rPr>
          <w:rFonts w:hint="eastAsia" w:ascii="黑体" w:hAnsi="黑体" w:eastAsia="黑体" w:cs="黑体"/>
          <w:highlight w:val="none"/>
        </w:rPr>
        <w:t>2简易整地设计</w:t>
      </w:r>
      <w:bookmarkEnd w:id="194"/>
    </w:p>
    <w:p>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根据立地条件选择不同的整地方式：</w:t>
      </w:r>
    </w:p>
    <w:p>
      <w:pPr>
        <w:ind w:firstLine="420" w:firstLineChars="200"/>
        <w:jc w:val="left"/>
        <w:rPr>
          <w:rFonts w:ascii="宋体" w:hAnsi="宋体" w:cs="宋体"/>
          <w:color w:val="000000"/>
          <w:szCs w:val="21"/>
          <w:highlight w:val="none"/>
        </w:rPr>
      </w:pPr>
      <w:bookmarkStart w:id="195" w:name="bookmark69"/>
      <w:r>
        <w:rPr>
          <w:rFonts w:hint="eastAsia" w:ascii="宋体" w:hAnsi="宋体" w:cs="宋体"/>
          <w:color w:val="000000"/>
          <w:szCs w:val="21"/>
          <w:highlight w:val="none"/>
        </w:rPr>
        <w:t>a</w:t>
      </w:r>
      <w:bookmarkEnd w:id="195"/>
      <w:r>
        <w:rPr>
          <w:rFonts w:hint="eastAsia" w:ascii="宋体" w:hAnsi="宋体" w:cs="宋体"/>
          <w:color w:val="000000"/>
          <w:szCs w:val="21"/>
          <w:highlight w:val="none"/>
        </w:rPr>
        <w:t>）</w:t>
      </w:r>
      <w:r>
        <w:rPr>
          <w:rFonts w:hint="eastAsia" w:ascii="宋体" w:hAnsi="宋体" w:cs="宋体"/>
          <w:color w:val="000000"/>
          <w:szCs w:val="21"/>
          <w:highlight w:val="none"/>
        </w:rPr>
        <w:tab/>
      </w:r>
      <w:r>
        <w:rPr>
          <w:rFonts w:hint="eastAsia" w:ascii="宋体" w:hAnsi="宋体" w:cs="宋体"/>
          <w:color w:val="000000"/>
          <w:szCs w:val="21"/>
          <w:highlight w:val="none"/>
          <w:lang w:val="zh-CN"/>
        </w:rPr>
        <w:t>对</w:t>
      </w:r>
      <w:r>
        <w:rPr>
          <w:rFonts w:hint="eastAsia" w:ascii="宋体" w:hAnsi="宋体" w:cs="宋体"/>
          <w:color w:val="000000"/>
          <w:szCs w:val="21"/>
          <w:highlight w:val="none"/>
        </w:rPr>
        <w:t>地表死地被物厚或土壤板结的播区地块，为提高土壤保水能力和增加种子触土机会，</w:t>
      </w:r>
      <w:r>
        <w:rPr>
          <w:rFonts w:hint="eastAsia" w:ascii="宋体" w:hAnsi="宋体" w:cs="宋体"/>
          <w:color w:val="000000"/>
          <w:szCs w:val="21"/>
          <w:highlight w:val="none"/>
          <w:lang w:val="zh-CN"/>
        </w:rPr>
        <w:t>根</w:t>
      </w:r>
      <w:r>
        <w:rPr>
          <w:rFonts w:hint="eastAsia" w:ascii="宋体" w:hAnsi="宋体" w:cs="宋体"/>
          <w:color w:val="000000"/>
          <w:szCs w:val="21"/>
          <w:highlight w:val="none"/>
        </w:rPr>
        <w:t>据当地社会、经济条件，可设计简易整地，并计算相应的工程量；简易整地一般沿等高线迂回用镢挖或锄刨，每亩不少于667穴，规格15×15×10</w:t>
      </w:r>
      <w:r>
        <w:rPr>
          <w:rFonts w:hint="eastAsia" w:ascii="宋体" w:hAnsi="宋体" w:cs="宋体"/>
          <w:color w:val="000000"/>
          <w:szCs w:val="21"/>
          <w:highlight w:val="none"/>
          <w:lang w:val="en-US" w:eastAsia="zh-CN"/>
        </w:rPr>
        <w:t>厘米</w:t>
      </w:r>
      <w:r>
        <w:rPr>
          <w:rFonts w:hint="eastAsia" w:ascii="宋体" w:hAnsi="宋体" w:cs="宋体"/>
          <w:color w:val="000000"/>
          <w:szCs w:val="21"/>
          <w:highlight w:val="none"/>
        </w:rPr>
        <w:t>，整地时每穴点播3-7粒飞播造林树（草）种，以提高飞播造林成苗、成效；</w:t>
      </w:r>
    </w:p>
    <w:p>
      <w:pPr>
        <w:ind w:firstLine="420" w:firstLineChars="200"/>
        <w:jc w:val="left"/>
        <w:rPr>
          <w:rFonts w:ascii="宋体" w:hAnsi="宋体" w:cs="宋体"/>
          <w:color w:val="000000"/>
          <w:szCs w:val="21"/>
        </w:rPr>
      </w:pPr>
      <w:bookmarkStart w:id="196" w:name="bookmark70"/>
      <w:r>
        <w:rPr>
          <w:rFonts w:hint="eastAsia" w:ascii="宋体" w:hAnsi="宋体" w:cs="宋体"/>
          <w:color w:val="000000"/>
          <w:szCs w:val="21"/>
        </w:rPr>
        <w:t>b</w:t>
      </w:r>
      <w:bookmarkEnd w:id="196"/>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沙区流动、半流动沙地上实施飞播作业，</w:t>
      </w:r>
      <w:r>
        <w:rPr>
          <w:rFonts w:hint="eastAsia" w:ascii="宋体" w:hAnsi="宋体" w:cs="宋体"/>
          <w:color w:val="000000"/>
          <w:szCs w:val="21"/>
          <w:lang w:val="zh-CN"/>
        </w:rPr>
        <w:t>可选</w:t>
      </w:r>
      <w:r>
        <w:rPr>
          <w:rFonts w:hint="eastAsia" w:ascii="宋体" w:hAnsi="宋体" w:cs="宋体"/>
          <w:color w:val="000000"/>
          <w:szCs w:val="21"/>
        </w:rPr>
        <w:t>择风蚀沙埋地段搭设沙障。结合播区条件，设计材料种类、沙障长度，</w:t>
      </w:r>
      <w:r>
        <w:rPr>
          <w:rFonts w:hint="eastAsia" w:ascii="宋体" w:hAnsi="宋体" w:cs="宋体"/>
          <w:color w:val="000000"/>
          <w:szCs w:val="21"/>
          <w:lang w:val="zh-CN"/>
        </w:rPr>
        <w:t>并计算工程</w:t>
      </w:r>
      <w:r>
        <w:rPr>
          <w:rFonts w:hint="eastAsia" w:ascii="宋体" w:hAnsi="宋体" w:cs="宋体"/>
          <w:color w:val="000000"/>
          <w:szCs w:val="21"/>
        </w:rPr>
        <w:t>量和材料需要量等。</w:t>
      </w:r>
    </w:p>
    <w:p>
      <w:pPr>
        <w:widowControl/>
        <w:spacing w:before="156" w:beforeLines="50" w:after="156" w:afterLines="50"/>
        <w:outlineLvl w:val="1"/>
        <w:rPr>
          <w:rFonts w:ascii="黑体" w:hAnsi="黑体" w:eastAsia="黑体" w:cs="黑体"/>
        </w:rPr>
      </w:pPr>
      <w:bookmarkStart w:id="197" w:name="_Toc22706_WPSOffice_Level2"/>
      <w:bookmarkStart w:id="198" w:name="_Toc17493"/>
      <w:bookmarkStart w:id="199" w:name="_Toc1781_WPSOffice_Level2"/>
      <w:r>
        <w:rPr>
          <w:rFonts w:hint="eastAsia" w:ascii="黑体" w:hAnsi="黑体" w:eastAsia="黑体" w:cs="黑体"/>
        </w:rPr>
        <w:t>7.6机型与机场的选择</w:t>
      </w:r>
      <w:bookmarkEnd w:id="197"/>
      <w:bookmarkEnd w:id="198"/>
      <w:bookmarkEnd w:id="199"/>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机型与机场选择应遵循以下原则：</w:t>
      </w:r>
    </w:p>
    <w:p>
      <w:pPr>
        <w:ind w:firstLine="420" w:firstLineChars="200"/>
        <w:jc w:val="left"/>
        <w:rPr>
          <w:rFonts w:ascii="宋体" w:hAnsi="宋体" w:cs="宋体"/>
          <w:color w:val="auto"/>
          <w:szCs w:val="21"/>
          <w:highlight w:val="none"/>
        </w:rPr>
      </w:pPr>
      <w:bookmarkStart w:id="200" w:name="bookmark71"/>
      <w:r>
        <w:rPr>
          <w:rFonts w:hint="eastAsia" w:ascii="宋体" w:hAnsi="宋体" w:cs="宋体"/>
          <w:color w:val="auto"/>
          <w:szCs w:val="21"/>
          <w:highlight w:val="none"/>
        </w:rPr>
        <w:t>a</w:t>
      </w:r>
      <w:bookmarkEnd w:id="200"/>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根据播区地形地势等地貌特点，</w:t>
      </w:r>
      <w:r>
        <w:rPr>
          <w:rFonts w:hint="eastAsia" w:ascii="宋体" w:hAnsi="宋体" w:cs="宋体"/>
          <w:color w:val="auto"/>
          <w:szCs w:val="21"/>
          <w:highlight w:val="none"/>
          <w:lang w:val="zh-CN"/>
        </w:rPr>
        <w:t>选择</w:t>
      </w:r>
      <w:r>
        <w:rPr>
          <w:rFonts w:hint="eastAsia" w:ascii="宋体" w:hAnsi="宋体" w:cs="宋体"/>
          <w:color w:val="auto"/>
          <w:szCs w:val="21"/>
          <w:highlight w:val="none"/>
        </w:rPr>
        <w:t>适宜的机型；</w:t>
      </w:r>
    </w:p>
    <w:p>
      <w:pPr>
        <w:ind w:firstLine="420" w:firstLineChars="200"/>
        <w:jc w:val="left"/>
        <w:rPr>
          <w:rFonts w:ascii="宋体" w:hAnsi="宋体" w:cs="宋体"/>
          <w:color w:val="auto"/>
          <w:szCs w:val="21"/>
          <w:highlight w:val="none"/>
        </w:rPr>
      </w:pPr>
      <w:bookmarkStart w:id="201" w:name="bookmark72"/>
      <w:r>
        <w:rPr>
          <w:rFonts w:hint="eastAsia" w:ascii="宋体" w:hAnsi="宋体" w:cs="宋体"/>
          <w:color w:val="auto"/>
          <w:szCs w:val="21"/>
          <w:highlight w:val="none"/>
        </w:rPr>
        <w:t>b</w:t>
      </w:r>
      <w:bookmarkEnd w:id="201"/>
      <w:r>
        <w:rPr>
          <w:rFonts w:hint="eastAsia" w:ascii="宋体" w:hAnsi="宋体" w:cs="宋体"/>
          <w:color w:val="auto"/>
          <w:szCs w:val="21"/>
          <w:highlight w:val="none"/>
        </w:rPr>
        <w:t>）</w:t>
      </w:r>
      <w:r>
        <w:rPr>
          <w:rFonts w:hint="eastAsia" w:ascii="宋体" w:hAnsi="宋体" w:cs="宋体"/>
          <w:color w:val="auto"/>
          <w:szCs w:val="21"/>
          <w:highlight w:val="none"/>
        </w:rPr>
        <w:tab/>
      </w:r>
      <w:r>
        <w:rPr>
          <w:rFonts w:hint="eastAsia" w:ascii="宋体" w:hAnsi="宋体" w:cs="宋体"/>
          <w:color w:val="auto"/>
          <w:szCs w:val="21"/>
          <w:highlight w:val="none"/>
        </w:rPr>
        <w:t>根据播区分布和种子、油料运输、生活供应等情况，就近选择机场（临时停机坪）。</w:t>
      </w:r>
    </w:p>
    <w:p>
      <w:pPr>
        <w:widowControl/>
        <w:spacing w:before="156" w:beforeLines="50" w:after="156" w:afterLines="50"/>
        <w:outlineLvl w:val="1"/>
        <w:rPr>
          <w:rFonts w:ascii="黑体" w:hAnsi="黑体" w:eastAsia="黑体" w:cs="黑体"/>
        </w:rPr>
      </w:pPr>
      <w:bookmarkStart w:id="202" w:name="_Toc1713"/>
      <w:bookmarkStart w:id="203" w:name="_Toc696_WPSOffice_Level2"/>
      <w:bookmarkStart w:id="204" w:name="_Toc13810_WPSOffice_Level2"/>
      <w:r>
        <w:rPr>
          <w:rFonts w:hint="eastAsia" w:ascii="黑体" w:hAnsi="黑体" w:eastAsia="黑体" w:cs="黑体"/>
        </w:rPr>
        <w:t>7.7飞行作业方式设计</w:t>
      </w:r>
      <w:bookmarkEnd w:id="202"/>
      <w:bookmarkEnd w:id="203"/>
      <w:bookmarkEnd w:id="204"/>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根据播区的地形和净空条件、播区的长度和宽度、每架次播种带数和混</w:t>
      </w:r>
      <w:r>
        <w:rPr>
          <w:rFonts w:hint="eastAsia" w:ascii="宋体" w:hAnsi="宋体" w:cs="宋体"/>
          <w:color w:val="auto"/>
          <w:szCs w:val="21"/>
          <w:highlight w:val="none"/>
          <w:lang w:val="en-US" w:eastAsia="zh-CN"/>
        </w:rPr>
        <w:t>播</w:t>
      </w: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确定</w:t>
      </w:r>
      <w:r>
        <w:rPr>
          <w:rFonts w:hint="eastAsia" w:ascii="宋体" w:hAnsi="宋体" w:cs="宋体"/>
          <w:color w:val="auto"/>
          <w:szCs w:val="21"/>
          <w:highlight w:val="none"/>
        </w:rPr>
        <w:t>飞行作业方式。</w:t>
      </w:r>
    </w:p>
    <w:p>
      <w:pPr>
        <w:widowControl/>
        <w:spacing w:before="156" w:beforeLines="50" w:after="156" w:afterLines="50"/>
        <w:outlineLvl w:val="1"/>
        <w:rPr>
          <w:rFonts w:ascii="黑体" w:hAnsi="黑体" w:eastAsia="黑体" w:cs="黑体"/>
          <w:color w:val="auto"/>
          <w:highlight w:val="none"/>
        </w:rPr>
      </w:pPr>
      <w:bookmarkStart w:id="205" w:name="_Toc6957_WPSOffice_Level2"/>
      <w:bookmarkStart w:id="206" w:name="_Toc13604_WPSOffice_Level2"/>
      <w:bookmarkStart w:id="207" w:name="_Toc6310"/>
      <w:r>
        <w:rPr>
          <w:rFonts w:hint="eastAsia" w:ascii="黑体" w:hAnsi="黑体" w:eastAsia="黑体" w:cs="黑体"/>
          <w:color w:val="auto"/>
          <w:highlight w:val="none"/>
        </w:rPr>
        <w:t>7.8飞行作业航向设计</w:t>
      </w:r>
      <w:bookmarkEnd w:id="205"/>
      <w:bookmarkEnd w:id="206"/>
      <w:bookmarkEnd w:id="207"/>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结合播区地形条件，</w:t>
      </w:r>
      <w:r>
        <w:rPr>
          <w:rFonts w:hint="eastAsia" w:ascii="宋体" w:hAnsi="宋体" w:cs="宋体"/>
          <w:color w:val="auto"/>
          <w:szCs w:val="21"/>
          <w:highlight w:val="none"/>
          <w:lang w:val="zh-CN"/>
        </w:rPr>
        <w:t>按照</w:t>
      </w:r>
      <w:r>
        <w:rPr>
          <w:rFonts w:hint="eastAsia" w:ascii="宋体" w:hAnsi="宋体" w:cs="宋体"/>
          <w:color w:val="auto"/>
          <w:szCs w:val="21"/>
          <w:highlight w:val="none"/>
        </w:rPr>
        <w:t>飞行方位角和GPS导航飞行。</w:t>
      </w:r>
    </w:p>
    <w:p>
      <w:pPr>
        <w:widowControl/>
        <w:spacing w:before="156" w:beforeLines="50" w:after="156" w:afterLines="50"/>
        <w:outlineLvl w:val="1"/>
        <w:rPr>
          <w:rFonts w:ascii="黑体" w:hAnsi="黑体" w:eastAsia="黑体" w:cs="黑体"/>
        </w:rPr>
      </w:pPr>
      <w:bookmarkStart w:id="208" w:name="_Toc9172_WPSOffice_Level2"/>
      <w:bookmarkStart w:id="209" w:name="_Toc7902"/>
      <w:bookmarkStart w:id="210" w:name="_Toc17752_WPSOffice_Level2"/>
      <w:r>
        <w:rPr>
          <w:rFonts w:hint="eastAsia" w:ascii="黑体" w:hAnsi="黑体" w:eastAsia="黑体" w:cs="黑体"/>
        </w:rPr>
        <w:t>7.9航高与播幅设计</w:t>
      </w:r>
      <w:bookmarkEnd w:id="208"/>
      <w:bookmarkEnd w:id="209"/>
      <w:bookmarkEnd w:id="210"/>
    </w:p>
    <w:p>
      <w:pPr>
        <w:ind w:firstLine="420" w:firstLineChars="200"/>
        <w:jc w:val="left"/>
        <w:rPr>
          <w:rFonts w:ascii="宋体" w:hAnsi="宋体" w:cs="宋体"/>
          <w:color w:val="auto"/>
          <w:szCs w:val="21"/>
          <w:highlight w:val="none"/>
        </w:rPr>
      </w:pPr>
      <w:r>
        <w:rPr>
          <w:rFonts w:hint="eastAsia" w:ascii="宋体" w:hAnsi="宋体" w:cs="宋体"/>
          <w:color w:val="000000"/>
          <w:szCs w:val="21"/>
        </w:rPr>
        <w:t>根据设计树（草）种的特性（种子比重、种粒大小）、选用机型、播区地形条件确定合理的航</w:t>
      </w:r>
      <w:r>
        <w:rPr>
          <w:rFonts w:hint="eastAsia" w:ascii="宋体" w:hAnsi="宋体" w:cs="宋体"/>
          <w:color w:val="auto"/>
          <w:szCs w:val="21"/>
          <w:highlight w:val="none"/>
        </w:rPr>
        <w:t>高与播幅。为使飞播落种均匀，</w:t>
      </w:r>
      <w:r>
        <w:rPr>
          <w:rFonts w:hint="eastAsia" w:ascii="宋体" w:hAnsi="宋体" w:cs="宋体"/>
          <w:color w:val="auto"/>
          <w:szCs w:val="21"/>
          <w:highlight w:val="none"/>
          <w:lang w:val="zh-CN"/>
        </w:rPr>
        <w:t>减</w:t>
      </w:r>
      <w:r>
        <w:rPr>
          <w:rFonts w:hint="eastAsia" w:ascii="宋体" w:hAnsi="宋体" w:cs="宋体"/>
          <w:color w:val="auto"/>
          <w:szCs w:val="21"/>
          <w:highlight w:val="none"/>
        </w:rPr>
        <w:t>少漏播，</w:t>
      </w:r>
      <w:r>
        <w:rPr>
          <w:rFonts w:hint="eastAsia" w:ascii="宋体" w:hAnsi="宋体" w:cs="宋体"/>
          <w:color w:val="auto"/>
          <w:szCs w:val="21"/>
          <w:highlight w:val="none"/>
          <w:lang w:val="zh-CN"/>
        </w:rPr>
        <w:t>一</w:t>
      </w:r>
      <w:r>
        <w:rPr>
          <w:rFonts w:hint="eastAsia" w:ascii="宋体" w:hAnsi="宋体" w:cs="宋体"/>
          <w:color w:val="auto"/>
          <w:szCs w:val="21"/>
          <w:highlight w:val="none"/>
        </w:rPr>
        <w:t>般每条播幅的两侧要各有15%左右的重叠；地形复杂或风向多变地区，每条播幅两侧要有20%的重叠。播区地面复杂，高差悬殊地段，可适当提高飞行高度，但必须保持飞行航向。</w:t>
      </w:r>
    </w:p>
    <w:p>
      <w:pPr>
        <w:widowControl/>
        <w:spacing w:before="156" w:beforeLines="50" w:after="156" w:afterLines="50"/>
        <w:outlineLvl w:val="1"/>
        <w:rPr>
          <w:rFonts w:ascii="黑体" w:hAnsi="黑体" w:eastAsia="黑体" w:cs="黑体"/>
          <w:color w:val="auto"/>
          <w:highlight w:val="none"/>
        </w:rPr>
      </w:pPr>
      <w:bookmarkStart w:id="211" w:name="_Toc26612_WPSOffice_Level2"/>
      <w:bookmarkStart w:id="212" w:name="_Toc16989"/>
      <w:bookmarkStart w:id="213" w:name="_Toc16285_WPSOffice_Level2"/>
      <w:r>
        <w:rPr>
          <w:rFonts w:hint="eastAsia" w:ascii="黑体" w:hAnsi="黑体" w:eastAsia="黑体" w:cs="黑体"/>
          <w:color w:val="auto"/>
          <w:highlight w:val="none"/>
        </w:rPr>
        <w:t>7.10导航方法设计</w:t>
      </w:r>
      <w:bookmarkEnd w:id="211"/>
      <w:bookmarkEnd w:id="212"/>
      <w:bookmarkEnd w:id="213"/>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在地形图上量算出播区边界点的经纬度，用“等差法”计算每一条播带两端航点经、纬度，采用卫星定位导航。</w:t>
      </w:r>
    </w:p>
    <w:p>
      <w:pPr>
        <w:widowControl/>
        <w:spacing w:before="156" w:beforeLines="50" w:after="156" w:afterLines="50"/>
        <w:outlineLvl w:val="1"/>
        <w:rPr>
          <w:rFonts w:ascii="黑体" w:hAnsi="黑体" w:eastAsia="黑体" w:cs="黑体"/>
          <w:color w:val="auto"/>
          <w:highlight w:val="none"/>
        </w:rPr>
      </w:pPr>
      <w:bookmarkStart w:id="214" w:name="_Toc20667_WPSOffice_Level2"/>
      <w:bookmarkStart w:id="215" w:name="_Toc1962_WPSOffice_Level2"/>
      <w:bookmarkStart w:id="216" w:name="_Toc13849"/>
      <w:r>
        <w:rPr>
          <w:rFonts w:hint="eastAsia" w:ascii="黑体" w:hAnsi="黑体" w:eastAsia="黑体" w:cs="黑体"/>
          <w:color w:val="auto"/>
          <w:highlight w:val="none"/>
        </w:rPr>
        <w:t>7.11播区管护设计</w:t>
      </w:r>
      <w:bookmarkEnd w:id="214"/>
      <w:bookmarkEnd w:id="215"/>
      <w:bookmarkEnd w:id="216"/>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依据播区社会经济情况、土地权属等，结合飞播造林的经营方向，提出播后5〜</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年内适宜的封育管护形式和措施。执行GB/T 15163和国家林业主管部门的有关规定。</w:t>
      </w:r>
    </w:p>
    <w:p>
      <w:pPr>
        <w:widowControl/>
        <w:spacing w:before="156" w:beforeLines="50" w:after="156" w:afterLines="50"/>
        <w:outlineLvl w:val="1"/>
        <w:rPr>
          <w:rFonts w:ascii="黑体" w:hAnsi="黑体" w:eastAsia="黑体" w:cs="黑体"/>
          <w:color w:val="auto"/>
          <w:highlight w:val="none"/>
        </w:rPr>
      </w:pPr>
      <w:bookmarkStart w:id="217" w:name="_Toc9337_WPSOffice_Level2"/>
      <w:bookmarkStart w:id="218" w:name="_Toc32305"/>
      <w:bookmarkStart w:id="219" w:name="_Toc18627_WPSOffice_Level2"/>
      <w:r>
        <w:rPr>
          <w:rFonts w:hint="eastAsia" w:ascii="黑体" w:hAnsi="黑体" w:eastAsia="黑体" w:cs="黑体"/>
          <w:color w:val="auto"/>
          <w:highlight w:val="none"/>
        </w:rPr>
        <w:t>7.12投资预算</w:t>
      </w:r>
      <w:bookmarkEnd w:id="217"/>
      <w:bookmarkEnd w:id="218"/>
      <w:bookmarkEnd w:id="219"/>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投资预算包括以下内容：</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a）直接生产费：种子费、飞行费、地面处理费、飞播施工费 、播区管护费、育林措施费、成苗及成效调查费、复播费等；</w:t>
      </w:r>
    </w:p>
    <w:p>
      <w:pPr>
        <w:ind w:firstLine="420" w:firstLineChars="200"/>
        <w:jc w:val="left"/>
        <w:rPr>
          <w:rFonts w:ascii="宋体" w:hAnsi="宋体" w:cs="宋体"/>
          <w:color w:val="auto"/>
          <w:szCs w:val="21"/>
          <w:highlight w:val="none"/>
        </w:rPr>
      </w:pPr>
      <w:bookmarkStart w:id="220" w:name="bookmark73"/>
      <w:r>
        <w:rPr>
          <w:rFonts w:hint="eastAsia" w:ascii="宋体" w:hAnsi="宋体" w:cs="宋体"/>
          <w:color w:val="auto"/>
          <w:szCs w:val="21"/>
          <w:highlight w:val="none"/>
        </w:rPr>
        <w:t>b</w:t>
      </w:r>
      <w:bookmarkEnd w:id="220"/>
      <w:r>
        <w:rPr>
          <w:rFonts w:hint="eastAsia" w:ascii="宋体" w:hAnsi="宋体" w:cs="宋体"/>
          <w:color w:val="auto"/>
          <w:szCs w:val="21"/>
          <w:highlight w:val="none"/>
        </w:rPr>
        <w:t>）其他费用：管理费、</w:t>
      </w:r>
      <w:r>
        <w:rPr>
          <w:rFonts w:hint="eastAsia" w:ascii="宋体" w:hAnsi="宋体" w:cs="宋体"/>
          <w:color w:val="auto"/>
          <w:szCs w:val="21"/>
          <w:highlight w:val="none"/>
          <w:lang w:val="en-US" w:eastAsia="zh-CN"/>
        </w:rPr>
        <w:t>调查</w:t>
      </w:r>
      <w:r>
        <w:rPr>
          <w:rFonts w:hint="eastAsia" w:ascii="宋体" w:hAnsi="宋体" w:cs="宋体"/>
          <w:color w:val="auto"/>
          <w:szCs w:val="21"/>
          <w:highlight w:val="none"/>
        </w:rPr>
        <w:t>设计费等；</w:t>
      </w:r>
    </w:p>
    <w:p>
      <w:pPr>
        <w:ind w:firstLine="420" w:firstLineChars="200"/>
        <w:jc w:val="left"/>
        <w:rPr>
          <w:rFonts w:ascii="宋体" w:hAnsi="宋体" w:cs="宋体"/>
          <w:color w:val="auto"/>
          <w:szCs w:val="21"/>
          <w:highlight w:val="none"/>
        </w:rPr>
      </w:pPr>
      <w:bookmarkStart w:id="221" w:name="bookmark74"/>
      <w:r>
        <w:rPr>
          <w:rFonts w:hint="eastAsia" w:ascii="宋体" w:hAnsi="宋体" w:cs="宋体"/>
          <w:color w:val="auto"/>
          <w:szCs w:val="21"/>
          <w:highlight w:val="none"/>
        </w:rPr>
        <w:t>c</w:t>
      </w:r>
      <w:bookmarkEnd w:id="221"/>
      <w:r>
        <w:rPr>
          <w:rFonts w:hint="eastAsia" w:ascii="宋体" w:hAnsi="宋体" w:cs="宋体"/>
          <w:color w:val="auto"/>
          <w:szCs w:val="21"/>
          <w:highlight w:val="none"/>
        </w:rPr>
        <w:t>）预备费；</w:t>
      </w:r>
    </w:p>
    <w:p>
      <w:pPr>
        <w:ind w:firstLine="420" w:firstLineChars="200"/>
        <w:jc w:val="left"/>
        <w:rPr>
          <w:rFonts w:ascii="宋体" w:hAnsi="宋体" w:cs="宋体"/>
          <w:color w:val="auto"/>
          <w:szCs w:val="21"/>
          <w:highlight w:val="none"/>
        </w:rPr>
      </w:pPr>
      <w:bookmarkStart w:id="222" w:name="bookmark75"/>
      <w:r>
        <w:rPr>
          <w:rFonts w:hint="eastAsia" w:ascii="宋体" w:hAnsi="宋体" w:cs="宋体"/>
          <w:color w:val="auto"/>
          <w:szCs w:val="21"/>
          <w:highlight w:val="none"/>
        </w:rPr>
        <w:t>d</w:t>
      </w:r>
      <w:bookmarkEnd w:id="222"/>
      <w:r>
        <w:rPr>
          <w:rFonts w:hint="eastAsia" w:ascii="宋体" w:hAnsi="宋体" w:cs="宋体"/>
          <w:color w:val="auto"/>
          <w:szCs w:val="21"/>
          <w:highlight w:val="none"/>
        </w:rPr>
        <w:t>）对资金来源作出具体说明。</w:t>
      </w:r>
    </w:p>
    <w:p>
      <w:pPr>
        <w:widowControl/>
        <w:spacing w:before="156" w:beforeLines="50" w:after="156" w:afterLines="50"/>
        <w:outlineLvl w:val="1"/>
        <w:rPr>
          <w:rFonts w:hint="eastAsia" w:ascii="黑体" w:hAnsi="黑体" w:eastAsia="黑体" w:cs="黑体"/>
        </w:rPr>
      </w:pPr>
      <w:bookmarkStart w:id="223" w:name="_Toc16949"/>
      <w:bookmarkStart w:id="224" w:name="_Toc7425_WPSOffice_Level2"/>
      <w:bookmarkStart w:id="225" w:name="_Toc22934_WPSOffice_Level2"/>
      <w:r>
        <w:rPr>
          <w:rFonts w:hint="eastAsia" w:ascii="黑体" w:hAnsi="黑体" w:eastAsia="黑体" w:cs="黑体"/>
        </w:rPr>
        <w:t>7.13设计成果</w:t>
      </w:r>
      <w:bookmarkEnd w:id="223"/>
      <w:bookmarkEnd w:id="224"/>
      <w:bookmarkEnd w:id="225"/>
    </w:p>
    <w:p>
      <w:pPr>
        <w:widowControl/>
        <w:spacing w:before="156" w:beforeLines="50" w:after="156" w:afterLines="50"/>
        <w:outlineLvl w:val="1"/>
        <w:rPr>
          <w:rFonts w:ascii="黑体" w:hAnsi="黑体" w:eastAsia="黑体" w:cs="黑体"/>
        </w:rPr>
      </w:pPr>
      <w:bookmarkStart w:id="226" w:name="_Toc20146"/>
      <w:r>
        <w:rPr>
          <w:rFonts w:hint="eastAsia" w:ascii="黑体" w:hAnsi="黑体" w:eastAsia="黑体" w:cs="黑体"/>
        </w:rPr>
        <w:t>7.13.1设计说明书</w:t>
      </w:r>
      <w:bookmarkEnd w:id="226"/>
    </w:p>
    <w:p>
      <w:pPr>
        <w:ind w:firstLine="420" w:firstLineChars="200"/>
        <w:jc w:val="left"/>
        <w:rPr>
          <w:rFonts w:ascii="宋体" w:hAnsi="宋体" w:cs="宋体"/>
          <w:color w:val="000000"/>
          <w:szCs w:val="21"/>
        </w:rPr>
      </w:pPr>
      <w:r>
        <w:rPr>
          <w:rFonts w:hint="eastAsia" w:ascii="宋体" w:hAnsi="宋体" w:cs="宋体"/>
          <w:color w:val="000000"/>
          <w:szCs w:val="21"/>
        </w:rPr>
        <w:t>飞播造林设计说明书一般以市、建设单位或工程项目为单位编制，</w:t>
      </w:r>
      <w:r>
        <w:rPr>
          <w:rFonts w:hint="eastAsia" w:ascii="宋体" w:hAnsi="宋体" w:cs="宋体"/>
          <w:color w:val="000000"/>
          <w:szCs w:val="21"/>
          <w:lang w:val="zh-CN"/>
        </w:rPr>
        <w:t>也</w:t>
      </w:r>
      <w:r>
        <w:rPr>
          <w:rFonts w:hint="eastAsia" w:ascii="宋体" w:hAnsi="宋体" w:cs="宋体"/>
          <w:color w:val="000000"/>
          <w:szCs w:val="21"/>
        </w:rPr>
        <w:t>可以县（市、区）为单位编制</w:t>
      </w:r>
      <w:r>
        <w:rPr>
          <w:rFonts w:hint="eastAsia" w:ascii="宋体" w:hAnsi="宋体" w:cs="宋体"/>
          <w:color w:val="000000"/>
          <w:szCs w:val="21"/>
          <w:lang w:val="zh-CN"/>
        </w:rPr>
        <w:t>，应简</w:t>
      </w:r>
      <w:r>
        <w:rPr>
          <w:rFonts w:hint="eastAsia" w:ascii="宋体" w:hAnsi="宋体" w:cs="宋体"/>
          <w:color w:val="000000"/>
          <w:szCs w:val="21"/>
        </w:rPr>
        <w:t>明扼要，方便生产。主要内容包括播区概况、飞播条件分析、播区边界范围与面积、宜播面积、树（草）种选择与配置、播种量与用种量、种子处理、播种期、播区地面处理、机型与机场、飞行作业方式与架次组合、导航方法、播区管护、</w:t>
      </w:r>
      <w:r>
        <w:rPr>
          <w:rFonts w:hint="eastAsia" w:ascii="宋体" w:hAnsi="宋体" w:cs="宋体"/>
          <w:color w:val="000000"/>
          <w:szCs w:val="21"/>
          <w:lang w:val="en-US" w:eastAsia="zh-CN"/>
        </w:rPr>
        <w:t>招投标方案、</w:t>
      </w:r>
      <w:r>
        <w:rPr>
          <w:rFonts w:hint="eastAsia" w:ascii="宋体" w:hAnsi="宋体" w:cs="宋体"/>
          <w:color w:val="000000"/>
          <w:szCs w:val="21"/>
        </w:rPr>
        <w:t>投资预算、保障措施等。</w:t>
      </w:r>
    </w:p>
    <w:p>
      <w:pPr>
        <w:widowControl/>
        <w:spacing w:before="156" w:beforeLines="50" w:after="156" w:afterLines="50"/>
        <w:outlineLvl w:val="1"/>
        <w:rPr>
          <w:rFonts w:ascii="黑体" w:hAnsi="黑体" w:eastAsia="黑体" w:cs="黑体"/>
        </w:rPr>
      </w:pPr>
      <w:bookmarkStart w:id="227" w:name="_Toc22349"/>
      <w:r>
        <w:rPr>
          <w:rFonts w:hint="eastAsia" w:ascii="黑体" w:hAnsi="黑体" w:eastAsia="黑体" w:cs="黑体"/>
        </w:rPr>
        <w:t>7.13.2设计图件</w:t>
      </w:r>
      <w:bookmarkEnd w:id="227"/>
    </w:p>
    <w:p>
      <w:pPr>
        <w:widowControl/>
        <w:spacing w:before="156" w:beforeLines="50" w:after="156" w:afterLines="50"/>
        <w:outlineLvl w:val="1"/>
        <w:rPr>
          <w:rFonts w:ascii="黑体" w:hAnsi="黑体" w:eastAsia="黑体" w:cs="黑体"/>
        </w:rPr>
      </w:pPr>
      <w:bookmarkStart w:id="228" w:name="_Toc19513"/>
      <w:r>
        <w:rPr>
          <w:rFonts w:hint="eastAsia" w:ascii="黑体" w:hAnsi="黑体" w:eastAsia="黑体" w:cs="黑体"/>
        </w:rPr>
        <w:t>7.13.2.1播区位置图</w:t>
      </w:r>
      <w:bookmarkEnd w:id="228"/>
    </w:p>
    <w:p>
      <w:pPr>
        <w:ind w:firstLine="420" w:firstLineChars="200"/>
        <w:jc w:val="left"/>
        <w:rPr>
          <w:rFonts w:ascii="宋体" w:hAnsi="宋体" w:cs="宋体"/>
          <w:color w:val="000000"/>
          <w:szCs w:val="21"/>
        </w:rPr>
      </w:pPr>
      <w:r>
        <w:rPr>
          <w:rFonts w:hint="eastAsia" w:ascii="宋体" w:hAnsi="宋体" w:cs="宋体"/>
          <w:color w:val="000000"/>
          <w:szCs w:val="21"/>
        </w:rPr>
        <w:t>以市</w:t>
      </w:r>
      <w:r>
        <w:rPr>
          <w:rFonts w:hint="eastAsia" w:ascii="宋体" w:hAnsi="宋体" w:cs="宋体"/>
          <w:color w:val="000000"/>
          <w:szCs w:val="21"/>
          <w:lang w:eastAsia="zh-CN"/>
        </w:rPr>
        <w:t>、</w:t>
      </w:r>
      <w:r>
        <w:rPr>
          <w:rFonts w:hint="eastAsia" w:ascii="宋体" w:hAnsi="宋体" w:cs="宋体"/>
          <w:color w:val="000000"/>
          <w:szCs w:val="21"/>
        </w:rPr>
        <w:t>建设单位或工程项目为单位，采用1：1 000 000－1：500 000比例尺地形图为地理底图编绘成图。编绘内容：机场位置、播区名称与位置、标示机场与播区距离等。</w:t>
      </w:r>
    </w:p>
    <w:p>
      <w:pPr>
        <w:widowControl/>
        <w:spacing w:before="156" w:beforeLines="50" w:after="156" w:afterLines="50"/>
        <w:outlineLvl w:val="1"/>
        <w:rPr>
          <w:rFonts w:ascii="黑体" w:hAnsi="黑体" w:eastAsia="黑体" w:cs="黑体"/>
        </w:rPr>
      </w:pPr>
      <w:bookmarkStart w:id="229" w:name="bookmark76"/>
      <w:bookmarkEnd w:id="229"/>
      <w:bookmarkStart w:id="230" w:name="_Toc13938"/>
      <w:r>
        <w:rPr>
          <w:rFonts w:hint="eastAsia" w:ascii="黑体" w:hAnsi="黑体" w:eastAsia="黑体" w:cs="黑体"/>
        </w:rPr>
        <w:t>7.13.2.2播区作业图</w:t>
      </w:r>
      <w:bookmarkEnd w:id="230"/>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以播区为单位，</w:t>
      </w:r>
      <w:r>
        <w:rPr>
          <w:rFonts w:hint="eastAsia" w:ascii="宋体" w:hAnsi="宋体" w:cs="宋体"/>
          <w:color w:val="auto"/>
          <w:szCs w:val="21"/>
          <w:highlight w:val="none"/>
          <w:lang w:val="zh-CN"/>
        </w:rPr>
        <w:t>采用</w:t>
      </w:r>
      <w:r>
        <w:rPr>
          <w:rFonts w:hint="eastAsia" w:ascii="宋体" w:hAnsi="宋体" w:cs="宋体"/>
          <w:color w:val="auto"/>
          <w:szCs w:val="21"/>
          <w:highlight w:val="none"/>
        </w:rPr>
        <w:t>1：50 000或1：25 000比例尺地形图为地理底图编绘成图。编绘内容：播区界线及端拐点坐标、接种线、小班界线、地类符号、地面处理设计以及飞行作业架次组合表。</w:t>
      </w:r>
    </w:p>
    <w:p>
      <w:pPr>
        <w:widowControl/>
        <w:spacing w:before="156" w:beforeLines="50" w:after="156" w:afterLines="50"/>
        <w:outlineLvl w:val="1"/>
        <w:rPr>
          <w:rFonts w:ascii="黑体" w:hAnsi="黑体" w:eastAsia="黑体" w:cs="黑体"/>
          <w:color w:val="auto"/>
          <w:highlight w:val="none"/>
        </w:rPr>
      </w:pPr>
      <w:bookmarkStart w:id="231" w:name="_Toc32062"/>
      <w:r>
        <w:rPr>
          <w:rFonts w:hint="eastAsia" w:ascii="黑体" w:hAnsi="黑体" w:eastAsia="黑体" w:cs="黑体"/>
          <w:color w:val="auto"/>
          <w:highlight w:val="none"/>
        </w:rPr>
        <w:t>7.13.3设计附表及附件</w:t>
      </w:r>
      <w:bookmarkEnd w:id="231"/>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设计附表包括：播区位置及行政隶属表、播区地类面积统计表、播区立地条件</w:t>
      </w:r>
      <w:r>
        <w:rPr>
          <w:rFonts w:hint="eastAsia" w:ascii="宋体" w:hAnsi="宋体" w:cs="宋体"/>
          <w:color w:val="auto"/>
          <w:szCs w:val="21"/>
          <w:highlight w:val="none"/>
          <w:lang w:val="en-US" w:eastAsia="zh-CN"/>
        </w:rPr>
        <w:t>调查表</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播区立地类型表、</w:t>
      </w:r>
      <w:r>
        <w:rPr>
          <w:rFonts w:hint="eastAsia" w:ascii="宋体" w:hAnsi="宋体" w:cs="宋体"/>
          <w:color w:val="auto"/>
          <w:szCs w:val="21"/>
          <w:highlight w:val="none"/>
        </w:rPr>
        <w:t>地面处理表、飞行作业设计表、封禁设施规划表、主要设备材料清单、投资概算表、招标方案表、种子需要量及架次组合表、卫星定位导航各航带航标点经纬度数据表等；</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有关附件包括项目实施批复、播区管理承诺书、专家评审意见等。</w:t>
      </w:r>
    </w:p>
    <w:p>
      <w:pPr>
        <w:pStyle w:val="63"/>
        <w:numPr>
          <w:ilvl w:val="0"/>
          <w:numId w:val="0"/>
        </w:numPr>
        <w:spacing w:before="156" w:beforeLines="50" w:after="156" w:afterLines="50"/>
        <w:rPr>
          <w:rFonts w:hint="eastAsia" w:ascii="Times New Roman"/>
          <w:szCs w:val="22"/>
        </w:rPr>
      </w:pPr>
      <w:bookmarkStart w:id="232" w:name="_Toc20850_WPSOffice_Level1"/>
      <w:bookmarkStart w:id="233" w:name="_Toc7502_WPSOffice_Level1"/>
      <w:bookmarkStart w:id="234" w:name="_Toc14114"/>
      <w:r>
        <w:rPr>
          <w:rFonts w:hint="eastAsia" w:ascii="Times New Roman"/>
          <w:szCs w:val="22"/>
        </w:rPr>
        <w:t>8</w:t>
      </w:r>
      <w:r>
        <w:rPr>
          <w:rFonts w:hint="eastAsia" w:ascii="Times New Roman"/>
          <w:szCs w:val="22"/>
          <w:lang w:val="en-US" w:eastAsia="zh-CN"/>
        </w:rPr>
        <w:t xml:space="preserve"> </w:t>
      </w:r>
      <w:r>
        <w:rPr>
          <w:rFonts w:hint="eastAsia" w:ascii="Times New Roman"/>
          <w:szCs w:val="22"/>
        </w:rPr>
        <w:t>飞播施工</w:t>
      </w:r>
      <w:bookmarkEnd w:id="232"/>
      <w:bookmarkEnd w:id="233"/>
      <w:bookmarkEnd w:id="234"/>
    </w:p>
    <w:p>
      <w:pPr>
        <w:widowControl/>
        <w:spacing w:before="156" w:beforeLines="50" w:after="156" w:afterLines="50"/>
        <w:outlineLvl w:val="1"/>
        <w:rPr>
          <w:rFonts w:ascii="黑体" w:hAnsi="黑体" w:eastAsia="黑体" w:cs="黑体"/>
        </w:rPr>
      </w:pPr>
      <w:bookmarkStart w:id="235" w:name="_Toc6230_WPSOffice_Level2"/>
      <w:bookmarkStart w:id="236" w:name="_Toc17038"/>
      <w:bookmarkStart w:id="237" w:name="_Toc12534_WPSOffice_Level2"/>
      <w:r>
        <w:rPr>
          <w:rFonts w:hint="eastAsia" w:ascii="黑体" w:hAnsi="黑体" w:eastAsia="黑体" w:cs="黑体"/>
        </w:rPr>
        <w:t>8.1播前准备</w:t>
      </w:r>
      <w:bookmarkEnd w:id="235"/>
      <w:bookmarkEnd w:id="236"/>
      <w:bookmarkEnd w:id="237"/>
    </w:p>
    <w:p>
      <w:pPr>
        <w:widowControl/>
        <w:spacing w:before="156" w:beforeLines="50" w:after="156" w:afterLines="50"/>
        <w:outlineLvl w:val="1"/>
        <w:rPr>
          <w:rFonts w:ascii="黑体" w:hAnsi="黑体" w:eastAsia="黑体" w:cs="黑体"/>
        </w:rPr>
      </w:pPr>
      <w:bookmarkStart w:id="238" w:name="_Toc2357"/>
      <w:r>
        <w:rPr>
          <w:rFonts w:hint="eastAsia" w:ascii="黑体" w:hAnsi="黑体" w:eastAsia="黑体" w:cs="黑体"/>
        </w:rPr>
        <w:t>8.1.1播区准备</w:t>
      </w:r>
      <w:bookmarkEnd w:id="238"/>
    </w:p>
    <w:p>
      <w:pPr>
        <w:widowControl/>
        <w:spacing w:before="156" w:beforeLines="50" w:after="156" w:afterLines="50"/>
        <w:outlineLvl w:val="1"/>
        <w:rPr>
          <w:rFonts w:ascii="黑体" w:hAnsi="黑体" w:eastAsia="黑体" w:cs="黑体"/>
        </w:rPr>
      </w:pPr>
      <w:bookmarkStart w:id="239" w:name="_Toc32241"/>
      <w:r>
        <w:rPr>
          <w:rFonts w:hint="eastAsia" w:ascii="黑体" w:hAnsi="黑体" w:eastAsia="黑体" w:cs="黑体"/>
        </w:rPr>
        <w:t>8.1.1.1播区标示</w:t>
      </w:r>
      <w:bookmarkEnd w:id="239"/>
    </w:p>
    <w:p>
      <w:pPr>
        <w:ind w:firstLine="420" w:firstLineChars="200"/>
        <w:jc w:val="left"/>
        <w:rPr>
          <w:rFonts w:ascii="宋体" w:hAnsi="宋体" w:cs="宋体"/>
          <w:color w:val="000000"/>
          <w:szCs w:val="21"/>
        </w:rPr>
      </w:pPr>
      <w:r>
        <w:rPr>
          <w:rFonts w:hint="eastAsia" w:ascii="宋体" w:hAnsi="宋体" w:cs="宋体"/>
          <w:color w:val="000000"/>
          <w:szCs w:val="21"/>
        </w:rPr>
        <w:t>由建设单位根据播区作业图所标示的播区边界及端拐点地理坐标，于播前采取现地地形判读、导线</w:t>
      </w:r>
      <w:r>
        <w:rPr>
          <w:rFonts w:hint="eastAsia" w:ascii="宋体" w:hAnsi="宋体" w:cs="宋体"/>
          <w:color w:val="000000"/>
          <w:szCs w:val="21"/>
          <w:lang w:val="zh-CN"/>
        </w:rPr>
        <w:t>测量或</w:t>
      </w:r>
      <w:r>
        <w:rPr>
          <w:rFonts w:hint="eastAsia" w:ascii="宋体" w:hAnsi="宋体" w:cs="宋体"/>
          <w:color w:val="000000"/>
          <w:szCs w:val="21"/>
        </w:rPr>
        <w:t>卫星定位导航等方法，现地准确落实播区边界四至，在各端拐点埋桩或沿边界制作标志牌进行播区标示。</w:t>
      </w:r>
    </w:p>
    <w:p>
      <w:pPr>
        <w:widowControl/>
        <w:spacing w:before="156" w:beforeLines="50" w:after="156" w:afterLines="50"/>
        <w:outlineLvl w:val="1"/>
        <w:rPr>
          <w:rFonts w:ascii="黑体" w:hAnsi="黑体" w:eastAsia="黑体" w:cs="黑体"/>
        </w:rPr>
      </w:pPr>
      <w:bookmarkStart w:id="240" w:name="bookmark77"/>
      <w:bookmarkEnd w:id="240"/>
      <w:bookmarkStart w:id="241" w:name="_Toc31576"/>
      <w:r>
        <w:rPr>
          <w:rFonts w:hint="eastAsia" w:ascii="黑体" w:hAnsi="黑体" w:eastAsia="黑体" w:cs="黑体"/>
        </w:rPr>
        <w:t>8.1.1.2播区地面处理</w:t>
      </w:r>
      <w:bookmarkEnd w:id="241"/>
    </w:p>
    <w:p>
      <w:pPr>
        <w:ind w:firstLine="420" w:firstLineChars="200"/>
        <w:jc w:val="left"/>
        <w:rPr>
          <w:rFonts w:ascii="宋体" w:hAnsi="宋体" w:cs="宋体"/>
          <w:color w:val="000000"/>
          <w:szCs w:val="21"/>
        </w:rPr>
      </w:pPr>
      <w:r>
        <w:rPr>
          <w:rFonts w:hint="eastAsia" w:ascii="宋体" w:hAnsi="宋体" w:cs="宋体"/>
          <w:color w:val="000000"/>
          <w:szCs w:val="21"/>
        </w:rPr>
        <w:t>由建设单位根据设计要求，于播前落实完成播区植被处理、简易整地、沙障搭设等地面处理任务。</w:t>
      </w:r>
    </w:p>
    <w:p>
      <w:pPr>
        <w:widowControl/>
        <w:spacing w:before="156" w:beforeLines="50" w:after="156" w:afterLines="50"/>
        <w:outlineLvl w:val="1"/>
        <w:rPr>
          <w:rFonts w:ascii="黑体" w:hAnsi="黑体" w:eastAsia="黑体" w:cs="黑体"/>
        </w:rPr>
      </w:pPr>
      <w:bookmarkStart w:id="242" w:name="_Toc3905"/>
      <w:r>
        <w:rPr>
          <w:rFonts w:hint="eastAsia" w:ascii="黑体" w:hAnsi="黑体" w:eastAsia="黑体" w:cs="黑体"/>
        </w:rPr>
        <w:t>8.1.2种子及物资准备</w:t>
      </w:r>
      <w:bookmarkEnd w:id="242"/>
    </w:p>
    <w:p>
      <w:pPr>
        <w:ind w:firstLine="420" w:firstLineChars="200"/>
        <w:jc w:val="left"/>
        <w:rPr>
          <w:rFonts w:ascii="宋体" w:hAnsi="宋体" w:cs="宋体"/>
          <w:color w:val="000000"/>
          <w:szCs w:val="21"/>
        </w:rPr>
      </w:pPr>
      <w:r>
        <w:rPr>
          <w:rFonts w:hint="eastAsia" w:ascii="宋体" w:hAnsi="宋体" w:cs="宋体"/>
          <w:color w:val="000000"/>
          <w:szCs w:val="21"/>
        </w:rPr>
        <w:t>由建设单位根</w:t>
      </w:r>
      <w:r>
        <w:rPr>
          <w:rFonts w:hint="eastAsia" w:ascii="宋体" w:hAnsi="宋体" w:cs="宋体"/>
          <w:color w:val="000000"/>
          <w:szCs w:val="21"/>
          <w:lang w:val="zh-CN"/>
        </w:rPr>
        <w:t>据设计</w:t>
      </w:r>
      <w:r>
        <w:rPr>
          <w:rFonts w:hint="eastAsia" w:ascii="宋体" w:hAnsi="宋体" w:cs="宋体"/>
          <w:color w:val="000000"/>
          <w:szCs w:val="21"/>
        </w:rPr>
        <w:t>按树种、数量、质量将种子准备到位，</w:t>
      </w:r>
      <w:r>
        <w:rPr>
          <w:rFonts w:hint="eastAsia" w:ascii="宋体" w:hAnsi="宋体" w:cs="宋体"/>
          <w:color w:val="000000"/>
          <w:szCs w:val="21"/>
          <w:lang w:val="zh-CN"/>
        </w:rPr>
        <w:t>并</w:t>
      </w:r>
      <w:r>
        <w:rPr>
          <w:rFonts w:hint="eastAsia" w:ascii="宋体" w:hAnsi="宋体" w:cs="宋体"/>
          <w:color w:val="000000"/>
          <w:szCs w:val="21"/>
        </w:rPr>
        <w:t>采购准备好种子处理必需的物资材料，以及种子处理等工作所必需的器具。</w:t>
      </w:r>
    </w:p>
    <w:p>
      <w:pPr>
        <w:widowControl/>
        <w:spacing w:before="156" w:beforeLines="50" w:after="156" w:afterLines="50"/>
        <w:outlineLvl w:val="1"/>
        <w:rPr>
          <w:rFonts w:ascii="黑体" w:hAnsi="黑体" w:eastAsia="黑体" w:cs="黑体"/>
        </w:rPr>
      </w:pPr>
      <w:bookmarkStart w:id="243" w:name="_Toc4698"/>
      <w:r>
        <w:rPr>
          <w:rFonts w:hint="eastAsia" w:ascii="黑体" w:hAnsi="黑体" w:eastAsia="黑体" w:cs="黑体"/>
        </w:rPr>
        <w:t>8.1.3飞行协调</w:t>
      </w:r>
      <w:bookmarkEnd w:id="243"/>
    </w:p>
    <w:p>
      <w:pPr>
        <w:ind w:firstLine="420" w:firstLineChars="200"/>
        <w:jc w:val="left"/>
        <w:rPr>
          <w:rFonts w:ascii="宋体" w:hAnsi="宋体" w:cs="宋体"/>
          <w:color w:val="000000"/>
          <w:szCs w:val="21"/>
        </w:rPr>
      </w:pPr>
      <w:r>
        <w:rPr>
          <w:rFonts w:hint="eastAsia" w:ascii="宋体" w:hAnsi="宋体" w:cs="宋体"/>
          <w:color w:val="000000"/>
          <w:szCs w:val="21"/>
        </w:rPr>
        <w:t>播前以市</w:t>
      </w:r>
      <w:r>
        <w:rPr>
          <w:rFonts w:hint="eastAsia" w:ascii="宋体" w:hAnsi="宋体" w:cs="宋体"/>
          <w:color w:val="000000"/>
          <w:szCs w:val="21"/>
          <w:lang w:eastAsia="zh-CN"/>
        </w:rPr>
        <w:t>、</w:t>
      </w:r>
      <w:r>
        <w:rPr>
          <w:rFonts w:hint="eastAsia" w:ascii="宋体" w:hAnsi="宋体" w:cs="宋体"/>
          <w:color w:val="000000"/>
          <w:szCs w:val="21"/>
        </w:rPr>
        <w:t>建设单位或</w:t>
      </w:r>
      <w:r>
        <w:rPr>
          <w:rFonts w:hint="eastAsia" w:ascii="宋体" w:hAnsi="宋体" w:cs="宋体"/>
          <w:color w:val="000000"/>
          <w:szCs w:val="21"/>
          <w:lang w:val="en-US" w:eastAsia="zh-CN"/>
        </w:rPr>
        <w:t>工程项目</w:t>
      </w:r>
      <w:r>
        <w:rPr>
          <w:rFonts w:hint="eastAsia" w:ascii="宋体" w:hAnsi="宋体" w:cs="宋体"/>
          <w:color w:val="000000"/>
          <w:szCs w:val="21"/>
        </w:rPr>
        <w:t>为单位，</w:t>
      </w:r>
      <w:r>
        <w:rPr>
          <w:rFonts w:hint="eastAsia" w:ascii="宋体" w:hAnsi="宋体" w:cs="宋体"/>
          <w:color w:val="000000"/>
          <w:szCs w:val="21"/>
          <w:lang w:val="zh-CN"/>
        </w:rPr>
        <w:t>协调</w:t>
      </w:r>
      <w:r>
        <w:rPr>
          <w:rFonts w:hint="eastAsia" w:ascii="宋体" w:hAnsi="宋体" w:cs="宋体"/>
          <w:color w:val="000000"/>
          <w:szCs w:val="21"/>
        </w:rPr>
        <w:t>、落实飞播作业机场与飞行作业单位，就各方的责任、义务等方面内容签订书面合同，</w:t>
      </w:r>
      <w:r>
        <w:rPr>
          <w:rFonts w:hint="eastAsia" w:ascii="宋体" w:hAnsi="宋体" w:cs="宋体"/>
          <w:color w:val="000000"/>
          <w:szCs w:val="21"/>
          <w:lang w:val="zh-CN"/>
        </w:rPr>
        <w:t>保</w:t>
      </w:r>
      <w:r>
        <w:rPr>
          <w:rFonts w:hint="eastAsia" w:ascii="宋体" w:hAnsi="宋体" w:cs="宋体"/>
          <w:color w:val="000000"/>
          <w:szCs w:val="21"/>
        </w:rPr>
        <w:t>证机场正常开放和飞机按时进场。</w:t>
      </w:r>
    </w:p>
    <w:p>
      <w:pPr>
        <w:widowControl/>
        <w:spacing w:before="156" w:beforeLines="50" w:after="156" w:afterLines="50"/>
        <w:outlineLvl w:val="1"/>
        <w:rPr>
          <w:rFonts w:ascii="黑体" w:hAnsi="黑体" w:eastAsia="黑体" w:cs="黑体"/>
        </w:rPr>
      </w:pPr>
      <w:bookmarkStart w:id="244" w:name="_Toc25349"/>
      <w:r>
        <w:rPr>
          <w:rFonts w:hint="eastAsia" w:ascii="黑体" w:hAnsi="黑体" w:eastAsia="黑体" w:cs="黑体"/>
        </w:rPr>
        <w:t>8.1.4试播</w:t>
      </w:r>
      <w:bookmarkEnd w:id="244"/>
    </w:p>
    <w:p>
      <w:pPr>
        <w:ind w:firstLine="420" w:firstLineChars="200"/>
        <w:jc w:val="left"/>
        <w:rPr>
          <w:rFonts w:ascii="宋体" w:hAnsi="宋体" w:cs="宋体"/>
          <w:color w:val="000000"/>
          <w:szCs w:val="21"/>
        </w:rPr>
      </w:pPr>
      <w:r>
        <w:rPr>
          <w:rFonts w:hint="eastAsia" w:ascii="宋体" w:hAnsi="宋体" w:cs="宋体"/>
          <w:color w:val="000000"/>
          <w:szCs w:val="21"/>
        </w:rPr>
        <w:t>在飞播作业之前选择具有代表性的区域实施试行飞播作业，采集与飞播造林相关的各类数据，测试、分析、调节、修正相关参数，使其达到飞播造林设计要求。</w:t>
      </w:r>
    </w:p>
    <w:p>
      <w:pPr>
        <w:widowControl/>
        <w:spacing w:before="156" w:beforeLines="50" w:after="156" w:afterLines="50"/>
        <w:outlineLvl w:val="1"/>
        <w:rPr>
          <w:rFonts w:ascii="黑体" w:hAnsi="黑体" w:eastAsia="黑体" w:cs="黑体"/>
        </w:rPr>
      </w:pPr>
      <w:bookmarkStart w:id="245" w:name="_Toc24525"/>
      <w:r>
        <w:rPr>
          <w:rFonts w:hint="eastAsia" w:ascii="黑体" w:hAnsi="黑体" w:eastAsia="黑体" w:cs="黑体"/>
        </w:rPr>
        <w:t>8.1.5播前准备工作验收</w:t>
      </w:r>
      <w:bookmarkEnd w:id="245"/>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由省、市、县三级林业主管部门对播前各项准备工作组织检查验收，设计文件为检查验收的主要依据。符合设计要求，验</w:t>
      </w:r>
      <w:r>
        <w:rPr>
          <w:rFonts w:hint="eastAsia" w:ascii="宋体" w:hAnsi="宋体" w:cs="宋体"/>
          <w:color w:val="auto"/>
          <w:szCs w:val="21"/>
          <w:highlight w:val="none"/>
          <w:lang w:val="zh-CN"/>
        </w:rPr>
        <w:t>收</w:t>
      </w:r>
      <w:r>
        <w:rPr>
          <w:rFonts w:hint="eastAsia" w:ascii="宋体" w:hAnsi="宋体" w:cs="宋体"/>
          <w:color w:val="auto"/>
          <w:szCs w:val="21"/>
          <w:highlight w:val="none"/>
        </w:rPr>
        <w:t>通过，方可实施飞播作业。</w:t>
      </w:r>
    </w:p>
    <w:p>
      <w:pPr>
        <w:widowControl/>
        <w:spacing w:before="156" w:beforeLines="50" w:after="156" w:afterLines="50"/>
        <w:outlineLvl w:val="1"/>
        <w:rPr>
          <w:rFonts w:ascii="黑体" w:hAnsi="黑体" w:eastAsia="黑体" w:cs="黑体"/>
        </w:rPr>
      </w:pPr>
      <w:bookmarkStart w:id="246" w:name="_Toc32704_WPSOffice_Level2"/>
      <w:bookmarkStart w:id="247" w:name="_Toc12794_WPSOffice_Level2"/>
      <w:bookmarkStart w:id="248" w:name="_Toc26377"/>
      <w:r>
        <w:rPr>
          <w:rFonts w:hint="eastAsia" w:ascii="黑体" w:hAnsi="黑体" w:eastAsia="黑体" w:cs="黑体"/>
        </w:rPr>
        <w:t>8.2飞播作业</w:t>
      </w:r>
      <w:bookmarkEnd w:id="246"/>
      <w:bookmarkEnd w:id="247"/>
      <w:bookmarkEnd w:id="248"/>
    </w:p>
    <w:p>
      <w:pPr>
        <w:widowControl/>
        <w:spacing w:before="156" w:beforeLines="50" w:after="156" w:afterLines="50"/>
        <w:outlineLvl w:val="1"/>
        <w:rPr>
          <w:rFonts w:ascii="黑体" w:hAnsi="黑体" w:eastAsia="黑体" w:cs="黑体"/>
        </w:rPr>
      </w:pPr>
      <w:bookmarkStart w:id="249" w:name="_Toc15054"/>
      <w:r>
        <w:rPr>
          <w:rFonts w:hint="eastAsia" w:ascii="黑体" w:hAnsi="黑体" w:eastAsia="黑体" w:cs="黑体"/>
        </w:rPr>
        <w:t>8.2.1指挥管理</w:t>
      </w:r>
      <w:bookmarkEnd w:id="249"/>
    </w:p>
    <w:p>
      <w:pPr>
        <w:ind w:firstLine="420" w:firstLineChars="200"/>
        <w:jc w:val="left"/>
        <w:rPr>
          <w:rFonts w:ascii="宋体" w:hAnsi="宋体" w:cs="宋体"/>
          <w:color w:val="000000"/>
          <w:szCs w:val="21"/>
        </w:rPr>
      </w:pPr>
      <w:r>
        <w:rPr>
          <w:rFonts w:hint="eastAsia" w:ascii="宋体" w:hAnsi="宋体" w:cs="宋体"/>
          <w:color w:val="000000"/>
          <w:szCs w:val="21"/>
        </w:rPr>
        <w:t>飞播作业期间，强化组织管理，</w:t>
      </w:r>
      <w:r>
        <w:rPr>
          <w:rFonts w:hint="eastAsia" w:ascii="宋体" w:hAnsi="宋体" w:cs="宋体"/>
          <w:color w:val="000000"/>
          <w:szCs w:val="21"/>
          <w:lang w:val="zh-CN"/>
        </w:rPr>
        <w:t>统</w:t>
      </w:r>
      <w:r>
        <w:rPr>
          <w:rFonts w:hint="eastAsia" w:ascii="宋体" w:hAnsi="宋体" w:cs="宋体"/>
          <w:color w:val="000000"/>
          <w:szCs w:val="21"/>
        </w:rPr>
        <w:t>筹安排机场、播区、飞行、通讯、气象、种子处理及装种、质量检查、 安全保卫、生活后勤等各项工作，</w:t>
      </w:r>
      <w:r>
        <w:rPr>
          <w:rFonts w:hint="eastAsia" w:ascii="宋体" w:hAnsi="宋体" w:cs="宋体"/>
          <w:color w:val="000000"/>
          <w:szCs w:val="21"/>
          <w:lang w:val="zh-CN"/>
        </w:rPr>
        <w:t>协调</w:t>
      </w:r>
      <w:r>
        <w:rPr>
          <w:rFonts w:hint="eastAsia" w:ascii="宋体" w:hAnsi="宋体" w:cs="宋体"/>
          <w:color w:val="000000"/>
          <w:szCs w:val="21"/>
        </w:rPr>
        <w:t>解决飞播作业过程中的有关问题。</w:t>
      </w:r>
    </w:p>
    <w:p>
      <w:pPr>
        <w:widowControl/>
        <w:spacing w:before="156" w:beforeLines="50" w:after="156" w:afterLines="50"/>
        <w:outlineLvl w:val="1"/>
        <w:rPr>
          <w:rFonts w:ascii="黑体" w:hAnsi="黑体" w:eastAsia="黑体" w:cs="黑体"/>
        </w:rPr>
      </w:pPr>
      <w:bookmarkStart w:id="250" w:name="_Toc7303"/>
      <w:r>
        <w:rPr>
          <w:rFonts w:hint="eastAsia" w:ascii="黑体" w:hAnsi="黑体" w:eastAsia="黑体" w:cs="黑体"/>
        </w:rPr>
        <w:t>8.2.2天气测报</w:t>
      </w:r>
      <w:bookmarkEnd w:id="250"/>
    </w:p>
    <w:p>
      <w:pPr>
        <w:ind w:firstLine="420" w:firstLineChars="200"/>
        <w:jc w:val="left"/>
        <w:rPr>
          <w:rFonts w:ascii="宋体" w:hAnsi="宋体" w:cs="宋体"/>
          <w:color w:val="000000"/>
          <w:szCs w:val="21"/>
        </w:rPr>
      </w:pPr>
      <w:r>
        <w:rPr>
          <w:rFonts w:hint="eastAsia" w:ascii="宋体" w:hAnsi="宋体" w:cs="宋体"/>
          <w:color w:val="000000"/>
          <w:szCs w:val="21"/>
        </w:rPr>
        <w:t>气象人员按时观测天气实况并与附近气象台（站）取得联系。对机场、航路及播区按飞行作业要求及时报告云高、云量、云状、能见度、风向、风速、天气发展趋势等有关因子。</w:t>
      </w:r>
    </w:p>
    <w:p>
      <w:pPr>
        <w:widowControl/>
        <w:spacing w:before="156" w:beforeLines="50" w:after="156" w:afterLines="50"/>
        <w:outlineLvl w:val="1"/>
        <w:rPr>
          <w:rFonts w:ascii="黑体" w:hAnsi="黑体" w:eastAsia="黑体" w:cs="黑体"/>
        </w:rPr>
      </w:pPr>
      <w:bookmarkStart w:id="251" w:name="_Toc21489"/>
      <w:r>
        <w:rPr>
          <w:rFonts w:hint="eastAsia" w:ascii="黑体" w:hAnsi="黑体" w:eastAsia="黑体" w:cs="黑体"/>
        </w:rPr>
        <w:t>8.2.3通讯联络</w:t>
      </w:r>
      <w:bookmarkEnd w:id="251"/>
    </w:p>
    <w:p>
      <w:pPr>
        <w:ind w:firstLine="420" w:firstLineChars="200"/>
        <w:jc w:val="left"/>
        <w:rPr>
          <w:rFonts w:ascii="宋体" w:hAnsi="宋体" w:cs="宋体"/>
          <w:color w:val="000000"/>
          <w:szCs w:val="21"/>
        </w:rPr>
      </w:pPr>
      <w:r>
        <w:rPr>
          <w:rFonts w:hint="eastAsia" w:ascii="宋体" w:hAnsi="宋体" w:cs="宋体"/>
          <w:color w:val="000000"/>
          <w:szCs w:val="21"/>
        </w:rPr>
        <w:t>建立统一的飞播指挥通讯系统，机场、播区应配备电台、电话、对讲机等通讯设备，</w:t>
      </w:r>
      <w:r>
        <w:rPr>
          <w:rFonts w:hint="eastAsia" w:ascii="宋体" w:hAnsi="宋体" w:cs="宋体"/>
          <w:color w:val="000000"/>
          <w:szCs w:val="21"/>
          <w:lang w:val="zh-CN"/>
        </w:rPr>
        <w:t>保证</w:t>
      </w:r>
      <w:r>
        <w:rPr>
          <w:rFonts w:hint="eastAsia" w:ascii="宋体" w:hAnsi="宋体" w:cs="宋体"/>
          <w:color w:val="000000"/>
          <w:szCs w:val="21"/>
        </w:rPr>
        <w:t>地面与空中、地面与地面之间的通讯畅通，</w:t>
      </w:r>
      <w:r>
        <w:rPr>
          <w:rFonts w:hint="eastAsia" w:ascii="宋体" w:hAnsi="宋体" w:cs="宋体"/>
          <w:color w:val="000000"/>
          <w:szCs w:val="21"/>
          <w:lang w:val="zh-CN"/>
        </w:rPr>
        <w:t>做</w:t>
      </w:r>
      <w:r>
        <w:rPr>
          <w:rFonts w:hint="eastAsia" w:ascii="宋体" w:hAnsi="宋体" w:cs="宋体"/>
          <w:color w:val="000000"/>
          <w:szCs w:val="21"/>
        </w:rPr>
        <w:t>到信息反馈及时准确，</w:t>
      </w:r>
      <w:r>
        <w:rPr>
          <w:rFonts w:hint="eastAsia" w:ascii="宋体" w:hAnsi="宋体" w:cs="宋体"/>
          <w:color w:val="000000"/>
          <w:szCs w:val="21"/>
          <w:lang w:val="zh-CN"/>
        </w:rPr>
        <w:t>保证</w:t>
      </w:r>
      <w:r>
        <w:rPr>
          <w:rFonts w:hint="eastAsia" w:ascii="宋体" w:hAnsi="宋体" w:cs="宋体"/>
          <w:color w:val="000000"/>
          <w:szCs w:val="21"/>
        </w:rPr>
        <w:t>飞行安全和播</w:t>
      </w:r>
      <w:r>
        <w:rPr>
          <w:rFonts w:hint="eastAsia" w:ascii="宋体" w:hAnsi="宋体" w:cs="宋体"/>
          <w:color w:val="000000"/>
          <w:szCs w:val="21"/>
          <w:lang w:val="zh-CN"/>
        </w:rPr>
        <w:t>种质量。</w:t>
      </w:r>
    </w:p>
    <w:p>
      <w:pPr>
        <w:widowControl/>
        <w:spacing w:before="156" w:beforeLines="50" w:after="156" w:afterLines="50"/>
        <w:outlineLvl w:val="1"/>
        <w:rPr>
          <w:rFonts w:ascii="黑体" w:hAnsi="黑体" w:eastAsia="黑体" w:cs="黑体"/>
        </w:rPr>
      </w:pPr>
      <w:bookmarkStart w:id="252" w:name="_Toc31973"/>
      <w:r>
        <w:rPr>
          <w:rFonts w:hint="eastAsia" w:ascii="黑体" w:hAnsi="黑体" w:eastAsia="黑体" w:cs="黑体"/>
        </w:rPr>
        <w:t>8.2.4试航</w:t>
      </w:r>
      <w:bookmarkEnd w:id="252"/>
    </w:p>
    <w:p>
      <w:pPr>
        <w:ind w:firstLine="420" w:firstLineChars="200"/>
        <w:jc w:val="left"/>
        <w:rPr>
          <w:rFonts w:ascii="宋体" w:hAnsi="宋体" w:cs="宋体"/>
          <w:color w:val="000000"/>
          <w:szCs w:val="21"/>
        </w:rPr>
      </w:pPr>
      <w:r>
        <w:rPr>
          <w:rFonts w:hint="eastAsia" w:ascii="宋体" w:hAnsi="宋体" w:cs="宋体"/>
          <w:color w:val="000000"/>
          <w:szCs w:val="21"/>
        </w:rPr>
        <w:t>飞行作业前</w:t>
      </w:r>
      <w:r>
        <w:rPr>
          <w:rFonts w:hint="eastAsia" w:ascii="宋体" w:hAnsi="宋体" w:cs="宋体"/>
          <w:color w:val="000000"/>
          <w:szCs w:val="21"/>
          <w:lang w:val="zh-CN"/>
        </w:rPr>
        <w:t>，飞行</w:t>
      </w:r>
      <w:r>
        <w:rPr>
          <w:rFonts w:hint="eastAsia" w:ascii="宋体" w:hAnsi="宋体" w:cs="宋体"/>
          <w:color w:val="000000"/>
          <w:szCs w:val="21"/>
        </w:rPr>
        <w:t>单位应进行空中和地面视察，熟悉航路、播区范围、地形地物，检测通讯设备，</w:t>
      </w:r>
      <w:r>
        <w:rPr>
          <w:rFonts w:hint="eastAsia" w:ascii="宋体" w:hAnsi="宋体" w:cs="宋体"/>
          <w:color w:val="000000"/>
          <w:szCs w:val="21"/>
          <w:lang w:val="zh-CN"/>
        </w:rPr>
        <w:t>并拟</w:t>
      </w:r>
      <w:r>
        <w:rPr>
          <w:rFonts w:hint="eastAsia" w:ascii="宋体" w:hAnsi="宋体" w:cs="宋体"/>
          <w:color w:val="000000"/>
          <w:szCs w:val="21"/>
        </w:rPr>
        <w:t>定作业方案。</w:t>
      </w:r>
    </w:p>
    <w:p>
      <w:pPr>
        <w:widowControl/>
        <w:spacing w:before="156" w:beforeLines="50" w:after="156" w:afterLines="50"/>
        <w:outlineLvl w:val="1"/>
        <w:rPr>
          <w:rFonts w:ascii="黑体" w:hAnsi="黑体" w:eastAsia="黑体" w:cs="黑体"/>
        </w:rPr>
      </w:pPr>
      <w:bookmarkStart w:id="253" w:name="_Toc9633"/>
      <w:r>
        <w:rPr>
          <w:rFonts w:hint="eastAsia" w:ascii="黑体" w:hAnsi="黑体" w:eastAsia="黑体" w:cs="黑体"/>
        </w:rPr>
        <w:t>8.2.5种子处理及装种</w:t>
      </w:r>
      <w:bookmarkEnd w:id="253"/>
    </w:p>
    <w:p>
      <w:pPr>
        <w:ind w:firstLine="420" w:firstLineChars="200"/>
        <w:jc w:val="left"/>
        <w:rPr>
          <w:rFonts w:ascii="宋体" w:hAnsi="宋体" w:cs="宋体"/>
          <w:color w:val="000000"/>
          <w:szCs w:val="21"/>
        </w:rPr>
      </w:pPr>
      <w:r>
        <w:rPr>
          <w:rFonts w:hint="eastAsia" w:ascii="宋体" w:hAnsi="宋体" w:cs="宋体"/>
          <w:color w:val="000000"/>
          <w:szCs w:val="21"/>
        </w:rPr>
        <w:t>按设计要求进行种子处理，</w:t>
      </w:r>
      <w:r>
        <w:rPr>
          <w:rFonts w:hint="eastAsia" w:ascii="宋体" w:hAnsi="宋体" w:cs="宋体"/>
          <w:color w:val="000000"/>
          <w:szCs w:val="21"/>
          <w:lang w:val="zh-CN"/>
        </w:rPr>
        <w:t>经</w:t>
      </w:r>
      <w:r>
        <w:rPr>
          <w:rFonts w:hint="eastAsia" w:ascii="宋体" w:hAnsi="宋体" w:cs="宋体"/>
          <w:color w:val="000000"/>
          <w:szCs w:val="21"/>
        </w:rPr>
        <w:t>处理合格的种子方可装种上机，并应严格按每架次设计的树（草）种数量装种。</w:t>
      </w:r>
    </w:p>
    <w:p>
      <w:pPr>
        <w:widowControl/>
        <w:spacing w:before="156" w:beforeLines="50" w:after="156" w:afterLines="50"/>
        <w:outlineLvl w:val="1"/>
        <w:rPr>
          <w:rFonts w:ascii="黑体" w:hAnsi="黑体" w:eastAsia="黑体" w:cs="黑体"/>
        </w:rPr>
      </w:pPr>
      <w:bookmarkStart w:id="254" w:name="_Toc19731"/>
      <w:r>
        <w:rPr>
          <w:rFonts w:hint="eastAsia" w:ascii="黑体" w:hAnsi="黑体" w:eastAsia="黑体" w:cs="黑体"/>
        </w:rPr>
        <w:t>8.2.6飞行作业</w:t>
      </w:r>
      <w:bookmarkEnd w:id="254"/>
    </w:p>
    <w:p>
      <w:pPr>
        <w:ind w:firstLine="420" w:firstLineChars="200"/>
        <w:jc w:val="left"/>
        <w:rPr>
          <w:rFonts w:ascii="宋体" w:hAnsi="宋体" w:cs="宋体"/>
          <w:color w:val="000000"/>
          <w:szCs w:val="21"/>
        </w:rPr>
      </w:pPr>
      <w:r>
        <w:rPr>
          <w:rFonts w:hint="eastAsia" w:ascii="宋体" w:hAnsi="宋体" w:cs="宋体"/>
          <w:color w:val="000000"/>
          <w:szCs w:val="21"/>
        </w:rPr>
        <w:t>按设计要求压标作业，地形起伏高差较大时，可适当提高飞行高度，但必须保持航向，并根据风向、风速和地面落种情况及时调整侧风偏流、移位及播种器开关，确保落种准确、均匀。侧风风</w:t>
      </w:r>
      <w:r>
        <w:rPr>
          <w:rFonts w:hint="eastAsia" w:ascii="宋体" w:hAnsi="宋体" w:cs="宋体"/>
          <w:color w:val="000000"/>
          <w:szCs w:val="21"/>
          <w:lang w:val="zh-CN"/>
        </w:rPr>
        <w:t xml:space="preserve">速大于 </w:t>
      </w:r>
      <w:r>
        <w:rPr>
          <w:rFonts w:hint="eastAsia" w:ascii="宋体" w:hAnsi="宋体" w:cs="宋体"/>
          <w:color w:val="000000"/>
          <w:szCs w:val="21"/>
        </w:rPr>
        <w:t>5 m/s或能见度小于5 km时，应停止作业。</w:t>
      </w:r>
    </w:p>
    <w:p>
      <w:pPr>
        <w:widowControl/>
        <w:spacing w:before="156" w:beforeLines="50" w:after="156" w:afterLines="50"/>
        <w:outlineLvl w:val="1"/>
        <w:rPr>
          <w:rFonts w:ascii="黑体" w:hAnsi="黑体" w:eastAsia="黑体" w:cs="黑体"/>
        </w:rPr>
      </w:pPr>
      <w:bookmarkStart w:id="255" w:name="_Toc3194"/>
      <w:r>
        <w:rPr>
          <w:rFonts w:hint="eastAsia" w:ascii="黑体" w:hAnsi="黑体" w:eastAsia="黑体" w:cs="黑体"/>
        </w:rPr>
        <w:t>8.2.7安全保卫</w:t>
      </w:r>
      <w:bookmarkEnd w:id="255"/>
    </w:p>
    <w:p>
      <w:pPr>
        <w:ind w:firstLine="420" w:firstLineChars="200"/>
        <w:jc w:val="left"/>
        <w:rPr>
          <w:rFonts w:ascii="宋体" w:hAnsi="宋体" w:cs="宋体"/>
          <w:color w:val="000000"/>
          <w:szCs w:val="21"/>
        </w:rPr>
      </w:pPr>
      <w:r>
        <w:rPr>
          <w:rFonts w:hint="eastAsia" w:ascii="宋体" w:hAnsi="宋体" w:cs="宋体"/>
          <w:color w:val="000000"/>
          <w:szCs w:val="21"/>
        </w:rPr>
        <w:t>飞行作业和机场管理应按照飞行部门的有关规定及飞播作业操作细则制定飞播造林施工作业安全预案，确保人员、飞机和飞行安全。</w:t>
      </w:r>
    </w:p>
    <w:p>
      <w:pPr>
        <w:widowControl/>
        <w:spacing w:before="156" w:beforeLines="50" w:after="156" w:afterLines="50"/>
        <w:outlineLvl w:val="1"/>
        <w:rPr>
          <w:rFonts w:ascii="黑体" w:hAnsi="黑体" w:eastAsia="黑体" w:cs="黑体"/>
        </w:rPr>
      </w:pPr>
      <w:bookmarkStart w:id="256" w:name="_Toc7427"/>
      <w:r>
        <w:rPr>
          <w:rFonts w:hint="eastAsia" w:ascii="黑体" w:hAnsi="黑体" w:eastAsia="黑体" w:cs="黑体"/>
        </w:rPr>
        <w:t>8.2.8播种质量检查</w:t>
      </w:r>
      <w:bookmarkEnd w:id="256"/>
    </w:p>
    <w:p>
      <w:pPr>
        <w:ind w:firstLine="420" w:firstLineChars="200"/>
        <w:jc w:val="left"/>
        <w:rPr>
          <w:rFonts w:ascii="宋体" w:hAnsi="宋体" w:cs="宋体"/>
          <w:color w:val="000000"/>
          <w:szCs w:val="21"/>
        </w:rPr>
      </w:pPr>
      <w:r>
        <w:rPr>
          <w:rFonts w:hint="eastAsia" w:ascii="宋体" w:hAnsi="宋体" w:cs="宋体"/>
          <w:color w:val="000000"/>
          <w:szCs w:val="21"/>
        </w:rPr>
        <w:t>播种质量检查包括以下内容和步骤：</w:t>
      </w:r>
    </w:p>
    <w:p>
      <w:pPr>
        <w:ind w:firstLine="420" w:firstLineChars="200"/>
        <w:jc w:val="left"/>
        <w:rPr>
          <w:rFonts w:ascii="宋体" w:hAnsi="宋体" w:cs="宋体"/>
          <w:color w:val="000000"/>
          <w:szCs w:val="21"/>
        </w:rPr>
      </w:pPr>
      <w:bookmarkStart w:id="257" w:name="bookmark78"/>
      <w:r>
        <w:rPr>
          <w:rFonts w:hint="eastAsia" w:ascii="宋体" w:hAnsi="宋体" w:cs="宋体"/>
          <w:color w:val="000000"/>
          <w:szCs w:val="21"/>
        </w:rPr>
        <w:t>a</w:t>
      </w:r>
      <w:bookmarkEnd w:id="257"/>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飞机播种作业的同时进行播种质量检查。按设计播区作业图图示接种线位置顺序进行。一般在接种线上从各播带中心起，向两侧等距设置1 m*l m接种样方2个～4个，逐样方统计落种粒数并量测实际播幅宽度；</w:t>
      </w:r>
    </w:p>
    <w:p>
      <w:pPr>
        <w:ind w:firstLine="420" w:firstLineChars="200"/>
        <w:jc w:val="left"/>
        <w:rPr>
          <w:rFonts w:ascii="宋体" w:hAnsi="宋体" w:cs="宋体"/>
          <w:color w:val="000000"/>
          <w:szCs w:val="21"/>
        </w:rPr>
      </w:pPr>
      <w:bookmarkStart w:id="258" w:name="bookmark79"/>
      <w:r>
        <w:rPr>
          <w:rFonts w:hint="eastAsia" w:ascii="宋体" w:hAnsi="宋体" w:cs="宋体"/>
          <w:color w:val="000000"/>
          <w:szCs w:val="21"/>
        </w:rPr>
        <w:t>b</w:t>
      </w:r>
      <w:bookmarkEnd w:id="258"/>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使用卫星定位导航飞播作业时，播种质量检查采取地面接种与查看卫星定位导航仪记录的航迹相结合，综合评判飞行作业质量；</w:t>
      </w:r>
    </w:p>
    <w:p>
      <w:pPr>
        <w:ind w:firstLine="420" w:firstLineChars="200"/>
        <w:jc w:val="left"/>
        <w:rPr>
          <w:rFonts w:ascii="宋体" w:hAnsi="宋体" w:cs="宋体"/>
          <w:color w:val="000000"/>
          <w:szCs w:val="21"/>
        </w:rPr>
      </w:pPr>
      <w:bookmarkStart w:id="259" w:name="bookmark80"/>
      <w:r>
        <w:rPr>
          <w:rFonts w:hint="eastAsia" w:ascii="宋体" w:hAnsi="宋体" w:cs="宋体"/>
          <w:color w:val="000000"/>
          <w:szCs w:val="21"/>
        </w:rPr>
        <w:t>c</w:t>
      </w:r>
      <w:bookmarkEnd w:id="259"/>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播种质量检查信息，特别是出现偏航、漏播、重播时应及时反馈，以便纠正或补救；</w:t>
      </w:r>
    </w:p>
    <w:p>
      <w:pPr>
        <w:ind w:firstLine="420" w:firstLineChars="200"/>
        <w:jc w:val="left"/>
        <w:rPr>
          <w:rFonts w:ascii="宋体" w:hAnsi="宋体" w:cs="宋体"/>
          <w:color w:val="000000"/>
          <w:szCs w:val="21"/>
        </w:rPr>
      </w:pPr>
      <w:bookmarkStart w:id="260" w:name="bookmark81"/>
      <w:r>
        <w:rPr>
          <w:rFonts w:hint="eastAsia" w:ascii="宋体" w:hAnsi="宋体" w:cs="宋体"/>
          <w:color w:val="000000"/>
          <w:szCs w:val="21"/>
        </w:rPr>
        <w:t>d</w:t>
      </w:r>
      <w:bookmarkEnd w:id="260"/>
      <w:r>
        <w:rPr>
          <w:rFonts w:hint="eastAsia" w:ascii="宋体" w:hAnsi="宋体" w:cs="宋体"/>
          <w:color w:val="000000"/>
          <w:szCs w:val="21"/>
        </w:rPr>
        <w:t>）</w:t>
      </w:r>
      <w:r>
        <w:rPr>
          <w:rFonts w:hint="eastAsia" w:ascii="宋体" w:hAnsi="宋体" w:cs="宋体"/>
          <w:color w:val="000000"/>
          <w:szCs w:val="21"/>
        </w:rPr>
        <w:tab/>
      </w:r>
      <w:r>
        <w:rPr>
          <w:rFonts w:hint="eastAsia" w:ascii="宋体" w:hAnsi="宋体" w:cs="宋体"/>
          <w:color w:val="000000"/>
          <w:szCs w:val="21"/>
        </w:rPr>
        <w:t>播种质量检查标准为：实际播幅不小于设计播幅的70%或不大于设计播幅的130%；单位面积平均落种粒数不低于设计落种粒数的50%或不高于设计落种粒数的150%；落种准确率和有种面积率大于85%。</w:t>
      </w:r>
    </w:p>
    <w:p>
      <w:pPr>
        <w:ind w:left="840" w:leftChars="400" w:firstLine="840" w:firstLineChars="400"/>
        <w:jc w:val="left"/>
        <w:rPr>
          <w:rFonts w:ascii="宋体" w:hAnsi="宋体" w:cs="宋体"/>
          <w:color w:val="000000"/>
          <w:szCs w:val="21"/>
        </w:rPr>
      </w:pPr>
      <m:oMathPara>
        <m:oMathParaPr>
          <m:jc m:val="left"/>
        </m:oMathParaPr>
        <m:oMath>
          <m:r>
            <m:rPr>
              <m:sty m:val="p"/>
            </m:rPr>
            <w:rPr>
              <w:rFonts w:hint="eastAsia" w:ascii="Cambria Math" w:hAnsi="Cambria Math" w:cs="宋体" w:eastAsiaTheme="minorEastAsia"/>
              <w:color w:val="000000"/>
              <w:szCs w:val="21"/>
            </w:rPr>
            <m:t>落种准确率</m:t>
          </m:r>
          <m:r>
            <m:rPr>
              <m:sty m:val="p"/>
            </m:rPr>
            <w:rPr>
              <w:rFonts w:ascii="Cambria Math" w:hAnsi="Cambria Math" w:cs="宋体" w:eastAsiaTheme="minorEastAsia"/>
              <w:color w:val="000000"/>
              <w:szCs w:val="21"/>
            </w:rPr>
            <m:t>=</m:t>
          </m:r>
          <m:f>
            <m:fPr>
              <m:ctrlPr>
                <w:rPr>
                  <w:rFonts w:ascii="Cambria Math" w:hAnsi="Cambria Math" w:cs="宋体" w:eastAsiaTheme="minorEastAsia"/>
                  <w:color w:val="000000"/>
                  <w:szCs w:val="21"/>
                </w:rPr>
              </m:ctrlPr>
            </m:fPr>
            <m:num>
              <m:r>
                <m:rPr>
                  <m:sty m:val="p"/>
                </m:rPr>
                <w:rPr>
                  <w:rFonts w:ascii="Cambria Math" w:hAnsi="Cambria Math" w:cs="宋体" w:eastAsiaTheme="minorEastAsia"/>
                  <w:color w:val="000000"/>
                  <w:szCs w:val="21"/>
                </w:rPr>
                <m:t>飞机撒播种子在播区内的面积</m:t>
              </m:r>
              <m:ctrlPr>
                <w:rPr>
                  <w:rFonts w:ascii="Cambria Math" w:hAnsi="Cambria Math" w:cs="宋体" w:eastAsiaTheme="minorEastAsia"/>
                  <w:color w:val="000000"/>
                  <w:szCs w:val="21"/>
                </w:rPr>
              </m:ctrlPr>
            </m:num>
            <m:den>
              <m:r>
                <m:rPr>
                  <m:sty m:val="p"/>
                </m:rPr>
                <w:rPr>
                  <w:rFonts w:hint="eastAsia" w:ascii="Cambria Math" w:hAnsi="Cambria Math" w:cs="宋体" w:eastAsiaTheme="minorEastAsia"/>
                  <w:color w:val="000000"/>
                  <w:szCs w:val="21"/>
                </w:rPr>
                <m:t>播区</m:t>
              </m:r>
              <m:r>
                <m:rPr>
                  <m:sty m:val="p"/>
                </m:rPr>
                <w:rPr>
                  <w:rFonts w:ascii="Cambria Math" w:hAnsi="Cambria Math" w:cs="宋体" w:eastAsiaTheme="minorEastAsia"/>
                  <w:color w:val="000000"/>
                  <w:szCs w:val="21"/>
                </w:rPr>
                <m:t>总面积</m:t>
              </m:r>
              <m:ctrlPr>
                <w:rPr>
                  <w:rFonts w:ascii="Cambria Math" w:hAnsi="Cambria Math" w:cs="宋体" w:eastAsiaTheme="minorEastAsia"/>
                  <w:color w:val="000000"/>
                  <w:szCs w:val="21"/>
                </w:rPr>
              </m:ctrlPr>
            </m:den>
          </m:f>
          <m:r>
            <w:rPr>
              <w:rFonts w:ascii="Cambria Math" w:hAnsi="Cambria Math" w:cs="宋体" w:eastAsiaTheme="minorEastAsia"/>
              <w:color w:val="000000"/>
              <w:szCs w:val="21"/>
            </w:rPr>
            <m:t>×100%</m:t>
          </m:r>
        </m:oMath>
      </m:oMathPara>
    </w:p>
    <w:p>
      <w:pPr>
        <w:ind w:left="840" w:leftChars="400" w:firstLine="840" w:firstLineChars="400"/>
        <w:jc w:val="left"/>
        <w:rPr>
          <w:rFonts w:ascii="宋体" w:hAnsi="宋体" w:cs="宋体"/>
          <w:color w:val="000000"/>
          <w:szCs w:val="21"/>
        </w:rPr>
      </w:pPr>
      <m:oMathPara>
        <m:oMathParaPr>
          <m:jc m:val="left"/>
        </m:oMathParaPr>
        <m:oMath>
          <m:r>
            <m:rPr>
              <m:sty m:val="p"/>
            </m:rPr>
            <w:rPr>
              <w:rFonts w:hint="eastAsia" w:ascii="Cambria Math" w:hAnsi="Cambria Math" w:cs="宋体" w:eastAsiaTheme="minorEastAsia"/>
              <w:color w:val="000000"/>
              <w:szCs w:val="21"/>
            </w:rPr>
            <m:t>有种面积率</m:t>
          </m:r>
          <m:r>
            <m:rPr>
              <m:sty m:val="p"/>
            </m:rPr>
            <w:rPr>
              <w:rFonts w:ascii="Cambria Math" w:hAnsi="Cambria Math" w:cs="宋体" w:eastAsiaTheme="minorEastAsia"/>
              <w:color w:val="000000"/>
              <w:szCs w:val="21"/>
            </w:rPr>
            <m:t>=</m:t>
          </m:r>
          <m:f>
            <m:fPr>
              <m:ctrlPr>
                <w:rPr>
                  <w:rFonts w:ascii="Cambria Math" w:hAnsi="Cambria Math" w:cs="宋体" w:eastAsiaTheme="minorEastAsia"/>
                  <w:color w:val="000000"/>
                  <w:szCs w:val="21"/>
                </w:rPr>
              </m:ctrlPr>
            </m:fPr>
            <m:num>
              <m:r>
                <m:rPr>
                  <m:sty m:val="p"/>
                </m:rPr>
                <w:rPr>
                  <w:rFonts w:ascii="Cambria Math" w:hAnsi="Cambria Math" w:cs="宋体" w:eastAsiaTheme="minorEastAsia"/>
                  <w:color w:val="000000"/>
                  <w:szCs w:val="21"/>
                </w:rPr>
                <m:t>飞机撒播种子后播区内符合单位面积种子数量的面积</m:t>
              </m:r>
              <m:ctrlPr>
                <w:rPr>
                  <w:rFonts w:ascii="Cambria Math" w:hAnsi="Cambria Math" w:cs="宋体" w:eastAsiaTheme="minorEastAsia"/>
                  <w:color w:val="000000"/>
                  <w:szCs w:val="21"/>
                </w:rPr>
              </m:ctrlPr>
            </m:num>
            <m:den>
              <m:r>
                <m:rPr>
                  <m:sty m:val="p"/>
                </m:rPr>
                <w:rPr>
                  <w:rFonts w:hint="eastAsia" w:ascii="Cambria Math" w:hAnsi="Cambria Math" w:cs="宋体" w:eastAsiaTheme="minorEastAsia"/>
                  <w:color w:val="000000"/>
                  <w:szCs w:val="21"/>
                </w:rPr>
                <m:t>播区</m:t>
              </m:r>
              <m:r>
                <m:rPr>
                  <m:sty m:val="p"/>
                </m:rPr>
                <w:rPr>
                  <w:rFonts w:ascii="Cambria Math" w:hAnsi="Cambria Math" w:cs="宋体" w:eastAsiaTheme="minorEastAsia"/>
                  <w:color w:val="000000"/>
                  <w:szCs w:val="21"/>
                </w:rPr>
                <m:t>总面积</m:t>
              </m:r>
              <m:ctrlPr>
                <w:rPr>
                  <w:rFonts w:ascii="Cambria Math" w:hAnsi="Cambria Math" w:cs="宋体" w:eastAsiaTheme="minorEastAsia"/>
                  <w:color w:val="000000"/>
                  <w:szCs w:val="21"/>
                </w:rPr>
              </m:ctrlPr>
            </m:den>
          </m:f>
          <m:r>
            <w:rPr>
              <w:rFonts w:ascii="Cambria Math" w:hAnsi="Cambria Math" w:cs="宋体" w:eastAsiaTheme="minorEastAsia"/>
              <w:color w:val="000000"/>
              <w:szCs w:val="21"/>
            </w:rPr>
            <m:t>×100%</m:t>
          </m:r>
        </m:oMath>
      </m:oMathPara>
    </w:p>
    <w:p>
      <w:pPr>
        <w:widowControl/>
        <w:spacing w:before="156" w:beforeLines="50" w:after="156" w:afterLines="50"/>
        <w:outlineLvl w:val="1"/>
        <w:rPr>
          <w:rFonts w:ascii="黑体" w:hAnsi="黑体" w:eastAsia="黑体" w:cs="黑体"/>
        </w:rPr>
      </w:pPr>
      <w:bookmarkStart w:id="261" w:name="_Toc28509"/>
      <w:r>
        <w:rPr>
          <w:rFonts w:hint="eastAsia" w:ascii="黑体" w:hAnsi="黑体" w:eastAsia="黑体" w:cs="黑体"/>
        </w:rPr>
        <w:t>8.2.9监督管理</w:t>
      </w:r>
      <w:bookmarkEnd w:id="261"/>
    </w:p>
    <w:p>
      <w:pPr>
        <w:ind w:firstLine="420" w:firstLineChars="200"/>
        <w:jc w:val="left"/>
        <w:rPr>
          <w:rFonts w:ascii="宋体" w:hAnsi="宋体" w:cs="宋体"/>
          <w:color w:val="000000"/>
          <w:szCs w:val="21"/>
        </w:rPr>
      </w:pPr>
      <w:r>
        <w:rPr>
          <w:rFonts w:hint="eastAsia" w:ascii="宋体" w:hAnsi="宋体" w:cs="宋体"/>
          <w:color w:val="000000"/>
          <w:szCs w:val="21"/>
        </w:rPr>
        <w:t>飞播作业应实施技术质量监督管理，对作业进度、作业质量、工程数量等方面做全过程的跟踪监督检查和技术质量认定。</w:t>
      </w:r>
    </w:p>
    <w:p>
      <w:pPr>
        <w:widowControl/>
        <w:spacing w:before="156" w:beforeLines="50" w:after="156" w:afterLines="50"/>
        <w:outlineLvl w:val="1"/>
        <w:rPr>
          <w:rFonts w:hint="eastAsia" w:ascii="黑体" w:hAnsi="黑体" w:eastAsia="黑体" w:cs="黑体"/>
        </w:rPr>
      </w:pPr>
      <w:bookmarkStart w:id="262" w:name="_Toc25774_WPSOffice_Level2"/>
      <w:bookmarkStart w:id="263" w:name="_Toc27508_WPSOffice_Level2"/>
      <w:bookmarkStart w:id="264" w:name="_Hlk127216583"/>
      <w:bookmarkStart w:id="265" w:name="_Toc23519"/>
      <w:r>
        <w:rPr>
          <w:rFonts w:hint="eastAsia" w:ascii="黑体" w:hAnsi="黑体" w:eastAsia="黑体" w:cs="黑体"/>
        </w:rPr>
        <w:t>8.3播后管理</w:t>
      </w:r>
      <w:bookmarkEnd w:id="262"/>
      <w:bookmarkEnd w:id="263"/>
      <w:bookmarkEnd w:id="264"/>
      <w:bookmarkEnd w:id="265"/>
      <w:r>
        <w:rPr>
          <w:rFonts w:hint="eastAsia" w:ascii="黑体" w:hAnsi="黑体" w:eastAsia="黑体" w:cs="黑体"/>
        </w:rPr>
        <w:t xml:space="preserve"> </w:t>
      </w:r>
    </w:p>
    <w:p>
      <w:pPr>
        <w:widowControl/>
        <w:spacing w:before="156" w:beforeLines="50" w:after="156" w:afterLines="50"/>
        <w:outlineLvl w:val="1"/>
        <w:rPr>
          <w:rFonts w:ascii="黑体" w:hAnsi="黑体" w:eastAsia="黑体" w:cs="黑体"/>
        </w:rPr>
      </w:pPr>
      <w:bookmarkStart w:id="266" w:name="_Toc23897"/>
      <w:r>
        <w:rPr>
          <w:rFonts w:hint="eastAsia" w:ascii="黑体" w:hAnsi="黑体" w:eastAsia="黑体" w:cs="黑体"/>
        </w:rPr>
        <w:t>8.3.1封育管护</w:t>
      </w:r>
      <w:bookmarkEnd w:id="266"/>
      <w:r>
        <w:rPr>
          <w:rFonts w:hint="eastAsia" w:ascii="黑体" w:hAnsi="黑体" w:eastAsia="黑体" w:cs="黑体"/>
        </w:rPr>
        <w:t xml:space="preserve"> </w:t>
      </w:r>
    </w:p>
    <w:p>
      <w:pPr>
        <w:jc w:val="left"/>
        <w:rPr>
          <w:rFonts w:ascii="宋体" w:hAnsi="宋体" w:cs="宋体"/>
          <w:color w:val="000000"/>
          <w:szCs w:val="21"/>
        </w:rPr>
      </w:pPr>
      <w:r>
        <w:rPr>
          <w:rFonts w:hint="eastAsia" w:ascii="黑体" w:hAnsi="黑体" w:eastAsia="黑体" w:cs="黑体"/>
        </w:rPr>
        <w:t xml:space="preserve">8.3.1.1 </w:t>
      </w:r>
      <w:r>
        <w:rPr>
          <w:rFonts w:hint="eastAsia" w:ascii="宋体" w:hAnsi="宋体" w:cs="宋体"/>
          <w:color w:val="000000"/>
          <w:szCs w:val="21"/>
        </w:rPr>
        <w:t>播后，播区应严格封护。</w:t>
      </w:r>
      <w:bookmarkStart w:id="267" w:name="_Hlk127220937"/>
      <w:r>
        <w:rPr>
          <w:rFonts w:hint="eastAsia" w:ascii="宋体" w:hAnsi="宋体" w:cs="宋体"/>
          <w:color w:val="000000"/>
          <w:szCs w:val="21"/>
        </w:rPr>
        <w:t>封育管护期限5～7年。</w:t>
      </w:r>
      <w:bookmarkEnd w:id="267"/>
    </w:p>
    <w:p>
      <w:pPr>
        <w:jc w:val="left"/>
        <w:rPr>
          <w:rFonts w:ascii="宋体" w:hAnsi="宋体" w:cs="宋体"/>
          <w:color w:val="000000"/>
          <w:szCs w:val="21"/>
        </w:rPr>
      </w:pPr>
      <w:r>
        <w:rPr>
          <w:rFonts w:hint="eastAsia" w:ascii="黑体" w:hAnsi="黑体" w:eastAsia="黑体" w:cs="黑体"/>
        </w:rPr>
        <w:t xml:space="preserve">8.3.1.2 </w:t>
      </w:r>
      <w:r>
        <w:rPr>
          <w:rFonts w:hint="eastAsia" w:ascii="宋体" w:hAnsi="宋体" w:cs="宋体"/>
          <w:color w:val="000000"/>
          <w:szCs w:val="21"/>
        </w:rPr>
        <w:t>根据播区情况，</w:t>
      </w:r>
      <w:r>
        <w:rPr>
          <w:rFonts w:hint="eastAsia" w:ascii="宋体" w:hAnsi="宋体" w:cs="宋体"/>
          <w:color w:val="000000"/>
          <w:szCs w:val="21"/>
          <w:lang w:val="zh-CN"/>
        </w:rPr>
        <w:t>应</w:t>
      </w:r>
      <w:r>
        <w:rPr>
          <w:rFonts w:hint="eastAsia" w:ascii="宋体" w:hAnsi="宋体" w:cs="宋体"/>
          <w:color w:val="000000"/>
          <w:szCs w:val="21"/>
        </w:rPr>
        <w:t>制订封育管护制度，</w:t>
      </w:r>
      <w:r>
        <w:rPr>
          <w:rFonts w:hint="eastAsia" w:ascii="宋体" w:hAnsi="宋体" w:cs="宋体"/>
          <w:color w:val="000000"/>
          <w:szCs w:val="21"/>
          <w:lang w:val="zh-CN"/>
        </w:rPr>
        <w:t>落</w:t>
      </w:r>
      <w:r>
        <w:rPr>
          <w:rFonts w:hint="eastAsia" w:ascii="宋体" w:hAnsi="宋体" w:cs="宋体"/>
          <w:color w:val="000000"/>
          <w:szCs w:val="21"/>
        </w:rPr>
        <w:t>实管护</w:t>
      </w:r>
      <w:r>
        <w:rPr>
          <w:rFonts w:hint="eastAsia" w:ascii="宋体" w:hAnsi="宋体" w:cs="宋体"/>
          <w:color w:val="000000"/>
          <w:szCs w:val="21"/>
          <w:lang w:val="en-US" w:eastAsia="zh-CN"/>
        </w:rPr>
        <w:t>单位</w:t>
      </w:r>
      <w:r>
        <w:rPr>
          <w:rFonts w:hint="eastAsia" w:ascii="宋体" w:hAnsi="宋体" w:cs="宋体"/>
          <w:color w:val="000000"/>
          <w:szCs w:val="21"/>
        </w:rPr>
        <w:t>和人员，签订管护合同，落实管护责任。</w:t>
      </w:r>
    </w:p>
    <w:p>
      <w:pPr>
        <w:jc w:val="left"/>
        <w:rPr>
          <w:rFonts w:ascii="宋体" w:hAnsi="宋体" w:cs="宋体"/>
          <w:color w:val="000000"/>
          <w:szCs w:val="21"/>
        </w:rPr>
      </w:pPr>
      <w:r>
        <w:rPr>
          <w:rFonts w:hint="eastAsia" w:ascii="黑体" w:hAnsi="黑体" w:eastAsia="黑体" w:cs="黑体"/>
        </w:rPr>
        <w:t xml:space="preserve">8.3.1.3 </w:t>
      </w:r>
      <w:r>
        <w:rPr>
          <w:rFonts w:hint="eastAsia" w:ascii="宋体" w:hAnsi="宋体" w:cs="宋体"/>
          <w:color w:val="000000"/>
          <w:szCs w:val="21"/>
        </w:rPr>
        <w:t>按设计要求建设封护设施。</w:t>
      </w:r>
    </w:p>
    <w:p>
      <w:pPr>
        <w:widowControl/>
        <w:spacing w:before="156" w:beforeLines="50" w:after="156" w:afterLines="50"/>
        <w:outlineLvl w:val="1"/>
        <w:rPr>
          <w:rFonts w:ascii="黑体" w:hAnsi="黑体" w:eastAsia="黑体" w:cs="黑体"/>
        </w:rPr>
      </w:pPr>
      <w:bookmarkStart w:id="268" w:name="_Toc28385"/>
      <w:r>
        <w:rPr>
          <w:rFonts w:hint="eastAsia" w:ascii="黑体" w:hAnsi="黑体" w:eastAsia="黑体" w:cs="黑体"/>
        </w:rPr>
        <w:t>8.3.2补植补播</w:t>
      </w:r>
      <w:bookmarkEnd w:id="268"/>
    </w:p>
    <w:p>
      <w:pPr>
        <w:ind w:firstLine="420" w:firstLineChars="200"/>
        <w:jc w:val="left"/>
        <w:rPr>
          <w:rFonts w:ascii="宋体" w:hAnsi="宋体" w:cs="宋体"/>
          <w:color w:val="000000"/>
          <w:szCs w:val="21"/>
        </w:rPr>
      </w:pPr>
      <w:r>
        <w:rPr>
          <w:rFonts w:hint="eastAsia" w:ascii="宋体" w:hAnsi="宋体" w:cs="宋体"/>
          <w:color w:val="000000"/>
          <w:szCs w:val="21"/>
          <w:highlight w:val="none"/>
        </w:rPr>
        <w:t>对播区</w:t>
      </w:r>
      <w:r>
        <w:rPr>
          <w:rFonts w:hint="eastAsia" w:ascii="宋体" w:hAnsi="宋体" w:cs="宋体"/>
          <w:color w:val="000000"/>
          <w:szCs w:val="21"/>
        </w:rPr>
        <w:t>成苗调查达到成苗合格标准，但难以达到成效标准的播区，应适时进行补植补播，直至达到成效标准。补植补播执行GB/T 15776有关规定。</w:t>
      </w:r>
    </w:p>
    <w:p>
      <w:pPr>
        <w:widowControl/>
        <w:spacing w:before="156" w:beforeLines="50" w:after="156" w:afterLines="50"/>
        <w:outlineLvl w:val="1"/>
        <w:rPr>
          <w:rFonts w:ascii="黑体" w:hAnsi="黑体" w:eastAsia="黑体" w:cs="黑体"/>
        </w:rPr>
      </w:pPr>
      <w:bookmarkStart w:id="269" w:name="_Toc30615"/>
      <w:r>
        <w:rPr>
          <w:rFonts w:hint="eastAsia" w:ascii="黑体" w:hAnsi="黑体" w:eastAsia="黑体" w:cs="黑体"/>
        </w:rPr>
        <w:t>8.3.3复播</w:t>
      </w:r>
      <w:bookmarkEnd w:id="269"/>
    </w:p>
    <w:p>
      <w:pPr>
        <w:ind w:firstLine="420" w:firstLineChars="200"/>
        <w:jc w:val="left"/>
        <w:rPr>
          <w:rFonts w:ascii="宋体" w:hAnsi="宋体" w:cs="宋体"/>
          <w:color w:val="000000"/>
          <w:szCs w:val="21"/>
        </w:rPr>
      </w:pPr>
      <w:r>
        <w:rPr>
          <w:rFonts w:hint="eastAsia" w:ascii="宋体" w:hAnsi="宋体" w:cs="宋体"/>
          <w:color w:val="000000"/>
          <w:szCs w:val="21"/>
        </w:rPr>
        <w:t>播区成苗调查结果为不合格的播区，在认真分析论证的基础上，组织实施复播作业。</w:t>
      </w:r>
    </w:p>
    <w:p>
      <w:pPr>
        <w:pStyle w:val="63"/>
        <w:numPr>
          <w:ilvl w:val="0"/>
          <w:numId w:val="0"/>
        </w:numPr>
        <w:spacing w:before="156" w:beforeLines="50" w:after="156" w:afterLines="50"/>
        <w:rPr>
          <w:rFonts w:ascii="Times New Roman"/>
          <w:szCs w:val="22"/>
        </w:rPr>
      </w:pPr>
      <w:bookmarkStart w:id="270" w:name="_Toc27771_WPSOffice_Level1"/>
      <w:bookmarkStart w:id="271" w:name="_Toc30944_WPSOffice_Level1"/>
      <w:bookmarkStart w:id="272" w:name="_Toc26618"/>
      <w:r>
        <w:rPr>
          <w:rFonts w:hint="eastAsia" w:ascii="Times New Roman"/>
          <w:szCs w:val="22"/>
        </w:rPr>
        <w:t>9</w:t>
      </w:r>
      <w:bookmarkStart w:id="273" w:name="_Hlk127216886"/>
      <w:r>
        <w:rPr>
          <w:rFonts w:hint="eastAsia" w:ascii="Times New Roman"/>
          <w:szCs w:val="22"/>
          <w:lang w:val="en-US" w:eastAsia="zh-CN"/>
        </w:rPr>
        <w:t xml:space="preserve"> </w:t>
      </w:r>
      <w:r>
        <w:rPr>
          <w:rFonts w:hint="eastAsia" w:ascii="Times New Roman"/>
          <w:szCs w:val="22"/>
        </w:rPr>
        <w:t>飞播造林成效调查</w:t>
      </w:r>
      <w:bookmarkEnd w:id="270"/>
      <w:bookmarkEnd w:id="271"/>
      <w:bookmarkEnd w:id="272"/>
      <w:bookmarkEnd w:id="273"/>
    </w:p>
    <w:p>
      <w:pPr>
        <w:widowControl/>
        <w:spacing w:before="156" w:beforeLines="50" w:after="156" w:afterLines="50"/>
        <w:outlineLvl w:val="1"/>
        <w:rPr>
          <w:rFonts w:ascii="黑体" w:hAnsi="黑体" w:eastAsia="黑体" w:cs="黑体"/>
        </w:rPr>
      </w:pPr>
      <w:bookmarkStart w:id="274" w:name="_Toc28652"/>
      <w:bookmarkStart w:id="275" w:name="_Toc28642_WPSOffice_Level2"/>
      <w:bookmarkStart w:id="276" w:name="_Toc4559_WPSOffice_Level2"/>
      <w:r>
        <w:rPr>
          <w:rFonts w:hint="eastAsia" w:ascii="黑体" w:hAnsi="黑体" w:eastAsia="黑体" w:cs="黑体"/>
        </w:rPr>
        <w:t>9.1出苗观察</w:t>
      </w:r>
      <w:bookmarkEnd w:id="274"/>
      <w:bookmarkEnd w:id="275"/>
      <w:bookmarkEnd w:id="276"/>
    </w:p>
    <w:p>
      <w:pPr>
        <w:ind w:firstLine="420" w:firstLineChars="200"/>
        <w:jc w:val="left"/>
        <w:rPr>
          <w:rFonts w:ascii="宋体" w:hAnsi="宋体" w:cs="宋体"/>
          <w:color w:val="000000"/>
          <w:szCs w:val="21"/>
        </w:rPr>
      </w:pPr>
      <w:r>
        <w:rPr>
          <w:rFonts w:hint="eastAsia" w:ascii="宋体" w:hAnsi="宋体" w:cs="宋体"/>
          <w:color w:val="000000"/>
          <w:szCs w:val="21"/>
        </w:rPr>
        <w:t>为了及时掌握播区种子发芽、出苗、幼苗成活及生长变化情况，</w:t>
      </w:r>
      <w:r>
        <w:rPr>
          <w:rFonts w:hint="eastAsia" w:ascii="宋体" w:hAnsi="宋体" w:cs="宋体"/>
          <w:color w:val="000000"/>
          <w:szCs w:val="21"/>
          <w:lang w:val="zh-CN"/>
        </w:rPr>
        <w:t>预</w:t>
      </w:r>
      <w:r>
        <w:rPr>
          <w:rFonts w:hint="eastAsia" w:ascii="宋体" w:hAnsi="宋体" w:cs="宋体"/>
          <w:color w:val="000000"/>
          <w:szCs w:val="21"/>
        </w:rPr>
        <w:t>测成苗效果，</w:t>
      </w:r>
      <w:r>
        <w:rPr>
          <w:rFonts w:hint="eastAsia" w:ascii="宋体" w:hAnsi="宋体" w:cs="宋体"/>
          <w:color w:val="000000"/>
          <w:szCs w:val="21"/>
          <w:lang w:val="zh-CN"/>
        </w:rPr>
        <w:t>进</w:t>
      </w:r>
      <w:r>
        <w:rPr>
          <w:rFonts w:hint="eastAsia" w:ascii="宋体" w:hAnsi="宋体" w:cs="宋体"/>
          <w:color w:val="000000"/>
          <w:szCs w:val="21"/>
        </w:rPr>
        <w:t>行出苗观察。</w:t>
      </w:r>
      <w:bookmarkStart w:id="277" w:name="_Hlk127217224"/>
      <w:r>
        <w:rPr>
          <w:rFonts w:hint="eastAsia" w:ascii="宋体" w:hAnsi="宋体" w:cs="宋体"/>
          <w:color w:val="000000"/>
          <w:szCs w:val="21"/>
        </w:rPr>
        <w:t>一般播后种子发芽即进行观察，</w:t>
      </w:r>
      <w:r>
        <w:rPr>
          <w:rFonts w:hint="eastAsia" w:ascii="宋体" w:hAnsi="宋体" w:cs="宋体"/>
          <w:color w:val="000000"/>
          <w:szCs w:val="21"/>
          <w:lang w:val="zh-CN"/>
        </w:rPr>
        <w:t>每季</w:t>
      </w:r>
      <w:r>
        <w:rPr>
          <w:rFonts w:hint="eastAsia" w:ascii="宋体" w:hAnsi="宋体" w:cs="宋体"/>
          <w:color w:val="000000"/>
          <w:szCs w:val="21"/>
        </w:rPr>
        <w:t>度观察不少于1次，</w:t>
      </w:r>
      <w:r>
        <w:rPr>
          <w:rFonts w:hint="eastAsia" w:ascii="宋体" w:hAnsi="宋体" w:cs="宋体"/>
          <w:color w:val="000000"/>
          <w:szCs w:val="21"/>
          <w:lang w:val="zh-CN"/>
        </w:rPr>
        <w:t>连</w:t>
      </w:r>
      <w:r>
        <w:rPr>
          <w:rFonts w:hint="eastAsia" w:ascii="宋体" w:hAnsi="宋体" w:cs="宋体"/>
          <w:color w:val="000000"/>
          <w:szCs w:val="21"/>
        </w:rPr>
        <w:t>续观察至播区成苗调查时结束。</w:t>
      </w:r>
      <w:bookmarkEnd w:id="277"/>
    </w:p>
    <w:p>
      <w:pPr>
        <w:widowControl/>
        <w:spacing w:before="156" w:beforeLines="50" w:after="156" w:afterLines="50"/>
        <w:outlineLvl w:val="1"/>
        <w:rPr>
          <w:rFonts w:hint="eastAsia" w:ascii="黑体" w:hAnsi="黑体" w:eastAsia="黑体" w:cs="黑体"/>
        </w:rPr>
      </w:pPr>
      <w:bookmarkStart w:id="278" w:name="_Toc11870_WPSOffice_Level2"/>
      <w:bookmarkStart w:id="279" w:name="_Toc23734_WPSOffice_Level2"/>
      <w:bookmarkStart w:id="280" w:name="_Toc8882"/>
      <w:r>
        <w:rPr>
          <w:rFonts w:hint="eastAsia" w:ascii="黑体" w:hAnsi="黑体" w:eastAsia="黑体" w:cs="黑体"/>
        </w:rPr>
        <w:t>9.2成苗调查</w:t>
      </w:r>
      <w:bookmarkEnd w:id="278"/>
      <w:bookmarkEnd w:id="279"/>
      <w:bookmarkEnd w:id="280"/>
    </w:p>
    <w:p>
      <w:pPr>
        <w:widowControl/>
        <w:spacing w:before="156" w:beforeLines="50" w:after="156" w:afterLines="50"/>
        <w:outlineLvl w:val="1"/>
        <w:rPr>
          <w:rFonts w:ascii="黑体" w:hAnsi="黑体" w:eastAsia="黑体" w:cs="黑体"/>
        </w:rPr>
      </w:pPr>
      <w:bookmarkStart w:id="281" w:name="_Toc26819"/>
      <w:r>
        <w:rPr>
          <w:rFonts w:hint="eastAsia" w:ascii="黑体" w:hAnsi="黑体" w:eastAsia="黑体" w:cs="黑体"/>
        </w:rPr>
        <w:t>9.2.1调查目的</w:t>
      </w:r>
      <w:bookmarkEnd w:id="281"/>
    </w:p>
    <w:p>
      <w:pPr>
        <w:ind w:firstLine="420" w:firstLineChars="200"/>
        <w:jc w:val="left"/>
        <w:rPr>
          <w:rFonts w:ascii="宋体" w:hAnsi="宋体" w:cs="宋体"/>
          <w:color w:val="000000"/>
          <w:szCs w:val="21"/>
        </w:rPr>
      </w:pPr>
      <w:r>
        <w:rPr>
          <w:rFonts w:hint="eastAsia" w:ascii="宋体" w:hAnsi="宋体" w:cs="宋体"/>
          <w:color w:val="000000"/>
          <w:szCs w:val="21"/>
        </w:rPr>
        <w:t>掌握播后播区</w:t>
      </w:r>
      <w:r>
        <w:rPr>
          <w:rFonts w:hint="eastAsia" w:ascii="宋体" w:hAnsi="宋体" w:cs="宋体"/>
          <w:color w:val="000000"/>
          <w:szCs w:val="21"/>
          <w:lang w:val="zh-CN"/>
        </w:rPr>
        <w:t>范围内</w:t>
      </w:r>
      <w:r>
        <w:rPr>
          <w:rFonts w:hint="eastAsia" w:ascii="宋体" w:hAnsi="宋体" w:cs="宋体"/>
          <w:color w:val="000000"/>
          <w:szCs w:val="21"/>
        </w:rPr>
        <w:t>幼苗密度及生长、分布情况，</w:t>
      </w:r>
      <w:r>
        <w:rPr>
          <w:rFonts w:hint="eastAsia" w:ascii="宋体" w:hAnsi="宋体" w:cs="宋体"/>
          <w:color w:val="000000"/>
          <w:szCs w:val="21"/>
          <w:lang w:val="zh-CN"/>
        </w:rPr>
        <w:t>为</w:t>
      </w:r>
      <w:r>
        <w:rPr>
          <w:rFonts w:hint="eastAsia" w:ascii="宋体" w:hAnsi="宋体" w:cs="宋体"/>
          <w:color w:val="000000"/>
          <w:szCs w:val="21"/>
        </w:rPr>
        <w:t>补植、补播或复播等飞播造林技术措施的开展提供依据。</w:t>
      </w:r>
    </w:p>
    <w:p>
      <w:pPr>
        <w:widowControl/>
        <w:spacing w:before="156" w:beforeLines="50" w:after="156" w:afterLines="50"/>
        <w:outlineLvl w:val="1"/>
        <w:rPr>
          <w:rFonts w:ascii="黑体" w:hAnsi="黑体" w:eastAsia="黑体" w:cs="黑体"/>
        </w:rPr>
      </w:pPr>
      <w:bookmarkStart w:id="282" w:name="_Toc214"/>
      <w:r>
        <w:rPr>
          <w:rFonts w:hint="eastAsia" w:ascii="黑体" w:hAnsi="黑体" w:eastAsia="黑体" w:cs="黑体"/>
        </w:rPr>
        <w:t>9.2.2调查时间</w:t>
      </w:r>
      <w:bookmarkEnd w:id="282"/>
    </w:p>
    <w:p>
      <w:pPr>
        <w:ind w:firstLine="420" w:firstLineChars="200"/>
        <w:jc w:val="left"/>
        <w:rPr>
          <w:rFonts w:ascii="宋体" w:hAnsi="宋体" w:cs="宋体"/>
          <w:color w:val="000000"/>
          <w:szCs w:val="21"/>
        </w:rPr>
      </w:pPr>
      <w:bookmarkStart w:id="283" w:name="_Hlk127217262"/>
      <w:r>
        <w:rPr>
          <w:rFonts w:hint="eastAsia" w:ascii="宋体" w:hAnsi="宋体" w:cs="宋体"/>
          <w:color w:val="000000"/>
          <w:szCs w:val="21"/>
        </w:rPr>
        <w:t>调查时间宜于飞播作业结束后2～3年进行。</w:t>
      </w:r>
    </w:p>
    <w:bookmarkEnd w:id="283"/>
    <w:p>
      <w:pPr>
        <w:widowControl/>
        <w:spacing w:before="156" w:beforeLines="50" w:after="156" w:afterLines="50"/>
        <w:outlineLvl w:val="1"/>
        <w:rPr>
          <w:rFonts w:ascii="黑体" w:hAnsi="黑体" w:eastAsia="黑体" w:cs="黑体"/>
        </w:rPr>
      </w:pPr>
      <w:bookmarkStart w:id="284" w:name="_Toc10613"/>
      <w:r>
        <w:rPr>
          <w:rFonts w:hint="eastAsia" w:ascii="黑体" w:hAnsi="黑体" w:eastAsia="黑体" w:cs="黑体"/>
        </w:rPr>
        <w:t>9.2.3调查内容</w:t>
      </w:r>
      <w:bookmarkEnd w:id="284"/>
    </w:p>
    <w:p>
      <w:pPr>
        <w:ind w:firstLine="420" w:firstLineChars="200"/>
        <w:jc w:val="left"/>
        <w:rPr>
          <w:rFonts w:hint="eastAsia" w:ascii="宋体" w:hAnsi="宋体" w:cs="宋体"/>
          <w:color w:val="000000"/>
          <w:szCs w:val="21"/>
        </w:rPr>
      </w:pPr>
      <w:r>
        <w:rPr>
          <w:rFonts w:hint="eastAsia" w:ascii="宋体" w:hAnsi="宋体" w:cs="宋体"/>
          <w:color w:val="000000"/>
          <w:szCs w:val="21"/>
        </w:rPr>
        <w:t>调查的主要内容：宜播面积内有效苗种类、数量；同时对苗高以及苗木生长、分布情况进行调查。</w:t>
      </w:r>
    </w:p>
    <w:p>
      <w:pPr>
        <w:widowControl/>
        <w:spacing w:before="156" w:beforeLines="50" w:after="156" w:afterLines="50"/>
        <w:outlineLvl w:val="1"/>
        <w:rPr>
          <w:rFonts w:ascii="黑体" w:hAnsi="黑体" w:eastAsia="黑体" w:cs="黑体"/>
        </w:rPr>
      </w:pPr>
      <w:bookmarkStart w:id="285" w:name="_Toc3587"/>
      <w:r>
        <w:rPr>
          <w:rFonts w:hint="eastAsia" w:ascii="黑体" w:hAnsi="黑体" w:eastAsia="黑体" w:cs="黑体"/>
        </w:rPr>
        <w:t>9.2.4调查方法</w:t>
      </w:r>
      <w:bookmarkEnd w:id="285"/>
    </w:p>
    <w:p>
      <w:pPr>
        <w:ind w:firstLine="420" w:firstLineChars="200"/>
        <w:jc w:val="left"/>
        <w:rPr>
          <w:rFonts w:ascii="宋体" w:hAnsi="宋体" w:cs="宋体"/>
          <w:color w:val="000000"/>
          <w:szCs w:val="21"/>
        </w:rPr>
      </w:pPr>
      <w:r>
        <w:rPr>
          <w:rFonts w:hint="eastAsia" w:ascii="宋体" w:hAnsi="宋体" w:cs="宋体"/>
          <w:color w:val="000000"/>
          <w:szCs w:val="21"/>
        </w:rPr>
        <w:t>按照成数抽样、线路调查方法进行成苗调查。以播区或小播区群为总体，在播区宜播面积上按不同飞播树种、不同立地类型和不同地类，</w:t>
      </w:r>
      <w:r>
        <w:rPr>
          <w:rFonts w:hint="eastAsia" w:ascii="宋体" w:hAnsi="宋体" w:cs="宋体"/>
          <w:color w:val="000000"/>
          <w:szCs w:val="21"/>
          <w:lang w:val="zh-CN"/>
        </w:rPr>
        <w:t>选</w:t>
      </w:r>
      <w:r>
        <w:rPr>
          <w:rFonts w:hint="eastAsia" w:ascii="宋体" w:hAnsi="宋体" w:cs="宋体"/>
          <w:color w:val="000000"/>
          <w:szCs w:val="21"/>
        </w:rPr>
        <w:t>择调查线路。按有苗面积成数估测精度要求达到80%、可靠性为95% （t=1.96），计算样地数量。要按照调查线路和样地间距的计算结果进行样地设置，</w:t>
      </w:r>
      <w:r>
        <w:rPr>
          <w:rFonts w:hint="eastAsia" w:ascii="宋体" w:hAnsi="宋体" w:cs="宋体"/>
          <w:color w:val="000000"/>
          <w:szCs w:val="21"/>
          <w:lang w:val="zh-CN"/>
        </w:rPr>
        <w:t>样</w:t>
      </w:r>
      <w:r>
        <w:rPr>
          <w:rFonts w:hint="eastAsia" w:ascii="宋体" w:hAnsi="宋体" w:cs="宋体"/>
          <w:color w:val="000000"/>
          <w:szCs w:val="21"/>
        </w:rPr>
        <w:t>地面积2m</w:t>
      </w:r>
      <w:r>
        <w:rPr>
          <w:rFonts w:hint="eastAsia" w:ascii="宋体" w:hAnsi="宋体" w:cs="宋体"/>
          <w:color w:val="000000"/>
          <w:sz w:val="18"/>
          <w:szCs w:val="18"/>
          <w:vertAlign w:val="superscript"/>
        </w:rPr>
        <w:t>2</w:t>
      </w:r>
      <w:r>
        <w:rPr>
          <w:rFonts w:hint="eastAsia" w:ascii="宋体" w:hAnsi="宋体" w:cs="宋体"/>
          <w:color w:val="000000"/>
          <w:szCs w:val="21"/>
        </w:rPr>
        <w:t>。对样地进行实地调查和统计，并进行成苗等级评定。</w:t>
      </w:r>
    </w:p>
    <w:p>
      <w:pPr>
        <w:widowControl/>
        <w:spacing w:before="156" w:beforeLines="50" w:after="156" w:afterLines="50"/>
        <w:outlineLvl w:val="1"/>
        <w:rPr>
          <w:rFonts w:ascii="黑体" w:hAnsi="黑体" w:eastAsia="黑体" w:cs="黑体"/>
        </w:rPr>
      </w:pPr>
      <w:bookmarkStart w:id="286" w:name="_Toc29261"/>
      <w:r>
        <w:rPr>
          <w:rFonts w:hint="eastAsia" w:ascii="黑体" w:hAnsi="黑体" w:eastAsia="黑体" w:cs="黑体"/>
        </w:rPr>
        <w:t>9.2.5成苗评定</w:t>
      </w:r>
      <w:bookmarkEnd w:id="286"/>
    </w:p>
    <w:p>
      <w:pPr>
        <w:ind w:firstLine="420" w:firstLineChars="200"/>
        <w:jc w:val="left"/>
        <w:rPr>
          <w:rFonts w:ascii="宋体" w:hAnsi="宋体" w:cs="宋体"/>
          <w:color w:val="000000"/>
          <w:szCs w:val="21"/>
        </w:rPr>
      </w:pPr>
      <w:r>
        <w:rPr>
          <w:rFonts w:hint="eastAsia" w:ascii="宋体" w:hAnsi="宋体" w:cs="宋体"/>
          <w:color w:val="000000"/>
          <w:szCs w:val="21"/>
        </w:rPr>
        <w:t>成苗合格分类，</w:t>
      </w:r>
      <w:r>
        <w:rPr>
          <w:rFonts w:hint="eastAsia" w:ascii="宋体" w:hAnsi="宋体" w:cs="宋体"/>
          <w:color w:val="000000"/>
          <w:szCs w:val="21"/>
          <w:lang w:val="zh-CN"/>
        </w:rPr>
        <w:t>以</w:t>
      </w:r>
      <w:r>
        <w:rPr>
          <w:rFonts w:hint="eastAsia" w:ascii="宋体" w:hAnsi="宋体" w:cs="宋体"/>
          <w:color w:val="000000"/>
          <w:szCs w:val="21"/>
        </w:rPr>
        <w:t>播区或小播区群为评定单位，</w:t>
      </w:r>
      <w:r>
        <w:rPr>
          <w:rFonts w:hint="eastAsia" w:ascii="宋体" w:hAnsi="宋体" w:cs="宋体"/>
          <w:color w:val="000000"/>
          <w:szCs w:val="21"/>
          <w:lang w:val="zh-CN"/>
        </w:rPr>
        <w:t>按</w:t>
      </w:r>
      <w:r>
        <w:rPr>
          <w:rFonts w:hint="eastAsia" w:ascii="宋体" w:hAnsi="宋体" w:cs="宋体"/>
          <w:color w:val="000000"/>
          <w:szCs w:val="21"/>
        </w:rPr>
        <w:t>宜播面积平均每公顷有效苗株数与有苗样地频度2个指标划分标准见表1。</w:t>
      </w:r>
    </w:p>
    <w:p>
      <w:pPr>
        <w:ind w:firstLine="420" w:firstLineChars="200"/>
        <w:jc w:val="left"/>
        <w:rPr>
          <w:rFonts w:hint="eastAsia" w:ascii="宋体" w:hAnsi="宋体" w:cs="宋体"/>
          <w:color w:val="000000"/>
          <w:szCs w:val="21"/>
        </w:rPr>
      </w:pPr>
      <w:r>
        <w:rPr>
          <w:rFonts w:hint="eastAsia" w:ascii="宋体" w:hAnsi="宋体" w:cs="宋体"/>
          <w:color w:val="000000"/>
          <w:szCs w:val="21"/>
        </w:rPr>
        <w:t>每公顷株数与有苗样地频度2个指标同时达到规定的标准时视为合格。</w:t>
      </w:r>
    </w:p>
    <w:p>
      <w:pPr>
        <w:ind w:firstLine="420" w:firstLineChars="200"/>
        <w:jc w:val="left"/>
        <w:rPr>
          <w:rFonts w:hint="eastAsia" w:ascii="宋体" w:hAnsi="宋体" w:cs="宋体"/>
          <w:color w:val="000000"/>
          <w:szCs w:val="21"/>
        </w:rPr>
      </w:pPr>
    </w:p>
    <w:p>
      <w:pPr>
        <w:ind w:firstLine="420" w:firstLineChars="200"/>
        <w:jc w:val="left"/>
        <w:rPr>
          <w:rFonts w:hint="eastAsia" w:ascii="宋体" w:hAnsi="宋体" w:cs="宋体"/>
          <w:color w:val="000000"/>
          <w:szCs w:val="21"/>
        </w:rPr>
      </w:pPr>
    </w:p>
    <w:p>
      <w:pPr>
        <w:widowControl/>
        <w:spacing w:before="156" w:beforeLines="50" w:after="156" w:afterLines="50"/>
        <w:jc w:val="center"/>
        <w:outlineLvl w:val="1"/>
        <w:rPr>
          <w:rFonts w:hint="eastAsia" w:ascii="黑体" w:hAnsi="黑体" w:eastAsia="黑体" w:cs="黑体"/>
        </w:rPr>
      </w:pPr>
      <w:bookmarkStart w:id="287" w:name="_Hlk127217976"/>
    </w:p>
    <w:p>
      <w:pPr>
        <w:widowControl/>
        <w:spacing w:before="156" w:beforeLines="50" w:after="156" w:afterLines="50"/>
        <w:jc w:val="center"/>
        <w:outlineLvl w:val="1"/>
        <w:rPr>
          <w:rFonts w:ascii="黑体" w:hAnsi="黑体" w:eastAsia="黑体" w:cs="黑体"/>
        </w:rPr>
      </w:pPr>
      <w:bookmarkStart w:id="288" w:name="_Toc18437"/>
      <w:r>
        <w:rPr>
          <w:rFonts w:hint="eastAsia" w:ascii="黑体" w:hAnsi="黑体" w:eastAsia="黑体" w:cs="黑体"/>
        </w:rPr>
        <w:t>表1飞播成苗效果评定标准</w:t>
      </w:r>
      <w:bookmarkEnd w:id="288"/>
    </w:p>
    <w:tbl>
      <w:tblPr>
        <w:tblStyle w:val="36"/>
        <w:tblW w:w="8580" w:type="dxa"/>
        <w:jc w:val="center"/>
        <w:tblInd w:w="0" w:type="dxa"/>
        <w:tblLayout w:type="fixed"/>
        <w:tblCellMar>
          <w:top w:w="0" w:type="dxa"/>
          <w:left w:w="108" w:type="dxa"/>
          <w:bottom w:w="0" w:type="dxa"/>
          <w:right w:w="108" w:type="dxa"/>
        </w:tblCellMar>
      </w:tblPr>
      <w:tblGrid>
        <w:gridCol w:w="2516"/>
        <w:gridCol w:w="2015"/>
        <w:gridCol w:w="2015"/>
        <w:gridCol w:w="2034"/>
      </w:tblGrid>
      <w:tr>
        <w:tblPrEx>
          <w:tblLayout w:type="fixed"/>
          <w:tblCellMar>
            <w:top w:w="0" w:type="dxa"/>
            <w:left w:w="108" w:type="dxa"/>
            <w:bottom w:w="0" w:type="dxa"/>
            <w:right w:w="108" w:type="dxa"/>
          </w:tblCellMar>
        </w:tblPrEx>
        <w:trPr>
          <w:trHeight w:val="291" w:hRule="atLeast"/>
          <w:jc w:val="center"/>
        </w:trPr>
        <w:tc>
          <w:tcPr>
            <w:tcW w:w="2516" w:type="dxa"/>
            <w:vMerge w:val="restart"/>
            <w:tcBorders>
              <w:top w:val="single" w:color="auto" w:sz="4" w:space="0"/>
              <w:left w:val="single" w:color="auto" w:sz="4" w:space="0"/>
            </w:tcBorders>
            <w:shd w:val="clear" w:color="auto" w:fill="FFFFFF"/>
            <w:vAlign w:val="center"/>
          </w:tcPr>
          <w:p>
            <w:pPr>
              <w:pStyle w:val="14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宜播</w:t>
            </w:r>
            <w:r>
              <w:rPr>
                <w:rFonts w:hint="eastAsia" w:ascii="宋体" w:hAnsi="宋体" w:eastAsia="宋体" w:cs="宋体"/>
                <w:color w:val="000000"/>
                <w:sz w:val="21"/>
                <w:szCs w:val="21"/>
                <w:lang w:val="en-US" w:eastAsia="zh-CN"/>
              </w:rPr>
              <w:t>面积</w:t>
            </w:r>
            <w:r>
              <w:rPr>
                <w:rFonts w:hint="eastAsia" w:ascii="宋体" w:hAnsi="宋体" w:eastAsia="宋体" w:cs="宋体"/>
                <w:color w:val="000000"/>
                <w:sz w:val="21"/>
                <w:szCs w:val="21"/>
              </w:rPr>
              <w:t>平均每公顷有效苗株数/（株</w:t>
            </w:r>
            <w:r>
              <w:rPr>
                <w:rFonts w:hint="eastAsia" w:ascii="宋体" w:hAnsi="宋体" w:eastAsia="宋体" w:cs="宋体"/>
                <w:color w:val="000000"/>
                <w:sz w:val="21"/>
                <w:szCs w:val="21"/>
                <w:lang w:val="en-US" w:eastAsia="zh-CN"/>
              </w:rPr>
              <w:t>/hm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lang w:val="en-US" w:eastAsia="zh-CN"/>
              </w:rPr>
              <w:t>）</w:t>
            </w:r>
          </w:p>
        </w:tc>
        <w:tc>
          <w:tcPr>
            <w:tcW w:w="4030" w:type="dxa"/>
            <w:gridSpan w:val="2"/>
            <w:tcBorders>
              <w:top w:val="single" w:color="auto" w:sz="4" w:space="0"/>
              <w:left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有苗样</w:t>
            </w:r>
            <w:r>
              <w:rPr>
                <w:rFonts w:hint="eastAsia" w:ascii="宋体" w:hAnsi="宋体" w:eastAsia="宋体" w:cs="宋体"/>
                <w:color w:val="000000"/>
                <w:sz w:val="21"/>
                <w:szCs w:val="21"/>
                <w:lang w:val="en-US" w:eastAsia="zh-CN"/>
              </w:rPr>
              <w:t>地频度</w:t>
            </w:r>
            <w:r>
              <w:rPr>
                <w:rFonts w:hint="eastAsia" w:ascii="宋体" w:hAnsi="宋体" w:eastAsia="宋体" w:cs="宋体"/>
                <w:color w:val="000000"/>
                <w:sz w:val="21"/>
                <w:szCs w:val="21"/>
              </w:rPr>
              <w:t>/%</w:t>
            </w:r>
          </w:p>
        </w:tc>
        <w:tc>
          <w:tcPr>
            <w:tcW w:w="2034" w:type="dxa"/>
            <w:vMerge w:val="restart"/>
            <w:tcBorders>
              <w:top w:val="single" w:color="auto" w:sz="4" w:space="0"/>
              <w:left w:val="single" w:color="auto" w:sz="4" w:space="0"/>
              <w:right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评定结果</w:t>
            </w:r>
          </w:p>
        </w:tc>
      </w:tr>
      <w:tr>
        <w:tblPrEx>
          <w:tblLayout w:type="fixed"/>
          <w:tblCellMar>
            <w:top w:w="0" w:type="dxa"/>
            <w:left w:w="108" w:type="dxa"/>
            <w:bottom w:w="0" w:type="dxa"/>
            <w:right w:w="108" w:type="dxa"/>
          </w:tblCellMar>
        </w:tblPrEx>
        <w:trPr>
          <w:trHeight w:val="598" w:hRule="atLeast"/>
          <w:jc w:val="center"/>
        </w:trPr>
        <w:tc>
          <w:tcPr>
            <w:tcW w:w="2516" w:type="dxa"/>
            <w:vMerge w:val="continue"/>
            <w:tcBorders>
              <w:left w:val="single" w:color="auto" w:sz="4" w:space="0"/>
            </w:tcBorders>
            <w:shd w:val="clear" w:color="auto" w:fill="FFFFFF"/>
            <w:vAlign w:val="center"/>
          </w:tcPr>
          <w:p>
            <w:pPr>
              <w:pStyle w:val="140"/>
              <w:spacing w:line="240" w:lineRule="auto"/>
              <w:jc w:val="center"/>
              <w:rPr>
                <w:rFonts w:hint="eastAsia" w:ascii="宋体" w:hAnsi="宋体" w:eastAsia="宋体" w:cs="宋体"/>
                <w:color w:val="000000"/>
                <w:sz w:val="21"/>
                <w:szCs w:val="21"/>
              </w:rPr>
            </w:pPr>
          </w:p>
        </w:tc>
        <w:tc>
          <w:tcPr>
            <w:tcW w:w="2015" w:type="dxa"/>
            <w:tcBorders>
              <w:top w:val="single" w:color="auto" w:sz="4" w:space="0"/>
              <w:left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cs="宋体"/>
                <w:color w:val="000000"/>
                <w:sz w:val="21"/>
                <w:szCs w:val="21"/>
                <w:lang w:val="en-US" w:eastAsia="zh-CN"/>
              </w:rPr>
              <w:t>沙区</w:t>
            </w:r>
          </w:p>
        </w:tc>
        <w:tc>
          <w:tcPr>
            <w:tcW w:w="2015" w:type="dxa"/>
            <w:tcBorders>
              <w:top w:val="single" w:color="auto" w:sz="4" w:space="0"/>
              <w:left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其他区</w:t>
            </w:r>
          </w:p>
        </w:tc>
        <w:tc>
          <w:tcPr>
            <w:tcW w:w="2034"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Cs w:val="21"/>
              </w:rPr>
            </w:pPr>
          </w:p>
        </w:tc>
      </w:tr>
      <w:tr>
        <w:tblPrEx>
          <w:tblLayout w:type="fixed"/>
          <w:tblCellMar>
            <w:top w:w="0" w:type="dxa"/>
            <w:left w:w="108" w:type="dxa"/>
            <w:bottom w:w="0" w:type="dxa"/>
            <w:right w:w="108" w:type="dxa"/>
          </w:tblCellMar>
        </w:tblPrEx>
        <w:trPr>
          <w:trHeight w:val="855" w:hRule="atLeast"/>
          <w:jc w:val="center"/>
        </w:trPr>
        <w:tc>
          <w:tcPr>
            <w:tcW w:w="2516" w:type="dxa"/>
            <w:tcBorders>
              <w:top w:val="single" w:color="auto" w:sz="4" w:space="0"/>
              <w:left w:val="single" w:color="auto" w:sz="4" w:space="0"/>
            </w:tcBorders>
            <w:shd w:val="clear" w:color="auto" w:fill="FFFFFF"/>
            <w:vAlign w:val="center"/>
          </w:tcPr>
          <w:p>
            <w:pPr>
              <w:pStyle w:val="14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乔木</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1 000</w:t>
            </w:r>
          </w:p>
          <w:p>
            <w:pPr>
              <w:pStyle w:val="14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灌木</w:t>
            </w:r>
            <w:r>
              <w:rPr>
                <w:rFonts w:hint="eastAsia" w:ascii="宋体" w:hAnsi="宋体" w:eastAsia="宋体" w:cs="宋体"/>
                <w:color w:val="000000"/>
                <w:sz w:val="21"/>
                <w:szCs w:val="21"/>
              </w:rPr>
              <w:t>（灌草）</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1 666 </w:t>
            </w:r>
          </w:p>
          <w:p>
            <w:pPr>
              <w:pStyle w:val="14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乔灌混交综合参数</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w:t>
            </w:r>
          </w:p>
        </w:tc>
        <w:tc>
          <w:tcPr>
            <w:tcW w:w="2015"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szCs w:val="21"/>
              </w:rPr>
            </w:pPr>
            <w:r>
              <w:rPr>
                <w:rFonts w:hint="eastAsia" w:ascii="宋体" w:hAnsi="宋体" w:eastAsia="宋体" w:cs="宋体"/>
                <w:color w:val="000000"/>
                <w:szCs w:val="21"/>
                <w:lang w:bidi="zh-TW"/>
              </w:rPr>
              <w:t>≥</w:t>
            </w:r>
            <w:r>
              <w:rPr>
                <w:rFonts w:hint="eastAsia" w:ascii="宋体" w:hAnsi="宋体" w:cs="宋体"/>
                <w:color w:val="000000"/>
                <w:szCs w:val="21"/>
                <w:lang w:val="en-US" w:eastAsia="zh-CN"/>
              </w:rPr>
              <w:t>3</w:t>
            </w:r>
            <w:r>
              <w:rPr>
                <w:rFonts w:hint="eastAsia" w:ascii="宋体" w:hAnsi="宋体" w:eastAsia="宋体" w:cs="宋体"/>
                <w:color w:val="000000"/>
                <w:szCs w:val="21"/>
              </w:rPr>
              <w:t>0</w:t>
            </w:r>
          </w:p>
        </w:tc>
        <w:tc>
          <w:tcPr>
            <w:tcW w:w="2015"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szCs w:val="21"/>
              </w:rPr>
            </w:pPr>
            <w:r>
              <w:rPr>
                <w:rFonts w:hint="eastAsia" w:ascii="宋体" w:hAnsi="宋体" w:eastAsia="宋体" w:cs="宋体"/>
                <w:color w:val="000000"/>
                <w:szCs w:val="21"/>
                <w:lang w:bidi="zh-TW"/>
              </w:rPr>
              <w:t>≥</w:t>
            </w:r>
            <w:r>
              <w:rPr>
                <w:rFonts w:hint="eastAsia" w:ascii="宋体" w:hAnsi="宋体" w:eastAsia="宋体" w:cs="宋体"/>
                <w:color w:val="000000"/>
                <w:szCs w:val="21"/>
              </w:rPr>
              <w:t>25</w:t>
            </w:r>
          </w:p>
        </w:tc>
        <w:tc>
          <w:tcPr>
            <w:tcW w:w="2034" w:type="dxa"/>
            <w:tcBorders>
              <w:top w:val="single" w:color="auto" w:sz="4" w:space="0"/>
              <w:left w:val="single" w:color="auto" w:sz="4" w:space="0"/>
              <w:right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合格</w:t>
            </w:r>
          </w:p>
        </w:tc>
      </w:tr>
      <w:tr>
        <w:tblPrEx>
          <w:tblLayout w:type="fixed"/>
          <w:tblCellMar>
            <w:top w:w="0" w:type="dxa"/>
            <w:left w:w="108" w:type="dxa"/>
            <w:bottom w:w="0" w:type="dxa"/>
            <w:right w:w="108" w:type="dxa"/>
          </w:tblCellMar>
        </w:tblPrEx>
        <w:trPr>
          <w:trHeight w:val="930" w:hRule="atLeast"/>
          <w:jc w:val="center"/>
        </w:trPr>
        <w:tc>
          <w:tcPr>
            <w:tcW w:w="2516" w:type="dxa"/>
            <w:tcBorders>
              <w:top w:val="single" w:color="auto" w:sz="4" w:space="0"/>
              <w:left w:val="single" w:color="auto" w:sz="4" w:space="0"/>
              <w:bottom w:val="single" w:color="auto" w:sz="4" w:space="0"/>
            </w:tcBorders>
            <w:shd w:val="clear" w:color="auto" w:fill="FFFFFF"/>
            <w:vAlign w:val="center"/>
          </w:tcPr>
          <w:p>
            <w:pPr>
              <w:pStyle w:val="140"/>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乔木</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 00</w:t>
            </w:r>
            <w:r>
              <w:rPr>
                <w:rFonts w:hint="eastAsia" w:ascii="宋体" w:hAnsi="宋体" w:eastAsia="宋体" w:cs="宋体"/>
                <w:color w:val="000000"/>
                <w:sz w:val="21"/>
                <w:szCs w:val="21"/>
                <w:lang w:val="en-US" w:eastAsia="zh-CN"/>
              </w:rPr>
              <w:t>0</w:t>
            </w:r>
          </w:p>
          <w:p>
            <w:pPr>
              <w:pStyle w:val="14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灌木（灌草）</w:t>
            </w:r>
            <w:r>
              <w:rPr>
                <w:rFonts w:hint="eastAsia" w:ascii="宋体" w:hAnsi="宋体" w:eastAsia="宋体" w:cs="宋体"/>
                <w:color w:val="000000"/>
                <w:sz w:val="21"/>
                <w:szCs w:val="21"/>
                <w:lang w:val="en-US" w:eastAsia="zh-CN"/>
              </w:rPr>
              <w:t>＜1 666</w:t>
            </w:r>
            <w:r>
              <w:rPr>
                <w:rFonts w:hint="eastAsia" w:ascii="宋体" w:hAnsi="宋体" w:eastAsia="宋体" w:cs="宋体"/>
                <w:color w:val="000000"/>
                <w:sz w:val="21"/>
                <w:szCs w:val="21"/>
              </w:rPr>
              <w:t xml:space="preserve"> </w:t>
            </w:r>
          </w:p>
          <w:p>
            <w:pPr>
              <w:pStyle w:val="140"/>
              <w:spacing w:line="240" w:lineRule="auto"/>
              <w:jc w:val="center"/>
              <w:rPr>
                <w:rFonts w:hint="eastAsia" w:ascii="宋体" w:hAnsi="宋体" w:eastAsia="宋体" w:cs="宋体"/>
                <w:sz w:val="21"/>
                <w:szCs w:val="21"/>
                <w:lang w:val="en"/>
              </w:rPr>
            </w:pPr>
            <w:r>
              <w:rPr>
                <w:rFonts w:hint="eastAsia" w:ascii="宋体" w:hAnsi="宋体" w:eastAsia="宋体" w:cs="宋体"/>
                <w:color w:val="000000"/>
                <w:sz w:val="21"/>
                <w:szCs w:val="21"/>
              </w:rPr>
              <w:t>乔灌混交综合参数</w:t>
            </w:r>
            <w:r>
              <w:rPr>
                <w:rFonts w:hint="eastAsia" w:ascii="宋体" w:hAnsi="宋体" w:eastAsia="宋体" w:cs="宋体"/>
                <w:color w:val="000000"/>
                <w:sz w:val="21"/>
                <w:szCs w:val="21"/>
                <w:lang w:val="en"/>
              </w:rPr>
              <w:t>&lt;1</w:t>
            </w:r>
          </w:p>
        </w:tc>
        <w:tc>
          <w:tcPr>
            <w:tcW w:w="2015" w:type="dxa"/>
            <w:tcBorders>
              <w:top w:val="single" w:color="auto" w:sz="4" w:space="0"/>
              <w:left w:val="single" w:color="auto" w:sz="4" w:space="0"/>
              <w:bottom w:val="single" w:color="auto" w:sz="4" w:space="0"/>
            </w:tcBorders>
            <w:shd w:val="clear" w:color="auto" w:fill="FFFFFF"/>
            <w:vAlign w:val="center"/>
          </w:tcPr>
          <w:p>
            <w:pPr>
              <w:pStyle w:val="140"/>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30</w:t>
            </w:r>
          </w:p>
        </w:tc>
        <w:tc>
          <w:tcPr>
            <w:tcW w:w="2015" w:type="dxa"/>
            <w:tcBorders>
              <w:top w:val="single" w:color="auto" w:sz="4" w:space="0"/>
              <w:left w:val="single" w:color="auto" w:sz="4" w:space="0"/>
              <w:bottom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25</w:t>
            </w:r>
          </w:p>
        </w:tc>
        <w:tc>
          <w:tcPr>
            <w:tcW w:w="20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0"/>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不合格</w:t>
            </w:r>
          </w:p>
        </w:tc>
      </w:tr>
      <w:bookmarkEnd w:id="287"/>
    </w:tbl>
    <w:p>
      <w:pPr>
        <w:ind w:firstLine="420" w:firstLineChars="200"/>
        <w:jc w:val="left"/>
        <w:rPr>
          <w:rFonts w:hint="eastAsia" w:ascii="宋体" w:hAnsi="宋体" w:cs="宋体"/>
          <w:color w:val="000000"/>
          <w:szCs w:val="21"/>
          <w:lang w:val="en-US" w:eastAsia="zh-CN"/>
        </w:rPr>
      </w:pPr>
    </w:p>
    <w:p>
      <w:pPr>
        <w:ind w:firstLine="360" w:firstLineChars="200"/>
        <w:jc w:val="left"/>
        <w:rPr>
          <w:rFonts w:hint="eastAsia"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沙</w:t>
      </w:r>
      <w:r>
        <w:rPr>
          <w:rFonts w:hint="eastAsia" w:ascii="宋体" w:hAnsi="宋体" w:cs="宋体"/>
          <w:color w:val="000000"/>
          <w:sz w:val="18"/>
          <w:szCs w:val="18"/>
          <w:highlight w:val="none"/>
        </w:rPr>
        <w:t>区</w:t>
      </w:r>
      <w:r>
        <w:rPr>
          <w:rFonts w:hint="eastAsia" w:ascii="宋体" w:hAnsi="宋体" w:cs="宋体"/>
          <w:color w:val="000000"/>
          <w:sz w:val="18"/>
          <w:szCs w:val="18"/>
          <w:highlight w:val="none"/>
          <w:lang w:val="en-US" w:eastAsia="zh-CN"/>
        </w:rPr>
        <w:t>：榆阳区、神木市、横山县、定边县、靖边县。</w:t>
      </w:r>
    </w:p>
    <w:p>
      <w:pPr>
        <w:ind w:firstLine="360" w:firstLineChars="200"/>
        <w:jc w:val="left"/>
        <w:rPr>
          <w:rFonts w:hint="default" w:ascii="宋体" w:hAnsi="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其他区：除沙区以外未涉及到的县（区）市。</w:t>
      </w:r>
    </w:p>
    <w:p>
      <w:pPr>
        <w:widowControl/>
        <w:spacing w:before="156" w:beforeLines="50" w:after="156" w:afterLines="50"/>
        <w:outlineLvl w:val="1"/>
        <w:rPr>
          <w:rFonts w:ascii="黑体" w:hAnsi="黑体" w:eastAsia="黑体" w:cs="黑体"/>
        </w:rPr>
      </w:pPr>
      <w:bookmarkStart w:id="289" w:name="_Toc21963"/>
      <w:r>
        <w:rPr>
          <w:rFonts w:hint="eastAsia" w:ascii="黑体" w:hAnsi="黑体" w:eastAsia="黑体" w:cs="黑体"/>
        </w:rPr>
        <w:t>9.2.6成苗调查成果</w:t>
      </w:r>
      <w:bookmarkEnd w:id="289"/>
    </w:p>
    <w:p>
      <w:pPr>
        <w:ind w:firstLine="420" w:firstLineChars="200"/>
        <w:jc w:val="left"/>
        <w:rPr>
          <w:rFonts w:ascii="宋体" w:hAnsi="宋体" w:cs="宋体"/>
          <w:color w:val="000000"/>
          <w:szCs w:val="21"/>
        </w:rPr>
      </w:pPr>
      <w:r>
        <w:rPr>
          <w:rFonts w:hint="eastAsia" w:ascii="宋体" w:hAnsi="宋体" w:cs="宋体"/>
          <w:color w:val="000000"/>
          <w:szCs w:val="21"/>
        </w:rPr>
        <w:t>飞播造林成苗调查应提供成苗调查报告，</w:t>
      </w:r>
      <w:r>
        <w:rPr>
          <w:rFonts w:hint="eastAsia" w:ascii="宋体" w:hAnsi="宋体" w:cs="宋体"/>
          <w:color w:val="000000"/>
          <w:szCs w:val="21"/>
          <w:lang w:val="zh-CN"/>
        </w:rPr>
        <w:t>分</w:t>
      </w:r>
      <w:r>
        <w:rPr>
          <w:rFonts w:hint="eastAsia" w:ascii="宋体" w:hAnsi="宋体" w:cs="宋体"/>
          <w:color w:val="000000"/>
          <w:szCs w:val="21"/>
        </w:rPr>
        <w:t>析统计结果，</w:t>
      </w:r>
      <w:r>
        <w:rPr>
          <w:rFonts w:hint="eastAsia" w:ascii="宋体" w:hAnsi="宋体" w:cs="宋体"/>
          <w:color w:val="000000"/>
          <w:szCs w:val="21"/>
          <w:lang w:val="zh-CN"/>
        </w:rPr>
        <w:t>以</w:t>
      </w:r>
      <w:r>
        <w:rPr>
          <w:rFonts w:hint="eastAsia" w:ascii="宋体" w:hAnsi="宋体" w:cs="宋体"/>
          <w:color w:val="000000"/>
          <w:szCs w:val="21"/>
        </w:rPr>
        <w:t>播区为单位评定成苗等级，参见附录B （表B.2成苗调查统计表），</w:t>
      </w:r>
      <w:r>
        <w:rPr>
          <w:rFonts w:hint="eastAsia" w:ascii="宋体" w:hAnsi="宋体" w:cs="宋体"/>
          <w:color w:val="000000"/>
          <w:szCs w:val="21"/>
          <w:lang w:val="zh-CN"/>
        </w:rPr>
        <w:t>计</w:t>
      </w:r>
      <w:r>
        <w:rPr>
          <w:rFonts w:hint="eastAsia" w:ascii="宋体" w:hAnsi="宋体" w:cs="宋体"/>
          <w:color w:val="000000"/>
          <w:szCs w:val="21"/>
        </w:rPr>
        <w:t>算成苗面积；结合出苗观察，</w:t>
      </w:r>
      <w:r>
        <w:rPr>
          <w:rFonts w:hint="eastAsia" w:ascii="宋体" w:hAnsi="宋体" w:cs="宋体"/>
          <w:color w:val="000000"/>
          <w:szCs w:val="21"/>
          <w:lang w:val="zh-CN"/>
        </w:rPr>
        <w:t>阶段</w:t>
      </w:r>
      <w:r>
        <w:rPr>
          <w:rFonts w:hint="eastAsia" w:ascii="宋体" w:hAnsi="宋体" w:cs="宋体"/>
          <w:color w:val="000000"/>
          <w:szCs w:val="21"/>
        </w:rPr>
        <w:t>性评价飞播造林效果，</w:t>
      </w:r>
      <w:r>
        <w:rPr>
          <w:rFonts w:hint="eastAsia" w:ascii="宋体" w:hAnsi="宋体" w:cs="宋体"/>
          <w:color w:val="000000"/>
          <w:szCs w:val="21"/>
          <w:lang w:val="zh-CN"/>
        </w:rPr>
        <w:t>提</w:t>
      </w:r>
      <w:r>
        <w:rPr>
          <w:rFonts w:hint="eastAsia" w:ascii="宋体" w:hAnsi="宋体" w:cs="宋体"/>
          <w:color w:val="000000"/>
          <w:szCs w:val="21"/>
        </w:rPr>
        <w:t>出下一步工作建议。</w:t>
      </w:r>
    </w:p>
    <w:p>
      <w:pPr>
        <w:widowControl/>
        <w:spacing w:before="156" w:beforeLines="50" w:after="156" w:afterLines="50"/>
        <w:outlineLvl w:val="1"/>
        <w:rPr>
          <w:rFonts w:ascii="黑体" w:hAnsi="黑体" w:eastAsia="黑体" w:cs="黑体"/>
        </w:rPr>
      </w:pPr>
      <w:bookmarkStart w:id="290" w:name="_Toc1485_WPSOffice_Level2"/>
      <w:bookmarkStart w:id="291" w:name="_Toc16850_WPSOffice_Level2"/>
      <w:bookmarkStart w:id="292" w:name="_Toc31646"/>
      <w:r>
        <w:rPr>
          <w:rFonts w:hint="eastAsia" w:ascii="黑体" w:hAnsi="黑体" w:eastAsia="黑体" w:cs="黑体"/>
        </w:rPr>
        <w:t>9.3成效调查</w:t>
      </w:r>
      <w:bookmarkEnd w:id="290"/>
      <w:bookmarkEnd w:id="291"/>
      <w:bookmarkEnd w:id="292"/>
    </w:p>
    <w:p>
      <w:pPr>
        <w:widowControl/>
        <w:spacing w:before="156" w:beforeLines="50" w:after="156" w:afterLines="50"/>
        <w:outlineLvl w:val="1"/>
        <w:rPr>
          <w:rFonts w:ascii="黑体" w:hAnsi="黑体" w:eastAsia="黑体" w:cs="黑体"/>
        </w:rPr>
      </w:pPr>
      <w:bookmarkStart w:id="293" w:name="_Toc26853"/>
      <w:r>
        <w:rPr>
          <w:rFonts w:hint="eastAsia" w:ascii="黑体" w:hAnsi="黑体" w:eastAsia="黑体" w:cs="黑体"/>
        </w:rPr>
        <w:t>9.3.1调查时间</w:t>
      </w:r>
      <w:bookmarkEnd w:id="293"/>
    </w:p>
    <w:p>
      <w:pPr>
        <w:ind w:firstLine="420" w:firstLineChars="200"/>
        <w:jc w:val="left"/>
        <w:rPr>
          <w:rFonts w:ascii="宋体" w:hAnsi="宋体" w:cs="宋体"/>
          <w:color w:val="000000"/>
          <w:szCs w:val="21"/>
        </w:rPr>
      </w:pPr>
      <w:bookmarkStart w:id="294" w:name="_Hlk127217919"/>
      <w:r>
        <w:rPr>
          <w:rFonts w:hint="eastAsia" w:ascii="宋体" w:hAnsi="宋体" w:cs="宋体"/>
          <w:color w:val="000000"/>
          <w:szCs w:val="21"/>
        </w:rPr>
        <w:t>飞播后5年</w:t>
      </w:r>
      <w:r>
        <w:rPr>
          <w:rFonts w:hint="eastAsia" w:ascii="宋体" w:hAnsi="宋体" w:cs="宋体"/>
          <w:color w:val="000000"/>
          <w:szCs w:val="21"/>
          <w:lang w:val="zh-CN"/>
        </w:rPr>
        <w:t>，对播</w:t>
      </w:r>
      <w:r>
        <w:rPr>
          <w:rFonts w:hint="eastAsia" w:ascii="宋体" w:hAnsi="宋体" w:cs="宋体"/>
          <w:color w:val="000000"/>
          <w:szCs w:val="21"/>
        </w:rPr>
        <w:t>区进行成效调查。对实施复播的播区，成效调查时间可以顺延，但时限不超过 8年。</w:t>
      </w:r>
    </w:p>
    <w:bookmarkEnd w:id="294"/>
    <w:p>
      <w:pPr>
        <w:widowControl/>
        <w:spacing w:before="156" w:beforeLines="50" w:after="156" w:afterLines="50"/>
        <w:outlineLvl w:val="1"/>
        <w:rPr>
          <w:rFonts w:ascii="黑体" w:hAnsi="黑体" w:eastAsia="黑体" w:cs="黑体"/>
        </w:rPr>
      </w:pPr>
      <w:bookmarkStart w:id="295" w:name="_Toc24640"/>
      <w:r>
        <w:rPr>
          <w:rFonts w:hint="eastAsia" w:ascii="黑体" w:hAnsi="黑体" w:eastAsia="黑体" w:cs="黑体"/>
        </w:rPr>
        <w:t>9.3.2调查内容</w:t>
      </w:r>
      <w:bookmarkEnd w:id="295"/>
    </w:p>
    <w:p>
      <w:pPr>
        <w:ind w:firstLine="420" w:firstLineChars="200"/>
        <w:jc w:val="left"/>
        <w:rPr>
          <w:rFonts w:ascii="宋体" w:hAnsi="宋体" w:cs="宋体"/>
          <w:color w:val="000000"/>
          <w:szCs w:val="21"/>
        </w:rPr>
      </w:pPr>
      <w:r>
        <w:rPr>
          <w:rFonts w:hint="eastAsia" w:ascii="宋体" w:hAnsi="宋体" w:cs="宋体"/>
          <w:color w:val="000000"/>
          <w:szCs w:val="21"/>
        </w:rPr>
        <w:t>调查的主要内容：成效面积以及平均每公顷株数、苗高和地径、苗木</w:t>
      </w:r>
      <w:r>
        <w:rPr>
          <w:rFonts w:hint="eastAsia" w:ascii="宋体" w:hAnsi="宋体" w:cs="宋体"/>
          <w:color w:val="000000"/>
          <w:szCs w:val="21"/>
          <w:lang w:val="zh-CN"/>
        </w:rPr>
        <w:t>生长及</w:t>
      </w:r>
      <w:r>
        <w:rPr>
          <w:rFonts w:hint="eastAsia" w:ascii="宋体" w:hAnsi="宋体" w:cs="宋体"/>
          <w:color w:val="000000"/>
          <w:szCs w:val="21"/>
        </w:rPr>
        <w:t>分布情况等。</w:t>
      </w:r>
    </w:p>
    <w:p>
      <w:pPr>
        <w:widowControl/>
        <w:spacing w:before="156" w:beforeLines="50" w:after="156" w:afterLines="50"/>
        <w:outlineLvl w:val="1"/>
        <w:rPr>
          <w:rFonts w:ascii="黑体" w:hAnsi="黑体" w:eastAsia="黑体" w:cs="黑体"/>
        </w:rPr>
      </w:pPr>
      <w:bookmarkStart w:id="296" w:name="_Toc27215"/>
      <w:r>
        <w:rPr>
          <w:rFonts w:hint="eastAsia" w:ascii="黑体" w:hAnsi="黑体" w:eastAsia="黑体" w:cs="黑体"/>
        </w:rPr>
        <w:t>9.3.3调查方法</w:t>
      </w:r>
      <w:bookmarkEnd w:id="296"/>
    </w:p>
    <w:p>
      <w:pPr>
        <w:pStyle w:val="86"/>
        <w:spacing w:line="24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成效调查方法包括</w:t>
      </w:r>
      <w:r>
        <w:rPr>
          <w:rFonts w:hint="eastAsia" w:asciiTheme="minorEastAsia" w:hAnsiTheme="minorEastAsia" w:eastAsiaTheme="minorEastAsia" w:cstheme="minorEastAsia"/>
          <w:color w:val="000000"/>
          <w:sz w:val="21"/>
          <w:szCs w:val="21"/>
          <w:lang w:val="en-US" w:eastAsia="zh-CN"/>
        </w:rPr>
        <w:t>成数</w:t>
      </w:r>
      <w:r>
        <w:rPr>
          <w:rFonts w:hint="eastAsia" w:asciiTheme="minorEastAsia" w:hAnsiTheme="minorEastAsia" w:eastAsiaTheme="minorEastAsia" w:cstheme="minorEastAsia"/>
          <w:color w:val="000000"/>
          <w:sz w:val="21"/>
          <w:szCs w:val="21"/>
        </w:rPr>
        <w:t>抽样调查法和成效面积调绘法，</w:t>
      </w:r>
      <w:r>
        <w:rPr>
          <w:rFonts w:hint="eastAsia" w:asciiTheme="minorEastAsia" w:hAnsiTheme="minorEastAsia" w:eastAsiaTheme="minorEastAsia" w:cstheme="minorEastAsia"/>
          <w:color w:val="000000"/>
          <w:sz w:val="21"/>
          <w:szCs w:val="21"/>
          <w:lang w:val="en-US" w:eastAsia="zh-CN"/>
        </w:rPr>
        <w:t>沙区采用路线调查法，</w:t>
      </w:r>
      <w:r>
        <w:rPr>
          <w:rFonts w:hint="eastAsia" w:asciiTheme="minorEastAsia" w:hAnsiTheme="minorEastAsia" w:eastAsiaTheme="minorEastAsia" w:cstheme="minorEastAsia"/>
          <w:color w:val="000000"/>
          <w:sz w:val="21"/>
          <w:szCs w:val="21"/>
        </w:rPr>
        <w:t>调査时可根据实际情况选择使用：</w:t>
      </w:r>
    </w:p>
    <w:p>
      <w:pPr>
        <w:pStyle w:val="86"/>
        <w:tabs>
          <w:tab w:val="left" w:pos="1665"/>
        </w:tabs>
        <w:spacing w:line="240" w:lineRule="auto"/>
        <w:ind w:firstLine="420" w:firstLineChars="200"/>
        <w:rPr>
          <w:rFonts w:asciiTheme="minorEastAsia" w:hAnsiTheme="minorEastAsia" w:eastAsiaTheme="minorEastAsia" w:cstheme="minorEastAsia"/>
          <w:sz w:val="21"/>
          <w:szCs w:val="21"/>
        </w:rPr>
      </w:pPr>
      <w:bookmarkStart w:id="297" w:name="bookmark82"/>
      <w:r>
        <w:rPr>
          <w:rFonts w:hint="eastAsia" w:asciiTheme="minorEastAsia" w:hAnsiTheme="minorEastAsia" w:eastAsiaTheme="minorEastAsia" w:cstheme="minorEastAsia"/>
          <w:color w:val="000000"/>
          <w:sz w:val="21"/>
          <w:szCs w:val="21"/>
          <w:lang w:val="en-US" w:eastAsia="zh-CN" w:bidi="en-US"/>
        </w:rPr>
        <w:t>a</w:t>
      </w:r>
      <w:bookmarkEnd w:id="297"/>
      <w:r>
        <w:rPr>
          <w:rFonts w:hint="eastAsia" w:asciiTheme="minorEastAsia" w:hAnsiTheme="minorEastAsia" w:eastAsiaTheme="minorEastAsia" w:cstheme="minorEastAsia"/>
          <w:color w:val="000000"/>
          <w:sz w:val="21"/>
          <w:szCs w:val="21"/>
          <w:lang w:val="en-US" w:eastAsia="zh-CN" w:bidi="en-US"/>
        </w:rPr>
        <w:t>）</w:t>
      </w:r>
      <w:r>
        <w:rPr>
          <w:rFonts w:hint="eastAsia" w:asciiTheme="minorEastAsia" w:hAnsiTheme="minorEastAsia" w:eastAsiaTheme="minorEastAsia" w:cstheme="minorEastAsia"/>
          <w:color w:val="000000"/>
          <w:sz w:val="21"/>
          <w:szCs w:val="21"/>
        </w:rPr>
        <w:t>成数抽样调查法。方法同</w:t>
      </w:r>
      <w:r>
        <w:rPr>
          <w:rFonts w:hint="eastAsia" w:asciiTheme="minorEastAsia" w:hAnsiTheme="minorEastAsia" w:eastAsiaTheme="minorEastAsia" w:cstheme="minorEastAsia"/>
          <w:color w:val="000000"/>
          <w:sz w:val="21"/>
          <w:szCs w:val="21"/>
          <w:lang w:val="en-US" w:eastAsia="zh-CN" w:bidi="en-US"/>
        </w:rPr>
        <w:t>9.2.4，</w:t>
      </w:r>
      <w:r>
        <w:rPr>
          <w:rFonts w:hint="eastAsia" w:asciiTheme="minorEastAsia" w:hAnsiTheme="minorEastAsia" w:eastAsiaTheme="minorEastAsia" w:cstheme="minorEastAsia"/>
          <w:color w:val="000000"/>
          <w:sz w:val="21"/>
          <w:szCs w:val="21"/>
        </w:rPr>
        <w:t>样地宜使用圆形样地</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zh-CN" w:eastAsia="zh-CN" w:bidi="zh-CN"/>
        </w:rPr>
        <w:t>样</w:t>
      </w:r>
      <w:r>
        <w:rPr>
          <w:rFonts w:hint="eastAsia" w:asciiTheme="minorEastAsia" w:hAnsiTheme="minorEastAsia" w:eastAsiaTheme="minorEastAsia" w:cstheme="minorEastAsia"/>
          <w:color w:val="000000"/>
          <w:sz w:val="21"/>
          <w:szCs w:val="21"/>
        </w:rPr>
        <w:t xml:space="preserve">地面积10 </w:t>
      </w:r>
      <w:r>
        <w:rPr>
          <w:rFonts w:hint="eastAsia" w:asciiTheme="minorEastAsia" w:hAnsiTheme="minorEastAsia" w:eastAsiaTheme="minorEastAsia" w:cstheme="minorEastAsia"/>
          <w:color w:val="000000"/>
          <w:sz w:val="21"/>
          <w:szCs w:val="21"/>
          <w:lang w:val="en-US" w:eastAsia="zh-CN"/>
        </w:rPr>
        <w:t>m</w:t>
      </w:r>
      <w:r>
        <w:rPr>
          <w:rFonts w:hint="eastAsia" w:asciiTheme="minorEastAsia" w:hAnsiTheme="minorEastAsia" w:eastAsiaTheme="minorEastAsia" w:cstheme="minorEastAsia"/>
          <w:color w:val="000000"/>
          <w:sz w:val="21"/>
          <w:szCs w:val="21"/>
          <w:vertAlign w:val="superscript"/>
          <w:lang w:val="en-US" w:eastAsia="zh-CN"/>
        </w:rPr>
        <w:t>2</w:t>
      </w:r>
      <w:r>
        <w:rPr>
          <w:rFonts w:hint="eastAsia" w:asciiTheme="minorEastAsia" w:hAnsiTheme="minorEastAsia" w:eastAsiaTheme="minorEastAsia" w:cstheme="minorEastAsia"/>
          <w:color w:val="000000"/>
          <w:sz w:val="21"/>
          <w:szCs w:val="21"/>
          <w:lang w:val="en-US" w:eastAsia="zh-CN" w:bidi="en-US"/>
        </w:rPr>
        <w:t>；</w:t>
      </w:r>
    </w:p>
    <w:p>
      <w:pPr>
        <w:widowControl/>
        <w:ind w:firstLine="420" w:firstLineChars="200"/>
        <w:outlineLvl w:val="1"/>
        <w:rPr>
          <w:rFonts w:asciiTheme="minorEastAsia" w:hAnsiTheme="minorEastAsia" w:eastAsiaTheme="minorEastAsia" w:cstheme="minorEastAsia"/>
          <w:color w:val="000000"/>
          <w:szCs w:val="21"/>
        </w:rPr>
      </w:pPr>
      <w:bookmarkStart w:id="298" w:name="bookmark83"/>
      <w:bookmarkStart w:id="299" w:name="_Toc12974"/>
      <w:r>
        <w:rPr>
          <w:rFonts w:hint="eastAsia" w:asciiTheme="minorEastAsia" w:hAnsiTheme="minorEastAsia" w:eastAsiaTheme="minorEastAsia" w:cstheme="minorEastAsia"/>
          <w:color w:val="000000"/>
          <w:szCs w:val="21"/>
          <w:lang w:bidi="en-US"/>
        </w:rPr>
        <w:t>b</w:t>
      </w:r>
      <w:bookmarkEnd w:id="298"/>
      <w:r>
        <w:rPr>
          <w:rFonts w:hint="eastAsia" w:asciiTheme="minorEastAsia" w:hAnsiTheme="minorEastAsia" w:eastAsiaTheme="minorEastAsia" w:cstheme="minorEastAsia"/>
          <w:color w:val="000000"/>
          <w:szCs w:val="21"/>
          <w:lang w:bidi="en-US"/>
        </w:rPr>
        <w:t>）</w:t>
      </w:r>
      <w:r>
        <w:rPr>
          <w:rFonts w:hint="eastAsia" w:asciiTheme="minorEastAsia" w:hAnsiTheme="minorEastAsia" w:eastAsiaTheme="minorEastAsia" w:cstheme="minorEastAsia"/>
          <w:color w:val="000000"/>
          <w:szCs w:val="21"/>
        </w:rPr>
        <w:t>成效面积调绘法（小班调查</w:t>
      </w:r>
      <w:r>
        <w:rPr>
          <w:rFonts w:hint="eastAsia" w:asciiTheme="minorEastAsia" w:hAnsiTheme="minorEastAsia" w:eastAsiaTheme="minorEastAsia" w:cstheme="minorEastAsia"/>
          <w:color w:val="000000"/>
          <w:szCs w:val="21"/>
          <w:lang w:val="zh-CN" w:bidi="zh-CN"/>
        </w:rPr>
        <w:t>法）。</w:t>
      </w:r>
      <w:r>
        <w:rPr>
          <w:rFonts w:hint="eastAsia" w:asciiTheme="minorEastAsia" w:hAnsiTheme="minorEastAsia" w:eastAsiaTheme="minorEastAsia" w:cstheme="minorEastAsia"/>
          <w:color w:val="000000"/>
          <w:szCs w:val="21"/>
        </w:rPr>
        <w:t>以成效面积为主要调查因子，</w:t>
      </w:r>
      <w:r>
        <w:rPr>
          <w:rFonts w:hint="eastAsia" w:asciiTheme="minorEastAsia" w:hAnsiTheme="minorEastAsia" w:eastAsiaTheme="minorEastAsia" w:cstheme="minorEastAsia"/>
          <w:color w:val="000000"/>
          <w:szCs w:val="21"/>
          <w:lang w:val="zh-CN" w:bidi="zh-CN"/>
        </w:rPr>
        <w:t>利用</w:t>
      </w:r>
      <w:r>
        <w:rPr>
          <w:rFonts w:hint="eastAsia" w:asciiTheme="minorEastAsia" w:hAnsiTheme="minorEastAsia" w:eastAsiaTheme="minorEastAsia" w:cstheme="minorEastAsia"/>
          <w:color w:val="000000"/>
          <w:szCs w:val="21"/>
        </w:rPr>
        <w:t>播区作业图、1：10 000比例尺地形图或航片、高分辨率遥感影像进行现地小班调绘和样地调查。当郁闭度（灌木覆盖度）达到小班合格标准</w:t>
      </w:r>
      <w:r>
        <w:rPr>
          <w:rFonts w:hint="eastAsia" w:asciiTheme="minorEastAsia" w:hAnsiTheme="minorEastAsia" w:eastAsiaTheme="minorEastAsia" w:cstheme="minorEastAsia"/>
          <w:color w:val="000000"/>
          <w:szCs w:val="21"/>
          <w:lang w:bidi="en-US"/>
        </w:rPr>
        <w:t>（9.3.4.2）</w:t>
      </w:r>
      <w:r>
        <w:rPr>
          <w:rFonts w:hint="eastAsia" w:asciiTheme="minorEastAsia" w:hAnsiTheme="minorEastAsia" w:eastAsiaTheme="minorEastAsia" w:cstheme="minorEastAsia"/>
          <w:color w:val="000000"/>
          <w:szCs w:val="21"/>
        </w:rPr>
        <w:t>时，</w:t>
      </w:r>
      <w:r>
        <w:rPr>
          <w:rFonts w:hint="eastAsia" w:asciiTheme="minorEastAsia" w:hAnsiTheme="minorEastAsia" w:eastAsiaTheme="minorEastAsia" w:cstheme="minorEastAsia"/>
          <w:color w:val="000000"/>
          <w:szCs w:val="21"/>
          <w:lang w:val="zh-CN" w:bidi="zh-CN"/>
        </w:rPr>
        <w:t>用</w:t>
      </w:r>
      <w:r>
        <w:rPr>
          <w:rFonts w:hint="eastAsia" w:asciiTheme="minorEastAsia" w:hAnsiTheme="minorEastAsia" w:eastAsiaTheme="minorEastAsia" w:cstheme="minorEastAsia"/>
          <w:color w:val="000000"/>
          <w:szCs w:val="21"/>
        </w:rPr>
        <w:t>郁闭度（覆盖度）评价小班，</w:t>
      </w:r>
      <w:r>
        <w:rPr>
          <w:rFonts w:hint="eastAsia" w:asciiTheme="minorEastAsia" w:hAnsiTheme="minorEastAsia" w:eastAsiaTheme="minorEastAsia" w:cstheme="minorEastAsia"/>
          <w:color w:val="000000"/>
          <w:szCs w:val="21"/>
          <w:lang w:val="zh-CN" w:bidi="zh-CN"/>
        </w:rPr>
        <w:t>否</w:t>
      </w:r>
      <w:r>
        <w:rPr>
          <w:rFonts w:hint="eastAsia" w:asciiTheme="minorEastAsia" w:hAnsiTheme="minorEastAsia" w:eastAsiaTheme="minorEastAsia" w:cstheme="minorEastAsia"/>
          <w:color w:val="000000"/>
          <w:szCs w:val="21"/>
        </w:rPr>
        <w:t xml:space="preserve">则采用10 </w:t>
      </w:r>
      <w:r>
        <w:rPr>
          <w:rFonts w:hint="eastAsia" w:asciiTheme="minorEastAsia" w:hAnsiTheme="minorEastAsia" w:eastAsiaTheme="minorEastAsia" w:cstheme="minorEastAsia"/>
          <w:color w:val="000000"/>
          <w:szCs w:val="21"/>
          <w:lang w:bidi="en-US"/>
        </w:rPr>
        <w:t>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rPr>
        <w:t>样圆调查有效苗株数。按照机械抽样原则均匀布设10m</w:t>
      </w:r>
      <w:r>
        <w:rPr>
          <w:rFonts w:hint="eastAsia" w:asciiTheme="minorEastAsia" w:hAnsiTheme="minorEastAsia" w:eastAsiaTheme="minorEastAsia" w:cstheme="minorEastAsia"/>
          <w:color w:val="000000"/>
          <w:szCs w:val="21"/>
          <w:vertAlign w:val="superscript"/>
        </w:rPr>
        <w:t>2</w:t>
      </w:r>
      <w:r>
        <w:rPr>
          <w:rFonts w:hint="eastAsia" w:asciiTheme="minorEastAsia" w:hAnsiTheme="minorEastAsia" w:eastAsiaTheme="minorEastAsia" w:cstheme="minorEastAsia"/>
          <w:color w:val="000000"/>
          <w:szCs w:val="21"/>
        </w:rPr>
        <w:t xml:space="preserve"> （半径</w:t>
      </w:r>
      <w:r>
        <w:rPr>
          <w:rFonts w:hint="eastAsia" w:asciiTheme="minorEastAsia" w:hAnsiTheme="minorEastAsia" w:eastAsiaTheme="minorEastAsia" w:cstheme="minorEastAsia"/>
          <w:color w:val="000000"/>
          <w:szCs w:val="21"/>
          <w:lang w:bidi="en-US"/>
        </w:rPr>
        <w:t>1.79 m）</w:t>
      </w:r>
      <w:r>
        <w:rPr>
          <w:rFonts w:hint="eastAsia" w:asciiTheme="minorEastAsia" w:hAnsiTheme="minorEastAsia" w:eastAsiaTheme="minorEastAsia" w:cstheme="minorEastAsia"/>
          <w:color w:val="000000"/>
          <w:szCs w:val="21"/>
        </w:rPr>
        <w:t>样圆。在区划的宜播面积小班内，</w:t>
      </w:r>
      <w:r>
        <w:rPr>
          <w:rFonts w:hint="eastAsia" w:asciiTheme="minorEastAsia" w:hAnsiTheme="minorEastAsia" w:eastAsiaTheme="minorEastAsia" w:cstheme="minorEastAsia"/>
          <w:color w:val="000000"/>
          <w:szCs w:val="21"/>
          <w:lang w:val="zh-CN" w:bidi="zh-CN"/>
        </w:rPr>
        <w:t>按下</w:t>
      </w:r>
      <w:r>
        <w:rPr>
          <w:rFonts w:hint="eastAsia" w:asciiTheme="minorEastAsia" w:hAnsiTheme="minorEastAsia" w:eastAsiaTheme="minorEastAsia" w:cstheme="minorEastAsia"/>
          <w:color w:val="000000"/>
          <w:szCs w:val="21"/>
        </w:rPr>
        <w:t xml:space="preserve">列标准布设：小班面积＜5 </w:t>
      </w:r>
      <w:r>
        <w:rPr>
          <w:rFonts w:hint="eastAsia" w:asciiTheme="minorEastAsia" w:hAnsiTheme="minorEastAsia" w:eastAsiaTheme="minorEastAsia" w:cstheme="minorEastAsia"/>
          <w:color w:val="000000"/>
          <w:szCs w:val="21"/>
          <w:lang w:bidi="en-US"/>
        </w:rPr>
        <w:t>hm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rPr>
        <w:t xml:space="preserve">，不少于6个；小班面积6 </w:t>
      </w:r>
      <w:r>
        <w:rPr>
          <w:rFonts w:hint="eastAsia" w:asciiTheme="minorEastAsia" w:hAnsiTheme="minorEastAsia" w:eastAsiaTheme="minorEastAsia" w:cstheme="minorEastAsia"/>
          <w:color w:val="000000"/>
          <w:szCs w:val="21"/>
          <w:lang w:bidi="en-US"/>
        </w:rPr>
        <w:t>hm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rPr>
        <w:t xml:space="preserve">～10 </w:t>
      </w:r>
      <w:r>
        <w:rPr>
          <w:rFonts w:hint="eastAsia" w:asciiTheme="minorEastAsia" w:hAnsiTheme="minorEastAsia" w:eastAsiaTheme="minorEastAsia" w:cstheme="minorEastAsia"/>
          <w:color w:val="000000"/>
          <w:szCs w:val="21"/>
          <w:lang w:bidi="en-US"/>
        </w:rPr>
        <w:t>hm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rPr>
        <w:t xml:space="preserve">，不少于8个； 小班面积16 </w:t>
      </w:r>
      <w:r>
        <w:rPr>
          <w:rFonts w:hint="eastAsia" w:asciiTheme="minorEastAsia" w:hAnsiTheme="minorEastAsia" w:eastAsiaTheme="minorEastAsia" w:cstheme="minorEastAsia"/>
          <w:color w:val="000000"/>
          <w:szCs w:val="21"/>
          <w:lang w:bidi="en-US"/>
        </w:rPr>
        <w:t>hm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lang w:bidi="en-US"/>
        </w:rPr>
        <w:t>～20 hm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lang w:bidi="en-US"/>
        </w:rPr>
        <w:t>，</w:t>
      </w:r>
      <w:r>
        <w:rPr>
          <w:rFonts w:hint="eastAsia" w:asciiTheme="minorEastAsia" w:hAnsiTheme="minorEastAsia" w:eastAsiaTheme="minorEastAsia" w:cstheme="minorEastAsia"/>
          <w:color w:val="000000"/>
          <w:szCs w:val="21"/>
        </w:rPr>
        <w:t xml:space="preserve">不少于10个；小班面积＞20 </w:t>
      </w:r>
      <w:r>
        <w:rPr>
          <w:rFonts w:hint="eastAsia" w:asciiTheme="minorEastAsia" w:hAnsiTheme="minorEastAsia" w:eastAsiaTheme="minorEastAsia" w:cstheme="minorEastAsia"/>
          <w:color w:val="000000"/>
          <w:szCs w:val="21"/>
          <w:lang w:bidi="en-US"/>
        </w:rPr>
        <w:t>hm</w:t>
      </w:r>
      <w:r>
        <w:rPr>
          <w:rFonts w:hint="eastAsia" w:asciiTheme="minorEastAsia" w:hAnsiTheme="minorEastAsia" w:eastAsiaTheme="minorEastAsia" w:cstheme="minorEastAsia"/>
          <w:color w:val="000000"/>
          <w:szCs w:val="21"/>
          <w:vertAlign w:val="superscript"/>
          <w:lang w:bidi="en-US"/>
        </w:rPr>
        <w:t>2</w:t>
      </w:r>
      <w:r>
        <w:rPr>
          <w:rFonts w:hint="eastAsia" w:asciiTheme="minorEastAsia" w:hAnsiTheme="minorEastAsia" w:eastAsiaTheme="minorEastAsia" w:cstheme="minorEastAsia"/>
          <w:color w:val="000000"/>
          <w:szCs w:val="21"/>
        </w:rPr>
        <w:t>，不少于15个。</w:t>
      </w:r>
      <w:bookmarkEnd w:id="299"/>
    </w:p>
    <w:p>
      <w:pPr>
        <w:widowControl/>
        <w:ind w:firstLine="420" w:firstLineChars="200"/>
        <w:outlineLvl w:val="1"/>
        <w:rPr>
          <w:rFonts w:asciiTheme="minorEastAsia" w:hAnsiTheme="minorEastAsia" w:eastAsiaTheme="minorEastAsia" w:cstheme="minorEastAsia"/>
          <w:color w:val="000000"/>
          <w:szCs w:val="21"/>
        </w:rPr>
      </w:pPr>
      <w:bookmarkStart w:id="300" w:name="_Toc16666"/>
      <w:r>
        <w:rPr>
          <w:rFonts w:hint="eastAsia" w:asciiTheme="minorEastAsia" w:hAnsiTheme="minorEastAsia" w:eastAsiaTheme="minorEastAsia" w:cstheme="minorEastAsia"/>
          <w:color w:val="000000"/>
          <w:szCs w:val="21"/>
        </w:rPr>
        <w:t>c）路线调查法。选定播带的中线为调查线，沙丘迎风坡每隔5m，背风坡每隔6m设1㎡调查样方。</w:t>
      </w:r>
      <w:bookmarkEnd w:id="300"/>
    </w:p>
    <w:p>
      <w:pPr>
        <w:widowControl/>
        <w:spacing w:before="156" w:beforeLines="50" w:after="156" w:afterLines="50"/>
        <w:outlineLvl w:val="1"/>
        <w:rPr>
          <w:rFonts w:ascii="黑体" w:hAnsi="黑体" w:eastAsia="黑体" w:cs="黑体"/>
        </w:rPr>
      </w:pPr>
      <w:bookmarkStart w:id="301" w:name="_Toc19885"/>
      <w:r>
        <w:rPr>
          <w:rFonts w:hint="eastAsia" w:ascii="黑体" w:hAnsi="黑体" w:eastAsia="黑体" w:cs="黑体"/>
        </w:rPr>
        <w:t>9.3.4成效评定标准</w:t>
      </w:r>
      <w:bookmarkEnd w:id="301"/>
    </w:p>
    <w:p>
      <w:pPr>
        <w:widowControl/>
        <w:spacing w:before="156" w:beforeLines="50" w:after="156" w:afterLines="50"/>
        <w:outlineLvl w:val="1"/>
        <w:rPr>
          <w:rFonts w:ascii="黑体" w:hAnsi="黑体" w:eastAsia="黑体" w:cs="黑体"/>
        </w:rPr>
      </w:pPr>
      <w:bookmarkStart w:id="302" w:name="_Toc29986"/>
      <w:r>
        <w:rPr>
          <w:rFonts w:hint="eastAsia" w:ascii="黑体" w:hAnsi="黑体" w:eastAsia="黑体" w:cs="黑体"/>
        </w:rPr>
        <w:t>9.3.4.1样圆合格标准</w:t>
      </w:r>
      <w:bookmarkEnd w:id="302"/>
    </w:p>
    <w:p>
      <w:pPr>
        <w:ind w:firstLine="420" w:firstLineChars="200"/>
        <w:jc w:val="left"/>
        <w:rPr>
          <w:rFonts w:ascii="宋体" w:hAnsi="宋体" w:cs="宋体"/>
          <w:color w:val="000000"/>
          <w:szCs w:val="21"/>
        </w:rPr>
      </w:pPr>
      <w:r>
        <w:rPr>
          <w:rFonts w:hint="eastAsia" w:ascii="宋体" w:hAnsi="宋体" w:cs="宋体"/>
          <w:color w:val="000000"/>
          <w:szCs w:val="21"/>
        </w:rPr>
        <w:t>样圆合格标准根据播区类别分别进行评价：</w:t>
      </w:r>
    </w:p>
    <w:p>
      <w:pPr>
        <w:ind w:firstLine="420" w:firstLineChars="200"/>
        <w:jc w:val="left"/>
        <w:rPr>
          <w:rFonts w:ascii="宋体" w:hAnsi="宋体" w:cs="宋体"/>
          <w:color w:val="000000"/>
          <w:szCs w:val="21"/>
        </w:rPr>
      </w:pPr>
      <w:r>
        <w:rPr>
          <w:rFonts w:hint="eastAsia" w:ascii="宋体" w:hAnsi="宋体" w:cs="宋体"/>
          <w:color w:val="000000"/>
          <w:szCs w:val="21"/>
        </w:rPr>
        <w:t xml:space="preserve">10 </w:t>
      </w:r>
      <w:r>
        <w:rPr>
          <w:rFonts w:ascii="宋体" w:hAnsi="宋体" w:cs="宋体"/>
          <w:color w:val="000000"/>
          <w:szCs w:val="21"/>
          <w:lang w:val="en"/>
        </w:rPr>
        <w:t>m</w:t>
      </w:r>
      <w:r>
        <w:rPr>
          <w:rFonts w:ascii="宋体" w:hAnsi="宋体" w:cs="宋体"/>
          <w:color w:val="000000"/>
          <w:szCs w:val="21"/>
          <w:vertAlign w:val="superscript"/>
          <w:lang w:val="en"/>
        </w:rPr>
        <w:t>2</w:t>
      </w:r>
      <w:r>
        <w:rPr>
          <w:rFonts w:hint="eastAsia" w:ascii="宋体" w:hAnsi="宋体" w:cs="宋体"/>
          <w:color w:val="000000"/>
          <w:szCs w:val="21"/>
        </w:rPr>
        <w:t>样圆内有1株以上（含1株）乔木有效苗，</w:t>
      </w:r>
      <w:r>
        <w:rPr>
          <w:rFonts w:hint="eastAsia" w:ascii="宋体" w:hAnsi="宋体" w:cs="宋体"/>
          <w:color w:val="000000"/>
          <w:szCs w:val="21"/>
          <w:lang w:val="zh-CN"/>
        </w:rPr>
        <w:t>或</w:t>
      </w:r>
      <w:r>
        <w:rPr>
          <w:rFonts w:hint="eastAsia" w:ascii="宋体" w:hAnsi="宋体" w:cs="宋体"/>
          <w:color w:val="000000"/>
          <w:szCs w:val="21"/>
        </w:rPr>
        <w:t>1丛以上（含1丛）灌木有效苗；</w:t>
      </w:r>
    </w:p>
    <w:p>
      <w:pPr>
        <w:widowControl/>
        <w:spacing w:before="156" w:beforeLines="50" w:after="156" w:afterLines="50"/>
        <w:outlineLvl w:val="1"/>
        <w:rPr>
          <w:rFonts w:ascii="黑体" w:hAnsi="黑体" w:eastAsia="黑体" w:cs="黑体"/>
        </w:rPr>
      </w:pPr>
      <w:bookmarkStart w:id="303" w:name="_Toc31013"/>
      <w:r>
        <w:rPr>
          <w:rFonts w:hint="eastAsia" w:ascii="黑体" w:hAnsi="黑体" w:eastAsia="黑体" w:cs="黑体"/>
        </w:rPr>
        <w:t>9.3.4.2小班合格标准</w:t>
      </w:r>
      <w:bookmarkEnd w:id="303"/>
    </w:p>
    <w:p>
      <w:pPr>
        <w:ind w:firstLine="420" w:firstLineChars="200"/>
        <w:jc w:val="left"/>
        <w:rPr>
          <w:rFonts w:ascii="宋体" w:hAnsi="宋体" w:cs="宋体"/>
          <w:color w:val="000000"/>
          <w:szCs w:val="21"/>
        </w:rPr>
      </w:pPr>
      <w:r>
        <w:rPr>
          <w:rFonts w:hint="eastAsia" w:ascii="宋体" w:hAnsi="宋体" w:cs="宋体"/>
          <w:color w:val="000000"/>
          <w:szCs w:val="21"/>
        </w:rPr>
        <w:t>执行GB/T 15776</w:t>
      </w:r>
      <w:r>
        <w:rPr>
          <w:rFonts w:hint="eastAsia" w:ascii="宋体" w:hAnsi="宋体" w:cs="宋体"/>
          <w:color w:val="000000"/>
          <w:szCs w:val="21"/>
          <w:lang w:val="en-US" w:eastAsia="zh-CN"/>
        </w:rPr>
        <w:t>-2023</w:t>
      </w:r>
      <w:r>
        <w:rPr>
          <w:rFonts w:hint="eastAsia" w:ascii="宋体" w:hAnsi="宋体" w:cs="宋体"/>
          <w:color w:val="000000"/>
          <w:szCs w:val="21"/>
        </w:rPr>
        <w:t>造林成效评价中的有效小班为合格小班。</w:t>
      </w:r>
    </w:p>
    <w:p>
      <w:pPr>
        <w:widowControl/>
        <w:spacing w:before="156" w:beforeLines="50" w:after="156" w:afterLines="50"/>
        <w:outlineLvl w:val="1"/>
        <w:rPr>
          <w:rFonts w:ascii="黑体" w:hAnsi="黑体" w:eastAsia="黑体" w:cs="黑体"/>
        </w:rPr>
      </w:pPr>
      <w:bookmarkStart w:id="304" w:name="_Toc6186"/>
      <w:r>
        <w:rPr>
          <w:rFonts w:hint="eastAsia" w:ascii="黑体" w:hAnsi="黑体" w:eastAsia="黑体" w:cs="黑体"/>
        </w:rPr>
        <w:t>9.3.4.3</w:t>
      </w:r>
      <w:bookmarkStart w:id="305" w:name="_Hlk127219063"/>
      <w:r>
        <w:rPr>
          <w:rFonts w:hint="eastAsia" w:ascii="黑体" w:hAnsi="黑体" w:eastAsia="黑体" w:cs="黑体"/>
        </w:rPr>
        <w:t>成效综合评定</w:t>
      </w:r>
      <w:bookmarkEnd w:id="304"/>
    </w:p>
    <w:p>
      <w:pPr>
        <w:ind w:firstLine="420" w:firstLineChars="200"/>
        <w:jc w:val="left"/>
        <w:rPr>
          <w:rFonts w:ascii="宋体" w:hAnsi="宋体" w:cs="宋体"/>
          <w:color w:val="000000"/>
          <w:szCs w:val="21"/>
        </w:rPr>
      </w:pPr>
      <w:r>
        <w:rPr>
          <w:rFonts w:hint="eastAsia" w:ascii="宋体" w:hAnsi="宋体" w:cs="宋体"/>
          <w:color w:val="000000"/>
          <w:szCs w:val="21"/>
        </w:rPr>
        <w:t>以播区或小播区群为评定单位，按照成效面积占宜播面积比例评定飞播成效。成效面积≥20%，成效评定为合格，</w:t>
      </w:r>
      <w:r>
        <w:rPr>
          <w:rFonts w:hint="eastAsia" w:ascii="宋体" w:hAnsi="宋体" w:cs="宋体"/>
          <w:color w:val="000000"/>
          <w:szCs w:val="21"/>
          <w:lang w:val="zh-CN"/>
        </w:rPr>
        <w:t>否</w:t>
      </w:r>
      <w:r>
        <w:rPr>
          <w:rFonts w:hint="eastAsia" w:ascii="宋体" w:hAnsi="宋体" w:cs="宋体"/>
          <w:color w:val="000000"/>
          <w:szCs w:val="21"/>
        </w:rPr>
        <w:t>则为不合格。</w:t>
      </w:r>
    </w:p>
    <w:bookmarkEnd w:id="305"/>
    <w:p>
      <w:pPr>
        <w:widowControl/>
        <w:spacing w:before="156" w:beforeLines="50" w:after="156" w:afterLines="50"/>
        <w:outlineLvl w:val="1"/>
        <w:rPr>
          <w:rFonts w:ascii="黑体" w:hAnsi="黑体" w:eastAsia="黑体" w:cs="黑体"/>
        </w:rPr>
      </w:pPr>
      <w:bookmarkStart w:id="306" w:name="_Toc11106"/>
      <w:r>
        <w:rPr>
          <w:rFonts w:hint="eastAsia" w:ascii="黑体" w:hAnsi="黑体" w:eastAsia="黑体" w:cs="黑体"/>
        </w:rPr>
        <w:t>9.3.5成效调查成果</w:t>
      </w:r>
      <w:bookmarkEnd w:id="306"/>
    </w:p>
    <w:p>
      <w:pPr>
        <w:ind w:firstLine="420" w:firstLineChars="200"/>
        <w:jc w:val="left"/>
        <w:rPr>
          <w:rFonts w:ascii="宋体" w:hAnsi="宋体" w:cs="宋体"/>
          <w:color w:val="000000"/>
          <w:szCs w:val="21"/>
        </w:rPr>
      </w:pPr>
      <w:r>
        <w:rPr>
          <w:rFonts w:hint="eastAsia" w:ascii="宋体" w:hAnsi="宋体" w:cs="宋体"/>
          <w:color w:val="000000"/>
          <w:szCs w:val="21"/>
        </w:rPr>
        <w:t>飞播造林成效调查应提供成效调查报告，以播区为单位综合评定，飞播造林成效调查统计参见表B（表B.3成效调查统计表）。对飞播造林各环节的工作做出评价，总结经验</w:t>
      </w:r>
      <w:r>
        <w:rPr>
          <w:rFonts w:hint="eastAsia" w:ascii="宋体" w:hAnsi="宋体" w:cs="宋体"/>
          <w:color w:val="000000"/>
          <w:szCs w:val="21"/>
          <w:lang w:val="en-US" w:eastAsia="zh-CN"/>
        </w:rPr>
        <w:t>与不足</w:t>
      </w:r>
      <w:r>
        <w:rPr>
          <w:rFonts w:hint="eastAsia" w:ascii="宋体" w:hAnsi="宋体" w:cs="宋体"/>
          <w:color w:val="000000"/>
          <w:szCs w:val="21"/>
        </w:rPr>
        <w:t>，</w:t>
      </w:r>
      <w:r>
        <w:rPr>
          <w:rFonts w:hint="eastAsia" w:ascii="宋体" w:hAnsi="宋体" w:cs="宋体"/>
          <w:color w:val="000000"/>
          <w:szCs w:val="21"/>
          <w:lang w:val="zh-CN"/>
        </w:rPr>
        <w:t>提出</w:t>
      </w:r>
      <w:r>
        <w:rPr>
          <w:rFonts w:hint="eastAsia" w:ascii="宋体" w:hAnsi="宋体" w:cs="宋体"/>
          <w:color w:val="000000"/>
          <w:szCs w:val="21"/>
        </w:rPr>
        <w:t>建议。</w:t>
      </w:r>
    </w:p>
    <w:p>
      <w:pPr>
        <w:pStyle w:val="63"/>
        <w:numPr>
          <w:ilvl w:val="0"/>
          <w:numId w:val="0"/>
        </w:numPr>
        <w:spacing w:before="156" w:beforeLines="50" w:after="156" w:afterLines="50"/>
        <w:rPr>
          <w:rFonts w:ascii="Times New Roman"/>
          <w:szCs w:val="22"/>
        </w:rPr>
      </w:pPr>
      <w:bookmarkStart w:id="307" w:name="_Toc9001_WPSOffice_Level1"/>
      <w:bookmarkStart w:id="308" w:name="_Toc31065_WPSOffice_Level1"/>
      <w:bookmarkStart w:id="309" w:name="_Toc3221"/>
      <w:r>
        <w:rPr>
          <w:rFonts w:hint="eastAsia" w:ascii="Times New Roman"/>
          <w:szCs w:val="22"/>
        </w:rPr>
        <w:t>10</w:t>
      </w:r>
      <w:r>
        <w:rPr>
          <w:rFonts w:hint="eastAsia" w:ascii="Times New Roman"/>
          <w:szCs w:val="22"/>
          <w:lang w:val="en-US" w:eastAsia="zh-CN"/>
        </w:rPr>
        <w:t xml:space="preserve"> </w:t>
      </w:r>
      <w:r>
        <w:rPr>
          <w:rFonts w:hint="eastAsia" w:ascii="Times New Roman"/>
          <w:szCs w:val="22"/>
        </w:rPr>
        <w:t>档案管理</w:t>
      </w:r>
      <w:bookmarkEnd w:id="307"/>
      <w:bookmarkEnd w:id="308"/>
      <w:bookmarkEnd w:id="309"/>
    </w:p>
    <w:p>
      <w:pPr>
        <w:jc w:val="left"/>
        <w:rPr>
          <w:rFonts w:ascii="宋体" w:hAnsi="宋体" w:cs="宋体"/>
          <w:color w:val="000000"/>
          <w:szCs w:val="21"/>
        </w:rPr>
      </w:pPr>
      <w:r>
        <w:rPr>
          <w:rFonts w:hint="eastAsia" w:ascii="黑体" w:hAnsi="黑体" w:eastAsia="黑体" w:cs="黑体"/>
        </w:rPr>
        <w:t>10.1</w:t>
      </w:r>
      <w:r>
        <w:rPr>
          <w:rFonts w:hint="eastAsia" w:ascii="宋体" w:hAnsi="宋体" w:cs="宋体"/>
          <w:color w:val="000000"/>
          <w:szCs w:val="21"/>
        </w:rPr>
        <w:t>以播区为单位建立技术管理档案。</w:t>
      </w:r>
    </w:p>
    <w:p>
      <w:pPr>
        <w:jc w:val="left"/>
        <w:rPr>
          <w:rFonts w:ascii="宋体" w:hAnsi="宋体" w:cs="宋体"/>
          <w:color w:val="000000"/>
          <w:szCs w:val="21"/>
        </w:rPr>
      </w:pPr>
      <w:r>
        <w:rPr>
          <w:rFonts w:hint="eastAsia" w:ascii="黑体" w:hAnsi="黑体" w:eastAsia="黑体" w:cs="黑体"/>
        </w:rPr>
        <w:t>10.2</w:t>
      </w:r>
      <w:r>
        <w:rPr>
          <w:rFonts w:hint="eastAsia" w:ascii="宋体" w:hAnsi="宋体" w:cs="宋体"/>
          <w:color w:val="000000"/>
          <w:szCs w:val="21"/>
        </w:rPr>
        <w:t>档案内容包括</w:t>
      </w:r>
      <w:r>
        <w:rPr>
          <w:rFonts w:hint="eastAsia" w:ascii="宋体" w:hAnsi="宋体" w:cs="宋体"/>
          <w:color w:val="000000"/>
          <w:szCs w:val="21"/>
          <w:lang w:val="en-US" w:eastAsia="zh-CN"/>
        </w:rPr>
        <w:t>作业</w:t>
      </w:r>
      <w:r>
        <w:rPr>
          <w:rFonts w:hint="eastAsia" w:ascii="宋体" w:hAnsi="宋体" w:cs="宋体"/>
          <w:color w:val="000000"/>
          <w:szCs w:val="21"/>
        </w:rPr>
        <w:t>设计、地面处理、补植补播、飞播生产组织、出苗观察原始记录、成苗调查原始记录和调查报告、成效调查原始记录和调查报告以及相关</w:t>
      </w:r>
      <w:r>
        <w:rPr>
          <w:rFonts w:hint="eastAsia" w:ascii="宋体" w:hAnsi="宋体" w:cs="宋体"/>
          <w:color w:val="000000"/>
          <w:szCs w:val="21"/>
          <w:lang w:val="en-US" w:eastAsia="zh-CN"/>
        </w:rPr>
        <w:t>文件、批复</w:t>
      </w:r>
      <w:r>
        <w:rPr>
          <w:rFonts w:hint="eastAsia" w:ascii="宋体" w:hAnsi="宋体" w:cs="宋体"/>
          <w:color w:val="000000"/>
          <w:szCs w:val="21"/>
        </w:rPr>
        <w:t>等</w:t>
      </w:r>
      <w:r>
        <w:rPr>
          <w:rFonts w:hint="eastAsia" w:ascii="宋体" w:hAnsi="宋体" w:cs="宋体"/>
          <w:color w:val="000000"/>
          <w:szCs w:val="21"/>
          <w:lang w:val="zh-CN"/>
        </w:rPr>
        <w:t>。同</w:t>
      </w:r>
      <w:r>
        <w:rPr>
          <w:rFonts w:hint="eastAsia" w:ascii="宋体" w:hAnsi="宋体" w:cs="宋体"/>
          <w:color w:val="000000"/>
          <w:szCs w:val="21"/>
        </w:rPr>
        <w:t>时对播区所有的生产活动及效益、经验、教训等进行连续性记载。</w:t>
      </w:r>
    </w:p>
    <w:p>
      <w:pPr>
        <w:jc w:val="left"/>
        <w:rPr>
          <w:rFonts w:ascii="宋体" w:hAnsi="宋体" w:cs="宋体"/>
          <w:color w:val="000000"/>
          <w:szCs w:val="21"/>
        </w:rPr>
      </w:pPr>
      <w:r>
        <w:rPr>
          <w:rFonts w:hint="eastAsia" w:ascii="黑体" w:hAnsi="黑体" w:eastAsia="黑体" w:cs="黑体"/>
        </w:rPr>
        <w:t>10.3</w:t>
      </w:r>
      <w:r>
        <w:rPr>
          <w:rFonts w:hint="eastAsia" w:ascii="宋体" w:hAnsi="宋体" w:cs="宋体"/>
          <w:color w:val="000000"/>
          <w:szCs w:val="21"/>
        </w:rPr>
        <w:t>档案</w:t>
      </w:r>
      <w:r>
        <w:rPr>
          <w:rFonts w:hint="eastAsia" w:ascii="宋体" w:hAnsi="宋体" w:cs="宋体"/>
          <w:color w:val="000000"/>
          <w:szCs w:val="21"/>
          <w:lang w:val="zh-CN"/>
        </w:rPr>
        <w:t>管理</w:t>
      </w:r>
      <w:r>
        <w:rPr>
          <w:rFonts w:hint="eastAsia" w:ascii="宋体" w:hAnsi="宋体" w:cs="宋体"/>
          <w:color w:val="000000"/>
          <w:szCs w:val="21"/>
        </w:rPr>
        <w:t>由县级林业主管部门统一领导，</w:t>
      </w:r>
      <w:r>
        <w:rPr>
          <w:rFonts w:hint="eastAsia" w:ascii="宋体" w:hAnsi="宋体" w:cs="宋体"/>
          <w:color w:val="000000"/>
          <w:szCs w:val="21"/>
          <w:lang w:val="zh-CN"/>
        </w:rPr>
        <w:t>专人</w:t>
      </w:r>
      <w:r>
        <w:rPr>
          <w:rFonts w:hint="eastAsia" w:ascii="宋体" w:hAnsi="宋体" w:cs="宋体"/>
          <w:color w:val="000000"/>
          <w:szCs w:val="21"/>
        </w:rPr>
        <w:t>负责。</w:t>
      </w:r>
    </w:p>
    <w:p>
      <w:pPr>
        <w:widowControl/>
        <w:ind w:firstLine="420" w:firstLineChars="200"/>
        <w:jc w:val="left"/>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jc w:val="left"/>
        <w:rPr>
          <w:rFonts w:ascii="宋体" w:hAnsi="宋体" w:cs="宋体"/>
          <w:color w:val="000000"/>
          <w:szCs w:val="21"/>
        </w:rPr>
      </w:pPr>
    </w:p>
    <w:p>
      <w:pPr>
        <w:rPr>
          <w:rFonts w:hint="eastAsia" w:ascii="仿宋" w:hAnsi="仿宋" w:eastAsia="仿宋" w:cs="仿宋"/>
          <w:sz w:val="24"/>
        </w:rPr>
      </w:pPr>
    </w:p>
    <w:p>
      <w:pPr>
        <w:ind w:firstLine="482" w:firstLineChars="200"/>
        <w:jc w:val="center"/>
        <w:rPr>
          <w:rFonts w:hint="eastAsia" w:ascii="仿宋" w:hAnsi="仿宋" w:eastAsia="仿宋" w:cs="仿宋"/>
          <w:b/>
          <w:bCs/>
          <w:sz w:val="24"/>
        </w:rPr>
      </w:pPr>
      <w:bookmarkStart w:id="310" w:name="_Toc31957_WPSOffice_Level1"/>
      <w:bookmarkStart w:id="311" w:name="_Toc12919_WPSOffice_Level1"/>
      <w:bookmarkStart w:id="312" w:name="_Toc2897_WPSOffice_Level1"/>
      <w:bookmarkStart w:id="313" w:name="_Toc8692_WPSOffice_Level1"/>
      <w:bookmarkStart w:id="314" w:name="_Toc28205_WPSOffice_Level1"/>
      <w:bookmarkStart w:id="315" w:name="_Toc3902_WPSOffice_Level1"/>
      <w:bookmarkStart w:id="316" w:name="_Toc2113_WPSOffice_Level1"/>
      <w:r>
        <w:rPr>
          <w:rFonts w:hint="eastAsia" w:ascii="仿宋" w:hAnsi="仿宋" w:eastAsia="仿宋" w:cs="仿宋"/>
          <w:b/>
          <w:bCs/>
          <w:sz w:val="24"/>
        </w:rPr>
        <w:t>附录A</w:t>
      </w:r>
      <w:r>
        <w:rPr>
          <w:rFonts w:ascii="仿宋" w:hAnsi="仿宋" w:eastAsia="仿宋" w:cs="仿宋"/>
          <w:b/>
          <w:bCs/>
          <w:sz w:val="24"/>
        </w:rPr>
        <w:t xml:space="preserve">  </w:t>
      </w:r>
      <w:r>
        <w:rPr>
          <w:rFonts w:hint="eastAsia" w:ascii="仿宋" w:hAnsi="仿宋" w:eastAsia="仿宋" w:cs="仿宋"/>
          <w:b/>
          <w:bCs/>
          <w:sz w:val="24"/>
        </w:rPr>
        <w:t>飞播造林主要飞机机型技术参数</w:t>
      </w:r>
      <w:bookmarkEnd w:id="310"/>
      <w:bookmarkEnd w:id="311"/>
      <w:bookmarkEnd w:id="312"/>
      <w:bookmarkEnd w:id="313"/>
      <w:bookmarkEnd w:id="314"/>
      <w:bookmarkEnd w:id="315"/>
      <w:bookmarkEnd w:id="316"/>
    </w:p>
    <w:p>
      <w:pPr>
        <w:ind w:firstLine="482" w:firstLineChars="200"/>
        <w:jc w:val="center"/>
        <w:rPr>
          <w:rFonts w:hint="eastAsia" w:ascii="仿宋" w:hAnsi="仿宋" w:eastAsia="仿宋" w:cs="仿宋"/>
          <w:b/>
          <w:bCs/>
          <w:sz w:val="24"/>
          <w:lang w:eastAsia="zh-CN"/>
        </w:rPr>
      </w:pPr>
      <w:bookmarkStart w:id="317" w:name="_Toc27996_WPSOffice_Level2"/>
      <w:bookmarkStart w:id="318" w:name="_Toc489_WPSOffice_Level2"/>
      <w:r>
        <w:rPr>
          <w:rFonts w:hint="eastAsia" w:ascii="仿宋" w:hAnsi="仿宋" w:eastAsia="仿宋" w:cs="仿宋"/>
          <w:b/>
          <w:bCs/>
          <w:sz w:val="24"/>
          <w:lang w:eastAsia="zh-CN"/>
        </w:rPr>
        <w:t>（</w:t>
      </w:r>
      <w:r>
        <w:rPr>
          <w:rFonts w:hint="eastAsia" w:ascii="仿宋" w:hAnsi="仿宋" w:eastAsia="仿宋" w:cs="仿宋"/>
          <w:b/>
          <w:bCs/>
          <w:sz w:val="24"/>
          <w:lang w:val="en-US" w:eastAsia="zh-CN"/>
        </w:rPr>
        <w:t>资料性附录</w:t>
      </w:r>
      <w:r>
        <w:rPr>
          <w:rFonts w:hint="eastAsia" w:ascii="仿宋" w:hAnsi="仿宋" w:eastAsia="仿宋" w:cs="仿宋"/>
          <w:b/>
          <w:bCs/>
          <w:sz w:val="24"/>
          <w:lang w:eastAsia="zh-CN"/>
        </w:rPr>
        <w:t>）</w:t>
      </w:r>
      <w:bookmarkEnd w:id="317"/>
      <w:bookmarkEnd w:id="318"/>
    </w:p>
    <w:tbl>
      <w:tblPr>
        <w:tblStyle w:val="36"/>
        <w:tblW w:w="8940" w:type="dxa"/>
        <w:jc w:val="center"/>
        <w:tblInd w:w="0" w:type="dxa"/>
        <w:shd w:val="clear" w:color="auto" w:fill="auto"/>
        <w:tblLayout w:type="fixed"/>
        <w:tblCellMar>
          <w:top w:w="0" w:type="dxa"/>
          <w:left w:w="0" w:type="dxa"/>
          <w:bottom w:w="0" w:type="dxa"/>
          <w:right w:w="0" w:type="dxa"/>
        </w:tblCellMar>
      </w:tblPr>
      <w:tblGrid>
        <w:gridCol w:w="1481"/>
        <w:gridCol w:w="1129"/>
        <w:gridCol w:w="2110"/>
        <w:gridCol w:w="2110"/>
        <w:gridCol w:w="2110"/>
      </w:tblGrid>
      <w:tr>
        <w:tblPrEx>
          <w:shd w:val="clear" w:color="auto" w:fill="auto"/>
          <w:tblLayout w:type="fixed"/>
          <w:tblCellMar>
            <w:top w:w="0" w:type="dxa"/>
            <w:left w:w="0" w:type="dxa"/>
            <w:bottom w:w="0" w:type="dxa"/>
            <w:right w:w="0" w:type="dxa"/>
          </w:tblCellMar>
        </w:tblPrEx>
        <w:trPr>
          <w:trHeight w:val="798"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42"/>
                <w:lang w:val="en-US" w:eastAsia="zh-CN" w:bidi="ar"/>
              </w:rPr>
              <w:t>运五（运五</w:t>
            </w:r>
            <w:r>
              <w:rPr>
                <w:rStyle w:val="143"/>
                <w:rFonts w:eastAsia="宋体"/>
                <w:lang w:val="en-US" w:eastAsia="zh-CN" w:bidi="ar"/>
              </w:rPr>
              <w:t>B</w:t>
            </w:r>
            <w:r>
              <w:rPr>
                <w:rStyle w:val="142"/>
                <w:lang w:val="en-US" w:eastAsia="zh-CN" w:bidi="ar"/>
              </w:rPr>
              <w:t>）型飞机</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42"/>
                <w:lang w:val="en-US" w:eastAsia="zh-CN" w:bidi="ar"/>
              </w:rPr>
              <w:t>贝尔</w:t>
            </w:r>
            <w:r>
              <w:rPr>
                <w:rStyle w:val="143"/>
                <w:rFonts w:eastAsia="宋体"/>
                <w:lang w:val="en-US" w:eastAsia="zh-CN" w:bidi="ar"/>
              </w:rPr>
              <w:t>206A</w:t>
            </w:r>
            <w:r>
              <w:rPr>
                <w:rStyle w:val="142"/>
                <w:lang w:val="en-US" w:eastAsia="zh-CN" w:bidi="ar"/>
              </w:rPr>
              <w:t>型直升飞机</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42"/>
                <w:lang w:val="en-US" w:eastAsia="zh-CN" w:bidi="ar"/>
              </w:rPr>
              <w:t>小松鼠</w:t>
            </w:r>
            <w:r>
              <w:rPr>
                <w:rStyle w:val="143"/>
                <w:rFonts w:eastAsia="宋体"/>
                <w:lang w:val="en-US" w:eastAsia="zh-CN" w:bidi="ar"/>
              </w:rPr>
              <w:t>AS35</w:t>
            </w:r>
            <w:r>
              <w:rPr>
                <w:rStyle w:val="142"/>
                <w:lang w:val="en-US" w:eastAsia="zh-CN" w:bidi="ar"/>
              </w:rPr>
              <w:t>0直升飞机</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播区10km允许高差/m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作业航高/m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80</w:t>
            </w:r>
            <w:r>
              <w:rPr>
                <w:rStyle w:val="142"/>
                <w:lang w:val="en-US" w:eastAsia="zh-CN" w:bidi="ar"/>
              </w:rPr>
              <w:t>～</w:t>
            </w:r>
            <w:r>
              <w:rPr>
                <w:rStyle w:val="143"/>
                <w:rFonts w:eastAsia="宋体"/>
                <w:lang w:val="en-US" w:eastAsia="zh-CN" w:bidi="ar"/>
              </w:rPr>
              <w:t>12</w:t>
            </w:r>
            <w:r>
              <w:rPr>
                <w:rStyle w:val="142"/>
                <w:lang w:val="en-US" w:eastAsia="zh-CN" w:bidi="ar"/>
              </w:rPr>
              <w:t>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80</w:t>
            </w:r>
            <w:r>
              <w:rPr>
                <w:rStyle w:val="142"/>
                <w:lang w:val="en-US" w:eastAsia="zh-CN" w:bidi="ar"/>
              </w:rPr>
              <w:t>～</w:t>
            </w:r>
            <w:r>
              <w:rPr>
                <w:rStyle w:val="143"/>
                <w:rFonts w:eastAsia="宋体"/>
                <w:lang w:val="en-US" w:eastAsia="zh-CN" w:bidi="ar"/>
              </w:rPr>
              <w:t>100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80</w:t>
            </w:r>
            <w:r>
              <w:rPr>
                <w:rStyle w:val="142"/>
                <w:lang w:val="en-US" w:eastAsia="zh-CN" w:bidi="ar"/>
              </w:rPr>
              <w:t>～</w:t>
            </w:r>
            <w:r>
              <w:rPr>
                <w:rStyle w:val="143"/>
                <w:rFonts w:eastAsia="宋体"/>
                <w:lang w:val="en-US" w:eastAsia="zh-CN" w:bidi="ar"/>
              </w:rPr>
              <w:t>100</w:t>
            </w:r>
          </w:p>
        </w:tc>
      </w:tr>
      <w:tr>
        <w:tblPrEx>
          <w:shd w:val="clear" w:color="auto" w:fill="auto"/>
          <w:tblLayout w:type="fixed"/>
          <w:tblCellMar>
            <w:top w:w="0" w:type="dxa"/>
            <w:left w:w="0" w:type="dxa"/>
            <w:bottom w:w="0" w:type="dxa"/>
            <w:right w:w="0" w:type="dxa"/>
          </w:tblCellMar>
        </w:tblPrEx>
        <w:trPr>
          <w:trHeight w:val="724" w:hRule="atLeast"/>
          <w:jc w:val="center"/>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42"/>
                <w:lang w:val="en-US" w:eastAsia="zh-CN" w:bidi="ar"/>
              </w:rPr>
              <w:t>播区净空条件</w:t>
            </w:r>
            <w:r>
              <w:rPr>
                <w:rStyle w:val="144"/>
                <w:rFonts w:eastAsia="宋体"/>
                <w:lang w:val="en-US" w:eastAsia="zh-CN" w:bidi="ar"/>
              </w:rPr>
              <w:t xml:space="preserve"> </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两端/m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tblPrEx>
          <w:shd w:val="clear" w:color="auto" w:fill="auto"/>
          <w:tblLayout w:type="fixed"/>
          <w:tblCellMar>
            <w:top w:w="0" w:type="dxa"/>
            <w:left w:w="0" w:type="dxa"/>
            <w:bottom w:w="0" w:type="dxa"/>
            <w:right w:w="0" w:type="dxa"/>
          </w:tblCellMar>
        </w:tblPrEx>
        <w:trPr>
          <w:trHeight w:val="724" w:hRule="atLeast"/>
          <w:jc w:val="center"/>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144"/>
                <w:rFonts w:eastAsia="宋体"/>
                <w:lang w:val="en-US" w:eastAsia="zh-CN" w:bidi="ar"/>
              </w:rPr>
              <w:t xml:space="preserve"> </w:t>
            </w:r>
            <w:r>
              <w:rPr>
                <w:rStyle w:val="142"/>
                <w:lang w:val="en-US" w:eastAsia="zh-CN" w:bidi="ar"/>
              </w:rPr>
              <w:t>两侧/m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距机场经济距离/km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航路速度/(km/h)</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160</w:t>
            </w:r>
            <w:r>
              <w:rPr>
                <w:rStyle w:val="142"/>
                <w:lang w:val="en-US" w:eastAsia="zh-CN" w:bidi="ar"/>
              </w:rPr>
              <w:t>～</w:t>
            </w:r>
            <w:r>
              <w:rPr>
                <w:rStyle w:val="143"/>
                <w:rFonts w:eastAsia="宋体"/>
                <w:lang w:val="en-US" w:eastAsia="zh-CN" w:bidi="ar"/>
              </w:rPr>
              <w:t>180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160</w:t>
            </w:r>
            <w:r>
              <w:rPr>
                <w:rStyle w:val="142"/>
                <w:lang w:val="en-US" w:eastAsia="zh-CN" w:bidi="ar"/>
              </w:rPr>
              <w:t>～</w:t>
            </w:r>
            <w:r>
              <w:rPr>
                <w:rStyle w:val="143"/>
                <w:rFonts w:eastAsia="宋体"/>
                <w:lang w:val="en-US" w:eastAsia="zh-CN" w:bidi="ar"/>
              </w:rPr>
              <w:t>200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160</w:t>
            </w:r>
            <w:r>
              <w:rPr>
                <w:rStyle w:val="145"/>
                <w:lang w:val="en-US" w:eastAsia="zh-CN" w:bidi="ar"/>
              </w:rPr>
              <w:t>～</w:t>
            </w:r>
            <w:r>
              <w:rPr>
                <w:rStyle w:val="143"/>
                <w:rFonts w:eastAsia="宋体"/>
                <w:lang w:val="en-US" w:eastAsia="zh-CN" w:bidi="ar"/>
              </w:rPr>
              <w:t>200</w:t>
            </w:r>
          </w:p>
        </w:tc>
      </w:tr>
      <w:tr>
        <w:tblPrEx>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作业速度/(km/h)</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150~160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120~160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120~160</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标准转弯半径/m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标转时间</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 min 40 s</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载重量/kg</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700</w:t>
            </w:r>
            <w:r>
              <w:rPr>
                <w:rStyle w:val="142"/>
                <w:lang w:val="en-US" w:eastAsia="zh-CN" w:bidi="ar"/>
              </w:rPr>
              <w:t>～</w:t>
            </w:r>
            <w:r>
              <w:rPr>
                <w:rStyle w:val="143"/>
                <w:rFonts w:eastAsia="宋体"/>
                <w:lang w:val="en-US" w:eastAsia="zh-CN" w:bidi="ar"/>
              </w:rPr>
              <w:t>800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200</w:t>
            </w:r>
            <w:r>
              <w:rPr>
                <w:rStyle w:val="142"/>
                <w:lang w:val="en-US" w:eastAsia="zh-CN" w:bidi="ar"/>
              </w:rPr>
              <w:t>～</w:t>
            </w:r>
            <w:r>
              <w:rPr>
                <w:rStyle w:val="143"/>
                <w:rFonts w:eastAsia="宋体"/>
                <w:lang w:val="en-US" w:eastAsia="zh-CN" w:bidi="ar"/>
              </w:rPr>
              <w:t>300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300</w:t>
            </w:r>
            <w:r>
              <w:rPr>
                <w:rStyle w:val="142"/>
                <w:lang w:val="en-US" w:eastAsia="zh-CN" w:bidi="ar"/>
              </w:rPr>
              <w:t>～</w:t>
            </w:r>
            <w:r>
              <w:rPr>
                <w:rStyle w:val="143"/>
                <w:rFonts w:eastAsia="宋体"/>
                <w:lang w:val="en-US" w:eastAsia="zh-CN" w:bidi="ar"/>
              </w:rPr>
              <w:t>400</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关箱长度/m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r>
      <w:tr>
        <w:tblPrEx>
          <w:shd w:val="clear" w:color="auto" w:fill="auto"/>
          <w:tblLayout w:type="fixed"/>
          <w:tblCellMar>
            <w:top w:w="0" w:type="dxa"/>
            <w:left w:w="0" w:type="dxa"/>
            <w:bottom w:w="0" w:type="dxa"/>
            <w:right w:w="0" w:type="dxa"/>
          </w:tblCellMar>
        </w:tblPrEx>
        <w:trPr>
          <w:trHeight w:val="724"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起飞滑跑距离/m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3"/>
                <w:rFonts w:eastAsia="宋体"/>
                <w:lang w:val="en-US" w:eastAsia="zh-CN" w:bidi="ar"/>
              </w:rPr>
              <w:t>15</w:t>
            </w:r>
            <w:r>
              <w:rPr>
                <w:rStyle w:val="142"/>
                <w:lang w:val="en-US" w:eastAsia="zh-CN" w:bidi="ar"/>
              </w:rPr>
              <w:t>0～</w:t>
            </w:r>
            <w:r>
              <w:rPr>
                <w:rStyle w:val="143"/>
                <w:rFonts w:eastAsia="宋体"/>
                <w:lang w:val="en-US" w:eastAsia="zh-CN" w:bidi="ar"/>
              </w:rPr>
              <w:t>18</w:t>
            </w:r>
            <w:r>
              <w:rPr>
                <w:rStyle w:val="142"/>
                <w:lang w:val="en-US" w:eastAsia="zh-CN" w:bidi="ar"/>
              </w:rPr>
              <w:t>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756"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着陆滑跑距离/m</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ind w:firstLine="480" w:firstLineChars="20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p>
    <w:p>
      <w:pPr>
        <w:rPr>
          <w:rFonts w:hint="eastAsia" w:ascii="仿宋" w:hAnsi="仿宋" w:eastAsia="仿宋" w:cs="仿宋"/>
          <w:sz w:val="24"/>
        </w:rPr>
      </w:pPr>
    </w:p>
    <w:p>
      <w:pPr>
        <w:ind w:firstLine="480"/>
        <w:rPr>
          <w:rFonts w:hint="eastAsia" w:ascii="仿宋" w:hAnsi="仿宋" w:eastAsia="仿宋" w:cs="仿宋"/>
          <w:sz w:val="24"/>
        </w:rPr>
      </w:pPr>
    </w:p>
    <w:p>
      <w:pPr>
        <w:ind w:firstLine="482" w:firstLineChars="200"/>
        <w:jc w:val="center"/>
        <w:rPr>
          <w:rFonts w:hint="eastAsia" w:ascii="仿宋" w:hAnsi="仿宋" w:eastAsia="仿宋" w:cs="仿宋"/>
          <w:b/>
          <w:bCs/>
          <w:sz w:val="24"/>
        </w:rPr>
      </w:pPr>
      <w:bookmarkStart w:id="319" w:name="_Toc4927_WPSOffice_Level1"/>
      <w:bookmarkStart w:id="320" w:name="_Toc20962_WPSOffice_Level1"/>
      <w:bookmarkStart w:id="321" w:name="_Toc26292_WPSOffice_Level1"/>
      <w:bookmarkStart w:id="322" w:name="_Toc29176_WPSOffice_Level1"/>
      <w:bookmarkStart w:id="323" w:name="_Toc29804_WPSOffice_Level1"/>
      <w:bookmarkStart w:id="324" w:name="_Toc14758_WPSOffice_Level1"/>
      <w:bookmarkStart w:id="325" w:name="_Toc20097_WPSOffice_Level1"/>
      <w:r>
        <w:rPr>
          <w:rFonts w:hint="eastAsia" w:ascii="仿宋" w:hAnsi="仿宋" w:eastAsia="仿宋" w:cs="仿宋"/>
          <w:b/>
          <w:bCs/>
          <w:sz w:val="24"/>
        </w:rPr>
        <w:t>附录B  飞播造林播区调查统计表</w:t>
      </w:r>
      <w:bookmarkEnd w:id="319"/>
      <w:bookmarkEnd w:id="320"/>
      <w:bookmarkEnd w:id="321"/>
      <w:bookmarkEnd w:id="322"/>
      <w:bookmarkEnd w:id="323"/>
      <w:bookmarkEnd w:id="324"/>
      <w:bookmarkEnd w:id="325"/>
      <w:r>
        <w:rPr>
          <w:rFonts w:hint="eastAsia" w:ascii="仿宋" w:hAnsi="仿宋" w:eastAsia="仿宋" w:cs="仿宋"/>
          <w:b/>
          <w:bCs/>
          <w:sz w:val="24"/>
        </w:rPr>
        <w:t xml:space="preserve"> </w:t>
      </w:r>
    </w:p>
    <w:p>
      <w:pPr>
        <w:jc w:val="center"/>
        <w:rPr>
          <w:rFonts w:hint="eastAsia" w:ascii="仿宋" w:hAnsi="仿宋" w:eastAsia="仿宋" w:cs="仿宋"/>
          <w:b/>
          <w:bCs/>
          <w:sz w:val="24"/>
          <w:lang w:eastAsia="zh-CN"/>
        </w:rPr>
      </w:pPr>
      <w:bookmarkStart w:id="326" w:name="_Toc19849_WPSOffice_Level2"/>
      <w:bookmarkStart w:id="327" w:name="_Toc23762_WPSOffice_Level2"/>
      <w:r>
        <w:rPr>
          <w:rFonts w:hint="eastAsia" w:ascii="仿宋" w:hAnsi="仿宋" w:eastAsia="仿宋" w:cs="仿宋"/>
          <w:b/>
          <w:bCs/>
          <w:sz w:val="24"/>
          <w:lang w:eastAsia="zh-CN"/>
        </w:rPr>
        <w:t>（</w:t>
      </w:r>
      <w:r>
        <w:rPr>
          <w:rFonts w:hint="eastAsia" w:ascii="仿宋" w:hAnsi="仿宋" w:eastAsia="仿宋" w:cs="仿宋"/>
          <w:b/>
          <w:bCs/>
          <w:sz w:val="24"/>
          <w:lang w:val="en-US" w:eastAsia="zh-CN"/>
        </w:rPr>
        <w:t>资料性附录</w:t>
      </w:r>
      <w:r>
        <w:rPr>
          <w:rFonts w:hint="eastAsia" w:ascii="仿宋" w:hAnsi="仿宋" w:eastAsia="仿宋" w:cs="仿宋"/>
          <w:b/>
          <w:bCs/>
          <w:sz w:val="24"/>
          <w:lang w:eastAsia="zh-CN"/>
        </w:rPr>
        <w:t>）</w:t>
      </w:r>
      <w:bookmarkEnd w:id="326"/>
      <w:bookmarkEnd w:id="327"/>
    </w:p>
    <w:p>
      <w:pPr>
        <w:ind w:firstLine="482" w:firstLineChars="200"/>
        <w:jc w:val="center"/>
        <w:rPr>
          <w:rFonts w:hint="eastAsia" w:ascii="仿宋" w:hAnsi="仿宋" w:eastAsia="仿宋" w:cs="仿宋"/>
          <w:b/>
          <w:bCs/>
          <w:sz w:val="24"/>
        </w:rPr>
      </w:pPr>
    </w:p>
    <w:tbl>
      <w:tblPr>
        <w:tblStyle w:val="36"/>
        <w:tblpPr w:leftFromText="180" w:rightFromText="180" w:vertAnchor="text" w:horzAnchor="page" w:tblpXSpec="center" w:tblpY="330"/>
        <w:tblOverlap w:val="never"/>
        <w:tblW w:w="8280" w:type="dxa"/>
        <w:jc w:val="center"/>
        <w:tblInd w:w="0" w:type="dxa"/>
        <w:shd w:val="clear" w:color="auto" w:fill="auto"/>
        <w:tblLayout w:type="fixed"/>
        <w:tblCellMar>
          <w:top w:w="0" w:type="dxa"/>
          <w:left w:w="0" w:type="dxa"/>
          <w:bottom w:w="0" w:type="dxa"/>
          <w:right w:w="0" w:type="dxa"/>
        </w:tblCellMar>
      </w:tblPr>
      <w:tblGrid>
        <w:gridCol w:w="474"/>
        <w:gridCol w:w="470"/>
        <w:gridCol w:w="495"/>
        <w:gridCol w:w="769"/>
        <w:gridCol w:w="576"/>
        <w:gridCol w:w="756"/>
        <w:gridCol w:w="698"/>
        <w:gridCol w:w="467"/>
        <w:gridCol w:w="458"/>
        <w:gridCol w:w="604"/>
        <w:gridCol w:w="475"/>
        <w:gridCol w:w="495"/>
        <w:gridCol w:w="509"/>
        <w:gridCol w:w="1034"/>
      </w:tblGrid>
      <w:tr>
        <w:tblPrEx>
          <w:tblLayout w:type="fixed"/>
          <w:tblCellMar>
            <w:top w:w="0" w:type="dxa"/>
            <w:left w:w="0" w:type="dxa"/>
            <w:bottom w:w="0" w:type="dxa"/>
            <w:right w:w="0" w:type="dxa"/>
          </w:tblCellMar>
        </w:tblPrEx>
        <w:trPr>
          <w:trHeight w:val="470" w:hRule="atLeast"/>
          <w:jc w:val="center"/>
        </w:trPr>
        <w:tc>
          <w:tcPr>
            <w:tcW w:w="828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B1 播区地类面积统计表</w:t>
            </w:r>
          </w:p>
        </w:tc>
      </w:tr>
      <w:tr>
        <w:tblPrEx>
          <w:tblLayout w:type="fixed"/>
          <w:tblCellMar>
            <w:top w:w="0" w:type="dxa"/>
            <w:left w:w="0" w:type="dxa"/>
            <w:bottom w:w="0" w:type="dxa"/>
            <w:right w:w="0" w:type="dxa"/>
          </w:tblCellMar>
        </w:tblPrEx>
        <w:trPr>
          <w:trHeight w:val="350" w:hRule="atLeast"/>
          <w:jc w:val="center"/>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市名</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县名</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播区名称</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宜播面积率%</w:t>
            </w:r>
          </w:p>
        </w:tc>
        <w:tc>
          <w:tcPr>
            <w:tcW w:w="23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20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非宜播面积（hm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区划小班数量</w:t>
            </w:r>
          </w:p>
        </w:tc>
      </w:tr>
      <w:tr>
        <w:tblPrEx>
          <w:shd w:val="clear" w:color="auto" w:fill="auto"/>
          <w:tblLayout w:type="fixed"/>
          <w:tblCellMar>
            <w:top w:w="0" w:type="dxa"/>
            <w:left w:w="0" w:type="dxa"/>
            <w:bottom w:w="0" w:type="dxa"/>
            <w:right w:w="0" w:type="dxa"/>
          </w:tblCellMar>
        </w:tblPrEx>
        <w:trPr>
          <w:trHeight w:val="629" w:hRule="atLeast"/>
          <w:jc w:val="center"/>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6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低效低质林地</w:t>
            </w: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灌木林地</w:t>
            </w: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其他林地</w:t>
            </w: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乔木林地</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农地</w:t>
            </w: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8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sz w:val="24"/>
        </w:rPr>
      </w:pPr>
    </w:p>
    <w:p>
      <w:pPr>
        <w:ind w:firstLine="480"/>
        <w:rPr>
          <w:rFonts w:hint="eastAsia" w:ascii="仿宋" w:hAnsi="仿宋" w:eastAsia="仿宋" w:cs="仿宋"/>
          <w:sz w:val="24"/>
        </w:rPr>
      </w:pPr>
      <w:r>
        <w:rPr>
          <w:rFonts w:hint="eastAsia" w:ascii="仿宋" w:hAnsi="仿宋" w:eastAsia="仿宋" w:cs="仿宋"/>
          <w:sz w:val="24"/>
        </w:rPr>
        <w:t xml:space="preserve"> </w:t>
      </w:r>
    </w:p>
    <w:p>
      <w:pPr>
        <w:ind w:firstLine="480"/>
        <w:rPr>
          <w:rFonts w:hint="eastAsia" w:ascii="仿宋" w:hAnsi="仿宋" w:eastAsia="仿宋" w:cs="仿宋"/>
          <w:sz w:val="24"/>
        </w:rPr>
      </w:pPr>
    </w:p>
    <w:tbl>
      <w:tblPr>
        <w:tblStyle w:val="36"/>
        <w:tblW w:w="9290" w:type="dxa"/>
        <w:jc w:val="center"/>
        <w:tblInd w:w="96" w:type="dxa"/>
        <w:shd w:val="clear" w:color="auto" w:fill="auto"/>
        <w:tblLayout w:type="fixed"/>
        <w:tblCellMar>
          <w:top w:w="0" w:type="dxa"/>
          <w:left w:w="0" w:type="dxa"/>
          <w:bottom w:w="0" w:type="dxa"/>
          <w:right w:w="0" w:type="dxa"/>
        </w:tblCellMar>
      </w:tblPr>
      <w:tblGrid>
        <w:gridCol w:w="555"/>
        <w:gridCol w:w="443"/>
        <w:gridCol w:w="399"/>
        <w:gridCol w:w="615"/>
        <w:gridCol w:w="615"/>
        <w:gridCol w:w="562"/>
        <w:gridCol w:w="547"/>
        <w:gridCol w:w="547"/>
        <w:gridCol w:w="547"/>
        <w:gridCol w:w="547"/>
        <w:gridCol w:w="608"/>
        <w:gridCol w:w="375"/>
        <w:gridCol w:w="672"/>
        <w:gridCol w:w="547"/>
        <w:gridCol w:w="615"/>
        <w:gridCol w:w="547"/>
        <w:gridCol w:w="549"/>
      </w:tblGrid>
      <w:tr>
        <w:tblPrEx>
          <w:tblLayout w:type="fixed"/>
          <w:tblCellMar>
            <w:top w:w="0" w:type="dxa"/>
            <w:left w:w="0" w:type="dxa"/>
            <w:bottom w:w="0" w:type="dxa"/>
            <w:right w:w="0" w:type="dxa"/>
          </w:tblCellMar>
        </w:tblPrEx>
        <w:trPr>
          <w:trHeight w:val="400" w:hRule="atLeast"/>
          <w:jc w:val="center"/>
        </w:trPr>
        <w:tc>
          <w:tcPr>
            <w:tcW w:w="929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B2 成苗调查统计表</w:t>
            </w:r>
          </w:p>
        </w:tc>
      </w:tr>
      <w:tr>
        <w:tblPrEx>
          <w:shd w:val="clear" w:color="auto" w:fill="auto"/>
          <w:tblLayout w:type="fixed"/>
          <w:tblCellMar>
            <w:top w:w="0" w:type="dxa"/>
            <w:left w:w="0" w:type="dxa"/>
            <w:bottom w:w="0" w:type="dxa"/>
            <w:right w:w="0" w:type="dxa"/>
          </w:tblCellMar>
        </w:tblPrEx>
        <w:trPr>
          <w:trHeight w:val="88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市名</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县名</w:t>
            </w: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宜播面积率%</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播种时间</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调查样地数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有效样地数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有苗样地数</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频度%</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有苗样地平均株数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平均每公顷株数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调查精度</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等级评定</w:t>
            </w:r>
          </w:p>
        </w:tc>
      </w:tr>
      <w:tr>
        <w:tblPrEx>
          <w:shd w:val="clear" w:color="auto" w:fill="auto"/>
          <w:tblLayout w:type="fixed"/>
          <w:tblCellMar>
            <w:top w:w="0" w:type="dxa"/>
            <w:left w:w="0" w:type="dxa"/>
            <w:bottom w:w="0" w:type="dxa"/>
            <w:right w:w="0" w:type="dxa"/>
          </w:tblCellMar>
        </w:tblPrEx>
        <w:trPr>
          <w:trHeight w:val="41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ind w:firstLine="480"/>
        <w:rPr>
          <w:rFonts w:hint="eastAsia" w:ascii="仿宋" w:hAnsi="仿宋" w:eastAsia="仿宋" w:cs="仿宋"/>
          <w:sz w:val="24"/>
        </w:rPr>
      </w:pPr>
    </w:p>
    <w:tbl>
      <w:tblPr>
        <w:tblStyle w:val="36"/>
        <w:tblpPr w:leftFromText="180" w:rightFromText="180" w:vertAnchor="text" w:horzAnchor="page" w:tblpXSpec="center" w:tblpY="237"/>
        <w:tblOverlap w:val="never"/>
        <w:tblW w:w="9737" w:type="dxa"/>
        <w:jc w:val="center"/>
        <w:tblInd w:w="0" w:type="dxa"/>
        <w:shd w:val="clear" w:color="auto" w:fill="auto"/>
        <w:tblLayout w:type="fixed"/>
        <w:tblCellMar>
          <w:top w:w="0" w:type="dxa"/>
          <w:left w:w="0" w:type="dxa"/>
          <w:bottom w:w="0" w:type="dxa"/>
          <w:right w:w="0" w:type="dxa"/>
        </w:tblCellMar>
      </w:tblPr>
      <w:tblGrid>
        <w:gridCol w:w="352"/>
        <w:gridCol w:w="352"/>
        <w:gridCol w:w="471"/>
        <w:gridCol w:w="629"/>
        <w:gridCol w:w="658"/>
        <w:gridCol w:w="631"/>
        <w:gridCol w:w="540"/>
        <w:gridCol w:w="615"/>
        <w:gridCol w:w="585"/>
        <w:gridCol w:w="647"/>
        <w:gridCol w:w="628"/>
        <w:gridCol w:w="660"/>
        <w:gridCol w:w="629"/>
        <w:gridCol w:w="735"/>
        <w:gridCol w:w="630"/>
        <w:gridCol w:w="495"/>
        <w:gridCol w:w="480"/>
      </w:tblGrid>
      <w:tr>
        <w:tblPrEx>
          <w:shd w:val="clear" w:color="auto" w:fill="auto"/>
          <w:tblLayout w:type="fixed"/>
          <w:tblCellMar>
            <w:top w:w="0" w:type="dxa"/>
            <w:left w:w="0" w:type="dxa"/>
            <w:bottom w:w="0" w:type="dxa"/>
            <w:right w:w="0" w:type="dxa"/>
          </w:tblCellMar>
        </w:tblPrEx>
        <w:trPr>
          <w:trHeight w:val="487" w:hRule="atLeast"/>
          <w:jc w:val="center"/>
        </w:trPr>
        <w:tc>
          <w:tcPr>
            <w:tcW w:w="9737"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B3 成效调查成数抽样调查统计表              </w:t>
            </w:r>
          </w:p>
        </w:tc>
      </w:tr>
      <w:tr>
        <w:tblPrEx>
          <w:tblLayout w:type="fixed"/>
          <w:tblCellMar>
            <w:top w:w="0" w:type="dxa"/>
            <w:left w:w="0" w:type="dxa"/>
            <w:bottom w:w="0" w:type="dxa"/>
            <w:right w:w="0" w:type="dxa"/>
          </w:tblCellMar>
        </w:tblPrEx>
        <w:trPr>
          <w:trHeight w:val="949" w:hRule="atLeast"/>
          <w:jc w:val="center"/>
        </w:trPr>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市名</w:t>
            </w: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县名</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宜播面积率%</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播种时间</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调查样地数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有效样地数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有苗样地数</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有苗样地平均株数</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平均公顷株数</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成效面积率(%)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成效面积（hm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调查精度</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等级评定</w:t>
            </w:r>
          </w:p>
        </w:tc>
      </w:tr>
      <w:tr>
        <w:tblPrEx>
          <w:shd w:val="clear" w:color="auto" w:fill="auto"/>
          <w:tblLayout w:type="fixed"/>
          <w:tblCellMar>
            <w:top w:w="0" w:type="dxa"/>
            <w:left w:w="0" w:type="dxa"/>
            <w:bottom w:w="0" w:type="dxa"/>
            <w:right w:w="0" w:type="dxa"/>
          </w:tblCellMar>
        </w:tblPrEx>
        <w:trPr>
          <w:trHeight w:val="538" w:hRule="atLeast"/>
          <w:jc w:val="center"/>
        </w:trPr>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r>
    </w:tbl>
    <w:p>
      <w:pPr>
        <w:ind w:firstLine="480"/>
        <w:rPr>
          <w:rFonts w:hint="eastAsia" w:ascii="仿宋" w:hAnsi="仿宋" w:eastAsia="仿宋" w:cs="仿宋"/>
          <w:sz w:val="24"/>
        </w:rPr>
      </w:pPr>
    </w:p>
    <w:tbl>
      <w:tblPr>
        <w:tblStyle w:val="36"/>
        <w:tblpPr w:leftFromText="180" w:rightFromText="180" w:vertAnchor="text" w:horzAnchor="page" w:tblpXSpec="center" w:tblpY="410"/>
        <w:tblOverlap w:val="never"/>
        <w:tblW w:w="9318" w:type="dxa"/>
        <w:jc w:val="center"/>
        <w:tblInd w:w="0" w:type="dxa"/>
        <w:shd w:val="clear" w:color="auto" w:fill="auto"/>
        <w:tblLayout w:type="fixed"/>
        <w:tblCellMar>
          <w:top w:w="0" w:type="dxa"/>
          <w:left w:w="0" w:type="dxa"/>
          <w:bottom w:w="0" w:type="dxa"/>
          <w:right w:w="0" w:type="dxa"/>
        </w:tblCellMar>
      </w:tblPr>
      <w:tblGrid>
        <w:gridCol w:w="337"/>
        <w:gridCol w:w="286"/>
        <w:gridCol w:w="467"/>
        <w:gridCol w:w="653"/>
        <w:gridCol w:w="644"/>
        <w:gridCol w:w="556"/>
        <w:gridCol w:w="637"/>
        <w:gridCol w:w="585"/>
        <w:gridCol w:w="510"/>
        <w:gridCol w:w="473"/>
        <w:gridCol w:w="480"/>
        <w:gridCol w:w="600"/>
        <w:gridCol w:w="450"/>
        <w:gridCol w:w="632"/>
        <w:gridCol w:w="553"/>
        <w:gridCol w:w="525"/>
        <w:gridCol w:w="510"/>
        <w:gridCol w:w="420"/>
      </w:tblGrid>
      <w:tr>
        <w:tblPrEx>
          <w:shd w:val="clear" w:color="auto" w:fill="auto"/>
          <w:tblLayout w:type="fixed"/>
          <w:tblCellMar>
            <w:top w:w="0" w:type="dxa"/>
            <w:left w:w="0" w:type="dxa"/>
            <w:bottom w:w="0" w:type="dxa"/>
            <w:right w:w="0" w:type="dxa"/>
          </w:tblCellMar>
        </w:tblPrEx>
        <w:trPr>
          <w:trHeight w:val="477" w:hRule="atLeast"/>
          <w:jc w:val="center"/>
        </w:trPr>
        <w:tc>
          <w:tcPr>
            <w:tcW w:w="9318"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B4 成效核查各树种成效面积统计表</w:t>
            </w:r>
          </w:p>
        </w:tc>
      </w:tr>
      <w:tr>
        <w:tblPrEx>
          <w:shd w:val="clear" w:color="auto" w:fill="auto"/>
          <w:tblLayout w:type="fixed"/>
          <w:tblCellMar>
            <w:top w:w="0" w:type="dxa"/>
            <w:left w:w="0" w:type="dxa"/>
            <w:bottom w:w="0" w:type="dxa"/>
            <w:right w:w="0" w:type="dxa"/>
          </w:tblCellMar>
        </w:tblPrEx>
        <w:trPr>
          <w:trHeight w:val="405"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市名</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县名</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播区名称</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宜播面积率(%)</w:t>
            </w:r>
          </w:p>
        </w:tc>
        <w:tc>
          <w:tcPr>
            <w:tcW w:w="637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播区成效面积（hm</w:t>
            </w:r>
            <w:r>
              <w:rPr>
                <w:rFonts w:hint="eastAsia" w:ascii="宋体" w:hAnsi="宋体" w:eastAsia="宋体" w:cs="宋体"/>
                <w:i w:val="0"/>
                <w:color w:val="000000"/>
                <w:kern w:val="0"/>
                <w:sz w:val="18"/>
                <w:szCs w:val="18"/>
                <w:u w:val="none"/>
                <w:vertAlign w:val="superscript"/>
                <w:lang w:val="en-US" w:eastAsia="zh-CN" w:bidi="ar"/>
              </w:rPr>
              <w:t>2</w:t>
            </w:r>
            <w:r>
              <w:rPr>
                <w:rFonts w:hint="eastAsia" w:ascii="宋体" w:hAnsi="宋体" w:eastAsia="宋体" w:cs="宋体"/>
                <w:i w:val="0"/>
                <w:color w:val="000000"/>
                <w:kern w:val="0"/>
                <w:sz w:val="18"/>
                <w:szCs w:val="18"/>
                <w:u w:val="none"/>
                <w:lang w:val="en-US" w:eastAsia="zh-CN" w:bidi="ar"/>
              </w:rPr>
              <w:t>）</w:t>
            </w:r>
          </w:p>
        </w:tc>
      </w:tr>
      <w:tr>
        <w:tblPrEx>
          <w:shd w:val="clear" w:color="auto" w:fill="auto"/>
          <w:tblLayout w:type="fixed"/>
          <w:tblCellMar>
            <w:top w:w="0" w:type="dxa"/>
            <w:left w:w="0" w:type="dxa"/>
            <w:bottom w:w="0" w:type="dxa"/>
            <w:right w:w="0" w:type="dxa"/>
          </w:tblCellMar>
        </w:tblPrEx>
        <w:trPr>
          <w:trHeight w:val="306"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成效面积率(%)</w:t>
            </w:r>
          </w:p>
        </w:tc>
        <w:tc>
          <w:tcPr>
            <w:tcW w:w="25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飞播树种及面积</w:t>
            </w:r>
          </w:p>
        </w:tc>
        <w:tc>
          <w:tcPr>
            <w:tcW w:w="26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天然更新树种及面积</w:t>
            </w:r>
          </w:p>
        </w:tc>
      </w:tr>
      <w:tr>
        <w:tblPrEx>
          <w:shd w:val="clear" w:color="auto" w:fill="auto"/>
          <w:tblLayout w:type="fixed"/>
          <w:tblCellMar>
            <w:top w:w="0" w:type="dxa"/>
            <w:left w:w="0" w:type="dxa"/>
            <w:bottom w:w="0" w:type="dxa"/>
            <w:right w:w="0" w:type="dxa"/>
          </w:tblCellMar>
        </w:tblPrEx>
        <w:trPr>
          <w:trHeight w:val="786"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占成效面积比(%)</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树种（1）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树种（2）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占成效面积比(%)</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树种（1）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树种（2）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shd w:val="clear" w:color="auto" w:fill="auto"/>
          <w:tblLayout w:type="fixed"/>
          <w:tblCellMar>
            <w:top w:w="0" w:type="dxa"/>
            <w:left w:w="0" w:type="dxa"/>
            <w:bottom w:w="0" w:type="dxa"/>
            <w:right w:w="0" w:type="dxa"/>
          </w:tblCellMar>
        </w:tblPrEx>
        <w:trPr>
          <w:trHeight w:val="395" w:hRule="atLeast"/>
          <w:jc w:val="center"/>
        </w:trPr>
        <w:tc>
          <w:tcPr>
            <w:tcW w:w="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firstLine="480"/>
        <w:rPr>
          <w:rFonts w:hint="eastAsia" w:ascii="仿宋" w:hAnsi="仿宋" w:eastAsia="仿宋" w:cs="仿宋"/>
          <w:sz w:val="24"/>
        </w:rPr>
      </w:pPr>
    </w:p>
    <w:p>
      <w:pPr>
        <w:ind w:firstLine="480"/>
        <w:rPr>
          <w:rFonts w:hint="eastAsia" w:ascii="仿宋" w:hAnsi="仿宋" w:eastAsia="仿宋" w:cs="仿宋"/>
          <w:sz w:val="24"/>
        </w:rPr>
      </w:pPr>
    </w:p>
    <w:p>
      <w:pPr>
        <w:jc w:val="left"/>
        <w:rPr>
          <w:rFonts w:ascii="宋体" w:hAnsi="宋体" w:cs="宋体"/>
          <w:color w:val="000000"/>
          <w:szCs w:val="21"/>
        </w:rPr>
      </w:pPr>
    </w:p>
    <w:p>
      <w:pPr>
        <w:jc w:val="left"/>
        <w:rPr>
          <w:rFonts w:ascii="宋体" w:hAnsi="宋体" w:cs="宋体"/>
          <w:color w:val="000000"/>
          <w:szCs w:val="21"/>
        </w:rPr>
      </w:pPr>
    </w:p>
    <w:tbl>
      <w:tblPr>
        <w:tblStyle w:val="36"/>
        <w:tblpPr w:leftFromText="180" w:rightFromText="180" w:vertAnchor="text" w:horzAnchor="page" w:tblpXSpec="center" w:tblpY="832"/>
        <w:tblOverlap w:val="never"/>
        <w:tblW w:w="8500" w:type="dxa"/>
        <w:jc w:val="center"/>
        <w:tblInd w:w="301" w:type="dxa"/>
        <w:shd w:val="clear" w:color="auto" w:fill="auto"/>
        <w:tblLayout w:type="fixed"/>
        <w:tblCellMar>
          <w:top w:w="0" w:type="dxa"/>
          <w:left w:w="0" w:type="dxa"/>
          <w:bottom w:w="0" w:type="dxa"/>
          <w:right w:w="0" w:type="dxa"/>
        </w:tblCellMar>
      </w:tblPr>
      <w:tblGrid>
        <w:gridCol w:w="1564"/>
        <w:gridCol w:w="1595"/>
        <w:gridCol w:w="1779"/>
        <w:gridCol w:w="1781"/>
        <w:gridCol w:w="1781"/>
      </w:tblGrid>
      <w:tr>
        <w:tblPrEx>
          <w:shd w:val="clear" w:color="auto" w:fill="auto"/>
          <w:tblLayout w:type="fixed"/>
          <w:tblCellMar>
            <w:top w:w="0" w:type="dxa"/>
            <w:left w:w="0" w:type="dxa"/>
            <w:bottom w:w="0" w:type="dxa"/>
            <w:right w:w="0" w:type="dxa"/>
          </w:tblCellMar>
        </w:tblPrEx>
        <w:trPr>
          <w:trHeight w:val="471" w:hRule="atLeast"/>
          <w:jc w:val="center"/>
        </w:trPr>
        <w:tc>
          <w:tcPr>
            <w:tcW w:w="85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仿宋" w:hAnsi="仿宋" w:eastAsia="仿宋" w:cs="仿宋"/>
                <w:i w:val="0"/>
                <w:color w:val="000000"/>
                <w:kern w:val="0"/>
                <w:sz w:val="24"/>
                <w:szCs w:val="24"/>
                <w:u w:val="none"/>
                <w:lang w:val="en-US" w:eastAsia="zh-CN" w:bidi="ar"/>
              </w:rPr>
              <w:t>表C1 主要飞播造林树（草）种可行播种量</w:t>
            </w:r>
          </w:p>
        </w:tc>
      </w:tr>
      <w:tr>
        <w:tblPrEx>
          <w:shd w:val="clear" w:color="auto" w:fill="auto"/>
          <w:tblLayout w:type="fixed"/>
          <w:tblCellMar>
            <w:top w:w="0" w:type="dxa"/>
            <w:left w:w="0" w:type="dxa"/>
            <w:bottom w:w="0" w:type="dxa"/>
            <w:right w:w="0" w:type="dxa"/>
          </w:tblCellMar>
        </w:tblPrEx>
        <w:trPr>
          <w:trHeight w:val="1466"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树（草）种</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陕北毛乌素沙区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（g/hm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黄土高原、黄龙山桥山、关中平原区（g/hm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秦岭北坡关山、南坡中西部中高山、南坡东部中低山区（g/hm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7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秦巴低山丘陵区、汉中盆地、巴山中山区（g/hm</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油松</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3000～6000（混）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2250～4500（混）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2250～3750（混）</w:t>
            </w: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侧柏</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3000～6750（混）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1500～4500（混）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华山松</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15000～30000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柏木</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750～1500（混）</w:t>
            </w: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漆树</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2250～3000（混）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1500～3000（混）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750～2000（混）</w:t>
            </w: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臭樁</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1500～2250（混）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1500～2250（混）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香椿</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1500～3000（混）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1500～3000（混）</w:t>
            </w: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杉木</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750～1500（混）</w:t>
            </w: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沙棘</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7500～9000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踏郎</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1500～6000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花棒</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3750～7500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沙拐枣</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1500～3700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白沙蒿</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 ～1000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黑沙蒿</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750～1000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草木樨</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750～1000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9"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沙打旺</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1000～1750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00" w:hRule="atLeast"/>
          <w:jc w:val="center"/>
        </w:trPr>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锦鸡儿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（小叶锦鸡儿、 中间锦鸡儿、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柠条锦鸡儿）</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 ～7500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jc w:val="center"/>
        <w:rPr>
          <w:rFonts w:hint="eastAsia" w:ascii="仿宋" w:hAnsi="仿宋" w:eastAsia="仿宋" w:cs="仿宋"/>
          <w:b/>
          <w:bCs/>
          <w:sz w:val="24"/>
        </w:rPr>
      </w:pPr>
      <w:bookmarkStart w:id="328" w:name="_Toc15458_WPSOffice_Level1"/>
      <w:bookmarkStart w:id="329" w:name="_Toc4228_WPSOffice_Level1"/>
      <w:bookmarkStart w:id="330" w:name="_Toc22971_WPSOffice_Level1"/>
      <w:bookmarkStart w:id="331" w:name="_Toc19662_WPSOffice_Level1"/>
      <w:bookmarkStart w:id="332" w:name="_Toc29238_WPSOffice_Level1"/>
      <w:bookmarkStart w:id="333" w:name="_Toc17605_WPSOffice_Level1"/>
      <w:bookmarkStart w:id="334" w:name="_Toc19391_WPSOffice_Level1"/>
      <w:r>
        <w:rPr>
          <w:rFonts w:hint="eastAsia" w:ascii="仿宋" w:hAnsi="仿宋" w:eastAsia="仿宋" w:cs="仿宋"/>
          <w:b/>
          <w:bCs/>
          <w:sz w:val="24"/>
        </w:rPr>
        <w:t>附录C   主要飞播造林树（草）种可行性播种量</w:t>
      </w:r>
      <w:bookmarkEnd w:id="328"/>
      <w:bookmarkEnd w:id="329"/>
      <w:bookmarkEnd w:id="330"/>
      <w:bookmarkEnd w:id="331"/>
      <w:bookmarkEnd w:id="332"/>
      <w:bookmarkEnd w:id="333"/>
      <w:bookmarkEnd w:id="334"/>
    </w:p>
    <w:p>
      <w:pPr>
        <w:jc w:val="center"/>
        <w:rPr>
          <w:rFonts w:hint="eastAsia" w:ascii="仿宋" w:hAnsi="仿宋" w:eastAsia="仿宋" w:cs="仿宋"/>
          <w:b/>
          <w:bCs/>
          <w:sz w:val="24"/>
          <w:lang w:eastAsia="zh-CN"/>
        </w:rPr>
      </w:pPr>
      <w:bookmarkStart w:id="335" w:name="_Toc1833_WPSOffice_Level2"/>
      <w:bookmarkStart w:id="336" w:name="_Toc32319_WPSOffice_Level2"/>
      <w:r>
        <w:rPr>
          <w:rFonts w:hint="eastAsia" w:ascii="仿宋" w:hAnsi="仿宋" w:eastAsia="仿宋" w:cs="仿宋"/>
          <w:b/>
          <w:bCs/>
          <w:sz w:val="24"/>
          <w:lang w:eastAsia="zh-CN"/>
        </w:rPr>
        <w:t>（</w:t>
      </w:r>
      <w:r>
        <w:rPr>
          <w:rFonts w:hint="eastAsia" w:ascii="仿宋" w:hAnsi="仿宋" w:eastAsia="仿宋" w:cs="仿宋"/>
          <w:b/>
          <w:bCs/>
          <w:sz w:val="24"/>
          <w:lang w:val="en-US" w:eastAsia="zh-CN"/>
        </w:rPr>
        <w:t>资料性附录</w:t>
      </w:r>
      <w:r>
        <w:rPr>
          <w:rFonts w:hint="eastAsia" w:ascii="仿宋" w:hAnsi="仿宋" w:eastAsia="仿宋" w:cs="仿宋"/>
          <w:b/>
          <w:bCs/>
          <w:sz w:val="24"/>
          <w:lang w:eastAsia="zh-CN"/>
        </w:rPr>
        <w:t>）</w:t>
      </w:r>
      <w:bookmarkEnd w:id="335"/>
      <w:bookmarkEnd w:id="336"/>
    </w:p>
    <w:p>
      <w:pPr>
        <w:jc w:val="center"/>
        <w:rPr>
          <w:rFonts w:hint="eastAsia" w:ascii="仿宋" w:hAnsi="仿宋" w:eastAsia="仿宋" w:cs="仿宋"/>
          <w:b/>
          <w:bCs/>
          <w:sz w:val="24"/>
        </w:rPr>
      </w:pPr>
    </w:p>
    <w:sectPr>
      <w:footerReference r:id="rId10" w:type="default"/>
      <w:footerReference r:id="rId11" w:type="even"/>
      <w:pgSz w:w="11906" w:h="16838"/>
      <w:pgMar w:top="1701" w:right="1417"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ind w:left="0" w:firstLine="9000" w:firstLineChars="5000"/>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ind w:left="0" w:firstLine="9000" w:firstLineChars="5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ind w:left="0" w:firstLine="9000" w:firstLineChars="5000"/>
    </w:pPr>
    <w:r>
      <w:fldChar w:fldCharType="begin"/>
    </w:r>
    <w:r>
      <w:instrText xml:space="preserve"> PAGE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1"/>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hEiMC6YBAAA/AwAADgAAAAAA&#10;AAABACAAAAAeAQAAZHJzL2Uyb0RvYy54bWxQSwUGAAAAAAYABgBZAQAANgUAAAAA&#10;">
              <v:fill on="f" focussize="0,0"/>
              <v:stroke on="f"/>
              <v:imagedata o:title=""/>
              <o:lock v:ext="edit" aspectratio="f"/>
              <v:textbox inset="0mm,0mm,0mm,0mm" style="mso-fit-shape-to-text:t;">
                <w:txbxContent>
                  <w:p>
                    <w:pPr>
                      <w:pStyle w:val="9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ind w:left="0" w:firstLine="9000" w:firstLineChars="5000"/>
      <w:jc w:val="both"/>
    </w:pPr>
    <w:r>
      <mc:AlternateContent>
        <mc:Choice Requires="wps">
          <w:drawing>
            <wp:anchor distT="0" distB="0" distL="114300" distR="114300" simplePos="0" relativeHeight="251659264" behindDoc="0" locked="0" layoutInCell="1" allowOverlap="1">
              <wp:simplePos x="0" y="0"/>
              <wp:positionH relativeFrom="margin">
                <wp:posOffset>-14605</wp:posOffset>
              </wp:positionH>
              <wp:positionV relativeFrom="paragraph">
                <wp:posOffset>-7620</wp:posOffset>
              </wp:positionV>
              <wp:extent cx="5955030" cy="224155"/>
              <wp:effectExtent l="0" t="0" r="0" b="0"/>
              <wp:wrapNone/>
              <wp:docPr id="8" name="文本框 2"/>
              <wp:cNvGraphicFramePr/>
              <a:graphic xmlns:a="http://schemas.openxmlformats.org/drawingml/2006/main">
                <a:graphicData uri="http://schemas.microsoft.com/office/word/2010/wordprocessingShape">
                  <wps:wsp>
                    <wps:cNvSpPr txBox="1"/>
                    <wps:spPr>
                      <a:xfrm>
                        <a:off x="0" y="0"/>
                        <a:ext cx="5955030" cy="224155"/>
                      </a:xfrm>
                      <a:prstGeom prst="rect">
                        <a:avLst/>
                      </a:prstGeom>
                      <a:noFill/>
                      <a:ln>
                        <a:noFill/>
                      </a:ln>
                    </wps:spPr>
                    <wps:txbx>
                      <w:txbxContent>
                        <w:p>
                          <w:pPr>
                            <w:pStyle w:val="115"/>
                          </w:pPr>
                          <w:r>
                            <w:fldChar w:fldCharType="begin"/>
                          </w:r>
                          <w:r>
                            <w:instrText xml:space="preserve"> PAGE  \* MERGEFORMAT </w:instrText>
                          </w:r>
                          <w:r>
                            <w:fldChar w:fldCharType="separate"/>
                          </w:r>
                          <w:r>
                            <w:t>16</w:t>
                          </w:r>
                          <w:r>
                            <w:fldChar w:fldCharType="end"/>
                          </w:r>
                        </w:p>
                      </w:txbxContent>
                    </wps:txbx>
                    <wps:bodyPr wrap="square" lIns="0" tIns="0" rIns="0" bIns="0"/>
                  </wps:wsp>
                </a:graphicData>
              </a:graphic>
            </wp:anchor>
          </w:drawing>
        </mc:Choice>
        <mc:Fallback>
          <w:pict>
            <v:shape id="文本框 2" o:spid="_x0000_s1026" o:spt="202" type="#_x0000_t202" style="position:absolute;left:0pt;margin-left:-1.15pt;margin-top:-0.6pt;height:17.65pt;width:468.9pt;mso-position-horizontal-relative:margin;z-index:251659264;mso-width-relative:page;mso-height-relative:page;" filled="f" stroked="f" coordsize="21600,21600" o:gfxdata="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sQ7UDYAAAACAEAAA8AAAAA&#10;AAAAAQAgAAAAIgAAAGRycy9kb3ducmV2LnhtbFBLAQIUABQAAAAIAIdO4kCH8NNfogEAACYDAAAO&#10;AAAAAAAAAAEAIAAAACcBAABkcnMvZTJvRG9jLnhtbFBLBQYAAAAABgAGAFkBAAA7BQAAAAA=&#10;">
              <v:fill on="f" focussize="0,0"/>
              <v:stroke on="f"/>
              <v:imagedata o:title=""/>
              <o:lock v:ext="edit" aspectratio="f"/>
              <v:textbox inset="0mm,0mm,0mm,0mm">
                <w:txbxContent>
                  <w:p>
                    <w:pPr>
                      <w:pStyle w:val="1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DB</w:t>
    </w:r>
    <w:r>
      <w:rPr>
        <w:rFonts w:hint="eastAsia"/>
      </w:rPr>
      <w:t>61</w:t>
    </w:r>
    <w:r>
      <w:t>/</w:t>
    </w:r>
    <w:r>
      <w:rPr>
        <w:rFonts w:hint="eastAsia"/>
      </w:rPr>
      <w:t>T</w:t>
    </w:r>
    <w:r>
      <w:t xml:space="preserve"> </w:t>
    </w:r>
    <w:r>
      <w:rPr>
        <w:rFonts w:hint="eastAsia"/>
        <w:lang w:val="en-US" w:eastAsia="zh-CN"/>
      </w:rPr>
      <w:t>321</w:t>
    </w:r>
    <w:r>
      <w:t>—</w:t>
    </w:r>
    <w:r>
      <w:rPr>
        <w:rFonts w:hint="eastAsia"/>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t>DB</w:t>
    </w:r>
    <w:r>
      <w:rPr>
        <w:rFonts w:hint="eastAsia"/>
      </w:rPr>
      <w:t>61</w:t>
    </w:r>
    <w:r>
      <w:t>/</w:t>
    </w:r>
    <w:r>
      <w:rPr>
        <w:rFonts w:hint="eastAsia"/>
      </w:rPr>
      <w:t>T</w:t>
    </w:r>
    <w:r>
      <w:t xml:space="preserve"> </w:t>
    </w:r>
    <w:r>
      <w:rPr>
        <w:rFonts w:hint="eastAsia"/>
        <w:lang w:val="en-US" w:eastAsia="zh-CN"/>
      </w:rPr>
      <w:t>321</w:t>
    </w:r>
    <w:r>
      <w:t>—</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2AF65"/>
    <w:multiLevelType w:val="singleLevel"/>
    <w:tmpl w:val="C802AF65"/>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38"/>
      <w:suff w:val="nothing"/>
      <w:lvlText w:val="%1——"/>
      <w:lvlJc w:val="left"/>
      <w:pPr>
        <w:ind w:left="833" w:hanging="408"/>
      </w:pPr>
      <w:rPr>
        <w:rFonts w:hint="eastAsia"/>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8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3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5"/>
      <w:lvlText w:val="%2)"/>
      <w:lvlJc w:val="left"/>
      <w:pPr>
        <w:tabs>
          <w:tab w:val="left" w:pos="1260"/>
        </w:tabs>
        <w:ind w:left="1259" w:hanging="419"/>
      </w:pPr>
      <w:rPr>
        <w:rFonts w:hint="eastAsia"/>
      </w:rPr>
    </w:lvl>
    <w:lvl w:ilvl="2" w:tentative="0">
      <w:start w:val="1"/>
      <w:numFmt w:val="decimal"/>
      <w:pStyle w:val="8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25"/>
      <w:lvlText w:val="%1"/>
      <w:lvlJc w:val="left"/>
      <w:pPr>
        <w:tabs>
          <w:tab w:val="left" w:pos="0"/>
        </w:tabs>
        <w:ind w:left="0" w:hanging="425"/>
      </w:pPr>
      <w:rPr>
        <w:rFonts w:hint="eastAsia"/>
      </w:rPr>
    </w:lvl>
    <w:lvl w:ilvl="1" w:tentative="0">
      <w:start w:val="1"/>
      <w:numFmt w:val="decimal"/>
      <w:pStyle w:val="12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8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2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715B724E"/>
    <w:multiLevelType w:val="singleLevel"/>
    <w:tmpl w:val="715B724E"/>
    <w:lvl w:ilvl="0" w:tentative="0">
      <w:start w:val="1"/>
      <w:numFmt w:val="lowerLetter"/>
      <w:suff w:val="space"/>
      <w:lvlText w:val="%1）"/>
      <w:lvlJc w:val="left"/>
    </w:lvl>
  </w:abstractNum>
  <w:num w:numId="1">
    <w:abstractNumId w:val="9"/>
  </w:num>
  <w:num w:numId="2">
    <w:abstractNumId w:val="8"/>
  </w:num>
  <w:num w:numId="3">
    <w:abstractNumId w:val="10"/>
  </w:num>
  <w:num w:numId="4">
    <w:abstractNumId w:val="15"/>
  </w:num>
  <w:num w:numId="5">
    <w:abstractNumId w:val="6"/>
  </w:num>
  <w:num w:numId="6">
    <w:abstractNumId w:val="11"/>
  </w:num>
  <w:num w:numId="7">
    <w:abstractNumId w:val="5"/>
  </w:num>
  <w:num w:numId="8">
    <w:abstractNumId w:val="3"/>
  </w:num>
  <w:num w:numId="9">
    <w:abstractNumId w:val="14"/>
  </w:num>
  <w:num w:numId="10">
    <w:abstractNumId w:val="7"/>
  </w:num>
  <w:num w:numId="11">
    <w:abstractNumId w:val="4"/>
  </w:num>
  <w:num w:numId="12">
    <w:abstractNumId w:val="16"/>
  </w:num>
  <w:num w:numId="13">
    <w:abstractNumId w:val="1"/>
  </w:num>
  <w:num w:numId="14">
    <w:abstractNumId w:val="13"/>
  </w:num>
  <w:num w:numId="15">
    <w:abstractNumId w:val="2"/>
  </w:num>
  <w:num w:numId="16">
    <w:abstractNumId w:val="1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BB6"/>
    <w:rsid w:val="0000586F"/>
    <w:rsid w:val="00013D86"/>
    <w:rsid w:val="00013E02"/>
    <w:rsid w:val="0002143C"/>
    <w:rsid w:val="00024D87"/>
    <w:rsid w:val="00025A65"/>
    <w:rsid w:val="00026C31"/>
    <w:rsid w:val="00027280"/>
    <w:rsid w:val="000320A7"/>
    <w:rsid w:val="000323AE"/>
    <w:rsid w:val="00035925"/>
    <w:rsid w:val="000526E3"/>
    <w:rsid w:val="0006219D"/>
    <w:rsid w:val="00066489"/>
    <w:rsid w:val="00067CDF"/>
    <w:rsid w:val="00073869"/>
    <w:rsid w:val="00074FBE"/>
    <w:rsid w:val="000762C3"/>
    <w:rsid w:val="00083A09"/>
    <w:rsid w:val="0009005E"/>
    <w:rsid w:val="00092857"/>
    <w:rsid w:val="000A20A9"/>
    <w:rsid w:val="000A48B1"/>
    <w:rsid w:val="000B3143"/>
    <w:rsid w:val="000B7014"/>
    <w:rsid w:val="000C6B05"/>
    <w:rsid w:val="000C6DD6"/>
    <w:rsid w:val="000C73D4"/>
    <w:rsid w:val="000D1B54"/>
    <w:rsid w:val="000D2D39"/>
    <w:rsid w:val="000D3D4C"/>
    <w:rsid w:val="000D4F51"/>
    <w:rsid w:val="000D718B"/>
    <w:rsid w:val="000E0C46"/>
    <w:rsid w:val="000E6F5E"/>
    <w:rsid w:val="000F030C"/>
    <w:rsid w:val="000F129C"/>
    <w:rsid w:val="000F776D"/>
    <w:rsid w:val="00104009"/>
    <w:rsid w:val="001056DE"/>
    <w:rsid w:val="001124C0"/>
    <w:rsid w:val="00125C79"/>
    <w:rsid w:val="0013175F"/>
    <w:rsid w:val="00131921"/>
    <w:rsid w:val="001512B4"/>
    <w:rsid w:val="001620A5"/>
    <w:rsid w:val="00164E53"/>
    <w:rsid w:val="0016699D"/>
    <w:rsid w:val="00175159"/>
    <w:rsid w:val="00176208"/>
    <w:rsid w:val="00177D2C"/>
    <w:rsid w:val="0018211B"/>
    <w:rsid w:val="001840D3"/>
    <w:rsid w:val="001864A2"/>
    <w:rsid w:val="001900F8"/>
    <w:rsid w:val="00191258"/>
    <w:rsid w:val="00192680"/>
    <w:rsid w:val="00193037"/>
    <w:rsid w:val="00193A2C"/>
    <w:rsid w:val="001A288E"/>
    <w:rsid w:val="001B6DC2"/>
    <w:rsid w:val="001C149C"/>
    <w:rsid w:val="001C21AC"/>
    <w:rsid w:val="001C47BA"/>
    <w:rsid w:val="001C59EA"/>
    <w:rsid w:val="001D2123"/>
    <w:rsid w:val="001D406C"/>
    <w:rsid w:val="001D41EE"/>
    <w:rsid w:val="001D7738"/>
    <w:rsid w:val="001E0380"/>
    <w:rsid w:val="001E13B1"/>
    <w:rsid w:val="001F3A19"/>
    <w:rsid w:val="00234467"/>
    <w:rsid w:val="00237D8D"/>
    <w:rsid w:val="00241DA2"/>
    <w:rsid w:val="00242E9A"/>
    <w:rsid w:val="00247FEE"/>
    <w:rsid w:val="00250E7D"/>
    <w:rsid w:val="002565D5"/>
    <w:rsid w:val="002622C0"/>
    <w:rsid w:val="00262353"/>
    <w:rsid w:val="0026399D"/>
    <w:rsid w:val="0026506B"/>
    <w:rsid w:val="0027393E"/>
    <w:rsid w:val="002778AE"/>
    <w:rsid w:val="0028269A"/>
    <w:rsid w:val="00283590"/>
    <w:rsid w:val="00286973"/>
    <w:rsid w:val="00290F99"/>
    <w:rsid w:val="00294E70"/>
    <w:rsid w:val="002A1924"/>
    <w:rsid w:val="002A7420"/>
    <w:rsid w:val="002B0F12"/>
    <w:rsid w:val="002B1308"/>
    <w:rsid w:val="002B4554"/>
    <w:rsid w:val="002C72D8"/>
    <w:rsid w:val="002D11FA"/>
    <w:rsid w:val="002D4D5B"/>
    <w:rsid w:val="002E0DDF"/>
    <w:rsid w:val="002E2906"/>
    <w:rsid w:val="002E5635"/>
    <w:rsid w:val="002E64C3"/>
    <w:rsid w:val="002E6A2C"/>
    <w:rsid w:val="002F1D8C"/>
    <w:rsid w:val="002F21DA"/>
    <w:rsid w:val="002F311E"/>
    <w:rsid w:val="00301F39"/>
    <w:rsid w:val="003039FE"/>
    <w:rsid w:val="00305433"/>
    <w:rsid w:val="00325926"/>
    <w:rsid w:val="00327A8A"/>
    <w:rsid w:val="00336610"/>
    <w:rsid w:val="00343F73"/>
    <w:rsid w:val="00345060"/>
    <w:rsid w:val="0035323B"/>
    <w:rsid w:val="00355978"/>
    <w:rsid w:val="003609D2"/>
    <w:rsid w:val="00363F22"/>
    <w:rsid w:val="0036792D"/>
    <w:rsid w:val="00375564"/>
    <w:rsid w:val="00375D2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1E9B"/>
    <w:rsid w:val="00402153"/>
    <w:rsid w:val="00402FC1"/>
    <w:rsid w:val="00416446"/>
    <w:rsid w:val="00425082"/>
    <w:rsid w:val="00431DEB"/>
    <w:rsid w:val="00436E22"/>
    <w:rsid w:val="00441074"/>
    <w:rsid w:val="00446B29"/>
    <w:rsid w:val="00451A18"/>
    <w:rsid w:val="00453F9A"/>
    <w:rsid w:val="00471E91"/>
    <w:rsid w:val="00474675"/>
    <w:rsid w:val="0047470C"/>
    <w:rsid w:val="004853B0"/>
    <w:rsid w:val="00491D7B"/>
    <w:rsid w:val="004A35F9"/>
    <w:rsid w:val="004B24C1"/>
    <w:rsid w:val="004C292F"/>
    <w:rsid w:val="004C33D2"/>
    <w:rsid w:val="004E2B40"/>
    <w:rsid w:val="00510280"/>
    <w:rsid w:val="00513D73"/>
    <w:rsid w:val="00514A43"/>
    <w:rsid w:val="005174E5"/>
    <w:rsid w:val="00522393"/>
    <w:rsid w:val="00522620"/>
    <w:rsid w:val="0052431D"/>
    <w:rsid w:val="00525656"/>
    <w:rsid w:val="00534C02"/>
    <w:rsid w:val="0054264B"/>
    <w:rsid w:val="00543786"/>
    <w:rsid w:val="005533D7"/>
    <w:rsid w:val="00555A19"/>
    <w:rsid w:val="005703DE"/>
    <w:rsid w:val="0058464E"/>
    <w:rsid w:val="005A01CB"/>
    <w:rsid w:val="005A58FF"/>
    <w:rsid w:val="005A5EAF"/>
    <w:rsid w:val="005A64C0"/>
    <w:rsid w:val="005B3C11"/>
    <w:rsid w:val="005C1C28"/>
    <w:rsid w:val="005C6DB5"/>
    <w:rsid w:val="005E19E7"/>
    <w:rsid w:val="005E54D2"/>
    <w:rsid w:val="00602B4B"/>
    <w:rsid w:val="0061716C"/>
    <w:rsid w:val="006243A1"/>
    <w:rsid w:val="006265A2"/>
    <w:rsid w:val="0062668A"/>
    <w:rsid w:val="00632E56"/>
    <w:rsid w:val="00635CBA"/>
    <w:rsid w:val="0064338B"/>
    <w:rsid w:val="00645023"/>
    <w:rsid w:val="00646542"/>
    <w:rsid w:val="006504F4"/>
    <w:rsid w:val="00654BC9"/>
    <w:rsid w:val="006552FD"/>
    <w:rsid w:val="006553DB"/>
    <w:rsid w:val="00663AF3"/>
    <w:rsid w:val="00666B6C"/>
    <w:rsid w:val="00682682"/>
    <w:rsid w:val="00682702"/>
    <w:rsid w:val="00683010"/>
    <w:rsid w:val="00692368"/>
    <w:rsid w:val="006A29BE"/>
    <w:rsid w:val="006A2EBC"/>
    <w:rsid w:val="006A4D78"/>
    <w:rsid w:val="006A54D1"/>
    <w:rsid w:val="006A5EA0"/>
    <w:rsid w:val="006A783B"/>
    <w:rsid w:val="006A7B33"/>
    <w:rsid w:val="006B34E1"/>
    <w:rsid w:val="006B4E13"/>
    <w:rsid w:val="006B75DD"/>
    <w:rsid w:val="006C1805"/>
    <w:rsid w:val="006C1BCE"/>
    <w:rsid w:val="006C67E0"/>
    <w:rsid w:val="006C7ABA"/>
    <w:rsid w:val="006D0D60"/>
    <w:rsid w:val="006D1122"/>
    <w:rsid w:val="006D3C00"/>
    <w:rsid w:val="006E3675"/>
    <w:rsid w:val="006E4A7F"/>
    <w:rsid w:val="006E7CE8"/>
    <w:rsid w:val="00704DF6"/>
    <w:rsid w:val="007061BE"/>
    <w:rsid w:val="0070651C"/>
    <w:rsid w:val="007132A3"/>
    <w:rsid w:val="00716421"/>
    <w:rsid w:val="00724EFB"/>
    <w:rsid w:val="007419C3"/>
    <w:rsid w:val="007443A4"/>
    <w:rsid w:val="007467A7"/>
    <w:rsid w:val="007469DD"/>
    <w:rsid w:val="0074741B"/>
    <w:rsid w:val="0074759E"/>
    <w:rsid w:val="007478EA"/>
    <w:rsid w:val="0075415C"/>
    <w:rsid w:val="00763502"/>
    <w:rsid w:val="00786A75"/>
    <w:rsid w:val="007913AB"/>
    <w:rsid w:val="007914F7"/>
    <w:rsid w:val="007A3F16"/>
    <w:rsid w:val="007B127F"/>
    <w:rsid w:val="007B1625"/>
    <w:rsid w:val="007B662E"/>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41EF"/>
    <w:rsid w:val="0080654C"/>
    <w:rsid w:val="008071C6"/>
    <w:rsid w:val="00814199"/>
    <w:rsid w:val="00817A00"/>
    <w:rsid w:val="00827717"/>
    <w:rsid w:val="00835DB3"/>
    <w:rsid w:val="0083617B"/>
    <w:rsid w:val="008371BD"/>
    <w:rsid w:val="008504A8"/>
    <w:rsid w:val="0085282E"/>
    <w:rsid w:val="0087198C"/>
    <w:rsid w:val="00872C1F"/>
    <w:rsid w:val="00873B42"/>
    <w:rsid w:val="008856D8"/>
    <w:rsid w:val="00892E82"/>
    <w:rsid w:val="008C1B58"/>
    <w:rsid w:val="008C39AE"/>
    <w:rsid w:val="008C590D"/>
    <w:rsid w:val="008D3E51"/>
    <w:rsid w:val="008D5683"/>
    <w:rsid w:val="008E031B"/>
    <w:rsid w:val="008E3D94"/>
    <w:rsid w:val="008E7029"/>
    <w:rsid w:val="008E7EF6"/>
    <w:rsid w:val="008F1F98"/>
    <w:rsid w:val="008F6758"/>
    <w:rsid w:val="009040DD"/>
    <w:rsid w:val="00905B47"/>
    <w:rsid w:val="00912521"/>
    <w:rsid w:val="0091331C"/>
    <w:rsid w:val="009279DE"/>
    <w:rsid w:val="00930116"/>
    <w:rsid w:val="0094212C"/>
    <w:rsid w:val="009459AF"/>
    <w:rsid w:val="00954689"/>
    <w:rsid w:val="009617C9"/>
    <w:rsid w:val="00961C93"/>
    <w:rsid w:val="00965324"/>
    <w:rsid w:val="0097091E"/>
    <w:rsid w:val="009760D3"/>
    <w:rsid w:val="00977132"/>
    <w:rsid w:val="00981A4B"/>
    <w:rsid w:val="00981E21"/>
    <w:rsid w:val="00982501"/>
    <w:rsid w:val="009877D3"/>
    <w:rsid w:val="00994E8F"/>
    <w:rsid w:val="009951DC"/>
    <w:rsid w:val="009959BB"/>
    <w:rsid w:val="00997158"/>
    <w:rsid w:val="009A3A7C"/>
    <w:rsid w:val="009B2280"/>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59E3"/>
    <w:rsid w:val="00A87844"/>
    <w:rsid w:val="00A91A07"/>
    <w:rsid w:val="00A92963"/>
    <w:rsid w:val="00AA038C"/>
    <w:rsid w:val="00AA4771"/>
    <w:rsid w:val="00AA7A09"/>
    <w:rsid w:val="00AB3B50"/>
    <w:rsid w:val="00AC05B1"/>
    <w:rsid w:val="00AD3189"/>
    <w:rsid w:val="00AD356C"/>
    <w:rsid w:val="00AD537F"/>
    <w:rsid w:val="00AE2914"/>
    <w:rsid w:val="00AE6D15"/>
    <w:rsid w:val="00B04182"/>
    <w:rsid w:val="00B07AE3"/>
    <w:rsid w:val="00B11430"/>
    <w:rsid w:val="00B353EB"/>
    <w:rsid w:val="00B439C4"/>
    <w:rsid w:val="00B4535E"/>
    <w:rsid w:val="00B52A8C"/>
    <w:rsid w:val="00B636A8"/>
    <w:rsid w:val="00B665C6"/>
    <w:rsid w:val="00B6707B"/>
    <w:rsid w:val="00B727A2"/>
    <w:rsid w:val="00B805AF"/>
    <w:rsid w:val="00B869EC"/>
    <w:rsid w:val="00B9397A"/>
    <w:rsid w:val="00B9633D"/>
    <w:rsid w:val="00BA2EBE"/>
    <w:rsid w:val="00BB0F28"/>
    <w:rsid w:val="00BB458A"/>
    <w:rsid w:val="00BC2342"/>
    <w:rsid w:val="00BC693F"/>
    <w:rsid w:val="00BD00D3"/>
    <w:rsid w:val="00BD1659"/>
    <w:rsid w:val="00BD3AA9"/>
    <w:rsid w:val="00BD4A18"/>
    <w:rsid w:val="00BD6DB2"/>
    <w:rsid w:val="00BE030C"/>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4683"/>
    <w:rsid w:val="00C4095D"/>
    <w:rsid w:val="00C601D2"/>
    <w:rsid w:val="00C657AB"/>
    <w:rsid w:val="00C65BCC"/>
    <w:rsid w:val="00C66970"/>
    <w:rsid w:val="00C8691C"/>
    <w:rsid w:val="00CA168A"/>
    <w:rsid w:val="00CA357E"/>
    <w:rsid w:val="00CA44F9"/>
    <w:rsid w:val="00CA4A69"/>
    <w:rsid w:val="00CC17B8"/>
    <w:rsid w:val="00CC3E0C"/>
    <w:rsid w:val="00CC52F3"/>
    <w:rsid w:val="00CC58D3"/>
    <w:rsid w:val="00CC784D"/>
    <w:rsid w:val="00CE2950"/>
    <w:rsid w:val="00CE42FB"/>
    <w:rsid w:val="00CE66E3"/>
    <w:rsid w:val="00D0337B"/>
    <w:rsid w:val="00D079B2"/>
    <w:rsid w:val="00D114E9"/>
    <w:rsid w:val="00D177AA"/>
    <w:rsid w:val="00D429C6"/>
    <w:rsid w:val="00D468A5"/>
    <w:rsid w:val="00D47748"/>
    <w:rsid w:val="00D54CC3"/>
    <w:rsid w:val="00D6041A"/>
    <w:rsid w:val="00D633EB"/>
    <w:rsid w:val="00D82FF7"/>
    <w:rsid w:val="00D847FE"/>
    <w:rsid w:val="00D93446"/>
    <w:rsid w:val="00D964EA"/>
    <w:rsid w:val="00D966D0"/>
    <w:rsid w:val="00DA0C59"/>
    <w:rsid w:val="00DA3991"/>
    <w:rsid w:val="00DB2D68"/>
    <w:rsid w:val="00DB7E6C"/>
    <w:rsid w:val="00DC0EF2"/>
    <w:rsid w:val="00DC6AA7"/>
    <w:rsid w:val="00DD5A29"/>
    <w:rsid w:val="00DD5D9D"/>
    <w:rsid w:val="00DE35CB"/>
    <w:rsid w:val="00DF21E9"/>
    <w:rsid w:val="00E00F14"/>
    <w:rsid w:val="00E06386"/>
    <w:rsid w:val="00E102EF"/>
    <w:rsid w:val="00E1487F"/>
    <w:rsid w:val="00E24EB4"/>
    <w:rsid w:val="00E320ED"/>
    <w:rsid w:val="00E33AFB"/>
    <w:rsid w:val="00E34218"/>
    <w:rsid w:val="00E4333F"/>
    <w:rsid w:val="00E46282"/>
    <w:rsid w:val="00E5216E"/>
    <w:rsid w:val="00E55B0C"/>
    <w:rsid w:val="00E71C3C"/>
    <w:rsid w:val="00E82344"/>
    <w:rsid w:val="00E84C82"/>
    <w:rsid w:val="00E84D64"/>
    <w:rsid w:val="00E87408"/>
    <w:rsid w:val="00E914C4"/>
    <w:rsid w:val="00E934F5"/>
    <w:rsid w:val="00E96961"/>
    <w:rsid w:val="00EA72EC"/>
    <w:rsid w:val="00EA789E"/>
    <w:rsid w:val="00EB11CB"/>
    <w:rsid w:val="00EB275A"/>
    <w:rsid w:val="00EB786A"/>
    <w:rsid w:val="00EC1578"/>
    <w:rsid w:val="00EC1C72"/>
    <w:rsid w:val="00EC22DB"/>
    <w:rsid w:val="00EC3CC9"/>
    <w:rsid w:val="00EC680A"/>
    <w:rsid w:val="00EE2BED"/>
    <w:rsid w:val="00EE374B"/>
    <w:rsid w:val="00F1174E"/>
    <w:rsid w:val="00F11BB5"/>
    <w:rsid w:val="00F1417B"/>
    <w:rsid w:val="00F310A5"/>
    <w:rsid w:val="00F34B99"/>
    <w:rsid w:val="00F4131E"/>
    <w:rsid w:val="00F52DAB"/>
    <w:rsid w:val="00F543F0"/>
    <w:rsid w:val="00F54AD4"/>
    <w:rsid w:val="00F70390"/>
    <w:rsid w:val="00F81D29"/>
    <w:rsid w:val="00F91C4D"/>
    <w:rsid w:val="00F92FD9"/>
    <w:rsid w:val="00FA6684"/>
    <w:rsid w:val="00FA731E"/>
    <w:rsid w:val="00FB2B38"/>
    <w:rsid w:val="00FC25DA"/>
    <w:rsid w:val="00FC6358"/>
    <w:rsid w:val="00FD320D"/>
    <w:rsid w:val="00FE23DE"/>
    <w:rsid w:val="0126117A"/>
    <w:rsid w:val="01922A4D"/>
    <w:rsid w:val="02424A71"/>
    <w:rsid w:val="03662477"/>
    <w:rsid w:val="043B1E7C"/>
    <w:rsid w:val="04926E5D"/>
    <w:rsid w:val="05742DD3"/>
    <w:rsid w:val="059F0C8E"/>
    <w:rsid w:val="05FC20A6"/>
    <w:rsid w:val="06DE1CA7"/>
    <w:rsid w:val="072047FA"/>
    <w:rsid w:val="072F0B00"/>
    <w:rsid w:val="0949573E"/>
    <w:rsid w:val="096915C0"/>
    <w:rsid w:val="0B644E36"/>
    <w:rsid w:val="0B737670"/>
    <w:rsid w:val="0BC22FC4"/>
    <w:rsid w:val="0BDE6EC8"/>
    <w:rsid w:val="0C1F1B35"/>
    <w:rsid w:val="0D1B7778"/>
    <w:rsid w:val="0E9F776F"/>
    <w:rsid w:val="0EAC5FF1"/>
    <w:rsid w:val="101353AE"/>
    <w:rsid w:val="10434F5F"/>
    <w:rsid w:val="10D50F2D"/>
    <w:rsid w:val="11943F21"/>
    <w:rsid w:val="11AA07E6"/>
    <w:rsid w:val="12C57C24"/>
    <w:rsid w:val="12F042C5"/>
    <w:rsid w:val="1313548F"/>
    <w:rsid w:val="13242BB7"/>
    <w:rsid w:val="13C53E04"/>
    <w:rsid w:val="15910F2F"/>
    <w:rsid w:val="168A4054"/>
    <w:rsid w:val="169B107E"/>
    <w:rsid w:val="17D61634"/>
    <w:rsid w:val="18233AD3"/>
    <w:rsid w:val="18F31934"/>
    <w:rsid w:val="1A515C49"/>
    <w:rsid w:val="1AD331FB"/>
    <w:rsid w:val="1E3351E3"/>
    <w:rsid w:val="1E946233"/>
    <w:rsid w:val="1FA14808"/>
    <w:rsid w:val="1FAB2107"/>
    <w:rsid w:val="2013524E"/>
    <w:rsid w:val="20597FE5"/>
    <w:rsid w:val="239A096D"/>
    <w:rsid w:val="24A77FAF"/>
    <w:rsid w:val="24AF2872"/>
    <w:rsid w:val="25BC5752"/>
    <w:rsid w:val="25BC69B5"/>
    <w:rsid w:val="27AE1535"/>
    <w:rsid w:val="286E0A3D"/>
    <w:rsid w:val="2970502D"/>
    <w:rsid w:val="29D3769D"/>
    <w:rsid w:val="2A63134D"/>
    <w:rsid w:val="2AC00D33"/>
    <w:rsid w:val="2C0D6842"/>
    <w:rsid w:val="2C5C4BCB"/>
    <w:rsid w:val="2CED4FA3"/>
    <w:rsid w:val="2F6D1458"/>
    <w:rsid w:val="300279A7"/>
    <w:rsid w:val="305824ED"/>
    <w:rsid w:val="311616BE"/>
    <w:rsid w:val="31BD4E94"/>
    <w:rsid w:val="31E13063"/>
    <w:rsid w:val="31EF1F73"/>
    <w:rsid w:val="3354554A"/>
    <w:rsid w:val="344819E6"/>
    <w:rsid w:val="34F1226A"/>
    <w:rsid w:val="356A752C"/>
    <w:rsid w:val="357472F6"/>
    <w:rsid w:val="35BD5C5F"/>
    <w:rsid w:val="36830C82"/>
    <w:rsid w:val="378C1C58"/>
    <w:rsid w:val="37BD38E9"/>
    <w:rsid w:val="38D52AC5"/>
    <w:rsid w:val="3ADE2020"/>
    <w:rsid w:val="3AF4387B"/>
    <w:rsid w:val="3AF71E1B"/>
    <w:rsid w:val="3C0421B0"/>
    <w:rsid w:val="3C3632A3"/>
    <w:rsid w:val="3C907368"/>
    <w:rsid w:val="3D0403E5"/>
    <w:rsid w:val="3E0335FB"/>
    <w:rsid w:val="3F1A16A0"/>
    <w:rsid w:val="3FED36F8"/>
    <w:rsid w:val="4127452F"/>
    <w:rsid w:val="419177CD"/>
    <w:rsid w:val="421C3328"/>
    <w:rsid w:val="429B0EFA"/>
    <w:rsid w:val="437F5D50"/>
    <w:rsid w:val="43CE3B52"/>
    <w:rsid w:val="45907379"/>
    <w:rsid w:val="45C61774"/>
    <w:rsid w:val="474917DF"/>
    <w:rsid w:val="47A910B8"/>
    <w:rsid w:val="4957159A"/>
    <w:rsid w:val="4A472636"/>
    <w:rsid w:val="4B943E93"/>
    <w:rsid w:val="4B97004E"/>
    <w:rsid w:val="4D4244AE"/>
    <w:rsid w:val="4D9C4CDD"/>
    <w:rsid w:val="4F4721E4"/>
    <w:rsid w:val="4FCC07E6"/>
    <w:rsid w:val="50AB0B00"/>
    <w:rsid w:val="50B85833"/>
    <w:rsid w:val="510817E3"/>
    <w:rsid w:val="53152D3C"/>
    <w:rsid w:val="56950703"/>
    <w:rsid w:val="57564390"/>
    <w:rsid w:val="578518F5"/>
    <w:rsid w:val="58CF19A7"/>
    <w:rsid w:val="58D94FFF"/>
    <w:rsid w:val="590E39A6"/>
    <w:rsid w:val="59902F73"/>
    <w:rsid w:val="5E176DA9"/>
    <w:rsid w:val="5E7639A3"/>
    <w:rsid w:val="5F816FC4"/>
    <w:rsid w:val="61B114AB"/>
    <w:rsid w:val="650302FB"/>
    <w:rsid w:val="65273BF0"/>
    <w:rsid w:val="67B341AC"/>
    <w:rsid w:val="69CE5A03"/>
    <w:rsid w:val="6A9F3441"/>
    <w:rsid w:val="6B9A07A9"/>
    <w:rsid w:val="6CAC7C8C"/>
    <w:rsid w:val="6F0C1231"/>
    <w:rsid w:val="70FF6F15"/>
    <w:rsid w:val="71083567"/>
    <w:rsid w:val="71625050"/>
    <w:rsid w:val="718F23FE"/>
    <w:rsid w:val="72143BDA"/>
    <w:rsid w:val="72E30ACA"/>
    <w:rsid w:val="73E90D86"/>
    <w:rsid w:val="74234807"/>
    <w:rsid w:val="74430F6E"/>
    <w:rsid w:val="76B20C5C"/>
    <w:rsid w:val="76E62AFB"/>
    <w:rsid w:val="78BE29F0"/>
    <w:rsid w:val="78E20D9D"/>
    <w:rsid w:val="794A446E"/>
    <w:rsid w:val="79C17591"/>
    <w:rsid w:val="7B3B65A1"/>
    <w:rsid w:val="7C324CCF"/>
    <w:rsid w:val="7DC35D92"/>
    <w:rsid w:val="7FAE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8"/>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1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character" w:styleId="31">
    <w:name w:val="endnote reference"/>
    <w:semiHidden/>
    <w:qFormat/>
    <w:uiPriority w:val="0"/>
    <w:rPr>
      <w:vertAlign w:val="superscript"/>
    </w:rPr>
  </w:style>
  <w:style w:type="character" w:styleId="32">
    <w:name w:val="page number"/>
    <w:qFormat/>
    <w:uiPriority w:val="0"/>
    <w:rPr>
      <w:rFonts w:ascii="Times New Roman" w:hAnsi="Times New Roman" w:eastAsia="宋体"/>
      <w:sz w:val="18"/>
    </w:rPr>
  </w:style>
  <w:style w:type="character" w:styleId="33">
    <w:name w:val="FollowedHyperlink"/>
    <w:qFormat/>
    <w:uiPriority w:val="0"/>
    <w:rPr>
      <w:color w:val="800080"/>
      <w:u w:val="single"/>
    </w:rPr>
  </w:style>
  <w:style w:type="character" w:styleId="34">
    <w:name w:val="Hyperlink"/>
    <w:qFormat/>
    <w:uiPriority w:val="0"/>
    <w:rPr>
      <w:color w:val="0000FF"/>
      <w:spacing w:val="0"/>
      <w:w w:val="100"/>
      <w:szCs w:val="21"/>
      <w:u w:val="single"/>
    </w:rPr>
  </w:style>
  <w:style w:type="character" w:styleId="35">
    <w:name w:val="footnote reference"/>
    <w:semiHidden/>
    <w:qFormat/>
    <w:uiPriority w:val="0"/>
    <w:rPr>
      <w:vertAlign w:val="superscript"/>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8">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3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0">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
    <w:name w:val="封面正文"/>
    <w:qFormat/>
    <w:uiPriority w:val="0"/>
    <w:pPr>
      <w:jc w:val="both"/>
    </w:pPr>
    <w:rPr>
      <w:rFonts w:ascii="Times New Roman" w:hAnsi="Times New Roman" w:eastAsia="宋体" w:cs="Times New Roman"/>
      <w:lang w:val="en-US" w:eastAsia="zh-CN" w:bidi="ar-SA"/>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44">
    <w:name w:val="封面标准文稿类别"/>
    <w:basedOn w:val="45"/>
    <w:qFormat/>
    <w:uiPriority w:val="0"/>
    <w:pPr>
      <w:spacing w:after="160" w:line="240" w:lineRule="auto"/>
    </w:pPr>
    <w:rPr>
      <w:sz w:val="24"/>
    </w:rPr>
  </w:style>
  <w:style w:type="paragraph" w:customStyle="1" w:styleId="45">
    <w:name w:val="封面一致性程度标识"/>
    <w:basedOn w:val="46"/>
    <w:qFormat/>
    <w:uiPriority w:val="0"/>
    <w:pPr>
      <w:spacing w:before="440"/>
    </w:pPr>
    <w:rPr>
      <w:rFonts w:ascii="宋体" w:eastAsia="宋体"/>
    </w:rPr>
  </w:style>
  <w:style w:type="paragraph" w:customStyle="1" w:styleId="46">
    <w:name w:val="封面标准英文名称"/>
    <w:basedOn w:val="47"/>
    <w:qFormat/>
    <w:uiPriority w:val="0"/>
    <w:pPr>
      <w:spacing w:before="370" w:line="400" w:lineRule="exact"/>
    </w:pPr>
    <w:rPr>
      <w:rFonts w:ascii="Times New Roman"/>
      <w:sz w:val="28"/>
      <w:szCs w:val="28"/>
    </w:rPr>
  </w:style>
  <w:style w:type="paragraph" w:customStyle="1" w:styleId="4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
    <w:name w:val="附录三级条标题"/>
    <w:basedOn w:val="49"/>
    <w:next w:val="21"/>
    <w:qFormat/>
    <w:uiPriority w:val="0"/>
    <w:pPr>
      <w:numPr>
        <w:ilvl w:val="4"/>
      </w:numPr>
      <w:tabs>
        <w:tab w:val="left" w:pos="360"/>
      </w:tabs>
      <w:outlineLvl w:val="4"/>
    </w:pPr>
  </w:style>
  <w:style w:type="paragraph" w:customStyle="1" w:styleId="49">
    <w:name w:val="附录二级条标题"/>
    <w:basedOn w:val="1"/>
    <w:next w:val="21"/>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1">
    <w:name w:val="一级无"/>
    <w:basedOn w:val="52"/>
    <w:qFormat/>
    <w:uiPriority w:val="0"/>
    <w:pPr>
      <w:spacing w:before="0" w:beforeLines="0" w:after="0" w:afterLines="0"/>
    </w:pPr>
    <w:rPr>
      <w:rFonts w:ascii="宋体" w:eastAsia="宋体"/>
    </w:rPr>
  </w:style>
  <w:style w:type="paragraph" w:customStyle="1" w:styleId="52">
    <w:name w:val="一级条标题"/>
    <w:next w:val="2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五级无"/>
    <w:basedOn w:val="55"/>
    <w:qFormat/>
    <w:uiPriority w:val="0"/>
    <w:pPr>
      <w:spacing w:before="0" w:beforeLines="0" w:after="0" w:afterLines="0"/>
    </w:pPr>
    <w:rPr>
      <w:rFonts w:ascii="宋体" w:eastAsia="宋体"/>
    </w:rPr>
  </w:style>
  <w:style w:type="paragraph" w:customStyle="1" w:styleId="55">
    <w:name w:val="五级条标题"/>
    <w:basedOn w:val="56"/>
    <w:next w:val="21"/>
    <w:qFormat/>
    <w:uiPriority w:val="0"/>
    <w:pPr>
      <w:outlineLvl w:val="6"/>
    </w:pPr>
  </w:style>
  <w:style w:type="paragraph" w:customStyle="1" w:styleId="56">
    <w:name w:val="四级条标题"/>
    <w:basedOn w:val="57"/>
    <w:next w:val="21"/>
    <w:qFormat/>
    <w:uiPriority w:val="0"/>
    <w:pPr>
      <w:numPr>
        <w:ilvl w:val="0"/>
        <w:numId w:val="0"/>
      </w:numPr>
      <w:outlineLvl w:val="5"/>
    </w:pPr>
  </w:style>
  <w:style w:type="paragraph" w:customStyle="1" w:styleId="57">
    <w:name w:val="三级条标题"/>
    <w:basedOn w:val="58"/>
    <w:next w:val="21"/>
    <w:qFormat/>
    <w:uiPriority w:val="0"/>
    <w:pPr>
      <w:numPr>
        <w:ilvl w:val="3"/>
        <w:numId w:val="5"/>
      </w:numPr>
      <w:outlineLvl w:val="4"/>
    </w:pPr>
  </w:style>
  <w:style w:type="paragraph" w:customStyle="1" w:styleId="58">
    <w:name w:val="二级条标题"/>
    <w:basedOn w:val="52"/>
    <w:next w:val="21"/>
    <w:qFormat/>
    <w:uiPriority w:val="0"/>
    <w:pPr>
      <w:spacing w:before="50" w:after="50"/>
      <w:outlineLvl w:val="3"/>
    </w:pPr>
  </w:style>
  <w:style w:type="paragraph" w:customStyle="1" w:styleId="59">
    <w:name w:val="附录五级条标题"/>
    <w:basedOn w:val="60"/>
    <w:next w:val="21"/>
    <w:qFormat/>
    <w:uiPriority w:val="0"/>
    <w:pPr>
      <w:numPr>
        <w:ilvl w:val="6"/>
        <w:numId w:val="4"/>
      </w:numPr>
      <w:tabs>
        <w:tab w:val="left" w:pos="360"/>
      </w:tabs>
      <w:outlineLvl w:val="6"/>
    </w:pPr>
  </w:style>
  <w:style w:type="paragraph" w:customStyle="1" w:styleId="60">
    <w:name w:val="附录四级条标题"/>
    <w:basedOn w:val="48"/>
    <w:next w:val="21"/>
    <w:qFormat/>
    <w:uiPriority w:val="0"/>
    <w:pPr>
      <w:numPr>
        <w:ilvl w:val="0"/>
        <w:numId w:val="0"/>
      </w:numPr>
      <w:outlineLvl w:val="5"/>
    </w:pPr>
  </w:style>
  <w:style w:type="paragraph" w:customStyle="1" w:styleId="6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2">
    <w:name w:val="示例×："/>
    <w:basedOn w:val="63"/>
    <w:qFormat/>
    <w:uiPriority w:val="0"/>
    <w:pPr>
      <w:numPr>
        <w:numId w:val="6"/>
      </w:numPr>
      <w:spacing w:before="0" w:beforeLines="0" w:after="0" w:afterLines="0"/>
      <w:outlineLvl w:val="9"/>
    </w:pPr>
    <w:rPr>
      <w:rFonts w:ascii="宋体" w:eastAsia="宋体"/>
      <w:sz w:val="18"/>
      <w:szCs w:val="18"/>
    </w:rPr>
  </w:style>
  <w:style w:type="paragraph" w:customStyle="1" w:styleId="63">
    <w:name w:val="章标题"/>
    <w:next w:val="21"/>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4">
    <w:name w:val="其他标准标志"/>
    <w:basedOn w:val="65"/>
    <w:qFormat/>
    <w:uiPriority w:val="0"/>
    <w:pPr>
      <w:framePr w:w="6101" w:vAnchor="page" w:hAnchor="page" w:x="4673" w:y="942"/>
    </w:pPr>
    <w:rPr>
      <w:w w:val="130"/>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其他发布日期"/>
    <w:basedOn w:val="61"/>
    <w:qFormat/>
    <w:uiPriority w:val="0"/>
    <w:pPr>
      <w:framePr w:vAnchor="page" w:hAnchor="text" w:x="1419"/>
    </w:pPr>
  </w:style>
  <w:style w:type="paragraph" w:customStyle="1" w:styleId="67">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68">
    <w:name w:val="示例"/>
    <w:next w:val="53"/>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69">
    <w:name w:val="示例后文字"/>
    <w:basedOn w:val="21"/>
    <w:next w:val="21"/>
    <w:qFormat/>
    <w:uiPriority w:val="0"/>
    <w:pPr>
      <w:ind w:firstLine="360"/>
    </w:pPr>
    <w:rPr>
      <w:sz w:val="18"/>
    </w:rPr>
  </w:style>
  <w:style w:type="paragraph" w:customStyle="1" w:styleId="70">
    <w:name w:val="附录公式"/>
    <w:basedOn w:val="21"/>
    <w:next w:val="21"/>
    <w:link w:val="134"/>
    <w:qFormat/>
    <w:uiPriority w:val="0"/>
  </w:style>
  <w:style w:type="paragraph" w:customStyle="1" w:styleId="71">
    <w:name w:val="图标脚注说明"/>
    <w:basedOn w:val="21"/>
    <w:qFormat/>
    <w:uiPriority w:val="0"/>
    <w:pPr>
      <w:ind w:left="840" w:hanging="420" w:firstLineChars="0"/>
    </w:pPr>
    <w:rPr>
      <w:sz w:val="18"/>
      <w:szCs w:val="18"/>
    </w:rPr>
  </w:style>
  <w:style w:type="paragraph" w:customStyle="1" w:styleId="72">
    <w:name w:val="其他实施日期"/>
    <w:basedOn w:val="73"/>
    <w:qFormat/>
    <w:uiPriority w:val="0"/>
  </w:style>
  <w:style w:type="paragraph" w:customStyle="1" w:styleId="73">
    <w:name w:val="实施日期"/>
    <w:basedOn w:val="61"/>
    <w:qFormat/>
    <w:uiPriority w:val="0"/>
    <w:pPr>
      <w:framePr w:vAnchor="page" w:hAnchor="text"/>
      <w:jc w:val="right"/>
    </w:pPr>
  </w:style>
  <w:style w:type="paragraph" w:customStyle="1" w:styleId="74">
    <w:name w:val="封面一致性程度标识2"/>
    <w:basedOn w:val="45"/>
    <w:qFormat/>
    <w:uiPriority w:val="0"/>
    <w:pPr>
      <w:framePr w:y="4469"/>
    </w:pPr>
  </w:style>
  <w:style w:type="paragraph" w:customStyle="1" w:styleId="75">
    <w:name w:val="注：（正文）"/>
    <w:basedOn w:val="76"/>
    <w:next w:val="21"/>
    <w:qFormat/>
    <w:uiPriority w:val="0"/>
  </w:style>
  <w:style w:type="paragraph" w:customStyle="1" w:styleId="76">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8">
    <w:name w:val="附录一级条标题"/>
    <w:basedOn w:val="79"/>
    <w:next w:val="21"/>
    <w:qFormat/>
    <w:uiPriority w:val="0"/>
    <w:pPr>
      <w:numPr>
        <w:ilvl w:val="2"/>
      </w:numPr>
      <w:tabs>
        <w:tab w:val="left" w:pos="360"/>
      </w:tabs>
      <w:autoSpaceDN w:val="0"/>
      <w:spacing w:before="50" w:beforeLines="50" w:after="50" w:afterLines="50"/>
      <w:outlineLvl w:val="2"/>
    </w:pPr>
  </w:style>
  <w:style w:type="paragraph" w:customStyle="1" w:styleId="79">
    <w:name w:val="附录章标题"/>
    <w:next w:val="21"/>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正文表标题"/>
    <w:next w:val="21"/>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1">
    <w:name w:val="附录一级无"/>
    <w:basedOn w:val="78"/>
    <w:qFormat/>
    <w:uiPriority w:val="0"/>
    <w:pPr>
      <w:tabs>
        <w:tab w:val="clear" w:pos="360"/>
      </w:tabs>
      <w:spacing w:before="0" w:beforeLines="0" w:after="0" w:afterLines="0"/>
    </w:pPr>
    <w:rPr>
      <w:rFonts w:ascii="宋体" w:eastAsia="宋体"/>
      <w:szCs w:val="21"/>
    </w:rPr>
  </w:style>
  <w:style w:type="paragraph" w:customStyle="1" w:styleId="82">
    <w:name w:val="附录三级无"/>
    <w:basedOn w:val="48"/>
    <w:qFormat/>
    <w:uiPriority w:val="0"/>
    <w:pPr>
      <w:tabs>
        <w:tab w:val="clear" w:pos="360"/>
      </w:tabs>
      <w:spacing w:before="0" w:beforeLines="0" w:after="0" w:afterLines="0"/>
    </w:pPr>
    <w:rPr>
      <w:rFonts w:ascii="宋体" w:eastAsia="宋体"/>
      <w:szCs w:val="21"/>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终结线"/>
    <w:basedOn w:val="1"/>
    <w:qFormat/>
    <w:uiPriority w:val="0"/>
    <w:pPr>
      <w:framePr w:hSpace="181" w:vSpace="181" w:wrap="around" w:vAnchor="text" w:hAnchor="margin" w:xAlign="center" w:y="285"/>
    </w:pPr>
  </w:style>
  <w:style w:type="paragraph" w:customStyle="1" w:styleId="86">
    <w:name w:val="Body text|1"/>
    <w:basedOn w:val="1"/>
    <w:qFormat/>
    <w:uiPriority w:val="0"/>
    <w:pPr>
      <w:spacing w:line="341" w:lineRule="auto"/>
    </w:pPr>
    <w:rPr>
      <w:rFonts w:ascii="宋体" w:hAnsi="宋体" w:cs="宋体"/>
      <w:sz w:val="38"/>
      <w:szCs w:val="38"/>
      <w:lang w:val="zh-TW" w:eastAsia="zh-TW" w:bidi="zh-TW"/>
    </w:rPr>
  </w:style>
  <w:style w:type="paragraph" w:customStyle="1" w:styleId="87">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88">
    <w:name w:val="标准书眉一"/>
    <w:qFormat/>
    <w:uiPriority w:val="0"/>
    <w:pPr>
      <w:jc w:val="both"/>
    </w:pPr>
    <w:rPr>
      <w:rFonts w:ascii="Times New Roman" w:hAnsi="Times New Roman" w:eastAsia="宋体" w:cs="Times New Roman"/>
      <w:lang w:val="en-US" w:eastAsia="zh-CN" w:bidi="ar-SA"/>
    </w:rPr>
  </w:style>
  <w:style w:type="paragraph" w:customStyle="1" w:styleId="89">
    <w:name w:val="列项◆（三级）"/>
    <w:basedOn w:val="1"/>
    <w:qFormat/>
    <w:uiPriority w:val="0"/>
    <w:pPr>
      <w:numPr>
        <w:ilvl w:val="2"/>
        <w:numId w:val="2"/>
      </w:numPr>
    </w:pPr>
    <w:rPr>
      <w:rFonts w:ascii="宋体"/>
      <w:szCs w:val="21"/>
    </w:rPr>
  </w:style>
  <w:style w:type="paragraph" w:customStyle="1" w:styleId="90">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9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2">
    <w:name w:val="附录标题"/>
    <w:basedOn w:val="21"/>
    <w:next w:val="21"/>
    <w:qFormat/>
    <w:uiPriority w:val="0"/>
    <w:pPr>
      <w:ind w:firstLine="0" w:firstLineChars="0"/>
      <w:jc w:val="center"/>
    </w:pPr>
    <w:rPr>
      <w:rFonts w:ascii="黑体" w:eastAsia="黑体"/>
    </w:rPr>
  </w:style>
  <w:style w:type="paragraph" w:customStyle="1" w:styleId="93">
    <w:name w:val="标准书眉_偶数页"/>
    <w:basedOn w:val="94"/>
    <w:next w:val="1"/>
    <w:qFormat/>
    <w:uiPriority w:val="0"/>
    <w:pPr>
      <w:tabs>
        <w:tab w:val="center" w:pos="4154"/>
        <w:tab w:val="right" w:pos="8306"/>
      </w:tabs>
      <w:jc w:val="left"/>
    </w:pPr>
  </w:style>
  <w:style w:type="paragraph" w:customStyle="1" w:styleId="9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5">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96">
    <w:name w:val="条文脚注"/>
    <w:basedOn w:val="22"/>
    <w:qFormat/>
    <w:uiPriority w:val="0"/>
    <w:pPr>
      <w:numPr>
        <w:numId w:val="0"/>
      </w:numPr>
      <w:jc w:val="both"/>
    </w:pPr>
  </w:style>
  <w:style w:type="paragraph" w:customStyle="1" w:styleId="97">
    <w:name w:val="附录五级无"/>
    <w:basedOn w:val="59"/>
    <w:qFormat/>
    <w:uiPriority w:val="0"/>
    <w:pPr>
      <w:tabs>
        <w:tab w:val="clear" w:pos="360"/>
      </w:tabs>
      <w:spacing w:before="0" w:beforeLines="0" w:after="0" w:afterLines="0"/>
    </w:pPr>
    <w:rPr>
      <w:rFonts w:ascii="宋体" w:eastAsia="宋体"/>
      <w:szCs w:val="21"/>
    </w:rPr>
  </w:style>
  <w:style w:type="paragraph" w:customStyle="1" w:styleId="98">
    <w:name w:val="三级无"/>
    <w:basedOn w:val="57"/>
    <w:qFormat/>
    <w:uiPriority w:val="0"/>
    <w:pPr>
      <w:spacing w:before="0" w:beforeLines="0" w:after="0" w:afterLines="0"/>
    </w:pPr>
    <w:rPr>
      <w:rFonts w:ascii="宋体" w:eastAsia="宋体"/>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1">
    <w:name w:val="封面标准英文名称2"/>
    <w:basedOn w:val="46"/>
    <w:qFormat/>
    <w:uiPriority w:val="0"/>
    <w:pPr>
      <w:framePr w:y="4469"/>
    </w:pPr>
  </w:style>
  <w:style w:type="paragraph" w:customStyle="1" w:styleId="102">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图表脚注说明"/>
    <w:basedOn w:val="1"/>
    <w:qFormat/>
    <w:uiPriority w:val="0"/>
    <w:pPr>
      <w:numPr>
        <w:ilvl w:val="0"/>
        <w:numId w:val="11"/>
      </w:numPr>
    </w:pPr>
    <w:rPr>
      <w:rFonts w:ascii="宋体"/>
      <w:sz w:val="18"/>
      <w:szCs w:val="18"/>
    </w:rPr>
  </w:style>
  <w:style w:type="paragraph" w:customStyle="1" w:styleId="10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5">
    <w:name w:val="四级无"/>
    <w:basedOn w:val="56"/>
    <w:qFormat/>
    <w:uiPriority w:val="0"/>
    <w:pPr>
      <w:spacing w:before="0" w:beforeLines="0" w:after="0" w:afterLines="0"/>
    </w:pPr>
    <w:rPr>
      <w:rFonts w:ascii="宋体" w:eastAsia="宋体"/>
    </w:rPr>
  </w:style>
  <w:style w:type="paragraph" w:customStyle="1" w:styleId="106">
    <w:name w:val="附录图标题"/>
    <w:basedOn w:val="1"/>
    <w:next w:val="21"/>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109">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10">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1">
    <w:name w:val="附录四级无"/>
    <w:basedOn w:val="60"/>
    <w:qFormat/>
    <w:uiPriority w:val="0"/>
    <w:pPr>
      <w:tabs>
        <w:tab w:val="clear" w:pos="360"/>
      </w:tabs>
      <w:spacing w:before="0" w:beforeLines="0" w:after="0" w:afterLines="0"/>
    </w:pPr>
    <w:rPr>
      <w:rFonts w:ascii="宋体" w:eastAsia="宋体"/>
      <w:szCs w:val="21"/>
    </w:rPr>
  </w:style>
  <w:style w:type="paragraph" w:customStyle="1" w:styleId="11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3">
    <w:name w:val="注×："/>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14">
    <w:name w:val="正文公式编号制表符"/>
    <w:basedOn w:val="21"/>
    <w:next w:val="21"/>
    <w:qFormat/>
    <w:uiPriority w:val="0"/>
    <w:pPr>
      <w:ind w:firstLine="0" w:firstLineChars="0"/>
    </w:p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封面标准文稿类别2"/>
    <w:basedOn w:val="44"/>
    <w:qFormat/>
    <w:uiPriority w:val="0"/>
    <w:pPr>
      <w:framePr w:y="4469"/>
    </w:pPr>
  </w:style>
  <w:style w:type="paragraph" w:customStyle="1" w:styleId="117">
    <w:name w:val="封面标准文稿编辑信息"/>
    <w:basedOn w:val="44"/>
    <w:qFormat/>
    <w:uiPriority w:val="0"/>
    <w:pPr>
      <w:spacing w:before="180" w:line="180" w:lineRule="exact"/>
    </w:pPr>
    <w:rPr>
      <w:sz w:val="21"/>
    </w:rPr>
  </w:style>
  <w:style w:type="paragraph" w:customStyle="1" w:styleId="118">
    <w:name w:val="附录二级无"/>
    <w:basedOn w:val="49"/>
    <w:qFormat/>
    <w:uiPriority w:val="0"/>
    <w:pPr>
      <w:tabs>
        <w:tab w:val="clear" w:pos="360"/>
      </w:tabs>
      <w:spacing w:before="0" w:beforeLines="0" w:after="0" w:afterLines="0"/>
    </w:pPr>
    <w:rPr>
      <w:rFonts w:ascii="宋体" w:eastAsia="宋体"/>
      <w:szCs w:val="21"/>
    </w:rPr>
  </w:style>
  <w:style w:type="paragraph" w:customStyle="1" w:styleId="119">
    <w:name w:val="二级无"/>
    <w:basedOn w:val="58"/>
    <w:qFormat/>
    <w:uiPriority w:val="0"/>
    <w:pPr>
      <w:spacing w:before="0" w:beforeLines="0" w:after="0" w:afterLines="0"/>
    </w:pPr>
    <w:rPr>
      <w:rFonts w:ascii="宋体" w:eastAsia="宋体"/>
    </w:rPr>
  </w:style>
  <w:style w:type="paragraph" w:customStyle="1" w:styleId="12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1">
    <w:name w:val="封面标准名称2"/>
    <w:basedOn w:val="47"/>
    <w:qFormat/>
    <w:uiPriority w:val="0"/>
    <w:pPr>
      <w:framePr w:y="4469"/>
      <w:spacing w:before="630" w:beforeLines="630"/>
    </w:pPr>
  </w:style>
  <w:style w:type="paragraph" w:customStyle="1" w:styleId="122">
    <w:name w:val="封面标准文稿编辑信息2"/>
    <w:basedOn w:val="117"/>
    <w:qFormat/>
    <w:uiPriority w:val="0"/>
    <w:pPr>
      <w:framePr w:y="4469"/>
    </w:pPr>
  </w:style>
  <w:style w:type="paragraph" w:customStyle="1" w:styleId="123">
    <w:name w:val="附录表标题"/>
    <w:basedOn w:val="1"/>
    <w:next w:val="21"/>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24">
    <w:name w:val="首示例"/>
    <w:next w:val="21"/>
    <w:link w:val="13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paragraph" w:customStyle="1" w:styleId="125">
    <w:name w:val="附录表标号"/>
    <w:basedOn w:val="1"/>
    <w:next w:val="21"/>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26">
    <w:name w:val="其他发布部门"/>
    <w:basedOn w:val="127"/>
    <w:qFormat/>
    <w:uiPriority w:val="0"/>
    <w:pPr>
      <w:framePr w:y="15310"/>
      <w:spacing w:line="0" w:lineRule="atLeast"/>
    </w:pPr>
    <w:rPr>
      <w:rFonts w:ascii="黑体" w:eastAsia="黑体"/>
      <w:b w:val="0"/>
    </w:rPr>
  </w:style>
  <w:style w:type="paragraph" w:customStyle="1" w:styleId="127">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9">
    <w:name w:val="附录标识"/>
    <w:basedOn w:val="1"/>
    <w:next w:val="21"/>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0">
    <w:name w:val="正文图标题"/>
    <w:next w:val="21"/>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31">
    <w:name w:val="fontstyle21"/>
    <w:qFormat/>
    <w:uiPriority w:val="0"/>
    <w:rPr>
      <w:rFonts w:ascii="宋体" w:hAnsi="宋体" w:eastAsia="宋体" w:cs="宋体"/>
      <w:color w:val="000000"/>
      <w:sz w:val="22"/>
      <w:szCs w:val="22"/>
    </w:rPr>
  </w:style>
  <w:style w:type="character" w:customStyle="1" w:styleId="132">
    <w:name w:val="fontstyle01"/>
    <w:qFormat/>
    <w:uiPriority w:val="0"/>
    <w:rPr>
      <w:rFonts w:ascii="宋体" w:hAnsi="宋体" w:eastAsia="宋体" w:cs="宋体"/>
      <w:color w:val="000000"/>
      <w:sz w:val="22"/>
      <w:szCs w:val="22"/>
    </w:rPr>
  </w:style>
  <w:style w:type="character" w:customStyle="1" w:styleId="133">
    <w:name w:val="发布"/>
    <w:qFormat/>
    <w:uiPriority w:val="0"/>
    <w:rPr>
      <w:rFonts w:ascii="黑体" w:eastAsia="黑体"/>
      <w:spacing w:val="85"/>
      <w:w w:val="100"/>
      <w:position w:val="3"/>
      <w:sz w:val="28"/>
      <w:szCs w:val="28"/>
    </w:rPr>
  </w:style>
  <w:style w:type="character" w:customStyle="1" w:styleId="134">
    <w:name w:val="附录公式 Char"/>
    <w:basedOn w:val="135"/>
    <w:link w:val="70"/>
    <w:qFormat/>
    <w:uiPriority w:val="0"/>
    <w:rPr>
      <w:rFonts w:ascii="宋体"/>
      <w:sz w:val="21"/>
      <w:lang w:val="en-US" w:eastAsia="zh-CN" w:bidi="ar-SA"/>
    </w:rPr>
  </w:style>
  <w:style w:type="character" w:customStyle="1" w:styleId="135">
    <w:name w:val="段 Char"/>
    <w:link w:val="21"/>
    <w:qFormat/>
    <w:uiPriority w:val="0"/>
    <w:rPr>
      <w:rFonts w:ascii="宋体"/>
      <w:sz w:val="21"/>
      <w:lang w:val="en-US" w:eastAsia="zh-CN" w:bidi="ar-SA"/>
    </w:rPr>
  </w:style>
  <w:style w:type="character" w:customStyle="1" w:styleId="136">
    <w:name w:val="fontstyle31"/>
    <w:qFormat/>
    <w:uiPriority w:val="0"/>
    <w:rPr>
      <w:rFonts w:ascii="TimesNewRomanPSMT" w:hAnsi="TimesNewRomanPSMT" w:eastAsia="TimesNewRomanPSMT" w:cs="TimesNewRomanPSMT"/>
      <w:color w:val="000000"/>
      <w:sz w:val="22"/>
      <w:szCs w:val="22"/>
    </w:rPr>
  </w:style>
  <w:style w:type="character" w:customStyle="1" w:styleId="137">
    <w:name w:val="首示例 Char"/>
    <w:link w:val="124"/>
    <w:qFormat/>
    <w:uiPriority w:val="0"/>
    <w:rPr>
      <w:rFonts w:ascii="宋体" w:hAnsi="宋体"/>
      <w:kern w:val="2"/>
      <w:sz w:val="18"/>
      <w:szCs w:val="18"/>
      <w:lang w:val="en-US" w:eastAsia="zh-CN" w:bidi="ar-SA"/>
    </w:rPr>
  </w:style>
  <w:style w:type="character" w:customStyle="1" w:styleId="138">
    <w:name w:val="批注框文本 Char"/>
    <w:basedOn w:val="30"/>
    <w:link w:val="14"/>
    <w:qFormat/>
    <w:uiPriority w:val="0"/>
    <w:rPr>
      <w:kern w:val="2"/>
      <w:sz w:val="18"/>
      <w:szCs w:val="18"/>
    </w:rPr>
  </w:style>
  <w:style w:type="character" w:styleId="139">
    <w:name w:val="Placeholder Text"/>
    <w:basedOn w:val="30"/>
    <w:unhideWhenUsed/>
    <w:qFormat/>
    <w:uiPriority w:val="99"/>
    <w:rPr>
      <w:color w:val="808080"/>
    </w:rPr>
  </w:style>
  <w:style w:type="paragraph" w:customStyle="1" w:styleId="140">
    <w:name w:val="Other|1"/>
    <w:basedOn w:val="1"/>
    <w:qFormat/>
    <w:uiPriority w:val="0"/>
    <w:pPr>
      <w:spacing w:line="341" w:lineRule="auto"/>
    </w:pPr>
    <w:rPr>
      <w:rFonts w:ascii="宋体" w:hAnsi="宋体" w:cs="宋体"/>
      <w:sz w:val="38"/>
      <w:szCs w:val="38"/>
      <w:lang w:val="zh-TW" w:eastAsia="zh-TW" w:bidi="zh-TW"/>
    </w:rPr>
  </w:style>
  <w:style w:type="paragraph" w:styleId="141">
    <w:name w:val="List Paragraph"/>
    <w:basedOn w:val="1"/>
    <w:qFormat/>
    <w:uiPriority w:val="34"/>
    <w:pPr>
      <w:ind w:firstLine="420" w:firstLineChars="200"/>
    </w:pPr>
  </w:style>
  <w:style w:type="character" w:customStyle="1" w:styleId="142">
    <w:name w:val="font51"/>
    <w:basedOn w:val="30"/>
    <w:qFormat/>
    <w:uiPriority w:val="0"/>
    <w:rPr>
      <w:rFonts w:hint="eastAsia" w:ascii="宋体" w:hAnsi="宋体" w:eastAsia="宋体" w:cs="宋体"/>
      <w:color w:val="000000"/>
      <w:sz w:val="20"/>
      <w:szCs w:val="20"/>
      <w:u w:val="none"/>
    </w:rPr>
  </w:style>
  <w:style w:type="character" w:customStyle="1" w:styleId="143">
    <w:name w:val="font41"/>
    <w:basedOn w:val="30"/>
    <w:qFormat/>
    <w:uiPriority w:val="0"/>
    <w:rPr>
      <w:rFonts w:hint="default" w:ascii="Times New Roman" w:hAnsi="Times New Roman" w:cs="Times New Roman"/>
      <w:color w:val="000000"/>
      <w:sz w:val="20"/>
      <w:szCs w:val="20"/>
      <w:u w:val="none"/>
    </w:rPr>
  </w:style>
  <w:style w:type="character" w:customStyle="1" w:styleId="144">
    <w:name w:val="font31"/>
    <w:basedOn w:val="30"/>
    <w:qFormat/>
    <w:uiPriority w:val="0"/>
    <w:rPr>
      <w:rFonts w:ascii="Arial" w:hAnsi="Arial" w:cs="Arial"/>
      <w:color w:val="000000"/>
      <w:sz w:val="20"/>
      <w:szCs w:val="20"/>
      <w:u w:val="none"/>
    </w:rPr>
  </w:style>
  <w:style w:type="character" w:customStyle="1" w:styleId="145">
    <w:name w:val="font11"/>
    <w:basedOn w:val="30"/>
    <w:qFormat/>
    <w:uiPriority w:val="0"/>
    <w:rPr>
      <w:rFonts w:hint="eastAsia" w:ascii="宋体" w:hAnsi="宋体" w:eastAsia="宋体" w:cs="宋体"/>
      <w:b/>
      <w:color w:val="000000"/>
      <w:sz w:val="20"/>
      <w:szCs w:val="20"/>
      <w:u w:val="none"/>
    </w:rPr>
  </w:style>
  <w:style w:type="character" w:customStyle="1" w:styleId="146">
    <w:name w:val="font21"/>
    <w:basedOn w:val="30"/>
    <w:qFormat/>
    <w:uiPriority w:val="0"/>
    <w:rPr>
      <w:rFonts w:hint="eastAsia" w:ascii="宋体" w:hAnsi="宋体" w:eastAsia="宋体" w:cs="宋体"/>
      <w:color w:val="000000"/>
      <w:sz w:val="20"/>
      <w:szCs w:val="20"/>
      <w:u w:val="none"/>
      <w:vertAlign w:val="superscript"/>
    </w:rPr>
  </w:style>
  <w:style w:type="character" w:customStyle="1" w:styleId="147">
    <w:name w:val="font81"/>
    <w:basedOn w:val="30"/>
    <w:qFormat/>
    <w:uiPriority w:val="0"/>
    <w:rPr>
      <w:rFonts w:hint="eastAsia" w:ascii="宋体" w:hAnsi="宋体" w:eastAsia="宋体" w:cs="宋体"/>
      <w:color w:val="000000"/>
      <w:sz w:val="18"/>
      <w:szCs w:val="18"/>
      <w:u w:val="none"/>
      <w:vertAlign w:val="superscript"/>
    </w:rPr>
  </w:style>
  <w:style w:type="character" w:customStyle="1" w:styleId="148">
    <w:name w:val="font91"/>
    <w:basedOn w:val="30"/>
    <w:qFormat/>
    <w:uiPriority w:val="0"/>
    <w:rPr>
      <w:rFonts w:hint="eastAsia" w:ascii="宋体" w:hAnsi="宋体" w:eastAsia="宋体" w:cs="宋体"/>
      <w:color w:val="000000"/>
      <w:sz w:val="18"/>
      <w:szCs w:val="18"/>
      <w:u w:val="none"/>
    </w:rPr>
  </w:style>
  <w:style w:type="paragraph" w:customStyle="1" w:styleId="149">
    <w:name w:val="WPSOffice手动目录 1"/>
    <w:qFormat/>
    <w:uiPriority w:val="0"/>
    <w:pPr>
      <w:ind w:leftChars="0"/>
    </w:pPr>
    <w:rPr>
      <w:rFonts w:asciiTheme="minorHAnsi" w:hAnsiTheme="minorHAnsi" w:eastAsiaTheme="minorEastAsia" w:cstheme="minorBidi"/>
      <w:sz w:val="20"/>
      <w:szCs w:val="20"/>
    </w:rPr>
  </w:style>
  <w:style w:type="paragraph" w:customStyle="1" w:styleId="150">
    <w:name w:val="WPSOffice手动目录 2"/>
    <w:qFormat/>
    <w:uiPriority w:val="0"/>
    <w:pPr>
      <w:ind w:leftChars="200"/>
    </w:pPr>
    <w:rPr>
      <w:rFonts w:asciiTheme="minorHAnsi" w:hAnsiTheme="minorHAnsi" w:eastAsiaTheme="minorEastAsia" w:cstheme="minorBidi"/>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7909277-67dc-4170-9f7a-f86ff97fe130}"/>
        <w:style w:val=""/>
        <w:category>
          <w:name w:val="常规"/>
          <w:gallery w:val="placeholder"/>
        </w:category>
        <w:types>
          <w:type w:val="bbPlcHdr"/>
        </w:types>
        <w:behaviors>
          <w:behavior w:val="content"/>
        </w:behaviors>
        <w:description w:val=""/>
        <w:guid w:val="{c7909277-67dc-4170-9f7a-f86ff97fe130}"/>
      </w:docPartPr>
      <w:docPartBody>
        <w:p>
          <w:r>
            <w:rPr>
              <w:color w:val="808080"/>
            </w:rPr>
            <w:t>单击此处输入文字。</w:t>
          </w:r>
        </w:p>
      </w:docPartBody>
    </w:docPart>
    <w:docPart>
      <w:docPartPr>
        <w:name w:val="{85b5bb85-5878-4702-9af6-5f45db128808}"/>
        <w:style w:val=""/>
        <w:category>
          <w:name w:val="常规"/>
          <w:gallery w:val="placeholder"/>
        </w:category>
        <w:types>
          <w:type w:val="bbPlcHdr"/>
        </w:types>
        <w:behaviors>
          <w:behavior w:val="content"/>
        </w:behaviors>
        <w:description w:val=""/>
        <w:guid w:val="{85b5bb85-5878-4702-9af6-5f45db128808}"/>
      </w:docPartPr>
      <w:docPartBody>
        <w:p>
          <w:r>
            <w:rPr>
              <w:color w:val="808080"/>
            </w:rPr>
            <w:t>单击此处输入文字。</w:t>
          </w:r>
        </w:p>
      </w:docPartBody>
    </w:docPart>
    <w:docPart>
      <w:docPartPr>
        <w:name w:val="{328b3dfb-4820-4ec8-94fb-6ca3996d242b}"/>
        <w:style w:val=""/>
        <w:category>
          <w:name w:val="常规"/>
          <w:gallery w:val="placeholder"/>
        </w:category>
        <w:types>
          <w:type w:val="bbPlcHdr"/>
        </w:types>
        <w:behaviors>
          <w:behavior w:val="content"/>
        </w:behaviors>
        <w:description w:val=""/>
        <w:guid w:val="{328b3dfb-4820-4ec8-94fb-6ca3996d242b}"/>
      </w:docPartPr>
      <w:docPartBody>
        <w:p>
          <w:r>
            <w:rPr>
              <w:color w:val="808080"/>
            </w:rPr>
            <w:t>单击此处输入文字。</w:t>
          </w:r>
        </w:p>
      </w:docPartBody>
    </w:docPart>
    <w:docPart>
      <w:docPartPr>
        <w:name w:val="{197e9340-4595-45d7-bcb2-b0f9ce1fbe2d}"/>
        <w:style w:val=""/>
        <w:category>
          <w:name w:val="常规"/>
          <w:gallery w:val="placeholder"/>
        </w:category>
        <w:types>
          <w:type w:val="bbPlcHdr"/>
        </w:types>
        <w:behaviors>
          <w:behavior w:val="content"/>
        </w:behaviors>
        <w:description w:val=""/>
        <w:guid w:val="{197e9340-4595-45d7-bcb2-b0f9ce1fbe2d}"/>
      </w:docPartPr>
      <w:docPartBody>
        <w:p>
          <w:r>
            <w:rPr>
              <w:color w:val="808080"/>
            </w:rPr>
            <w:t>单击此处输入文字。</w:t>
          </w:r>
        </w:p>
      </w:docPartBody>
    </w:docPart>
    <w:docPart>
      <w:docPartPr>
        <w:name w:val="{368b4c33-9d55-46f9-be5f-ba0f78065f92}"/>
        <w:style w:val=""/>
        <w:category>
          <w:name w:val="常规"/>
          <w:gallery w:val="placeholder"/>
        </w:category>
        <w:types>
          <w:type w:val="bbPlcHdr"/>
        </w:types>
        <w:behaviors>
          <w:behavior w:val="content"/>
        </w:behaviors>
        <w:description w:val=""/>
        <w:guid w:val="{368b4c33-9d55-46f9-be5f-ba0f78065f92}"/>
      </w:docPartPr>
      <w:docPartBody>
        <w:p>
          <w:r>
            <w:rPr>
              <w:color w:val="808080"/>
            </w:rPr>
            <w:t>单击此处输入文字。</w:t>
          </w:r>
        </w:p>
      </w:docPartBody>
    </w:docPart>
    <w:docPart>
      <w:docPartPr>
        <w:name w:val="{b2e0f4bb-3fd4-470a-b445-f89b27822c7f}"/>
        <w:style w:val=""/>
        <w:category>
          <w:name w:val="常规"/>
          <w:gallery w:val="placeholder"/>
        </w:category>
        <w:types>
          <w:type w:val="bbPlcHdr"/>
        </w:types>
        <w:behaviors>
          <w:behavior w:val="content"/>
        </w:behaviors>
        <w:description w:val=""/>
        <w:guid w:val="{b2e0f4bb-3fd4-470a-b445-f89b27822c7f}"/>
      </w:docPartPr>
      <w:docPartBody>
        <w:p>
          <w:r>
            <w:rPr>
              <w:color w:val="808080"/>
            </w:rPr>
            <w:t>单击此处输入文字。</w:t>
          </w:r>
        </w:p>
      </w:docPartBody>
    </w:docPart>
    <w:docPart>
      <w:docPartPr>
        <w:name w:val="{606f72bd-21a6-4c12-bba7-ef6496b8d38e}"/>
        <w:style w:val=""/>
        <w:category>
          <w:name w:val="常规"/>
          <w:gallery w:val="placeholder"/>
        </w:category>
        <w:types>
          <w:type w:val="bbPlcHdr"/>
        </w:types>
        <w:behaviors>
          <w:behavior w:val="content"/>
        </w:behaviors>
        <w:description w:val=""/>
        <w:guid w:val="{606f72bd-21a6-4c12-bba7-ef6496b8d38e}"/>
      </w:docPartPr>
      <w:docPartBody>
        <w:p>
          <w:r>
            <w:rPr>
              <w:color w:val="808080"/>
            </w:rPr>
            <w:t>单击此处输入文字。</w:t>
          </w:r>
        </w:p>
      </w:docPartBody>
    </w:docPart>
    <w:docPart>
      <w:docPartPr>
        <w:name w:val="{6d3b2d3a-05fd-478a-b12d-87270132523b}"/>
        <w:style w:val=""/>
        <w:category>
          <w:name w:val="常规"/>
          <w:gallery w:val="placeholder"/>
        </w:category>
        <w:types>
          <w:type w:val="bbPlcHdr"/>
        </w:types>
        <w:behaviors>
          <w:behavior w:val="content"/>
        </w:behaviors>
        <w:description w:val=""/>
        <w:guid w:val="{6d3b2d3a-05fd-478a-b12d-87270132523b}"/>
      </w:docPartPr>
      <w:docPartBody>
        <w:p>
          <w:r>
            <w:rPr>
              <w:color w:val="808080"/>
            </w:rPr>
            <w:t>单击此处输入文字。</w:t>
          </w:r>
        </w:p>
      </w:docPartBody>
    </w:docPart>
    <w:docPart>
      <w:docPartPr>
        <w:name w:val="{29cac65d-32bc-4a16-a515-9618de46f2aa}"/>
        <w:style w:val=""/>
        <w:category>
          <w:name w:val="常规"/>
          <w:gallery w:val="placeholder"/>
        </w:category>
        <w:types>
          <w:type w:val="bbPlcHdr"/>
        </w:types>
        <w:behaviors>
          <w:behavior w:val="content"/>
        </w:behaviors>
        <w:description w:val=""/>
        <w:guid w:val="{29cac65d-32bc-4a16-a515-9618de46f2aa}"/>
      </w:docPartPr>
      <w:docPartBody>
        <w:p>
          <w:r>
            <w:rPr>
              <w:color w:val="808080"/>
            </w:rPr>
            <w:t>单击此处输入文字。</w:t>
          </w:r>
        </w:p>
      </w:docPartBody>
    </w:docPart>
    <w:docPart>
      <w:docPartPr>
        <w:name w:val="{441ea147-00d1-475f-8475-b63b01c369f1}"/>
        <w:style w:val=""/>
        <w:category>
          <w:name w:val="常规"/>
          <w:gallery w:val="placeholder"/>
        </w:category>
        <w:types>
          <w:type w:val="bbPlcHdr"/>
        </w:types>
        <w:behaviors>
          <w:behavior w:val="content"/>
        </w:behaviors>
        <w:description w:val=""/>
        <w:guid w:val="{441ea147-00d1-475f-8475-b63b01c369f1}"/>
      </w:docPartPr>
      <w:docPartBody>
        <w:p>
          <w:r>
            <w:rPr>
              <w:color w:val="808080"/>
            </w:rPr>
            <w:t>单击此处输入文字。</w:t>
          </w:r>
        </w:p>
      </w:docPartBody>
    </w:docPart>
    <w:docPart>
      <w:docPartPr>
        <w:name w:val="{ec252f7a-0f1e-41cb-b087-2da902159713}"/>
        <w:style w:val=""/>
        <w:category>
          <w:name w:val="常规"/>
          <w:gallery w:val="placeholder"/>
        </w:category>
        <w:types>
          <w:type w:val="bbPlcHdr"/>
        </w:types>
        <w:behaviors>
          <w:behavior w:val="content"/>
        </w:behaviors>
        <w:description w:val=""/>
        <w:guid w:val="{ec252f7a-0f1e-41cb-b087-2da902159713}"/>
      </w:docPartPr>
      <w:docPartBody>
        <w:p>
          <w:r>
            <w:rPr>
              <w:color w:val="808080"/>
            </w:rPr>
            <w:t>单击此处输入文字。</w:t>
          </w:r>
        </w:p>
      </w:docPartBody>
    </w:docPart>
    <w:docPart>
      <w:docPartPr>
        <w:name w:val="{e742e56b-d082-4f9d-9250-c89f26161a66}"/>
        <w:style w:val=""/>
        <w:category>
          <w:name w:val="常规"/>
          <w:gallery w:val="placeholder"/>
        </w:category>
        <w:types>
          <w:type w:val="bbPlcHdr"/>
        </w:types>
        <w:behaviors>
          <w:behavior w:val="content"/>
        </w:behaviors>
        <w:description w:val=""/>
        <w:guid w:val="{e742e56b-d082-4f9d-9250-c89f26161a66}"/>
      </w:docPartPr>
      <w:docPartBody>
        <w:p>
          <w:r>
            <w:rPr>
              <w:color w:val="808080"/>
            </w:rPr>
            <w:t>单击此处输入文字。</w:t>
          </w:r>
        </w:p>
      </w:docPartBody>
    </w:docPart>
    <w:docPart>
      <w:docPartPr>
        <w:name w:val="{ab14aa75-4451-4426-bef1-9246a5a9a7eb}"/>
        <w:style w:val=""/>
        <w:category>
          <w:name w:val="常规"/>
          <w:gallery w:val="placeholder"/>
        </w:category>
        <w:types>
          <w:type w:val="bbPlcHdr"/>
        </w:types>
        <w:behaviors>
          <w:behavior w:val="content"/>
        </w:behaviors>
        <w:description w:val=""/>
        <w:guid w:val="{ab14aa75-4451-4426-bef1-9246a5a9a7eb}"/>
      </w:docPartPr>
      <w:docPartBody>
        <w:p>
          <w:r>
            <w:rPr>
              <w:color w:val="808080"/>
            </w:rPr>
            <w:t>单击此处输入文字。</w:t>
          </w:r>
        </w:p>
      </w:docPartBody>
    </w:docPart>
    <w:docPart>
      <w:docPartPr>
        <w:name w:val="{ea1afd40-0514-4b74-8693-f03e1ac57a7a}"/>
        <w:style w:val=""/>
        <w:category>
          <w:name w:val="常规"/>
          <w:gallery w:val="placeholder"/>
        </w:category>
        <w:types>
          <w:type w:val="bbPlcHdr"/>
        </w:types>
        <w:behaviors>
          <w:behavior w:val="content"/>
        </w:behaviors>
        <w:description w:val=""/>
        <w:guid w:val="{ea1afd40-0514-4b74-8693-f03e1ac57a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2286</Words>
  <Characters>13033</Characters>
  <Lines>108</Lines>
  <Paragraphs>30</Paragraphs>
  <TotalTime>0</TotalTime>
  <ScaleCrop>false</ScaleCrop>
  <LinksUpToDate>false</LinksUpToDate>
  <CharactersWithSpaces>15289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2021-12-31T08:47:00Z</dcterms:created>
  <cp:lastPrinted>2024-03-17T10:33:00Z</cp:lastPrinted>
  <dcterms:modified xsi:type="dcterms:W3CDTF">2024-03-25T00:31:37Z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15BBEEC234E349249445D1BCF3BE346A</vt:lpwstr>
  </property>
</Properties>
</file>