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framePr w:wrap="around"/>
        <w:rPr>
          <w:color w:val="000000"/>
        </w:rPr>
      </w:pPr>
      <w:r>
        <w:rPr>
          <w:rFonts w:ascii="Times New Roman"/>
          <w:color w:val="000000"/>
        </w:rPr>
        <w:t>ICS</w:t>
      </w:r>
      <w:r>
        <w:rPr>
          <w:rFonts w:hAnsi="黑体"/>
          <w:color w:val="000000"/>
        </w:rPr>
        <w:t> </w:t>
      </w:r>
      <w:r>
        <w:rPr>
          <w:color w:val="000000"/>
        </w:rPr>
        <w:fldChar w:fldCharType="begin">
          <w:ffData>
            <w:name w:val="ICS"/>
            <w:enabled/>
            <w:calcOnExit w:val="0"/>
            <w:helpText w:type="text" w:val="请输入正确的ICS号："/>
            <w:textInput>
              <w:default w:val="点击此处添加ICS号"/>
            </w:textInput>
          </w:ffData>
        </w:fldChar>
      </w:r>
      <w:bookmarkStart w:id="0" w:name="ICS"/>
      <w:r>
        <w:rPr>
          <w:color w:val="000000"/>
        </w:rPr>
        <w:instrText xml:space="preserve"> FORMTEXT </w:instrText>
      </w:r>
      <w:r>
        <w:rPr>
          <w:color w:val="000000"/>
        </w:rPr>
        <w:fldChar w:fldCharType="separate"/>
      </w:r>
      <w:r>
        <w:rPr>
          <w:rFonts w:hint="eastAsia"/>
          <w:color w:val="000000"/>
        </w:rPr>
        <w:t>07.060</w:t>
      </w:r>
      <w:r>
        <w:rPr>
          <w:color w:val="000000"/>
        </w:rPr>
        <w:fldChar w:fldCharType="end"/>
      </w:r>
      <w:bookmarkEnd w:id="0"/>
    </w:p>
    <w:p>
      <w:pPr>
        <w:pStyle w:val="140"/>
        <w:framePr w:wrap="around"/>
        <w:rPr>
          <w:color w:val="000000"/>
        </w:rPr>
      </w:pPr>
      <w:bookmarkStart w:id="1" w:name="WXFLH"/>
      <w:r>
        <w:rPr>
          <w:color w:val="000000"/>
        </w:rPr>
        <w:t xml:space="preserve">CCS  </w:t>
      </w:r>
      <w:r>
        <w:rPr>
          <w:color w:val="000000"/>
        </w:rPr>
        <w:fldChar w:fldCharType="begin">
          <w:ffData>
            <w:name w:val="WXFLH"/>
            <w:enabled/>
            <w:calcOnExit w:val="0"/>
            <w:helpText w:type="text" w:val="请输入中国标准文献分类号："/>
            <w:textInput>
              <w:default w:val="A 47"/>
            </w:textInput>
          </w:ffData>
        </w:fldChar>
      </w:r>
      <w:r>
        <w:rPr>
          <w:color w:val="000000"/>
        </w:rPr>
        <w:instrText xml:space="preserve"> FORMTEXT </w:instrText>
      </w:r>
      <w:r>
        <w:rPr>
          <w:color w:val="000000"/>
        </w:rPr>
        <w:fldChar w:fldCharType="separate"/>
      </w:r>
      <w:r>
        <w:rPr>
          <w:color w:val="000000"/>
        </w:rPr>
        <w:t>A 47</w:t>
      </w:r>
      <w:r>
        <w:rPr>
          <w:color w:val="000000"/>
        </w:rPr>
        <w:fldChar w:fldCharType="end"/>
      </w:r>
      <w:bookmarkEnd w:id="1"/>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pPr>
              <w:pStyle w:val="140"/>
              <w:framePr w:wrap="around"/>
              <w:rPr>
                <w:color w:val="000000"/>
              </w:rPr>
            </w:pPr>
            <w:r>
              <w:rPr>
                <w:color w:val="000000"/>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3l+66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y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D3l+&#10;668BAABnAwAADgAAAAAAAAABACAAAAAkAQAAZHJzL2Uyb0RvYy54bWxQSwUGAAAAAAYABgBZAQAA&#10;RQUAAAAA&#10;">
                      <v:fill on="t" focussize="0,0"/>
                      <v:stroke on="f"/>
                      <v:imagedata o:title=""/>
                      <o:lock v:ext="edit" aspectratio="f"/>
                    </v:rect>
                  </w:pict>
                </mc:Fallback>
              </mc:AlternateContent>
            </w:r>
            <w:r>
              <w:rPr>
                <w:color w:val="000000"/>
              </w:rPr>
              <w:fldChar w:fldCharType="begin">
                <w:ffData>
                  <w:name w:val="BAH"/>
                  <w:enabled/>
                  <w:calcOnExit w:val="0"/>
                  <w:textInput/>
                </w:ffData>
              </w:fldChar>
            </w:r>
            <w:bookmarkStart w:id="2" w:name="BAH"/>
            <w:r>
              <w:rPr>
                <w:color w:val="000000"/>
              </w:rPr>
              <w:instrText xml:space="preserve"> FORMTEXT </w:instrText>
            </w:r>
            <w:r>
              <w:rPr>
                <w:color w:val="000000"/>
              </w:rPr>
              <w:fldChar w:fldCharType="separate"/>
            </w:r>
            <w:r>
              <w:rPr>
                <w:color w:val="000000"/>
              </w:rPr>
              <w:t>     </w:t>
            </w:r>
            <w:r>
              <w:rPr>
                <w:color w:val="000000"/>
              </w:rPr>
              <w:fldChar w:fldCharType="end"/>
            </w:r>
            <w:bookmarkEnd w:id="2"/>
          </w:p>
        </w:tc>
      </w:tr>
    </w:tbl>
    <w:p>
      <w:pPr>
        <w:pStyle w:val="83"/>
        <w:framePr w:wrap="around"/>
        <w:rPr>
          <w:color w:val="000000"/>
          <w:shd w:val="pct10" w:color="auto" w:fill="FFFFFF"/>
        </w:rPr>
      </w:pPr>
      <w:r>
        <w:rPr>
          <w:color w:val="000000"/>
          <w:shd w:val="pct10" w:color="auto" w:fill="FFFFFF"/>
        </w:rPr>
        <w:t>DB</w:t>
      </w:r>
    </w:p>
    <w:p>
      <w:pPr>
        <w:pStyle w:val="127"/>
        <w:framePr w:wrap="around"/>
        <w:rPr>
          <w:color w:val="000000"/>
        </w:rPr>
      </w:pPr>
      <w:r>
        <w:rPr>
          <w:rFonts w:hint="eastAsia"/>
          <w:color w:val="000000"/>
        </w:rPr>
        <w:t>陕西省地方标准</w:t>
      </w:r>
    </w:p>
    <w:p>
      <w:pPr>
        <w:pStyle w:val="64"/>
        <w:framePr w:wrap="around"/>
        <w:rPr>
          <w:rFonts w:hAnsi="黑体"/>
          <w:color w:val="000000"/>
        </w:rPr>
      </w:pPr>
      <w:r>
        <w:rPr>
          <w:rFonts w:ascii="Times New Roman"/>
          <w:color w:val="000000"/>
          <w:shd w:val="pct10" w:color="auto" w:fill="FFFFFF"/>
        </w:rPr>
        <w:t>DB</w:t>
      </w:r>
      <w:r>
        <w:rPr>
          <w:rFonts w:ascii="Times New Roman"/>
          <w:color w:val="000000"/>
        </w:rPr>
        <w:t xml:space="preserve">/T </w:t>
      </w:r>
      <w:r>
        <w:rPr>
          <w:rFonts w:hint="eastAsia" w:ascii="仿宋_GB2312" w:eastAsia="仿宋_GB2312"/>
          <w:szCs w:val="21"/>
        </w:rPr>
        <w:t xml:space="preserve"> </w:t>
      </w:r>
      <w:r>
        <w:rPr>
          <w:rFonts w:ascii="仿宋_GB2312" w:eastAsia="仿宋_GB2312"/>
          <w:szCs w:val="21"/>
        </w:rPr>
        <w:t>XXXX</w:t>
      </w:r>
      <w:r>
        <w:rPr>
          <w:rFonts w:hint="eastAsia" w:ascii="仿宋" w:hAnsi="仿宋" w:eastAsia="仿宋"/>
          <w:szCs w:val="21"/>
        </w:rPr>
        <w:t>—</w:t>
      </w:r>
      <w:r>
        <w:rPr>
          <w:rFonts w:ascii="仿宋_GB2312" w:eastAsia="仿宋_GB2312"/>
          <w:szCs w:val="21"/>
        </w:rPr>
        <w:t>XXXX</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93"/>
              <w:framePr w:wrap="around"/>
              <w:rPr>
                <w:color w:val="000000"/>
              </w:rPr>
            </w:pPr>
            <w:r>
              <w:rPr>
                <w:color w:val="000000"/>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BI1cctqgEA&#10;AGcDAAAOAAAAAAAAAAEAIAAAACUBAABkcnMvZTJvRG9jLnhtbFBLBQYAAAAABgAGAFkBAABBBQAA&#10;AAA=&#10;">
                      <v:fill on="t" focussize="0,0"/>
                      <v:stroke on="f"/>
                      <v:imagedata o:title=""/>
                      <o:lock v:ext="edit" aspectratio="f"/>
                    </v:rect>
                  </w:pict>
                </mc:Fallback>
              </mc:AlternateContent>
            </w:r>
            <w:r>
              <w:rPr>
                <w:color w:val="000000"/>
              </w:rPr>
              <w:fldChar w:fldCharType="begin">
                <w:ffData>
                  <w:name w:val="DT"/>
                  <w:enabled/>
                  <w:calcOnExit w:val="0"/>
                  <w:textInput/>
                </w:ffData>
              </w:fldChar>
            </w:r>
            <w:bookmarkStart w:id="3" w:name="DT"/>
            <w:r>
              <w:rPr>
                <w:color w:val="000000"/>
              </w:rPr>
              <w:instrText xml:space="preserve"> FORMTEXT </w:instrText>
            </w:r>
            <w:r>
              <w:rPr>
                <w:color w:val="000000"/>
              </w:rPr>
              <w:fldChar w:fldCharType="separate"/>
            </w:r>
            <w:r>
              <w:rPr>
                <w:color w:val="000000"/>
              </w:rPr>
              <w:t>     </w:t>
            </w:r>
            <w:r>
              <w:rPr>
                <w:color w:val="000000"/>
              </w:rPr>
              <w:fldChar w:fldCharType="end"/>
            </w:r>
            <w:bookmarkEnd w:id="3"/>
          </w:p>
        </w:tc>
      </w:tr>
    </w:tbl>
    <w:p>
      <w:pPr>
        <w:pStyle w:val="64"/>
        <w:framePr w:wrap="around"/>
        <w:rPr>
          <w:rFonts w:hAnsi="黑体"/>
          <w:color w:val="000000"/>
        </w:rPr>
      </w:pPr>
    </w:p>
    <w:p>
      <w:pPr>
        <w:pStyle w:val="64"/>
        <w:framePr w:wrap="around"/>
        <w:rPr>
          <w:rFonts w:hAnsi="黑体"/>
          <w:color w:val="000000"/>
        </w:rPr>
      </w:pPr>
    </w:p>
    <w:p>
      <w:pPr>
        <w:pStyle w:val="95"/>
        <w:framePr w:h="5746" w:hRule="exact" w:wrap="around" w:x="1171" w:y="6371"/>
        <w:rPr>
          <w:rFonts w:hint="eastAsia" w:eastAsia="黑体"/>
          <w:color w:val="000000"/>
          <w:spacing w:val="-34"/>
          <w:sz w:val="52"/>
          <w:lang w:eastAsia="zh-CN"/>
        </w:rPr>
      </w:pPr>
      <w:r>
        <w:rPr>
          <w:rFonts w:hint="eastAsia"/>
          <w:color w:val="000000"/>
          <w:spacing w:val="-34"/>
          <w:sz w:val="52"/>
        </w:rPr>
        <w:t>农作物低温灾害风险评估技术规范</w:t>
      </w:r>
      <w:r>
        <w:rPr>
          <w:rFonts w:hint="eastAsia"/>
          <w:color w:val="000000"/>
          <w:spacing w:val="-34"/>
          <w:sz w:val="52"/>
          <w:lang w:val="en-US" w:eastAsia="zh-CN"/>
        </w:rPr>
        <w:t>(征求意见稿）</w:t>
      </w:r>
    </w:p>
    <w:p>
      <w:pPr>
        <w:pStyle w:val="97"/>
        <w:framePr w:h="5746" w:hRule="exact" w:wrap="around" w:x="1171" w:y="6371"/>
        <w:rPr>
          <w:rFonts w:ascii="Times New Roman" w:eastAsia="黑体"/>
          <w:color w:val="000000"/>
          <w:sz w:val="24"/>
          <w:szCs w:val="24"/>
        </w:rPr>
      </w:pPr>
      <w:r>
        <w:rPr>
          <w:rFonts w:hint="eastAsia" w:ascii="Times New Roman" w:eastAsia="黑体"/>
          <w:color w:val="000000"/>
          <w:sz w:val="24"/>
          <w:szCs w:val="24"/>
        </w:rPr>
        <w:t>Technical specifications for risk assessment of low-temperature disasters in crops</w:t>
      </w:r>
      <w:r>
        <w:rPr>
          <w:rFonts w:ascii="Times New Roman" w:eastAsia="黑体"/>
          <w:color w:val="000000"/>
          <w:sz w:val="24"/>
          <w:szCs w:val="24"/>
        </w:rPr>
        <w:t xml:space="preserve"> </w:t>
      </w:r>
    </w:p>
    <w:p>
      <w:pPr>
        <w:pStyle w:val="97"/>
        <w:framePr w:h="5746" w:hRule="exact" w:wrap="around" w:x="1171" w:y="6371"/>
        <w:rPr>
          <w:color w:val="000000"/>
        </w:rPr>
      </w:pP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8"/>
              <w:framePr w:h="5746" w:hRule="exact" w:wrap="around" w:x="1171" w:y="6371"/>
              <w:rPr>
                <w:color w:val="000000"/>
              </w:rPr>
            </w:pPr>
            <w:r>
              <w:rPr>
                <w:color w:val="000000"/>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E+9w/2qAQAA&#10;ZwMAAA4AAAAAAAAAAQAgAAAAJAEAAGRycy9lMm9Eb2MueG1sUEsFBgAAAAAGAAYAWQEAAEAFAAAA&#10;AA==&#10;">
                      <v:fill on="t" focussize="0,0"/>
                      <v:stroke on="f"/>
                      <v:imagedata o:title=""/>
                      <o:lock v:ext="edit" aspectratio="f"/>
                      <w10:anchorlock/>
                    </v:rect>
                  </w:pict>
                </mc:Fallback>
              </mc:AlternateContent>
            </w:r>
            <w:r>
              <w:rPr>
                <w:color w:val="000000"/>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APhi+XWAAAACQEA&#10;AA8AAAAAAAAAAQAgAAAAIgAAAGRycy9kb3ducmV2LnhtbFBLAQIUABQAAAAIAIdO4kDXAL7SqgEA&#10;AGcDAAAOAAAAAAAAAAEAIAAAACUBAABkcnMvZTJvRG9jLnhtbFBLBQYAAAAABgAGAFkBAABBBQAA&#10;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99"/>
              <w:framePr w:h="5746" w:hRule="exact" w:wrap="around" w:x="1171" w:y="6371"/>
              <w:rPr>
                <w:color w:val="000000"/>
              </w:rPr>
            </w:pPr>
          </w:p>
        </w:tc>
      </w:tr>
    </w:tbl>
    <w:p>
      <w:pPr>
        <w:pStyle w:val="147"/>
        <w:framePr w:wrap="around" w:vAnchor="page" w:hAnchor="page" w:x="1396" w:y="14450"/>
        <w:rPr>
          <w:color w:val="000000"/>
        </w:rPr>
      </w:pPr>
      <w:r>
        <w:rPr>
          <w:rFonts w:ascii="黑体"/>
          <w:color w:val="000000"/>
        </w:rPr>
        <w:fldChar w:fldCharType="begin">
          <w:ffData>
            <w:name w:val="FY"/>
            <w:enabled/>
            <w:calcOnExit w:val="0"/>
            <w:textInput>
              <w:default w:val="XXXX"/>
              <w:maxLength w:val="4"/>
            </w:textInput>
          </w:ffData>
        </w:fldChar>
      </w:r>
      <w:bookmarkStart w:id="4" w:name="F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4"/>
      <w:r>
        <w:rPr>
          <w:color w:val="000000"/>
        </w:rPr>
        <w:t xml:space="preserve"> </w:t>
      </w:r>
      <w:r>
        <w:rPr>
          <w:rFonts w:ascii="黑体"/>
          <w:color w:val="000000"/>
        </w:rPr>
        <w:t>-</w:t>
      </w:r>
      <w:r>
        <w:rPr>
          <w:color w:val="000000"/>
        </w:rPr>
        <w:t xml:space="preserve"> </w:t>
      </w:r>
      <w:r>
        <w:rPr>
          <w:rFonts w:ascii="黑体"/>
          <w:color w:val="000000"/>
        </w:rPr>
        <w:fldChar w:fldCharType="begin">
          <w:ffData>
            <w:name w:val="F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r>
        <w:rPr>
          <w:color w:val="000000"/>
        </w:rPr>
        <w:t xml:space="preserve"> </w:t>
      </w:r>
      <w:r>
        <w:rPr>
          <w:rFonts w:ascii="黑体"/>
          <w:color w:val="000000"/>
        </w:rPr>
        <w:t>-</w:t>
      </w:r>
      <w:r>
        <w:rPr>
          <w:color w:val="000000"/>
        </w:rPr>
        <w:t xml:space="preserve"> </w:t>
      </w:r>
      <w:r>
        <w:rPr>
          <w:rFonts w:ascii="黑体"/>
          <w:color w:val="000000"/>
        </w:rPr>
        <w:fldChar w:fldCharType="begin">
          <w:ffData>
            <w:name w:val="FD"/>
            <w:enabled/>
            <w:calcOnExit w:val="0"/>
            <w:textInput>
              <w:default w:val="XX"/>
              <w:maxLength w:val="2"/>
            </w:textInput>
          </w:ffData>
        </w:fldChar>
      </w:r>
      <w:bookmarkStart w:id="5" w:name="F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5"/>
      <w:r>
        <w:rPr>
          <w:rFonts w:hint="eastAsia"/>
          <w:color w:val="000000"/>
        </w:rPr>
        <w:t>发布</w:t>
      </w:r>
      <w:r>
        <w:rPr>
          <w:color w:val="000000"/>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YdrPNYAAAALAQAADwAA&#10;AAAAAAABACAAAAAiAAAAZHJzL2Rvd25yZXYueG1sUEsBAhQAFAAAAAgAh07iQCXvJwbfAQAA0AMA&#10;AA4AAAAAAAAAAQAgAAAAJQEAAGRycy9lMm9Eb2MueG1sUEsFBgAAAAAGAAYAWQEAAHYFAAAAAA==&#10;">
                <v:fill on="f" focussize="0,0"/>
                <v:stroke color="#000000" joinstyle="round"/>
                <v:imagedata o:title=""/>
                <o:lock v:ext="edit" aspectratio="f"/>
                <w10:anchorlock/>
              </v:line>
            </w:pict>
          </mc:Fallback>
        </mc:AlternateContent>
      </w:r>
    </w:p>
    <w:p>
      <w:pPr>
        <w:pStyle w:val="148"/>
        <w:framePr w:wrap="around" w:vAnchor="page" w:hAnchor="page" w:x="6766" w:y="14423"/>
        <w:rPr>
          <w:color w:val="000000"/>
        </w:rPr>
      </w:pPr>
      <w:r>
        <w:rPr>
          <w:rFonts w:ascii="黑体"/>
          <w:color w:val="000000"/>
        </w:rPr>
        <w:fldChar w:fldCharType="begin">
          <w:ffData>
            <w:name w:val="SY"/>
            <w:enabled/>
            <w:calcOnExit w:val="0"/>
            <w:textInput>
              <w:default w:val="XXXX"/>
              <w:maxLength w:val="4"/>
            </w:textInput>
          </w:ffData>
        </w:fldChar>
      </w:r>
      <w:bookmarkStart w:id="6" w:name="S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6"/>
      <w:r>
        <w:rPr>
          <w:color w:val="000000"/>
        </w:rPr>
        <w:t xml:space="preserve"> </w:t>
      </w:r>
      <w:r>
        <w:rPr>
          <w:rFonts w:ascii="黑体"/>
          <w:color w:val="000000"/>
        </w:rPr>
        <w:t>-</w:t>
      </w:r>
      <w:r>
        <w:rPr>
          <w:color w:val="000000"/>
        </w:rPr>
        <w:t xml:space="preserve"> </w:t>
      </w:r>
      <w:r>
        <w:rPr>
          <w:rFonts w:ascii="黑体"/>
          <w:color w:val="000000"/>
        </w:rPr>
        <w:fldChar w:fldCharType="begin">
          <w:ffData>
            <w:name w:val="SM"/>
            <w:enabled/>
            <w:calcOnExit w:val="0"/>
            <w:textInput>
              <w:default w:val="XX"/>
              <w:maxLength w:val="2"/>
            </w:textInput>
          </w:ffData>
        </w:fldChar>
      </w:r>
      <w:bookmarkStart w:id="7" w:name="S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7"/>
      <w:r>
        <w:rPr>
          <w:color w:val="000000"/>
        </w:rPr>
        <w:t xml:space="preserve"> </w:t>
      </w:r>
      <w:r>
        <w:rPr>
          <w:rFonts w:ascii="黑体"/>
          <w:color w:val="000000"/>
        </w:rPr>
        <w:t>-</w:t>
      </w:r>
      <w:r>
        <w:rPr>
          <w:color w:val="000000"/>
        </w:rPr>
        <w:t xml:space="preserve"> </w:t>
      </w:r>
      <w:r>
        <w:rPr>
          <w:rFonts w:ascii="黑体"/>
          <w:color w:val="000000"/>
        </w:rPr>
        <w:fldChar w:fldCharType="begin">
          <w:ffData>
            <w:name w:val="SD"/>
            <w:enabled/>
            <w:calcOnExit w:val="0"/>
            <w:textInput>
              <w:default w:val="XX"/>
              <w:maxLength w:val="2"/>
            </w:textInput>
          </w:ffData>
        </w:fldChar>
      </w:r>
      <w:bookmarkStart w:id="8" w:name="S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8"/>
      <w:r>
        <w:rPr>
          <w:rFonts w:hint="eastAsia"/>
          <w:color w:val="000000"/>
        </w:rPr>
        <w:t>实施</w:t>
      </w:r>
    </w:p>
    <w:p>
      <w:pPr>
        <w:pStyle w:val="128"/>
        <w:framePr w:h="646" w:hRule="exact" w:wrap="around" w:x="2111" w:y="15151"/>
        <w:rPr>
          <w:color w:val="000000"/>
        </w:rPr>
      </w:pPr>
      <w:r>
        <w:rPr>
          <w:rFonts w:hint="eastAsia"/>
          <w:color w:val="000000"/>
        </w:rPr>
        <w:t>陕西省</w:t>
      </w:r>
      <w:r>
        <w:rPr>
          <w:rFonts w:hint="eastAsia"/>
          <w:color w:val="000000"/>
          <w:lang w:val="en-US" w:eastAsia="zh-CN"/>
        </w:rPr>
        <w:t>市场</w:t>
      </w:r>
      <w:r>
        <w:rPr>
          <w:rFonts w:hint="eastAsia"/>
          <w:color w:val="000000"/>
        </w:rPr>
        <w:t>监督</w:t>
      </w:r>
      <w:r>
        <w:rPr>
          <w:rFonts w:hint="eastAsia"/>
          <w:color w:val="000000"/>
          <w:lang w:val="en-US" w:eastAsia="zh-CN"/>
        </w:rPr>
        <w:t>管理</w:t>
      </w:r>
      <w:r>
        <w:rPr>
          <w:rFonts w:hint="eastAsia"/>
          <w:color w:val="000000"/>
        </w:rPr>
        <w:t>局</w:t>
      </w:r>
      <w:r>
        <w:rPr>
          <w:rFonts w:hAnsi="黑体"/>
          <w:color w:val="000000"/>
        </w:rPr>
        <w:t>   </w:t>
      </w:r>
      <w:r>
        <w:rPr>
          <w:rStyle w:val="90"/>
          <w:rFonts w:hint="eastAsia"/>
          <w:color w:val="000000"/>
        </w:rPr>
        <w:t>发布</w:t>
      </w:r>
    </w:p>
    <w:p>
      <w:pPr>
        <w:pStyle w:val="34"/>
        <w:rPr>
          <w:color w:val="000000"/>
        </w:rPr>
        <w:sectPr>
          <w:footerReference r:id="rId7" w:type="first"/>
          <w:footerReference r:id="rId5" w:type="default"/>
          <w:footerReference r:id="rId6" w:type="even"/>
          <w:pgSz w:w="11906" w:h="16838"/>
          <w:pgMar w:top="567" w:right="850" w:bottom="1134" w:left="1418" w:header="0" w:footer="0" w:gutter="0"/>
          <w:pgNumType w:start="1"/>
          <w:cols w:space="425" w:num="1"/>
          <w:docGrid w:type="lines" w:linePitch="312" w:charSpace="0"/>
        </w:sectPr>
      </w:pPr>
      <w:r>
        <w:rPr>
          <w:color w:val="00000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QkHiX9cAAAAJAQAADwAA&#10;AAAAAAABACAAAAAiAAAAZHJzL2Rvd25yZXYueG1sUEsBAhQAFAAAAAgAh07iQF5AYJzeAQAAzwMA&#10;AA4AAAAAAAAAAQAgAAAAJgEAAGRycy9lMm9Eb2MueG1sUEsFBgAAAAAGAAYAWQEAAHYFAAAAAA==&#10;">
                <v:fill on="f" focussize="0,0"/>
                <v:stroke color="#000000" joinstyle="round"/>
                <v:imagedata o:title=""/>
                <o:lock v:ext="edit" aspectratio="f"/>
              </v:line>
            </w:pict>
          </mc:Fallback>
        </mc:AlternateContent>
      </w:r>
    </w:p>
    <w:p>
      <w:pPr>
        <w:pStyle w:val="193"/>
        <w:spacing w:after="468"/>
        <w:ind w:firstLine="1320"/>
        <w:rPr>
          <w:color w:val="000000"/>
          <w:lang w:val="zh-CN"/>
        </w:rPr>
      </w:pPr>
      <w:bookmarkStart w:id="9" w:name="_Toc476666856"/>
    </w:p>
    <w:p>
      <w:pPr>
        <w:pStyle w:val="193"/>
        <w:spacing w:after="468"/>
        <w:ind w:firstLine="1320"/>
        <w:rPr>
          <w:color w:val="000000"/>
          <w:lang w:val="zh-CN"/>
        </w:rPr>
        <w:sectPr>
          <w:footerReference r:id="rId8" w:type="default"/>
          <w:pgSz w:w="11906" w:h="16838"/>
          <w:pgMar w:top="1928" w:right="1134" w:bottom="1134" w:left="1134" w:header="1418" w:footer="1134" w:gutter="284"/>
          <w:pgNumType w:fmt="upperRoman" w:start="1"/>
          <w:cols w:space="425" w:num="1"/>
          <w:formProt w:val="0"/>
          <w:docGrid w:type="lines" w:linePitch="312" w:charSpace="0"/>
        </w:sectPr>
      </w:pPr>
    </w:p>
    <w:p>
      <w:pPr>
        <w:pStyle w:val="193"/>
        <w:spacing w:after="468"/>
        <w:ind w:firstLine="1320"/>
        <w:rPr>
          <w:color w:val="000000"/>
          <w:lang w:val="zh-CN"/>
        </w:rPr>
      </w:pPr>
    </w:p>
    <w:p>
      <w:pPr>
        <w:pStyle w:val="193"/>
        <w:spacing w:after="468"/>
        <w:ind w:firstLine="1320"/>
      </w:pPr>
      <w:r>
        <w:rPr>
          <w:rFonts w:hint="eastAsia"/>
          <w:spacing w:val="320"/>
        </w:rPr>
        <w:t>目次</w:t>
      </w:r>
    </w:p>
    <w:p>
      <w:pPr>
        <w:pStyle w:val="30"/>
        <w:spacing w:before="78" w:after="78"/>
        <w:rPr>
          <w:rFonts w:asciiTheme="minorHAnsi" w:hAnsiTheme="minorHAnsi" w:eastAsiaTheme="minorEastAsia" w:cstheme="minorBidi"/>
          <w:kern w:val="2"/>
          <w:sz w:val="21"/>
          <w:szCs w:val="22"/>
        </w:rPr>
      </w:pPr>
      <w:r>
        <w:rPr>
          <w:sz w:val="21"/>
        </w:rPr>
        <w:fldChar w:fldCharType="begin"/>
      </w:r>
      <w:r>
        <w:instrText xml:space="preserve"> TOC \o "1-1" \h </w:instrText>
      </w:r>
      <w:r>
        <w:rPr>
          <w:sz w:val="21"/>
        </w:rPr>
        <w:fldChar w:fldCharType="separate"/>
      </w:r>
      <w:r>
        <w:fldChar w:fldCharType="begin"/>
      </w:r>
      <w:r>
        <w:instrText xml:space="preserve"> HYPERLINK \l "_Toc133072937" </w:instrText>
      </w:r>
      <w:r>
        <w:fldChar w:fldCharType="separate"/>
      </w:r>
      <w:r>
        <w:rPr>
          <w:rStyle w:val="55"/>
        </w:rPr>
        <w:t>前</w:t>
      </w:r>
      <w:r>
        <w:rPr>
          <w:rStyle w:val="55"/>
          <w:rFonts w:hAnsi="黑体"/>
        </w:rPr>
        <w:t>  </w:t>
      </w:r>
      <w:r>
        <w:rPr>
          <w:rStyle w:val="55"/>
        </w:rPr>
        <w:t>言</w:t>
      </w:r>
      <w:r>
        <w:tab/>
      </w:r>
      <w:r>
        <w:fldChar w:fldCharType="begin"/>
      </w:r>
      <w:r>
        <w:instrText xml:space="preserve"> PAGEREF _Toc133072937 \h </w:instrText>
      </w:r>
      <w:r>
        <w:fldChar w:fldCharType="separate"/>
      </w:r>
      <w:r>
        <w:t>III</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"_Toc133072938" </w:instrText>
      </w:r>
      <w:r>
        <w:fldChar w:fldCharType="separate"/>
      </w:r>
      <w:r>
        <w:rPr>
          <w:rStyle w:val="55"/>
        </w:rPr>
        <w:t>引</w:t>
      </w:r>
      <w:r>
        <w:rPr>
          <w:rStyle w:val="55"/>
          <w:rFonts w:hAnsi="黑体"/>
        </w:rPr>
        <w:t>  </w:t>
      </w:r>
      <w:r>
        <w:rPr>
          <w:rStyle w:val="55"/>
        </w:rPr>
        <w:t>言</w:t>
      </w:r>
      <w:r>
        <w:tab/>
      </w:r>
      <w:r>
        <w:fldChar w:fldCharType="begin"/>
      </w:r>
      <w:r>
        <w:instrText xml:space="preserve"> PAGEREF _Toc133072938 \h </w:instrText>
      </w:r>
      <w:r>
        <w:fldChar w:fldCharType="separate"/>
      </w:r>
      <w:r>
        <w:t>IV</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"_Toc133072940" </w:instrText>
      </w:r>
      <w:r>
        <w:fldChar w:fldCharType="separate"/>
      </w:r>
      <w:r>
        <w:rPr>
          <w:rStyle w:val="55"/>
        </w:rPr>
        <w:t>1 范围</w:t>
      </w:r>
      <w:r>
        <w:tab/>
      </w:r>
      <w:r>
        <w:fldChar w:fldCharType="begin"/>
      </w:r>
      <w:r>
        <w:instrText xml:space="preserve"> PAGEREF _Toc133072940 \h </w:instrText>
      </w:r>
      <w:r>
        <w:fldChar w:fldCharType="separate"/>
      </w:r>
      <w:r>
        <w:t>1</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"_Toc133072941" </w:instrText>
      </w:r>
      <w:r>
        <w:fldChar w:fldCharType="separate"/>
      </w:r>
      <w:r>
        <w:rPr>
          <w:rStyle w:val="55"/>
        </w:rPr>
        <w:t>2 规范性引用文件</w:t>
      </w:r>
      <w:r>
        <w:tab/>
      </w:r>
      <w:r>
        <w:fldChar w:fldCharType="begin"/>
      </w:r>
      <w:r>
        <w:instrText xml:space="preserve"> PAGEREF _Toc133072941 \h </w:instrText>
      </w:r>
      <w:r>
        <w:fldChar w:fldCharType="separate"/>
      </w:r>
      <w:r>
        <w:t>1</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"_Toc133072942" </w:instrText>
      </w:r>
      <w:r>
        <w:fldChar w:fldCharType="separate"/>
      </w:r>
      <w:r>
        <w:rPr>
          <w:rStyle w:val="55"/>
        </w:rPr>
        <w:t>3 术语和定义</w:t>
      </w:r>
      <w:r>
        <w:tab/>
      </w:r>
      <w:r>
        <w:fldChar w:fldCharType="begin"/>
      </w:r>
      <w:r>
        <w:instrText xml:space="preserve"> PAGEREF _Toc133072942 \h </w:instrText>
      </w:r>
      <w:r>
        <w:fldChar w:fldCharType="separate"/>
      </w:r>
      <w:r>
        <w:t>1</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"_Toc133072943" </w:instrText>
      </w:r>
      <w:r>
        <w:fldChar w:fldCharType="separate"/>
      </w:r>
      <w:r>
        <w:rPr>
          <w:rStyle w:val="55"/>
        </w:rPr>
        <w:t>4 基本要求</w:t>
      </w:r>
      <w:r>
        <w:tab/>
      </w:r>
      <w:r>
        <w:fldChar w:fldCharType="begin"/>
      </w:r>
      <w:r>
        <w:instrText xml:space="preserve"> PAGEREF _Toc133072943 \h </w:instrText>
      </w:r>
      <w:r>
        <w:fldChar w:fldCharType="separate"/>
      </w:r>
      <w:r>
        <w:t>3</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"_Toc133072944" </w:instrText>
      </w:r>
      <w:r>
        <w:fldChar w:fldCharType="separate"/>
      </w:r>
      <w:r>
        <w:rPr>
          <w:rStyle w:val="55"/>
        </w:rPr>
        <w:t>5 资料收集与处理</w:t>
      </w:r>
      <w:r>
        <w:tab/>
      </w:r>
      <w:r>
        <w:fldChar w:fldCharType="begin"/>
      </w:r>
      <w:r>
        <w:instrText xml:space="preserve"> PAGEREF _Toc133072944 \h </w:instrText>
      </w:r>
      <w:r>
        <w:fldChar w:fldCharType="separate"/>
      </w:r>
      <w:r>
        <w:t>3</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"_Toc133072945" </w:instrText>
      </w:r>
      <w:r>
        <w:fldChar w:fldCharType="separate"/>
      </w:r>
      <w:r>
        <w:rPr>
          <w:rStyle w:val="55"/>
        </w:rPr>
        <w:t>6 致灾危险性调查与评估</w:t>
      </w:r>
      <w:r>
        <w:tab/>
      </w:r>
      <w:r>
        <w:fldChar w:fldCharType="begin"/>
      </w:r>
      <w:r>
        <w:instrText xml:space="preserve"> PAGEREF _Toc133072945 \h </w:instrText>
      </w:r>
      <w:r>
        <w:fldChar w:fldCharType="separate"/>
      </w:r>
      <w:r>
        <w:t>3</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"_Toc133072946" </w:instrText>
      </w:r>
      <w:r>
        <w:fldChar w:fldCharType="separate"/>
      </w:r>
      <w:r>
        <w:rPr>
          <w:rStyle w:val="55"/>
        </w:rPr>
        <w:t>7 风险评估</w:t>
      </w:r>
      <w:r>
        <w:tab/>
      </w:r>
      <w:r>
        <w:fldChar w:fldCharType="begin"/>
      </w:r>
      <w:r>
        <w:instrText xml:space="preserve"> PAGEREF _Toc133072946 \h </w:instrText>
      </w:r>
      <w:r>
        <w:fldChar w:fldCharType="separate"/>
      </w:r>
      <w:r>
        <w:t>6</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"_Toc133072947" </w:instrText>
      </w:r>
      <w:r>
        <w:fldChar w:fldCharType="separate"/>
      </w:r>
      <w:r>
        <w:rPr>
          <w:rStyle w:val="55"/>
        </w:rPr>
        <w:t>附　录　A （规范性） 低温灾害致灾危险性因子调查</w:t>
      </w:r>
      <w:r>
        <w:tab/>
      </w:r>
      <w:r>
        <w:fldChar w:fldCharType="begin"/>
      </w:r>
      <w:r>
        <w:instrText xml:space="preserve"> PAGEREF _Toc133072947 \h </w:instrText>
      </w:r>
      <w:r>
        <w:fldChar w:fldCharType="separate"/>
      </w:r>
      <w:r>
        <w:t>8</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"_Toc133072948" </w:instrText>
      </w:r>
      <w:r>
        <w:fldChar w:fldCharType="separate"/>
      </w:r>
      <w:r>
        <w:rPr>
          <w:rStyle w:val="55"/>
        </w:rPr>
        <w:t>附　录　B （资料性） 归一化处理方法</w:t>
      </w:r>
      <w:r>
        <w:tab/>
      </w:r>
      <w:r>
        <w:fldChar w:fldCharType="begin"/>
      </w:r>
      <w:r>
        <w:instrText xml:space="preserve"> PAGEREF _Toc133072948 \h </w:instrText>
      </w:r>
      <w:r>
        <w:fldChar w:fldCharType="separate"/>
      </w:r>
      <w:r>
        <w:t>9</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"_Toc133072949" </w:instrText>
      </w:r>
      <w:r>
        <w:fldChar w:fldCharType="separate"/>
      </w:r>
      <w:r>
        <w:rPr>
          <w:rStyle w:val="55"/>
        </w:rPr>
        <w:t>附　录　C （资料性） 信息熵赋权法</w:t>
      </w:r>
      <w:r>
        <w:tab/>
      </w:r>
      <w:r>
        <w:fldChar w:fldCharType="begin"/>
      </w:r>
      <w:r>
        <w:instrText xml:space="preserve"> PAGEREF _Toc133072949 \h </w:instrText>
      </w:r>
      <w:r>
        <w:fldChar w:fldCharType="separate"/>
      </w:r>
      <w:r>
        <w:t>10</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"_Toc133072951" </w:instrText>
      </w:r>
      <w:r>
        <w:fldChar w:fldCharType="separate"/>
      </w:r>
      <w:r>
        <w:rPr>
          <w:rStyle w:val="55"/>
        </w:rPr>
        <w:t>附　录　D （资料性） 专家打分法</w:t>
      </w:r>
      <w:r>
        <w:tab/>
      </w:r>
      <w:r>
        <w:fldChar w:fldCharType="begin"/>
      </w:r>
      <w:r>
        <w:instrText xml:space="preserve"> PAGEREF _Toc133072951 \h </w:instrText>
      </w:r>
      <w:r>
        <w:fldChar w:fldCharType="separate"/>
      </w:r>
      <w:r>
        <w:t>11</w:t>
      </w:r>
      <w:r>
        <w:fldChar w:fldCharType="end"/>
      </w:r>
      <w:r>
        <w:fldChar w:fldCharType="end"/>
      </w:r>
    </w:p>
    <w:p>
      <w:pPr>
        <w:pStyle w:val="30"/>
        <w:spacing w:before="78" w:after="78"/>
        <w:rPr>
          <w:rFonts w:asciiTheme="minorHAnsi" w:hAnsiTheme="minorHAnsi" w:eastAsiaTheme="minorEastAsia" w:cstheme="minorBidi"/>
          <w:kern w:val="2"/>
          <w:sz w:val="21"/>
          <w:szCs w:val="22"/>
        </w:rPr>
      </w:pPr>
      <w:r>
        <w:fldChar w:fldCharType="begin"/>
      </w:r>
      <w:r>
        <w:instrText xml:space="preserve"> HYPERLINK \l "_Toc133072953" </w:instrText>
      </w:r>
      <w:r>
        <w:fldChar w:fldCharType="separate"/>
      </w:r>
      <w:r>
        <w:rPr>
          <w:rStyle w:val="55"/>
        </w:rPr>
        <w:t>附　录　E</w:t>
      </w:r>
      <w:r>
        <w:rPr>
          <w:rStyle w:val="55"/>
          <w:rFonts w:hint="eastAsia"/>
          <w:lang w:val="en-US" w:eastAsia="zh-CN"/>
        </w:rPr>
        <w:t xml:space="preserve"> </w:t>
      </w:r>
      <w:r>
        <w:rPr>
          <w:rStyle w:val="55"/>
        </w:rPr>
        <w:t>（资料性） 标准差等级划分方法</w:t>
      </w:r>
      <w:r>
        <w:tab/>
      </w:r>
      <w:r>
        <w:fldChar w:fldCharType="begin"/>
      </w:r>
      <w:r>
        <w:instrText xml:space="preserve"> PAGEREF _Toc133072953 \h </w:instrText>
      </w:r>
      <w:r>
        <w:fldChar w:fldCharType="separate"/>
      </w:r>
      <w:r>
        <w:t>12</w:t>
      </w:r>
      <w:r>
        <w:fldChar w:fldCharType="end"/>
      </w:r>
      <w:r>
        <w:fldChar w:fldCharType="end"/>
      </w:r>
    </w:p>
    <w:p>
      <w:pPr>
        <w:pStyle w:val="30"/>
        <w:spacing w:before="78" w:after="78"/>
        <w:rPr>
          <w:rFonts w:asciiTheme="minorHAnsi" w:hAnsiTheme="minorHAnsi" w:cstheme="minorBidi"/>
          <w:kern w:val="2"/>
          <w:sz w:val="21"/>
          <w:szCs w:val="22"/>
        </w:rPr>
      </w:pPr>
      <w:r>
        <w:fldChar w:fldCharType="begin"/>
      </w:r>
      <w:r>
        <w:instrText xml:space="preserve"> HYPERLINK \l "_Toc133072954" </w:instrText>
      </w:r>
      <w:r>
        <w:fldChar w:fldCharType="separate"/>
      </w:r>
      <w:r>
        <w:rPr>
          <w:rStyle w:val="55"/>
          <w:spacing w:val="105"/>
        </w:rPr>
        <w:t>参考文</w:t>
      </w:r>
      <w:r>
        <w:rPr>
          <w:rStyle w:val="55"/>
        </w:rPr>
        <w:t>献</w:t>
      </w:r>
      <w:r>
        <w:tab/>
      </w:r>
      <w:r>
        <w:fldChar w:fldCharType="begin"/>
      </w:r>
      <w:r>
        <w:instrText xml:space="preserve"> PAGEREF _Toc133072954 \h </w:instrText>
      </w:r>
      <w:r>
        <w:fldChar w:fldCharType="separate"/>
      </w:r>
      <w:r>
        <w:t>1</w:t>
      </w:r>
      <w:r>
        <w:fldChar w:fldCharType="end"/>
      </w:r>
      <w:r>
        <w:fldChar w:fldCharType="end"/>
      </w:r>
      <w:r>
        <w:rPr>
          <w:rFonts w:hint="eastAsia"/>
        </w:rPr>
        <w:t>3</w:t>
      </w:r>
    </w:p>
    <w:p>
      <w:pPr>
        <w:pStyle w:val="183"/>
        <w:jc w:val="center"/>
      </w:pPr>
      <w:r>
        <w:fldChar w:fldCharType="end"/>
      </w:r>
    </w:p>
    <w:p>
      <w:pPr>
        <w:pStyle w:val="34"/>
        <w:ind w:firstLine="0" w:firstLineChars="0"/>
        <w:rPr>
          <w:rFonts w:ascii="Calibri"/>
          <w:sz w:val="22"/>
        </w:rPr>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34"/>
        <w:ind w:firstLine="0" w:firstLineChars="0"/>
      </w:pPr>
    </w:p>
    <w:p>
      <w:pPr>
        <w:pStyle w:val="129"/>
        <w:rPr>
          <w:color w:val="000000"/>
        </w:rPr>
      </w:pPr>
      <w:bookmarkStart w:id="10" w:name="_Toc133072937"/>
      <w:r>
        <w:rPr>
          <w:rFonts w:hint="eastAsia"/>
          <w:color w:val="000000"/>
        </w:rPr>
        <w:t>前</w:t>
      </w:r>
      <w:bookmarkStart w:id="11" w:name="BKQY"/>
      <w:r>
        <w:rPr>
          <w:rFonts w:hAnsi="黑体"/>
          <w:color w:val="000000"/>
        </w:rPr>
        <w:t>  </w:t>
      </w:r>
      <w:r>
        <w:rPr>
          <w:rFonts w:hint="eastAsia"/>
          <w:color w:val="000000"/>
        </w:rPr>
        <w:t>言</w:t>
      </w:r>
      <w:bookmarkEnd w:id="9"/>
      <w:bookmarkEnd w:id="10"/>
      <w:bookmarkEnd w:id="11"/>
    </w:p>
    <w:p>
      <w:pPr>
        <w:pStyle w:val="34"/>
        <w:rPr>
          <w:rFonts w:ascii="Times New Roman"/>
        </w:rPr>
      </w:pPr>
      <w:r>
        <w:rPr>
          <w:rFonts w:ascii="Times New Roman"/>
        </w:rPr>
        <w:t>本</w:t>
      </w:r>
      <w:r>
        <w:rPr>
          <w:rFonts w:hint="eastAsia" w:ascii="Times New Roman"/>
        </w:rPr>
        <w:t>文件</w:t>
      </w:r>
      <w:r>
        <w:rPr>
          <w:rFonts w:ascii="Times New Roman"/>
        </w:rPr>
        <w:t>按照GB/T1.1—20</w:t>
      </w:r>
      <w:r>
        <w:rPr>
          <w:rFonts w:hint="eastAsia" w:ascii="Times New Roman"/>
        </w:rPr>
        <w:t>20《标准化工作导则 第1部分：标准化文件的结构和起草规则》</w:t>
      </w:r>
      <w:r>
        <w:rPr>
          <w:rFonts w:ascii="Times New Roman"/>
        </w:rPr>
        <w:t>的规</w:t>
      </w:r>
      <w:r>
        <w:rPr>
          <w:rFonts w:hint="eastAsia" w:ascii="Times New Roman"/>
        </w:rPr>
        <w:t>定</w:t>
      </w:r>
      <w:r>
        <w:rPr>
          <w:rFonts w:ascii="Times New Roman"/>
        </w:rPr>
        <w:t>起草。</w:t>
      </w:r>
    </w:p>
    <w:p>
      <w:pPr>
        <w:pStyle w:val="34"/>
        <w:rPr>
          <w:rFonts w:ascii="Times New Roman"/>
        </w:rPr>
      </w:pPr>
      <w:r>
        <w:rPr>
          <w:rFonts w:ascii="Times New Roman"/>
        </w:rPr>
        <w:t>本</w:t>
      </w:r>
      <w:r>
        <w:rPr>
          <w:rFonts w:hint="eastAsia" w:ascii="Times New Roman"/>
        </w:rPr>
        <w:t>文件</w:t>
      </w:r>
      <w:r>
        <w:rPr>
          <w:rFonts w:ascii="Times New Roman"/>
        </w:rPr>
        <w:t>由陕西省气象局提出并归口。</w:t>
      </w:r>
    </w:p>
    <w:p>
      <w:pPr>
        <w:pStyle w:val="34"/>
        <w:rPr>
          <w:rFonts w:ascii="Times New Roman"/>
        </w:rPr>
      </w:pPr>
      <w:r>
        <w:rPr>
          <w:rFonts w:ascii="Times New Roman"/>
        </w:rPr>
        <w:t>本</w:t>
      </w:r>
      <w:r>
        <w:rPr>
          <w:rFonts w:hint="eastAsia" w:ascii="Times New Roman"/>
        </w:rPr>
        <w:t>文件</w:t>
      </w:r>
      <w:r>
        <w:rPr>
          <w:rFonts w:ascii="Times New Roman"/>
        </w:rPr>
        <w:t>起草单位：陕西省气候中心、</w:t>
      </w:r>
      <w:r>
        <w:rPr>
          <w:rFonts w:hint="eastAsia" w:ascii="Times New Roman"/>
        </w:rPr>
        <w:t>陕西省农业遥感与经济作物气象服务中心、陕西省气象台</w:t>
      </w:r>
      <w:r>
        <w:rPr>
          <w:rFonts w:ascii="Times New Roman"/>
        </w:rPr>
        <w:t>。</w:t>
      </w:r>
    </w:p>
    <w:p>
      <w:pPr>
        <w:pStyle w:val="34"/>
        <w:rPr>
          <w:rFonts w:ascii="Times New Roman"/>
        </w:rPr>
      </w:pPr>
      <w:r>
        <w:rPr>
          <w:rFonts w:ascii="Times New Roman"/>
        </w:rPr>
        <w:t>本</w:t>
      </w:r>
      <w:r>
        <w:rPr>
          <w:rFonts w:hint="eastAsia" w:ascii="Times New Roman"/>
        </w:rPr>
        <w:t>文件</w:t>
      </w:r>
      <w:r>
        <w:rPr>
          <w:rFonts w:ascii="Times New Roman"/>
        </w:rPr>
        <w:t>主要起草人：</w:t>
      </w:r>
      <w:r>
        <w:rPr>
          <w:rFonts w:hint="eastAsia" w:hAnsi="宋体" w:cs="宋体"/>
          <w:szCs w:val="21"/>
        </w:rPr>
        <w:t>李茜、蔡新玲、李明、赵灿、王景红、常乐、王延、刘跃峰、张维敏</w:t>
      </w:r>
    </w:p>
    <w:p>
      <w:pPr>
        <w:pStyle w:val="34"/>
        <w:rPr>
          <w:rFonts w:ascii="Times New Roman"/>
        </w:rPr>
      </w:pPr>
      <w:r>
        <w:rPr>
          <w:rFonts w:ascii="Times New Roman"/>
        </w:rPr>
        <w:t>本</w:t>
      </w:r>
      <w:r>
        <w:rPr>
          <w:rFonts w:hint="eastAsia" w:ascii="Times New Roman"/>
        </w:rPr>
        <w:t>文件由陕西省气象局负责解释</w:t>
      </w:r>
      <w:r>
        <w:rPr>
          <w:rFonts w:ascii="Times New Roman"/>
        </w:rPr>
        <w:t>。</w:t>
      </w:r>
    </w:p>
    <w:p>
      <w:pPr>
        <w:pStyle w:val="34"/>
        <w:rPr>
          <w:rFonts w:ascii="Times New Roman"/>
        </w:rPr>
      </w:pPr>
      <w:r>
        <w:rPr>
          <w:rFonts w:hint="eastAsia" w:ascii="Times New Roman"/>
        </w:rPr>
        <w:t>本文件首次发布。</w:t>
      </w:r>
    </w:p>
    <w:p>
      <w:pPr>
        <w:pStyle w:val="34"/>
        <w:rPr>
          <w:rFonts w:ascii="Times New Roman"/>
        </w:rPr>
      </w:pPr>
      <w:r>
        <w:rPr>
          <w:rFonts w:hint="eastAsia" w:ascii="Times New Roman"/>
        </w:rPr>
        <w:t>联系信息如下：</w:t>
      </w:r>
    </w:p>
    <w:p>
      <w:pPr>
        <w:pStyle w:val="34"/>
        <w:rPr>
          <w:rFonts w:ascii="Times New Roman"/>
        </w:rPr>
      </w:pPr>
      <w:r>
        <w:rPr>
          <w:rFonts w:hint="eastAsia" w:ascii="Times New Roman"/>
        </w:rPr>
        <w:t>单位：陕西省气象局</w:t>
      </w:r>
    </w:p>
    <w:p>
      <w:pPr>
        <w:pStyle w:val="34"/>
        <w:rPr>
          <w:rFonts w:ascii="Times New Roman"/>
        </w:rPr>
      </w:pPr>
      <w:r>
        <w:rPr>
          <w:rFonts w:hint="eastAsia" w:ascii="Times New Roman"/>
        </w:rPr>
        <w:t>电话：029-8161920</w:t>
      </w:r>
      <w:r>
        <w:rPr>
          <w:rFonts w:ascii="Times New Roman"/>
        </w:rPr>
        <w:t>7</w:t>
      </w:r>
    </w:p>
    <w:p>
      <w:pPr>
        <w:pStyle w:val="34"/>
        <w:rPr>
          <w:rFonts w:ascii="Times New Roman"/>
        </w:rPr>
      </w:pPr>
      <w:r>
        <w:rPr>
          <w:rFonts w:hint="eastAsia" w:ascii="Times New Roman"/>
        </w:rPr>
        <w:t>地址：西安市北关正街36号</w:t>
      </w:r>
    </w:p>
    <w:p>
      <w:pPr>
        <w:pStyle w:val="34"/>
        <w:rPr>
          <w:rFonts w:ascii="Times New Roman"/>
        </w:rPr>
      </w:pPr>
      <w:r>
        <w:rPr>
          <w:rFonts w:hint="eastAsia" w:ascii="Times New Roman"/>
        </w:rPr>
        <w:t>邮编：710015</w:t>
      </w: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129"/>
        <w:rPr>
          <w:color w:val="000000"/>
        </w:rPr>
      </w:pPr>
      <w:bookmarkStart w:id="12" w:name="_Toc133072938"/>
      <w:r>
        <w:rPr>
          <w:rFonts w:hint="eastAsia"/>
          <w:color w:val="000000"/>
        </w:rPr>
        <w:t>引</w:t>
      </w:r>
      <w:r>
        <w:rPr>
          <w:rFonts w:hAnsi="黑体"/>
          <w:color w:val="000000"/>
        </w:rPr>
        <w:t>  </w:t>
      </w:r>
      <w:r>
        <w:rPr>
          <w:rFonts w:hint="eastAsia"/>
          <w:color w:val="000000"/>
        </w:rPr>
        <w:t>言</w:t>
      </w:r>
      <w:bookmarkEnd w:id="12"/>
    </w:p>
    <w:p>
      <w:pPr>
        <w:pStyle w:val="34"/>
        <w:spacing w:after="0"/>
      </w:pPr>
      <w:r>
        <w:rPr>
          <w:rFonts w:hint="eastAsia"/>
        </w:rPr>
        <w:t>陕西</w:t>
      </w:r>
      <w:r>
        <w:t>地处中国西北内陆，属大陆季风性气候，</w:t>
      </w:r>
      <w:r>
        <w:rPr>
          <w:rFonts w:hint="eastAsia"/>
        </w:rPr>
        <w:t>境内南北气候差异明显。低温冷冻害是陕西省主要气象灾害之一，低温冷冻害出现的时间、强度及频次是影响农业经济发展的关键，陕西主要农作物品种繁多，低温冷冻害已严重制约农作物产业的持续高效发展。为科学客观监测、预警、评估主要农作物低温冷冻害影响，规范并确定农作物冷冻害等级，有效预警、减轻或避免农作物冷冻害，特制定本规范。</w:t>
      </w:r>
    </w:p>
    <w:p>
      <w:pPr>
        <w:pStyle w:val="34"/>
      </w:pPr>
      <w:r>
        <w:rPr>
          <w:rFonts w:hint="eastAsia"/>
        </w:rPr>
        <w:t>本规范旨在统一我省主要</w:t>
      </w:r>
      <w:r>
        <w:rPr>
          <w:rFonts w:hint="eastAsia"/>
          <w:color w:val="000000"/>
        </w:rPr>
        <w:t>农作物低温灾害风险评估技术规范</w:t>
      </w:r>
      <w:r>
        <w:rPr>
          <w:rFonts w:hint="eastAsia"/>
        </w:rPr>
        <w:t>，发挥气象防灾减灾第一道防线作用，对防灾减灾具有重要指导意义。</w:t>
      </w: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pPr>
    </w:p>
    <w:p>
      <w:pPr>
        <w:pStyle w:val="34"/>
        <w:rPr>
          <w:rFonts w:ascii="Times New Roman"/>
        </w:rPr>
        <w:sectPr>
          <w:footerReference r:id="rId9" w:type="default"/>
          <w:pgSz w:w="11906" w:h="16838"/>
          <w:pgMar w:top="1928" w:right="1134" w:bottom="1134" w:left="1134" w:header="1418" w:footer="1134" w:gutter="284"/>
          <w:pgNumType w:fmt="upperRoman" w:start="1"/>
          <w:cols w:space="425" w:num="1"/>
          <w:formProt w:val="0"/>
          <w:docGrid w:type="lines" w:linePitch="312" w:charSpace="0"/>
        </w:sectPr>
      </w:pPr>
    </w:p>
    <w:p>
      <w:pPr>
        <w:pStyle w:val="67"/>
        <w:rPr>
          <w:color w:val="000000"/>
        </w:rPr>
      </w:pPr>
      <w:bookmarkStart w:id="13" w:name="_Toc133072939"/>
      <w:r>
        <w:rPr>
          <w:rFonts w:hint="eastAsia"/>
          <w:color w:val="000000"/>
        </w:rPr>
        <w:t>农作物低温灾害风险评估技术规范</w:t>
      </w:r>
      <w:bookmarkEnd w:id="13"/>
    </w:p>
    <w:p>
      <w:pPr>
        <w:pStyle w:val="254"/>
        <w:spacing w:before="312" w:after="312"/>
      </w:pPr>
      <w:bookmarkStart w:id="14" w:name="_Toc26986530"/>
      <w:bookmarkStart w:id="15" w:name="_Toc133072940"/>
      <w:bookmarkStart w:id="16" w:name="_Toc17233333"/>
      <w:bookmarkStart w:id="17" w:name="_Toc26986771"/>
      <w:bookmarkStart w:id="18" w:name="_Toc24884218"/>
      <w:bookmarkStart w:id="19" w:name="_Toc26648465"/>
      <w:bookmarkStart w:id="20" w:name="_Toc97191423"/>
      <w:bookmarkStart w:id="21" w:name="_Toc98841663"/>
      <w:bookmarkStart w:id="22" w:name="_Toc26718930"/>
      <w:bookmarkStart w:id="23" w:name="_Toc99694143"/>
      <w:bookmarkStart w:id="24" w:name="_Toc17233325"/>
      <w:bookmarkStart w:id="25" w:name="_Toc24884211"/>
      <w:r>
        <w:rPr>
          <w:rFonts w:hint="eastAsia"/>
        </w:rPr>
        <w:t>范围</w:t>
      </w:r>
      <w:bookmarkEnd w:id="14"/>
      <w:bookmarkEnd w:id="15"/>
      <w:bookmarkEnd w:id="16"/>
      <w:bookmarkEnd w:id="17"/>
      <w:bookmarkEnd w:id="18"/>
      <w:bookmarkEnd w:id="19"/>
      <w:bookmarkEnd w:id="20"/>
      <w:bookmarkEnd w:id="21"/>
      <w:bookmarkEnd w:id="22"/>
      <w:bookmarkEnd w:id="23"/>
      <w:bookmarkEnd w:id="24"/>
      <w:bookmarkEnd w:id="25"/>
    </w:p>
    <w:p>
      <w:pPr>
        <w:pStyle w:val="214"/>
        <w:ind w:firstLine="420"/>
      </w:pPr>
      <w:bookmarkStart w:id="26" w:name="_Toc17233326"/>
      <w:bookmarkStart w:id="27" w:name="_Toc24884212"/>
      <w:bookmarkStart w:id="28" w:name="_Toc24884219"/>
      <w:bookmarkStart w:id="29" w:name="_Toc17233334"/>
      <w:bookmarkStart w:id="30" w:name="_Toc26648466"/>
      <w:r>
        <w:rPr>
          <w:rFonts w:hint="eastAsia"/>
        </w:rPr>
        <w:t>本文件规范了主要农作物（苹果、茶叶、冬小麦）低温灾害风险评估的基本要求、资料收集与整理、致灾危险性调查、低温灾害风险评估。</w:t>
      </w:r>
    </w:p>
    <w:p>
      <w:pPr>
        <w:pStyle w:val="214"/>
        <w:ind w:firstLine="420"/>
      </w:pPr>
      <w:r>
        <w:rPr>
          <w:rFonts w:hint="eastAsia"/>
        </w:rPr>
        <w:t>本文件适用于陕西省主要农作物低温灾害风险评估与区划工作。</w:t>
      </w:r>
    </w:p>
    <w:p>
      <w:pPr>
        <w:pStyle w:val="254"/>
        <w:spacing w:before="312" w:after="312"/>
      </w:pPr>
      <w:bookmarkStart w:id="31" w:name="_Toc99694144"/>
      <w:bookmarkStart w:id="32" w:name="_Toc26986531"/>
      <w:bookmarkStart w:id="33" w:name="_Toc26718931"/>
      <w:bookmarkStart w:id="34" w:name="_Toc98841664"/>
      <w:bookmarkStart w:id="35" w:name="_Toc133072941"/>
      <w:bookmarkStart w:id="36" w:name="_Toc26986772"/>
      <w:bookmarkStart w:id="37" w:name="_Toc97191424"/>
      <w:r>
        <w:rPr>
          <w:rFonts w:hint="eastAsia"/>
        </w:rPr>
        <w:t>规范性引用文件</w:t>
      </w:r>
      <w:bookmarkEnd w:id="26"/>
      <w:bookmarkEnd w:id="27"/>
      <w:bookmarkEnd w:id="28"/>
      <w:bookmarkEnd w:id="29"/>
      <w:bookmarkEnd w:id="30"/>
      <w:bookmarkEnd w:id="31"/>
      <w:bookmarkEnd w:id="32"/>
      <w:bookmarkEnd w:id="33"/>
      <w:bookmarkEnd w:id="34"/>
      <w:bookmarkEnd w:id="35"/>
      <w:bookmarkEnd w:id="36"/>
      <w:bookmarkEnd w:id="37"/>
    </w:p>
    <w:p>
      <w:pPr>
        <w:pStyle w:val="21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4"/>
        <w:ind w:firstLine="420"/>
      </w:pPr>
      <w:bookmarkStart w:id="38" w:name="_Toc97191425"/>
      <w:bookmarkStart w:id="39" w:name="_Toc99694145"/>
      <w:bookmarkStart w:id="40" w:name="_Toc98841665"/>
      <w:r>
        <w:rPr>
          <w:rFonts w:hint="eastAsia"/>
        </w:rPr>
        <w:t xml:space="preserve">QX/T </w:t>
      </w:r>
      <w:r>
        <w:t>393</w:t>
      </w:r>
      <w:r>
        <w:rPr>
          <w:rFonts w:hint="eastAsia"/>
        </w:rPr>
        <w:t xml:space="preserve">  冷空气过程</w:t>
      </w:r>
    </w:p>
    <w:p>
      <w:pPr>
        <w:pStyle w:val="214"/>
        <w:ind w:firstLine="420"/>
        <w:rPr>
          <w:rFonts w:hAnsi="宋体"/>
          <w:szCs w:val="21"/>
        </w:rPr>
      </w:pPr>
      <w:r>
        <w:rPr>
          <w:rFonts w:hint="eastAsia"/>
        </w:rPr>
        <w:t>QX/T</w:t>
      </w:r>
      <w:r>
        <w:t xml:space="preserve"> </w:t>
      </w:r>
      <w:r>
        <w:rPr>
          <w:rFonts w:hint="eastAsia"/>
        </w:rPr>
        <w:t>410</w:t>
      </w:r>
      <w:r>
        <w:rPr>
          <w:rFonts w:hAnsi="宋体"/>
          <w:szCs w:val="21"/>
        </w:rPr>
        <w:t xml:space="preserve">  </w:t>
      </w:r>
      <w:r>
        <w:rPr>
          <w:rFonts w:hint="eastAsia" w:hAnsi="宋体"/>
          <w:szCs w:val="21"/>
        </w:rPr>
        <w:t>茶树霜冻害等级</w:t>
      </w:r>
    </w:p>
    <w:p>
      <w:pPr>
        <w:pStyle w:val="214"/>
        <w:ind w:firstLine="420"/>
        <w:rPr>
          <w:rFonts w:hAnsi="宋体"/>
          <w:szCs w:val="21"/>
        </w:rPr>
      </w:pPr>
      <w:r>
        <w:rPr>
          <w:rFonts w:hint="eastAsia"/>
        </w:rPr>
        <w:t xml:space="preserve">QX/T </w:t>
      </w:r>
      <w:r>
        <w:t>39</w:t>
      </w:r>
      <w:r>
        <w:rPr>
          <w:rFonts w:hint="eastAsia"/>
        </w:rPr>
        <w:t>2  苹果花期冻害</w:t>
      </w:r>
    </w:p>
    <w:p>
      <w:pPr>
        <w:pStyle w:val="214"/>
        <w:ind w:firstLine="420"/>
      </w:pPr>
      <w:r>
        <w:rPr>
          <w:rFonts w:hint="eastAsia"/>
        </w:rPr>
        <w:t>QX/T 405  承灾体</w:t>
      </w:r>
    </w:p>
    <w:p>
      <w:pPr>
        <w:pStyle w:val="214"/>
        <w:ind w:firstLine="420"/>
      </w:pPr>
      <w:r>
        <w:rPr>
          <w:rFonts w:hint="eastAsia"/>
        </w:rPr>
        <w:t xml:space="preserve">QX/T </w:t>
      </w:r>
      <w:r>
        <w:t>527</w:t>
      </w:r>
      <w:bookmarkStart w:id="119" w:name="_GoBack"/>
      <w:bookmarkEnd w:id="119"/>
      <w:r>
        <w:rPr>
          <w:rFonts w:hint="eastAsia"/>
        </w:rPr>
        <w:t xml:space="preserve">  致灾危险性</w:t>
      </w:r>
    </w:p>
    <w:p>
      <w:pPr>
        <w:pStyle w:val="254"/>
        <w:spacing w:before="312" w:after="312"/>
      </w:pPr>
      <w:bookmarkStart w:id="41" w:name="_Toc133072942"/>
      <w:r>
        <w:rPr>
          <w:rFonts w:hint="eastAsia"/>
        </w:rPr>
        <w:t>术语和定义</w:t>
      </w:r>
      <w:bookmarkEnd w:id="38"/>
      <w:bookmarkEnd w:id="39"/>
      <w:bookmarkEnd w:id="40"/>
      <w:bookmarkEnd w:id="41"/>
    </w:p>
    <w:p>
      <w:pPr>
        <w:pStyle w:val="214"/>
        <w:ind w:firstLine="420"/>
      </w:pPr>
      <w:bookmarkStart w:id="42" w:name="_Toc26986532"/>
      <w:bookmarkEnd w:id="42"/>
      <w:r>
        <w:t>下列术语和定义适用于本文件。</w:t>
      </w:r>
    </w:p>
    <w:p>
      <w:pPr>
        <w:pStyle w:val="255"/>
        <w:spacing w:before="156" w:after="156"/>
      </w:pPr>
      <w:bookmarkStart w:id="43" w:name="_Toc98769658"/>
      <w:bookmarkEnd w:id="43"/>
      <w:bookmarkStart w:id="44" w:name="_Toc98838935"/>
      <w:bookmarkEnd w:id="44"/>
      <w:bookmarkStart w:id="45" w:name="_Toc98777531"/>
      <w:bookmarkEnd w:id="45"/>
      <w:bookmarkStart w:id="46" w:name="_Toc98836114"/>
      <w:bookmarkEnd w:id="46"/>
      <w:bookmarkStart w:id="47" w:name="_Toc98745831"/>
      <w:bookmarkEnd w:id="47"/>
      <w:bookmarkStart w:id="48" w:name="_Toc98840412"/>
      <w:bookmarkEnd w:id="48"/>
      <w:bookmarkStart w:id="49" w:name="_Toc98769840"/>
      <w:bookmarkEnd w:id="49"/>
      <w:bookmarkStart w:id="50" w:name="_Toc98783380"/>
      <w:bookmarkEnd w:id="50"/>
      <w:bookmarkStart w:id="51" w:name="_Toc98745482"/>
      <w:bookmarkEnd w:id="51"/>
      <w:bookmarkStart w:id="52" w:name="_Toc98834554"/>
      <w:bookmarkEnd w:id="52"/>
      <w:bookmarkStart w:id="53" w:name="_Toc98744351"/>
      <w:bookmarkEnd w:id="53"/>
      <w:bookmarkStart w:id="54" w:name="_Toc98782176"/>
      <w:bookmarkEnd w:id="54"/>
      <w:bookmarkStart w:id="55" w:name="_Toc98841666"/>
      <w:bookmarkEnd w:id="55"/>
    </w:p>
    <w:p>
      <w:pPr>
        <w:pStyle w:val="255"/>
        <w:numPr>
          <w:ilvl w:val="0"/>
          <w:numId w:val="0"/>
        </w:numPr>
        <w:spacing w:before="0" w:beforeLines="0" w:after="0" w:afterLines="0"/>
        <w:ind w:firstLine="420" w:firstLineChars="200"/>
      </w:pPr>
      <w:r>
        <w:rPr>
          <w:rFonts w:hint="eastAsia"/>
        </w:rPr>
        <w:t xml:space="preserve">低温灾害 </w:t>
      </w:r>
      <w:r>
        <w:t xml:space="preserve"> </w:t>
      </w:r>
    </w:p>
    <w:p>
      <w:pPr>
        <w:pStyle w:val="214"/>
        <w:ind w:firstLine="420"/>
      </w:pPr>
      <w:r>
        <w:rPr>
          <w:rFonts w:hint="eastAsia"/>
        </w:rPr>
        <w:t>因冷空气异常活动等原因造成剧烈降温以及冻雨、雪、冰（霜）冻所造成的灾害事件。</w:t>
      </w:r>
    </w:p>
    <w:p>
      <w:pPr>
        <w:pStyle w:val="255"/>
        <w:spacing w:before="156" w:after="156"/>
      </w:pPr>
      <w:bookmarkStart w:id="56" w:name="_Toc98841668"/>
      <w:bookmarkEnd w:id="56"/>
      <w:bookmarkStart w:id="57" w:name="_Toc98840414"/>
      <w:bookmarkEnd w:id="57"/>
      <w:bookmarkStart w:id="58" w:name="_Toc98838937"/>
      <w:bookmarkEnd w:id="58"/>
    </w:p>
    <w:p>
      <w:pPr>
        <w:pStyle w:val="255"/>
        <w:numPr>
          <w:ilvl w:val="0"/>
          <w:numId w:val="0"/>
        </w:numPr>
        <w:spacing w:before="0" w:beforeLines="0" w:after="0" w:afterLines="0"/>
        <w:ind w:firstLine="420" w:firstLineChars="200"/>
      </w:pPr>
      <w:bookmarkStart w:id="59" w:name="_Toc98841669"/>
      <w:bookmarkStart w:id="60" w:name="_Toc98838938"/>
      <w:bookmarkStart w:id="61" w:name="_Toc98840415"/>
      <w:r>
        <w:rPr>
          <w:rFonts w:hint="eastAsia"/>
        </w:rPr>
        <w:t xml:space="preserve">冷空气过程 </w:t>
      </w:r>
      <w:r>
        <w:t xml:space="preserve"> </w:t>
      </w:r>
      <w:bookmarkEnd w:id="59"/>
      <w:bookmarkEnd w:id="60"/>
      <w:bookmarkEnd w:id="61"/>
    </w:p>
    <w:p>
      <w:pPr>
        <w:pStyle w:val="214"/>
        <w:ind w:firstLine="420"/>
        <w:rPr>
          <w:rFonts w:hAnsi="宋体"/>
        </w:rPr>
      </w:pPr>
      <w:r>
        <w:rPr>
          <w:rFonts w:hint="eastAsia"/>
        </w:rPr>
        <w:t>冷空气发生、发展、结束的天气过程。</w:t>
      </w:r>
      <w:r>
        <w:rPr>
          <w:rFonts w:hint="eastAsia" w:hAnsi="宋体"/>
        </w:rPr>
        <w:t>［来源：</w:t>
      </w:r>
      <w:r>
        <w:rPr>
          <w:rFonts w:hint="eastAsia"/>
        </w:rPr>
        <w:t xml:space="preserve">QX/T </w:t>
      </w:r>
      <w:r>
        <w:t>393</w:t>
      </w:r>
      <w:r>
        <w:rPr>
          <w:rFonts w:hint="eastAsia"/>
        </w:rPr>
        <w:t>—2017，2.2</w:t>
      </w:r>
      <w:r>
        <w:rPr>
          <w:rFonts w:hint="eastAsia" w:hAnsi="宋体"/>
        </w:rPr>
        <w:t>］</w:t>
      </w:r>
    </w:p>
    <w:p>
      <w:pPr>
        <w:pStyle w:val="214"/>
        <w:ind w:firstLine="420"/>
        <w:rPr>
          <w:szCs w:val="21"/>
        </w:rPr>
      </w:pPr>
      <w:r>
        <w:rPr>
          <w:rFonts w:hint="eastAsia"/>
          <w:szCs w:val="21"/>
        </w:rPr>
        <w:t>1－5月和9－12月单站出现中等以上强度冷空气（日最低气温48小时降温幅度≥6℃），且降温持续两日及以上的</w:t>
      </w:r>
      <w:r>
        <w:rPr>
          <w:szCs w:val="21"/>
        </w:rPr>
        <w:t>冷空气过程</w:t>
      </w:r>
      <w:r>
        <w:rPr>
          <w:rFonts w:hint="eastAsia"/>
          <w:szCs w:val="21"/>
        </w:rPr>
        <w:t>。</w:t>
      </w:r>
    </w:p>
    <w:p>
      <w:pPr>
        <w:pStyle w:val="314"/>
        <w:numPr>
          <w:ilvl w:val="0"/>
          <w:numId w:val="5"/>
        </w:numPr>
        <w:ind w:left="737" w:hanging="374"/>
      </w:pPr>
      <w:r>
        <w:rPr>
          <w:rFonts w:hint="eastAsia"/>
        </w:rPr>
        <w:t>满足日最低气温48小时降温幅度≥6</w:t>
      </w:r>
      <w:r>
        <w:t xml:space="preserve"> </w:t>
      </w:r>
      <w:r>
        <w:rPr>
          <w:rFonts w:hint="eastAsia"/>
        </w:rPr>
        <w:t>℃的首日为冷空气过程的开始日；日最低气温不连续下降，则判定冷空气过程结束，日最低气温连续下降的最后一日为冷空气过程的结束日。</w:t>
      </w:r>
    </w:p>
    <w:p>
      <w:pPr>
        <w:pStyle w:val="255"/>
        <w:spacing w:before="156" w:after="156"/>
      </w:pPr>
    </w:p>
    <w:p>
      <w:pPr>
        <w:pStyle w:val="255"/>
        <w:numPr>
          <w:ilvl w:val="0"/>
          <w:numId w:val="0"/>
        </w:numPr>
        <w:spacing w:before="0" w:beforeLines="0" w:after="0" w:afterLines="0"/>
        <w:ind w:firstLine="420" w:firstLineChars="200"/>
      </w:pPr>
      <w:r>
        <w:rPr>
          <w:rFonts w:hint="eastAsia"/>
        </w:rPr>
        <w:t xml:space="preserve">苹果春霜冻  </w:t>
      </w:r>
    </w:p>
    <w:p>
      <w:pPr>
        <w:pStyle w:val="214"/>
        <w:ind w:firstLine="420"/>
      </w:pPr>
      <w:r>
        <w:rPr>
          <w:rFonts w:hint="eastAsia"/>
        </w:rPr>
        <w:t>苹果花期</w:t>
      </w:r>
      <w:r>
        <w:rPr>
          <w:rFonts w:hint="eastAsia" w:asciiTheme="minorEastAsia" w:hAnsiTheme="minorEastAsia" w:eastAsiaTheme="minorEastAsia" w:cstheme="minorEastAsia"/>
        </w:rPr>
        <w:t>（3月-5月）</w:t>
      </w:r>
      <w:r>
        <w:rPr>
          <w:rFonts w:hint="eastAsia"/>
        </w:rPr>
        <w:t>日最低气温≤-2℃的低温过程。</w:t>
      </w:r>
    </w:p>
    <w:p>
      <w:pPr>
        <w:pStyle w:val="214"/>
        <w:ind w:firstLine="420"/>
        <w:rPr>
          <w:rFonts w:hAnsi="宋体"/>
        </w:rPr>
      </w:pPr>
      <w:r>
        <w:rPr>
          <w:rFonts w:hint="eastAsia" w:hAnsi="宋体"/>
        </w:rPr>
        <w:t>［来源：</w:t>
      </w:r>
      <w:r>
        <w:rPr>
          <w:rFonts w:hint="eastAsia"/>
        </w:rPr>
        <w:t xml:space="preserve">QX/T </w:t>
      </w:r>
      <w:r>
        <w:t>39</w:t>
      </w:r>
      <w:r>
        <w:rPr>
          <w:rFonts w:hint="eastAsia"/>
        </w:rPr>
        <w:t>2—2017，4.3</w:t>
      </w:r>
      <w:r>
        <w:rPr>
          <w:rFonts w:hint="eastAsia" w:hAnsi="宋体"/>
        </w:rPr>
        <w:t>］</w:t>
      </w:r>
    </w:p>
    <w:p>
      <w:pPr>
        <w:pStyle w:val="255"/>
        <w:spacing w:before="156" w:after="156"/>
      </w:pPr>
    </w:p>
    <w:p>
      <w:pPr>
        <w:pStyle w:val="255"/>
        <w:numPr>
          <w:ilvl w:val="0"/>
          <w:numId w:val="0"/>
        </w:numPr>
        <w:spacing w:before="0" w:beforeLines="0" w:after="0" w:afterLines="0"/>
        <w:ind w:firstLine="420" w:firstLineChars="200"/>
      </w:pPr>
      <w:r>
        <w:rPr>
          <w:rFonts w:hint="eastAsia"/>
        </w:rPr>
        <w:t xml:space="preserve">茶叶春霜冻 </w:t>
      </w:r>
      <w:r>
        <w:t xml:space="preserve"> </w:t>
      </w:r>
    </w:p>
    <w:p>
      <w:pPr>
        <w:pStyle w:val="214"/>
        <w:ind w:firstLine="420"/>
      </w:pPr>
      <w:r>
        <w:rPr>
          <w:rFonts w:hint="eastAsia"/>
        </w:rPr>
        <w:t>春茶萌芽采摘期（3月—4月）日最低气温≤2</w:t>
      </w:r>
      <w:r>
        <w:t xml:space="preserve"> </w:t>
      </w:r>
      <w:r>
        <w:rPr>
          <w:rFonts w:hint="eastAsia"/>
        </w:rPr>
        <w:t>℃的低温过程。</w:t>
      </w:r>
    </w:p>
    <w:p>
      <w:pPr>
        <w:pStyle w:val="214"/>
        <w:ind w:firstLine="420"/>
      </w:pPr>
      <w:r>
        <w:rPr>
          <w:rFonts w:hint="eastAsia" w:hAnsi="宋体"/>
        </w:rPr>
        <w:t>［来源：</w:t>
      </w:r>
      <w:r>
        <w:rPr>
          <w:rFonts w:hint="eastAsia"/>
        </w:rPr>
        <w:t>QX/T</w:t>
      </w:r>
      <w:r>
        <w:t xml:space="preserve"> </w:t>
      </w:r>
      <w:r>
        <w:rPr>
          <w:rFonts w:hint="eastAsia"/>
        </w:rPr>
        <w:t>410—2017，</w:t>
      </w:r>
      <w:r>
        <w:t>3</w:t>
      </w:r>
      <w:r>
        <w:rPr>
          <w:rFonts w:hint="eastAsia"/>
        </w:rPr>
        <w:t>.3］</w:t>
      </w:r>
    </w:p>
    <w:p>
      <w:pPr>
        <w:pStyle w:val="255"/>
        <w:spacing w:before="156" w:after="156"/>
      </w:pPr>
    </w:p>
    <w:p>
      <w:pPr>
        <w:pStyle w:val="255"/>
        <w:numPr>
          <w:ilvl w:val="0"/>
          <w:numId w:val="0"/>
        </w:numPr>
        <w:spacing w:before="0" w:beforeLines="0" w:after="0" w:afterLines="0"/>
        <w:ind w:firstLine="420" w:firstLineChars="200"/>
      </w:pPr>
      <w:r>
        <w:rPr>
          <w:rFonts w:hint="eastAsia"/>
        </w:rPr>
        <w:t xml:space="preserve">冬小麦春霜冻  </w:t>
      </w:r>
    </w:p>
    <w:p>
      <w:pPr>
        <w:pStyle w:val="214"/>
        <w:ind w:firstLine="420"/>
      </w:pPr>
      <w:r>
        <w:rPr>
          <w:rFonts w:hint="eastAsia"/>
        </w:rPr>
        <w:t>冬小麦拔节期（3月—4月）日最低气温≤1</w:t>
      </w:r>
      <w:r>
        <w:t xml:space="preserve"> </w:t>
      </w:r>
      <w:r>
        <w:rPr>
          <w:rFonts w:hint="eastAsia"/>
        </w:rPr>
        <w:t>℃的低温过程。</w:t>
      </w:r>
    </w:p>
    <w:p>
      <w:pPr>
        <w:pStyle w:val="255"/>
        <w:spacing w:before="156" w:after="156"/>
      </w:pPr>
      <w:bookmarkStart w:id="62" w:name="_Toc98836116"/>
      <w:bookmarkEnd w:id="62"/>
      <w:bookmarkStart w:id="63" w:name="_Toc98744353"/>
      <w:bookmarkEnd w:id="63"/>
      <w:bookmarkStart w:id="64" w:name="_Toc98769842"/>
      <w:bookmarkEnd w:id="64"/>
      <w:bookmarkStart w:id="65" w:name="_Toc98777533"/>
      <w:bookmarkEnd w:id="65"/>
      <w:bookmarkStart w:id="66" w:name="_Toc98782178"/>
      <w:bookmarkEnd w:id="66"/>
      <w:bookmarkStart w:id="67" w:name="_Toc98745833"/>
      <w:bookmarkEnd w:id="67"/>
      <w:bookmarkStart w:id="68" w:name="_Toc98838939"/>
      <w:bookmarkEnd w:id="68"/>
      <w:bookmarkStart w:id="69" w:name="_Toc98840416"/>
      <w:bookmarkEnd w:id="69"/>
      <w:bookmarkStart w:id="70" w:name="_Toc98783382"/>
      <w:bookmarkEnd w:id="70"/>
      <w:bookmarkStart w:id="71" w:name="_Toc98841672"/>
      <w:bookmarkEnd w:id="71"/>
      <w:bookmarkStart w:id="72" w:name="_Toc98769660"/>
      <w:bookmarkEnd w:id="72"/>
      <w:bookmarkStart w:id="73" w:name="_Toc98840418"/>
      <w:bookmarkEnd w:id="73"/>
      <w:bookmarkStart w:id="74" w:name="_Toc98834556"/>
      <w:bookmarkEnd w:id="74"/>
      <w:bookmarkStart w:id="75" w:name="_Toc98841670"/>
      <w:bookmarkEnd w:id="75"/>
      <w:bookmarkStart w:id="76" w:name="_Toc98745484"/>
      <w:bookmarkEnd w:id="76"/>
      <w:bookmarkStart w:id="77" w:name="_Toc98838941"/>
    </w:p>
    <w:p>
      <w:pPr>
        <w:pStyle w:val="255"/>
        <w:numPr>
          <w:ilvl w:val="0"/>
          <w:numId w:val="0"/>
        </w:numPr>
        <w:spacing w:before="0" w:beforeLines="0" w:after="0" w:afterLines="0"/>
        <w:ind w:firstLine="420" w:firstLineChars="200"/>
      </w:pPr>
      <w:bookmarkStart w:id="78" w:name="_Toc98841673"/>
      <w:bookmarkStart w:id="79" w:name="_Toc98840419"/>
      <w:r>
        <w:t>承灾体</w:t>
      </w:r>
      <w:bookmarkEnd w:id="77"/>
      <w:r>
        <w:rPr>
          <w:rFonts w:hint="eastAsia"/>
        </w:rPr>
        <w:t xml:space="preserve"> </w:t>
      </w:r>
      <w:bookmarkEnd w:id="78"/>
      <w:bookmarkEnd w:id="79"/>
      <w:r>
        <w:rPr>
          <w:rFonts w:hint="eastAsia"/>
        </w:rPr>
        <w:t xml:space="preserve"> </w:t>
      </w:r>
    </w:p>
    <w:p>
      <w:pPr>
        <w:pStyle w:val="214"/>
        <w:ind w:firstLine="420"/>
      </w:pPr>
      <w:r>
        <w:rPr>
          <w:rFonts w:hint="eastAsia"/>
        </w:rPr>
        <w:t>承受灾害的对象。</w:t>
      </w:r>
    </w:p>
    <w:p>
      <w:pPr>
        <w:pStyle w:val="214"/>
        <w:ind w:firstLine="409" w:firstLineChars="195"/>
        <w:rPr>
          <w:rFonts w:hAnsi="宋体"/>
        </w:rPr>
      </w:pPr>
      <w:r>
        <w:rPr>
          <w:rFonts w:hint="eastAsia" w:hAnsi="宋体"/>
        </w:rPr>
        <w:t>［来源：</w:t>
      </w:r>
      <w:r>
        <w:rPr>
          <w:rFonts w:hint="eastAsia"/>
        </w:rPr>
        <w:t>QX/T 405—2017，3.3</w:t>
      </w:r>
      <w:r>
        <w:rPr>
          <w:rFonts w:hint="eastAsia" w:hAnsi="宋体"/>
        </w:rPr>
        <w:t>］</w:t>
      </w:r>
    </w:p>
    <w:p>
      <w:pPr>
        <w:pStyle w:val="255"/>
        <w:spacing w:before="156" w:after="156"/>
      </w:pPr>
      <w:bookmarkStart w:id="80" w:name="_Toc98840420"/>
      <w:bookmarkEnd w:id="80"/>
      <w:bookmarkStart w:id="81" w:name="_Toc98841674"/>
      <w:bookmarkEnd w:id="81"/>
    </w:p>
    <w:p>
      <w:pPr>
        <w:pStyle w:val="255"/>
        <w:numPr>
          <w:ilvl w:val="0"/>
          <w:numId w:val="0"/>
        </w:numPr>
        <w:spacing w:before="0" w:beforeLines="0" w:after="0" w:afterLines="0"/>
        <w:ind w:firstLine="420" w:firstLineChars="200"/>
      </w:pPr>
      <w:bookmarkStart w:id="82" w:name="_Toc98840421"/>
      <w:bookmarkStart w:id="83" w:name="_Toc98841675"/>
      <w:r>
        <w:rPr>
          <w:rFonts w:hint="eastAsia"/>
        </w:rPr>
        <w:t>低温灾害承灾体</w:t>
      </w:r>
      <w:r>
        <w:t>暴露度</w:t>
      </w:r>
      <w:r>
        <w:rPr>
          <w:rFonts w:hint="eastAsia"/>
        </w:rPr>
        <w:t xml:space="preserve">  </w:t>
      </w:r>
      <w:bookmarkEnd w:id="82"/>
      <w:bookmarkEnd w:id="83"/>
    </w:p>
    <w:p>
      <w:pPr>
        <w:pStyle w:val="214"/>
        <w:ind w:firstLine="420"/>
      </w:pPr>
      <w:r>
        <w:rPr>
          <w:rFonts w:hint="eastAsia"/>
        </w:rPr>
        <w:t>评估区域内可能受到低温灾害影响的人员、经济、农业生态系统（农作物）、电力、交通和基础设施等承灾体的数量</w:t>
      </w:r>
      <w:r>
        <w:t>和价值量</w:t>
      </w:r>
      <w:r>
        <w:rPr>
          <w:rFonts w:hint="eastAsia"/>
        </w:rPr>
        <w:t>。</w:t>
      </w:r>
    </w:p>
    <w:p>
      <w:pPr>
        <w:pStyle w:val="255"/>
        <w:spacing w:before="156" w:after="156"/>
      </w:pPr>
    </w:p>
    <w:p>
      <w:pPr>
        <w:pStyle w:val="255"/>
        <w:numPr>
          <w:ilvl w:val="0"/>
          <w:numId w:val="0"/>
        </w:numPr>
        <w:spacing w:before="0" w:beforeLines="0" w:after="0" w:afterLines="0"/>
        <w:ind w:firstLine="420" w:firstLineChars="200"/>
      </w:pPr>
      <w:r>
        <w:rPr>
          <w:rFonts w:hint="eastAsia"/>
        </w:rPr>
        <w:t xml:space="preserve">低温灾害承灾体脆弱性  </w:t>
      </w:r>
    </w:p>
    <w:p>
      <w:pPr>
        <w:pStyle w:val="214"/>
        <w:ind w:firstLine="420"/>
      </w:pPr>
      <w:r>
        <w:rPr>
          <w:rFonts w:hint="eastAsia"/>
        </w:rPr>
        <w:t>评估区域内由低温灾害潜在危险因素造成的伤害或损失程度，其综合反映了自然灾害损失程度。</w:t>
      </w:r>
    </w:p>
    <w:p>
      <w:pPr>
        <w:pStyle w:val="314"/>
        <w:numPr>
          <w:ilvl w:val="0"/>
          <w:numId w:val="5"/>
        </w:numPr>
        <w:ind w:left="737" w:hanging="374"/>
        <w:rPr>
          <w:rFonts w:eastAsia="黑体"/>
        </w:rPr>
      </w:pPr>
      <w:r>
        <w:rPr>
          <w:rFonts w:hint="eastAsia"/>
        </w:rPr>
        <w:t>脆弱性分解为灾损敏感性和防灾减灾能力，分别指承受灾害的程度（承灾体本身的属性）和可恢复的能力和弹性（应对能力）。</w:t>
      </w:r>
      <w:bookmarkStart w:id="84" w:name="_Toc98840422"/>
      <w:bookmarkEnd w:id="84"/>
      <w:bookmarkStart w:id="85" w:name="_Toc98841676"/>
      <w:bookmarkEnd w:id="85"/>
    </w:p>
    <w:p>
      <w:pPr>
        <w:pStyle w:val="255"/>
        <w:spacing w:before="156" w:after="156"/>
      </w:pPr>
    </w:p>
    <w:p>
      <w:pPr>
        <w:pStyle w:val="255"/>
        <w:numPr>
          <w:ilvl w:val="0"/>
          <w:numId w:val="0"/>
        </w:numPr>
        <w:tabs>
          <w:tab w:val="left" w:pos="851"/>
        </w:tabs>
        <w:spacing w:before="0" w:beforeLines="0" w:after="0" w:afterLines="0"/>
        <w:ind w:firstLine="420" w:firstLineChars="200"/>
      </w:pPr>
      <w:bookmarkStart w:id="86" w:name="_Toc98840423"/>
      <w:bookmarkStart w:id="87" w:name="_Toc98841677"/>
      <w:r>
        <w:rPr>
          <w:rFonts w:hint="eastAsia"/>
        </w:rPr>
        <w:t xml:space="preserve">致灾危险性  </w:t>
      </w:r>
      <w:bookmarkEnd w:id="86"/>
      <w:bookmarkEnd w:id="87"/>
    </w:p>
    <w:p>
      <w:pPr>
        <w:pStyle w:val="214"/>
        <w:ind w:firstLine="420"/>
      </w:pPr>
      <w:r>
        <w:rPr>
          <w:rFonts w:hint="eastAsia"/>
        </w:rPr>
        <w:t>致灾因子的变异等级及其出现的可能性。</w:t>
      </w:r>
    </w:p>
    <w:p>
      <w:pPr>
        <w:pStyle w:val="214"/>
        <w:ind w:firstLine="420"/>
      </w:pPr>
      <w:r>
        <w:rPr>
          <w:rFonts w:hint="eastAsia" w:hAnsi="宋体"/>
        </w:rPr>
        <w:t>［来源：</w:t>
      </w:r>
      <w:r>
        <w:rPr>
          <w:rFonts w:hint="eastAsia"/>
        </w:rPr>
        <w:t xml:space="preserve">QX/T </w:t>
      </w:r>
      <w:r>
        <w:t>527</w:t>
      </w:r>
      <w:r>
        <w:rPr>
          <w:rFonts w:hint="eastAsia"/>
        </w:rPr>
        <w:t>—20</w:t>
      </w:r>
      <w:r>
        <w:t>19</w:t>
      </w:r>
      <w:r>
        <w:rPr>
          <w:rFonts w:hint="eastAsia"/>
        </w:rPr>
        <w:t>，</w:t>
      </w:r>
      <w:r>
        <w:t>2.4</w:t>
      </w:r>
      <w:r>
        <w:rPr>
          <w:rFonts w:hint="eastAsia" w:hAnsi="宋体"/>
        </w:rPr>
        <w:t>］</w:t>
      </w:r>
    </w:p>
    <w:p>
      <w:pPr>
        <w:pStyle w:val="255"/>
        <w:spacing w:before="156" w:after="156"/>
      </w:pPr>
    </w:p>
    <w:p>
      <w:pPr>
        <w:pStyle w:val="255"/>
        <w:numPr>
          <w:ilvl w:val="0"/>
          <w:numId w:val="0"/>
        </w:numPr>
        <w:spacing w:before="0" w:beforeLines="0" w:after="0" w:afterLines="0"/>
        <w:ind w:firstLine="420" w:firstLineChars="200"/>
      </w:pPr>
      <w:r>
        <w:rPr>
          <w:rFonts w:hint="eastAsia"/>
        </w:rPr>
        <w:t xml:space="preserve">低温灾害孕灾环境  </w:t>
      </w:r>
    </w:p>
    <w:p>
      <w:pPr>
        <w:pStyle w:val="214"/>
        <w:ind w:firstLine="420"/>
      </w:pPr>
      <w:r>
        <w:rPr>
          <w:rFonts w:hint="eastAsia"/>
        </w:rPr>
        <w:t>增强或减弱低温灾害影响的海拔、坡向等自然因素。</w:t>
      </w:r>
    </w:p>
    <w:p>
      <w:pPr>
        <w:pStyle w:val="255"/>
        <w:spacing w:before="156" w:after="156"/>
      </w:pPr>
    </w:p>
    <w:p>
      <w:pPr>
        <w:pStyle w:val="255"/>
        <w:numPr>
          <w:ilvl w:val="0"/>
          <w:numId w:val="0"/>
        </w:numPr>
        <w:spacing w:before="0" w:beforeLines="0" w:after="0" w:afterLines="0"/>
        <w:ind w:firstLine="420" w:firstLineChars="200"/>
      </w:pPr>
      <w:r>
        <w:rPr>
          <w:rFonts w:hint="eastAsia"/>
        </w:rPr>
        <w:t xml:space="preserve">低温灾害风险  </w:t>
      </w:r>
    </w:p>
    <w:p>
      <w:pPr>
        <w:pStyle w:val="214"/>
        <w:ind w:firstLine="420"/>
      </w:pPr>
      <w:r>
        <w:rPr>
          <w:rFonts w:hint="eastAsia"/>
        </w:rPr>
        <w:t>低温灾害活动对人口、经济、基础设施、农业和交通等承灾体造成影响和危害的可能性。</w:t>
      </w:r>
    </w:p>
    <w:p>
      <w:pPr>
        <w:pStyle w:val="314"/>
        <w:numPr>
          <w:ilvl w:val="0"/>
          <w:numId w:val="5"/>
        </w:numPr>
        <w:ind w:left="737" w:hanging="374"/>
      </w:pPr>
      <w:r>
        <w:rPr>
          <w:rFonts w:hint="eastAsia"/>
        </w:rPr>
        <w:t>低温灾害风险主要取决于致灾危险性、承灾体暴露度和脆弱性三个因素综合作用的结果。</w:t>
      </w:r>
    </w:p>
    <w:p>
      <w:pPr>
        <w:pStyle w:val="255"/>
        <w:spacing w:before="156" w:after="156"/>
      </w:pPr>
    </w:p>
    <w:p>
      <w:pPr>
        <w:pStyle w:val="255"/>
        <w:numPr>
          <w:ilvl w:val="0"/>
          <w:numId w:val="0"/>
        </w:numPr>
        <w:spacing w:before="0" w:beforeLines="0" w:after="0" w:afterLines="0"/>
        <w:ind w:firstLine="420" w:firstLineChars="200"/>
      </w:pPr>
      <w:r>
        <w:rPr>
          <w:rFonts w:hint="eastAsia"/>
        </w:rPr>
        <w:t xml:space="preserve">低温灾害风险评估  </w:t>
      </w:r>
    </w:p>
    <w:p>
      <w:pPr>
        <w:pStyle w:val="214"/>
        <w:ind w:firstLine="420"/>
      </w:pPr>
      <w:r>
        <w:rPr>
          <w:rFonts w:hint="eastAsia"/>
        </w:rPr>
        <w:t>综合考虑低温灾害致灾危险性、承灾体暴露度与脆弱性，对低温灾害风险大小进行评价的过程。</w:t>
      </w:r>
    </w:p>
    <w:p>
      <w:pPr>
        <w:pStyle w:val="254"/>
        <w:spacing w:before="312" w:after="312"/>
      </w:pPr>
      <w:bookmarkStart w:id="88" w:name="_Toc99635108"/>
      <w:bookmarkStart w:id="89" w:name="_Toc99655308"/>
      <w:bookmarkStart w:id="90" w:name="_Toc121302122"/>
      <w:bookmarkStart w:id="91" w:name="_Toc99635122"/>
      <w:bookmarkStart w:id="92" w:name="_Toc133072943"/>
      <w:bookmarkStart w:id="93" w:name="_Toc121302146"/>
      <w:bookmarkStart w:id="94" w:name="_Toc99632172"/>
      <w:r>
        <w:rPr>
          <w:rFonts w:hint="eastAsia"/>
        </w:rPr>
        <w:t>基本</w:t>
      </w:r>
      <w:r>
        <w:t>要求</w:t>
      </w:r>
      <w:bookmarkEnd w:id="88"/>
      <w:bookmarkEnd w:id="89"/>
      <w:bookmarkEnd w:id="90"/>
      <w:bookmarkEnd w:id="91"/>
      <w:bookmarkEnd w:id="92"/>
      <w:bookmarkEnd w:id="93"/>
      <w:bookmarkEnd w:id="94"/>
    </w:p>
    <w:p>
      <w:pPr>
        <w:pStyle w:val="255"/>
        <w:spacing w:before="156" w:after="156"/>
      </w:pPr>
      <w:r>
        <w:rPr>
          <w:rFonts w:hint="eastAsia"/>
        </w:rPr>
        <w:t>资料要求</w:t>
      </w:r>
    </w:p>
    <w:p>
      <w:pPr>
        <w:pStyle w:val="214"/>
        <w:ind w:firstLine="420"/>
      </w:pPr>
      <w:r>
        <w:rPr>
          <w:rFonts w:hint="eastAsia"/>
        </w:rPr>
        <w:t>采用权威部门发布的资料，资料来源、数据精度及数据质量有明确的描述，对不同来源的资料进行标准化处理。</w:t>
      </w:r>
    </w:p>
    <w:p>
      <w:pPr>
        <w:pStyle w:val="255"/>
        <w:spacing w:before="156" w:after="156"/>
      </w:pPr>
      <w:r>
        <w:rPr>
          <w:rFonts w:hint="eastAsia"/>
        </w:rPr>
        <w:t>方法</w:t>
      </w:r>
      <w:r>
        <w:t>要求</w:t>
      </w:r>
    </w:p>
    <w:p>
      <w:pPr>
        <w:pStyle w:val="214"/>
        <w:ind w:firstLine="420"/>
        <w:rPr>
          <w:rFonts w:ascii="Times New Roman"/>
        </w:rPr>
      </w:pPr>
      <w:r>
        <w:rPr>
          <w:rFonts w:ascii="Times New Roman"/>
        </w:rPr>
        <w:t>在进行致灾危险性和风险评估时，各类因子指标应进行归一化处理，见附录B。权重系数计算可采用信息熵赋权法</w:t>
      </w:r>
      <w:r>
        <w:rPr>
          <w:rFonts w:hint="eastAsia" w:ascii="Times New Roman"/>
        </w:rPr>
        <w:t>或专家打分法</w:t>
      </w:r>
      <w:r>
        <w:rPr>
          <w:rFonts w:ascii="Times New Roman"/>
        </w:rPr>
        <w:t>，见附录C</w:t>
      </w:r>
      <w:r>
        <w:rPr>
          <w:rFonts w:hint="eastAsia" w:ascii="Times New Roman"/>
        </w:rPr>
        <w:t>和</w:t>
      </w:r>
      <w:r>
        <w:rPr>
          <w:rFonts w:ascii="Times New Roman"/>
        </w:rPr>
        <w:t>D；区划等级划分可采用标准差法，见附录</w:t>
      </w:r>
      <w:r>
        <w:rPr>
          <w:rFonts w:hint="eastAsia" w:ascii="Times New Roman"/>
        </w:rPr>
        <w:t>E</w:t>
      </w:r>
      <w:r>
        <w:rPr>
          <w:rFonts w:ascii="Times New Roman"/>
        </w:rPr>
        <w:t>。</w:t>
      </w:r>
    </w:p>
    <w:p>
      <w:pPr>
        <w:pStyle w:val="254"/>
        <w:spacing w:before="312" w:after="312"/>
      </w:pPr>
      <w:bookmarkStart w:id="95" w:name="_Toc99694147"/>
      <w:bookmarkStart w:id="96" w:name="_Toc98841679"/>
      <w:bookmarkStart w:id="97" w:name="_Toc133072944"/>
      <w:r>
        <w:rPr>
          <w:rFonts w:hint="eastAsia"/>
        </w:rPr>
        <w:t>资料</w:t>
      </w:r>
      <w:r>
        <w:t>收集</w:t>
      </w:r>
      <w:bookmarkEnd w:id="95"/>
      <w:bookmarkEnd w:id="96"/>
      <w:r>
        <w:rPr>
          <w:rFonts w:hint="eastAsia"/>
        </w:rPr>
        <w:t>与处理</w:t>
      </w:r>
      <w:bookmarkEnd w:id="97"/>
    </w:p>
    <w:p>
      <w:pPr>
        <w:pStyle w:val="255"/>
        <w:spacing w:before="156" w:after="156"/>
      </w:pPr>
      <w:bookmarkStart w:id="98" w:name="_Toc98773066"/>
      <w:r>
        <w:rPr>
          <w:rFonts w:hint="eastAsia"/>
        </w:rPr>
        <w:t>资料收集</w:t>
      </w:r>
      <w:bookmarkEnd w:id="98"/>
    </w:p>
    <w:p>
      <w:pPr>
        <w:pStyle w:val="223"/>
        <w:spacing w:before="156" w:after="156"/>
      </w:pPr>
      <w:r>
        <w:rPr>
          <w:rFonts w:hint="eastAsia"/>
        </w:rPr>
        <w:t>气象资料</w:t>
      </w:r>
    </w:p>
    <w:p>
      <w:pPr>
        <w:pStyle w:val="214"/>
        <w:ind w:firstLine="420"/>
        <w:rPr>
          <w:szCs w:val="21"/>
        </w:rPr>
      </w:pPr>
      <w:r>
        <w:rPr>
          <w:rFonts w:hint="eastAsia"/>
        </w:rPr>
        <w:t>收集评估区域内的国家级</w:t>
      </w:r>
      <w:r>
        <w:t>地面</w:t>
      </w:r>
      <w:r>
        <w:rPr>
          <w:rFonts w:hint="eastAsia"/>
        </w:rPr>
        <w:t>气象观测站和</w:t>
      </w:r>
      <w:r>
        <w:t>常规气象观测站</w:t>
      </w:r>
      <w:r>
        <w:rPr>
          <w:rFonts w:hint="eastAsia"/>
          <w:szCs w:val="21"/>
        </w:rPr>
        <w:t>建站以来</w:t>
      </w:r>
      <w:r>
        <w:rPr>
          <w:rFonts w:hint="eastAsia"/>
        </w:rPr>
        <w:t>的</w:t>
      </w:r>
      <w:r>
        <w:rPr>
          <w:rFonts w:hint="eastAsia"/>
          <w:szCs w:val="21"/>
        </w:rPr>
        <w:t>逐日气温（平均气温、最低气温）等资料。根据资料完整性，分析处理时段可做适当调整。</w:t>
      </w:r>
    </w:p>
    <w:p>
      <w:pPr>
        <w:pStyle w:val="223"/>
        <w:spacing w:before="156" w:after="156"/>
      </w:pPr>
      <w:r>
        <w:rPr>
          <w:rFonts w:hint="eastAsia"/>
        </w:rPr>
        <w:t>承灾体</w:t>
      </w:r>
      <w:r>
        <w:t>资料</w:t>
      </w:r>
    </w:p>
    <w:p>
      <w:pPr>
        <w:pStyle w:val="214"/>
        <w:ind w:firstLine="420"/>
      </w:pPr>
      <w:r>
        <w:rPr>
          <w:rFonts w:hint="eastAsia"/>
        </w:rPr>
        <w:t>国务院第一次全国自然灾害综合风险普查领导小组办公室制作的农作物面积、产量、主要分布地区等格网数据</w:t>
      </w:r>
      <w:r>
        <w:t>。</w:t>
      </w:r>
    </w:p>
    <w:p>
      <w:pPr>
        <w:pStyle w:val="223"/>
        <w:spacing w:before="156" w:after="156"/>
      </w:pPr>
      <w:r>
        <w:rPr>
          <w:rFonts w:hint="eastAsia"/>
        </w:rPr>
        <w:t>灾情</w:t>
      </w:r>
      <w:r>
        <w:t>资料</w:t>
      </w:r>
    </w:p>
    <w:p>
      <w:pPr>
        <w:pStyle w:val="214"/>
        <w:ind w:firstLine="420"/>
        <w:rPr>
          <w:szCs w:val="21"/>
        </w:rPr>
      </w:pPr>
      <w:r>
        <w:rPr>
          <w:rFonts w:hint="eastAsia"/>
          <w:szCs w:val="21"/>
        </w:rPr>
        <w:t>政府部门发布的低温灾害导致的农作物受灾面积、农作物绝收面积、直接经济损失等数据。</w:t>
      </w:r>
    </w:p>
    <w:p>
      <w:pPr>
        <w:pStyle w:val="223"/>
        <w:spacing w:before="156" w:after="156"/>
      </w:pPr>
      <w:r>
        <w:rPr>
          <w:rFonts w:hint="eastAsia"/>
        </w:rPr>
        <w:t>地理信息</w:t>
      </w:r>
      <w:r>
        <w:t>资料</w:t>
      </w:r>
    </w:p>
    <w:p>
      <w:pPr>
        <w:pStyle w:val="214"/>
        <w:ind w:firstLine="420"/>
      </w:pPr>
      <w:r>
        <w:rPr>
          <w:rFonts w:hint="eastAsia"/>
        </w:rPr>
        <w:t>分辨率不低于1:250000的数字高程模型（DEM）数据和行政边界。</w:t>
      </w:r>
    </w:p>
    <w:p>
      <w:pPr>
        <w:pStyle w:val="255"/>
        <w:spacing w:before="156" w:after="156"/>
      </w:pPr>
      <w:r>
        <w:rPr>
          <w:rFonts w:hint="eastAsia"/>
        </w:rPr>
        <w:t>资料处理</w:t>
      </w:r>
    </w:p>
    <w:p>
      <w:pPr>
        <w:pStyle w:val="223"/>
        <w:spacing w:before="156" w:after="156"/>
      </w:pPr>
      <w:r>
        <w:rPr>
          <w:rFonts w:hint="eastAsia"/>
        </w:rPr>
        <w:t>气象、承灾体和地理信息资料处理</w:t>
      </w:r>
    </w:p>
    <w:p>
      <w:pPr>
        <w:pStyle w:val="214"/>
        <w:ind w:firstLine="420"/>
      </w:pPr>
      <w:r>
        <w:rPr>
          <w:rFonts w:hint="eastAsia"/>
        </w:rPr>
        <w:t>气象资料、承灾体资料、地理信息资料进行归一化处理（见附录</w:t>
      </w:r>
      <w:r>
        <w:rPr>
          <w:rFonts w:hint="eastAsia" w:ascii="Times New Roman"/>
        </w:rPr>
        <w:t>B</w:t>
      </w:r>
      <w:r>
        <w:rPr>
          <w:rFonts w:hint="eastAsia"/>
        </w:rPr>
        <w:t>）。</w:t>
      </w:r>
    </w:p>
    <w:p>
      <w:pPr>
        <w:pStyle w:val="223"/>
        <w:spacing w:before="156" w:after="156"/>
      </w:pPr>
      <w:r>
        <w:rPr>
          <w:rFonts w:hint="eastAsia"/>
        </w:rPr>
        <w:t>资料空间化处理</w:t>
      </w:r>
    </w:p>
    <w:p>
      <w:pPr>
        <w:pStyle w:val="214"/>
        <w:ind w:firstLine="420"/>
      </w:pPr>
      <w:bookmarkStart w:id="99" w:name="_Toc98841680"/>
      <w:bookmarkStart w:id="100" w:name="_Toc99694148"/>
      <w:r>
        <w:rPr>
          <w:rFonts w:hint="eastAsia"/>
        </w:rPr>
        <w:t>在地理信息系统（GIS）平台上将气象资料、承灾体资料、</w:t>
      </w:r>
      <w:r>
        <w:t>地理信息资料</w:t>
      </w:r>
      <w:r>
        <w:rPr>
          <w:rFonts w:hint="eastAsia"/>
        </w:rPr>
        <w:t>处理</w:t>
      </w:r>
      <w:r>
        <w:t>成</w:t>
      </w:r>
      <w:r>
        <w:rPr>
          <w:rFonts w:hint="eastAsia"/>
        </w:rPr>
        <w:t>统一的空间分辨率和空间投影坐标系统的</w:t>
      </w:r>
      <w:r>
        <w:t>栅格数据</w:t>
      </w:r>
      <w:r>
        <w:rPr>
          <w:rFonts w:hint="eastAsia"/>
        </w:rPr>
        <w:t>。</w:t>
      </w:r>
    </w:p>
    <w:p>
      <w:pPr>
        <w:pStyle w:val="254"/>
        <w:spacing w:before="312" w:after="312"/>
      </w:pPr>
      <w:bookmarkStart w:id="101" w:name="_Toc133072945"/>
      <w:r>
        <w:t>致灾危险性调查</w:t>
      </w:r>
      <w:bookmarkEnd w:id="99"/>
      <w:bookmarkEnd w:id="100"/>
      <w:r>
        <w:rPr>
          <w:rFonts w:hint="eastAsia"/>
        </w:rPr>
        <w:t>与评估</w:t>
      </w:r>
      <w:bookmarkEnd w:id="101"/>
    </w:p>
    <w:p>
      <w:pPr>
        <w:pStyle w:val="255"/>
        <w:spacing w:before="156" w:after="156"/>
      </w:pPr>
      <w:r>
        <w:rPr>
          <w:rFonts w:hint="eastAsia"/>
        </w:rPr>
        <w:t>致灾危险性调查</w:t>
      </w:r>
    </w:p>
    <w:p>
      <w:pPr>
        <w:pStyle w:val="214"/>
        <w:ind w:firstLine="420"/>
      </w:pPr>
      <w:r>
        <w:rPr>
          <w:rFonts w:hint="eastAsia"/>
        </w:rPr>
        <w:t>按附录A开展低温灾害致灾危险性因子</w:t>
      </w:r>
      <w:r>
        <w:t>调查</w:t>
      </w:r>
      <w:r>
        <w:rPr>
          <w:rFonts w:hint="eastAsia"/>
        </w:rPr>
        <w:t>。</w:t>
      </w:r>
    </w:p>
    <w:p>
      <w:pPr>
        <w:pStyle w:val="255"/>
        <w:spacing w:before="156" w:after="156"/>
      </w:pPr>
      <w:r>
        <w:rPr>
          <w:rFonts w:hint="eastAsia"/>
        </w:rPr>
        <w:t>致灾危险性</w:t>
      </w:r>
      <w:r>
        <w:t>评估</w:t>
      </w:r>
    </w:p>
    <w:p>
      <w:pPr>
        <w:pStyle w:val="262"/>
        <w:numPr>
          <w:ilvl w:val="0"/>
          <w:numId w:val="16"/>
        </w:numPr>
        <w:spacing w:before="156" w:after="156"/>
      </w:pPr>
      <w:r>
        <w:rPr>
          <w:rFonts w:hint="eastAsia"/>
        </w:rPr>
        <w:t>主要农作物低温冷冻害等级指标（日最低气温）</w:t>
      </w:r>
    </w:p>
    <w:tbl>
      <w:tblPr>
        <w:tblStyle w:val="47"/>
        <w:tblW w:w="92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779"/>
        <w:gridCol w:w="2227"/>
        <w:gridCol w:w="2239"/>
        <w:gridCol w:w="19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6" w:hRule="atLeast"/>
          <w:tblHeader/>
          <w:jc w:val="center"/>
        </w:trPr>
        <w:tc>
          <w:tcPr>
            <w:tcW w:w="2779" w:type="dxa"/>
            <w:tcBorders>
              <w:top w:val="single" w:color="auto" w:sz="8" w:space="0"/>
              <w:bottom w:val="single" w:color="auto" w:sz="8" w:space="0"/>
            </w:tcBorders>
            <w:shd w:val="clear" w:color="auto" w:fill="auto"/>
            <w:vAlign w:val="center"/>
          </w:tcPr>
          <w:p>
            <w:pPr>
              <w:pStyle w:val="313"/>
              <w:rPr>
                <w:szCs w:val="18"/>
              </w:rPr>
            </w:pPr>
            <w:r>
              <w:rPr>
                <w:rFonts w:hint="eastAsia"/>
                <w:szCs w:val="18"/>
              </w:rPr>
              <w:t>时段</w:t>
            </w:r>
          </w:p>
        </w:tc>
        <w:tc>
          <w:tcPr>
            <w:tcW w:w="2227" w:type="dxa"/>
            <w:tcBorders>
              <w:top w:val="single" w:color="auto" w:sz="8" w:space="0"/>
              <w:bottom w:val="single" w:color="auto" w:sz="8" w:space="0"/>
            </w:tcBorders>
            <w:shd w:val="clear" w:color="auto" w:fill="auto"/>
            <w:vAlign w:val="center"/>
          </w:tcPr>
          <w:p>
            <w:pPr>
              <w:pStyle w:val="313"/>
              <w:rPr>
                <w:szCs w:val="18"/>
              </w:rPr>
            </w:pPr>
            <w:r>
              <w:rPr>
                <w:rFonts w:hint="eastAsia"/>
                <w:szCs w:val="18"/>
              </w:rPr>
              <w:t>轻度</w:t>
            </w:r>
          </w:p>
        </w:tc>
        <w:tc>
          <w:tcPr>
            <w:tcW w:w="2239" w:type="dxa"/>
            <w:tcBorders>
              <w:top w:val="single" w:color="auto" w:sz="8" w:space="0"/>
              <w:bottom w:val="single" w:color="auto" w:sz="8" w:space="0"/>
            </w:tcBorders>
            <w:shd w:val="clear" w:color="auto" w:fill="auto"/>
            <w:vAlign w:val="center"/>
          </w:tcPr>
          <w:p>
            <w:pPr>
              <w:pStyle w:val="313"/>
              <w:rPr>
                <w:szCs w:val="18"/>
              </w:rPr>
            </w:pPr>
            <w:r>
              <w:rPr>
                <w:rFonts w:hint="eastAsia"/>
                <w:szCs w:val="18"/>
              </w:rPr>
              <w:t>中度</w:t>
            </w:r>
          </w:p>
        </w:tc>
        <w:tc>
          <w:tcPr>
            <w:tcW w:w="1998" w:type="dxa"/>
            <w:tcBorders>
              <w:top w:val="single" w:color="auto" w:sz="8" w:space="0"/>
              <w:bottom w:val="single" w:color="auto" w:sz="8" w:space="0"/>
            </w:tcBorders>
            <w:shd w:val="clear" w:color="auto" w:fill="auto"/>
            <w:vAlign w:val="center"/>
          </w:tcPr>
          <w:p>
            <w:pPr>
              <w:pStyle w:val="313"/>
              <w:rPr>
                <w:szCs w:val="18"/>
              </w:rPr>
            </w:pPr>
            <w:r>
              <w:rPr>
                <w:rFonts w:hint="eastAsia"/>
                <w:szCs w:val="18"/>
              </w:rPr>
              <w:t>重度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779" w:type="dxa"/>
            <w:tcBorders>
              <w:top w:val="single" w:color="auto" w:sz="8" w:space="0"/>
              <w:bottom w:val="single" w:color="auto" w:sz="8" w:space="0"/>
            </w:tcBorders>
            <w:shd w:val="clear" w:color="auto" w:fill="auto"/>
            <w:vAlign w:val="center"/>
          </w:tcPr>
          <w:p>
            <w:pPr>
              <w:pStyle w:val="313"/>
              <w:rPr>
                <w:szCs w:val="18"/>
              </w:rPr>
            </w:pPr>
            <w:r>
              <w:rPr>
                <w:rFonts w:hint="eastAsia"/>
                <w:szCs w:val="18"/>
              </w:rPr>
              <w:t>苹果花期</w:t>
            </w:r>
            <w:r>
              <w:rPr>
                <w:szCs w:val="18"/>
              </w:rPr>
              <w:t>(3</w:t>
            </w:r>
            <w:r>
              <w:rPr>
                <w:rFonts w:hint="eastAsia"/>
                <w:szCs w:val="18"/>
              </w:rPr>
              <w:t>月—5月</w:t>
            </w:r>
            <w:r>
              <w:rPr>
                <w:szCs w:val="18"/>
              </w:rPr>
              <w:t>)</w:t>
            </w:r>
          </w:p>
        </w:tc>
        <w:tc>
          <w:tcPr>
            <w:tcW w:w="2227" w:type="dxa"/>
            <w:tcBorders>
              <w:top w:val="single" w:color="auto" w:sz="8" w:space="0"/>
              <w:bottom w:val="single" w:color="auto" w:sz="8" w:space="0"/>
            </w:tcBorders>
            <w:shd w:val="clear" w:color="auto" w:fill="auto"/>
            <w:vAlign w:val="center"/>
          </w:tcPr>
          <w:p>
            <w:pPr>
              <w:pStyle w:val="313"/>
              <w:rPr>
                <w:szCs w:val="18"/>
              </w:rPr>
            </w:pPr>
            <w:r>
              <w:rPr>
                <w:rFonts w:hint="eastAsia"/>
                <w:szCs w:val="18"/>
              </w:rPr>
              <w:t>（</w:t>
            </w:r>
            <w:r>
              <w:rPr>
                <w:szCs w:val="18"/>
              </w:rPr>
              <w:t>-</w:t>
            </w:r>
            <w:r>
              <w:rPr>
                <w:rFonts w:hint="eastAsia"/>
                <w:szCs w:val="18"/>
              </w:rPr>
              <w:t>3</w:t>
            </w:r>
            <w:r>
              <w:rPr>
                <w:rFonts w:hint="eastAsia" w:ascii="Times New Roman"/>
                <w:szCs w:val="18"/>
              </w:rPr>
              <w:t>℃</w:t>
            </w:r>
            <w:r>
              <w:rPr>
                <w:rFonts w:hint="eastAsia"/>
                <w:szCs w:val="18"/>
              </w:rPr>
              <w:t>，-2</w:t>
            </w:r>
            <w:r>
              <w:rPr>
                <w:rFonts w:hint="eastAsia" w:ascii="Times New Roman"/>
                <w:szCs w:val="18"/>
              </w:rPr>
              <w:t>℃</w:t>
            </w:r>
            <w:r>
              <w:rPr>
                <w:rFonts w:hint="eastAsia"/>
                <w:szCs w:val="18"/>
              </w:rPr>
              <w:t>］</w:t>
            </w:r>
          </w:p>
        </w:tc>
        <w:tc>
          <w:tcPr>
            <w:tcW w:w="2239" w:type="dxa"/>
            <w:tcBorders>
              <w:top w:val="single" w:color="auto" w:sz="8" w:space="0"/>
              <w:bottom w:val="single" w:color="auto" w:sz="8" w:space="0"/>
            </w:tcBorders>
            <w:shd w:val="clear" w:color="auto" w:fill="auto"/>
            <w:vAlign w:val="center"/>
          </w:tcPr>
          <w:p>
            <w:pPr>
              <w:pStyle w:val="313"/>
              <w:rPr>
                <w:szCs w:val="18"/>
              </w:rPr>
            </w:pPr>
            <w:r>
              <w:rPr>
                <w:rFonts w:hint="eastAsia"/>
                <w:szCs w:val="18"/>
              </w:rPr>
              <w:t>（</w:t>
            </w:r>
            <w:r>
              <w:rPr>
                <w:szCs w:val="18"/>
              </w:rPr>
              <w:t>-</w:t>
            </w:r>
            <w:r>
              <w:rPr>
                <w:rFonts w:hint="eastAsia"/>
                <w:szCs w:val="18"/>
              </w:rPr>
              <w:t>4</w:t>
            </w:r>
            <w:r>
              <w:rPr>
                <w:rFonts w:hint="eastAsia" w:ascii="Times New Roman"/>
                <w:szCs w:val="18"/>
              </w:rPr>
              <w:t>℃</w:t>
            </w:r>
            <w:r>
              <w:rPr>
                <w:rFonts w:hint="eastAsia"/>
                <w:szCs w:val="18"/>
              </w:rPr>
              <w:t>，</w:t>
            </w:r>
            <w:r>
              <w:rPr>
                <w:szCs w:val="18"/>
              </w:rPr>
              <w:t>-</w:t>
            </w:r>
            <w:r>
              <w:rPr>
                <w:rFonts w:hint="eastAsia"/>
                <w:szCs w:val="18"/>
              </w:rPr>
              <w:t>3</w:t>
            </w:r>
            <w:r>
              <w:rPr>
                <w:rFonts w:hint="eastAsia" w:ascii="Times New Roman"/>
                <w:szCs w:val="18"/>
              </w:rPr>
              <w:t>℃</w:t>
            </w:r>
            <w:r>
              <w:rPr>
                <w:rFonts w:hint="eastAsia"/>
                <w:szCs w:val="18"/>
              </w:rPr>
              <w:t>］</w:t>
            </w:r>
          </w:p>
        </w:tc>
        <w:tc>
          <w:tcPr>
            <w:tcW w:w="1998" w:type="dxa"/>
            <w:tcBorders>
              <w:top w:val="single" w:color="auto" w:sz="8" w:space="0"/>
              <w:bottom w:val="single" w:color="auto" w:sz="8" w:space="0"/>
            </w:tcBorders>
            <w:shd w:val="clear" w:color="auto" w:fill="auto"/>
            <w:vAlign w:val="center"/>
          </w:tcPr>
          <w:p>
            <w:pPr>
              <w:pStyle w:val="313"/>
              <w:rPr>
                <w:rFonts w:asciiTheme="minorEastAsia" w:hAnsiTheme="minorEastAsia" w:eastAsiaTheme="minorEastAsia" w:cstheme="minorEastAsia"/>
                <w:szCs w:val="18"/>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779" w:type="dxa"/>
            <w:tcBorders>
              <w:top w:val="single" w:color="auto" w:sz="8" w:space="0"/>
              <w:bottom w:val="single" w:color="auto" w:sz="8" w:space="0"/>
            </w:tcBorders>
            <w:shd w:val="clear" w:color="auto" w:fill="auto"/>
            <w:vAlign w:val="center"/>
          </w:tcPr>
          <w:p>
            <w:pPr>
              <w:pStyle w:val="313"/>
              <w:rPr>
                <w:rFonts w:asciiTheme="minorEastAsia" w:hAnsiTheme="minorEastAsia" w:eastAsiaTheme="minorEastAsia" w:cstheme="minorEastAsia"/>
              </w:rPr>
            </w:pPr>
            <w:r>
              <w:rPr>
                <w:rFonts w:hint="eastAsia" w:asciiTheme="minorEastAsia" w:hAnsiTheme="minorEastAsia" w:eastAsiaTheme="minorEastAsia" w:cstheme="minorEastAsia"/>
              </w:rPr>
              <w:t>春茶萌芽采摘期（3月-4月）</w:t>
            </w:r>
          </w:p>
        </w:tc>
        <w:tc>
          <w:tcPr>
            <w:tcW w:w="2227" w:type="dxa"/>
            <w:tcBorders>
              <w:top w:val="single" w:color="auto" w:sz="8" w:space="0"/>
              <w:bottom w:val="single" w:color="auto" w:sz="8" w:space="0"/>
            </w:tcBorders>
            <w:shd w:val="clear" w:color="auto" w:fill="auto"/>
            <w:vAlign w:val="center"/>
          </w:tcPr>
          <w:p>
            <w:pPr>
              <w:pStyle w:val="313"/>
              <w:rPr>
                <w:szCs w:val="18"/>
              </w:rPr>
            </w:pPr>
            <w:r>
              <w:rPr>
                <w:rFonts w:hint="eastAsia"/>
                <w:szCs w:val="18"/>
              </w:rPr>
              <w:t>（0</w:t>
            </w:r>
            <w:r>
              <w:rPr>
                <w:rFonts w:hint="eastAsia" w:ascii="Times New Roman"/>
                <w:szCs w:val="18"/>
              </w:rPr>
              <w:t>℃</w:t>
            </w:r>
            <w:r>
              <w:rPr>
                <w:rFonts w:hint="eastAsia"/>
                <w:szCs w:val="18"/>
              </w:rPr>
              <w:t>，2</w:t>
            </w:r>
            <w:r>
              <w:rPr>
                <w:rFonts w:hint="eastAsia" w:ascii="Times New Roman"/>
                <w:szCs w:val="18"/>
              </w:rPr>
              <w:t>℃</w:t>
            </w:r>
            <w:r>
              <w:rPr>
                <w:rFonts w:hint="eastAsia"/>
                <w:szCs w:val="18"/>
              </w:rPr>
              <w:t>］</w:t>
            </w:r>
          </w:p>
        </w:tc>
        <w:tc>
          <w:tcPr>
            <w:tcW w:w="2239" w:type="dxa"/>
            <w:tcBorders>
              <w:top w:val="single" w:color="auto" w:sz="8" w:space="0"/>
              <w:bottom w:val="single" w:color="auto" w:sz="8" w:space="0"/>
            </w:tcBorders>
            <w:shd w:val="clear" w:color="auto" w:fill="auto"/>
            <w:vAlign w:val="center"/>
          </w:tcPr>
          <w:p>
            <w:pPr>
              <w:pStyle w:val="313"/>
              <w:rPr>
                <w:szCs w:val="18"/>
              </w:rPr>
            </w:pPr>
            <w:r>
              <w:rPr>
                <w:rFonts w:hint="eastAsia"/>
                <w:szCs w:val="18"/>
              </w:rPr>
              <w:t>（-2</w:t>
            </w:r>
            <w:r>
              <w:rPr>
                <w:rFonts w:hint="eastAsia" w:ascii="Times New Roman"/>
                <w:szCs w:val="18"/>
              </w:rPr>
              <w:t>℃</w:t>
            </w:r>
            <w:r>
              <w:rPr>
                <w:rFonts w:hint="eastAsia"/>
                <w:szCs w:val="18"/>
              </w:rPr>
              <w:t>，0</w:t>
            </w:r>
            <w:r>
              <w:rPr>
                <w:rFonts w:hint="eastAsia" w:ascii="Times New Roman"/>
                <w:szCs w:val="18"/>
              </w:rPr>
              <w:t>℃</w:t>
            </w:r>
            <w:r>
              <w:rPr>
                <w:rFonts w:hint="eastAsia"/>
                <w:szCs w:val="18"/>
              </w:rPr>
              <w:t>］</w:t>
            </w:r>
          </w:p>
        </w:tc>
        <w:tc>
          <w:tcPr>
            <w:tcW w:w="1998" w:type="dxa"/>
            <w:tcBorders>
              <w:top w:val="single" w:color="auto" w:sz="8" w:space="0"/>
              <w:bottom w:val="single" w:color="auto" w:sz="8" w:space="0"/>
            </w:tcBorders>
            <w:shd w:val="clear" w:color="auto" w:fill="auto"/>
            <w:vAlign w:val="center"/>
          </w:tcPr>
          <w:p>
            <w:pPr>
              <w:pStyle w:val="313"/>
              <w:rPr>
                <w:rFonts w:asciiTheme="minorEastAsia" w:hAnsiTheme="minorEastAsia" w:eastAsiaTheme="minorEastAsia" w:cstheme="minorEastAsia"/>
                <w:szCs w:val="18"/>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2779" w:type="dxa"/>
            <w:tcBorders>
              <w:top w:val="single" w:color="auto" w:sz="8" w:space="0"/>
            </w:tcBorders>
            <w:shd w:val="clear" w:color="auto" w:fill="auto"/>
            <w:vAlign w:val="center"/>
          </w:tcPr>
          <w:p>
            <w:pPr>
              <w:pStyle w:val="313"/>
              <w:rPr>
                <w:szCs w:val="18"/>
              </w:rPr>
            </w:pPr>
            <w:r>
              <w:rPr>
                <w:rFonts w:hint="eastAsia"/>
                <w:szCs w:val="18"/>
              </w:rPr>
              <w:t>冬小麦拔节期</w:t>
            </w:r>
            <w:r>
              <w:rPr>
                <w:szCs w:val="18"/>
              </w:rPr>
              <w:t>(3</w:t>
            </w:r>
            <w:r>
              <w:rPr>
                <w:rFonts w:hint="eastAsia"/>
                <w:szCs w:val="18"/>
              </w:rPr>
              <w:t>月—</w:t>
            </w:r>
            <w:r>
              <w:rPr>
                <w:szCs w:val="18"/>
              </w:rPr>
              <w:t>4</w:t>
            </w:r>
            <w:r>
              <w:rPr>
                <w:rFonts w:hint="eastAsia"/>
                <w:szCs w:val="18"/>
              </w:rPr>
              <w:t>月</w:t>
            </w:r>
            <w:r>
              <w:rPr>
                <w:szCs w:val="18"/>
              </w:rPr>
              <w:t>)</w:t>
            </w:r>
          </w:p>
        </w:tc>
        <w:tc>
          <w:tcPr>
            <w:tcW w:w="2227" w:type="dxa"/>
            <w:tcBorders>
              <w:top w:val="single" w:color="auto" w:sz="8" w:space="0"/>
            </w:tcBorders>
            <w:shd w:val="clear" w:color="auto" w:fill="auto"/>
            <w:vAlign w:val="center"/>
          </w:tcPr>
          <w:p>
            <w:pPr>
              <w:pStyle w:val="313"/>
              <w:rPr>
                <w:szCs w:val="18"/>
              </w:rPr>
            </w:pPr>
            <w:r>
              <w:rPr>
                <w:rFonts w:hint="eastAsia"/>
                <w:szCs w:val="18"/>
              </w:rPr>
              <w:t>（</w:t>
            </w:r>
            <w:r>
              <w:rPr>
                <w:szCs w:val="18"/>
              </w:rPr>
              <w:t>-1.0</w:t>
            </w:r>
            <w:r>
              <w:rPr>
                <w:rFonts w:hint="eastAsia" w:ascii="Times New Roman"/>
                <w:szCs w:val="18"/>
              </w:rPr>
              <w:t>℃</w:t>
            </w:r>
            <w:r>
              <w:rPr>
                <w:rFonts w:hint="eastAsia"/>
                <w:szCs w:val="18"/>
              </w:rPr>
              <w:t>，</w:t>
            </w:r>
            <w:r>
              <w:rPr>
                <w:szCs w:val="18"/>
              </w:rPr>
              <w:t>1.0</w:t>
            </w:r>
            <w:r>
              <w:rPr>
                <w:rFonts w:hint="eastAsia" w:ascii="Times New Roman"/>
                <w:szCs w:val="18"/>
              </w:rPr>
              <w:t>℃</w:t>
            </w:r>
            <w:r>
              <w:rPr>
                <w:rFonts w:hint="eastAsia"/>
                <w:szCs w:val="18"/>
              </w:rPr>
              <w:t>］</w:t>
            </w:r>
          </w:p>
        </w:tc>
        <w:tc>
          <w:tcPr>
            <w:tcW w:w="2239" w:type="dxa"/>
            <w:tcBorders>
              <w:top w:val="single" w:color="auto" w:sz="8" w:space="0"/>
            </w:tcBorders>
            <w:shd w:val="clear" w:color="auto" w:fill="auto"/>
            <w:vAlign w:val="center"/>
          </w:tcPr>
          <w:p>
            <w:pPr>
              <w:pStyle w:val="313"/>
              <w:rPr>
                <w:szCs w:val="18"/>
              </w:rPr>
            </w:pPr>
            <w:r>
              <w:rPr>
                <w:rFonts w:hint="eastAsia"/>
                <w:szCs w:val="18"/>
              </w:rPr>
              <w:t>（</w:t>
            </w:r>
            <w:r>
              <w:rPr>
                <w:szCs w:val="18"/>
              </w:rPr>
              <w:t>-3.5</w:t>
            </w:r>
            <w:r>
              <w:rPr>
                <w:rFonts w:hint="eastAsia" w:ascii="Times New Roman"/>
                <w:szCs w:val="18"/>
              </w:rPr>
              <w:t>℃</w:t>
            </w:r>
            <w:r>
              <w:rPr>
                <w:rFonts w:hint="eastAsia"/>
                <w:szCs w:val="18"/>
              </w:rPr>
              <w:t>，</w:t>
            </w:r>
            <w:r>
              <w:rPr>
                <w:szCs w:val="18"/>
              </w:rPr>
              <w:t>-1.0</w:t>
            </w:r>
            <w:r>
              <w:rPr>
                <w:rFonts w:hint="eastAsia" w:ascii="Times New Roman"/>
                <w:szCs w:val="18"/>
              </w:rPr>
              <w:t>℃</w:t>
            </w:r>
            <w:r>
              <w:rPr>
                <w:rFonts w:hint="eastAsia"/>
                <w:szCs w:val="18"/>
              </w:rPr>
              <w:t>］</w:t>
            </w:r>
          </w:p>
        </w:tc>
        <w:tc>
          <w:tcPr>
            <w:tcW w:w="1998" w:type="dxa"/>
            <w:tcBorders>
              <w:top w:val="single" w:color="auto" w:sz="8" w:space="0"/>
            </w:tcBorders>
            <w:shd w:val="clear" w:color="auto" w:fill="auto"/>
            <w:vAlign w:val="center"/>
          </w:tcPr>
          <w:p>
            <w:pPr>
              <w:pStyle w:val="313"/>
              <w:rPr>
                <w:rFonts w:asciiTheme="minorEastAsia" w:hAnsiTheme="minorEastAsia" w:eastAsiaTheme="minorEastAsia" w:cstheme="minorEastAsia"/>
                <w:szCs w:val="18"/>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18"/>
              </w:rPr>
              <w:t>-3.5℃</w:t>
            </w:r>
          </w:p>
        </w:tc>
      </w:tr>
    </w:tbl>
    <w:p>
      <w:pPr>
        <w:pStyle w:val="223"/>
        <w:spacing w:before="156" w:after="156"/>
      </w:pPr>
      <w:r>
        <w:rPr>
          <w:rFonts w:hint="eastAsia"/>
        </w:rPr>
        <w:t>苹果春霜冻致灾危险性评估</w:t>
      </w:r>
    </w:p>
    <w:p>
      <w:pPr>
        <w:pStyle w:val="244"/>
        <w:spacing w:before="156" w:after="156"/>
        <w:rPr>
          <w:lang w:val="en-GB"/>
        </w:rPr>
      </w:pPr>
      <w:r>
        <w:rPr>
          <w:rFonts w:hint="eastAsia"/>
        </w:rPr>
        <w:t>苹果</w:t>
      </w:r>
      <w:r>
        <w:rPr>
          <w:rFonts w:hint="eastAsia"/>
          <w:lang w:val="en-GB"/>
        </w:rPr>
        <w:t>春霜冻指数</w:t>
      </w:r>
    </w:p>
    <w:p>
      <w:pPr>
        <w:pStyle w:val="214"/>
        <w:ind w:firstLine="420"/>
      </w:pPr>
      <w:r>
        <w:rPr>
          <w:rFonts w:hint="eastAsia"/>
        </w:rPr>
        <w:t>按表1提取苹果春霜冻过程，统计春</w:t>
      </w:r>
      <w:r>
        <w:t>霜冻天数，</w:t>
      </w:r>
      <w:r>
        <w:rPr>
          <w:rFonts w:hint="eastAsia"/>
        </w:rPr>
        <w:t>判定苹果春霜冻等级。</w:t>
      </w:r>
    </w:p>
    <w:p>
      <w:pPr>
        <w:pStyle w:val="214"/>
        <w:ind w:firstLine="420"/>
      </w:pPr>
      <w:r>
        <w:rPr>
          <w:rFonts w:hint="eastAsia"/>
        </w:rPr>
        <w:t>苹果春霜冻指数按公式（1）计算：</w:t>
      </w:r>
    </w:p>
    <w:p>
      <w:pPr>
        <w:pStyle w:val="263"/>
      </w:pPr>
      <w:r>
        <w:tab/>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r>
          <m:rPr/>
          <w:rPr>
            <w:rFonts w:ascii="Cambria Math" w:hAnsi="Cambria Math"/>
          </w:rPr>
          <m:t>+3</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r>
          <m:rPr/>
          <w:rPr>
            <w:rFonts w:ascii="Cambria Math" w:hAnsi="Cambria Math"/>
          </w:rPr>
          <m:t>+6</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ascii="微软雅黑" w:hAnsi="微软雅黑" w:eastAsia="微软雅黑"/>
        </w:rPr>
        <w:tab/>
      </w:r>
      <w:r>
        <w:t>(</w:t>
      </w:r>
      <w:r>
        <w:rPr>
          <w:rFonts w:hint="eastAsia"/>
        </w:rPr>
        <w:t>1</w:t>
      </w:r>
      <w:r>
        <w:t>)</w:t>
      </w:r>
    </w:p>
    <w:p>
      <w:pPr>
        <w:pStyle w:val="213"/>
        <w:ind w:firstLine="420"/>
      </w:pPr>
      <w:r>
        <w:rPr>
          <w:rFonts w:hint="eastAsia"/>
        </w:rPr>
        <w:t>式中：</w:t>
      </w:r>
    </w:p>
    <w:p>
      <w:pPr>
        <w:pStyle w:val="214"/>
        <w:ind w:firstLine="420"/>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hAnsi="Cambria Math"/>
        </w:rPr>
        <w:t xml:space="preserve"> </w:t>
      </w:r>
      <w:r>
        <w:rPr>
          <w:rFonts w:hint="eastAsia"/>
        </w:rPr>
        <w:t>——</w:t>
      </w:r>
      <w:r>
        <w:t xml:space="preserve"> </w:t>
      </w:r>
      <w:r>
        <w:rPr>
          <w:rFonts w:hint="eastAsia"/>
        </w:rPr>
        <w:t>苹果春霜冻指数；</w:t>
      </w:r>
    </w:p>
    <w:p>
      <w:pPr>
        <w:pStyle w:val="214"/>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苹果发生轻度春霜冻的天数；</w:t>
      </w:r>
    </w:p>
    <w:p>
      <w:pPr>
        <w:pStyle w:val="214"/>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苹果发生中度春霜冻的天数；</w:t>
      </w:r>
    </w:p>
    <w:p>
      <w:pPr>
        <w:pStyle w:val="214"/>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苹果发生重度春霜冻的天数。</w:t>
      </w:r>
    </w:p>
    <w:p>
      <w:pPr>
        <w:pStyle w:val="244"/>
        <w:spacing w:before="156" w:after="156"/>
        <w:rPr>
          <w:lang w:val="en-GB"/>
        </w:rPr>
      </w:pPr>
      <w:r>
        <w:rPr>
          <w:rFonts w:hint="eastAsia"/>
        </w:rPr>
        <w:t>苹果</w:t>
      </w:r>
      <w:r>
        <w:rPr>
          <w:rFonts w:hint="eastAsia"/>
          <w:lang w:val="en-GB"/>
        </w:rPr>
        <w:t>春霜冻孕灾环境</w:t>
      </w:r>
    </w:p>
    <w:p>
      <w:pPr>
        <w:pStyle w:val="214"/>
        <w:ind w:firstLine="420"/>
        <w:rPr>
          <w:lang w:val="en-GB"/>
        </w:rPr>
      </w:pPr>
      <w:r>
        <w:rPr>
          <w:rFonts w:hint="eastAsia"/>
        </w:rPr>
        <w:t>苹果春霜冻孕灾环境考虑海拔高度影响。</w:t>
      </w:r>
    </w:p>
    <w:p>
      <w:pPr>
        <w:pStyle w:val="244"/>
        <w:spacing w:before="156" w:after="156"/>
        <w:rPr>
          <w:lang w:val="en-GB"/>
        </w:rPr>
      </w:pPr>
      <w:r>
        <w:rPr>
          <w:rFonts w:hint="eastAsia"/>
        </w:rPr>
        <w:t>苹果</w:t>
      </w:r>
      <w:r>
        <w:rPr>
          <w:rFonts w:hint="eastAsia"/>
          <w:lang w:val="en-GB"/>
        </w:rPr>
        <w:t>春霜冻致灾危险性指数</w:t>
      </w:r>
    </w:p>
    <w:p>
      <w:pPr>
        <w:pStyle w:val="214"/>
        <w:ind w:firstLine="420"/>
      </w:pPr>
      <w:r>
        <w:rPr>
          <w:rFonts w:hint="eastAsia"/>
        </w:rPr>
        <w:t>苹果春霜冻致灾危险性指数按公式（2）计算：</w:t>
      </w:r>
    </w:p>
    <w:p>
      <w:pPr>
        <w:pStyle w:val="263"/>
        <w:ind w:firstLine="3675" w:firstLineChars="1750"/>
      </w:pPr>
      <m:oMath>
        <m:sSub>
          <m:sSubPr>
            <m:ctrlPr>
              <w:rPr>
                <w:rFonts w:ascii="Cambria Math" w:hAnsi="Cambria Math" w:eastAsia="微软雅黑"/>
              </w:rPr>
            </m:ctrlPr>
          </m:sSubPr>
          <m:e>
            <m:r>
              <m:rPr/>
              <w:rPr>
                <w:rFonts w:ascii="Cambria Math" w:hAnsi="Cambria Math" w:eastAsia="微软雅黑"/>
              </w:rPr>
              <m:t>HI</m:t>
            </m:r>
            <m:ctrlPr>
              <w:rPr>
                <w:rFonts w:ascii="Cambria Math" w:hAnsi="Cambria Math" w:eastAsia="微软雅黑"/>
              </w:rPr>
            </m:ctrlPr>
          </m:e>
          <m:sub>
            <m:r>
              <m:rPr/>
              <w:rPr>
                <w:rFonts w:ascii="Cambria Math" w:hAnsi="Cambria Math" w:eastAsia="微软雅黑"/>
              </w:rPr>
              <m:t>w</m:t>
            </m:r>
            <m:ctrlPr>
              <w:rPr>
                <w:rFonts w:ascii="Cambria Math" w:hAnsi="Cambria Math" w:eastAsia="微软雅黑"/>
              </w:rPr>
            </m:ctrlPr>
          </m:sub>
        </m:sSub>
        <m:r>
          <m:rPr/>
          <w:rPr>
            <w:rFonts w:ascii="Cambria Math" w:hAnsi="Cambria Math" w:eastAsia="微软雅黑"/>
          </w:rPr>
          <m:t>=</m:t>
        </m:r>
        <m:sSub>
          <m:sSubPr>
            <m:ctrlPr>
              <w:rPr>
                <w:rFonts w:ascii="Cambria Math" w:hAnsi="Cambria Math" w:eastAsia="微软雅黑"/>
                <w:i/>
              </w:rPr>
            </m:ctrlPr>
          </m:sSubPr>
          <m:e>
            <m:r>
              <m:rPr/>
              <w:rPr>
                <w:rFonts w:ascii="Cambria Math" w:hAnsi="Cambria Math" w:eastAsia="微软雅黑"/>
              </w:rPr>
              <m:t>aM</m:t>
            </m:r>
            <m:ctrlPr>
              <w:rPr>
                <w:rFonts w:ascii="Cambria Math" w:hAnsi="Cambria Math" w:eastAsia="微软雅黑"/>
                <w:i/>
              </w:rPr>
            </m:ctrlPr>
          </m:e>
          <m:sub>
            <m:r>
              <m:rPr/>
              <w:rPr>
                <w:rFonts w:ascii="Cambria Math" w:hAnsi="Cambria Math" w:eastAsia="微软雅黑"/>
              </w:rPr>
              <m:t>sc</m:t>
            </m:r>
            <m:ctrlPr>
              <w:rPr>
                <w:rFonts w:ascii="Cambria Math" w:hAnsi="Cambria Math" w:eastAsia="微软雅黑"/>
                <w:i/>
              </w:rPr>
            </m:ctrlPr>
          </m:sub>
        </m:sSub>
        <m:r>
          <m:rPr/>
          <w:rPr>
            <w:rFonts w:ascii="Cambria Math" w:hAnsi="Cambria Math" w:eastAsia="微软雅黑"/>
          </w:rPr>
          <m:t>+</m:t>
        </m:r>
        <m:sSub>
          <m:sSubPr>
            <m:ctrlPr>
              <w:rPr>
                <w:rFonts w:ascii="Cambria Math" w:hAnsi="Cambria Math" w:eastAsia="微软雅黑"/>
                <w:i/>
              </w:rPr>
            </m:ctrlPr>
          </m:sSubPr>
          <m:e>
            <m:r>
              <m:rPr/>
              <w:rPr>
                <w:rFonts w:ascii="Cambria Math" w:hAnsi="Cambria Math" w:eastAsia="微软雅黑"/>
              </w:rPr>
              <m:t>bH</m:t>
            </m:r>
            <m:ctrlPr>
              <w:rPr>
                <w:rFonts w:ascii="Cambria Math" w:hAnsi="Cambria Math" w:eastAsia="微软雅黑"/>
                <w:i/>
              </w:rPr>
            </m:ctrlPr>
          </m:e>
          <m:sub>
            <m:r>
              <m:rPr/>
              <w:rPr>
                <w:rFonts w:ascii="Cambria Math" w:hAnsi="Cambria Math" w:eastAsia="微软雅黑"/>
              </w:rPr>
              <m:t>wc</m:t>
            </m:r>
            <m:ctrlPr>
              <w:rPr>
                <w:rFonts w:ascii="Cambria Math" w:hAnsi="Cambria Math" w:eastAsia="微软雅黑"/>
                <w:i/>
              </w:rPr>
            </m:ctrlPr>
          </m:sub>
        </m:sSub>
      </m:oMath>
      <w:r>
        <w:rPr>
          <w:rFonts w:ascii="微软雅黑" w:hAnsi="微软雅黑" w:eastAsia="微软雅黑"/>
        </w:rPr>
        <w:tab/>
      </w:r>
      <w:r>
        <w:t>(</w:t>
      </w:r>
      <w:r>
        <w:rPr>
          <w:rFonts w:hint="eastAsia"/>
        </w:rPr>
        <w:t>2</w:t>
      </w:r>
      <w:r>
        <w:t>)</w:t>
      </w:r>
      <w:r>
        <w:rPr>
          <w:rFonts w:hint="eastAsia"/>
        </w:rPr>
        <w:t xml:space="preserve">                                                                                             </w:t>
      </w:r>
    </w:p>
    <w:p>
      <w:pPr>
        <w:pStyle w:val="213"/>
        <w:ind w:firstLine="420"/>
      </w:pPr>
      <w:r>
        <w:rPr>
          <w:rFonts w:hint="eastAsia"/>
        </w:rPr>
        <w:t>式中：</w:t>
      </w:r>
    </w:p>
    <w:p>
      <w:pPr>
        <w:pStyle w:val="214"/>
        <w:ind w:firstLine="420"/>
      </w:pPr>
      <m:oMath>
        <m:r>
          <m:rPr/>
          <w:rPr>
            <w:rFonts w:ascii="Cambria Math" w:hAnsi="Cambria Math"/>
          </w:rPr>
          <m:t>H</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w</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苹果春霜冻致灾危险性指数；</w:t>
      </w:r>
    </w:p>
    <w:p>
      <w:pPr>
        <w:pStyle w:val="214"/>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sc</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经归一化处理的苹果春霜冻指数；</w:t>
      </w:r>
    </w:p>
    <w:p>
      <w:pPr>
        <w:pStyle w:val="214"/>
        <w:ind w:firstLine="420"/>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wc</m:t>
            </m:r>
            <m:ctrlPr>
              <w:rPr>
                <w:rFonts w:ascii="Cambria Math" w:hAnsi="Cambria Math"/>
              </w:rPr>
            </m:ctrlPr>
          </m:sub>
        </m:sSub>
      </m:oMath>
      <w:r>
        <w:rPr>
          <w:i/>
        </w:rPr>
        <w:t xml:space="preserve"> </w:t>
      </w:r>
      <w:r>
        <w:rPr>
          <w:rFonts w:hint="eastAsia"/>
        </w:rPr>
        <w:t>——</w:t>
      </w:r>
      <w:r>
        <w:t xml:space="preserve"> </w:t>
      </w:r>
      <w:r>
        <w:rPr>
          <w:rFonts w:hint="eastAsia"/>
        </w:rPr>
        <w:t>经归一化处理的海拔高度。</w:t>
      </w:r>
    </w:p>
    <w:p>
      <w:pPr>
        <w:pStyle w:val="314"/>
        <w:numPr>
          <w:ilvl w:val="0"/>
          <w:numId w:val="5"/>
        </w:numPr>
        <w:ind w:left="737" w:hanging="374"/>
      </w:pPr>
      <w:r>
        <w:rPr>
          <w:rFonts w:hint="eastAsia"/>
        </w:rPr>
        <w:t>归一化处理</w:t>
      </w:r>
      <w:r>
        <w:t>方法见附录B</w:t>
      </w:r>
      <w:r>
        <w:rPr>
          <w:rFonts w:hint="eastAsia"/>
        </w:rPr>
        <w:t>，权重系数</w:t>
      </w:r>
      <w:r>
        <w:rPr>
          <w:rFonts w:hint="eastAsia"/>
          <w:i/>
          <w:iCs/>
        </w:rPr>
        <w:t>a</w:t>
      </w:r>
      <w:r>
        <w:rPr>
          <w:rFonts w:hint="eastAsia"/>
        </w:rPr>
        <w:t>和</w:t>
      </w:r>
      <w:r>
        <w:rPr>
          <w:rFonts w:hint="eastAsia"/>
          <w:i/>
          <w:iCs/>
        </w:rPr>
        <w:t>b</w:t>
      </w:r>
      <w:r>
        <w:rPr>
          <w:rFonts w:hint="eastAsia"/>
        </w:rPr>
        <w:t>选取采用专家打分法见附录</w:t>
      </w:r>
      <w:r>
        <w:t>D</w:t>
      </w:r>
      <w:r>
        <w:rPr>
          <w:rFonts w:hint="eastAsia"/>
        </w:rPr>
        <w:t>。</w:t>
      </w:r>
    </w:p>
    <w:p>
      <w:pPr>
        <w:pStyle w:val="223"/>
        <w:spacing w:before="156" w:after="156"/>
      </w:pPr>
      <w:r>
        <w:rPr>
          <w:rFonts w:hint="eastAsia"/>
        </w:rPr>
        <w:t>茶叶春霜冻致灾危险性评估</w:t>
      </w:r>
    </w:p>
    <w:p>
      <w:pPr>
        <w:pStyle w:val="244"/>
        <w:spacing w:before="156" w:after="156"/>
        <w:rPr>
          <w:lang w:val="en-GB"/>
        </w:rPr>
      </w:pPr>
      <w:r>
        <w:rPr>
          <w:rFonts w:hint="eastAsia"/>
          <w:lang w:val="en-GB"/>
        </w:rPr>
        <w:t>茶叶春霜冻指数</w:t>
      </w:r>
    </w:p>
    <w:p>
      <w:pPr>
        <w:pStyle w:val="214"/>
        <w:ind w:firstLine="420"/>
      </w:pPr>
      <w:r>
        <w:rPr>
          <w:rFonts w:hint="eastAsia"/>
        </w:rPr>
        <w:t>按表1提取茶叶春霜冻过程，统计</w:t>
      </w:r>
      <w:r>
        <w:t>春霜冻发生频率，</w:t>
      </w:r>
      <w:r>
        <w:rPr>
          <w:rFonts w:hint="eastAsia"/>
        </w:rPr>
        <w:t>判定茶叶春霜冻等级。</w:t>
      </w:r>
    </w:p>
    <w:p>
      <w:pPr>
        <w:pStyle w:val="214"/>
        <w:ind w:firstLine="420"/>
      </w:pPr>
      <w:r>
        <w:rPr>
          <w:rFonts w:hint="eastAsia"/>
        </w:rPr>
        <w:t>茶叶春霜冻发生频率按公式（3）计算：</w:t>
      </w:r>
    </w:p>
    <w:p>
      <w:pPr>
        <w:pStyle w:val="263"/>
      </w:pPr>
      <w:r>
        <w:tab/>
      </w:r>
      <w:r>
        <w:rPr>
          <w:rFonts w:ascii="微软雅黑" w:hAnsi="微软雅黑" w:eastAsia="微软雅黑"/>
        </w:rPr>
        <w:fldChar w:fldCharType="begin"/>
      </w:r>
      <w:r>
        <w:rPr>
          <w:rFonts w:ascii="微软雅黑" w:hAnsi="微软雅黑" w:eastAsia="微软雅黑"/>
        </w:rPr>
        <w:instrText xml:space="preserve"> QUOTE </w:instrText>
      </w:r>
      <w:r>
        <w:rPr>
          <w:position w:val="-24"/>
        </w:rPr>
        <w:pict>
          <v:shape id="_x0000_i1025" o:spt="75" type="#_x0000_t75" style="height:30.8pt;width:69.2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4E5B&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574E5B&quot; wsp:rsidP=&quot;00574E5B&quot;&gt;&lt;m:oMathPara&gt;&lt;m:oMath&gt;&lt;m:r&gt;&lt;w:rPr&gt;&lt;w:rFonts w:ascii=&quot;Cambria Math&quot; w:h-ansi=&quot;Cambria Math&quot;/&gt;&lt;wx:font wx:val=&quot;Cambria Math&quot;/&gt;&lt;w:i/&gt;&lt;/w:rPr&gt;&lt;m:t&gt;FF=&lt;/m:t&gt;&lt;/m:r&gt;&lt;m:f&gt;&lt;m:fPr&gt;&lt;m:ctrlPr&gt;&lt;w:rPr&gt;&lt;w:rFonts w:ascii=&quot;Cambria Math&quot; w:h-ansi=&quot;Cambria Math&quot;/&gt;&lt;wx:font wx:val=&quot;Cambria Math&quot;/&gt;&lt;w:i/&gt;&lt;w:i-cs/&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quot;/&gt;&lt;m:limLoc m:val=&quot;undOvr&quot;/&gt;&lt;m:ctrlPr&gt;&lt;w:rPr&gt;&lt;w:rFonts w:ascii=&quot;Cambria Math&quot; w:h-ansi=&quot;Cambria Math&quot;/&gt;&lt;wx:font wx:val=&quot;Cambria Math&quot;/&gt;&lt;w:i/&gt;&lt;w:i-cs/&gt;&lt;/w:rvvvvvvvvvvvvvvvvvPrl&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N&lt;/m:t&gt;&lt;/m:r&gt;&lt;/m:e&gt;&lt;m:sub&gt;&lt;m:r&gt;&lt;w:rPr&gt;&lt;w:rFonts w:ascii=&quot;Cambria Math&quot; w:h-ansi=&quot;Cambria Math&quot;/&gt;&lt;wx:font wx:val=&quot;Cambria Math&quot;/&gt;&lt;w:i/&gt;&lt;/w:rPr&gt;&lt;m:t&gt;i&lt;/m:t&gt;&lt;/m:r&gt;&lt;/m:sub&gt;&lt;/m:sSub&gt;&lt;/m:num&gt;&lt;m:den&gt;&lt;m:r&gt;&lt;w:rPr&gt;&lt;w:rFonts w:ascii=&quot;Cambria Math&quot; w:h-ansi=&quot;Cambria Math&quot;/&gt;&lt;wx:font wx:val=&quot;Cambria Math&quot;/&gt;&lt;w:i/&gt;&lt;/w:rPr&gt;&lt;m:t&gt;m&lt;/m:t&gt;&lt;/m:r&gt;&lt;/m:den&gt;&lt;/m:f&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微软雅黑" w:hAnsi="微软雅黑" w:eastAsia="微软雅黑"/>
        </w:rPr>
        <w:instrText xml:space="preserve"> </w:instrText>
      </w:r>
      <w:r>
        <w:rPr>
          <w:rFonts w:ascii="微软雅黑" w:hAnsi="微软雅黑" w:eastAsia="微软雅黑"/>
        </w:rPr>
        <w:fldChar w:fldCharType="end"/>
      </w:r>
      <m:oMath>
        <m:r>
          <m:rPr/>
          <w:rPr>
            <w:rFonts w:ascii="Cambria Math" w:hAnsi="Cambria Math" w:eastAsia="微软雅黑"/>
          </w:rPr>
          <m:t>FF=</m:t>
        </m:r>
        <m:f>
          <m:fPr>
            <m:ctrlPr>
              <w:rPr>
                <w:rFonts w:ascii="Cambria Math" w:hAnsi="Cambria Math"/>
                <w:i/>
                <w:iCs/>
                <w:kern w:val="0"/>
                <w:szCs w:val="20"/>
              </w:rPr>
            </m:ctrlPr>
          </m:fPr>
          <m:num>
            <m:r>
              <m:rPr/>
              <w:rPr>
                <w:rFonts w:ascii="Cambria Math" w:hAnsi="Cambria Math"/>
                <w:kern w:val="0"/>
                <w:szCs w:val="20"/>
              </w:rPr>
              <m:t>FN</m:t>
            </m:r>
            <m:ctrlPr>
              <w:rPr>
                <w:rFonts w:ascii="Cambria Math" w:hAnsi="Cambria Math"/>
                <w:i/>
                <w:iCs/>
                <w:kern w:val="0"/>
                <w:szCs w:val="20"/>
              </w:rPr>
            </m:ctrlPr>
          </m:num>
          <m:den>
            <m:r>
              <m:rPr/>
              <w:rPr>
                <w:rFonts w:ascii="Cambria Math" w:hAnsi="Cambria Math"/>
                <w:kern w:val="0"/>
                <w:szCs w:val="20"/>
              </w:rPr>
              <m:t>m</m:t>
            </m:r>
            <m:ctrlPr>
              <w:rPr>
                <w:rFonts w:ascii="Cambria Math" w:hAnsi="Cambria Math"/>
                <w:i/>
                <w:iCs/>
                <w:kern w:val="0"/>
                <w:szCs w:val="20"/>
              </w:rPr>
            </m:ctrlPr>
          </m:den>
        </m:f>
      </m:oMath>
      <w:r>
        <w:rPr>
          <w:rFonts w:ascii="微软雅黑" w:hAnsi="微软雅黑" w:eastAsia="微软雅黑"/>
        </w:rPr>
        <w:tab/>
      </w:r>
      <w:r>
        <w:t>(</w:t>
      </w:r>
      <w:r>
        <w:rPr>
          <w:rFonts w:hint="eastAsia"/>
        </w:rPr>
        <w:t>3</w:t>
      </w:r>
      <w:r>
        <w:t>)</w:t>
      </w:r>
    </w:p>
    <w:p>
      <w:pPr>
        <w:pStyle w:val="213"/>
        <w:ind w:firstLine="420"/>
      </w:pPr>
      <w:r>
        <w:rPr>
          <w:rFonts w:hint="eastAsia"/>
        </w:rPr>
        <w:t>式中：</w:t>
      </w:r>
    </w:p>
    <w:p>
      <w:pPr>
        <w:pStyle w:val="214"/>
        <w:ind w:firstLine="420"/>
      </w:pPr>
      <m:oMath>
        <m:r>
          <m:rPr/>
          <w:rPr>
            <w:rFonts w:ascii="Cambria Math" w:hAnsi="Cambria Math"/>
          </w:rPr>
          <m:t>FF</m:t>
        </m:r>
      </m:oMath>
      <w:r>
        <w:rPr>
          <w:i/>
        </w:rPr>
        <w:t xml:space="preserve"> </w:t>
      </w:r>
      <w:r>
        <w:rPr>
          <w:rFonts w:hint="eastAsia"/>
        </w:rPr>
        <w:t>——</w:t>
      </w:r>
      <w:r>
        <w:t xml:space="preserve"> </w:t>
      </w:r>
      <w:r>
        <w:rPr>
          <w:rFonts w:hint="eastAsia"/>
        </w:rPr>
        <w:t>茶叶春霜冻发生频率；</w:t>
      </w:r>
    </w:p>
    <w:p>
      <w:pPr>
        <w:pStyle w:val="214"/>
        <w:ind w:firstLine="420"/>
      </w:pPr>
      <m:oMath>
        <m:r>
          <m:rPr/>
          <w:rPr>
            <w:rFonts w:ascii="Cambria Math" w:hAnsi="Cambria Math"/>
          </w:rPr>
          <m:t>m</m:t>
        </m:r>
      </m:oMath>
      <w:r>
        <w:rPr>
          <w:i/>
        </w:rPr>
        <w:t xml:space="preserve"> </w:t>
      </w:r>
      <w:r>
        <w:rPr>
          <w:rFonts w:hint="eastAsia"/>
        </w:rPr>
        <w:t>——</w:t>
      </w:r>
      <w:r>
        <w:t xml:space="preserve"> </w:t>
      </w:r>
      <w:r>
        <w:rPr>
          <w:rFonts w:hint="eastAsia"/>
        </w:rPr>
        <w:t>3月－4月的天数，</w:t>
      </w:r>
      <w:r>
        <w:t>单位为天</w:t>
      </w:r>
      <w:r>
        <w:rPr>
          <w:rFonts w:hint="eastAsia"/>
        </w:rPr>
        <w:t>；</w:t>
      </w:r>
    </w:p>
    <w:p>
      <w:pPr>
        <w:pStyle w:val="214"/>
        <w:ind w:firstLine="420"/>
      </w:pPr>
      <m:oMath>
        <m:r>
          <m:rPr/>
          <w:rPr>
            <w:rFonts w:ascii="Cambria Math" w:hAnsi="Cambria Math"/>
          </w:rPr>
          <m:t xml:space="preserve">FN </m:t>
        </m:r>
      </m:oMath>
      <w:r>
        <w:rPr>
          <w:rFonts w:hint="eastAsia"/>
        </w:rPr>
        <w:t>——</w:t>
      </w:r>
      <w:r>
        <w:t xml:space="preserve"> </w:t>
      </w:r>
      <w:r>
        <w:rPr>
          <w:rFonts w:hint="eastAsia"/>
        </w:rPr>
        <w:t>茶叶春霜冻发生天数。</w:t>
      </w:r>
    </w:p>
    <w:p>
      <w:pPr>
        <w:pStyle w:val="214"/>
        <w:ind w:firstLine="420"/>
      </w:pPr>
      <w:r>
        <w:rPr>
          <w:rFonts w:hint="eastAsia"/>
        </w:rPr>
        <w:t>茶叶春霜冻指数按公式（4）计算：</w:t>
      </w:r>
    </w:p>
    <w:p>
      <w:pPr>
        <w:pStyle w:val="263"/>
      </w:pPr>
      <w:r>
        <w:tab/>
      </w:r>
      <m:oMath>
        <m:r>
          <m:rPr/>
          <w:rPr>
            <w:rFonts w:ascii="Cambria Math" w:hAnsi="Cambria Math"/>
          </w:rPr>
          <m:t>CFF=0.2LFF+0.3MFF+0.5HFF</m:t>
        </m:r>
      </m:oMath>
      <w:r>
        <w:rPr>
          <w:rFonts w:ascii="微软雅黑" w:hAnsi="微软雅黑" w:eastAsia="微软雅黑"/>
        </w:rPr>
        <w:tab/>
      </w:r>
      <w:r>
        <w:t>(</w:t>
      </w:r>
      <w:r>
        <w:rPr>
          <w:rFonts w:hint="eastAsia"/>
        </w:rPr>
        <w:t>4</w:t>
      </w:r>
      <w:r>
        <w:t>)</w:t>
      </w:r>
    </w:p>
    <w:p>
      <w:pPr>
        <w:pStyle w:val="213"/>
        <w:ind w:firstLine="420"/>
      </w:pPr>
      <w:r>
        <w:rPr>
          <w:rFonts w:hint="eastAsia"/>
        </w:rPr>
        <w:t>式中：</w:t>
      </w:r>
    </w:p>
    <w:p>
      <w:pPr>
        <w:pStyle w:val="214"/>
        <w:ind w:firstLine="420"/>
      </w:pPr>
      <m:oMath>
        <m:r>
          <m:rPr/>
          <w:rPr>
            <w:rFonts w:ascii="Cambria Math" w:hAnsi="Cambria Math"/>
          </w:rPr>
          <m:t>CFF</m:t>
        </m:r>
      </m:oMath>
      <w:r>
        <w:rPr>
          <w:i/>
        </w:rPr>
        <w:t xml:space="preserve"> </w:t>
      </w:r>
      <w:r>
        <w:rPr>
          <w:rFonts w:hint="eastAsia"/>
        </w:rPr>
        <w:t>——</w:t>
      </w:r>
      <w:r>
        <w:t xml:space="preserve"> </w:t>
      </w:r>
      <w:r>
        <w:rPr>
          <w:rFonts w:hint="eastAsia"/>
        </w:rPr>
        <w:t>茶叶春霜冻指数（茶叶春霜冻害发生综合频率）；</w:t>
      </w:r>
    </w:p>
    <w:p>
      <w:pPr>
        <w:pStyle w:val="214"/>
        <w:ind w:firstLine="420"/>
      </w:pPr>
      <m:oMath>
        <m:r>
          <m:rPr/>
          <w:rPr>
            <w:rFonts w:ascii="Cambria Math" w:hAnsi="Cambria Math"/>
          </w:rPr>
          <m:t>LFF</m:t>
        </m:r>
      </m:oMath>
      <w:r>
        <w:rPr>
          <w:i/>
        </w:rPr>
        <w:t xml:space="preserve"> </w:t>
      </w:r>
      <w:r>
        <w:rPr>
          <w:rFonts w:hint="eastAsia"/>
        </w:rPr>
        <w:t>——</w:t>
      </w:r>
      <w:r>
        <w:t xml:space="preserve"> </w:t>
      </w:r>
      <w:r>
        <w:rPr>
          <w:rFonts w:hint="eastAsia"/>
        </w:rPr>
        <w:t>轻度春霜冻害发生频率；</w:t>
      </w:r>
    </w:p>
    <w:p>
      <w:pPr>
        <w:pStyle w:val="214"/>
        <w:ind w:firstLine="420"/>
      </w:pPr>
      <m:oMath>
        <m:r>
          <m:rPr/>
          <w:rPr>
            <w:rFonts w:ascii="Cambria Math" w:hAnsi="Cambria Math"/>
          </w:rPr>
          <m:t>MFF</m:t>
        </m:r>
      </m:oMath>
      <w:r>
        <w:rPr>
          <w:i/>
        </w:rPr>
        <w:t xml:space="preserve"> </w:t>
      </w:r>
      <w:r>
        <w:rPr>
          <w:rFonts w:hint="eastAsia"/>
        </w:rPr>
        <w:t>——</w:t>
      </w:r>
      <w:r>
        <w:t xml:space="preserve"> </w:t>
      </w:r>
      <w:r>
        <w:rPr>
          <w:rFonts w:hint="eastAsia"/>
        </w:rPr>
        <w:t>中度春霜冻害发生频率；</w:t>
      </w:r>
    </w:p>
    <w:p>
      <w:pPr>
        <w:pStyle w:val="214"/>
        <w:ind w:firstLine="420"/>
      </w:pPr>
      <m:oMath>
        <m:r>
          <m:rPr/>
          <w:rPr>
            <w:rFonts w:ascii="Cambria Math" w:hAnsi="Cambria Math"/>
          </w:rPr>
          <m:t>HFF</m:t>
        </m:r>
      </m:oMath>
      <w:r>
        <w:rPr>
          <w:i/>
        </w:rPr>
        <w:t xml:space="preserve"> </w:t>
      </w:r>
      <w:r>
        <w:rPr>
          <w:rFonts w:hint="eastAsia"/>
        </w:rPr>
        <w:t>——</w:t>
      </w:r>
      <w:r>
        <w:t xml:space="preserve"> </w:t>
      </w:r>
      <w:r>
        <w:rPr>
          <w:rFonts w:hint="eastAsia"/>
        </w:rPr>
        <w:t>重度春霜冻害发生频率。</w:t>
      </w:r>
    </w:p>
    <w:p>
      <w:pPr>
        <w:pStyle w:val="244"/>
        <w:spacing w:before="156" w:after="156"/>
        <w:rPr>
          <w:lang w:val="en-GB"/>
        </w:rPr>
      </w:pPr>
      <w:r>
        <w:rPr>
          <w:rFonts w:hint="eastAsia"/>
          <w:lang w:val="en-GB"/>
        </w:rPr>
        <w:t>茶叶春霜冻孕灾环境</w:t>
      </w:r>
    </w:p>
    <w:p>
      <w:pPr>
        <w:pStyle w:val="214"/>
        <w:ind w:firstLine="420"/>
      </w:pPr>
      <w:r>
        <w:rPr>
          <w:rFonts w:hint="eastAsia"/>
        </w:rPr>
        <w:t>茶叶春霜冻孕灾环境考虑海拔高度及坡向影响。</w:t>
      </w:r>
    </w:p>
    <w:p>
      <w:pPr>
        <w:pStyle w:val="244"/>
        <w:spacing w:before="156" w:after="156"/>
        <w:rPr>
          <w:lang w:val="en-GB"/>
        </w:rPr>
      </w:pPr>
      <w:r>
        <w:rPr>
          <w:rFonts w:hint="eastAsia"/>
          <w:lang w:val="en-GB"/>
        </w:rPr>
        <w:t>茶叶春霜冻致灾危险性指数</w:t>
      </w:r>
    </w:p>
    <w:p>
      <w:pPr>
        <w:pStyle w:val="214"/>
        <w:ind w:firstLine="420"/>
      </w:pPr>
      <w:r>
        <w:rPr>
          <w:rFonts w:hint="eastAsia"/>
        </w:rPr>
        <w:t>茶叶春霜冻致灾危险性指数按公式（</w:t>
      </w:r>
      <w:r>
        <w:t>5</w:t>
      </w:r>
      <w:r>
        <w:rPr>
          <w:rFonts w:hint="eastAsia"/>
        </w:rPr>
        <w:t>）计算：</w:t>
      </w:r>
    </w:p>
    <w:p>
      <w:pPr>
        <w:pStyle w:val="263"/>
      </w:pPr>
      <w:r>
        <w:tab/>
      </w:r>
      <m:oMath>
        <m:r>
          <m:rPr/>
          <w:rPr>
            <w:rFonts w:ascii="Cambria Math" w:hAnsi="Cambria Math"/>
          </w:rPr>
          <m:t>HI</m:t>
        </m:r>
        <m:r>
          <m:rPr>
            <m:sty m:val="p"/>
          </m:rPr>
          <w:rPr>
            <w:rFonts w:hint="eastAsia" w:ascii="Cambria Math" w:hAnsi="Cambria Math"/>
          </w:rPr>
          <m:t>=</m:t>
        </m:r>
        <m:r>
          <m:rPr/>
          <w:rPr>
            <w:rFonts w:hint="eastAsia" w:ascii="Cambria Math" w:hAnsi="Cambria Math"/>
          </w:rPr>
          <m:t>a</m:t>
        </m:r>
        <m:r>
          <m:rPr/>
          <w:rPr>
            <w:rFonts w:ascii="Cambria Math" w:hAnsi="Cambria Math"/>
          </w:rPr>
          <m:t>CFF+</m:t>
        </m:r>
        <m:r>
          <m:rPr/>
          <w:rPr>
            <w:rFonts w:hint="eastAsia" w:ascii="Cambria Math" w:hAnsi="Cambria Math"/>
          </w:rPr>
          <m:t>b</m:t>
        </m:r>
        <m:r>
          <m:rPr/>
          <w:rPr>
            <w:rFonts w:ascii="Cambria Math" w:hAnsi="Cambria Math"/>
          </w:rPr>
          <m:t>E</m:t>
        </m:r>
      </m:oMath>
      <w:r>
        <w:rPr>
          <w:rFonts w:ascii="微软雅黑" w:hAnsi="微软雅黑" w:eastAsia="微软雅黑"/>
        </w:rPr>
        <w:tab/>
      </w:r>
      <w:r>
        <w:t>(5)</w:t>
      </w:r>
    </w:p>
    <w:p>
      <w:pPr>
        <w:pStyle w:val="213"/>
        <w:ind w:firstLine="420"/>
      </w:pPr>
      <w:r>
        <w:rPr>
          <w:rFonts w:hint="eastAsia"/>
        </w:rPr>
        <w:t>式中：</w:t>
      </w:r>
    </w:p>
    <w:p>
      <w:pPr>
        <w:pStyle w:val="214"/>
        <w:ind w:firstLine="420"/>
      </w:pPr>
      <m:oMath>
        <m:r>
          <m:rPr/>
          <w:rPr>
            <w:rFonts w:ascii="Cambria Math" w:hAnsi="Cambria Math"/>
          </w:rPr>
          <m:t>HI</m:t>
        </m:r>
      </m:oMath>
      <w:r>
        <w:rPr>
          <w:rFonts w:hint="eastAsia" w:hAnsi="Cambria Math"/>
        </w:rPr>
        <w:t xml:space="preserve"> </w:t>
      </w:r>
      <w:r>
        <w:rPr>
          <w:rFonts w:hint="eastAsia"/>
        </w:rPr>
        <w:t>——</w:t>
      </w:r>
      <w:r>
        <w:t xml:space="preserve"> </w:t>
      </w:r>
      <w:r>
        <w:rPr>
          <w:rFonts w:hint="eastAsia"/>
        </w:rPr>
        <w:t>茶叶春霜冻致灾危险性指数；</w:t>
      </w:r>
    </w:p>
    <w:p>
      <w:pPr>
        <w:pStyle w:val="214"/>
        <w:ind w:firstLine="420"/>
      </w:pPr>
      <m:oMath>
        <m:r>
          <m:rPr/>
          <w:rPr>
            <w:rFonts w:ascii="Cambria Math" w:hAnsi="Cambria Math"/>
          </w:rPr>
          <m:t>CFF</m:t>
        </m:r>
      </m:oMath>
      <w:r>
        <w:rPr>
          <w:rFonts w:hint="eastAsia" w:hAnsi="Cambria Math"/>
        </w:rPr>
        <w:t xml:space="preserve"> </w:t>
      </w:r>
      <w:r>
        <w:rPr>
          <w:rFonts w:hint="eastAsia"/>
        </w:rPr>
        <w:t>——</w:t>
      </w:r>
      <w:r>
        <w:t xml:space="preserve"> </w:t>
      </w:r>
      <w:r>
        <w:rPr>
          <w:rFonts w:hint="eastAsia"/>
        </w:rPr>
        <w:t>经归一化处理的茶叶春霜冻指数；</w:t>
      </w:r>
    </w:p>
    <w:p>
      <w:pPr>
        <w:pStyle w:val="214"/>
        <w:ind w:firstLine="420"/>
      </w:pPr>
      <m:oMath>
        <m:r>
          <m:rPr/>
          <w:rPr>
            <w:rFonts w:ascii="Cambria Math" w:hAnsi="Cambria Math"/>
          </w:rPr>
          <m:t>E</m:t>
        </m:r>
      </m:oMath>
      <w:r>
        <w:rPr>
          <w:rFonts w:hint="eastAsia" w:hAnsi="Cambria Math"/>
        </w:rPr>
        <w:t xml:space="preserve"> </w:t>
      </w:r>
      <w:r>
        <w:rPr>
          <w:rFonts w:hint="eastAsia"/>
        </w:rPr>
        <w:t>——</w:t>
      </w:r>
      <w:r>
        <w:t xml:space="preserve"> </w:t>
      </w:r>
      <w:r>
        <w:rPr>
          <w:rFonts w:hint="eastAsia"/>
        </w:rPr>
        <w:t>经归一化处理的茶叶春霜冻孕灾环境影响指数。</w:t>
      </w:r>
    </w:p>
    <w:p>
      <w:pPr>
        <w:pStyle w:val="74"/>
      </w:pPr>
      <w:r>
        <w:rPr>
          <w:rFonts w:hint="eastAsia"/>
        </w:rPr>
        <w:t>归一化处理</w:t>
      </w:r>
      <w:r>
        <w:t>方法见附录B</w:t>
      </w:r>
      <w:r>
        <w:rPr>
          <w:rFonts w:hint="eastAsia"/>
        </w:rPr>
        <w:t>，权重系数</w:t>
      </w:r>
      <w:r>
        <w:rPr>
          <w:rFonts w:hint="eastAsia"/>
          <w:i/>
          <w:iCs/>
        </w:rPr>
        <w:t>a</w:t>
      </w:r>
      <w:r>
        <w:rPr>
          <w:rFonts w:hint="eastAsia"/>
        </w:rPr>
        <w:t>和</w:t>
      </w:r>
      <w:r>
        <w:rPr>
          <w:rFonts w:hint="eastAsia"/>
          <w:i/>
          <w:iCs/>
        </w:rPr>
        <w:t>b</w:t>
      </w:r>
      <w:r>
        <w:rPr>
          <w:rFonts w:hint="eastAsia"/>
        </w:rPr>
        <w:t>选取采用专家打分法见附录</w:t>
      </w:r>
      <w:r>
        <w:t>D</w:t>
      </w:r>
      <w:r>
        <w:rPr>
          <w:rFonts w:hint="eastAsia"/>
        </w:rPr>
        <w:t>。</w:t>
      </w:r>
    </w:p>
    <w:p>
      <w:pPr>
        <w:pStyle w:val="223"/>
        <w:spacing w:before="156" w:after="156"/>
      </w:pPr>
      <w:r>
        <w:rPr>
          <w:rFonts w:hint="eastAsia"/>
        </w:rPr>
        <w:t>冬小麦春霜冻致灾危险性评估</w:t>
      </w:r>
    </w:p>
    <w:p>
      <w:pPr>
        <w:pStyle w:val="244"/>
        <w:spacing w:before="156" w:after="156"/>
        <w:rPr>
          <w:lang w:val="en-GB"/>
        </w:rPr>
      </w:pPr>
      <w:r>
        <w:rPr>
          <w:rFonts w:hint="eastAsia"/>
          <w:lang w:val="en-GB"/>
        </w:rPr>
        <w:t>冬小麦春霜冻指数</w:t>
      </w:r>
    </w:p>
    <w:p>
      <w:pPr>
        <w:pStyle w:val="214"/>
        <w:ind w:firstLine="420"/>
      </w:pPr>
      <w:r>
        <w:rPr>
          <w:rFonts w:hint="eastAsia"/>
        </w:rPr>
        <w:t>按表1提取冬小麦春霜冻过程，判定冬小麦春霜冻等级。</w:t>
      </w:r>
    </w:p>
    <w:p>
      <w:pPr>
        <w:pStyle w:val="214"/>
        <w:ind w:firstLine="420"/>
      </w:pPr>
      <w:r>
        <w:rPr>
          <w:rFonts w:hint="eastAsia"/>
        </w:rPr>
        <w:t>冬小麦春霜冻指数按公式（</w:t>
      </w:r>
      <w:r>
        <w:t>6</w:t>
      </w:r>
      <w:r>
        <w:rPr>
          <w:rFonts w:hint="eastAsia"/>
        </w:rPr>
        <w:t>）计算：</w:t>
      </w:r>
    </w:p>
    <w:p>
      <w:pPr>
        <w:pStyle w:val="263"/>
      </w:pPr>
      <w:r>
        <w:tab/>
      </w: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m:t>
            </m:r>
            <m:ctrlPr>
              <w:rPr>
                <w:rFonts w:ascii="Cambria Math" w:hAnsi="Cambria Math"/>
              </w:rPr>
            </m:ctrlPr>
          </m:sub>
        </m:sSub>
        <m:r>
          <m:rPr>
            <m:sty m:val="p"/>
          </m:rPr>
          <w:rPr>
            <w:rFonts w:hint="eastAsia" w:ascii="Cambria Math" w:hAnsi="Cambria Math"/>
          </w:rPr>
          <m:t>=</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r>
          <m:rPr/>
          <w:rPr>
            <w:rFonts w:ascii="Cambria Math" w:hAnsi="Cambria Math"/>
          </w:rPr>
          <m:t>+3</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r>
          <m:rPr/>
          <w:rPr>
            <w:rFonts w:ascii="Cambria Math" w:hAnsi="Cambria Math"/>
          </w:rPr>
          <m:t>+6</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ascii="微软雅黑" w:hAnsi="微软雅黑" w:eastAsia="微软雅黑"/>
        </w:rPr>
        <w:tab/>
      </w:r>
      <w:r>
        <w:t>(6)</w:t>
      </w:r>
    </w:p>
    <w:p>
      <w:pPr>
        <w:pStyle w:val="213"/>
        <w:ind w:firstLine="420"/>
      </w:pPr>
      <w:r>
        <w:rPr>
          <w:rFonts w:hint="eastAsia"/>
        </w:rPr>
        <w:t>式中：</w:t>
      </w:r>
    </w:p>
    <w:p>
      <w:pPr>
        <w:pStyle w:val="214"/>
        <w:ind w:firstLine="420"/>
      </w:pPr>
      <m:oMath>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S</m:t>
            </m:r>
            <m:ctrlPr>
              <w:rPr>
                <w:rFonts w:ascii="Cambria Math" w:hAnsi="Cambria Math"/>
                <w:i/>
              </w:rPr>
            </m:ctrlPr>
          </m:sub>
        </m:sSub>
      </m:oMath>
      <w:r>
        <w:rPr>
          <w:rFonts w:hint="eastAsia" w:hAnsi="Cambria Math"/>
        </w:rPr>
        <w:t xml:space="preserve"> </w:t>
      </w:r>
      <w:r>
        <w:rPr>
          <w:rFonts w:hint="eastAsia"/>
        </w:rPr>
        <w:t>——</w:t>
      </w:r>
      <w:r>
        <w:t xml:space="preserve"> </w:t>
      </w:r>
      <w:r>
        <w:rPr>
          <w:rFonts w:hint="eastAsia"/>
        </w:rPr>
        <w:t>冬小麦春霜冻指数；</w:t>
      </w:r>
    </w:p>
    <w:p>
      <w:pPr>
        <w:pStyle w:val="214"/>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S1</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冬小麦发生轻度春霜冻的天数；</w:t>
      </w:r>
    </w:p>
    <w:p>
      <w:pPr>
        <w:pStyle w:val="214"/>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S2</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冬小麦发生中度春霜冻的天数；</w:t>
      </w:r>
    </w:p>
    <w:p>
      <w:pPr>
        <w:pStyle w:val="214"/>
        <w:ind w:firstLine="420"/>
      </w:pPr>
      <m:oMath>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S3</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冬小麦发生重度春霜冻的天数。</w:t>
      </w:r>
    </w:p>
    <w:p>
      <w:pPr>
        <w:pStyle w:val="244"/>
        <w:spacing w:before="156" w:after="156"/>
        <w:rPr>
          <w:lang w:val="en-GB"/>
        </w:rPr>
      </w:pPr>
      <w:r>
        <w:rPr>
          <w:rFonts w:hint="eastAsia"/>
          <w:lang w:val="en-GB"/>
        </w:rPr>
        <w:t>冬小麦春霜冻孕灾环境</w:t>
      </w:r>
    </w:p>
    <w:p>
      <w:pPr>
        <w:pStyle w:val="214"/>
        <w:ind w:firstLine="420"/>
        <w:rPr>
          <w:lang w:val="en-GB"/>
        </w:rPr>
      </w:pPr>
      <w:r>
        <w:rPr>
          <w:rFonts w:hint="eastAsia"/>
        </w:rPr>
        <w:t>冬小麦春霜冻孕灾环境考虑海拔高度影响。</w:t>
      </w:r>
    </w:p>
    <w:p>
      <w:pPr>
        <w:pStyle w:val="244"/>
        <w:spacing w:before="156" w:after="156"/>
        <w:rPr>
          <w:lang w:val="en-GB"/>
        </w:rPr>
      </w:pPr>
      <w:r>
        <w:rPr>
          <w:rFonts w:hint="eastAsia"/>
          <w:lang w:val="en-GB"/>
        </w:rPr>
        <w:t>冬小麦春霜冻致灾危险性指数</w:t>
      </w:r>
    </w:p>
    <w:p>
      <w:pPr>
        <w:pStyle w:val="214"/>
        <w:ind w:firstLine="420"/>
      </w:pPr>
      <w:r>
        <w:rPr>
          <w:rFonts w:hint="eastAsia"/>
        </w:rPr>
        <w:t>冬小麦春霜冻致灾危险性指数按公式（</w:t>
      </w:r>
      <w:r>
        <w:t>7</w:t>
      </w:r>
      <w:r>
        <w:rPr>
          <w:rFonts w:hint="eastAsia"/>
        </w:rPr>
        <w:t>）计算：</w:t>
      </w:r>
    </w:p>
    <w:p>
      <w:pPr>
        <w:pStyle w:val="263"/>
      </w:pPr>
      <w:r>
        <w:tab/>
      </w:r>
      <m:oMath>
        <m:sSub>
          <m:sSubPr>
            <m:ctrlPr>
              <w:rPr>
                <w:rFonts w:ascii="Cambria Math" w:hAnsi="Cambria Math"/>
                <w:i/>
              </w:rPr>
            </m:ctrlPr>
          </m:sSubPr>
          <m:e>
            <m:r>
              <m:rPr/>
              <w:rPr>
                <w:rFonts w:ascii="Cambria Math" w:hAnsi="Cambria Math"/>
              </w:rPr>
              <m:t>HI</m:t>
            </m:r>
            <m:ctrlPr>
              <w:rPr>
                <w:rFonts w:ascii="Cambria Math" w:hAnsi="Cambria Math"/>
                <w:i/>
              </w:rPr>
            </m:ctrlPr>
          </m:e>
          <m:sub>
            <m:r>
              <m:rPr/>
              <w:rPr>
                <w:rFonts w:ascii="Cambria Math" w:hAnsi="Cambria Math"/>
              </w:rPr>
              <m:t>w</m:t>
            </m:r>
            <m:ctrlPr>
              <w:rPr>
                <w:rFonts w:ascii="Cambria Math" w:hAnsi="Cambria Math"/>
                <w:i/>
              </w:rPr>
            </m:ctrlPr>
          </m:sub>
        </m:sSub>
        <m:r>
          <m:rPr>
            <m:sty m:val="p"/>
          </m:rPr>
          <w:rPr>
            <w:rFonts w:hint="eastAsia" w:ascii="Cambria Math" w:hAnsi="Cambria Math"/>
          </w:rPr>
          <m:t>=</m:t>
        </m:r>
        <m:sSub>
          <m:sSubPr>
            <m:ctrlPr>
              <w:rPr>
                <w:rFonts w:ascii="Cambria Math" w:hAnsi="Cambria Math"/>
              </w:rPr>
            </m:ctrlPr>
          </m:sSubPr>
          <m:e>
            <m:r>
              <m:rPr/>
              <w:rPr>
                <w:rFonts w:hint="eastAsia" w:ascii="Cambria Math" w:hAnsi="Cambria Math"/>
              </w:rPr>
              <m:t>a</m:t>
            </m:r>
            <m:r>
              <m:rPr/>
              <w:rPr>
                <w:rFonts w:ascii="Cambria Math" w:hAnsi="Cambria Math"/>
              </w:rPr>
              <m:t>M</m:t>
            </m:r>
            <m:ctrlPr>
              <w:rPr>
                <w:rFonts w:ascii="Cambria Math" w:hAnsi="Cambria Math"/>
              </w:rPr>
            </m:ctrlPr>
          </m:e>
          <m:sub>
            <m:r>
              <m:rPr/>
              <w:rPr>
                <w:rFonts w:ascii="Cambria Math" w:hAnsi="Cambria Math"/>
              </w:rPr>
              <m:t>sc</m:t>
            </m:r>
            <m:ctrlPr>
              <w:rPr>
                <w:rFonts w:ascii="Cambria Math" w:hAnsi="Cambria Math"/>
              </w:rPr>
            </m:ctrlPr>
          </m:sub>
        </m:sSub>
        <m:r>
          <m:rPr/>
          <w:rPr>
            <w:rFonts w:ascii="Cambria Math" w:hAnsi="Cambria Math"/>
          </w:rPr>
          <m:t>+</m:t>
        </m:r>
        <m:r>
          <m:rPr/>
          <w:rPr>
            <w:rFonts w:hint="eastAsia" w:ascii="Cambria Math" w:hAnsi="Cambria Math"/>
          </w:rPr>
          <m:t>b</m:t>
        </m:r>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wc</m:t>
            </m:r>
            <m:ctrlPr>
              <w:rPr>
                <w:rFonts w:ascii="Cambria Math" w:hAnsi="Cambria Math"/>
              </w:rPr>
            </m:ctrlPr>
          </m:sub>
        </m:sSub>
        <m:r>
          <m:rPr>
            <m:sty m:val="p"/>
          </m:rPr>
          <w:rPr>
            <w:rFonts w:ascii="Cambria Math" w:hAnsi="Cambria Math"/>
          </w:rPr>
          <m:t xml:space="preserve"> </m:t>
        </m:r>
      </m:oMath>
      <w:r>
        <w:rPr>
          <w:rFonts w:ascii="微软雅黑" w:hAnsi="微软雅黑" w:eastAsia="微软雅黑"/>
        </w:rPr>
        <w:tab/>
      </w:r>
      <w:r>
        <w:t>(7)</w:t>
      </w:r>
    </w:p>
    <w:p>
      <w:pPr>
        <w:pStyle w:val="213"/>
        <w:ind w:firstLine="420"/>
      </w:pPr>
      <w:r>
        <w:rPr>
          <w:rFonts w:hint="eastAsia"/>
        </w:rPr>
        <w:t>式中：</w:t>
      </w:r>
    </w:p>
    <w:p>
      <w:pPr>
        <w:pStyle w:val="214"/>
        <w:ind w:firstLine="420"/>
      </w:pPr>
      <m:oMath>
        <m:r>
          <m:rPr/>
          <w:rPr>
            <w:rFonts w:ascii="Cambria Math" w:hAnsi="Cambria Math"/>
          </w:rPr>
          <m:t>H</m:t>
        </m:r>
        <m:sSub>
          <m:sSubPr>
            <m:ctrlPr>
              <w:rPr>
                <w:rFonts w:ascii="Cambria Math" w:hAnsi="Cambria Math"/>
              </w:rPr>
            </m:ctrlPr>
          </m:sSubPr>
          <m:e>
            <m:r>
              <m:rPr/>
              <w:rPr>
                <w:rFonts w:ascii="Cambria Math" w:hAnsi="Cambria Math"/>
              </w:rPr>
              <m:t>I</m:t>
            </m:r>
            <m:ctrlPr>
              <w:rPr>
                <w:rFonts w:ascii="Cambria Math" w:hAnsi="Cambria Math"/>
              </w:rPr>
            </m:ctrlPr>
          </m:e>
          <m:sub>
            <m:r>
              <m:rPr/>
              <w:rPr>
                <w:rFonts w:ascii="Cambria Math" w:hAnsi="Cambria Math"/>
              </w:rPr>
              <m:t>w</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冬小麦春霜冻致灾危险性指数；</w:t>
      </w:r>
    </w:p>
    <w:p>
      <w:pPr>
        <w:pStyle w:val="214"/>
        <w:ind w:firstLine="420"/>
      </w:pPr>
      <m:oMath>
        <m:sSub>
          <m:sSubPr>
            <m:ctrlPr>
              <w:rPr>
                <w:rFonts w:ascii="Cambria Math" w:hAnsi="Cambria Math"/>
              </w:rPr>
            </m:ctrlPr>
          </m:sSubPr>
          <m:e>
            <m:r>
              <m:rPr/>
              <w:rPr>
                <w:rFonts w:ascii="Cambria Math" w:hAnsi="Cambria Math"/>
              </w:rPr>
              <m:t>M</m:t>
            </m:r>
            <m:ctrlPr>
              <w:rPr>
                <w:rFonts w:ascii="Cambria Math" w:hAnsi="Cambria Math"/>
              </w:rPr>
            </m:ctrlPr>
          </m:e>
          <m:sub>
            <m:r>
              <m:rPr/>
              <w:rPr>
                <w:rFonts w:ascii="Cambria Math" w:hAnsi="Cambria Math"/>
              </w:rPr>
              <m:t>sc</m:t>
            </m:r>
            <m:ctrlPr>
              <w:rPr>
                <w:rFonts w:ascii="Cambria Math" w:hAnsi="Cambria Math"/>
              </w:rPr>
            </m:ctrlPr>
          </m:sub>
        </m:sSub>
      </m:oMath>
      <w:r>
        <w:rPr>
          <w:rFonts w:hint="eastAsia" w:hAnsi="Cambria Math"/>
        </w:rPr>
        <w:t xml:space="preserve"> </w:t>
      </w:r>
      <w:r>
        <w:rPr>
          <w:rFonts w:hint="eastAsia"/>
        </w:rPr>
        <w:t>——</w:t>
      </w:r>
      <w:r>
        <w:t xml:space="preserve"> </w:t>
      </w:r>
      <w:r>
        <w:rPr>
          <w:rFonts w:hint="eastAsia"/>
        </w:rPr>
        <w:t>经归一化处理的冬小麦春霜冻指数；</w:t>
      </w:r>
    </w:p>
    <w:p>
      <w:pPr>
        <w:pStyle w:val="214"/>
        <w:ind w:firstLine="420"/>
      </w:pPr>
      <m:oMath>
        <m:sSub>
          <m:sSubPr>
            <m:ctrlPr>
              <w:rPr>
                <w:rFonts w:ascii="Cambria Math" w:hAnsi="Cambria Math"/>
              </w:rPr>
            </m:ctrlPr>
          </m:sSubPr>
          <m:e>
            <m:r>
              <m:rPr/>
              <w:rPr>
                <w:rFonts w:ascii="Cambria Math" w:hAnsi="Cambria Math"/>
              </w:rPr>
              <m:t>H</m:t>
            </m:r>
            <m:ctrlPr>
              <w:rPr>
                <w:rFonts w:ascii="Cambria Math" w:hAnsi="Cambria Math"/>
              </w:rPr>
            </m:ctrlPr>
          </m:e>
          <m:sub>
            <m:r>
              <m:rPr/>
              <w:rPr>
                <w:rFonts w:ascii="Cambria Math" w:hAnsi="Cambria Math"/>
              </w:rPr>
              <m:t>wc</m:t>
            </m:r>
            <m:ctrlPr>
              <w:rPr>
                <w:rFonts w:ascii="Cambria Math" w:hAnsi="Cambria Math"/>
              </w:rPr>
            </m:ctrlPr>
          </m:sub>
        </m:sSub>
      </m:oMath>
      <w:r>
        <w:rPr>
          <w:i/>
        </w:rPr>
        <w:t xml:space="preserve"> </w:t>
      </w:r>
      <w:r>
        <w:rPr>
          <w:rFonts w:hint="eastAsia"/>
        </w:rPr>
        <w:t>——</w:t>
      </w:r>
      <w:r>
        <w:t xml:space="preserve"> </w:t>
      </w:r>
      <w:r>
        <w:rPr>
          <w:rFonts w:hint="eastAsia"/>
        </w:rPr>
        <w:t>经归一化处理的海拔高度。</w:t>
      </w:r>
    </w:p>
    <w:p>
      <w:pPr>
        <w:pStyle w:val="314"/>
        <w:numPr>
          <w:ilvl w:val="0"/>
          <w:numId w:val="5"/>
        </w:numPr>
        <w:ind w:left="737" w:hanging="374"/>
      </w:pPr>
      <w:r>
        <w:rPr>
          <w:rFonts w:hint="eastAsia"/>
        </w:rPr>
        <w:t>归一化处理</w:t>
      </w:r>
      <w:r>
        <w:t>方法见附录B</w:t>
      </w:r>
      <w:r>
        <w:rPr>
          <w:rFonts w:hint="eastAsia"/>
        </w:rPr>
        <w:t>，权重系数</w:t>
      </w:r>
      <w:r>
        <w:rPr>
          <w:rFonts w:hint="eastAsia"/>
          <w:i/>
          <w:iCs/>
        </w:rPr>
        <w:t>a</w:t>
      </w:r>
      <w:r>
        <w:rPr>
          <w:rFonts w:hint="eastAsia"/>
        </w:rPr>
        <w:t>和</w:t>
      </w:r>
      <w:r>
        <w:rPr>
          <w:rFonts w:hint="eastAsia"/>
          <w:i/>
          <w:iCs/>
        </w:rPr>
        <w:t>b</w:t>
      </w:r>
      <w:r>
        <w:rPr>
          <w:rFonts w:hint="eastAsia"/>
        </w:rPr>
        <w:t>选取采用专家打分法见附录</w:t>
      </w:r>
      <w:r>
        <w:t>D</w:t>
      </w:r>
      <w:r>
        <w:rPr>
          <w:rFonts w:hint="eastAsia"/>
        </w:rPr>
        <w:t>。</w:t>
      </w:r>
    </w:p>
    <w:p>
      <w:pPr>
        <w:pStyle w:val="254"/>
        <w:spacing w:before="312" w:after="312"/>
      </w:pPr>
      <w:bookmarkStart w:id="102" w:name="_Toc99694150"/>
      <w:bookmarkStart w:id="103" w:name="_Toc99635635"/>
      <w:bookmarkStart w:id="104" w:name="_Toc133072946"/>
      <w:r>
        <w:rPr>
          <w:rFonts w:hint="eastAsia"/>
        </w:rPr>
        <w:t>风险评估</w:t>
      </w:r>
      <w:bookmarkEnd w:id="102"/>
      <w:bookmarkEnd w:id="103"/>
      <w:bookmarkEnd w:id="104"/>
    </w:p>
    <w:p>
      <w:pPr>
        <w:pStyle w:val="255"/>
        <w:spacing w:before="156" w:after="156"/>
      </w:pPr>
      <w:r>
        <w:rPr>
          <w:rFonts w:hint="eastAsia"/>
        </w:rPr>
        <w:t>承灾体评估</w:t>
      </w:r>
    </w:p>
    <w:p>
      <w:pPr>
        <w:pStyle w:val="214"/>
        <w:ind w:firstLine="420"/>
      </w:pPr>
      <w:r>
        <w:rPr>
          <w:rFonts w:hint="eastAsia"/>
        </w:rPr>
        <w:t>承灾体评估包括暴露度评估和脆弱性评估。</w:t>
      </w:r>
    </w:p>
    <w:p>
      <w:pPr>
        <w:pStyle w:val="223"/>
        <w:spacing w:before="156" w:after="156"/>
      </w:pPr>
      <w:r>
        <w:t>承灾体</w:t>
      </w:r>
      <w:r>
        <w:rPr>
          <w:rFonts w:hint="eastAsia"/>
        </w:rPr>
        <w:t>因子</w:t>
      </w:r>
    </w:p>
    <w:p>
      <w:pPr>
        <w:pStyle w:val="214"/>
        <w:ind w:firstLine="420"/>
      </w:pPr>
      <w:r>
        <w:rPr>
          <w:rFonts w:hint="eastAsia"/>
        </w:rPr>
        <w:t>结合资料实际获取情况，承灾体为主要农作物(苹果、茶叶、冬小麦)，暴露度因子（</w:t>
      </w:r>
      <w:r>
        <w:rPr>
          <w:rFonts w:hint="eastAsia"/>
          <w:i/>
          <w:iCs/>
        </w:rPr>
        <w:t>E</w:t>
      </w:r>
      <w:r>
        <w:rPr>
          <w:i/>
          <w:iCs/>
        </w:rPr>
        <w:t>I</w:t>
      </w:r>
      <w:r>
        <w:rPr>
          <w:rFonts w:hint="eastAsia"/>
        </w:rPr>
        <w:t>）为耕地面积，脆弱性因子（</w:t>
      </w:r>
      <w:r>
        <w:rPr>
          <w:rFonts w:hint="eastAsia"/>
          <w:i/>
          <w:iCs/>
        </w:rPr>
        <w:t>V</w:t>
      </w:r>
      <w:r>
        <w:rPr>
          <w:i/>
          <w:iCs/>
        </w:rPr>
        <w:t>I</w:t>
      </w:r>
      <w:r>
        <w:rPr>
          <w:rFonts w:hint="eastAsia"/>
        </w:rPr>
        <w:t>）为多年农作物受灾面积占比。</w:t>
      </w:r>
    </w:p>
    <w:p>
      <w:pPr>
        <w:pStyle w:val="223"/>
        <w:spacing w:before="156" w:after="156"/>
      </w:pPr>
      <w:r>
        <w:rPr>
          <w:rFonts w:hint="eastAsia"/>
        </w:rPr>
        <w:t>暴露度指数</w:t>
      </w:r>
    </w:p>
    <w:p>
      <w:pPr>
        <w:pStyle w:val="214"/>
        <w:ind w:firstLine="420"/>
      </w:pPr>
      <w:r>
        <w:rPr>
          <w:rFonts w:hint="eastAsia"/>
        </w:rPr>
        <w:t>承灾体暴露度指数</w:t>
      </w:r>
      <w:r>
        <w:t>按</w:t>
      </w:r>
      <w:r>
        <w:rPr>
          <w:rFonts w:hint="eastAsia"/>
        </w:rPr>
        <w:t>公</w:t>
      </w:r>
      <w:r>
        <w:t>式</w:t>
      </w:r>
      <w:r>
        <w:rPr>
          <w:rFonts w:hint="eastAsia"/>
        </w:rPr>
        <w:t>（</w:t>
      </w:r>
      <w:r>
        <w:t>8</w:t>
      </w:r>
      <w:r>
        <w:rPr>
          <w:rFonts w:hint="eastAsia"/>
        </w:rPr>
        <w:t>）计算：</w:t>
      </w:r>
    </w:p>
    <w:p>
      <w:pPr>
        <w:pStyle w:val="214"/>
        <w:ind w:firstLine="420"/>
      </w:pPr>
    </w:p>
    <w:p>
      <w:pPr>
        <w:pStyle w:val="263"/>
      </w:pPr>
      <w:r>
        <w:tab/>
      </w:r>
      <w:r>
        <w:rPr>
          <w:rFonts w:ascii="微软雅黑" w:hAnsi="微软雅黑" w:eastAsia="微软雅黑"/>
        </w:rPr>
        <w:fldChar w:fldCharType="begin"/>
      </w:r>
      <w:r>
        <w:rPr>
          <w:rFonts w:ascii="微软雅黑" w:hAnsi="微软雅黑" w:eastAsia="微软雅黑"/>
        </w:rPr>
        <w:instrText xml:space="preserve"> QUOTE </w:instrText>
      </w:r>
      <w:r>
        <w:rPr>
          <w:position w:val="-24"/>
        </w:rPr>
        <w:pict>
          <v:shape id="_x0000_i1026" o:spt="75" type="#_x0000_t75" style="height:30.8pt;width:73.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67A7&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6067A7&quot; wsp:rsidP=&quot;006067A7&quot;&gt;&lt;m:oMathPara&gt;&lt;m:oMath&gt;&lt;m:r&gt;&lt;w:rPr&gt;&lt;w:rFonts w:ascii=&quot;Cambria Math&quot; w:h-ansi=&quot;Cambria Math&quot;/&gt;&lt;wx:font wx:val=&quot;Cambria Math&quot;/&gt;&lt;w:i/&gt;&lt;/w:rPr&gt;&lt;m:t&gt;EI=&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 w:hint=&quot;fareast&quot;/&gt;&lt;wx:font wx:val=&quot;Cambria Math&quot;/&gt;&lt;w:i/&gt;&lt;/w:rPr&gt;&lt;m:t&gt;S&lt;/m:t&gt;&lt;/m:r&gt;&lt;/m:e&gt;&lt;m:sub&gt;&lt;m:r&gt;&lt;w:rPr&gt;&lt;w:rFonts w:ascii=&quot;Cambria Math&quot; w:h-ansi=&quot;Cambria Math&quot; w:hint=&quot;fareast&quot;/&gt;&lt;wx:font wx:val=&quot;Cambria Math&quot;/&gt;&lt;w:i/&gt;&lt;/w:rPr&gt;&lt;m:t&gt;m&lt;/m:t&gt;&lt;/m:r&gt;&lt;/m:sub&gt;&lt;/m:sSub&gt;&lt;/m:num&gt;&lt;m:den&gt;&lt;m:r&gt;&lt;w:rPr&gt;&lt;w:rFonts w:ascii=&quot;Cambria Math&quot; w:h-ansi=&quot;Cambria Math&quot;/&gt;&lt;wx:font wx:val=&quot;Cambria Math&quot;/&gt;&lt;w:i/&gt;&lt;/w:rPr&gt;&lt;m:t&gt;S&lt;/m:t&gt;&lt;/m:r&gt;&lt;/m:den&gt;&lt;/m:f&gt;&lt;m:r&gt;&lt;w:rPr&gt;&lt;w:rFonts w:ascii=&quot;Cambria Math&quot; w:h-ansi=&quot;Cambria Math&quot;/&gt;&lt;wx:font wx:val=&quot;Cambria Math&quot;/&gt;&lt;w:i/&gt;&lt;/w:rPr&gt;&lt;m:t&gt;×100%&lt;/m:t&gt;&lt;/m:r&gt;&lt;/m:oMath&gt;&lt;/m:oMathPara&gt;&lt;/w:p&gt;&lt;w:sectPr wsp:rsidR=&quot;00000000&quot;&gt;&lt;w:pgSz w:w=&quot;12240&quot; w:h=&quot;15840&quot;/&gt;&lt;w:pgMar w:top=&quot;1440&quot; w:right=&quot;1800&quot; w:bottom=&quot;1440&quot; w:left=&quot;1800&quot; w:header=&quot;720&quot; w:footer=&quot;720&quot; w:gutter=&quot;0&quot;/&gt;&lt;mmmmmmmmmmmmmmmmmw:rcols w:space=&quot;720&quot;/&gt;&lt;/w:sectPr&gt;&lt;/wx:sect&gt;&lt;/w:body&gt;&lt;/w:wordDocument&gt;">
            <v:path/>
            <v:fill on="f" focussize="0,0"/>
            <v:stroke on="f" joinstyle="miter"/>
            <v:imagedata r:id="rId15" chromakey="#FFFFFF" o:title=""/>
            <o:lock v:ext="edit" aspectratio="t"/>
            <w10:wrap type="none"/>
            <w10:anchorlock/>
          </v:shape>
        </w:pict>
      </w:r>
      <w:r>
        <w:rPr>
          <w:rFonts w:ascii="微软雅黑" w:hAnsi="微软雅黑" w:eastAsia="微软雅黑"/>
        </w:rPr>
        <w:instrText xml:space="preserve"> </w:instrText>
      </w:r>
      <w:r>
        <w:rPr>
          <w:rFonts w:ascii="微软雅黑" w:hAnsi="微软雅黑" w:eastAsia="微软雅黑"/>
        </w:rPr>
        <w:fldChar w:fldCharType="end"/>
      </w:r>
      <m:oMath>
        <m:r>
          <m:rPr/>
          <w:rPr>
            <w:rFonts w:ascii="Cambria Math" w:hAnsi="Cambria Math"/>
          </w:rPr>
          <m:t xml:space="preserve"> EI</m:t>
        </m:r>
        <m:r>
          <m:rPr>
            <m:sty m:val="p"/>
          </m:rPr>
          <w:rPr>
            <w:rFonts w:ascii="Cambria Math" w:hAnsi="Cambria Math"/>
          </w:rPr>
          <m:t>=</m:t>
        </m:r>
        <m:f>
          <m:fPr>
            <m:ctrlPr>
              <w:rPr>
                <w:rFonts w:ascii="Cambria Math" w:hAnsi="Cambria Math"/>
                <w:kern w:val="0"/>
                <w:szCs w:val="20"/>
              </w:rPr>
            </m:ctrlPr>
          </m:fPr>
          <m:num>
            <m:sSub>
              <m:sSubPr>
                <m:ctrlPr>
                  <w:rPr>
                    <w:rFonts w:ascii="Cambria Math" w:hAnsi="Cambria Math"/>
                    <w:i/>
                    <w:kern w:val="0"/>
                    <w:szCs w:val="20"/>
                  </w:rPr>
                </m:ctrlPr>
              </m:sSubPr>
              <m:e>
                <m:r>
                  <m:rPr/>
                  <w:rPr>
                    <w:rFonts w:ascii="Cambria Math" w:hAnsi="Cambria Math"/>
                  </w:rPr>
                  <m:t>S</m:t>
                </m:r>
                <m:ctrlPr>
                  <w:rPr>
                    <w:rFonts w:ascii="Cambria Math" w:hAnsi="Cambria Math"/>
                    <w:i/>
                    <w:kern w:val="0"/>
                    <w:szCs w:val="20"/>
                  </w:rPr>
                </m:ctrlPr>
              </m:e>
              <m:sub>
                <m:r>
                  <m:rPr/>
                  <w:rPr>
                    <w:rFonts w:ascii="Cambria Math" w:hAnsi="Cambria Math"/>
                  </w:rPr>
                  <m:t>m</m:t>
                </m:r>
                <m:ctrlPr>
                  <w:rPr>
                    <w:rFonts w:ascii="Cambria Math" w:hAnsi="Cambria Math"/>
                    <w:i/>
                    <w:kern w:val="0"/>
                    <w:szCs w:val="20"/>
                  </w:rPr>
                </m:ctrlPr>
              </m:sub>
            </m:sSub>
            <m:ctrlPr>
              <w:rPr>
                <w:rFonts w:ascii="Cambria Math" w:hAnsi="Cambria Math"/>
                <w:kern w:val="0"/>
                <w:szCs w:val="20"/>
              </w:rPr>
            </m:ctrlPr>
          </m:num>
          <m:den>
            <m:r>
              <m:rPr/>
              <w:rPr>
                <w:rFonts w:ascii="Cambria Math" w:hAnsi="Cambria Math"/>
              </w:rPr>
              <m:t>S</m:t>
            </m:r>
            <m:ctrlPr>
              <w:rPr>
                <w:rFonts w:ascii="Cambria Math" w:hAnsi="Cambria Math"/>
                <w:kern w:val="0"/>
                <w:szCs w:val="20"/>
              </w:rPr>
            </m:ctrlPr>
          </m:den>
        </m:f>
        <m:r>
          <m:rPr/>
          <w:rPr>
            <w:rFonts w:ascii="Cambria Math" w:hAnsi="Cambria Math"/>
          </w:rPr>
          <m:t>×100%</m:t>
        </m:r>
      </m:oMath>
      <w:r>
        <w:rPr>
          <w:rFonts w:ascii="微软雅黑" w:hAnsi="微软雅黑" w:eastAsia="微软雅黑"/>
        </w:rPr>
        <w:tab/>
      </w:r>
      <w:r>
        <w:t>(8)</w:t>
      </w:r>
    </w:p>
    <w:p>
      <w:pPr>
        <w:pStyle w:val="213"/>
        <w:ind w:firstLine="420"/>
      </w:pPr>
      <w:r>
        <w:rPr>
          <w:rFonts w:hint="eastAsia"/>
        </w:rPr>
        <w:t>式中：</w:t>
      </w:r>
    </w:p>
    <w:p>
      <w:pPr>
        <w:pStyle w:val="309"/>
      </w:pPr>
      <m:oMath>
        <m:r>
          <m:rPr/>
          <w:rPr>
            <w:rFonts w:ascii="Cambria Math" w:hAnsi="Cambria Math"/>
          </w:rPr>
          <m:t>EI</m:t>
        </m:r>
      </m:oMath>
      <w:r>
        <w:rPr>
          <w:i/>
        </w:rPr>
        <w:t xml:space="preserve"> </w:t>
      </w:r>
      <w:r>
        <w:rPr>
          <w:rFonts w:hint="eastAsia"/>
        </w:rPr>
        <w:t>——</w:t>
      </w:r>
      <w:r>
        <w:t xml:space="preserve"> </w:t>
      </w:r>
      <w:r>
        <w:rPr>
          <w:rFonts w:hint="eastAsia"/>
        </w:rPr>
        <w:t>承灾体暴露度指数；</w:t>
      </w:r>
    </w:p>
    <w:p>
      <w:pPr>
        <w:pStyle w:val="309"/>
      </w:pPr>
      <w:r>
        <w:rPr>
          <w:rFonts w:hint="eastAsia"/>
          <w:i/>
        </w:rPr>
        <w:t>S</w:t>
      </w:r>
      <w:r>
        <w:rPr>
          <w:rFonts w:hint="eastAsia"/>
          <w:i/>
          <w:vertAlign w:val="subscript"/>
        </w:rPr>
        <w:t>m</w:t>
      </w:r>
      <w:r>
        <w:rPr>
          <w:rFonts w:hint="eastAsia"/>
          <w:i/>
        </w:rPr>
        <w:t xml:space="preserve"> </w:t>
      </w:r>
      <w:r>
        <w:rPr>
          <w:rFonts w:hint="eastAsia"/>
        </w:rPr>
        <w:t>——</w:t>
      </w:r>
      <w:r>
        <w:t xml:space="preserve"> </w:t>
      </w:r>
      <w:r>
        <w:rPr>
          <w:rFonts w:hint="eastAsia"/>
        </w:rPr>
        <w:t>评估</w:t>
      </w:r>
      <w:r>
        <w:rPr>
          <w:rFonts w:hint="eastAsia"/>
          <w:szCs w:val="21"/>
        </w:rPr>
        <w:t>区域内多年平均的农作物种植面积；</w:t>
      </w:r>
    </w:p>
    <w:p>
      <w:pPr>
        <w:pStyle w:val="309"/>
      </w:pPr>
      <w:r>
        <w:rPr>
          <w:rFonts w:hint="eastAsia"/>
          <w:i/>
        </w:rPr>
        <w:t>S</w:t>
      </w:r>
      <w:r>
        <w:t xml:space="preserve"> </w:t>
      </w:r>
      <w:r>
        <w:rPr>
          <w:rFonts w:hint="eastAsia"/>
        </w:rPr>
        <w:t>——</w:t>
      </w:r>
      <w:r>
        <w:t xml:space="preserve"> </w:t>
      </w:r>
      <w:r>
        <w:rPr>
          <w:rFonts w:hint="eastAsia"/>
        </w:rPr>
        <w:t>评估</w:t>
      </w:r>
      <w:r>
        <w:rPr>
          <w:rFonts w:hint="eastAsia"/>
          <w:szCs w:val="21"/>
        </w:rPr>
        <w:t>区域</w:t>
      </w:r>
      <w:r>
        <w:rPr>
          <w:rFonts w:hint="eastAsia"/>
        </w:rPr>
        <w:t>总耕地面积。</w:t>
      </w:r>
    </w:p>
    <w:p>
      <w:pPr>
        <w:pStyle w:val="223"/>
        <w:spacing w:before="156" w:after="156"/>
      </w:pPr>
      <w:r>
        <w:rPr>
          <w:rFonts w:hint="eastAsia"/>
        </w:rPr>
        <w:t>脆弱度指数</w:t>
      </w:r>
    </w:p>
    <w:p>
      <w:pPr>
        <w:pStyle w:val="214"/>
        <w:ind w:firstLine="420"/>
      </w:pPr>
      <w:r>
        <w:t>承灾体</w:t>
      </w:r>
      <w:r>
        <w:rPr>
          <w:rFonts w:hint="eastAsia"/>
        </w:rPr>
        <w:t>脆弱性指数</w:t>
      </w:r>
      <w:r>
        <w:t>按</w:t>
      </w:r>
      <w:r>
        <w:rPr>
          <w:rFonts w:hint="eastAsia"/>
        </w:rPr>
        <w:t>公</w:t>
      </w:r>
      <w:r>
        <w:t>式</w:t>
      </w:r>
      <w:r>
        <w:rPr>
          <w:rFonts w:hint="eastAsia"/>
        </w:rPr>
        <w:t>（</w:t>
      </w:r>
      <w:r>
        <w:t>9</w:t>
      </w:r>
      <w:r>
        <w:rPr>
          <w:rFonts w:hint="eastAsia"/>
        </w:rPr>
        <w:t>）计算：</w:t>
      </w:r>
    </w:p>
    <w:p>
      <w:pPr>
        <w:pStyle w:val="263"/>
      </w:pPr>
      <w:r>
        <w:tab/>
      </w:r>
      <w:r>
        <w:rPr>
          <w:rFonts w:ascii="微软雅黑" w:hAnsi="微软雅黑" w:eastAsia="微软雅黑"/>
          <w:i/>
          <w:iCs/>
        </w:rPr>
        <w:fldChar w:fldCharType="begin"/>
      </w:r>
      <w:r>
        <w:rPr>
          <w:rFonts w:ascii="微软雅黑" w:hAnsi="微软雅黑" w:eastAsia="微软雅黑"/>
          <w:i/>
          <w:iCs/>
        </w:rPr>
        <w:instrText xml:space="preserve"> QUOTE </w:instrText>
      </w:r>
      <w:r>
        <w:rPr>
          <w:i/>
          <w:iCs/>
          <w:position w:val="-24"/>
        </w:rPr>
        <w:pict>
          <v:shape id="_x0000_i1027" o:spt="75" type="#_x0000_t75" style="height:30.8pt;width:73.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74C12&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E74C12&quot; wsp:rsidP=&quot;00E74C12&quot;&gt;&lt;m:oMathPara&gt;&lt;m:oMath&gt;&lt;m:r&gt;&lt;w:rPr&gt;&lt;w:rFonts w:ascii=&quot;Cambria Math&quot; w:h-ansi=&quot;Cambria Math&quot;/&gt;&lt;wx:font wx:val=&quot;Cambria Math&quot;/&gt;&lt;w:i/&gt;&lt;w:color w:val=&quot;000000&quot;/&gt;&lt;w:lang/&gt;&lt;/w:rPr&gt;&lt;m:t&gt;VI=&lt;/m:t&gt;&lt;/m:r&gt;&lt;m:f&gt;&lt;m:fPr&gt;&lt;m:ctrlPr&gt;&lt;w:rPr&gt;&lt;w:rFonts w:ascii=&quot;Cambria Math&quot; w:h-ansi=&quot;Cambria Math&quot;/&gt;&lt;wx:font wx:val=&quot;Cambria Math&quot;/&gt;&lt;w:i/&gt;&lt;w:color w:val=&quot;000000&quot;/&gt;&lt;w:lang/&gt;&lt;/w:rPr&gt;&lt;/m:ctrlPr&gt;&lt;/m:fPr&gt;&lt;m:num&gt;&lt;m:sSub&gt;&lt;m:sSubPr&gt;&lt;m:ctrlPr&gt;&lt;w:rPr&gt;&lt;w:rFonts w:ascii=&quot;Cambria Math&quot; w:h-ansi=&quot;Cambria Math&quot;/&gt;&lt;wx:font wx:val=&quot;Cambria Math&quot;/&gt;&lt;w:i/&gt;&lt;w:color w:val=&quot;000000&quot;/&gt;&lt;w:lang/&gt;&lt;/w:rPr&gt;&lt;/m:ctrlPr&gt;&lt;/m:sSubPr&gt;&lt;m:e&gt;&lt;m:r&gt;&lt;w:rPr&gt;&lt;w:rFonts w:ascii=&quot;Cambria Math&quot; w:h-ansi=&quot;Cambria Math&quot;/&gt;&lt;wx:font wx:val=&quot;Cambria Math&quot;/&gt;&lt;w:i/&gt;&lt;w:color w:val=&quot;000000&quot;/&gt;&lt;w:lang/&gt;&lt;/w:rPr&gt;&lt;m:t&gt;S&lt;/m:t&gt;&lt;/m:r&gt;&lt;/m:e&gt;&lt;m:sub&gt;&lt;m:r&gt;&lt;w:rPr&gt;&lt;w:rFonts w:ascii=&quot;Cambria Math&quot; w:h-ansi=&quot;Cambria Math&quot;/&gt;&lt;wx:font wx:val=&quot;Cambria Math&quot;/&gt;&lt;w:i/&gt;&lt;w:color w:val=&quot;000000&quot;/&gt;&lt;w:lang/&gt;&lt;/w:rPr&gt;&lt;m:t&gt;v&lt;/m:t&gt;&lt;/m:r&gt;&lt;/m:sub&gt;&lt;/m:sSub&gt;&lt;/m:num&gt;&lt;m:den&gt;&lt;m:r&gt;&lt;w:rPr&gt;&lt;w:rFonts w:ascii=&quot;Cambria Math&quot; w:h-ansi=&quot;Cambria Math&quot;/&gt;&lt;wx:font wx:val=&quot;Cambria Math&quot;/&gt;&lt;w:i/&gt;&lt;w:color w:val=&quot;000000&quot;/&gt;&lt;w:lang/&gt;&lt;/w:rPr&gt;&lt;m:t&gt;S&lt;/m:t&gt;&lt;/m:r&gt;&lt;/m:den&gt;&lt;/m:f&gt;&lt;m:r&gt;&lt;w:rPr&gt;&lt;w:rFonts w:ascii=&quot;Cambria Math&quot; w:h-ansi=&quot;Cambria Math&quot;/&gt;&lt;wx:font wx:val=&quot;Cambria Math&quot;/&gt;&lt;w:i/&gt;&lt;/w:rPr&gt;&lt;m:t&gt;×100%&lt;/m:t&gt;&lt;/m:r&gt;&lt;m:r&gt;&lt;m:rPr&gt;&lt;m:sty m:val=&quot;p&quot;/&gt;&lt;/m:rP&gt;&gt;&gt;&gt;&gt;&gt;&gt;&gt;&gt;&gt;&gt;&gt;&gt;&gt;&gt;&gt;&gt;r&gt;w&lt;w:rPr&gt;&lt;w:rFonts w:ascii=&quot;Cambria Math&quot; w:h-ansi=&quot;Cambria Math&quot;/&gt;&lt;wx:font wx:val=&quot;Cambria Math&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6" chromakey="#FFFFFF" o:title=""/>
            <o:lock v:ext="edit" aspectratio="t"/>
            <w10:wrap type="none"/>
            <w10:anchorlock/>
          </v:shape>
        </w:pict>
      </w:r>
      <w:r>
        <w:rPr>
          <w:rFonts w:ascii="微软雅黑" w:hAnsi="微软雅黑" w:eastAsia="微软雅黑"/>
          <w:i/>
          <w:iCs/>
        </w:rPr>
        <w:instrText xml:space="preserve"> </w:instrText>
      </w:r>
      <w:r>
        <w:rPr>
          <w:rFonts w:ascii="微软雅黑" w:hAnsi="微软雅黑" w:eastAsia="微软雅黑"/>
          <w:i/>
          <w:iCs/>
        </w:rPr>
        <w:fldChar w:fldCharType="end"/>
      </w:r>
      <m:oMath>
        <m:r>
          <m:rPr/>
          <w:rPr>
            <w:rFonts w:ascii="Cambria Math" w:hAnsi="Cambria Math"/>
          </w:rPr>
          <m:t xml:space="preserve"> VI</m:t>
        </m:r>
        <m:r>
          <m:rPr>
            <m:sty m:val="p"/>
          </m:rPr>
          <w:rPr>
            <w:rFonts w:ascii="Cambria Math" w:hAnsi="Cambria Math"/>
          </w:rPr>
          <m:t>=</m:t>
        </m:r>
        <m:f>
          <m:fPr>
            <m:ctrlPr>
              <w:rPr>
                <w:rFonts w:ascii="Cambria Math" w:hAnsi="Cambria Math"/>
                <w:kern w:val="0"/>
                <w:szCs w:val="20"/>
              </w:rPr>
            </m:ctrlPr>
          </m:fPr>
          <m:num>
            <m:sSub>
              <m:sSubPr>
                <m:ctrlPr>
                  <w:rPr>
                    <w:rFonts w:ascii="Cambria Math" w:hAnsi="Cambria Math"/>
                    <w:i/>
                    <w:kern w:val="0"/>
                    <w:szCs w:val="20"/>
                  </w:rPr>
                </m:ctrlPr>
              </m:sSubPr>
              <m:e>
                <m:r>
                  <m:rPr/>
                  <w:rPr>
                    <w:rFonts w:ascii="Cambria Math" w:hAnsi="Cambria Math"/>
                  </w:rPr>
                  <m:t>S</m:t>
                </m:r>
                <m:ctrlPr>
                  <w:rPr>
                    <w:rFonts w:ascii="Cambria Math" w:hAnsi="Cambria Math"/>
                    <w:i/>
                    <w:kern w:val="0"/>
                    <w:szCs w:val="20"/>
                  </w:rPr>
                </m:ctrlPr>
              </m:e>
              <m:sub>
                <m:r>
                  <m:rPr/>
                  <w:rPr>
                    <w:rFonts w:ascii="Cambria Math" w:hAnsi="Cambria Math"/>
                  </w:rPr>
                  <m:t>v</m:t>
                </m:r>
                <m:ctrlPr>
                  <w:rPr>
                    <w:rFonts w:ascii="Cambria Math" w:hAnsi="Cambria Math"/>
                    <w:i/>
                    <w:kern w:val="0"/>
                    <w:szCs w:val="20"/>
                  </w:rPr>
                </m:ctrlPr>
              </m:sub>
            </m:sSub>
            <m:ctrlPr>
              <w:rPr>
                <w:rFonts w:ascii="Cambria Math" w:hAnsi="Cambria Math"/>
                <w:kern w:val="0"/>
                <w:szCs w:val="20"/>
              </w:rPr>
            </m:ctrlPr>
          </m:num>
          <m:den>
            <m:r>
              <m:rPr/>
              <w:rPr>
                <w:rFonts w:ascii="Cambria Math" w:hAnsi="Cambria Math"/>
              </w:rPr>
              <m:t>S</m:t>
            </m:r>
            <m:ctrlPr>
              <w:rPr>
                <w:rFonts w:ascii="Cambria Math" w:hAnsi="Cambria Math"/>
                <w:kern w:val="0"/>
                <w:szCs w:val="20"/>
              </w:rPr>
            </m:ctrlPr>
          </m:den>
        </m:f>
        <m:r>
          <m:rPr/>
          <w:rPr>
            <w:rFonts w:ascii="Cambria Math" w:hAnsi="Cambria Math"/>
          </w:rPr>
          <m:t>×100%</m:t>
        </m:r>
      </m:oMath>
      <w:r>
        <w:rPr>
          <w:rFonts w:ascii="微软雅黑" w:hAnsi="微软雅黑" w:eastAsia="微软雅黑"/>
        </w:rPr>
        <w:tab/>
      </w:r>
      <w:r>
        <w:t>(9)</w:t>
      </w:r>
    </w:p>
    <w:p>
      <w:pPr>
        <w:pStyle w:val="213"/>
        <w:ind w:firstLine="420"/>
      </w:pPr>
      <w:r>
        <w:rPr>
          <w:rFonts w:hint="eastAsia"/>
        </w:rPr>
        <w:t>式中：</w:t>
      </w:r>
    </w:p>
    <w:p>
      <w:pPr>
        <w:pStyle w:val="214"/>
        <w:ind w:firstLine="420"/>
      </w:pPr>
      <m:oMath>
        <m:r>
          <m:rPr/>
          <w:rPr>
            <w:rFonts w:ascii="Cambria Math" w:hAnsi="Cambria Math"/>
            <w:color w:val="000000"/>
          </w:rPr>
          <m:t>VI</m:t>
        </m:r>
      </m:oMath>
      <w:r>
        <w:t xml:space="preserve"> </w:t>
      </w:r>
      <w:r>
        <w:rPr>
          <w:rFonts w:hint="eastAsia"/>
        </w:rPr>
        <w:t>——</w:t>
      </w:r>
      <w:r>
        <w:t xml:space="preserve"> </w:t>
      </w:r>
      <w:r>
        <w:rPr>
          <w:rFonts w:hint="eastAsia"/>
        </w:rPr>
        <w:t>承灾体脆弱性指数；</w:t>
      </w:r>
    </w:p>
    <w:p>
      <w:pPr>
        <w:pStyle w:val="214"/>
        <w:ind w:firstLine="420"/>
      </w:pPr>
      <m:oMath>
        <m:sSub>
          <m:sSubPr>
            <m:ctrlPr>
              <w:rPr>
                <w:rFonts w:ascii="Cambria Math" w:hAnsi="Cambria Math"/>
                <w:i/>
                <w:color w:val="000000"/>
                <w:szCs w:val="21"/>
              </w:rPr>
            </m:ctrlPr>
          </m:sSubPr>
          <m:e>
            <m:r>
              <m:rPr/>
              <w:rPr>
                <w:rFonts w:ascii="Cambria Math" w:hAnsi="Cambria Math"/>
                <w:color w:val="000000"/>
                <w:szCs w:val="21"/>
              </w:rPr>
              <m:t>S</m:t>
            </m:r>
            <m:ctrlPr>
              <w:rPr>
                <w:rFonts w:ascii="Cambria Math" w:hAnsi="Cambria Math"/>
                <w:i/>
                <w:color w:val="000000"/>
                <w:szCs w:val="21"/>
              </w:rPr>
            </m:ctrlPr>
          </m:e>
          <m:sub>
            <m:r>
              <m:rPr/>
              <w:rPr>
                <w:rFonts w:ascii="Cambria Math" w:hAnsi="Cambria Math"/>
                <w:color w:val="000000"/>
                <w:szCs w:val="21"/>
              </w:rPr>
              <m:t>v</m:t>
            </m:r>
            <m:ctrlPr>
              <w:rPr>
                <w:rFonts w:ascii="Cambria Math" w:hAnsi="Cambria Math"/>
                <w:i/>
                <w:color w:val="000000"/>
                <w:szCs w:val="21"/>
              </w:rPr>
            </m:ctrlPr>
          </m:sub>
        </m:sSub>
      </m:oMath>
      <w:r>
        <w:rPr>
          <w:rFonts w:hint="eastAsia"/>
        </w:rPr>
        <w:t xml:space="preserve"> ——</w:t>
      </w:r>
      <w:r>
        <w:t xml:space="preserve"> </w:t>
      </w:r>
      <w:r>
        <w:rPr>
          <w:rFonts w:hint="eastAsia"/>
        </w:rPr>
        <w:t>评估区域内农作物受灾面积；</w:t>
      </w:r>
    </w:p>
    <w:p>
      <w:pPr>
        <w:pStyle w:val="214"/>
        <w:ind w:firstLine="420"/>
      </w:pPr>
      <m:oMath>
        <m:r>
          <m:rPr/>
          <w:rPr>
            <w:rFonts w:ascii="Cambria Math" w:hAnsi="Cambria Math"/>
            <w:color w:val="000000"/>
            <w:szCs w:val="21"/>
          </w:rPr>
          <m:t>S</m:t>
        </m:r>
      </m:oMath>
      <w:r>
        <w:rPr>
          <w:rFonts w:hint="eastAsia"/>
        </w:rPr>
        <w:t xml:space="preserve"> ——</w:t>
      </w:r>
      <w:r>
        <w:t xml:space="preserve"> </w:t>
      </w:r>
      <w:r>
        <w:rPr>
          <w:rFonts w:hint="eastAsia"/>
        </w:rPr>
        <w:t>评估区域内农作物种植面积。</w:t>
      </w:r>
    </w:p>
    <w:p>
      <w:pPr>
        <w:pStyle w:val="255"/>
        <w:spacing w:before="156" w:after="156"/>
      </w:pPr>
      <w:bookmarkStart w:id="105" w:name="_Toc98841683"/>
      <w:r>
        <w:t>风险评估</w:t>
      </w:r>
      <w:bookmarkEnd w:id="105"/>
    </w:p>
    <w:p>
      <w:pPr>
        <w:pStyle w:val="214"/>
        <w:ind w:firstLine="420"/>
      </w:pPr>
      <w:r>
        <w:rPr>
          <w:rFonts w:hint="eastAsia"/>
        </w:rPr>
        <w:t>根据低温灾害风险形成原理及评价指标体系，分别将致灾因子危险性、承灾体暴露度和承灾体脆弱性各指标进行归一化，再加权综合，建立低温灾害风险评估模型，按公式（</w:t>
      </w:r>
      <w:r>
        <w:t>10</w:t>
      </w:r>
      <w:r>
        <w:rPr>
          <w:rFonts w:hint="eastAsia"/>
        </w:rPr>
        <w:t>）计算：</w:t>
      </w:r>
    </w:p>
    <w:p>
      <w:pPr>
        <w:pStyle w:val="263"/>
      </w:pPr>
      <w:r>
        <w:tab/>
      </w:r>
      <w:r>
        <w:rPr>
          <w:rFonts w:ascii="微软雅黑" w:hAnsi="微软雅黑" w:eastAsia="微软雅黑"/>
        </w:rPr>
        <w:fldChar w:fldCharType="begin"/>
      </w:r>
      <w:r>
        <w:rPr>
          <w:rFonts w:ascii="微软雅黑" w:hAnsi="微软雅黑" w:eastAsia="微软雅黑"/>
        </w:rPr>
        <w:instrText xml:space="preserve"> QUOTE </w:instrText>
      </w:r>
      <w:r>
        <w:rPr>
          <w:position w:val="-8"/>
        </w:rPr>
        <w:pict>
          <v:shape id="_x0000_i1028" o:spt="75" type="#_x0000_t75" style="height:15.6pt;width:131.2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387D&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69387D&quot; wsp:rsidP=&quot;0069387D&quot;&gt;&lt;m:oMathPara&gt;&lt;m:oMath&gt;&lt;m:r&gt;&lt;w:rPr&gt;&lt;w:rFonts w:ascii=&quot;Cambria Math&quot; w:h-ansi=&quot;Cambria Math&quot;/&gt;&lt;wx:font wx:val=&quot;Cambria Math&quot;/&gt;&lt;w:i/&gt;&lt;/w:rPr&gt;&lt;m:t&gt;LD&lt;/m:t&gt;&lt;/m:r&gt;&lt;m:r&gt;&lt;w:rPr&gt;&lt;w:rFonts w:ascii=&quot;Cambria Math&quot; w:h-ansi=&quot;Cambria Math&quot;/&gt;&lt;wx:font wx:val=&quot;Cambria Math&quot;/&gt;&lt;w:i/&gt;&lt;w:color w:val=&quot;000000&quot;/&gt;&lt;w:lang/&gt;&lt;/w:rPr&gt;&lt;m:t&gt;RI=&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HI&lt;/m:t&gt;&lt;/m:r&gt;&lt;/m:e&gt;&lt;m:sup&gt;&lt;m:r&gt;&lt;w:rPr&gt;&lt;w:rFonts w:ascii=&quot;Cambria Math&quot; w:h-ansi=&quot;Cambria Math&quot;/&gt;&lt;wx:font wx:val=&quot;Cambria Math&quot;/&gt;&lt;w:i/&gt;&lt;/w:rPr&gt;&lt;m:t&gt;we&lt;/m:t&gt;&lt;/m:r&gt;&lt;/m:sup&gt;&lt;/m:sSup&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ttttttttttttttttt/m :ctrlPr&gt;&lt;/m:sSupPr&gt;&lt;m:e&gt;&lt;m:r&gt;&lt;w:rPr&gt;&lt;w:rFonts w:ascii=&quot;Cambria Math&quot; w:h-ansi=&quot;Cambria Math&quot;/&gt;&lt;wx:font wx:val=&quot;Cambria Math&quot;/&gt;&lt;w:i/&gt;&lt;/w:rPr&gt;&lt;m:t&gt;EI&lt;/m:t&gt;&lt;/m:r&gt;&lt;/m:e&gt;&lt;m:sup&gt;&lt;m:r&gt;&lt;w:rPr&gt;&lt;w:rFonts w:ascii=&quot;Cambria Math&quot; w:h-ansi=&quot;Cambria Math&quot;/&gt;&lt;wx:font wx:val=&quot;Cambria Math&quot;/&gt;&lt;w:i/&gt;&lt;/w:rPr&gt;&lt;m:t&gt;wh&lt;/m:t&gt;&lt;/m:r&gt;&lt;/m:sup&gt;&lt;/m:sSup&gt;&lt;m:r&gt;&lt;w:rPr&gt;&lt;w:rFonts w:ascii=&quot;Cambria Math&quot; w:h-ansi=&quot;Cambria Math&quot;/&gt;&lt;wx:font wx:val=&quot;Cambria Math&quot;/&gt;&lt;w:i/&gt;&lt;/w:rPr&gt;&lt;m:t&gt;×&lt;/m:t&gt;&lt;/m:r&gt;&lt;m:sSup&gt;&lt;m:sSupPr&gt;&lt;m:ctrlPr&gt;&lt;w:rMPart&gt;h&lt;&quot;w/:&gt;r&lt;Fwoxn:tfso nwt: awscivi=&quot;Cambria Math&quot; w:h-ansi=&quot;Cambria Math&quot;/&gt;&lt;wx:font wx:val=&quot;Cambria Math&quot;/&gt;&lt;w:i/&gt;&lt;/w:rPr&gt;&lt;/m:ctrlPr&gt;&lt;/m:sSupPr&gt;&lt;m:e&gt;&lt;m:r&gt;&lt;w:rPr&gt;&lt;w:rFonts w:ascii=&quot;Cambria Math&quot; w:h-ansi=&quot;Cambria Math&quot;/&gt;&lt;wx:font wx:val=&quot;Cambria Math&quot;/&gt;&lt;w:i/&gt;&lt;/w:rPr&gt;&lt;m:t&gt;VI&lt;/m:t&gt;&lt;/m:r&gt;&lt;/m:e&gt;&lt;m:sup&gt;&lt;m:r&gt;&lt;w:rPr&gt;&lt;w:rFonts w:ascii=&quot;Cambria Math&quot; w:h-ansi=&quot;Cambria Math&quot;/&gt;&lt;wx:font wx:val=&quot;Cambria Math&quot;/&gt;&lt;w:i/&gt;&lt;/w:rPr&gt;&lt;m:t&gt;ws&lt;/m:t&gt;&lt;/m:r&gt;&lt;/m:sup&gt;&lt;/m:sSup&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7" chromakey="#FFFFFF" o:title=""/>
            <o:lock v:ext="edit" aspectratio="t"/>
            <w10:wrap type="none"/>
            <w10:anchorlock/>
          </v:shape>
        </w:pict>
      </w:r>
      <w:r>
        <w:rPr>
          <w:rFonts w:ascii="微软雅黑" w:hAnsi="微软雅黑" w:eastAsia="微软雅黑"/>
        </w:rPr>
        <w:instrText xml:space="preserve"> </w:instrText>
      </w:r>
      <w:r>
        <w:rPr>
          <w:rFonts w:ascii="微软雅黑" w:hAnsi="微软雅黑" w:eastAsia="微软雅黑"/>
        </w:rPr>
        <w:fldChar w:fldCharType="end"/>
      </w:r>
      <m:oMath>
        <m:r>
          <m:rPr/>
          <w:rPr>
            <w:rFonts w:ascii="Cambria Math" w:hAnsi="Cambria Math"/>
          </w:rPr>
          <m:t xml:space="preserve"> LDRI</m:t>
        </m:r>
        <m:r>
          <m:rPr>
            <m:sty m:val="p"/>
          </m:rPr>
          <w:rPr>
            <w:rFonts w:ascii="Cambria Math" w:hAnsi="Cambria Math"/>
          </w:rPr>
          <m:t>=</m:t>
        </m:r>
        <m:sSup>
          <m:sSupPr>
            <m:ctrlPr>
              <w:rPr>
                <w:rFonts w:ascii="Cambria Math" w:hAnsi="Cambria Math"/>
                <w:kern w:val="0"/>
                <w:szCs w:val="20"/>
              </w:rPr>
            </m:ctrlPr>
          </m:sSupPr>
          <m:e>
            <m:r>
              <m:rPr/>
              <w:rPr>
                <w:rFonts w:ascii="Cambria Math" w:hAnsi="Cambria Math"/>
              </w:rPr>
              <m:t>HI</m:t>
            </m:r>
            <m:ctrlPr>
              <w:rPr>
                <w:rFonts w:ascii="Cambria Math" w:hAnsi="Cambria Math"/>
                <w:kern w:val="0"/>
                <w:szCs w:val="20"/>
              </w:rPr>
            </m:ctrlPr>
          </m:e>
          <m:sup>
            <m:r>
              <m:rPr/>
              <w:rPr>
                <w:rFonts w:ascii="Cambria Math" w:hAnsi="Cambria Math"/>
              </w:rPr>
              <m:t>we</m:t>
            </m:r>
            <m:ctrlPr>
              <w:rPr>
                <w:rFonts w:ascii="Cambria Math" w:hAnsi="Cambria Math"/>
                <w:kern w:val="0"/>
                <w:szCs w:val="20"/>
              </w:rPr>
            </m:ctrlPr>
          </m:sup>
        </m:sSup>
        <m:r>
          <m:rPr/>
          <w:rPr>
            <w:rFonts w:ascii="Cambria Math" w:hAnsi="Cambria Math"/>
          </w:rPr>
          <m:t>×</m:t>
        </m:r>
        <m:sSup>
          <m:sSupPr>
            <m:ctrlPr>
              <w:rPr>
                <w:rFonts w:ascii="Cambria Math" w:hAnsi="Cambria Math"/>
                <w:i/>
                <w:kern w:val="0"/>
                <w:szCs w:val="20"/>
              </w:rPr>
            </m:ctrlPr>
          </m:sSupPr>
          <m:e>
            <m:r>
              <m:rPr/>
              <w:rPr>
                <w:rFonts w:ascii="Cambria Math" w:hAnsi="Cambria Math"/>
              </w:rPr>
              <m:t>EI</m:t>
            </m:r>
            <m:ctrlPr>
              <w:rPr>
                <w:rFonts w:ascii="Cambria Math" w:hAnsi="Cambria Math"/>
                <w:i/>
                <w:kern w:val="0"/>
                <w:szCs w:val="20"/>
              </w:rPr>
            </m:ctrlPr>
          </m:e>
          <m:sup>
            <m:r>
              <m:rPr/>
              <w:rPr>
                <w:rFonts w:ascii="Cambria Math" w:hAnsi="Cambria Math"/>
              </w:rPr>
              <m:t>wℎ</m:t>
            </m:r>
            <m:ctrlPr>
              <w:rPr>
                <w:rFonts w:ascii="Cambria Math" w:hAnsi="Cambria Math"/>
                <w:i/>
                <w:kern w:val="0"/>
                <w:szCs w:val="20"/>
              </w:rPr>
            </m:ctrlPr>
          </m:sup>
        </m:sSup>
        <m:r>
          <m:rPr/>
          <w:rPr>
            <w:rFonts w:ascii="Cambria Math" w:hAnsi="Cambria Math"/>
          </w:rPr>
          <m:t>×</m:t>
        </m:r>
        <m:sSup>
          <m:sSupPr>
            <m:ctrlPr>
              <w:rPr>
                <w:rFonts w:ascii="Cambria Math" w:hAnsi="Cambria Math"/>
                <w:i/>
                <w:kern w:val="0"/>
                <w:szCs w:val="20"/>
              </w:rPr>
            </m:ctrlPr>
          </m:sSupPr>
          <m:e>
            <m:r>
              <m:rPr/>
              <w:rPr>
                <w:rFonts w:ascii="Cambria Math" w:hAnsi="Cambria Math"/>
              </w:rPr>
              <m:t>VI</m:t>
            </m:r>
            <m:ctrlPr>
              <w:rPr>
                <w:rFonts w:ascii="Cambria Math" w:hAnsi="Cambria Math"/>
                <w:i/>
                <w:kern w:val="0"/>
                <w:szCs w:val="20"/>
              </w:rPr>
            </m:ctrlPr>
          </m:e>
          <m:sup>
            <m:r>
              <m:rPr/>
              <w:rPr>
                <w:rFonts w:ascii="Cambria Math" w:hAnsi="Cambria Math"/>
              </w:rPr>
              <m:t>ws</m:t>
            </m:r>
            <m:ctrlPr>
              <w:rPr>
                <w:rFonts w:ascii="Cambria Math" w:hAnsi="Cambria Math"/>
                <w:i/>
                <w:kern w:val="0"/>
                <w:szCs w:val="20"/>
              </w:rPr>
            </m:ctrlPr>
          </m:sup>
        </m:sSup>
      </m:oMath>
      <w:r>
        <w:rPr>
          <w:rFonts w:ascii="微软雅黑" w:hAnsi="微软雅黑" w:eastAsia="微软雅黑"/>
        </w:rPr>
        <w:tab/>
      </w:r>
      <w:r>
        <w:t>(10)</w:t>
      </w:r>
    </w:p>
    <w:p>
      <w:pPr>
        <w:pStyle w:val="213"/>
        <w:ind w:firstLine="420"/>
      </w:pPr>
      <w:r>
        <w:rPr>
          <w:rFonts w:hint="eastAsia"/>
        </w:rPr>
        <w:t>式中：</w:t>
      </w:r>
    </w:p>
    <w:p>
      <w:pPr>
        <w:pStyle w:val="214"/>
        <w:ind w:firstLine="420"/>
      </w:pPr>
      <m:oMath>
        <m:r>
          <m:rPr/>
          <w:rPr>
            <w:rFonts w:ascii="Cambria Math" w:hAnsi="Cambria Math"/>
          </w:rPr>
          <m:t>LD</m:t>
        </m:r>
        <m:r>
          <m:rPr/>
          <w:rPr>
            <w:rFonts w:ascii="Cambria Math" w:hAnsi="Cambria Math"/>
            <w:color w:val="000000"/>
          </w:rPr>
          <m:t>RI</m:t>
        </m:r>
      </m:oMath>
      <w:r>
        <w:rPr>
          <w:rFonts w:hint="eastAsia"/>
        </w:rPr>
        <w:t xml:space="preserve"> ——</w:t>
      </w:r>
      <w:r>
        <w:t xml:space="preserve"> </w:t>
      </w:r>
      <w:r>
        <w:rPr>
          <w:rFonts w:hint="eastAsia"/>
        </w:rPr>
        <w:t>承灾体（</w:t>
      </w:r>
      <w:r>
        <w:t>农作物</w:t>
      </w:r>
      <w:r>
        <w:rPr>
          <w:rFonts w:hint="eastAsia"/>
        </w:rPr>
        <w:t>）低温灾害风险评估指数；</w:t>
      </w:r>
    </w:p>
    <w:p>
      <w:pPr>
        <w:pStyle w:val="214"/>
        <w:ind w:firstLine="420"/>
      </w:pPr>
      <w:r>
        <w:rPr>
          <w:rFonts w:ascii="Times New Roman"/>
          <w:i/>
        </w:rPr>
        <w:t xml:space="preserve">HI </w:t>
      </w:r>
      <w:r>
        <w:rPr>
          <w:rFonts w:hint="eastAsia"/>
        </w:rPr>
        <w:t>——</w:t>
      </w:r>
      <w:r>
        <w:t xml:space="preserve"> </w:t>
      </w:r>
      <w:r>
        <w:rPr>
          <w:rFonts w:hint="eastAsia"/>
        </w:rPr>
        <w:t>低温致灾危险性指数；</w:t>
      </w:r>
    </w:p>
    <w:p>
      <w:pPr>
        <w:pStyle w:val="214"/>
        <w:ind w:firstLine="420"/>
      </w:pPr>
      <w:r>
        <w:rPr>
          <w:rFonts w:ascii="Times New Roman"/>
          <w:i/>
        </w:rPr>
        <w:t>EI</w:t>
      </w:r>
      <w:r>
        <w:rPr>
          <w:i/>
        </w:rPr>
        <w:t xml:space="preserve"> </w:t>
      </w:r>
      <w:r>
        <w:rPr>
          <w:rFonts w:hint="eastAsia"/>
        </w:rPr>
        <w:t>——</w:t>
      </w:r>
      <w:r>
        <w:t xml:space="preserve"> </w:t>
      </w:r>
      <w:r>
        <w:rPr>
          <w:rFonts w:hint="eastAsia"/>
        </w:rPr>
        <w:t>承灾体暴露度指数；</w:t>
      </w:r>
    </w:p>
    <w:p>
      <w:pPr>
        <w:pStyle w:val="214"/>
        <w:ind w:firstLine="420"/>
      </w:pPr>
      <w:r>
        <w:rPr>
          <w:rFonts w:ascii="Times New Roman"/>
          <w:i/>
        </w:rPr>
        <w:t>VI</w:t>
      </w:r>
      <w:r>
        <w:rPr>
          <w:i/>
        </w:rPr>
        <w:t xml:space="preserve"> </w:t>
      </w:r>
      <w:r>
        <w:rPr>
          <w:rFonts w:hint="eastAsia"/>
        </w:rPr>
        <w:t>——</w:t>
      </w:r>
      <w:r>
        <w:t xml:space="preserve"> </w:t>
      </w:r>
      <w:r>
        <w:rPr>
          <w:rFonts w:hint="eastAsia"/>
        </w:rPr>
        <w:t>承灾体脆弱性指数。</w:t>
      </w:r>
    </w:p>
    <w:p>
      <w:pPr>
        <w:pStyle w:val="214"/>
        <w:ind w:firstLine="420"/>
        <w:rPr>
          <w:rFonts w:ascii="Times New Roman"/>
          <w:i/>
        </w:rPr>
      </w:pPr>
      <w:r>
        <w:rPr>
          <w:rFonts w:ascii="Times New Roman"/>
          <w:i/>
        </w:rPr>
        <w:t>we</w:t>
      </w:r>
      <w:r>
        <w:rPr>
          <w:rFonts w:hint="eastAsia" w:ascii="Times New Roman"/>
          <w:i/>
        </w:rPr>
        <w:t xml:space="preserve"> ——</w:t>
      </w:r>
      <w:r>
        <w:rPr>
          <w:rFonts w:ascii="Times New Roman"/>
          <w:i/>
        </w:rPr>
        <w:t xml:space="preserve"> </w:t>
      </w:r>
      <w:r>
        <w:rPr>
          <w:rFonts w:hint="eastAsia"/>
        </w:rPr>
        <w:t>致灾危险性指数的</w:t>
      </w:r>
      <w:r>
        <w:t>权重系数</w:t>
      </w:r>
      <w:r>
        <w:rPr>
          <w:rFonts w:ascii="Times New Roman"/>
          <w:i/>
        </w:rPr>
        <w:t>；</w:t>
      </w:r>
    </w:p>
    <w:p>
      <w:pPr>
        <w:pStyle w:val="214"/>
        <w:ind w:firstLine="420"/>
        <w:rPr>
          <w:rFonts w:ascii="Times New Roman"/>
          <w:i/>
        </w:rPr>
      </w:pPr>
      <w:r>
        <w:rPr>
          <w:rFonts w:ascii="Times New Roman"/>
          <w:i/>
        </w:rPr>
        <w:t>wh</w:t>
      </w:r>
      <w:r>
        <w:rPr>
          <w:rFonts w:hint="eastAsia" w:ascii="Times New Roman"/>
          <w:i/>
        </w:rPr>
        <w:t xml:space="preserve"> ——</w:t>
      </w:r>
      <w:r>
        <w:rPr>
          <w:rFonts w:ascii="Times New Roman"/>
          <w:i/>
        </w:rPr>
        <w:t xml:space="preserve"> </w:t>
      </w:r>
      <w:r>
        <w:rPr>
          <w:rFonts w:hint="eastAsia"/>
        </w:rPr>
        <w:t>承灾体暴露度的权重系数；</w:t>
      </w:r>
    </w:p>
    <w:p>
      <w:pPr>
        <w:pStyle w:val="214"/>
        <w:ind w:firstLine="420"/>
      </w:pPr>
      <w:r>
        <w:rPr>
          <w:rFonts w:ascii="Times New Roman"/>
          <w:i/>
        </w:rPr>
        <w:t>ws</w:t>
      </w:r>
      <w:r>
        <w:rPr>
          <w:rFonts w:hint="eastAsia"/>
        </w:rPr>
        <w:t xml:space="preserve"> ——</w:t>
      </w:r>
      <w:r>
        <w:t xml:space="preserve"> </w:t>
      </w:r>
      <w:r>
        <w:rPr>
          <w:rFonts w:hint="eastAsia"/>
        </w:rPr>
        <w:t>承灾体脆弱性指数的权重系数。</w:t>
      </w:r>
    </w:p>
    <w:p>
      <w:pPr>
        <w:pStyle w:val="314"/>
        <w:numPr>
          <w:ilvl w:val="0"/>
          <w:numId w:val="5"/>
        </w:numPr>
        <w:ind w:left="737" w:hanging="374"/>
      </w:pPr>
      <w:r>
        <w:rPr>
          <w:rFonts w:hint="eastAsia"/>
        </w:rPr>
        <w:t>权重系数大小依据各因子对低温灾害的影响程度大小，可根据信息熵赋权法（见附录</w:t>
      </w:r>
      <w:r>
        <w:t>C</w:t>
      </w:r>
      <w:r>
        <w:rPr>
          <w:rFonts w:hint="eastAsia"/>
        </w:rPr>
        <w:t>）、专家打分法（见附录</w:t>
      </w:r>
      <w:r>
        <w:t>D</w:t>
      </w:r>
      <w:r>
        <w:rPr>
          <w:rFonts w:hint="eastAsia"/>
        </w:rPr>
        <w:t>）等多种方法，并结合当地实际情况讨论确定；致灾危险性指数、承灾体暴露度和</w:t>
      </w:r>
      <w:r>
        <w:t>脆弱性指数</w:t>
      </w:r>
      <w:r>
        <w:rPr>
          <w:rFonts w:hint="eastAsia"/>
        </w:rPr>
        <w:t>三者</w:t>
      </w:r>
      <w:r>
        <w:t>的</w:t>
      </w:r>
      <w:r>
        <w:rPr>
          <w:rFonts w:hint="eastAsia"/>
        </w:rPr>
        <w:t>权重系数之和为1。</w:t>
      </w:r>
    </w:p>
    <w:p>
      <w:pPr>
        <w:pStyle w:val="214"/>
        <w:ind w:firstLine="420"/>
      </w:pPr>
      <w:r>
        <w:rPr>
          <w:rFonts w:hint="eastAsia"/>
        </w:rPr>
        <w:t>依据风险评估结果，采用标准差法（见附录</w:t>
      </w:r>
      <w:r>
        <w:t>E</w:t>
      </w:r>
      <w:r>
        <w:rPr>
          <w:rFonts w:hint="eastAsia"/>
        </w:rPr>
        <w:t>），定义风险等级区间，可将低温灾害风险按照高、较高、中、较低和低5个等级分区划分。</w:t>
      </w: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331"/>
        <w:ind w:left="425"/>
      </w:pPr>
    </w:p>
    <w:p>
      <w:pPr>
        <w:pStyle w:val="330"/>
        <w:ind w:left="420"/>
      </w:pPr>
    </w:p>
    <w:p>
      <w:pPr>
        <w:pStyle w:val="331"/>
        <w:ind w:left="425"/>
        <w:sectPr>
          <w:footerReference r:id="rId10" w:type="default"/>
          <w:pgSz w:w="11906" w:h="16838"/>
          <w:pgMar w:top="1928" w:right="1134" w:bottom="1134" w:left="1134" w:header="1418" w:footer="1134" w:gutter="284"/>
          <w:pgNumType w:start="1"/>
          <w:cols w:space="425" w:num="1"/>
          <w:formProt w:val="0"/>
          <w:docGrid w:type="lines" w:linePitch="312" w:charSpace="0"/>
        </w:sectPr>
      </w:pPr>
    </w:p>
    <w:p>
      <w:pPr>
        <w:pStyle w:val="330"/>
        <w:ind w:left="420"/>
      </w:pPr>
      <w:bookmarkStart w:id="106" w:name="BookMark5"/>
    </w:p>
    <w:p>
      <w:pPr>
        <w:pStyle w:val="331"/>
        <w:ind w:left="425"/>
      </w:pPr>
    </w:p>
    <w:p>
      <w:pPr>
        <w:pStyle w:val="187"/>
        <w:numPr>
          <w:ilvl w:val="0"/>
          <w:numId w:val="10"/>
        </w:numPr>
        <w:spacing w:after="156"/>
      </w:pPr>
      <w:r>
        <w:br w:type="textWrapping"/>
      </w:r>
      <w:bookmarkStart w:id="107" w:name="_Toc99635639"/>
      <w:bookmarkStart w:id="108" w:name="_Toc99694151"/>
      <w:bookmarkStart w:id="109" w:name="_Toc133072947"/>
      <w:r>
        <w:rPr>
          <w:rFonts w:hint="eastAsia"/>
        </w:rPr>
        <w:t>（规范性）</w:t>
      </w:r>
      <w:r>
        <w:br w:type="textWrapping"/>
      </w:r>
      <w:r>
        <w:rPr>
          <w:rFonts w:hint="eastAsia"/>
        </w:rPr>
        <w:t>低温灾害致灾危险性因子调查</w:t>
      </w:r>
      <w:bookmarkEnd w:id="107"/>
      <w:bookmarkEnd w:id="108"/>
      <w:bookmarkEnd w:id="109"/>
    </w:p>
    <w:p>
      <w:pPr>
        <w:pStyle w:val="234"/>
        <w:numPr>
          <w:ilvl w:val="0"/>
          <w:numId w:val="0"/>
        </w:numPr>
        <w:spacing w:before="156" w:after="156"/>
      </w:pPr>
      <w:r>
        <w:rPr>
          <w:rFonts w:hint="eastAsia"/>
        </w:rPr>
        <w:t>表A</w:t>
      </w:r>
      <w:r>
        <w:t xml:space="preserve">.1  </w:t>
      </w:r>
      <w:r>
        <w:rPr>
          <w:rFonts w:hint="eastAsia"/>
        </w:rPr>
        <w:t>低温灾害（冷空气过程）</w:t>
      </w:r>
      <w:r>
        <w:t>致灾危险性因子调查</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6"/>
        <w:gridCol w:w="1276"/>
        <w:gridCol w:w="1417"/>
        <w:gridCol w:w="993"/>
        <w:gridCol w:w="1417"/>
        <w:gridCol w:w="2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86" w:type="dxa"/>
            <w:tcBorders>
              <w:top w:val="single" w:color="auto" w:sz="8" w:space="0"/>
              <w:bottom w:val="single" w:color="auto" w:sz="8" w:space="0"/>
            </w:tcBorders>
            <w:shd w:val="clear" w:color="auto" w:fill="auto"/>
            <w:vAlign w:val="center"/>
          </w:tcPr>
          <w:p>
            <w:pPr>
              <w:pStyle w:val="313"/>
              <w:rPr>
                <w:szCs w:val="18"/>
              </w:rPr>
            </w:pPr>
            <w:r>
              <w:rPr>
                <w:szCs w:val="18"/>
              </w:rPr>
              <w:t>填表字段</w:t>
            </w:r>
          </w:p>
        </w:tc>
        <w:tc>
          <w:tcPr>
            <w:tcW w:w="1276" w:type="dxa"/>
            <w:tcBorders>
              <w:top w:val="single" w:color="auto" w:sz="8" w:space="0"/>
              <w:bottom w:val="single" w:color="auto" w:sz="8" w:space="0"/>
            </w:tcBorders>
            <w:shd w:val="clear" w:color="auto" w:fill="auto"/>
            <w:vAlign w:val="center"/>
          </w:tcPr>
          <w:p>
            <w:pPr>
              <w:pStyle w:val="313"/>
              <w:rPr>
                <w:szCs w:val="18"/>
              </w:rPr>
            </w:pPr>
            <w:r>
              <w:rPr>
                <w:szCs w:val="18"/>
              </w:rPr>
              <w:t>单位</w:t>
            </w:r>
          </w:p>
        </w:tc>
        <w:tc>
          <w:tcPr>
            <w:tcW w:w="1417" w:type="dxa"/>
            <w:tcBorders>
              <w:top w:val="single" w:color="auto" w:sz="8" w:space="0"/>
              <w:bottom w:val="single" w:color="auto" w:sz="8" w:space="0"/>
            </w:tcBorders>
            <w:shd w:val="clear" w:color="auto" w:fill="auto"/>
            <w:vAlign w:val="center"/>
          </w:tcPr>
          <w:p>
            <w:pPr>
              <w:pStyle w:val="313"/>
              <w:rPr>
                <w:szCs w:val="18"/>
              </w:rPr>
            </w:pPr>
            <w:r>
              <w:rPr>
                <w:szCs w:val="18"/>
              </w:rPr>
              <w:t>记录</w:t>
            </w:r>
            <w:r>
              <w:rPr>
                <w:rFonts w:hint="eastAsia"/>
                <w:szCs w:val="18"/>
              </w:rPr>
              <w:t>1</w:t>
            </w:r>
          </w:p>
        </w:tc>
        <w:tc>
          <w:tcPr>
            <w:tcW w:w="993" w:type="dxa"/>
            <w:tcBorders>
              <w:top w:val="single" w:color="auto" w:sz="8" w:space="0"/>
              <w:bottom w:val="single" w:color="auto" w:sz="8" w:space="0"/>
            </w:tcBorders>
            <w:shd w:val="clear" w:color="auto" w:fill="auto"/>
            <w:vAlign w:val="center"/>
          </w:tcPr>
          <w:p>
            <w:pPr>
              <w:pStyle w:val="313"/>
              <w:rPr>
                <w:szCs w:val="18"/>
              </w:rPr>
            </w:pPr>
            <w:r>
              <w:rPr>
                <w:szCs w:val="18"/>
              </w:rPr>
              <w:t>记录</w:t>
            </w:r>
            <w:r>
              <w:rPr>
                <w:rFonts w:hint="eastAsia"/>
                <w:szCs w:val="18"/>
              </w:rPr>
              <w:t>2</w:t>
            </w:r>
          </w:p>
        </w:tc>
        <w:tc>
          <w:tcPr>
            <w:tcW w:w="1417" w:type="dxa"/>
            <w:tcBorders>
              <w:top w:val="single" w:color="auto" w:sz="8" w:space="0"/>
              <w:bottom w:val="single" w:color="auto" w:sz="8" w:space="0"/>
            </w:tcBorders>
            <w:shd w:val="clear" w:color="auto" w:fill="auto"/>
            <w:vAlign w:val="center"/>
          </w:tcPr>
          <w:p>
            <w:pPr>
              <w:pStyle w:val="313"/>
              <w:rPr>
                <w:szCs w:val="18"/>
              </w:rPr>
            </w:pPr>
            <w:r>
              <w:rPr>
                <w:szCs w:val="18"/>
              </w:rPr>
              <w:t>……</w:t>
            </w:r>
          </w:p>
        </w:tc>
        <w:tc>
          <w:tcPr>
            <w:tcW w:w="2985" w:type="dxa"/>
            <w:tcBorders>
              <w:top w:val="single" w:color="auto" w:sz="8" w:space="0"/>
              <w:bottom w:val="single" w:color="auto" w:sz="8" w:space="0"/>
            </w:tcBorders>
            <w:shd w:val="clear" w:color="auto" w:fill="auto"/>
            <w:vAlign w:val="center"/>
          </w:tcPr>
          <w:p>
            <w:pPr>
              <w:pStyle w:val="313"/>
              <w:rPr>
                <w:szCs w:val="18"/>
              </w:rPr>
            </w:pPr>
            <w:r>
              <w:rPr>
                <w:szCs w:val="18"/>
              </w:rPr>
              <w:t>填写说明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szCs w:val="18"/>
              </w:rPr>
              <w:t>开始日期</w:t>
            </w:r>
          </w:p>
        </w:tc>
        <w:tc>
          <w:tcPr>
            <w:tcW w:w="1276" w:type="dxa"/>
            <w:shd w:val="clear" w:color="auto" w:fill="auto"/>
            <w:vAlign w:val="center"/>
          </w:tcPr>
          <w:p>
            <w:pPr>
              <w:pStyle w:val="313"/>
              <w:rPr>
                <w:szCs w:val="18"/>
              </w:rPr>
            </w:pPr>
            <w:r>
              <w:rPr>
                <w:szCs w:val="18"/>
              </w:rPr>
              <w:t>年</w:t>
            </w:r>
            <w:r>
              <w:rPr>
                <w:rFonts w:hint="eastAsia"/>
                <w:szCs w:val="18"/>
              </w:rPr>
              <w:t xml:space="preserve">  月  日</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jc w:val="left"/>
              <w:rPr>
                <w:szCs w:val="18"/>
              </w:rPr>
            </w:pPr>
            <w:r>
              <w:rPr>
                <w:rFonts w:hint="eastAsia" w:hAnsi="宋体" w:cs="宋体"/>
                <w:szCs w:val="18"/>
                <w:lang w:val="zh-CN" w:bidi="zh-CN"/>
              </w:rPr>
              <w:t>填写格式为“yyyymmdd”，如1958年1月1日记为19580101；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szCs w:val="18"/>
              </w:rPr>
              <w:t>结束日期</w:t>
            </w:r>
          </w:p>
        </w:tc>
        <w:tc>
          <w:tcPr>
            <w:tcW w:w="1276" w:type="dxa"/>
            <w:shd w:val="clear" w:color="auto" w:fill="auto"/>
            <w:vAlign w:val="center"/>
          </w:tcPr>
          <w:p>
            <w:pPr>
              <w:pStyle w:val="313"/>
              <w:rPr>
                <w:szCs w:val="18"/>
              </w:rPr>
            </w:pPr>
            <w:r>
              <w:rPr>
                <w:szCs w:val="18"/>
              </w:rPr>
              <w:t>年</w:t>
            </w:r>
            <w:r>
              <w:rPr>
                <w:rFonts w:hint="eastAsia"/>
                <w:szCs w:val="18"/>
              </w:rPr>
              <w:t xml:space="preserve">  月  日</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r>
              <w:rPr>
                <w:rFonts w:hint="eastAsia"/>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rFonts w:hint="eastAsia"/>
                <w:szCs w:val="18"/>
              </w:rPr>
              <w:t>持续日数</w:t>
            </w:r>
          </w:p>
        </w:tc>
        <w:tc>
          <w:tcPr>
            <w:tcW w:w="1276" w:type="dxa"/>
            <w:shd w:val="clear" w:color="auto" w:fill="auto"/>
            <w:vAlign w:val="center"/>
          </w:tcPr>
          <w:p>
            <w:pPr>
              <w:pStyle w:val="313"/>
              <w:rPr>
                <w:szCs w:val="18"/>
              </w:rPr>
            </w:pPr>
            <w:r>
              <w:rPr>
                <w:rFonts w:hint="eastAsia"/>
                <w:szCs w:val="18"/>
              </w:rPr>
              <w:t>日</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rFonts w:hint="eastAsia"/>
                <w:szCs w:val="18"/>
              </w:rPr>
              <w:t>台站号</w:t>
            </w:r>
          </w:p>
        </w:tc>
        <w:tc>
          <w:tcPr>
            <w:tcW w:w="1276"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tcPr>
          <w:p>
            <w:pPr>
              <w:pStyle w:val="313"/>
              <w:rPr>
                <w:szCs w:val="18"/>
              </w:rPr>
            </w:pPr>
            <w:r>
              <w:rPr>
                <w:rFonts w:hint="eastAsia"/>
                <w:szCs w:val="18"/>
              </w:rPr>
              <w:t>过程最大降温幅度</w:t>
            </w:r>
          </w:p>
        </w:tc>
        <w:tc>
          <w:tcPr>
            <w:tcW w:w="1276" w:type="dxa"/>
            <w:shd w:val="clear" w:color="auto" w:fill="auto"/>
            <w:vAlign w:val="center"/>
          </w:tcPr>
          <w:p>
            <w:pPr>
              <w:pStyle w:val="313"/>
              <w:rPr>
                <w:szCs w:val="18"/>
              </w:rPr>
            </w:pPr>
            <w:r>
              <w:rPr>
                <w:rFonts w:hint="eastAsia"/>
                <w:szCs w:val="18"/>
              </w:rPr>
              <w:t>℃</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tcPr>
          <w:p>
            <w:pPr>
              <w:pStyle w:val="313"/>
              <w:rPr>
                <w:szCs w:val="18"/>
              </w:rPr>
            </w:pPr>
            <w:r>
              <w:rPr>
                <w:rFonts w:hint="eastAsia"/>
                <w:szCs w:val="18"/>
              </w:rPr>
              <w:t>累计降温幅度</w:t>
            </w:r>
          </w:p>
        </w:tc>
        <w:tc>
          <w:tcPr>
            <w:tcW w:w="1276" w:type="dxa"/>
            <w:shd w:val="clear" w:color="auto" w:fill="auto"/>
            <w:vAlign w:val="center"/>
          </w:tcPr>
          <w:p>
            <w:pPr>
              <w:pStyle w:val="313"/>
              <w:rPr>
                <w:szCs w:val="18"/>
              </w:rPr>
            </w:pPr>
            <w:r>
              <w:rPr>
                <w:rFonts w:hint="eastAsia"/>
                <w:szCs w:val="18"/>
              </w:rPr>
              <w:t>℃</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tcPr>
          <w:p>
            <w:pPr>
              <w:pStyle w:val="313"/>
              <w:rPr>
                <w:szCs w:val="18"/>
              </w:rPr>
            </w:pPr>
            <w:r>
              <w:rPr>
                <w:rFonts w:hint="eastAsia"/>
                <w:szCs w:val="18"/>
              </w:rPr>
              <w:t>过程极端最低气温</w:t>
            </w:r>
          </w:p>
        </w:tc>
        <w:tc>
          <w:tcPr>
            <w:tcW w:w="1276" w:type="dxa"/>
            <w:shd w:val="clear" w:color="auto" w:fill="auto"/>
            <w:vAlign w:val="center"/>
          </w:tcPr>
          <w:p>
            <w:pPr>
              <w:pStyle w:val="313"/>
              <w:rPr>
                <w:szCs w:val="18"/>
              </w:rPr>
            </w:pPr>
            <w:r>
              <w:rPr>
                <w:rFonts w:hint="eastAsia"/>
                <w:szCs w:val="18"/>
              </w:rPr>
              <w:t>℃</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szCs w:val="18"/>
              </w:rPr>
              <w:t>备注</w:t>
            </w:r>
          </w:p>
        </w:tc>
        <w:tc>
          <w:tcPr>
            <w:tcW w:w="1276"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bl>
    <w:p>
      <w:pPr>
        <w:pStyle w:val="214"/>
        <w:ind w:firstLine="420"/>
      </w:pPr>
    </w:p>
    <w:p>
      <w:pPr>
        <w:pStyle w:val="214"/>
        <w:ind w:firstLine="420"/>
      </w:pPr>
      <w:r>
        <w:t>填表人</w:t>
      </w:r>
      <w:r>
        <w:rPr>
          <w:rFonts w:hint="eastAsia"/>
        </w:rPr>
        <w:t>：  复核人：  审查人：  联系电话：  单位：  省  市  县   填表日期：  年  月</w:t>
      </w:r>
    </w:p>
    <w:p>
      <w:pPr>
        <w:pStyle w:val="234"/>
        <w:numPr>
          <w:ilvl w:val="0"/>
          <w:numId w:val="0"/>
        </w:numPr>
        <w:spacing w:before="156" w:after="156"/>
      </w:pPr>
      <w:r>
        <w:rPr>
          <w:rFonts w:hint="eastAsia"/>
        </w:rPr>
        <w:t>表</w:t>
      </w:r>
      <w:r>
        <w:t xml:space="preserve">A.2  </w:t>
      </w:r>
      <w:r>
        <w:rPr>
          <w:rFonts w:hint="eastAsia"/>
        </w:rPr>
        <w:t>低温灾害（春霜冻）</w:t>
      </w:r>
      <w:r>
        <w:t>致灾危险性因子调查</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286"/>
        <w:gridCol w:w="1276"/>
        <w:gridCol w:w="1417"/>
        <w:gridCol w:w="993"/>
        <w:gridCol w:w="1417"/>
        <w:gridCol w:w="2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286" w:type="dxa"/>
            <w:tcBorders>
              <w:top w:val="single" w:color="auto" w:sz="8" w:space="0"/>
              <w:bottom w:val="single" w:color="auto" w:sz="8" w:space="0"/>
            </w:tcBorders>
            <w:shd w:val="clear" w:color="auto" w:fill="auto"/>
            <w:vAlign w:val="center"/>
          </w:tcPr>
          <w:p>
            <w:pPr>
              <w:pStyle w:val="313"/>
              <w:rPr>
                <w:szCs w:val="18"/>
              </w:rPr>
            </w:pPr>
            <w:r>
              <w:rPr>
                <w:szCs w:val="18"/>
              </w:rPr>
              <w:t>填表字段</w:t>
            </w:r>
          </w:p>
        </w:tc>
        <w:tc>
          <w:tcPr>
            <w:tcW w:w="1276" w:type="dxa"/>
            <w:tcBorders>
              <w:top w:val="single" w:color="auto" w:sz="8" w:space="0"/>
              <w:bottom w:val="single" w:color="auto" w:sz="8" w:space="0"/>
            </w:tcBorders>
            <w:shd w:val="clear" w:color="auto" w:fill="auto"/>
            <w:vAlign w:val="center"/>
          </w:tcPr>
          <w:p>
            <w:pPr>
              <w:pStyle w:val="313"/>
              <w:rPr>
                <w:szCs w:val="18"/>
              </w:rPr>
            </w:pPr>
            <w:r>
              <w:rPr>
                <w:szCs w:val="18"/>
              </w:rPr>
              <w:t>单位</w:t>
            </w:r>
          </w:p>
        </w:tc>
        <w:tc>
          <w:tcPr>
            <w:tcW w:w="1417" w:type="dxa"/>
            <w:tcBorders>
              <w:top w:val="single" w:color="auto" w:sz="8" w:space="0"/>
              <w:bottom w:val="single" w:color="auto" w:sz="8" w:space="0"/>
            </w:tcBorders>
            <w:shd w:val="clear" w:color="auto" w:fill="auto"/>
            <w:vAlign w:val="center"/>
          </w:tcPr>
          <w:p>
            <w:pPr>
              <w:pStyle w:val="313"/>
              <w:rPr>
                <w:szCs w:val="18"/>
              </w:rPr>
            </w:pPr>
            <w:r>
              <w:rPr>
                <w:szCs w:val="18"/>
              </w:rPr>
              <w:t>记录</w:t>
            </w:r>
            <w:r>
              <w:rPr>
                <w:rFonts w:hint="eastAsia"/>
                <w:szCs w:val="18"/>
              </w:rPr>
              <w:t>1</w:t>
            </w:r>
          </w:p>
        </w:tc>
        <w:tc>
          <w:tcPr>
            <w:tcW w:w="993" w:type="dxa"/>
            <w:tcBorders>
              <w:top w:val="single" w:color="auto" w:sz="8" w:space="0"/>
              <w:bottom w:val="single" w:color="auto" w:sz="8" w:space="0"/>
            </w:tcBorders>
            <w:shd w:val="clear" w:color="auto" w:fill="auto"/>
            <w:vAlign w:val="center"/>
          </w:tcPr>
          <w:p>
            <w:pPr>
              <w:pStyle w:val="313"/>
              <w:rPr>
                <w:szCs w:val="18"/>
              </w:rPr>
            </w:pPr>
            <w:r>
              <w:rPr>
                <w:szCs w:val="18"/>
              </w:rPr>
              <w:t>记录</w:t>
            </w:r>
            <w:r>
              <w:rPr>
                <w:rFonts w:hint="eastAsia"/>
                <w:szCs w:val="18"/>
              </w:rPr>
              <w:t>2</w:t>
            </w:r>
          </w:p>
        </w:tc>
        <w:tc>
          <w:tcPr>
            <w:tcW w:w="1417" w:type="dxa"/>
            <w:tcBorders>
              <w:top w:val="single" w:color="auto" w:sz="8" w:space="0"/>
              <w:bottom w:val="single" w:color="auto" w:sz="8" w:space="0"/>
            </w:tcBorders>
            <w:shd w:val="clear" w:color="auto" w:fill="auto"/>
            <w:vAlign w:val="center"/>
          </w:tcPr>
          <w:p>
            <w:pPr>
              <w:pStyle w:val="313"/>
              <w:rPr>
                <w:szCs w:val="18"/>
              </w:rPr>
            </w:pPr>
            <w:r>
              <w:rPr>
                <w:szCs w:val="18"/>
              </w:rPr>
              <w:t>……</w:t>
            </w:r>
          </w:p>
        </w:tc>
        <w:tc>
          <w:tcPr>
            <w:tcW w:w="2985" w:type="dxa"/>
            <w:tcBorders>
              <w:top w:val="single" w:color="auto" w:sz="8" w:space="0"/>
              <w:bottom w:val="single" w:color="auto" w:sz="8" w:space="0"/>
            </w:tcBorders>
            <w:shd w:val="clear" w:color="auto" w:fill="auto"/>
            <w:vAlign w:val="center"/>
          </w:tcPr>
          <w:p>
            <w:pPr>
              <w:pStyle w:val="313"/>
              <w:rPr>
                <w:szCs w:val="18"/>
              </w:rPr>
            </w:pPr>
            <w:r>
              <w:rPr>
                <w:szCs w:val="18"/>
              </w:rPr>
              <w:t>填写说明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tcBorders>
              <w:top w:val="single" w:color="auto" w:sz="8" w:space="0"/>
            </w:tcBorders>
            <w:shd w:val="clear" w:color="auto" w:fill="auto"/>
            <w:vAlign w:val="center"/>
          </w:tcPr>
          <w:p>
            <w:pPr>
              <w:pStyle w:val="313"/>
              <w:rPr>
                <w:szCs w:val="18"/>
              </w:rPr>
            </w:pPr>
            <w:r>
              <w:rPr>
                <w:szCs w:val="18"/>
              </w:rPr>
              <w:t>开始日期</w:t>
            </w:r>
          </w:p>
        </w:tc>
        <w:tc>
          <w:tcPr>
            <w:tcW w:w="1276" w:type="dxa"/>
            <w:tcBorders>
              <w:top w:val="single" w:color="auto" w:sz="8" w:space="0"/>
            </w:tcBorders>
            <w:shd w:val="clear" w:color="auto" w:fill="auto"/>
            <w:vAlign w:val="center"/>
          </w:tcPr>
          <w:p>
            <w:pPr>
              <w:pStyle w:val="313"/>
              <w:rPr>
                <w:szCs w:val="18"/>
              </w:rPr>
            </w:pPr>
            <w:r>
              <w:rPr>
                <w:szCs w:val="18"/>
              </w:rPr>
              <w:t>年</w:t>
            </w:r>
            <w:r>
              <w:rPr>
                <w:rFonts w:hint="eastAsia"/>
                <w:szCs w:val="18"/>
              </w:rPr>
              <w:t xml:space="preserve">  月  日</w:t>
            </w:r>
          </w:p>
        </w:tc>
        <w:tc>
          <w:tcPr>
            <w:tcW w:w="1417" w:type="dxa"/>
            <w:tcBorders>
              <w:top w:val="single" w:color="auto" w:sz="8" w:space="0"/>
            </w:tcBorders>
            <w:shd w:val="clear" w:color="auto" w:fill="auto"/>
            <w:vAlign w:val="center"/>
          </w:tcPr>
          <w:p>
            <w:pPr>
              <w:pStyle w:val="313"/>
              <w:rPr>
                <w:szCs w:val="18"/>
              </w:rPr>
            </w:pPr>
          </w:p>
        </w:tc>
        <w:tc>
          <w:tcPr>
            <w:tcW w:w="993" w:type="dxa"/>
            <w:tcBorders>
              <w:top w:val="single" w:color="auto" w:sz="8" w:space="0"/>
            </w:tcBorders>
            <w:shd w:val="clear" w:color="auto" w:fill="auto"/>
            <w:vAlign w:val="center"/>
          </w:tcPr>
          <w:p>
            <w:pPr>
              <w:pStyle w:val="313"/>
              <w:rPr>
                <w:szCs w:val="18"/>
              </w:rPr>
            </w:pPr>
          </w:p>
        </w:tc>
        <w:tc>
          <w:tcPr>
            <w:tcW w:w="1417" w:type="dxa"/>
            <w:tcBorders>
              <w:top w:val="single" w:color="auto" w:sz="8" w:space="0"/>
            </w:tcBorders>
            <w:shd w:val="clear" w:color="auto" w:fill="auto"/>
            <w:vAlign w:val="center"/>
          </w:tcPr>
          <w:p>
            <w:pPr>
              <w:pStyle w:val="313"/>
              <w:rPr>
                <w:szCs w:val="18"/>
              </w:rPr>
            </w:pPr>
          </w:p>
        </w:tc>
        <w:tc>
          <w:tcPr>
            <w:tcW w:w="2985" w:type="dxa"/>
            <w:tcBorders>
              <w:top w:val="single" w:color="auto" w:sz="8" w:space="0"/>
            </w:tcBorders>
            <w:shd w:val="clear" w:color="auto" w:fill="auto"/>
            <w:vAlign w:val="center"/>
          </w:tcPr>
          <w:p>
            <w:pPr>
              <w:pStyle w:val="313"/>
              <w:jc w:val="left"/>
              <w:rPr>
                <w:szCs w:val="18"/>
              </w:rPr>
            </w:pPr>
            <w:r>
              <w:rPr>
                <w:rFonts w:hint="eastAsia" w:hAnsi="宋体" w:cs="宋体"/>
                <w:szCs w:val="18"/>
                <w:lang w:val="zh-CN" w:bidi="zh-CN"/>
              </w:rPr>
              <w:t>填写格式为“yyyymmdd”，如1958年1月1日记为19580101；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szCs w:val="18"/>
              </w:rPr>
              <w:t>结束日期</w:t>
            </w:r>
          </w:p>
        </w:tc>
        <w:tc>
          <w:tcPr>
            <w:tcW w:w="1276" w:type="dxa"/>
            <w:shd w:val="clear" w:color="auto" w:fill="auto"/>
            <w:vAlign w:val="center"/>
          </w:tcPr>
          <w:p>
            <w:pPr>
              <w:pStyle w:val="313"/>
              <w:rPr>
                <w:szCs w:val="18"/>
              </w:rPr>
            </w:pPr>
            <w:r>
              <w:rPr>
                <w:szCs w:val="18"/>
              </w:rPr>
              <w:t>年</w:t>
            </w:r>
            <w:r>
              <w:rPr>
                <w:rFonts w:hint="eastAsia"/>
                <w:szCs w:val="18"/>
              </w:rPr>
              <w:t xml:space="preserve">  月  日</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r>
              <w:rPr>
                <w:rFonts w:hint="eastAsia"/>
                <w:szCs w:val="18"/>
              </w:rPr>
              <w:t>同上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rFonts w:hint="eastAsia"/>
                <w:szCs w:val="18"/>
              </w:rPr>
              <w:t>持续日数</w:t>
            </w:r>
          </w:p>
        </w:tc>
        <w:tc>
          <w:tcPr>
            <w:tcW w:w="1276" w:type="dxa"/>
            <w:shd w:val="clear" w:color="auto" w:fill="auto"/>
            <w:vAlign w:val="center"/>
          </w:tcPr>
          <w:p>
            <w:pPr>
              <w:pStyle w:val="313"/>
              <w:rPr>
                <w:szCs w:val="18"/>
              </w:rPr>
            </w:pPr>
            <w:r>
              <w:rPr>
                <w:rFonts w:hint="eastAsia"/>
                <w:szCs w:val="18"/>
              </w:rPr>
              <w:t>日</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rFonts w:hint="eastAsia"/>
                <w:szCs w:val="18"/>
              </w:rPr>
              <w:t>台站号</w:t>
            </w:r>
          </w:p>
        </w:tc>
        <w:tc>
          <w:tcPr>
            <w:tcW w:w="1276"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rFonts w:hint="eastAsia"/>
                <w:szCs w:val="18"/>
              </w:rPr>
              <w:t>春霜冻日最低气温</w:t>
            </w:r>
          </w:p>
        </w:tc>
        <w:tc>
          <w:tcPr>
            <w:tcW w:w="1276" w:type="dxa"/>
            <w:shd w:val="clear" w:color="auto" w:fill="auto"/>
            <w:vAlign w:val="center"/>
          </w:tcPr>
          <w:p>
            <w:pPr>
              <w:pStyle w:val="313"/>
              <w:rPr>
                <w:szCs w:val="18"/>
              </w:rPr>
            </w:pPr>
            <w:r>
              <w:rPr>
                <w:rFonts w:hint="eastAsia"/>
                <w:szCs w:val="18"/>
              </w:rPr>
              <w:t>℃</w:t>
            </w: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286" w:type="dxa"/>
            <w:shd w:val="clear" w:color="auto" w:fill="auto"/>
            <w:vAlign w:val="center"/>
          </w:tcPr>
          <w:p>
            <w:pPr>
              <w:pStyle w:val="313"/>
              <w:rPr>
                <w:szCs w:val="18"/>
              </w:rPr>
            </w:pPr>
            <w:r>
              <w:rPr>
                <w:szCs w:val="18"/>
              </w:rPr>
              <w:t>备注</w:t>
            </w:r>
          </w:p>
        </w:tc>
        <w:tc>
          <w:tcPr>
            <w:tcW w:w="1276"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993" w:type="dxa"/>
            <w:shd w:val="clear" w:color="auto" w:fill="auto"/>
            <w:vAlign w:val="center"/>
          </w:tcPr>
          <w:p>
            <w:pPr>
              <w:pStyle w:val="313"/>
              <w:rPr>
                <w:szCs w:val="18"/>
              </w:rPr>
            </w:pPr>
          </w:p>
        </w:tc>
        <w:tc>
          <w:tcPr>
            <w:tcW w:w="1417" w:type="dxa"/>
            <w:shd w:val="clear" w:color="auto" w:fill="auto"/>
            <w:vAlign w:val="center"/>
          </w:tcPr>
          <w:p>
            <w:pPr>
              <w:pStyle w:val="313"/>
              <w:rPr>
                <w:szCs w:val="18"/>
              </w:rPr>
            </w:pPr>
          </w:p>
        </w:tc>
        <w:tc>
          <w:tcPr>
            <w:tcW w:w="2985" w:type="dxa"/>
            <w:shd w:val="clear" w:color="auto" w:fill="auto"/>
            <w:vAlign w:val="center"/>
          </w:tcPr>
          <w:p>
            <w:pPr>
              <w:pStyle w:val="313"/>
              <w:rPr>
                <w:szCs w:val="18"/>
              </w:rPr>
            </w:pPr>
          </w:p>
        </w:tc>
      </w:tr>
    </w:tbl>
    <w:p>
      <w:pPr>
        <w:pStyle w:val="214"/>
        <w:ind w:firstLine="420"/>
      </w:pPr>
    </w:p>
    <w:p>
      <w:pPr>
        <w:pStyle w:val="214"/>
        <w:ind w:firstLine="420"/>
      </w:pPr>
      <w:r>
        <w:t>填表人</w:t>
      </w:r>
      <w:r>
        <w:rPr>
          <w:rFonts w:hint="eastAsia"/>
        </w:rPr>
        <w:t>：  复核人：  审查人：  联系电话：  单位：  省  市  县   填表日期：  年  月</w:t>
      </w:r>
    </w:p>
    <w:p>
      <w:pPr>
        <w:pStyle w:val="234"/>
        <w:numPr>
          <w:ilvl w:val="0"/>
          <w:numId w:val="0"/>
        </w:numPr>
        <w:spacing w:before="156" w:after="156"/>
      </w:pPr>
    </w:p>
    <w:p>
      <w:pPr>
        <w:pStyle w:val="234"/>
        <w:numPr>
          <w:ilvl w:val="0"/>
          <w:numId w:val="0"/>
        </w:numPr>
        <w:spacing w:before="156" w:after="156"/>
      </w:pPr>
    </w:p>
    <w:p>
      <w:pPr>
        <w:pStyle w:val="214"/>
        <w:ind w:firstLine="199" w:firstLineChars="95"/>
        <w:sectPr>
          <w:pgSz w:w="11906" w:h="16838"/>
          <w:pgMar w:top="1928" w:right="1134" w:bottom="1134" w:left="1134" w:header="1418" w:footer="1134" w:gutter="284"/>
          <w:cols w:space="425" w:num="1"/>
          <w:formProt w:val="0"/>
          <w:docGrid w:type="lines" w:linePitch="312" w:charSpace="0"/>
        </w:sectPr>
      </w:pPr>
    </w:p>
    <w:p>
      <w:pPr>
        <w:pStyle w:val="330"/>
        <w:ind w:left="420"/>
      </w:pPr>
    </w:p>
    <w:p>
      <w:pPr>
        <w:pStyle w:val="331"/>
        <w:ind w:left="425"/>
      </w:pPr>
    </w:p>
    <w:p>
      <w:pPr>
        <w:pStyle w:val="187"/>
        <w:numPr>
          <w:ilvl w:val="0"/>
          <w:numId w:val="10"/>
        </w:numPr>
        <w:spacing w:after="156"/>
      </w:pPr>
      <w:bookmarkStart w:id="110" w:name="_Toc98841686"/>
      <w:r>
        <w:br w:type="textWrapping"/>
      </w:r>
      <w:bookmarkStart w:id="111" w:name="_Toc99694152"/>
      <w:bookmarkStart w:id="112" w:name="_Toc133072948"/>
      <w:bookmarkStart w:id="113" w:name="_Toc99635640"/>
      <w:r>
        <w:rPr>
          <w:rFonts w:hint="eastAsia"/>
        </w:rPr>
        <w:t>（资料性）</w:t>
      </w:r>
      <w:r>
        <w:br w:type="textWrapping"/>
      </w:r>
      <w:r>
        <w:rPr>
          <w:rFonts w:hint="eastAsia"/>
        </w:rPr>
        <w:t>归一化处理方法</w:t>
      </w:r>
      <w:bookmarkEnd w:id="111"/>
      <w:bookmarkEnd w:id="112"/>
      <w:bookmarkEnd w:id="113"/>
    </w:p>
    <w:bookmarkEnd w:id="110"/>
    <w:p>
      <w:pPr>
        <w:pStyle w:val="214"/>
        <w:ind w:firstLine="420"/>
      </w:pPr>
      <w:r>
        <w:rPr>
          <w:rFonts w:hint="eastAsia"/>
        </w:rPr>
        <w:t>归一化是将有量纲的数值经过变换，化为无量纲的数值，进而消除各指标的量纲差异。归一化处理见</w:t>
      </w:r>
      <w:r>
        <w:t>公式（</w:t>
      </w:r>
      <w:r>
        <w:rPr>
          <w:rFonts w:hint="eastAsia"/>
        </w:rPr>
        <w:t>B.1</w:t>
      </w:r>
      <w:r>
        <w:t>）</w:t>
      </w:r>
      <w:r>
        <w:rPr>
          <w:rFonts w:hint="eastAsia"/>
        </w:rPr>
        <w:t>。</w:t>
      </w:r>
    </w:p>
    <w:p>
      <w:pPr>
        <w:pStyle w:val="263"/>
      </w:pPr>
      <w:r>
        <w:tab/>
      </w:r>
      <m:oMath>
        <m:sSub>
          <m:sSubPr>
            <m:ctrlPr>
              <w:rPr>
                <w:rFonts w:ascii="Cambria Math" w:hAnsi="Cambria Math"/>
              </w:rPr>
            </m:ctrlPr>
          </m:sSubPr>
          <m:e>
            <m:r>
              <m:rPr/>
              <w:rPr>
                <w:rFonts w:ascii="Cambria Math" w:hAnsi="Cambria Math"/>
              </w:rPr>
              <m:t>D</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min</m:t>
                </m:r>
                <m:ctrlPr>
                  <w:rPr>
                    <w:rFonts w:ascii="Cambria Math" w:hAnsi="Cambria Math"/>
                    <w:i/>
                  </w:rPr>
                </m:ctrlPr>
              </m:sub>
            </m:sSub>
            <m:ctrlPr>
              <w:rPr>
                <w:rFonts w:ascii="Cambria Math" w:hAnsi="Cambria Math"/>
              </w:rPr>
            </m:ctrlPr>
          </m:num>
          <m:den>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max</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min</m:t>
                </m:r>
                <m:ctrlPr>
                  <w:rPr>
                    <w:rFonts w:ascii="Cambria Math" w:hAnsi="Cambria Math"/>
                    <w:i/>
                  </w:rPr>
                </m:ctrlPr>
              </m:sub>
            </m:sSub>
            <m:ctrlPr>
              <w:rPr>
                <w:rFonts w:ascii="Cambria Math" w:hAnsi="Cambria Math"/>
              </w:rPr>
            </m:ctrlPr>
          </m:den>
        </m:f>
      </m:oMath>
      <w:r>
        <w:rPr>
          <w:rFonts w:ascii="微软雅黑" w:hAnsi="微软雅黑" w:eastAsia="微软雅黑"/>
        </w:rPr>
        <w:tab/>
      </w:r>
      <w:r>
        <w:t>(B.</w:t>
      </w:r>
      <w:r>
        <w:fldChar w:fldCharType="begin"/>
      </w:r>
      <w:r>
        <w:instrText xml:space="preserve"> seq fulu_equation_132923353781727197 </w:instrText>
      </w:r>
      <w:r>
        <w:fldChar w:fldCharType="separate"/>
      </w:r>
      <w:r>
        <w:t>1</w:t>
      </w:r>
      <w:r>
        <w:fldChar w:fldCharType="end"/>
      </w:r>
      <w:r>
        <w:t>)</w:t>
      </w:r>
    </w:p>
    <w:p>
      <w:pPr>
        <w:pStyle w:val="213"/>
        <w:ind w:firstLine="420"/>
      </w:pPr>
      <w:r>
        <w:rPr>
          <w:rFonts w:hint="eastAsia"/>
        </w:rPr>
        <w:t>式中：</w:t>
      </w:r>
    </w:p>
    <w:p>
      <w:pPr>
        <w:pStyle w:val="214"/>
        <w:ind w:firstLine="420"/>
      </w:pPr>
      <w:r>
        <w:rPr>
          <w:rFonts w:hint="eastAsia"/>
          <w:i/>
        </w:rPr>
        <w:t>D</w:t>
      </w:r>
      <w:r>
        <w:rPr>
          <w:rFonts w:hint="eastAsia"/>
          <w:i/>
          <w:vertAlign w:val="subscript"/>
        </w:rPr>
        <w:t>i</w:t>
      </w:r>
      <w:r>
        <w:rPr>
          <w:rFonts w:hint="eastAsia"/>
          <w:i/>
        </w:rPr>
        <w:t xml:space="preserve"> </w:t>
      </w:r>
      <w:r>
        <w:rPr>
          <w:rFonts w:hint="eastAsia"/>
        </w:rPr>
        <w:t>—— 第i个评价指标的归一化数值；</w:t>
      </w:r>
    </w:p>
    <w:p>
      <w:pPr>
        <w:pStyle w:val="214"/>
        <w:ind w:firstLine="420"/>
      </w:pPr>
      <w:r>
        <w:rPr>
          <w:rFonts w:hint="eastAsia"/>
          <w:i/>
        </w:rPr>
        <w:t>X</w:t>
      </w:r>
      <w:r>
        <w:rPr>
          <w:rFonts w:hint="eastAsia"/>
          <w:i/>
          <w:vertAlign w:val="subscript"/>
        </w:rPr>
        <w:t>i</w:t>
      </w:r>
      <w:r>
        <w:rPr>
          <w:rFonts w:hint="eastAsia"/>
          <w:i/>
        </w:rPr>
        <w:t xml:space="preserve"> </w:t>
      </w:r>
      <w:r>
        <w:rPr>
          <w:rFonts w:hint="eastAsia"/>
        </w:rPr>
        <w:t>—— 第i个评价指标；</w:t>
      </w:r>
    </w:p>
    <w:p>
      <w:pPr>
        <w:pStyle w:val="214"/>
        <w:ind w:firstLine="420"/>
      </w:pPr>
      <w:r>
        <w:rPr>
          <w:rFonts w:hint="eastAsia"/>
          <w:i/>
        </w:rPr>
        <w:t>X</w:t>
      </w:r>
      <w:r>
        <w:rPr>
          <w:rFonts w:hint="eastAsia"/>
          <w:i/>
          <w:vertAlign w:val="subscript"/>
        </w:rPr>
        <w:t>max</w:t>
      </w:r>
      <w:r>
        <w:rPr>
          <w:rFonts w:hint="eastAsia"/>
          <w:i/>
        </w:rPr>
        <w:t xml:space="preserve"> </w:t>
      </w:r>
      <w:r>
        <w:rPr>
          <w:rFonts w:hint="eastAsia"/>
        </w:rPr>
        <w:t>—— 评价指标中的最大值；</w:t>
      </w:r>
    </w:p>
    <w:p>
      <w:pPr>
        <w:pStyle w:val="214"/>
        <w:ind w:firstLine="420"/>
        <w:sectPr>
          <w:pgSz w:w="11906" w:h="16838"/>
          <w:pgMar w:top="1928" w:right="1134" w:bottom="1134" w:left="1134" w:header="1418" w:footer="1134" w:gutter="284"/>
          <w:cols w:space="425" w:num="1"/>
          <w:formProt w:val="0"/>
          <w:docGrid w:type="lines" w:linePitch="312" w:charSpace="0"/>
        </w:sectPr>
      </w:pPr>
      <w:r>
        <w:rPr>
          <w:rFonts w:hint="eastAsia"/>
          <w:i/>
        </w:rPr>
        <w:t>X</w:t>
      </w:r>
      <w:r>
        <w:rPr>
          <w:rFonts w:hint="eastAsia"/>
          <w:i/>
          <w:vertAlign w:val="subscript"/>
        </w:rPr>
        <w:t>min</w:t>
      </w:r>
      <w:r>
        <w:rPr>
          <w:rFonts w:hint="eastAsia"/>
          <w:i/>
        </w:rPr>
        <w:t xml:space="preserve"> </w:t>
      </w:r>
      <w:r>
        <w:rPr>
          <w:rFonts w:hint="eastAsia"/>
        </w:rPr>
        <w:t>—— 评价指标中的最小值。</w:t>
      </w:r>
    </w:p>
    <w:p>
      <w:pPr>
        <w:pStyle w:val="330"/>
        <w:ind w:left="420"/>
      </w:pPr>
    </w:p>
    <w:p>
      <w:pPr>
        <w:pStyle w:val="331"/>
        <w:ind w:left="425"/>
      </w:pPr>
    </w:p>
    <w:p>
      <w:pPr>
        <w:pStyle w:val="187"/>
        <w:numPr>
          <w:ilvl w:val="0"/>
          <w:numId w:val="10"/>
        </w:numPr>
        <w:spacing w:after="156"/>
      </w:pPr>
      <w:r>
        <w:br w:type="textWrapping"/>
      </w:r>
      <w:bookmarkStart w:id="114" w:name="_Toc133072949"/>
      <w:r>
        <w:rPr>
          <w:rFonts w:hint="eastAsia"/>
        </w:rPr>
        <w:t>（资料性）</w:t>
      </w:r>
      <w:r>
        <w:br w:type="textWrapping"/>
      </w:r>
      <w:r>
        <w:rPr>
          <w:rFonts w:hint="eastAsia"/>
        </w:rPr>
        <w:t>信息熵赋权法</w:t>
      </w:r>
      <w:bookmarkEnd w:id="114"/>
    </w:p>
    <w:p>
      <w:pPr>
        <w:autoSpaceDE w:val="0"/>
        <w:autoSpaceDN w:val="0"/>
        <w:spacing w:line="360" w:lineRule="auto"/>
        <w:ind w:firstLine="440" w:firstLineChars="200"/>
        <w:rPr>
          <w:rFonts w:ascii="宋体" w:hAnsi="宋体"/>
          <w:color w:val="000000"/>
        </w:rPr>
      </w:pPr>
      <w:r>
        <w:rPr>
          <w:rFonts w:hint="eastAsia" w:ascii="宋体" w:hAnsi="宋体"/>
          <w:color w:val="000000"/>
        </w:rPr>
        <w:t>信息熵表示系统的有序程度。在多指标综合评价中，熵权法可以客观的反映各评价指标的权重。一个系统的有序程度越高，则熵值越大，权重越小；反之，一个系统的无序程度越高，则熵值越小，权重越大。即对于一个评价指标，指标值之间的差距越大，则该指标在综合评价中所起的作用越大；如果某项指标的指标值全部相等，则该指标在综合评价中不起作用。</w:t>
      </w:r>
    </w:p>
    <w:p>
      <w:pPr>
        <w:pStyle w:val="214"/>
        <w:ind w:firstLine="420"/>
      </w:pPr>
      <w:r>
        <w:rPr>
          <w:rFonts w:hint="eastAsia"/>
        </w:rPr>
        <w:t>设评价体系是由m个指标n个对象构成的系统，首先计算第i项指标下第j个对象的指标值r</w:t>
      </w:r>
      <w:r>
        <w:rPr>
          <w:rFonts w:hint="eastAsia"/>
          <w:vertAlign w:val="subscript"/>
        </w:rPr>
        <w:t>ij</w:t>
      </w:r>
      <w:r>
        <w:rPr>
          <w:rFonts w:hint="eastAsia"/>
        </w:rPr>
        <w:t>所占指标比重P</w:t>
      </w:r>
      <w:r>
        <w:rPr>
          <w:rFonts w:hint="eastAsia"/>
          <w:vertAlign w:val="subscript"/>
        </w:rPr>
        <w:t>ij</w:t>
      </w:r>
      <w:r>
        <w:rPr>
          <w:rFonts w:hint="eastAsia"/>
        </w:rPr>
        <w:t>：</w:t>
      </w:r>
    </w:p>
    <w:p>
      <w:pPr>
        <w:pStyle w:val="263"/>
      </w:pPr>
      <w:r>
        <w:tab/>
      </w:r>
      <w:r>
        <w:rPr>
          <w:rFonts w:ascii="微软雅黑" w:hAnsi="微软雅黑" w:eastAsia="微软雅黑"/>
        </w:rPr>
        <w:fldChar w:fldCharType="begin"/>
      </w:r>
      <w:r>
        <w:rPr>
          <w:rFonts w:ascii="微软雅黑" w:hAnsi="微软雅黑" w:eastAsia="微软雅黑"/>
        </w:rPr>
        <w:instrText xml:space="preserve"> QUOTE </w:instrText>
      </w:r>
      <w:r>
        <w:rPr>
          <w:position w:val="-29"/>
        </w:rPr>
        <w:pict>
          <v:shape id="_x0000_i1029" o:spt="75" type="#_x0000_t75" style="height:30.8pt;width:177.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0B5B&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510B5B&quot; wsp:rsidP=&quot;00510B5B&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j&lt;/m:t&gt;&lt;/m:r&gt;&lt;/m:sub&gt;&lt;/m:sSub&gt;&lt;m:r&gt;&lt;w:rPr&gt;&lt;w:rFonts w:ascii=&quot;Cambria Math&quot; w:h-ansi=&quot;Cambria Math&quot; w:hint=&quot;fareast&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ij&lt;/m:t&gt;&lt;/m:r&gt;&lt;/m:sub&gt;&lt;/m:sSub&gt;&lt;/m:num&gt;&lt;m:den&gt;&lt;m:nary&gt;&lt;m:naryPr&gt;&lt;m:chr m:val=&quot;∑&quot;/&gt;&lt;m:limLoc m:valwwwwwwwwwwwwwwwww=&quot;r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ij&lt;/m:t&gt;&lt;/m:r&gt;&lt;/m:sub&gt;&lt;/m:sSub&gt;&lt;/m:e&gt;&lt;/m:nary&gt;&lt;/m:den&gt;&lt;/m:f&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m&lt;/m:t&gt;&lt;/m:r&gt;&lt;m:r&gt;&lt;w:rPr&gt;&lt;w:rFonts w:ascii=&quot;Cambria Math&quot; w:h-ansi=&quot;Cambria Math&quot; w:hint=&quot;fareast&quot;/&gt;&lt;wx:font wx:val=&quot;宋体&quot;/&gt;&lt;w:i/&gt;&lt;/w:rPr&gt;&lt;m:t&gt;；&lt;/m:t&gt;&lt;/m:r&gt;&lt;m:r&gt;&lt;w:rPr&gt;&lt;w:rFonts w:ascii=&quot;Cambria Math&quot; w:h-ansi=&quot;Cambria CamMambambrtbrihria&quot;ia /a M&gt; Ma&lt;Matwathxth&quot;:h&quot;/f&quot;/&gt;o/&gt;&lt;n&gt;&lt;wt&lt;w: w:iwx:/&gt;&lt;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n&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ascii="微软雅黑" w:hAnsi="微软雅黑" w:eastAsia="微软雅黑"/>
        </w:rPr>
        <w:instrText xml:space="preserve"> </w:instrText>
      </w:r>
      <w:r>
        <w:rPr>
          <w:rFonts w:ascii="微软雅黑" w:hAnsi="微软雅黑" w:eastAsia="微软雅黑"/>
        </w:rPr>
        <w:fldChar w:fldCharType="separate"/>
      </w:r>
      <w:r>
        <w:rPr>
          <w:position w:val="-29"/>
        </w:rPr>
        <w:pict>
          <v:shape id="_x0000_i1030" o:spt="75" type="#_x0000_t75" style="height:30.8pt;width:177.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0B5B&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510B5B&quot; wsp:rsidP=&quot;00510B5B&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j&lt;/m:t&gt;&lt;/m:r&gt;&lt;/m:sub&gt;&lt;/m:sSub&gt;&lt;m:r&gt;&lt;w:rPr&gt;&lt;w:rFonts w:ascii=&quot;Cambria Math&quot; w:h-ansi=&quot;Cambria Math&quot; w:hint=&quot;fareast&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ij&lt;/m:t&gt;&lt;/m:r&gt;&lt;/m:sub&gt;&lt;/m:sSub&gt;&lt;/m:num&gt;&lt;m:den&gt;&lt;m:nary&gt;&lt;m:naryPr&gt;&lt;m:chr m:val=&quot;∑&quot;/&gt;&lt;m:limLoc m:valwwwwwwwwwwwwwwwww=&quot;r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ij&lt;/m:t&gt;&lt;/m:r&gt;&lt;/m:sub&gt;&lt;/m:sSub&gt;&lt;/m:e&gt;&lt;/m:nary&gt;&lt;/m:den&gt;&lt;/m:f&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m&lt;/m:t&gt;&lt;/m:r&gt;&lt;m:r&gt;&lt;w:rPr&gt;&lt;w:rFonts w:ascii=&quot;Cambria Math&quot; w:h-ansi=&quot;Cambria Math&quot; w:hint=&quot;fareast&quot;/&gt;&lt;wx:font wx:val=&quot;宋体&quot;/&gt;&lt;w:i/&gt;&lt;/w:rPr&gt;&lt;m:t&gt;；&lt;/m:t&gt;&lt;/m:r&gt;&lt;m:r&gt;&lt;w:rPr&gt;&lt;w:rFonts w:ascii=&quot;Cambria Math&quot; w:h-ansi=&quot;Cambria CamMambambrtbrihria&quot;ia /a M&gt; Ma&lt;Matwathxth&quot;:h&quot;/f&quot;/&gt;o/&gt;&lt;n&gt;&lt;wt&lt;w: w:iwx:/&gt;&lt;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n&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8" chromakey="#FFFFFF" o:title=""/>
            <o:lock v:ext="edit" aspectratio="t"/>
            <w10:wrap type="none"/>
            <w10:anchorlock/>
          </v:shape>
        </w:pict>
      </w:r>
      <w:r>
        <w:rPr>
          <w:rFonts w:ascii="微软雅黑" w:hAnsi="微软雅黑" w:eastAsia="微软雅黑"/>
        </w:rPr>
        <w:fldChar w:fldCharType="end"/>
      </w:r>
      <w:r>
        <w:rPr>
          <w:rFonts w:ascii="微软雅黑" w:hAnsi="微软雅黑" w:eastAsia="微软雅黑"/>
        </w:rPr>
        <w:tab/>
      </w:r>
      <w:r>
        <w:t>(C.1)</w:t>
      </w:r>
    </w:p>
    <w:p>
      <w:pPr>
        <w:pStyle w:val="213"/>
        <w:ind w:firstLine="420"/>
      </w:pPr>
      <w:r>
        <w:rPr>
          <w:rFonts w:hint="eastAsia"/>
        </w:rPr>
        <w:t>式中：</w:t>
      </w:r>
    </w:p>
    <w:p>
      <w:pPr>
        <w:pStyle w:val="214"/>
        <w:ind w:firstLine="420"/>
      </w:pPr>
      <w:r>
        <w:rPr>
          <w:rFonts w:hint="eastAsia" w:hAnsi="宋体"/>
          <w:i/>
          <w:color w:val="000000"/>
          <w:szCs w:val="21"/>
        </w:rPr>
        <w:t>r</w:t>
      </w:r>
      <w:r>
        <w:rPr>
          <w:rFonts w:hint="eastAsia" w:hAnsi="宋体"/>
          <w:i/>
          <w:color w:val="000000"/>
          <w:szCs w:val="21"/>
          <w:vertAlign w:val="subscript"/>
        </w:rPr>
        <w:t>ij</w:t>
      </w:r>
      <w:r>
        <w:rPr>
          <w:rFonts w:hint="eastAsia" w:hAnsi="宋体"/>
          <w:i/>
          <w:color w:val="000000"/>
          <w:szCs w:val="21"/>
        </w:rPr>
        <w:t xml:space="preserve"> </w:t>
      </w:r>
      <w:r>
        <w:rPr>
          <w:rFonts w:ascii="Times New Roman"/>
        </w:rPr>
        <w:t>——</w:t>
      </w:r>
      <w:r>
        <w:rPr>
          <w:rFonts w:hint="eastAsia" w:ascii="Times New Roman"/>
        </w:rPr>
        <w:t xml:space="preserve"> </w:t>
      </w:r>
      <w:r>
        <w:rPr>
          <w:rFonts w:hint="eastAsia" w:hAnsi="宋体"/>
          <w:color w:val="000000"/>
          <w:szCs w:val="21"/>
        </w:rPr>
        <w:t>第i项指标下第j个对象的指标值。</w:t>
      </w:r>
    </w:p>
    <w:p>
      <w:pPr>
        <w:pStyle w:val="214"/>
        <w:ind w:firstLine="420"/>
      </w:pPr>
      <w:r>
        <w:rPr>
          <w:rFonts w:hint="eastAsia"/>
        </w:rPr>
        <w:t>由熵权法计算第i个指标的熵值S</w:t>
      </w:r>
      <w:r>
        <w:rPr>
          <w:rFonts w:hint="eastAsia"/>
          <w:vertAlign w:val="subscript"/>
        </w:rPr>
        <w:t>i</w:t>
      </w:r>
      <w:r>
        <w:rPr>
          <w:rFonts w:hint="eastAsia"/>
        </w:rPr>
        <w:t>，见</w:t>
      </w:r>
      <w:r>
        <w:t>公式（</w:t>
      </w:r>
      <w:r>
        <w:rPr>
          <w:rFonts w:hint="eastAsia"/>
        </w:rPr>
        <w:t>C.2</w:t>
      </w:r>
      <w:r>
        <w:t>）</w:t>
      </w:r>
      <w:r>
        <w:rPr>
          <w:rFonts w:hint="eastAsia"/>
        </w:rPr>
        <w:t>。</w:t>
      </w:r>
    </w:p>
    <w:p>
      <w:pPr>
        <w:pStyle w:val="263"/>
      </w:pPr>
      <w:r>
        <w:tab/>
      </w:r>
      <w:r>
        <w:rPr>
          <w:rFonts w:ascii="微软雅黑" w:hAnsi="微软雅黑" w:eastAsia="微软雅黑"/>
        </w:rPr>
        <w:fldChar w:fldCharType="begin"/>
      </w:r>
      <w:r>
        <w:rPr>
          <w:rFonts w:ascii="微软雅黑" w:hAnsi="微软雅黑" w:eastAsia="微软雅黑"/>
        </w:rPr>
        <w:instrText xml:space="preserve"> QUOTE </w:instrText>
      </w:r>
      <w:r>
        <w:rPr>
          <w:position w:val="-24"/>
        </w:rPr>
        <w:pict>
          <v:shape id="_x0000_i1031" o:spt="75" type="#_x0000_t75" style="height:30.8pt;width:236.4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1499&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041499&quot; wsp:rsidP=&quot;0004149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Sub&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lmn&lt;/m:t&gt;&lt;/m:r&gt;&lt;/m:den&gt;&lt;/m:f&gt;&lt;m:nary&gt;&lt;m:naryPr&gt;&lt;m:chr m:val=&quot;∑&quot;/&gt;&lt;m:limLoc m:val=&quot;undOvr&quot;/&gt;&lt;m:ctrlPr&gt;&lt;w:rPr&gt;&lt;w:rFonts w:ascii=&quot;Cmmmmmmmmmmmmmmmmmamd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j&lt;/m:t&gt;&lt;/m:r&gt;&lt;/m:sub&gt;&lt;/m:sSub&gt;&lt;m:r&gt;&lt;w:rPr&gt;&lt;w:rFonts w:ascii=&quot;Cambria Math&quot; w:h-ansi=&quot;Cambria Math&quot;/&gt;&lt;wx:font wx:val=&quot;Cambria Math&quot;/&gt;&lt;w:i/&gt;&lt;/w:rPr&gt;&lt;m:t&gt;ln&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j&lt;/m:t&gt;&lt;/m:r&gt;&lt;/m:sub&gt;&lt;/m:sSub&gt;&lt;/m:e&gt;&lt;/m:nary&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m&lt;/m:t&gt;&lt;/m:r&gt;&lt;m:r&gt;&lt;w:rPr&gt;&lt;w:rFonts w:ascii=&quot;Cambria Math&quot; w:h-ansi=&quot;Cambria Math&quot; w:hint=&quot;fareast&quot;/&gt;&lt;wx:font wx:val=&quot;宋体&quot;/&gt;&lt;w:i/&gt;&lt;/w:rPr&gt;&lt;m:t&gt;；&lt;/m:t&gt;&lt;/m:r&gt;&lt;m:r&gt;&lt;w:rPr&gt;&lt;w:rFonts w:ascii=&quot;Cambria Math&quot; w:h-ansi=&quot;Cambria Math&quot;/&gt;&lt;wx:&quot;/&gt;f/&gt;&lt;o&gt;&lt;wn&lt;w:tw:i :i/wi/&gt;x/&gt;&lt;:&gt;&lt;/v&lt;/wa/w:lw:r=:rP&quot;rPrCPr&gt;ar&gt;&lt;m&gt;&lt;mbri:t&gt;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n&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9" chromakey="#FFFFFF" o:title=""/>
            <o:lock v:ext="edit" aspectratio="t"/>
            <w10:wrap type="none"/>
            <w10:anchorlock/>
          </v:shape>
        </w:pict>
      </w:r>
      <w:r>
        <w:rPr>
          <w:rFonts w:ascii="微软雅黑" w:hAnsi="微软雅黑" w:eastAsia="微软雅黑"/>
        </w:rPr>
        <w:instrText xml:space="preserve"> </w:instrText>
      </w:r>
      <w:r>
        <w:rPr>
          <w:rFonts w:ascii="微软雅黑" w:hAnsi="微软雅黑" w:eastAsia="微软雅黑"/>
        </w:rPr>
        <w:fldChar w:fldCharType="separate"/>
      </w:r>
      <w:r>
        <w:rPr>
          <w:position w:val="-24"/>
        </w:rPr>
        <w:pict>
          <v:shape id="_x0000_i1032" o:spt="75" type="#_x0000_t75" style="height:30.8pt;width:236.4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1499&quot;/&gt;&lt;wsp:rsid wsp:val=&quot;00046837&quot;/&gt;&lt;wsp:rsid wsp:val=&quot;0005648E&quot;/&gt;&lt;wsp:rsid wsp:val=&quot;00067CDF&quot;/&gt;&lt;wsp:rsid wsp:val=&quot;0007253B&quot;/&gt;&lt;wsp:rsid wsp:val=&quot;00072CC7&quot;/&gt;&lt;wsp:rsid wsp:val=&quot;00074FBE&quot;/&gt;&lt;wsp:rsid wsp:val=&quot;00075B85&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041499&quot; wsp:rsidP=&quot;0004149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Sub&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lmn&lt;/m:t&gt;&lt;/m:r&gt;&lt;/m:den&gt;&lt;/m:f&gt;&lt;m:nary&gt;&lt;m:naryPr&gt;&lt;m:chr m:val=&quot;∑&quot;/&gt;&lt;m:limLoc m:val=&quot;undOvr&quot;/&gt;&lt;m:ctrlPr&gt;&lt;w:rPr&gt;&lt;w:rFonts w:ascii=&quot;Cmmmmmmmmmmmmmmmmmamd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j&lt;/m:t&gt;&lt;/m:r&gt;&lt;/m:sub&gt;&lt;/m:sSub&gt;&lt;m:r&gt;&lt;w:rPr&gt;&lt;w:rFonts w:ascii=&quot;Cambria Math&quot; w:h-ansi=&quot;Cambria Math&quot;/&gt;&lt;wx:font wx:val=&quot;Cambria Math&quot;/&gt;&lt;w:i/&gt;&lt;/w:rPr&gt;&lt;m:t&gt;ln&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ij&lt;/m:t&gt;&lt;/m:r&gt;&lt;/m:sub&gt;&lt;/m:sSub&gt;&lt;/m:e&gt;&lt;/m:nary&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m&lt;/m:t&gt;&lt;/m:r&gt;&lt;m:r&gt;&lt;w:rPr&gt;&lt;w:rFonts w:ascii=&quot;Cambria Math&quot; w:h-ansi=&quot;Cambria Math&quot; w:hint=&quot;fareast&quot;/&gt;&lt;wx:font wx:val=&quot;宋体&quot;/&gt;&lt;w:i/&gt;&lt;/w:rPr&gt;&lt;m:t&gt;；&lt;/m:t&gt;&lt;/m:r&gt;&lt;m:r&gt;&lt;w:rPr&gt;&lt;w:rFonts w:ascii=&quot;Cambria Math&quot; w:h-ansi=&quot;Cambria Math&quot;/&gt;&lt;wx:&quot;/&gt;f/&gt;&lt;o&gt;&lt;wn&lt;w:tw:i :i/wi/&gt;x/&gt;&lt;:&gt;&lt;/v&lt;/wa/w:lw:r=:rP&quot;rPrCPr&gt;ar&gt;&lt;m&gt;&lt;mbri:t&gt;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n&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9" chromakey="#FFFFFF" o:title=""/>
            <o:lock v:ext="edit" aspectratio="t"/>
            <w10:wrap type="none"/>
            <w10:anchorlock/>
          </v:shape>
        </w:pict>
      </w:r>
      <w:r>
        <w:rPr>
          <w:rFonts w:ascii="微软雅黑" w:hAnsi="微软雅黑" w:eastAsia="微软雅黑"/>
        </w:rPr>
        <w:fldChar w:fldCharType="end"/>
      </w:r>
      <w:r>
        <w:rPr>
          <w:rFonts w:ascii="微软雅黑" w:hAnsi="微软雅黑" w:eastAsia="微软雅黑"/>
        </w:rPr>
        <w:tab/>
      </w:r>
      <w:r>
        <w:t>(C.2)</w:t>
      </w:r>
    </w:p>
    <w:p>
      <w:pPr>
        <w:pStyle w:val="213"/>
        <w:ind w:firstLine="420"/>
      </w:pPr>
      <w:r>
        <w:rPr>
          <w:rFonts w:hint="eastAsia"/>
        </w:rPr>
        <w:t>式中：</w:t>
      </w:r>
    </w:p>
    <w:p>
      <w:pPr>
        <w:pStyle w:val="214"/>
        <w:ind w:firstLine="420"/>
      </w:pPr>
      <w:r>
        <w:rPr>
          <w:rFonts w:ascii="Times New Roman"/>
          <w:i/>
          <w:color w:val="000000"/>
        </w:rPr>
        <w:t>S</w:t>
      </w:r>
      <w:r>
        <w:rPr>
          <w:rFonts w:ascii="Times New Roman"/>
          <w:i/>
          <w:color w:val="000000"/>
          <w:vertAlign w:val="subscript"/>
        </w:rPr>
        <w:t>i</w:t>
      </w:r>
      <w:r>
        <w:rPr>
          <w:rFonts w:hint="eastAsia" w:ascii="Times New Roman"/>
          <w:i/>
          <w:color w:val="000000"/>
        </w:rPr>
        <w:t xml:space="preserve"> </w:t>
      </w:r>
      <w:r>
        <w:rPr>
          <w:rFonts w:ascii="Times New Roman"/>
        </w:rPr>
        <w:t>——</w:t>
      </w:r>
      <w:r>
        <w:rPr>
          <w:rFonts w:hint="eastAsia" w:ascii="Times New Roman"/>
        </w:rPr>
        <w:t xml:space="preserve"> </w:t>
      </w:r>
      <w:r>
        <w:rPr>
          <w:rFonts w:ascii="Times New Roman"/>
          <w:color w:val="000000"/>
        </w:rPr>
        <w:t>第i个指标的熵值</w:t>
      </w:r>
      <w:r>
        <w:rPr>
          <w:rFonts w:hint="eastAsia" w:hAnsi="宋体"/>
          <w:color w:val="000000"/>
          <w:szCs w:val="21"/>
        </w:rPr>
        <w:t>。</w:t>
      </w:r>
    </w:p>
    <w:p>
      <w:pPr>
        <w:pStyle w:val="214"/>
        <w:ind w:firstLine="420"/>
      </w:pPr>
      <w:r>
        <w:rPr>
          <w:rFonts w:hint="eastAsia"/>
        </w:rPr>
        <w:t>计算第i个指标的熵权，确定该指标的客观权重ω</w:t>
      </w:r>
      <w:r>
        <w:rPr>
          <w:rFonts w:hint="eastAsia"/>
          <w:vertAlign w:val="subscript"/>
        </w:rPr>
        <w:t>i</w:t>
      </w:r>
      <w:r>
        <w:rPr>
          <w:rFonts w:hint="eastAsia"/>
        </w:rPr>
        <w:t>，见</w:t>
      </w:r>
      <w:r>
        <w:t>公式（</w:t>
      </w:r>
      <w:r>
        <w:rPr>
          <w:rFonts w:hint="eastAsia"/>
        </w:rPr>
        <w:t>C.</w:t>
      </w:r>
      <w:r>
        <w:t>3）</w:t>
      </w:r>
      <w:r>
        <w:rPr>
          <w:rFonts w:hint="eastAsia"/>
        </w:rPr>
        <w:t>。</w:t>
      </w:r>
    </w:p>
    <w:p>
      <w:pPr>
        <w:pStyle w:val="263"/>
      </w:pPr>
      <w:r>
        <w:tab/>
      </w:r>
      <w:r>
        <w:rPr>
          <w:rFonts w:ascii="微软雅黑" w:hAnsi="微软雅黑" w:eastAsia="微软雅黑"/>
        </w:rPr>
        <w:fldChar w:fldCharType="begin"/>
      </w:r>
      <w:r>
        <w:rPr>
          <w:rFonts w:ascii="微软雅黑" w:hAnsi="微软雅黑" w:eastAsia="微软雅黑"/>
        </w:rPr>
        <w:instrText xml:space="preserve"> QUOTE </w:instrText>
      </w:r>
      <w:r>
        <w:rPr>
          <w:position w:val="-26"/>
        </w:rPr>
        <w:pict>
          <v:shape id="_x0000_i1033" o:spt="75" type="#_x0000_t75" style="height:30.8pt;width:129.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75D77&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075D77&quot; wsp:rsidP=&quot;00075D7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ω&gt;&lt;/m:t&gt;&lt;/m:r&gt;&lt;/m:e&gt;&lt;m:sub&gt;&lt;m:r&gt;&lt;w:rPr&gt;&lt;w:rFonts w:ascii=&quot;Cambria Math&quot; w:h-ansi=&quot;Cambria Math&quot;/&gt;&lt;wx:font wx:val=&quot;Cambria Math&quot;/&gt;&lt;w:i/&gt;&lt;/w:rPr&gt;&lt;m:t&gt;i&lt;/m:t&gt;&lt;/m:r&gt;&lt;/m:sub&gt;&lt;/m:sSub&gt;&lt;m:r&gt;&lt;w:rPr&gt;&lt;w:rFonts w:ascii=&quot;Cambria Math&quot; w:h-ansi=&quot;Cambria Math&quot; w:hint=&gt;&gt;&gt;&gt;&gt;&gt;&gt;&gt;&gt;&gt;&gt;&gt;&gt;&gt;&gt;&gt;&gt;&quot;fareast&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Sub&gt;&lt;/m:num&gt;&lt;m:den&gt;&lt;m:nary&gt;&lt;m:naryPr&gt;&lt;m:chr m:val=&quot;∑&quot;/&gt;&lt;m:limLoc m:val=&quot;subSup&quot;/&gt;&lt;m:ctrlPr&gt;&lt;w:rPr&gt;&lt;w:rFonts w:ascii=&quot;Cambria Math&quot; w:h-ansi=&quot;Cambria Math&quot;/&gt;&lt;wx:font wx:val=&quot;Cha&quot;m/b&gt;r&lt;iwax :Mfaotnht&quot; /w&gt;x&lt;:wv:i/=&gt;&lt;/w:rPr&gt;&lt;/m:ctrlPr&gt;&lt;/m:naryPr&gt;&lt;m:sub&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m&lt;/m:t&gt;&lt;/m:r&gt;&lt;/m:sup&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Sub&gt;&lt;/m:e&gt;&lt;/m:d&gt;&lt;/m:e&gt;&lt;/m:nary&gt;&lt;/m:den&gt;&lt;/m:f&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m&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0" chromakey="#FFFFFF" o:title=""/>
            <o:lock v:ext="edit" aspectratio="t"/>
            <w10:wrap type="none"/>
            <w10:anchorlock/>
          </v:shape>
        </w:pict>
      </w:r>
      <w:r>
        <w:rPr>
          <w:rFonts w:ascii="微软雅黑" w:hAnsi="微软雅黑" w:eastAsia="微软雅黑"/>
        </w:rPr>
        <w:instrText xml:space="preserve"> </w:instrText>
      </w:r>
      <w:r>
        <w:rPr>
          <w:rFonts w:ascii="微软雅黑" w:hAnsi="微软雅黑" w:eastAsia="微软雅黑"/>
        </w:rPr>
        <w:fldChar w:fldCharType="separate"/>
      </w:r>
      <w:r>
        <w:rPr>
          <w:position w:val="-26"/>
        </w:rPr>
        <w:pict>
          <v:shape id="_x0000_i1034" o:spt="75" type="#_x0000_t75" style="height:30.8pt;width:129.6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stylePaneFormatFilter w:val=&quot;3F01&quot;/&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5925&quot;/&gt;&lt;wsp:rsid wsp:val=&quot;00000244&quot;/&gt;&lt;wsp:rsid wsp:val=&quot;0000185F&quot;/&gt;&lt;wsp:rsid wsp:val=&quot;0000586F&quot;/&gt;&lt;wsp:rsid wsp:val=&quot;00010C45&quot;/&gt;&lt;wsp:rsid wsp:val=&quot;00013D86&quot;/&gt;&lt;wsp:rsid wsp:val=&quot;00013E02&quot;/&gt;&lt;wsp:rsid wsp:val=&quot;0001455D&quot;/&gt;&lt;wsp:rsid wsp:val=&quot;0002143C&quot;/&gt;&lt;wsp:rsid wsp:val=&quot;00025A65&quot;/&gt;&lt;wsp:rsid wsp:val=&quot;00025C34&quot;/&gt;&lt;wsp:rsid wsp:val=&quot;00026C31&quot;/&gt;&lt;wsp:rsid wsp:val=&quot;00027280&quot;/&gt;&lt;wsp:rsid wsp:val=&quot;00027C8E&quot;/&gt;&lt;wsp:rsid wsp:val=&quot;000320A7&quot;/&gt;&lt;wsp:rsid wsp:val=&quot;00033299&quot;/&gt;&lt;wsp:rsid wsp:val=&quot;00035925&quot;/&gt;&lt;wsp:rsid wsp:val=&quot;00046837&quot;/&gt;&lt;wsp:rsid wsp:val=&quot;0005648E&quot;/&gt;&lt;wsp:rsid wsp:val=&quot;00067CDF&quot;/&gt;&lt;wsp:rsid wsp:val=&quot;0007253B&quot;/&gt;&lt;wsp:rsid wsp:val=&quot;00072CC7&quot;/&gt;&lt;wsp:rsid wsp:val=&quot;00074FBE&quot;/&gt;&lt;wsp:rsid wsp:val=&quot;00075B85&quot;/&gt;&lt;wsp:rsid wsp:val=&quot;00075D77&quot;/&gt;&lt;wsp:rsid wsp:val=&quot;00083A09&quot;/&gt;&lt;wsp:rsid wsp:val=&quot;00086AC9&quot;/&gt;&lt;wsp:rsid wsp:val=&quot;0009005E&quot;/&gt;&lt;wsp:rsid wsp:val=&quot;0009155A&quot;/&gt;&lt;wsp:rsid wsp:val=&quot;00092857&quot;/&gt;&lt;wsp:rsid wsp:val=&quot;00094A42&quot;/&gt;&lt;wsp:rsid wsp:val=&quot;00095983&quot;/&gt;&lt;wsp:rsid wsp:val=&quot;000A20A9&quot;/&gt;&lt;wsp:rsid wsp:val=&quot;000A3CF4&quot;/&gt;&lt;wsp:rsid wsp:val=&quot;000A48B1&quot;/&gt;&lt;wsp:rsid wsp:val=&quot;000A6D0C&quot;/&gt;&lt;wsp:rsid wsp:val=&quot;000B0253&quot;/&gt;&lt;wsp:rsid wsp:val=&quot;000B05FD&quot;/&gt;&lt;wsp:rsid wsp:val=&quot;000B3143&quot;/&gt;&lt;wsp:rsid wsp:val=&quot;000B4296&quot;/&gt;&lt;wsp:rsid wsp:val=&quot;000B508D&quot;/&gt;&lt;wsp:rsid wsp:val=&quot;000B72A9&quot;/&gt;&lt;wsp:rsid wsp:val=&quot;000C16EE&quot;/&gt;&lt;wsp:rsid wsp:val=&quot;000C1BC8&quot;/&gt;&lt;wsp:rsid wsp:val=&quot;000C30AE&quot;/&gt;&lt;wsp:rsid wsp:val=&quot;000C6B05&quot;/&gt;&lt;wsp:rsid wsp:val=&quot;000C6DD6&quot;/&gt;&lt;wsp:rsid wsp:val=&quot;000C73D4&quot;/&gt;&lt;wsp:rsid wsp:val=&quot;000C7E2B&quot;/&gt;&lt;wsp:rsid wsp:val=&quot;000D05E9&quot;/&gt;&lt;wsp:rsid wsp:val=&quot;000D2781&quot;/&gt;&lt;wsp:rsid wsp:val=&quot;000D2CF3&quot;/&gt;&lt;wsp:rsid wsp:val=&quot;000D3D4C&quot;/&gt;&lt;wsp:rsid wsp:val=&quot;000D4F51&quot;/&gt;&lt;wsp:rsid wsp:val=&quot;000D500B&quot;/&gt;&lt;wsp:rsid wsp:val=&quot;000D5E3B&quot;/&gt;&lt;wsp:rsid wsp:val=&quot;000D718B&quot;/&gt;&lt;wsp:rsid wsp:val=&quot;000E000A&quot;/&gt;&lt;wsp:rsid wsp:val=&quot;000E0C46&quot;/&gt;&lt;wsp:rsid wsp:val=&quot;000E1582&quot;/&gt;&lt;wsp:rsid wsp:val=&quot;000F030C&quot;/&gt;&lt;wsp:rsid wsp:val=&quot;000F129C&quot;/&gt;&lt;wsp:rsid wsp:val=&quot;000F2D22&quot;/&gt;&lt;wsp:rsid wsp:val=&quot;000F59E9&quot;/&gt;&lt;wsp:rsid wsp:val=&quot;00100197&quot;/&gt;&lt;wsp:rsid wsp:val=&quot;00101148&quot;/&gt;&lt;wsp:rsid wsp:val=&quot;00102CED&quot;/&gt;&lt;wsp:rsid wsp:val=&quot;001056DE&quot;/&gt;&lt;wsp:rsid wsp:val=&quot;0010656B&quot;/&gt;&lt;wsp:rsid wsp:val=&quot;00110C01&quot;/&gt;&lt;wsp:rsid wsp:val=&quot;001124C0&quot;/&gt;&lt;wsp:rsid wsp:val=&quot;0011529D&quot;/&gt;&lt;wsp:rsid wsp:val=&quot;00115956&quot;/&gt;&lt;wsp:rsid wsp:val=&quot;0012694C&quot;/&gt;&lt;wsp:rsid wsp:val=&quot;0013175F&quot;/&gt;&lt;wsp:rsid wsp:val=&quot;00131D87&quot;/&gt;&lt;wsp:rsid wsp:val=&quot;00132C21&quot;/&gt;&lt;wsp:rsid wsp:val=&quot;00136829&quot;/&gt;&lt;wsp:rsid wsp:val=&quot;001512B4&quot;/&gt;&lt;wsp:rsid wsp:val=&quot;0015317B&quot;/&gt;&lt;wsp:rsid wsp:val=&quot;00156606&quot;/&gt;&lt;wsp:rsid wsp:val=&quot;00157150&quot;/&gt;&lt;wsp:rsid wsp:val=&quot;001620A5&quot;/&gt;&lt;wsp:rsid wsp:val=&quot;00162DEE&quot;/&gt;&lt;wsp:rsid wsp:val=&quot;00164E53&quot;/&gt;&lt;wsp:rsid wsp:val=&quot;0016699D&quot;/&gt;&lt;wsp:rsid wsp:val=&quot;001717D5&quot;/&gt;&lt;wsp:rsid wsp:val=&quot;00175159&quot;/&gt;&lt;wsp:rsid wsp:val=&quot;00176208&quot;/&gt;&lt;wsp:rsid wsp:val=&quot;00177B2D&quot;/&gt;&lt;wsp:rsid wsp:val=&quot;00181DBE&quot;/&gt;&lt;wsp:rsid wsp:val=&quot;0018211B&quot;/&gt;&lt;wsp:rsid wsp:val=&quot;001840D3&quot;/&gt;&lt;wsp:rsid wsp:val=&quot;001841A9&quot;/&gt;&lt;wsp:rsid wsp:val=&quot;001900F8&quot;/&gt;&lt;wsp:rsid wsp:val=&quot;00191258&quot;/&gt;&lt;wsp:rsid wsp:val=&quot;00192576&quot;/&gt;&lt;wsp:rsid wsp:val=&quot;00192680&quot;/&gt;&lt;wsp:rsid wsp:val=&quot;00193037&quot;/&gt;&lt;wsp:rsid wsp:val=&quot;00193A2C&quot;/&gt;&lt;wsp:rsid wsp:val=&quot;00193D88&quot;/&gt;&lt;wsp:rsid wsp:val=&quot;00196F10&quot;/&gt;&lt;wsp:rsid wsp:val=&quot;001A288E&quot;/&gt;&lt;wsp:rsid wsp:val=&quot;001A4467&quot;/&gt;&lt;wsp:rsid wsp:val=&quot;001B24F3&quot;/&gt;&lt;wsp:rsid wsp:val=&quot;001B5F32&quot;/&gt;&lt;wsp:rsid wsp:val=&quot;001B6DC2&quot;/&gt;&lt;wsp:rsid wsp:val=&quot;001B708F&quot;/&gt;&lt;wsp:rsid wsp:val=&quot;001B7287&quot;/&gt;&lt;wsp:rsid wsp:val=&quot;001C0FCA&quot;/&gt;&lt;wsp:rsid wsp:val=&quot;001C149C&quot;/&gt;&lt;wsp:rsid wsp:val=&quot;001C21AC&quot;/&gt;&lt;wsp:rsid wsp:val=&quot;001C47BA&quot;/&gt;&lt;wsp:rsid wsp:val=&quot;001C59EA&quot;/&gt;&lt;wsp:rsid wsp:val=&quot;001D13A6&quot;/&gt;&lt;wsp:rsid wsp:val=&quot;001D35F3&quot;/&gt;&lt;wsp:rsid wsp:val=&quot;001D406C&quot;/&gt;&lt;wsp:rsid wsp:val=&quot;001D41EE&quot;/&gt;&lt;wsp:rsid wsp:val=&quot;001E0380&quot;/&gt;&lt;wsp:rsid wsp:val=&quot;001E099A&quot;/&gt;&lt;wsp:rsid wsp:val=&quot;001E13B1&quot;/&gt;&lt;wsp:rsid wsp:val=&quot;001E1694&quot;/&gt;&lt;wsp:rsid wsp:val=&quot;001E6919&quot;/&gt;&lt;wsp:rsid wsp:val=&quot;001F2EDA&quot;/&gt;&lt;wsp:rsid wsp:val=&quot;001F3A19&quot;/&gt;&lt;wsp:rsid wsp:val=&quot;001F6882&quot;/&gt;&lt;wsp:rsid wsp:val=&quot;001F7431&quot;/&gt;&lt;wsp:rsid wsp:val=&quot;00210765&quot;/&gt;&lt;wsp:rsid wsp:val=&quot;00211F71&quot;/&gt;&lt;wsp:rsid wsp:val=&quot;00213B2D&quot;/&gt;&lt;wsp:rsid wsp:val=&quot;0021405C&quot;/&gt;&lt;wsp:rsid wsp:val=&quot;00217786&quot;/&gt;&lt;wsp:rsid wsp:val=&quot;002202DE&quot;/&gt;&lt;wsp:rsid wsp:val=&quot;00222FF3&quot;/&gt;&lt;wsp:rsid wsp:val=&quot;00223245&quot;/&gt;&lt;wsp:rsid wsp:val=&quot;00227953&quot;/&gt;&lt;wsp:rsid wsp:val=&quot;002328A8&quot;/&gt;&lt;wsp:rsid wsp:val=&quot;00234228&quot;/&gt;&lt;wsp:rsid wsp:val=&quot;00234467&quot;/&gt;&lt;wsp:rsid wsp:val=&quot;00237D8D&quot;/&gt;&lt;wsp:rsid wsp:val=&quot;00241DA2&quot;/&gt;&lt;wsp:rsid wsp:val=&quot;00243067&quot;/&gt;&lt;wsp:rsid wsp:val=&quot;002440EB&quot;/&gt;&lt;wsp:rsid wsp:val=&quot;0024443A&quot;/&gt;&lt;wsp:rsid wsp:val=&quot;00247FEE&quot;/&gt;&lt;wsp:rsid wsp:val=&quot;00250E7D&quot;/&gt;&lt;wsp:rsid wsp:val=&quot;002565D5&quot;/&gt;&lt;wsp:rsid wsp:val=&quot;002622C0&quot;/&gt;&lt;wsp:rsid wsp:val=&quot;00270F72&quot;/&gt;&lt;wsp:rsid wsp:val=&quot;00271E4B&quot;/&gt;&lt;wsp:rsid wsp:val=&quot;002773F7&quot;/&gt;&lt;wsp:rsid wsp:val=&quot;002778AE&quot;/&gt;&lt;wsp:rsid wsp:val=&quot;0028269A&quot;/&gt;&lt;wsp:rsid wsp:val=&quot;00282D25&quot;/&gt;&lt;wsp:rsid wsp:val=&quot;00283551&quot;/&gt;&lt;wsp:rsid wsp:val=&quot;00283590&quot;/&gt;&lt;wsp:rsid wsp:val=&quot;002839C2&quot;/&gt;&lt;wsp:rsid wsp:val=&quot;00286973&quot;/&gt;&lt;wsp:rsid wsp:val=&quot;00287349&quot;/&gt;&lt;wsp:rsid wsp:val=&quot;00293664&quot;/&gt;&lt;wsp:rsid wsp:val=&quot;002946A6&quot;/&gt;&lt;wsp:rsid wsp:val=&quot;00294E70&quot;/&gt;&lt;wsp:rsid wsp:val=&quot;00295C43&quot;/&gt;&lt;wsp:rsid wsp:val=&quot;00297563&quot;/&gt;&lt;wsp:rsid wsp:val=&quot;002A1924&quot;/&gt;&lt;wsp:rsid wsp:val=&quot;002A24CF&quot;/&gt;&lt;wsp:rsid wsp:val=&quot;002A7420&quot;/&gt;&lt;wsp:rsid wsp:val=&quot;002B0F12&quot;/&gt;&lt;wsp:rsid wsp:val=&quot;002B1308&quot;/&gt;&lt;wsp:rsid wsp:val=&quot;002B4554&quot;/&gt;&lt;wsp:rsid wsp:val=&quot;002B53F0&quot;/&gt;&lt;wsp:rsid wsp:val=&quot;002C06F8&quot;/&gt;&lt;wsp:rsid wsp:val=&quot;002C3BCE&quot;/&gt;&lt;wsp:rsid wsp:val=&quot;002C5B0D&quot;/&gt;&lt;wsp:rsid wsp:val=&quot;002C72D8&quot;/&gt;&lt;wsp:rsid wsp:val=&quot;002D01DC&quot;/&gt;&lt;wsp:rsid wsp:val=&quot;002D11FA&quot;/&gt;&lt;wsp:rsid wsp:val=&quot;002E0DDF&quot;/&gt;&lt;wsp:rsid wsp:val=&quot;002E211E&quot;/&gt;&lt;wsp:rsid wsp:val=&quot;002E2906&quot;/&gt;&lt;wsp:rsid wsp:val=&quot;002E363B&quot;/&gt;&lt;wsp:rsid wsp:val=&quot;002E5635&quot;/&gt;&lt;wsp:rsid wsp:val=&quot;002E64C3&quot;/&gt;&lt;wsp:rsid wsp:val=&quot;002E6A2C&quot;/&gt;&lt;wsp:rsid wsp:val=&quot;002F1D8C&quot;/&gt;&lt;wsp:rsid wsp:val=&quot;002F21DA&quot;/&gt;&lt;wsp:rsid wsp:val=&quot;002F6A73&quot;/&gt;&lt;wsp:rsid wsp:val=&quot;00301F39&quot;/&gt;&lt;wsp:rsid wsp:val=&quot;0030447A&quot;/&gt;&lt;wsp:rsid wsp:val=&quot;00310FBC&quot;/&gt;&lt;wsp:rsid wsp:val=&quot;00312AF8&quot;/&gt;&lt;wsp:rsid wsp:val=&quot;00323341&quot;/&gt;&lt;wsp:rsid wsp:val=&quot;00325926&quot;/&gt;&lt;wsp:rsid wsp:val=&quot;00327A8A&quot;/&gt;&lt;wsp:rsid wsp:val=&quot;00331110&quot;/&gt;&lt;wsp:rsid wsp:val=&quot;00336610&quot;/&gt;&lt;wsp:rsid wsp:val=&quot;0034275E&quot;/&gt;&lt;wsp:rsid wsp:val=&quot;00343049&quot;/&gt;&lt;wsp:rsid wsp:val=&quot;00343F73&quot;/&gt;&lt;wsp:rsid wsp:val=&quot;00345060&quot;/&gt;&lt;wsp:rsid wsp:val=&quot;0035323B&quot;/&gt;&lt;wsp:rsid wsp:val=&quot;00353DBA&quot;/&gt;&lt;wsp:rsid wsp:val=&quot;00360958&quot;/&gt;&lt;wsp:rsid wsp:val=&quot;003609D2&quot;/&gt;&lt;wsp:rsid wsp:val=&quot;00363F22&quot;/&gt;&lt;wsp:rsid wsp:val=&quot;00370759&quot;/&gt;&lt;wsp:rsid wsp:val=&quot;00375564&quot;/&gt;&lt;wsp:rsid wsp:val=&quot;003755FE&quot;/&gt;&lt;wsp:rsid wsp:val=&quot;00383191&quot;/&gt;&lt;wsp:rsid wsp:val=&quot;00385F72&quot;/&gt;&lt;wsp:rsid wsp:val=&quot;00386DED&quot;/&gt;&lt;wsp:rsid wsp:val=&quot;003912E7&quot;/&gt;&lt;wsp:rsid wsp:val=&quot;003928F0&quot;/&gt;&lt;wsp:rsid wsp:val=&quot;0039350D&quot;/&gt;&lt;wsp:rsid wsp:val=&quot;00393947&quot;/&gt;&lt;wsp:rsid wsp:val=&quot;00395655&quot;/&gt;&lt;wsp:rsid wsp:val=&quot;00396615&quot;/&gt;&lt;wsp:rsid wsp:val=&quot;003968F4&quot;/&gt;&lt;wsp:rsid wsp:val=&quot;003A1527&quot;/&gt;&lt;wsp:rsid wsp:val=&quot;003A213D&quot;/&gt;&lt;wsp:rsid wsp:val=&quot;003A2275&quot;/&gt;&lt;wsp:rsid wsp:val=&quot;003A6A4F&quot;/&gt;&lt;wsp:rsid wsp:val=&quot;003A7088&quot;/&gt;&lt;wsp:rsid wsp:val=&quot;003A7DAF&quot;/&gt;&lt;wsp:rsid wsp:val=&quot;003B00DF&quot;/&gt;&lt;wsp:rsid wsp:val=&quot;003B1275&quot;/&gt;&lt;wsp:rsid wsp:val=&quot;003B1778&quot;/&gt;&lt;wsp:rsid wsp:val=&quot;003B2AA3&quot;/&gt;&lt;wsp:rsid wsp:val=&quot;003B765B&quot;/&gt;&lt;wsp:rsid wsp:val=&quot;003C11CB&quot;/&gt;&lt;wsp:rsid wsp:val=&quot;003C67A1&quot;/&gt;&lt;wsp:rsid wsp:val=&quot;003C75F3&quot;/&gt;&lt;wsp:rsid wsp:val=&quot;003C78A3&quot;/&gt;&lt;wsp:rsid wsp:val=&quot;003D0386&quot;/&gt;&lt;wsp:rsid wsp:val=&quot;003D15A6&quot;/&gt;&lt;wsp:rsid wsp:val=&quot;003D3444&quot;/&gt;&lt;wsp:rsid wsp:val=&quot;003D7047&quot;/&gt;&lt;wsp:rsid wsp:val=&quot;003E1867&quot;/&gt;&lt;wsp:rsid wsp:val=&quot;003E5729&quot;/&gt;&lt;wsp:rsid wsp:val=&quot;003F4EE0&quot;/&gt;&lt;wsp:rsid wsp:val=&quot;00402153&quot;/&gt;&lt;wsp:rsid wsp:val=&quot;00402716&quot;/&gt;&lt;wsp:rsid wsp:val=&quot;00402A3D&quot;/&gt;&lt;wsp:rsid wsp:val=&quot;00402CC3&quot;/&gt;&lt;wsp:rsid wsp:val=&quot;00402FC1&quot;/&gt;&lt;wsp:rsid wsp:val=&quot;00410E0F&quot;/&gt;&lt;wsp:rsid wsp:val=&quot;0041280B&quot;/&gt;&lt;wsp:rsid wsp:val=&quot;00416743&quot;/&gt;&lt;wsp:rsid wsp:val=&quot;00425082&quot;/&gt;&lt;wsp:rsid wsp:val=&quot;00430B92&quot;/&gt;&lt;wsp:rsid wsp:val=&quot;00431DEB&quot;/&gt;&lt;wsp:rsid wsp:val=&quot;00433B38&quot;/&gt;&lt;wsp:rsid wsp:val=&quot;00442C3A&quot;/&gt;&lt;wsp:rsid wsp:val=&quot;00446B29&quot;/&gt;&lt;wsp:rsid wsp:val=&quot;00453F9A&quot;/&gt;&lt;wsp:rsid wsp:val=&quot;004548D5&quot;/&gt;&lt;wsp:rsid wsp:val=&quot;00462384&quot;/&gt;&lt;wsp:rsid wsp:val=&quot;004663D1&quot;/&gt;&lt;wsp:rsid wsp:val=&quot;00470D52&quot;/&gt;&lt;wsp:rsid wsp:val=&quot;00471E91&quot;/&gt;&lt;wsp:rsid wsp:val=&quot;00474551&quot;/&gt;&lt;wsp:rsid wsp:val=&quot;00474675&quot;/&gt;&lt;wsp:rsid wsp:val=&quot;0047470C&quot;/&gt;&lt;wsp:rsid wsp:val=&quot;00481CDE&quot;/&gt;&lt;wsp:rsid wsp:val=&quot;00483AAE&quot;/&gt;&lt;wsp:rsid wsp:val=&quot;00484D5C&quot;/&gt;&lt;wsp:rsid wsp:val=&quot;004A17BF&quot;/&gt;&lt;wsp:rsid wsp:val=&quot;004A35F9&quot;/&gt;&lt;wsp:rsid wsp:val=&quot;004A4C9A&quot;/&gt;&lt;wsp:rsid wsp:val=&quot;004B24C1&quot;/&gt;&lt;wsp:rsid wsp:val=&quot;004B3525&quot;/&gt;&lt;wsp:rsid wsp:val=&quot;004C1F9C&quot;/&gt;&lt;wsp:rsid wsp:val=&quot;004C292F&quot;/&gt;&lt;wsp:rsid wsp:val=&quot;004C3A17&quot;/&gt;&lt;wsp:rsid wsp:val=&quot;004D0106&quot;/&gt;&lt;wsp:rsid wsp:val=&quot;004D3A37&quot;/&gt;&lt;wsp:rsid wsp:val=&quot;004D6C8C&quot;/&gt;&lt;wsp:rsid wsp:val=&quot;004E6D0D&quot;/&gt;&lt;wsp:rsid wsp:val=&quot;004F44D0&quot;/&gt;&lt;wsp:rsid wsp:val=&quot;00500209&quot;/&gt;&lt;wsp:rsid wsp:val=&quot;00500B1A&quot;/&gt;&lt;wsp:rsid wsp:val=&quot;005030EF&quot;/&gt;&lt;wsp:rsid wsp:val=&quot;005048D5&quot;/&gt;&lt;wsp:rsid wsp:val=&quot;00510280&quot;/&gt;&lt;wsp:rsid wsp:val=&quot;005127DF&quot;/&gt;&lt;wsp:rsid wsp:val=&quot;00513D73&quot;/&gt;&lt;wsp:rsid wsp:val=&quot;00514A43&quot;/&gt;&lt;wsp:rsid wsp:val=&quot;005174E5&quot;/&gt;&lt;wsp:rsid wsp:val=&quot;00522393&quot;/&gt;&lt;wsp:rsid wsp:val=&quot;00522620&quot;/&gt;&lt;wsp:rsid wsp:val=&quot;00523970&quot;/&gt;&lt;wsp:rsid wsp:val=&quot;00525656&quot;/&gt;&lt;wsp:rsid wsp:val=&quot;005269E1&quot;/&gt;&lt;wsp:rsid wsp:val=&quot;00534C02&quot;/&gt;&lt;wsp:rsid wsp:val=&quot;0054219A&quot;/&gt;&lt;wsp:rsid wsp:val=&quot;0054264B&quot;/&gt;&lt;wsp:rsid wsp:val=&quot;00543786&quot;/&gt;&lt;wsp:rsid wsp:val=&quot;0055120E&quot;/&gt;&lt;wsp:rsid wsp:val=&quot;005533D7&quot;/&gt;&lt;wsp:rsid wsp:val=&quot;00557224&quot;/&gt;&lt;wsp:rsid wsp:val=&quot;0056266B&quot;/&gt;&lt;wsp:rsid wsp:val=&quot;005703DE&quot;/&gt;&lt;wsp:rsid wsp:val=&quot;005750EC&quot;/&gt;&lt;wsp:rsid wsp:val=&quot;0058273F&quot;/&gt;&lt;wsp:rsid wsp:val=&quot;0058464E&quot;/&gt;&lt;wsp:rsid wsp:val=&quot;00584B4D&quot;/&gt;&lt;wsp:rsid wsp:val=&quot;00585A5A&quot;/&gt;&lt;wsp:rsid wsp:val=&quot;00593B48&quot;/&gt;&lt;wsp:rsid wsp:val=&quot;005968BD&quot;/&gt;&lt;wsp:rsid wsp:val=&quot;005973AD&quot;/&gt;&lt;wsp:rsid wsp:val=&quot;005A01CB&quot;/&gt;&lt;wsp:rsid wsp:val=&quot;005A58FF&quot;/&gt;&lt;wsp:rsid wsp:val=&quot;005A5B86&quot;/&gt;&lt;wsp:rsid wsp:val=&quot;005A5D4C&quot;/&gt;&lt;wsp:rsid wsp:val=&quot;005A5EAF&quot;/&gt;&lt;wsp:rsid wsp:val=&quot;005A64C0&quot;/&gt;&lt;wsp:rsid wsp:val=&quot;005B07A5&quot;/&gt;&lt;wsp:rsid wsp:val=&quot;005B3C11&quot;/&gt;&lt;wsp:rsid wsp:val=&quot;005C1690&quot;/&gt;&lt;wsp:rsid wsp:val=&quot;005C1C28&quot;/&gt;&lt;wsp:rsid wsp:val=&quot;005C6DB5&quot;/&gt;&lt;wsp:rsid wsp:val=&quot;005C7158&quot;/&gt;&lt;wsp:rsid wsp:val=&quot;005D29EB&quot;/&gt;&lt;wsp:rsid wsp:val=&quot;005D5EA2&quot;/&gt;&lt;wsp:rsid wsp:val=&quot;005E0DA7&quot;/&gt;&lt;wsp:rsid wsp:val=&quot;005E19E7&quot;/&gt;&lt;wsp:rsid wsp:val=&quot;005E2FB8&quot;/&gt;&lt;wsp:rsid wsp:val=&quot;005E702C&quot;/&gt;&lt;wsp:rsid wsp:val=&quot;005F0B2D&quot;/&gt;&lt;wsp:rsid wsp:val=&quot;005F0D35&quot;/&gt;&lt;wsp:rsid wsp:val=&quot;00600EBF&quot;/&gt;&lt;wsp:rsid wsp:val=&quot;00601637&quot;/&gt;&lt;wsp:rsid wsp:val=&quot;006020E5&quot;/&gt;&lt;wsp:rsid wsp:val=&quot;00607BFE&quot;/&gt;&lt;wsp:rsid wsp:val=&quot;00611FA5&quot;/&gt;&lt;wsp:rsid wsp:val=&quot;006139A5&quot;/&gt;&lt;wsp:rsid wsp:val=&quot;0061502E&quot;/&gt;&lt;wsp:rsid wsp:val=&quot;0061590D&quot;/&gt;&lt;wsp:rsid wsp:val=&quot;0061716C&quot;/&gt;&lt;wsp:rsid wsp:val=&quot;006243A1&quot;/&gt;&lt;wsp:rsid wsp:val=&quot;006268BA&quot;/&gt;&lt;wsp:rsid wsp:val=&quot;00627DF4&quot;/&gt;&lt;wsp:rsid wsp:val=&quot;00632E56&quot;/&gt;&lt;wsp:rsid wsp:val=&quot;00635CBA&quot;/&gt;&lt;wsp:rsid wsp:val=&quot;006403BB&quot;/&gt;&lt;wsp:rsid wsp:val=&quot;00642E42&quot;/&gt;&lt;wsp:rsid wsp:val=&quot;0064338B&quot;/&gt;&lt;wsp:rsid wsp:val=&quot;00643745&quot;/&gt;&lt;wsp:rsid wsp:val=&quot;00646542&quot;/&gt;&lt;wsp:rsid wsp:val=&quot;00647DCC&quot;/&gt;&lt;wsp:rsid wsp:val=&quot;006504F4&quot;/&gt;&lt;wsp:rsid wsp:val=&quot;00654855&quot;/&gt;&lt;wsp:rsid wsp:val=&quot;00654BC9&quot;/&gt;&lt;wsp:rsid wsp:val=&quot;00654ED7&quot;/&gt;&lt;wsp:rsid wsp:val=&quot;006552FD&quot;/&gt;&lt;wsp:rsid wsp:val=&quot;00655A52&quot;/&gt;&lt;wsp:rsid wsp:val=&quot;00660FB8&quot;/&gt;&lt;wsp:rsid wsp:val=&quot;006611D1&quot;/&gt;&lt;wsp:rsid wsp:val=&quot;00662BC6&quot;/&gt;&lt;wsp:rsid wsp:val=&quot;00663AF3&quot;/&gt;&lt;wsp:rsid wsp:val=&quot;00666ADC&quot;/&gt;&lt;wsp:rsid wsp:val=&quot;00666B6C&quot;/&gt;&lt;wsp:rsid wsp:val=&quot;006713E9&quot;/&gt;&lt;wsp:rsid wsp:val=&quot;00675418&quot;/&gt;&lt;wsp:rsid wsp:val=&quot;006778A1&quot;/&gt;&lt;wsp:rsid wsp:val=&quot;00680370&quot;/&gt;&lt;wsp:rsid wsp:val=&quot;00682682&quot;/&gt;&lt;wsp:rsid wsp:val=&quot;00682702&quot;/&gt;&lt;wsp:rsid wsp:val=&quot;00682CAE&quot;/&gt;&lt;wsp:rsid wsp:val=&quot;00691751&quot;/&gt;&lt;wsp:rsid wsp:val=&quot;00692368&quot;/&gt;&lt;wsp:rsid wsp:val=&quot;00692B94&quot;/&gt;&lt;wsp:rsid wsp:val=&quot;00695C76&quot;/&gt;&lt;wsp:rsid wsp:val=&quot;006965F4&quot;/&gt;&lt;wsp:rsid wsp:val=&quot;006A2EBC&quot;/&gt;&lt;wsp:rsid wsp:val=&quot;006A4E77&quot;/&gt;&lt;wsp:rsid wsp:val=&quot;006A5EA0&quot;/&gt;&lt;wsp:rsid wsp:val=&quot;006A783B&quot;/&gt;&lt;wsp:rsid wsp:val=&quot;006A7B33&quot;/&gt;&lt;wsp:rsid wsp:val=&quot;006B0C83&quot;/&gt;&lt;wsp:rsid wsp:val=&quot;006B4E13&quot;/&gt;&lt;wsp:rsid wsp:val=&quot;006B75DD&quot;/&gt;&lt;wsp:rsid wsp:val=&quot;006B7D28&quot;/&gt;&lt;wsp:rsid wsp:val=&quot;006C280F&quot;/&gt;&lt;wsp:rsid wsp:val=&quot;006C554C&quot;/&gt;&lt;wsp:rsid wsp:val=&quot;006C67E0&quot;/&gt;&lt;wsp:rsid wsp:val=&quot;006C7ABA&quot;/&gt;&lt;wsp:rsid wsp:val=&quot;006D0D60&quot;/&gt;&lt;wsp:rsid wsp:val=&quot;006D0F64&quot;/&gt;&lt;wsp:rsid wsp:val=&quot;006D1122&quot;/&gt;&lt;wsp:rsid wsp:val=&quot;006D2A29&quot;/&gt;&lt;wsp:rsid wsp:val=&quot;006D3C00&quot;/&gt;&lt;wsp:rsid wsp:val=&quot;006D568E&quot;/&gt;&lt;wsp:rsid wsp:val=&quot;006D6CF4&quot;/&gt;&lt;wsp:rsid wsp:val=&quot;006D7ABE&quot;/&gt;&lt;wsp:rsid wsp:val=&quot;006E3675&quot;/&gt;&lt;wsp:rsid wsp:val=&quot;006E4A7F&quot;/&gt;&lt;wsp:rsid wsp:val=&quot;006E7DF5&quot;/&gt;&lt;wsp:rsid wsp:val=&quot;006F1B16&quot;/&gt;&lt;wsp:rsid wsp:val=&quot;006F708E&quot;/&gt;&lt;wsp:rsid wsp:val=&quot;007027BD&quot;/&gt;&lt;wsp:rsid wsp:val=&quot;00704142&quot;/&gt;&lt;wsp:rsid wsp:val=&quot;00704DF6&quot;/&gt;&lt;wsp:rsid wsp:val=&quot;00705552&quot;/&gt;&lt;wsp:rsid wsp:val=&quot;0070651C&quot;/&gt;&lt;wsp:rsid wsp:val=&quot;0071134A&quot;/&gt;&lt;wsp:rsid wsp:val=&quot;00712FB4&quot;/&gt;&lt;wsp:rsid wsp:val=&quot;007132A3&quot;/&gt;&lt;wsp:rsid wsp:val=&quot;0071465C&quot;/&gt;&lt;wsp:rsid wsp:val=&quot;00716421&quot;/&gt;&lt;wsp:rsid wsp:val=&quot;007179D6&quot;/&gt;&lt;wsp:rsid wsp:val=&quot;0072130D&quot;/&gt;&lt;wsp:rsid wsp:val=&quot;00721D26&quot;/&gt;&lt;wsp:rsid wsp:val=&quot;00724EFB&quot;/&gt;&lt;wsp:rsid wsp:val=&quot;00734E61&quot;/&gt;&lt;wsp:rsid wsp:val=&quot;00735513&quot;/&gt;&lt;wsp:rsid wsp:val=&quot;007375DA&quot;/&gt;&lt;wsp:rsid wsp:val=&quot;0074141A&quot;/&gt;&lt;wsp:rsid wsp:val=&quot;007419C3&quot;/&gt;&lt;wsp:rsid wsp:val=&quot;0074322B&quot;/&gt;&lt;wsp:rsid wsp:val=&quot;00744F22&quot;/&gt;&lt;wsp:rsid wsp:val=&quot;007467A7&quot;/&gt;&lt;wsp:rsid wsp:val=&quot;007469DD&quot;/&gt;&lt;wsp:rsid wsp:val=&quot;0074741B&quot;/&gt;&lt;wsp:rsid wsp:val=&quot;0074759E&quot;/&gt;&lt;wsp:rsid wsp:val=&quot;007478EA&quot;/&gt;&lt;wsp:rsid wsp:val=&quot;00751D88&quot;/&gt;&lt;wsp:rsid wsp:val=&quot;0075415C&quot;/&gt;&lt;wsp:rsid wsp:val=&quot;007632E8&quot;/&gt;&lt;wsp:rsid wsp:val=&quot;00763502&quot;/&gt;&lt;wsp:rsid wsp:val=&quot;00765237&quot;/&gt;&lt;wsp:rsid wsp:val=&quot;00765817&quot;/&gt;&lt;wsp:rsid wsp:val=&quot;00780DBE&quot;/&gt;&lt;wsp:rsid wsp:val=&quot;00783F6C&quot;/&gt;&lt;wsp:rsid wsp:val=&quot;007913AB&quot;/&gt;&lt;wsp:rsid wsp:val=&quot;007914F7&quot;/&gt;&lt;wsp:rsid wsp:val=&quot;00795933&quot;/&gt;&lt;wsp:rsid wsp:val=&quot;007B1625&quot;/&gt;&lt;wsp:rsid wsp:val=&quot;007B62C1&quot;/&gt;&lt;wsp:rsid wsp:val=&quot;007B6970&quot;/&gt;&lt;wsp:rsid wsp:val=&quot;007B706E&quot;/&gt;&lt;wsp:rsid wsp:val=&quot;007B71EB&quot;/&gt;&lt;wsp:rsid wsp:val=&quot;007C6189&quot;/&gt;&lt;wsp:rsid wsp:val=&quot;007C6205&quot;/&gt;&lt;wsp:rsid wsp:val=&quot;007C686A&quot;/&gt;&lt;wsp:rsid wsp:val=&quot;007C728E&quot;/&gt;&lt;wsp:rsid wsp:val=&quot;007D2C53&quot;/&gt;&lt;wsp:rsid wsp:val=&quot;007D3D60&quot;/&gt;&lt;wsp:rsid wsp:val=&quot;007D49D9&quot;/&gt;&lt;wsp:rsid wsp:val=&quot;007E1980&quot;/&gt;&lt;wsp:rsid wsp:val=&quot;007E2F18&quot;/&gt;&lt;wsp:rsid wsp:val=&quot;007E35F4&quot;/&gt;&lt;wsp:rsid wsp:val=&quot;007E45A7&quot;/&gt;&lt;wsp:rsid wsp:val=&quot;007E4B76&quot;/&gt;&lt;wsp:rsid wsp:val=&quot;007E5EA8&quot;/&gt;&lt;wsp:rsid wsp:val=&quot;007F0CF1&quot;/&gt;&lt;wsp:rsid wsp:val=&quot;007F12A5&quot;/&gt;&lt;wsp:rsid wsp:val=&quot;007F2415&quot;/&gt;&lt;wsp:rsid wsp:val=&quot;007F267B&quot;/&gt;&lt;wsp:rsid wsp:val=&quot;007F4683&quot;/&gt;&lt;wsp:rsid wsp:val=&quot;007F4A71&quot;/&gt;&lt;wsp:rsid wsp:val=&quot;007F4CF1&quot;/&gt;&lt;wsp:rsid wsp:val=&quot;007F758D&quot;/&gt;&lt;wsp:rsid wsp:val=&quot;007F7D52&quot;/&gt;&lt;wsp:rsid wsp:val=&quot;00800A81&quot;/&gt;&lt;wsp:rsid wsp:val=&quot;00805C64&quot;/&gt;&lt;wsp:rsid wsp:val=&quot;0080654C&quot;/&gt;&lt;wsp:rsid wsp:val=&quot;00806ABE&quot;/&gt;&lt;wsp:rsid wsp:val=&quot;008071C6&quot;/&gt;&lt;wsp:rsid wsp:val=&quot;00811A84&quot;/&gt;&lt;wsp:rsid wsp:val=&quot;00812495&quot;/&gt;&lt;wsp:rsid wsp:val=&quot;00817A00&quot;/&gt;&lt;wsp:rsid wsp:val=&quot;0082155A&quot;/&gt;&lt;wsp:rsid wsp:val=&quot;0082649D&quot;/&gt;&lt;wsp:rsid wsp:val=&quot;008307AD&quot;/&gt;&lt;wsp:rsid wsp:val=&quot;00832F14&quot;/&gt;&lt;wsp:rsid wsp:val=&quot;00832F42&quot;/&gt;&lt;wsp:rsid wsp:val=&quot;008332B1&quot;/&gt;&lt;wsp:rsid wsp:val=&quot;00835DB3&quot;/&gt;&lt;wsp:rsid wsp:val=&quot;0083617B&quot;/&gt;&lt;wsp:rsid wsp:val=&quot;008371BD&quot;/&gt;&lt;wsp:rsid wsp:val=&quot;00842512&quot;/&gt;&lt;wsp:rsid wsp:val=&quot;008442FE&quot;/&gt;&lt;wsp:rsid wsp:val=&quot;00847C70&quot;/&gt;&lt;wsp:rsid wsp:val=&quot;008504A8&quot;/&gt;&lt;wsp:rsid wsp:val=&quot;0085282E&quot;/&gt;&lt;wsp:rsid wsp:val=&quot;00852DD3&quot;/&gt;&lt;wsp:rsid wsp:val=&quot;00856B8B&quot;/&gt;&lt;wsp:rsid wsp:val=&quot;00861883&quot;/&gt;&lt;wsp:rsid wsp:val=&quot;0087198C&quot;/&gt;&lt;wsp:rsid wsp:val=&quot;00872C1F&quot;/&gt;&lt;wsp:rsid wsp:val=&quot;00873B42&quot;/&gt;&lt;wsp:rsid wsp:val=&quot;008807BC&quot;/&gt;&lt;wsp:rsid wsp:val=&quot;00881999&quot;/&gt;&lt;wsp:rsid wsp:val=&quot;00882EAC&quot;/&gt;&lt;wsp:rsid wsp:val=&quot;008856D8&quot;/&gt;&lt;wsp:rsid wsp:val=&quot;00887D1F&quot;/&gt;&lt;wsp:rsid wsp:val=&quot;00892E82&quot;/&gt;&lt;wsp:rsid wsp:val=&quot;008936A9&quot;/&gt;&lt;wsp:rsid wsp:val=&quot;008A5D77&quot;/&gt;&lt;wsp:rsid wsp:val=&quot;008B610E&quot;/&gt;&lt;wsp:rsid wsp:val=&quot;008B78A9&quot;/&gt;&lt;wsp:rsid wsp:val=&quot;008C1B58&quot;/&gt;&lt;wsp:rsid wsp:val=&quot;008C39AE&quot;/&gt;&lt;wsp:rsid wsp:val=&quot;008C590D&quot;/&gt;&lt;wsp:rsid wsp:val=&quot;008D0AEE&quot;/&gt;&lt;wsp:rsid wsp:val=&quot;008E031B&quot;/&gt;&lt;wsp:rsid wsp:val=&quot;008E1CE0&quot;/&gt;&lt;wsp:rsid wsp:val=&quot;008E35D3&quot;/&gt;&lt;wsp:rsid wsp:val=&quot;008E5D59&quot;/&gt;&lt;wsp:rsid wsp:val=&quot;008E7029&quot;/&gt;&lt;wsp:rsid wsp:val=&quot;008E7EF6&quot;/&gt;&lt;wsp:rsid wsp:val=&quot;008F0586&quot;/&gt;&lt;wsp:rsid wsp:val=&quot;008F1F98&quot;/&gt;&lt;wsp:rsid wsp:val=&quot;008F3963&quot;/&gt;&lt;wsp:rsid wsp:val=&quot;008F41A0&quot;/&gt;&lt;wsp:rsid wsp:val=&quot;008F662D&quot;/&gt;&lt;wsp:rsid wsp:val=&quot;008F6758&quot;/&gt;&lt;wsp:rsid wsp:val=&quot;00900202&quot;/&gt;&lt;wsp:rsid wsp:val=&quot;009008DA&quot;/&gt;&lt;wsp:rsid wsp:val=&quot;009040DD&quot;/&gt;&lt;wsp:rsid wsp:val=&quot;00904555&quot;/&gt;&lt;wsp:rsid wsp:val=&quot;00904AA9&quot;/&gt;&lt;wsp:rsid wsp:val=&quot;00905B47&quot;/&gt;&lt;wsp:rsid wsp:val=&quot;0090765F&quot;/&gt;&lt;wsp:rsid wsp:val=&quot;0091331C&quot;/&gt;&lt;wsp:rsid wsp:val=&quot;0091561F&quot;/&gt;&lt;wsp:rsid wsp:val=&quot;009168C4&quot;/&gt;&lt;wsp:rsid wsp:val=&quot;009279DE&quot;/&gt;&lt;wsp:rsid wsp:val=&quot;00930116&quot;/&gt;&lt;wsp:rsid wsp:val=&quot;00930C8A&quot;/&gt;&lt;wsp:rsid wsp:val=&quot;00936E81&quot;/&gt;&lt;wsp:rsid wsp:val=&quot;00937EE2&quot;/&gt;&lt;wsp:rsid wsp:val=&quot;00941DA6&quot;/&gt;&lt;wsp:rsid wsp:val=&quot;0094212C&quot;/&gt;&lt;wsp:rsid wsp:val=&quot;009449FD&quot;/&gt;&lt;wsp:rsid wsp:val=&quot;00946678&quot;/&gt;&lt;wsp:rsid wsp:val=&quot;00950B55&quot;/&gt;&lt;wsp:rsid wsp:val=&quot;009530B8&quot;/&gt;&lt;wsp:rsid wsp:val=&quot;00954689&quot;/&gt;&lt;wsp:rsid wsp:val=&quot;00956172&quot;/&gt;&lt;wsp:rsid wsp:val=&quot;009601D2&quot;/&gt;&lt;wsp:rsid wsp:val=&quot;009617C9&quot;/&gt;&lt;wsp:rsid wsp:val=&quot;00961C93&quot;/&gt;&lt;wsp:rsid wsp:val=&quot;009642BB&quot;/&gt;&lt;wsp:rsid wsp:val=&quot;00965324&quot;/&gt;&lt;wsp:rsid wsp:val=&quot;0096561A&quot;/&gt;&lt;wsp:rsid wsp:val=&quot;00967886&quot;/&gt;&lt;wsp:rsid wsp:val=&quot;0097091E&quot;/&gt;&lt;wsp:rsid wsp:val=&quot;0097102D&quot;/&gt;&lt;wsp:rsid wsp:val=&quot;0097580E&quot;/&gt;&lt;wsp:rsid wsp:val=&quot;009760D3&quot;/&gt;&lt;wsp:rsid wsp:val=&quot;00977132&quot;/&gt;&lt;wsp:rsid wsp:val=&quot;00981A4B&quot;/&gt;&lt;wsp:rsid wsp:val=&quot;00982501&quot;/&gt;&lt;wsp:rsid wsp:val=&quot;00982D96&quot;/&gt;&lt;wsp:rsid wsp:val=&quot;009877D3&quot;/&gt;&lt;wsp:rsid wsp:val=&quot;00992597&quot;/&gt;&lt;wsp:rsid wsp:val=&quot;00992B79&quot;/&gt;&lt;wsp:rsid wsp:val=&quot;00994E8F&quot;/&gt;&lt;wsp:rsid wsp:val=&quot;009951DC&quot;/&gt;&lt;wsp:rsid wsp:val=&quot;009959BB&quot;/&gt;&lt;wsp:rsid wsp:val=&quot;00997158&quot;/&gt;&lt;wsp:rsid wsp:val=&quot;009A20A4&quot;/&gt;&lt;wsp:rsid wsp:val=&quot;009A3A7C&quot;/&gt;&lt;wsp:rsid wsp:val=&quot;009A60DC&quot;/&gt;&lt;wsp:rsid wsp:val=&quot;009B2ADB&quot;/&gt;&lt;wsp:rsid wsp:val=&quot;009B603A&quot;/&gt;&lt;wsp:rsid wsp:val=&quot;009C2D0E&quot;/&gt;&lt;wsp:rsid wsp:val=&quot;009C31DB&quot;/&gt;&lt;wsp:rsid wsp:val=&quot;009C3DAC&quot;/&gt;&lt;wsp:rsid wsp:val=&quot;009C3DF1&quot;/&gt;&lt;wsp:rsid wsp:val=&quot;009C42E0&quot;/&gt;&lt;wsp:rsid wsp:val=&quot;009C46BA&quot;/&gt;&lt;wsp:rsid wsp:val=&quot;009C691E&quot;/&gt;&lt;wsp:rsid wsp:val=&quot;009C7AD0&quot;/&gt;&lt;wsp:rsid wsp:val=&quot;009D5362&quot;/&gt;&lt;wsp:rsid wsp:val=&quot;009D787B&quot;/&gt;&lt;wsp:rsid wsp:val=&quot;009D7B62&quot;/&gt;&lt;wsp:rsid wsp:val=&quot;009E1415&quot;/&gt;&lt;wsp:rsid wsp:val=&quot;009E6116&quot;/&gt;&lt;wsp:rsid wsp:val=&quot;009F6282&quot;/&gt;&lt;wsp:rsid wsp:val=&quot;009F6C56&quot;/&gt;&lt;wsp:rsid wsp:val=&quot;00A02E43&quot;/&gt;&lt;wsp:rsid wsp:val=&quot;00A065F9&quot;/&gt;&lt;wsp:rsid wsp:val=&quot;00A07F34&quot;/&gt;&lt;wsp:rsid wsp:val=&quot;00A10488&quot;/&gt;&lt;wsp:rsid wsp:val=&quot;00A108C8&quot;/&gt;&lt;wsp:rsid wsp:val=&quot;00A10AD2&quot;/&gt;&lt;wsp:rsid wsp:val=&quot;00A13BD2&quot;/&gt;&lt;wsp:rsid wsp:val=&quot;00A17265&quot;/&gt;&lt;wsp:rsid wsp:val=&quot;00A17917&quot;/&gt;&lt;wsp:rsid wsp:val=&quot;00A22154&quot;/&gt;&lt;wsp:rsid wsp:val=&quot;00A229B1&quot;/&gt;&lt;wsp:rsid wsp:val=&quot;00A246E0&quot;/&gt;&lt;wsp:rsid wsp:val=&quot;00A25C38&quot;/&gt;&lt;wsp:rsid wsp:val=&quot;00A27444&quot;/&gt;&lt;wsp:rsid wsp:val=&quot;00A27476&quot;/&gt;&lt;wsp:rsid wsp:val=&quot;00A361FD&quot;/&gt;&lt;wsp:rsid wsp:val=&quot;00A36506&quot;/&gt;&lt;wsp:rsid wsp:val=&quot;00A3659F&quot;/&gt;&lt;wsp:rsid wsp:val=&quot;00A36BBE&quot;/&gt;&lt;wsp:rsid wsp:val=&quot;00A414A7&quot;/&gt;&lt;wsp:rsid wsp:val=&quot;00A41E14&quot;/&gt;&lt;wsp:rsid wsp:val=&quot;00A4307A&quot;/&gt;&lt;wsp:rsid wsp:val=&quot;00A4355B&quot;/&gt;&lt;wsp:rsid wsp:val=&quot;00A47EBB&quot;/&gt;&lt;wsp:rsid wsp:val=&quot;00A51CDD&quot;/&gt;&lt;wsp:rsid wsp:val=&quot;00A6730D&quot;/&gt;&lt;wsp:rsid wsp:val=&quot;00A70F26&quot;/&gt;&lt;wsp:rsid wsp:val=&quot;00A71625&quot;/&gt;&lt;wsp:rsid wsp:val=&quot;00A71B9B&quot;/&gt;&lt;wsp:rsid wsp:val=&quot;00A72AC6&quot;/&gt;&lt;wsp:rsid wsp:val=&quot;00A73775&quot;/&gt;&lt;wsp:rsid wsp:val=&quot;00A740A2&quot;/&gt;&lt;wsp:rsid wsp:val=&quot;00A751C7&quot;/&gt;&lt;wsp:rsid wsp:val=&quot;00A87844&quot;/&gt;&lt;wsp:rsid wsp:val=&quot;00A939EF&quot;/&gt;&lt;wsp:rsid wsp:val=&quot;00AA038C&quot;/&gt;&lt;wsp:rsid wsp:val=&quot;00AA7A09&quot;/&gt;&lt;wsp:rsid wsp:val=&quot;00AB013F&quot;/&gt;&lt;wsp:rsid wsp:val=&quot;00AB1A45&quot;/&gt;&lt;wsp:rsid wsp:val=&quot;00AB3B50&quot;/&gt;&lt;wsp:rsid wsp:val=&quot;00AC05B1&quot;/&gt;&lt;wsp:rsid wsp:val=&quot;00AC150E&quot;/&gt;&lt;wsp:rsid wsp:val=&quot;00AC23C2&quot;/&gt;&lt;wsp:rsid wsp:val=&quot;00AD1C88&quot;/&gt;&lt;wsp:rsid wsp:val=&quot;00AD2CDA&quot;/&gt;&lt;wsp:rsid wsp:val=&quot;00AD324B&quot;/&gt;&lt;wsp:rsid wsp:val=&quot;00AD356C&quot;/&gt;&lt;wsp:rsid wsp:val=&quot;00AD7D86&quot;/&gt;&lt;wsp:rsid wsp:val=&quot;00AE2914&quot;/&gt;&lt;wsp:rsid wsp:val=&quot;00AE49EB&quot;/&gt;&lt;wsp:rsid wsp:val=&quot;00AE6D15&quot;/&gt;&lt;wsp:rsid wsp:val=&quot;00AE7D00&quot;/&gt;&lt;wsp:rsid wsp:val=&quot;00AF5A58&quot;/&gt;&lt;wsp:rsid wsp:val=&quot;00B01499&quot;/&gt;&lt;wsp:rsid wsp:val=&quot;00B036E2&quot;/&gt;&lt;wsp:rsid wsp:val=&quot;00B04182&quot;/&gt;&lt;wsp:rsid wsp:val=&quot;00B043EB&quot;/&gt;&lt;wsp:rsid wsp:val=&quot;00B07AE3&quot;/&gt;&lt;wsp:rsid wsp:val=&quot;00B11335&quot;/&gt;&lt;wsp:rsid wsp:val=&quot;00B11430&quot;/&gt;&lt;wsp:rsid wsp:val=&quot;00B20545&quot;/&gt;&lt;wsp:rsid wsp:val=&quot;00B23FBE&quot;/&gt;&lt;wsp:rsid wsp:val=&quot;00B24D2E&quot;/&gt;&lt;wsp:rsid wsp:val=&quot;00B279CC&quot;/&gt;&lt;wsp:rsid wsp:val=&quot;00B33353&quot;/&gt;&lt;wsp:rsid wsp:val=&quot;00B353EB&quot;/&gt;&lt;wsp:rsid wsp:val=&quot;00B439C4&quot;/&gt;&lt;wsp:rsid wsp:val=&quot;00B43D05&quot;/&gt;&lt;wsp:rsid wsp:val=&quot;00B44D57&quot;/&gt;&lt;wsp:rsid wsp:val=&quot;00B4535E&quot;/&gt;&lt;wsp:rsid wsp:val=&quot;00B52A8C&quot;/&gt;&lt;wsp:rsid wsp:val=&quot;00B62674&quot;/&gt;&lt;wsp:rsid wsp:val=&quot;00B636A8&quot;/&gt;&lt;wsp:rsid wsp:val=&quot;00B665C6&quot;/&gt;&lt;wsp:rsid wsp:val=&quot;00B7250A&quot;/&gt;&lt;wsp:rsid wsp:val=&quot;00B761AF&quot;/&gt;&lt;wsp:rsid wsp:val=&quot;00B805AF&quot;/&gt;&lt;wsp:rsid wsp:val=&quot;00B8650E&quot;/&gt;&lt;wsp:rsid wsp:val=&quot;00B869EC&quot;/&gt;&lt;wsp:rsid wsp:val=&quot;00B873EF&quot;/&gt;&lt;wsp:rsid wsp:val=&quot;00B9397A&quot;/&gt;&lt;wsp:rsid wsp:val=&quot;00B9633D&quot;/&gt;&lt;wsp:rsid wsp:val=&quot;00BA0B75&quot;/&gt;&lt;wsp:rsid wsp:val=&quot;00BA202C&quot;/&gt;&lt;wsp:rsid wsp:val=&quot;00BA2EBE&quot;/&gt;&lt;wsp:rsid wsp:val=&quot;00BB0903&quot;/&gt;&lt;wsp:rsid wsp:val=&quot;00BB0F28&quot;/&gt;&lt;wsp:rsid wsp:val=&quot;00BB1CC3&quot;/&gt;&lt;wsp:rsid wsp:val=&quot;00BB458A&quot;/&gt;&lt;wsp:rsid wsp:val=&quot;00BC09C7&quot;/&gt;&lt;wsp:rsid wsp:val=&quot;00BC54E6&quot;/&gt;&lt;wsp:rsid wsp:val=&quot;00BC66EE&quot;/&gt;&lt;wsp:rsid wsp:val=&quot;00BC6FF0&quot;/&gt;&lt;wsp:rsid wsp:val=&quot;00BC7438&quot;/&gt;&lt;wsp:rsid wsp:val=&quot;00BC7948&quot;/&gt;&lt;wsp:rsid wsp:val=&quot;00BC7C99&quot;/&gt;&lt;wsp:rsid wsp:val=&quot;00BD0094&quot;/&gt;&lt;wsp:rsid wsp:val=&quot;00BD00D3&quot;/&gt;&lt;wsp:rsid wsp:val=&quot;00BD0E0E&quot;/&gt;&lt;wsp:rsid wsp:val=&quot;00BD1659&quot;/&gt;&lt;wsp:rsid wsp:val=&quot;00BD1F36&quot;/&gt;&lt;wsp:rsid wsp:val=&quot;00BD26DA&quot;/&gt;&lt;wsp:rsid wsp:val=&quot;00BD3AA9&quot;/&gt;&lt;wsp:rsid wsp:val=&quot;00BD4A18&quot;/&gt;&lt;wsp:rsid wsp:val=&quot;00BD6DB2&quot;/&gt;&lt;wsp:rsid wsp:val=&quot;00BD704D&quot;/&gt;&lt;wsp:rsid wsp:val=&quot;00BE01E7&quot;/&gt;&lt;wsp:rsid wsp:val=&quot;00BE0294&quot;/&gt;&lt;wsp:rsid wsp:val=&quot;00BE0481&quot;/&gt;&lt;wsp:rsid wsp:val=&quot;00BE11CF&quot;/&gt;&lt;wsp:rsid wsp:val=&quot;00BE12F3&quot;/&gt;&lt;wsp:rsid wsp:val=&quot;00BE21AB&quot;/&gt;&lt;wsp:rsid wsp:val=&quot;00BE55CB&quot;/&gt;&lt;wsp:rsid wsp:val=&quot;00BF1319&quot;/&gt;&lt;wsp:rsid wsp:val=&quot;00BF44A7&quot;/&gt;&lt;wsp:rsid wsp:val=&quot;00BF617A&quot;/&gt;&lt;wsp:rsid wsp:val=&quot;00BF6FCE&quot;/&gt;&lt;wsp:rsid wsp:val=&quot;00BF7A68&quot;/&gt;&lt;wsp:rsid wsp:val=&quot;00C002EA&quot;/&gt;&lt;wsp:rsid wsp:val=&quot;00C0379D&quot;/&gt;&lt;wsp:rsid wsp:val=&quot;00C03931&quot;/&gt;&lt;wsp:rsid wsp:val=&quot;00C05FE3&quot;/&gt;&lt;wsp:rsid wsp:val=&quot;00C11E94&quot;/&gt;&lt;wsp:rsid wsp:val=&quot;00C2136D&quot;/&gt;&lt;wsp:rsid wsp:val=&quot;00C214EE&quot;/&gt;&lt;wsp:rsid wsp:val=&quot;00C222F4&quot;/&gt;&lt;wsp:rsid wsp:val=&quot;00C2314B&quot;/&gt;&lt;wsp:rsid wsp:val=&quot;00C24971&quot;/&gt;&lt;wsp:rsid wsp:val=&quot;00C24B09&quot;/&gt;&lt;wsp:rsid wsp:val=&quot;00C25936&quot;/&gt;&lt;wsp:rsid wsp:val=&quot;00C26BE5&quot;/&gt;&lt;wsp:rsid wsp:val=&quot;00C26E4D&quot;/&gt;&lt;wsp:rsid wsp:val=&quot;00C27909&quot;/&gt;&lt;wsp:rsid wsp:val=&quot;00C27B03&quot;/&gt;&lt;wsp:rsid wsp:val=&quot;00C314E1&quot;/&gt;&lt;wsp:rsid wsp:val=&quot;00C34397&quot;/&gt;&lt;wsp:rsid wsp:val=&quot;00C343EE&quot;/&gt;&lt;wsp:rsid wsp:val=&quot;00C3788B&quot;/&gt;&lt;wsp:rsid wsp:val=&quot;00C4095D&quot;/&gt;&lt;wsp:rsid wsp:val=&quot;00C42298&quot;/&gt;&lt;wsp:rsid wsp:val=&quot;00C425CC&quot;/&gt;&lt;wsp:rsid wsp:val=&quot;00C601D2&quot;/&gt;&lt;wsp:rsid wsp:val=&quot;00C62208&quot;/&gt;&lt;wsp:rsid wsp:val=&quot;00C65BCC&quot;/&gt;&lt;wsp:rsid wsp:val=&quot;00C66970&quot;/&gt;&lt;wsp:rsid wsp:val=&quot;00C66CCF&quot;/&gt;&lt;wsp:rsid wsp:val=&quot;00C713FA&quot;/&gt;&lt;wsp:rsid wsp:val=&quot;00C73483&quot;/&gt;&lt;wsp:rsid wsp:val=&quot;00C752D7&quot;/&gt;&lt;wsp:rsid wsp:val=&quot;00C76DA3&quot;/&gt;&lt;wsp:rsid wsp:val=&quot;00C841E6&quot;/&gt;&lt;wsp:rsid wsp:val=&quot;00C86670&quot;/&gt;&lt;wsp:rsid wsp:val=&quot;00C8691C&quot;/&gt;&lt;wsp:rsid wsp:val=&quot;00C942E3&quot;/&gt;&lt;wsp:rsid wsp:val=&quot;00CA168A&quot;/&gt;&lt;wsp:rsid wsp:val=&quot;00CA1D94&quot;/&gt;&lt;wsp:rsid wsp:val=&quot;00CA2261&quot;/&gt;&lt;wsp:rsid wsp:val=&quot;00CA27A5&quot;/&gt;&lt;wsp:rsid wsp:val=&quot;00CA357E&quot;/&gt;&lt;wsp:rsid wsp:val=&quot;00CA44F9&quot;/&gt;&lt;wsp:rsid wsp:val=&quot;00CA4A69&quot;/&gt;&lt;wsp:rsid wsp:val=&quot;00CB1239&quot;/&gt;&lt;wsp:rsid wsp:val=&quot;00CB1ECF&quot;/&gt;&lt;wsp:rsid wsp:val=&quot;00CB1F23&quot;/&gt;&lt;wsp:rsid wsp:val=&quot;00CB21A9&quot;/&gt;&lt;wsp:rsid wsp:val=&quot;00CB2DF9&quot;/&gt;&lt;wsp:rsid wsp:val=&quot;00CB6327&quot;/&gt;&lt;wsp:rsid wsp:val=&quot;00CC3E0C&quot;/&gt;&lt;wsp:rsid wsp:val=&quot;00CC4C59&quot;/&gt;&lt;wsp:rsid wsp:val=&quot;00CC545B&quot;/&gt;&lt;wsp:rsid wsp:val=&quot;00CC58D3&quot;/&gt;&lt;wsp:rsid wsp:val=&quot;00CC784D&quot;/&gt;&lt;wsp:rsid wsp:val=&quot;00CC7DE9&quot;/&gt;&lt;wsp:rsid wsp:val=&quot;00CD13FC&quot;/&gt;&lt;wsp:rsid wsp:val=&quot;00CD18E2&quot;/&gt;&lt;wsp:rsid wsp:val=&quot;00CD237E&quot;/&gt;&lt;wsp:rsid wsp:val=&quot;00CE5ADA&quot;/&gt;&lt;wsp:rsid wsp:val=&quot;00CE6676&quot;/&gt;&lt;wsp:rsid wsp:val=&quot;00CF116F&quot;/&gt;&lt;wsp:rsid wsp:val=&quot;00D0337B&quot;/&gt;&lt;wsp:rsid wsp:val=&quot;00D05DC5&quot;/&gt;&lt;wsp:rsid wsp:val=&quot;00D074D9&quot;/&gt;&lt;wsp:rsid wsp:val=&quot;00D079B2&quot;/&gt;&lt;wsp:rsid wsp:val=&quot;00D10F3F&quot;/&gt;&lt;wsp:rsid wsp:val=&quot;00D114E9&quot;/&gt;&lt;wsp:rsid wsp:val=&quot;00D17BD7&quot;/&gt;&lt;wsp:rsid wsp:val=&quot;00D26A07&quot;/&gt;&lt;wsp:rsid wsp:val=&quot;00D27669&quot;/&gt;&lt;wsp:rsid wsp:val=&quot;00D351C8&quot;/&gt;&lt;wsp:rsid wsp:val=&quot;00D357E5&quot;/&gt;&lt;wsp:rsid wsp:val=&quot;00D35ADF&quot;/&gt;&lt;wsp:rsid wsp:val=&quot;00D3649A&quot;/&gt;&lt;wsp:rsid wsp:val=&quot;00D429C6&quot;/&gt;&lt;wsp:rsid wsp:val=&quot;00D47748&quot;/&gt;&lt;wsp:rsid wsp:val=&quot;00D54CC3&quot;/&gt;&lt;wsp:rsid wsp:val=&quot;00D6041A&quot;/&gt;&lt;wsp:rsid wsp:val=&quot;00D62117&quot;/&gt;&lt;wsp:rsid wsp:val=&quot;00D633EB&quot;/&gt;&lt;wsp:rsid wsp:val=&quot;00D63994&quot;/&gt;&lt;wsp:rsid wsp:val=&quot;00D67CA9&quot;/&gt;&lt;wsp:rsid wsp:val=&quot;00D725C7&quot;/&gt;&lt;wsp:rsid wsp:val=&quot;00D774FB&quot;/&gt;&lt;wsp:rsid wsp:val=&quot;00D77A3F&quot;/&gt;&lt;wsp:rsid wsp:val=&quot;00D82FF7&quot;/&gt;&lt;wsp:rsid wsp:val=&quot;00D847FE&quot;/&gt;&lt;wsp:rsid wsp:val=&quot;00D856B0&quot;/&gt;&lt;wsp:rsid wsp:val=&quot;00D9024D&quot;/&gt;&lt;wsp:rsid wsp:val=&quot;00D964EA&quot;/&gt;&lt;wsp:rsid wsp:val=&quot;00D966D0&quot;/&gt;&lt;wsp:rsid wsp:val=&quot;00DA0C59&quot;/&gt;&lt;wsp:rsid wsp:val=&quot;00DA35A1&quot;/&gt;&lt;wsp:rsid wsp:val=&quot;00DA3991&quot;/&gt;&lt;wsp:rsid wsp:val=&quot;00DA6D28&quot;/&gt;&lt;wsp:rsid wsp:val=&quot;00DB0990&quot;/&gt;&lt;wsp:rsid wsp:val=&quot;00DB1F5B&quot;/&gt;&lt;wsp:rsid wsp:val=&quot;00DB4E55&quot;/&gt;&lt;wsp:rsid wsp:val=&quot;00DB4ECB&quot;/&gt;&lt;wsp:rsid wsp:val=&quot;00DB5D47&quot;/&gt;&lt;wsp:rsid wsp:val=&quot;00DB7E6C&quot;/&gt;&lt;wsp:rsid wsp:val=&quot;00DB7F0F&quot;/&gt;&lt;wsp:rsid wsp:val=&quot;00DC5D28&quot;/&gt;&lt;wsp:rsid wsp:val=&quot;00DC6D34&quot;/&gt;&lt;wsp:rsid wsp:val=&quot;00DD1FFC&quot;/&gt;&lt;wsp:rsid wsp:val=&quot;00DD3468&quot;/&gt;&lt;wsp:rsid wsp:val=&quot;00DD5A29&quot;/&gt;&lt;wsp:rsid wsp:val=&quot;00DD5D9D&quot;/&gt;&lt;wsp:rsid wsp:val=&quot;00DE1C58&quot;/&gt;&lt;wsp:rsid wsp:val=&quot;00DE35CB&quot;/&gt;&lt;wsp:rsid wsp:val=&quot;00DE6997&quot;/&gt;&lt;wsp:rsid wsp:val=&quot;00DF21E9&quot;/&gt;&lt;wsp:rsid wsp:val=&quot;00DF6939&quot;/&gt;&lt;wsp:rsid wsp:val=&quot;00E00F14&quot;/&gt;&lt;wsp:rsid wsp:val=&quot;00E03040&quot;/&gt;&lt;wsp:rsid wsp:val=&quot;00E06386&quot;/&gt;&lt;wsp:rsid wsp:val=&quot;00E11317&quot;/&gt;&lt;wsp:rsid wsp:val=&quot;00E11666&quot;/&gt;&lt;wsp:rsid wsp:val=&quot;00E1648C&quot;/&gt;&lt;wsp:rsid wsp:val=&quot;00E169DC&quot;/&gt;&lt;wsp:rsid wsp:val=&quot;00E24EB4&quot;/&gt;&lt;wsp:rsid wsp:val=&quot;00E30D53&quot;/&gt;&lt;wsp:rsid wsp:val=&quot;00E320ED&quot;/&gt;&lt;wsp:rsid wsp:val=&quot;00E33AFB&quot;/&gt;&lt;wsp:rsid wsp:val=&quot;00E34218&quot;/&gt;&lt;wsp:rsid wsp:val=&quot;00E424EC&quot;/&gt;&lt;wsp:rsid wsp:val=&quot;00E46282&quot;/&gt;&lt;wsp:rsid wsp:val=&quot;00E471AE&quot;/&gt;&lt;wsp:rsid wsp:val=&quot;00E5216E&quot;/&gt;&lt;wsp:rsid wsp:val=&quot;00E602F3&quot;/&gt;&lt;wsp:rsid wsp:val=&quot;00E60E34&quot;/&gt;&lt;wsp:rsid wsp:val=&quot;00E65A6B&quot;/&gt;&lt;wsp:rsid wsp:val=&quot;00E72F93&quot;/&gt;&lt;wsp:rsid wsp:val=&quot;00E748D3&quot;/&gt;&lt;wsp:rsid wsp:val=&quot;00E82344&quot;/&gt;&lt;wsp:rsid wsp:val=&quot;00E84C82&quot;/&gt;&lt;wsp:rsid wsp:val=&quot;00E84D64&quot;/&gt;&lt;wsp:rsid wsp:val=&quot;00E8546F&quot;/&gt;&lt;wsp:rsid wsp:val=&quot;00E86A02&quot;/&gt;&lt;wsp:rsid wsp:val=&quot;00E87408&quot;/&gt;&lt;wsp:rsid wsp:val=&quot;00E914C4&quot;/&gt;&lt;wsp:rsid wsp:val=&quot;00E934F5&quot;/&gt;&lt;wsp:rsid wsp:val=&quot;00E96961&quot;/&gt;&lt;wsp:rsid wsp:val=&quot;00EA5198&quot;/&gt;&lt;wsp:rsid wsp:val=&quot;00EA72EC&quot;/&gt;&lt;wsp:rsid wsp:val=&quot;00EA7BE0&quot;/&gt;&lt;wsp:rsid wsp:val=&quot;00EB11CB&quot;/&gt;&lt;wsp:rsid wsp:val=&quot;00EB275A&quot;/&gt;&lt;wsp:rsid wsp:val=&quot;00EB5FE6&quot;/&gt;&lt;wsp:rsid wsp:val=&quot;00EB786A&quot;/&gt;&lt;wsp:rsid wsp:val=&quot;00EC1578&quot;/&gt;&lt;wsp:rsid wsp:val=&quot;00EC19DF&quot;/&gt;&lt;wsp:rsid wsp:val=&quot;00EC1C72&quot;/&gt;&lt;wsp:rsid wsp:val=&quot;00EC2FF0&quot;/&gt;&lt;wsp:rsid wsp:val=&quot;00EC3CC9&quot;/&gt;&lt;wsp:rsid wsp:val=&quot;00EC4D0B&quot;/&gt;&lt;wsp:rsid wsp:val=&quot;00EC680A&quot;/&gt;&lt;wsp:rsid wsp:val=&quot;00EC6F0B&quot;/&gt;&lt;wsp:rsid wsp:val=&quot;00ED0181&quot;/&gt;&lt;wsp:rsid wsp:val=&quot;00ED14C4&quot;/&gt;&lt;wsp:rsid wsp:val=&quot;00ED25F1&quot;/&gt;&lt;wsp:rsid wsp:val=&quot;00EE0BF3&quot;/&gt;&lt;wsp:rsid wsp:val=&quot;00EE2BED&quot;/&gt;&lt;wsp:rsid wsp:val=&quot;00EE374B&quot;/&gt;&lt;wsp:rsid wsp:val=&quot;00EE37D3&quot;/&gt;&lt;wsp:rsid wsp:val=&quot;00EE5831&quot;/&gt;&lt;wsp:rsid wsp:val=&quot;00EF245A&quot;/&gt;&lt;wsp:rsid wsp:val=&quot;00EF646F&quot;/&gt;&lt;wsp:rsid wsp:val=&quot;00F11BAD&quot;/&gt;&lt;wsp:rsid wsp:val=&quot;00F11BB5&quot;/&gt;&lt;wsp:rsid wsp:val=&quot;00F1417B&quot;/&gt;&lt;wsp:rsid wsp:val=&quot;00F15B39&quot;/&gt;&lt;wsp:rsid wsp:val=&quot;00F20123&quot;/&gt;&lt;wsp:rsid wsp:val=&quot;00F2788E&quot;/&gt;&lt;wsp:rsid wsp:val=&quot;00F336F9&quot;/&gt;&lt;wsp:rsid wsp:val=&quot;00F34B99&quot;/&gt;&lt;wsp:rsid wsp:val=&quot;00F3637A&quot;/&gt;&lt;wsp:rsid wsp:val=&quot;00F450C5&quot;/&gt;&lt;wsp:rsid wsp:val=&quot;00F451C7&quot;/&gt;&lt;wsp:rsid wsp:val=&quot;00F5011F&quot;/&gt;&lt;wsp:rsid wsp:val=&quot;00F52DAB&quot;/&gt;&lt;wsp:rsid wsp:val=&quot;00F53B1C&quot;/&gt;&lt;wsp:rsid wsp:val=&quot;00F543F0&quot;/&gt;&lt;wsp:rsid wsp:val=&quot;00F565D4&quot;/&gt;&lt;wsp:rsid wsp:val=&quot;00F616AA&quot;/&gt;&lt;wsp:rsid wsp:val=&quot;00F62618&quot;/&gt;&lt;wsp:rsid wsp:val=&quot;00F65DF7&quot;/&gt;&lt;wsp:rsid wsp:val=&quot;00F67F7F&quot;/&gt;&lt;wsp:rsid wsp:val=&quot;00F75CB3&quot;/&gt;&lt;wsp:rsid wsp:val=&quot;00F77C29&quot;/&gt;&lt;wsp:rsid wsp:val=&quot;00F81C67&quot;/&gt;&lt;wsp:rsid wsp:val=&quot;00F81D29&quot;/&gt;&lt;wsp:rsid wsp:val=&quot;00F8221F&quot;/&gt;&lt;wsp:rsid wsp:val=&quot;00F822EC&quot;/&gt;&lt;wsp:rsid wsp:val=&quot;00F8720C&quot;/&gt;&lt;wsp:rsid wsp:val=&quot;00F91C4D&quot;/&gt;&lt;wsp:rsid wsp:val=&quot;00F92FD9&quot;/&gt;&lt;wsp:rsid wsp:val=&quot;00F9336B&quot;/&gt;&lt;wsp:rsid wsp:val=&quot;00F93AFB&quot;/&gt;&lt;wsp:rsid wsp:val=&quot;00FA3D4B&quot;/&gt;&lt;wsp:rsid wsp:val=&quot;00FA3DC3&quot;/&gt;&lt;wsp:rsid wsp:val=&quot;00FA6684&quot;/&gt;&lt;wsp:rsid wsp:val=&quot;00FA731E&quot;/&gt;&lt;wsp:rsid wsp:val=&quot;00FB1BEA&quot;/&gt;&lt;wsp:rsid wsp:val=&quot;00FB2B38&quot;/&gt;&lt;wsp:rsid wsp:val=&quot;00FB7617&quot;/&gt;&lt;wsp:rsid wsp:val=&quot;00FC0196&quot;/&gt;&lt;wsp:rsid wsp:val=&quot;00FC3A49&quot;/&gt;&lt;wsp:rsid wsp:val=&quot;00FC421E&quot;/&gt;&lt;wsp:rsid wsp:val=&quot;00FC6358&quot;/&gt;&lt;wsp:rsid wsp:val=&quot;00FD01CF&quot;/&gt;&lt;wsp:rsid wsp:val=&quot;00FD2CCE&quot;/&gt;&lt;wsp:rsid wsp:val=&quot;00FD320D&quot;/&gt;&lt;wsp:rsid wsp:val=&quot;00FD59BE&quot;/&gt;&lt;wsp:rsid wsp:val=&quot;00FE1849&quot;/&gt;&lt;wsp:rsid wsp:val=&quot;00FE23DE&quot;/&gt;&lt;/wsp:rsids&gt;&lt;/w:docPr&gt;&lt;w:body&gt;&lt;wx:sect&gt;&lt;w:p wsp:rsidR=&quot;00000000&quot; wsp:rsidRDefault=&quot;00075D77&quot; wsp:rsidP=&quot;00075D7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ω&gt;&lt;/m:t&gt;&lt;/m:r&gt;&lt;/m:e&gt;&lt;m:sub&gt;&lt;m:r&gt;&lt;w:rPr&gt;&lt;w:rFonts w:ascii=&quot;Cambria Math&quot; w:h-ansi=&quot;Cambria Math&quot;/&gt;&lt;wx:font wx:val=&quot;Cambria Math&quot;/&gt;&lt;w:i/&gt;&lt;/w:rPr&gt;&lt;m:t&gt;i&lt;/m:t&gt;&lt;/m:r&gt;&lt;/m:sub&gt;&lt;/m:sSub&gt;&lt;m:r&gt;&lt;w:rPr&gt;&lt;w:rFonts w:ascii=&quot;Cambria Math&quot; w:h-ansi=&quot;Cambria Math&quot; w:hint=&gt;&gt;&gt;&gt;&gt;&gt;&gt;&gt;&gt;&gt;&gt;&gt;&gt;&gt;&gt;&gt;&gt;&quot;fareast&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Sub&gt;&lt;/m:num&gt;&lt;m:den&gt;&lt;m:nary&gt;&lt;m:naryPr&gt;&lt;m:chr m:val=&quot;∑&quot;/&gt;&lt;m:limLoc m:val=&quot;subSup&quot;/&gt;&lt;m:ctrlPr&gt;&lt;w:rPr&gt;&lt;w:rFonts w:ascii=&quot;Cambria Math&quot; w:h-ansi=&quot;Cambria Math&quot;/&gt;&lt;wx:font wx:val=&quot;Cha&quot;m/b&gt;r&lt;iwax :Mfaotnht&quot; /w&gt;x&lt;:wv:i/=&gt;&lt;/w:rPr&gt;&lt;/m:ctrlPr&gt;&lt;/m:naryPr&gt;&lt;m:sub&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lt;/m:t&gt;&lt;/m:r&gt;&lt;/m:sub&gt;&lt;m:sup&gt;&lt;m:r&gt;&lt;w:rPr&gt;&lt;w:rFonts w:ascii=&quot;Cambria Math&quot; w:h-ansi=&quot;Cambria Math&quot;/&gt;&lt;wx:font wx:val=&quot;Cambria Math&quot;/&gt;&lt;w:i/&gt;&lt;/w:rPr&gt;&lt;m:t&gt;m&lt;/m:t&gt;&lt;/m:r&gt;&lt;/m:sup&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i&lt;/m:t&gt;&lt;/m:r&gt;&lt;/m:sub&gt;&lt;/m:sSub&gt;&lt;/m:e&gt;&lt;/m:d&gt;&lt;/m:e&gt;&lt;/m:nary&gt;&lt;/m:den&gt;&lt;/m:f&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i&lt;/m:t&gt;&lt;/m:r&gt;&lt;m:r&gt;&lt;w:rPr&gt;&lt;w:rFonts w:ascii=&quot;Cambria Math&quot; w:h-ansi=&quot;Cambria Math&quot; w:hint=&quot;fareast&quot;/&gt;&lt;wx:font wx:val=&quot;Cambria Math&quot;/&gt;&lt;w:i/&gt;&lt;/w:rPr&gt;&lt;m:t&gt;=&lt;/m:t&gt;&lt;/m:r&gt;&lt;m:r&gt;&lt;w:rPr&gt;&lt;w:rFonts w:ascii=&quot;Cambria Math&quot; w:h-ansi=&quot;Cambria Math&quot;/&gt;&lt;wx:font wx:val=&quot;Cambria Math&quot;/&gt;&lt;w:i/&gt;&lt;/w:rPr&gt;&lt;m:t&gt;1,2?,m&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0" chromakey="#FFFFFF" o:title=""/>
            <o:lock v:ext="edit" aspectratio="t"/>
            <w10:wrap type="none"/>
            <w10:anchorlock/>
          </v:shape>
        </w:pict>
      </w:r>
      <w:r>
        <w:rPr>
          <w:rFonts w:ascii="微软雅黑" w:hAnsi="微软雅黑" w:eastAsia="微软雅黑"/>
        </w:rPr>
        <w:fldChar w:fldCharType="end"/>
      </w:r>
      <w:r>
        <w:rPr>
          <w:rFonts w:ascii="微软雅黑" w:hAnsi="微软雅黑" w:eastAsia="微软雅黑"/>
        </w:rPr>
        <w:tab/>
      </w:r>
      <w:r>
        <w:t>(C.3)</w:t>
      </w:r>
    </w:p>
    <w:p>
      <w:pPr>
        <w:pStyle w:val="213"/>
        <w:ind w:firstLine="420"/>
      </w:pPr>
      <w:r>
        <w:rPr>
          <w:rFonts w:hint="eastAsia"/>
        </w:rPr>
        <w:t>式中：</w:t>
      </w:r>
    </w:p>
    <w:p>
      <w:pPr>
        <w:autoSpaceDE w:val="0"/>
        <w:autoSpaceDN w:val="0"/>
        <w:spacing w:line="240" w:lineRule="auto"/>
        <w:ind w:firstLine="440" w:firstLineChars="200"/>
        <w:rPr>
          <w:rFonts w:ascii="Times New Roman"/>
          <w:color w:val="000000"/>
        </w:rPr>
      </w:pPr>
      <w:r>
        <w:rPr>
          <w:rFonts w:ascii="Times New Roman"/>
          <w:i/>
          <w:color w:val="000000"/>
        </w:rPr>
        <w:t>ω</w:t>
      </w:r>
      <w:r>
        <w:rPr>
          <w:rFonts w:ascii="Times New Roman"/>
          <w:i/>
          <w:color w:val="000000"/>
          <w:vertAlign w:val="subscript"/>
        </w:rPr>
        <w:t>i</w:t>
      </w:r>
      <w:r>
        <w:rPr>
          <w:rFonts w:hint="eastAsia" w:ascii="Times New Roman"/>
          <w:i/>
          <w:color w:val="000000"/>
        </w:rPr>
        <w:t xml:space="preserve"> </w:t>
      </w:r>
      <w:r>
        <w:rPr>
          <w:rFonts w:ascii="Times New Roman"/>
        </w:rPr>
        <w:t>——</w:t>
      </w:r>
      <w:r>
        <w:rPr>
          <w:rFonts w:hint="eastAsia" w:ascii="Times New Roman"/>
        </w:rPr>
        <w:t xml:space="preserve"> </w:t>
      </w:r>
      <w:r>
        <w:rPr>
          <w:rFonts w:hint="eastAsia"/>
        </w:rPr>
        <w:t>第</w:t>
      </w:r>
      <w:r>
        <w:rPr>
          <w:rFonts w:ascii="Times New Roman"/>
          <w:color w:val="000000"/>
        </w:rPr>
        <w:t>i个指标的熵权确定的客观权重</w:t>
      </w:r>
      <w:r>
        <w:rPr>
          <w:rFonts w:hint="eastAsia" w:ascii="Times New Roman"/>
          <w:color w:val="000000"/>
        </w:rPr>
        <w:t>。</w:t>
      </w:r>
    </w:p>
    <w:p>
      <w:pPr>
        <w:pStyle w:val="214"/>
        <w:ind w:firstLine="420"/>
      </w:pPr>
    </w:p>
    <w:p>
      <w:pPr>
        <w:pStyle w:val="214"/>
        <w:ind w:firstLine="420"/>
      </w:pPr>
    </w:p>
    <w:p>
      <w:pPr>
        <w:pStyle w:val="214"/>
        <w:ind w:firstLine="420"/>
        <w:sectPr>
          <w:pgSz w:w="11906" w:h="16838"/>
          <w:pgMar w:top="1928" w:right="1134" w:bottom="1134" w:left="1134" w:header="1418" w:footer="1134" w:gutter="284"/>
          <w:cols w:space="425" w:num="1"/>
          <w:formProt w:val="0"/>
          <w:docGrid w:type="lines" w:linePitch="312" w:charSpace="0"/>
        </w:sectPr>
      </w:pPr>
    </w:p>
    <w:p>
      <w:pPr>
        <w:pStyle w:val="330"/>
        <w:ind w:left="420"/>
      </w:pPr>
    </w:p>
    <w:p>
      <w:pPr>
        <w:pStyle w:val="331"/>
        <w:ind w:left="425"/>
      </w:pPr>
    </w:p>
    <w:p>
      <w:pPr>
        <w:pStyle w:val="330"/>
        <w:ind w:left="420"/>
      </w:pPr>
    </w:p>
    <w:p>
      <w:pPr>
        <w:pStyle w:val="331"/>
        <w:ind w:left="425"/>
      </w:pPr>
    </w:p>
    <w:p>
      <w:pPr>
        <w:pStyle w:val="330"/>
        <w:ind w:left="420"/>
      </w:pPr>
    </w:p>
    <w:p>
      <w:pPr>
        <w:pStyle w:val="331"/>
        <w:ind w:left="425"/>
      </w:pPr>
    </w:p>
    <w:p>
      <w:pPr>
        <w:pStyle w:val="330"/>
        <w:ind w:left="420"/>
      </w:pPr>
    </w:p>
    <w:p>
      <w:pPr>
        <w:pStyle w:val="331"/>
        <w:ind w:left="425"/>
      </w:pPr>
    </w:p>
    <w:p>
      <w:pPr>
        <w:pStyle w:val="187"/>
        <w:numPr>
          <w:ilvl w:val="0"/>
          <w:numId w:val="10"/>
        </w:numPr>
        <w:spacing w:after="156"/>
      </w:pPr>
      <w:r>
        <w:br w:type="textWrapping"/>
      </w:r>
      <w:bookmarkStart w:id="115" w:name="_Toc133072951"/>
      <w:r>
        <w:rPr>
          <w:rFonts w:hint="eastAsia"/>
        </w:rPr>
        <w:t>（资料性）</w:t>
      </w:r>
      <w:r>
        <w:br w:type="textWrapping"/>
      </w:r>
      <w:r>
        <w:rPr>
          <w:rFonts w:hint="eastAsia"/>
        </w:rPr>
        <w:t>专家打分法</w:t>
      </w:r>
      <w:bookmarkEnd w:id="115"/>
    </w:p>
    <w:p>
      <w:pPr>
        <w:pStyle w:val="214"/>
        <w:ind w:firstLine="420"/>
      </w:pPr>
      <w:r>
        <w:rPr>
          <w:rFonts w:hint="eastAsia"/>
        </w:rPr>
        <w:t>专家打分法也称为德尔菲法（Delphi），是指通过匿名方式征询有关专家的意见，对专家意见进行统计、处理、分析和归纳，客观地综合多数专家经验与主观判断，对大量难以采用技术方法进行定量分析的因素做出合理估算，经过多轮意见征询、反馈和调整后，来确定各因子的权重系数。该方法确定的权重系数能较好的反映出实际情况下各致灾因子在灾害形成过程的作用，但存在一定的主观因素。</w:t>
      </w:r>
    </w:p>
    <w:p>
      <w:pPr>
        <w:pStyle w:val="214"/>
        <w:ind w:firstLine="0" w:firstLineChars="0"/>
        <w:sectPr>
          <w:pgSz w:w="11906" w:h="16838"/>
          <w:pgMar w:top="1928" w:right="1134" w:bottom="1134" w:left="1134" w:header="1418" w:footer="1134" w:gutter="284"/>
          <w:cols w:space="425" w:num="1"/>
          <w:formProt w:val="0"/>
          <w:docGrid w:type="lines" w:linePitch="312" w:charSpace="0"/>
        </w:sectPr>
      </w:pPr>
    </w:p>
    <w:p>
      <w:pPr>
        <w:pStyle w:val="330"/>
        <w:ind w:left="420"/>
      </w:pPr>
    </w:p>
    <w:p>
      <w:pPr>
        <w:pStyle w:val="331"/>
        <w:ind w:left="425"/>
      </w:pPr>
    </w:p>
    <w:p>
      <w:pPr>
        <w:pStyle w:val="187"/>
        <w:numPr>
          <w:ilvl w:val="0"/>
          <w:numId w:val="10"/>
        </w:numPr>
        <w:spacing w:after="156"/>
      </w:pPr>
      <w:r>
        <w:br w:type="textWrapping"/>
      </w:r>
      <w:bookmarkStart w:id="116" w:name="_Toc133072953"/>
      <w:r>
        <w:rPr>
          <w:rFonts w:hint="eastAsia"/>
        </w:rPr>
        <w:t>（资料性）</w:t>
      </w:r>
      <w:r>
        <w:br w:type="textWrapping"/>
      </w:r>
      <w:r>
        <w:rPr>
          <w:rFonts w:hint="eastAsia"/>
        </w:rPr>
        <w:t>标准差等级划分方法</w:t>
      </w:r>
      <w:bookmarkEnd w:id="116"/>
    </w:p>
    <w:p>
      <w:pPr>
        <w:pStyle w:val="234"/>
        <w:numPr>
          <w:ilvl w:val="0"/>
          <w:numId w:val="0"/>
        </w:numPr>
        <w:spacing w:before="156" w:after="156"/>
      </w:pPr>
      <w:r>
        <w:rPr>
          <w:rFonts w:hint="eastAsia"/>
        </w:rPr>
        <w:t>表</w:t>
      </w:r>
      <w:r>
        <w:t xml:space="preserve">G  </w:t>
      </w:r>
      <w:r>
        <w:rPr>
          <w:rFonts w:hint="eastAsia"/>
        </w:rPr>
        <w:t>风险等级划分标准</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689"/>
        <w:gridCol w:w="46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4689" w:type="dxa"/>
            <w:tcBorders>
              <w:top w:val="single" w:color="auto" w:sz="8" w:space="0"/>
              <w:bottom w:val="single" w:color="auto" w:sz="8" w:space="0"/>
            </w:tcBorders>
            <w:shd w:val="clear" w:color="auto" w:fill="auto"/>
            <w:vAlign w:val="center"/>
          </w:tcPr>
          <w:p>
            <w:pPr>
              <w:pStyle w:val="313"/>
              <w:rPr>
                <w:rFonts w:ascii="Times New Roman"/>
                <w:szCs w:val="18"/>
              </w:rPr>
            </w:pPr>
            <w:r>
              <w:rPr>
                <w:rFonts w:ascii="Times New Roman"/>
                <w:szCs w:val="18"/>
              </w:rPr>
              <w:t>等级</w:t>
            </w:r>
          </w:p>
        </w:tc>
        <w:tc>
          <w:tcPr>
            <w:tcW w:w="4685" w:type="dxa"/>
            <w:tcBorders>
              <w:top w:val="single" w:color="auto" w:sz="8" w:space="0"/>
              <w:bottom w:val="single" w:color="auto" w:sz="8" w:space="0"/>
            </w:tcBorders>
            <w:shd w:val="clear" w:color="auto" w:fill="auto"/>
            <w:vAlign w:val="center"/>
          </w:tcPr>
          <w:p>
            <w:pPr>
              <w:pStyle w:val="313"/>
              <w:rPr>
                <w:szCs w:val="18"/>
              </w:rPr>
            </w:pPr>
            <w:r>
              <w:rPr>
                <w:szCs w:val="18"/>
              </w:rPr>
              <w:t>计算方法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top w:val="single" w:color="auto" w:sz="8" w:space="0"/>
            </w:tcBorders>
            <w:shd w:val="clear" w:color="auto" w:fill="auto"/>
            <w:vAlign w:val="center"/>
          </w:tcPr>
          <w:p>
            <w:pPr>
              <w:pStyle w:val="313"/>
              <w:rPr>
                <w:rFonts w:ascii="Times New Roman"/>
                <w:szCs w:val="18"/>
              </w:rPr>
            </w:pPr>
            <w:r>
              <w:rPr>
                <w:rFonts w:ascii="Times New Roman"/>
                <w:szCs w:val="18"/>
              </w:rPr>
              <w:t>高风险等级（Ⅰ级）</w:t>
            </w:r>
          </w:p>
        </w:tc>
        <w:tc>
          <w:tcPr>
            <w:tcW w:w="4685" w:type="dxa"/>
            <w:tcBorders>
              <w:top w:val="single" w:color="auto" w:sz="8" w:space="0"/>
            </w:tcBorders>
            <w:shd w:val="clear" w:color="auto" w:fill="auto"/>
            <w:vAlign w:val="center"/>
          </w:tcPr>
          <w:p>
            <w:pPr>
              <w:pStyle w:val="313"/>
              <w:rPr>
                <w:rFonts w:ascii="Times New Roman"/>
                <w:szCs w:val="18"/>
              </w:rPr>
            </w:pPr>
            <w:r>
              <w:rPr>
                <w:rFonts w:hint="eastAsia" w:ascii="Times New Roman"/>
                <w:szCs w:val="21"/>
              </w:rPr>
              <w:t xml:space="preserve">Risk </w:t>
            </w:r>
            <w:r>
              <w:rPr>
                <w:rFonts w:ascii="Times New Roman"/>
                <w:szCs w:val="21"/>
              </w:rPr>
              <w:t>≥</w:t>
            </w:r>
            <w:r>
              <w:rPr>
                <w:rFonts w:hint="eastAsia" w:ascii="Times New Roman"/>
                <w:szCs w:val="21"/>
              </w:rPr>
              <w:t xml:space="preserve"> ( </w:t>
            </w:r>
            <w:r>
              <w:rPr>
                <w:rFonts w:ascii="Times New Roman"/>
                <w:szCs w:val="21"/>
              </w:rPr>
              <w:t>ave+δ</w:t>
            </w:r>
            <w:r>
              <w:rPr>
                <w:rFonts w:hint="eastAsia" w:asci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313"/>
              <w:rPr>
                <w:rFonts w:ascii="Times New Roman"/>
                <w:szCs w:val="18"/>
              </w:rPr>
            </w:pPr>
            <w:r>
              <w:rPr>
                <w:rFonts w:ascii="Times New Roman"/>
                <w:szCs w:val="18"/>
              </w:rPr>
              <w:t>较高风险等级（Ⅱ级）</w:t>
            </w:r>
          </w:p>
        </w:tc>
        <w:tc>
          <w:tcPr>
            <w:tcW w:w="4685" w:type="dxa"/>
            <w:shd w:val="clear" w:color="auto" w:fill="auto"/>
            <w:vAlign w:val="center"/>
          </w:tcPr>
          <w:p>
            <w:pPr>
              <w:pStyle w:val="313"/>
              <w:rPr>
                <w:rFonts w:ascii="Times New Roman"/>
                <w:szCs w:val="18"/>
              </w:rPr>
            </w:pPr>
            <w:r>
              <w:rPr>
                <w:rFonts w:hint="eastAsia" w:ascii="Times New Roman"/>
                <w:szCs w:val="21"/>
              </w:rPr>
              <w:t xml:space="preserve">( </w:t>
            </w:r>
            <w:r>
              <w:rPr>
                <w:rFonts w:ascii="Times New Roman"/>
                <w:szCs w:val="21"/>
              </w:rPr>
              <w:t>ave+0.5δ</w:t>
            </w:r>
            <w:r>
              <w:rPr>
                <w:rFonts w:hint="eastAsia" w:ascii="Times New Roman"/>
                <w:szCs w:val="21"/>
              </w:rPr>
              <w:t xml:space="preserve"> )</w:t>
            </w:r>
            <w:r>
              <w:rPr>
                <w:rFonts w:ascii="Times New Roman"/>
                <w:szCs w:val="21"/>
              </w:rPr>
              <w:t>≤</w:t>
            </w:r>
            <w:r>
              <w:rPr>
                <w:rFonts w:hint="eastAsia" w:ascii="Times New Roman"/>
                <w:szCs w:val="21"/>
              </w:rPr>
              <w:t xml:space="preserve"> Risk </w:t>
            </w:r>
            <w:r>
              <w:rPr>
                <w:rFonts w:ascii="Times New Roman" w:eastAsia="微软雅黑"/>
                <w:szCs w:val="21"/>
              </w:rPr>
              <w:t>&lt;</w:t>
            </w:r>
            <w:r>
              <w:rPr>
                <w:rFonts w:hint="eastAsia" w:ascii="Times New Roman" w:eastAsia="微软雅黑"/>
                <w:szCs w:val="21"/>
              </w:rPr>
              <w:t xml:space="preserve"> </w:t>
            </w:r>
            <w:r>
              <w:rPr>
                <w:rFonts w:hint="eastAsia" w:ascii="Times New Roman"/>
                <w:szCs w:val="21"/>
              </w:rPr>
              <w:t xml:space="preserve">( </w:t>
            </w:r>
            <w:r>
              <w:rPr>
                <w:rFonts w:ascii="Times New Roman"/>
                <w:szCs w:val="21"/>
              </w:rPr>
              <w:t>ave+δ</w:t>
            </w:r>
            <w:r>
              <w:rPr>
                <w:rFonts w:hint="eastAsia" w:asci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313"/>
              <w:rPr>
                <w:rFonts w:ascii="Times New Roman"/>
                <w:szCs w:val="18"/>
              </w:rPr>
            </w:pPr>
            <w:r>
              <w:rPr>
                <w:rFonts w:ascii="Times New Roman"/>
                <w:szCs w:val="18"/>
              </w:rPr>
              <w:t>中风险等级（Ⅲ级）</w:t>
            </w:r>
          </w:p>
        </w:tc>
        <w:tc>
          <w:tcPr>
            <w:tcW w:w="4685" w:type="dxa"/>
            <w:shd w:val="clear" w:color="auto" w:fill="auto"/>
            <w:vAlign w:val="center"/>
          </w:tcPr>
          <w:p>
            <w:pPr>
              <w:pStyle w:val="313"/>
              <w:rPr>
                <w:rFonts w:ascii="Times New Roman"/>
                <w:szCs w:val="18"/>
              </w:rPr>
            </w:pPr>
            <w:r>
              <w:rPr>
                <w:rFonts w:hint="eastAsia" w:ascii="Times New Roman"/>
                <w:szCs w:val="21"/>
              </w:rPr>
              <w:t xml:space="preserve">( </w:t>
            </w:r>
            <w:r>
              <w:rPr>
                <w:rFonts w:ascii="Times New Roman"/>
                <w:szCs w:val="21"/>
              </w:rPr>
              <w:t>ave-0.5δ</w:t>
            </w:r>
            <w:r>
              <w:rPr>
                <w:rFonts w:hint="eastAsia" w:ascii="Times New Roman"/>
                <w:szCs w:val="21"/>
              </w:rPr>
              <w:t xml:space="preserve"> ) </w:t>
            </w:r>
            <w:r>
              <w:rPr>
                <w:rFonts w:ascii="Times New Roman"/>
                <w:szCs w:val="21"/>
              </w:rPr>
              <w:t>≤</w:t>
            </w:r>
            <w:r>
              <w:rPr>
                <w:rFonts w:hint="eastAsia" w:ascii="Times New Roman"/>
                <w:szCs w:val="21"/>
              </w:rPr>
              <w:t xml:space="preserve"> Risk </w:t>
            </w:r>
            <w:r>
              <w:rPr>
                <w:rFonts w:ascii="Times New Roman" w:eastAsia="微软雅黑"/>
                <w:szCs w:val="21"/>
              </w:rPr>
              <w:t>&lt;</w:t>
            </w:r>
            <w:r>
              <w:rPr>
                <w:rFonts w:hint="eastAsia" w:ascii="Times New Roman"/>
                <w:szCs w:val="21"/>
              </w:rPr>
              <w:t xml:space="preserve"> ( </w:t>
            </w:r>
            <w:r>
              <w:rPr>
                <w:rFonts w:ascii="Times New Roman"/>
                <w:szCs w:val="21"/>
              </w:rPr>
              <w:t>ave+0.5δ</w:t>
            </w:r>
            <w:r>
              <w:rPr>
                <w:rFonts w:hint="eastAsia" w:ascii="Times New Roman"/>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shd w:val="clear" w:color="auto" w:fill="auto"/>
            <w:vAlign w:val="center"/>
          </w:tcPr>
          <w:p>
            <w:pPr>
              <w:pStyle w:val="313"/>
              <w:rPr>
                <w:rFonts w:ascii="Times New Roman"/>
                <w:szCs w:val="18"/>
              </w:rPr>
            </w:pPr>
            <w:r>
              <w:rPr>
                <w:rFonts w:ascii="Times New Roman"/>
                <w:szCs w:val="18"/>
              </w:rPr>
              <w:t>较低风险等级（Ⅳ级）</w:t>
            </w:r>
          </w:p>
        </w:tc>
        <w:tc>
          <w:tcPr>
            <w:tcW w:w="4685" w:type="dxa"/>
            <w:shd w:val="clear" w:color="auto" w:fill="auto"/>
            <w:vAlign w:val="center"/>
          </w:tcPr>
          <w:p>
            <w:pPr>
              <w:pStyle w:val="313"/>
              <w:rPr>
                <w:rFonts w:ascii="Times New Roman"/>
                <w:szCs w:val="18"/>
              </w:rPr>
            </w:pPr>
            <w:r>
              <w:rPr>
                <w:rFonts w:hint="eastAsia" w:ascii="Times New Roman"/>
                <w:szCs w:val="21"/>
              </w:rPr>
              <w:t xml:space="preserve">( </w:t>
            </w:r>
            <w:r>
              <w:rPr>
                <w:rFonts w:ascii="Times New Roman"/>
                <w:szCs w:val="21"/>
              </w:rPr>
              <w:t>ave-δ</w:t>
            </w:r>
            <w:r>
              <w:rPr>
                <w:rFonts w:hint="eastAsia" w:ascii="Times New Roman"/>
                <w:szCs w:val="21"/>
              </w:rPr>
              <w:t xml:space="preserve"> ) </w:t>
            </w:r>
            <w:r>
              <w:rPr>
                <w:rFonts w:ascii="Times New Roman"/>
                <w:szCs w:val="21"/>
              </w:rPr>
              <w:t>≤</w:t>
            </w:r>
            <w:r>
              <w:rPr>
                <w:rFonts w:hint="eastAsia" w:ascii="Times New Roman"/>
                <w:szCs w:val="21"/>
              </w:rPr>
              <w:t xml:space="preserve"> Risk</w:t>
            </w:r>
            <w:r>
              <w:rPr>
                <w:rFonts w:ascii="Times New Roman"/>
                <w:szCs w:val="21"/>
              </w:rPr>
              <w:t xml:space="preserve"> </w:t>
            </w:r>
            <w:r>
              <w:rPr>
                <w:rFonts w:hint="eastAsia" w:ascii="Times New Roman"/>
                <w:szCs w:val="21"/>
              </w:rPr>
              <w:t>&lt;</w:t>
            </w:r>
            <w:r>
              <w:rPr>
                <w:rFonts w:ascii="Times New Roman" w:eastAsia="仿宋_GB2312"/>
                <w:szCs w:val="21"/>
              </w:rPr>
              <w:t xml:space="preserve"> </w:t>
            </w:r>
            <w:r>
              <w:rPr>
                <w:rFonts w:ascii="Times New Roman"/>
                <w:szCs w:val="21"/>
              </w:rPr>
              <w:t>( ave-0.5δ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689" w:type="dxa"/>
            <w:tcBorders>
              <w:bottom w:val="single" w:color="auto" w:sz="8" w:space="0"/>
            </w:tcBorders>
            <w:shd w:val="clear" w:color="auto" w:fill="auto"/>
            <w:vAlign w:val="center"/>
          </w:tcPr>
          <w:p>
            <w:pPr>
              <w:pStyle w:val="313"/>
              <w:rPr>
                <w:rFonts w:ascii="Times New Roman"/>
                <w:szCs w:val="18"/>
              </w:rPr>
            </w:pPr>
            <w:r>
              <w:rPr>
                <w:rFonts w:ascii="Times New Roman"/>
                <w:szCs w:val="18"/>
              </w:rPr>
              <w:t>低风险等级（Ⅴ级）</w:t>
            </w:r>
          </w:p>
        </w:tc>
        <w:tc>
          <w:tcPr>
            <w:tcW w:w="4685" w:type="dxa"/>
            <w:tcBorders>
              <w:bottom w:val="single" w:color="auto" w:sz="8" w:space="0"/>
            </w:tcBorders>
            <w:shd w:val="clear" w:color="auto" w:fill="auto"/>
            <w:vAlign w:val="center"/>
          </w:tcPr>
          <w:p>
            <w:pPr>
              <w:pStyle w:val="313"/>
              <w:rPr>
                <w:rFonts w:ascii="Times New Roman"/>
                <w:szCs w:val="18"/>
              </w:rPr>
            </w:pPr>
            <w:r>
              <w:rPr>
                <w:rFonts w:hint="eastAsia" w:ascii="Times New Roman"/>
                <w:szCs w:val="21"/>
              </w:rPr>
              <w:t>Risk</w:t>
            </w:r>
            <w:r>
              <w:rPr>
                <w:rFonts w:ascii="Times New Roman"/>
                <w:szCs w:val="21"/>
              </w:rPr>
              <w:t xml:space="preserve"> </w:t>
            </w:r>
            <w:r>
              <w:rPr>
                <w:rFonts w:hint="eastAsia" w:ascii="Times New Roman"/>
                <w:szCs w:val="21"/>
              </w:rPr>
              <w:t>&lt;</w:t>
            </w:r>
            <w:r>
              <w:rPr>
                <w:rFonts w:ascii="Times New Roman" w:eastAsia="仿宋_GB2312"/>
                <w:szCs w:val="21"/>
              </w:rPr>
              <w:t xml:space="preserve"> </w:t>
            </w:r>
            <w:r>
              <w:rPr>
                <w:rFonts w:ascii="Times New Roman"/>
                <w:szCs w:val="21"/>
              </w:rPr>
              <w:t>( ave-δ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2"/>
            <w:tcBorders>
              <w:top w:val="single" w:color="auto" w:sz="8" w:space="0"/>
              <w:bottom w:val="single" w:color="auto" w:sz="8" w:space="0"/>
            </w:tcBorders>
            <w:shd w:val="clear" w:color="auto" w:fill="auto"/>
            <w:vAlign w:val="center"/>
          </w:tcPr>
          <w:p>
            <w:pPr>
              <w:pStyle w:val="314"/>
              <w:numPr>
                <w:ilvl w:val="0"/>
                <w:numId w:val="5"/>
              </w:numPr>
              <w:ind w:left="737" w:hanging="374"/>
            </w:pPr>
            <w:r>
              <w:rPr>
                <w:rFonts w:hint="eastAsia"/>
              </w:rPr>
              <w:t>Risk为风险评估指数，ave和</w:t>
            </w:r>
            <w:r>
              <w:t>δ</w:t>
            </w:r>
            <w:r>
              <w:rPr>
                <w:rFonts w:hint="eastAsia"/>
              </w:rPr>
              <w:t>为所有统计单元内危险性为非0值集合的平均值和标准差。</w:t>
            </w:r>
          </w:p>
        </w:tc>
      </w:tr>
    </w:tbl>
    <w:p>
      <w:pPr>
        <w:pStyle w:val="330"/>
        <w:ind w:left="420"/>
      </w:pPr>
    </w:p>
    <w:p>
      <w:pPr>
        <w:pStyle w:val="234"/>
        <w:numPr>
          <w:ilvl w:val="0"/>
          <w:numId w:val="0"/>
        </w:numPr>
        <w:spacing w:before="156" w:after="156"/>
      </w:pPr>
    </w:p>
    <w:p>
      <w:pPr>
        <w:pStyle w:val="214"/>
        <w:ind w:firstLine="420"/>
      </w:pPr>
    </w:p>
    <w:p>
      <w:pPr>
        <w:pStyle w:val="214"/>
        <w:ind w:firstLine="420"/>
      </w:pPr>
    </w:p>
    <w:p>
      <w:pPr>
        <w:pStyle w:val="214"/>
        <w:ind w:firstLine="420"/>
      </w:pPr>
    </w:p>
    <w:p>
      <w:pPr>
        <w:pStyle w:val="214"/>
        <w:ind w:firstLine="420"/>
      </w:pPr>
    </w:p>
    <w:p>
      <w:pPr>
        <w:pStyle w:val="214"/>
        <w:ind w:firstLine="420"/>
      </w:pPr>
    </w:p>
    <w:p>
      <w:pPr>
        <w:pStyle w:val="330"/>
        <w:ind w:left="420"/>
        <w:jc w:val="both"/>
      </w:pPr>
    </w:p>
    <w:p>
      <w:pPr>
        <w:pStyle w:val="214"/>
        <w:ind w:firstLine="0" w:firstLineChars="0"/>
        <w:jc w:val="center"/>
      </w:pPr>
    </w:p>
    <w:bookmarkEnd w:id="106"/>
    <w:p>
      <w:pPr>
        <w:pStyle w:val="214"/>
        <w:ind w:firstLine="0" w:firstLineChars="0"/>
        <w:jc w:val="center"/>
        <w:sectPr>
          <w:pgSz w:w="11906" w:h="16838"/>
          <w:pgMar w:top="1928" w:right="1134" w:bottom="1134" w:left="1134" w:header="1418" w:footer="1134" w:gutter="284"/>
          <w:cols w:space="425" w:num="1"/>
          <w:formProt w:val="0"/>
          <w:docGrid w:type="lines" w:linePitch="312" w:charSpace="0"/>
        </w:sectPr>
      </w:pPr>
      <w:bookmarkStart w:id="117" w:name="BookMark6"/>
    </w:p>
    <w:p>
      <w:pPr>
        <w:pStyle w:val="221"/>
        <w:spacing w:before="156" w:after="156"/>
      </w:pPr>
      <w:bookmarkStart w:id="118" w:name="_Toc133072954"/>
      <w:r>
        <w:rPr>
          <w:rFonts w:hint="eastAsia"/>
          <w:spacing w:val="105"/>
        </w:rPr>
        <w:t>参考文</w:t>
      </w:r>
      <w:r>
        <w:rPr>
          <w:rFonts w:hint="eastAsia"/>
        </w:rPr>
        <w:t>献</w:t>
      </w:r>
      <w:bookmarkEnd w:id="118"/>
    </w:p>
    <w:p>
      <w:pPr>
        <w:pStyle w:val="214"/>
        <w:numPr>
          <w:ilvl w:val="0"/>
          <w:numId w:val="39"/>
        </w:numPr>
        <w:ind w:firstLineChars="0"/>
      </w:pPr>
      <w:r>
        <w:t>GB/T  19996</w:t>
      </w:r>
      <w:r>
        <w:rPr>
          <w:rFonts w:hint="eastAsia"/>
        </w:rPr>
        <w:t>—</w:t>
      </w:r>
      <w:r>
        <w:t xml:space="preserve">2017  </w:t>
      </w:r>
      <w:r>
        <w:rPr>
          <w:rFonts w:hint="eastAsia"/>
        </w:rPr>
        <w:t>公开</w:t>
      </w:r>
      <w:r>
        <w:t>版纸质地图质量评定</w:t>
      </w:r>
    </w:p>
    <w:p>
      <w:pPr>
        <w:pStyle w:val="214"/>
        <w:numPr>
          <w:ilvl w:val="0"/>
          <w:numId w:val="39"/>
        </w:numPr>
        <w:ind w:firstLineChars="0"/>
      </w:pPr>
      <w:r>
        <w:rPr>
          <w:rFonts w:hint="eastAsia" w:hAnsi="宋体" w:cs="宋体"/>
        </w:rPr>
        <w:t xml:space="preserve">GB/T </w:t>
      </w:r>
      <w:r>
        <w:rPr>
          <w:rFonts w:hAnsi="宋体" w:cs="宋体"/>
        </w:rPr>
        <w:t xml:space="preserve"> </w:t>
      </w:r>
      <w:r>
        <w:rPr>
          <w:rFonts w:hint="eastAsia" w:hAnsi="宋体" w:cs="宋体"/>
        </w:rPr>
        <w:t>35229—2017  地面气象观测规范</w:t>
      </w:r>
    </w:p>
    <w:p>
      <w:pPr>
        <w:pStyle w:val="214"/>
        <w:numPr>
          <w:ilvl w:val="0"/>
          <w:numId w:val="39"/>
        </w:numPr>
        <w:ind w:firstLineChars="0"/>
      </w:pPr>
      <w:r>
        <w:rPr>
          <w:rFonts w:hint="eastAsia"/>
        </w:rPr>
        <w:t>QX/T</w:t>
      </w:r>
      <w:r>
        <w:t xml:space="preserve"> </w:t>
      </w:r>
      <w:r>
        <w:rPr>
          <w:rFonts w:hint="eastAsia"/>
        </w:rPr>
        <w:t xml:space="preserve"> 392—2017</w:t>
      </w:r>
      <w:r>
        <w:t xml:space="preserve">  </w:t>
      </w:r>
      <w:r>
        <w:rPr>
          <w:rFonts w:hint="eastAsia"/>
        </w:rPr>
        <w:t>富士系花期冻害等级</w:t>
      </w:r>
    </w:p>
    <w:p>
      <w:pPr>
        <w:pStyle w:val="214"/>
        <w:numPr>
          <w:ilvl w:val="0"/>
          <w:numId w:val="39"/>
        </w:numPr>
        <w:ind w:firstLineChars="0"/>
      </w:pPr>
      <w:r>
        <w:rPr>
          <w:rFonts w:hint="eastAsia"/>
        </w:rPr>
        <w:t>QX/T</w:t>
      </w:r>
      <w:r>
        <w:t xml:space="preserve"> </w:t>
      </w:r>
      <w:r>
        <w:rPr>
          <w:rFonts w:hint="eastAsia"/>
        </w:rPr>
        <w:t xml:space="preserve"> 393—2017  冷空气过程监测指标</w:t>
      </w:r>
    </w:p>
    <w:p>
      <w:pPr>
        <w:pStyle w:val="214"/>
        <w:numPr>
          <w:ilvl w:val="0"/>
          <w:numId w:val="39"/>
        </w:numPr>
        <w:ind w:firstLineChars="0"/>
      </w:pPr>
      <w:r>
        <w:rPr>
          <w:rFonts w:hint="eastAsia"/>
        </w:rPr>
        <w:t>QX/T</w:t>
      </w:r>
      <w:r>
        <w:t xml:space="preserve"> </w:t>
      </w:r>
      <w:r>
        <w:rPr>
          <w:rFonts w:hint="eastAsia"/>
        </w:rPr>
        <w:t xml:space="preserve"> 405—2017  雷电灾害风险区划技术指南</w:t>
      </w:r>
    </w:p>
    <w:p>
      <w:pPr>
        <w:pStyle w:val="214"/>
        <w:numPr>
          <w:ilvl w:val="0"/>
          <w:numId w:val="39"/>
        </w:numPr>
        <w:ind w:firstLineChars="0"/>
      </w:pPr>
      <w:r>
        <w:rPr>
          <w:rFonts w:hint="eastAsia"/>
        </w:rPr>
        <w:t>QX/T</w:t>
      </w:r>
      <w:r>
        <w:t xml:space="preserve"> </w:t>
      </w:r>
      <w:r>
        <w:rPr>
          <w:rFonts w:hint="eastAsia"/>
        </w:rPr>
        <w:t xml:space="preserve"> 410—2017  茶树霜冻害等级</w:t>
      </w:r>
    </w:p>
    <w:p>
      <w:pPr>
        <w:pStyle w:val="214"/>
        <w:numPr>
          <w:ilvl w:val="0"/>
          <w:numId w:val="39"/>
        </w:numPr>
        <w:ind w:firstLineChars="0"/>
      </w:pPr>
      <w:r>
        <w:rPr>
          <w:rFonts w:hint="eastAsia"/>
        </w:rPr>
        <w:t xml:space="preserve">QX/T </w:t>
      </w:r>
      <w:r>
        <w:t xml:space="preserve"> </w:t>
      </w:r>
      <w:r>
        <w:rPr>
          <w:rFonts w:hint="eastAsia"/>
        </w:rPr>
        <w:t>527—2019</w:t>
      </w:r>
      <w:r>
        <w:t xml:space="preserve">  </w:t>
      </w:r>
      <w:r>
        <w:rPr>
          <w:rFonts w:hint="eastAsia"/>
        </w:rPr>
        <w:t>农业气象灾害风险区划技术导则</w:t>
      </w:r>
    </w:p>
    <w:p>
      <w:pPr>
        <w:pStyle w:val="214"/>
        <w:numPr>
          <w:ilvl w:val="0"/>
          <w:numId w:val="39"/>
        </w:numPr>
        <w:ind w:firstLineChars="0"/>
        <w:rPr>
          <w:rFonts w:hAnsi="宋体"/>
        </w:rPr>
      </w:pPr>
      <w:r>
        <w:rPr>
          <w:rFonts w:hint="eastAsia" w:hAnsi="宋体" w:cs="宋体"/>
        </w:rPr>
        <w:t>秦大河.中国极端天气气候事件和灾害风险管理与适应国家评估报告[</w:t>
      </w:r>
      <w:r>
        <w:rPr>
          <w:rFonts w:hAnsi="宋体" w:cs="宋体"/>
        </w:rPr>
        <w:t>M].</w:t>
      </w:r>
      <w:r>
        <w:rPr>
          <w:rFonts w:hint="eastAsia" w:hAnsi="宋体" w:cs="宋体"/>
        </w:rPr>
        <w:t>北京：科学出版社，2</w:t>
      </w:r>
      <w:r>
        <w:rPr>
          <w:rFonts w:hAnsi="宋体" w:cs="宋体"/>
        </w:rPr>
        <w:t>015</w:t>
      </w:r>
      <w:r>
        <w:rPr>
          <w:rFonts w:hint="eastAsia" w:hAnsi="宋体" w:cs="宋体"/>
        </w:rPr>
        <w:t>:1</w:t>
      </w:r>
      <w:r>
        <w:rPr>
          <w:rFonts w:hAnsi="宋体" w:cs="宋体"/>
        </w:rPr>
        <w:t>61</w:t>
      </w:r>
    </w:p>
    <w:p>
      <w:pPr>
        <w:pStyle w:val="214"/>
        <w:numPr>
          <w:ilvl w:val="0"/>
          <w:numId w:val="39"/>
        </w:numPr>
        <w:ind w:firstLineChars="0"/>
        <w:rPr>
          <w:rFonts w:hAnsi="宋体"/>
        </w:rPr>
      </w:pPr>
      <w:r>
        <w:rPr>
          <w:rFonts w:hint="eastAsia" w:hAnsi="宋体" w:cs="宋体"/>
        </w:rPr>
        <w:t>姜彤,王艳君,翟建青.气象灾害风险评估技术指南[</w:t>
      </w:r>
      <w:r>
        <w:rPr>
          <w:rFonts w:hAnsi="宋体" w:cs="宋体"/>
        </w:rPr>
        <w:t>M].</w:t>
      </w:r>
      <w:r>
        <w:rPr>
          <w:rFonts w:hint="eastAsia" w:hAnsi="宋体" w:cs="宋体"/>
        </w:rPr>
        <w:t>北京：气象出版社，2</w:t>
      </w:r>
      <w:r>
        <w:rPr>
          <w:rFonts w:hAnsi="宋体" w:cs="宋体"/>
        </w:rPr>
        <w:t>018</w:t>
      </w:r>
    </w:p>
    <w:p>
      <w:pPr>
        <w:pStyle w:val="214"/>
        <w:numPr>
          <w:ilvl w:val="0"/>
          <w:numId w:val="39"/>
        </w:numPr>
        <w:ind w:firstLineChars="0"/>
        <w:rPr>
          <w:rFonts w:hAnsi="宋体"/>
        </w:rPr>
      </w:pPr>
      <w:r>
        <w:rPr>
          <w:rFonts w:hint="eastAsia" w:hAnsi="宋体" w:cs="宋体"/>
        </w:rPr>
        <w:t>国家气候中心.中国灾害性天气气候图集[</w:t>
      </w:r>
      <w:r>
        <w:rPr>
          <w:rFonts w:hAnsi="宋体" w:cs="宋体"/>
        </w:rPr>
        <w:t>M].</w:t>
      </w:r>
      <w:r>
        <w:rPr>
          <w:rFonts w:hint="eastAsia" w:hAnsi="宋体" w:cs="宋体"/>
        </w:rPr>
        <w:t>北京：气象出版社，2</w:t>
      </w:r>
      <w:r>
        <w:rPr>
          <w:rFonts w:hAnsi="宋体" w:cs="宋体"/>
        </w:rPr>
        <w:t>018</w:t>
      </w:r>
    </w:p>
    <w:p>
      <w:pPr>
        <w:pStyle w:val="214"/>
        <w:ind w:left="420" w:firstLine="0" w:firstLineChars="0"/>
      </w:pPr>
    </w:p>
    <w:p>
      <w:pPr>
        <w:pStyle w:val="214"/>
        <w:ind w:firstLine="420"/>
      </w:pPr>
    </w:p>
    <w:p>
      <w:pPr>
        <w:pStyle w:val="214"/>
        <w:ind w:firstLine="420"/>
      </w:pPr>
    </w:p>
    <w:p>
      <w:pPr>
        <w:pStyle w:val="214"/>
        <w:ind w:firstLine="420"/>
      </w:pPr>
    </w:p>
    <w:p>
      <w:pPr>
        <w:pStyle w:val="214"/>
        <w:ind w:firstLine="0" w:firstLineChars="0"/>
        <w:jc w:val="center"/>
      </w:pPr>
    </w:p>
    <w:bookmarkEnd w:id="117"/>
    <w:p>
      <w:pPr>
        <w:widowControl w:val="0"/>
        <w:spacing w:after="0" w:line="360" w:lineRule="auto"/>
        <w:rPr>
          <w:rFonts w:ascii="Verdana" w:hAnsi="Verdana"/>
          <w:color w:val="000000"/>
          <w:kern w:val="2"/>
          <w:sz w:val="21"/>
          <w:szCs w:val="21"/>
          <w:shd w:val="clear" w:color="auto" w:fill="F3F7F9"/>
        </w:rPr>
      </w:pPr>
    </w:p>
    <w:p>
      <w:pPr>
        <w:pStyle w:val="34"/>
        <w:ind w:firstLine="0" w:firstLineChars="0"/>
        <w:rPr>
          <w:color w:val="000000"/>
        </w:rPr>
      </w:pPr>
    </w:p>
    <w:sectPr>
      <w:headerReference r:id="rId11" w:type="default"/>
      <w:footerReference r:id="rId12"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2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1792636"/>
    </w:sdtPr>
    <w:sdtContent>
      <w:p>
        <w:pPr>
          <w:pStyle w:val="28"/>
          <w:ind w:right="220"/>
        </w:pPr>
        <w:r>
          <w:fldChar w:fldCharType="begin"/>
        </w:r>
        <w:r>
          <w:instrText xml:space="preserve">PAGE   \* MERGEFORMAT</w:instrText>
        </w:r>
        <w:r>
          <w:fldChar w:fldCharType="separate"/>
        </w:r>
        <w:r>
          <w:rPr>
            <w:lang w:val="zh-CN"/>
          </w:rPr>
          <w:t>IV</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734443"/>
    </w:sdtPr>
    <w:sdtContent>
      <w:p>
        <w:pPr>
          <w:pStyle w:val="28"/>
          <w:ind w:right="220"/>
          <w:jc w:val="center"/>
        </w:pPr>
        <w:r>
          <w:fldChar w:fldCharType="begin"/>
        </w:r>
        <w:r>
          <w:instrText xml:space="preserve">PAGE   \* MERGEFORMAT</w:instrText>
        </w:r>
        <w:r>
          <w:fldChar w:fldCharType="separate"/>
        </w:r>
        <w:r>
          <w:rPr>
            <w:lang w:val="zh-CN"/>
          </w:rPr>
          <w:t>12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center"/>
      <w:rPr>
        <w:rFonts w:asciiTheme="minorHAnsi" w:hAnsiTheme="minorHAnsi"/>
      </w:rPr>
    </w:pPr>
    <w:r>
      <w:rPr>
        <w:rFonts w:asciiTheme="minorHAnsi" w:hAnsiTheme="minorHAnsi"/>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rPr>
        <w:rFonts w:hint="eastAsia"/>
      </w:rPr>
      <w:tab/>
    </w:r>
    <w:r>
      <w:t>DB/T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A262E"/>
    <w:multiLevelType w:val="multilevel"/>
    <w:tmpl w:val="96BA262E"/>
    <w:lvl w:ilvl="0" w:tentative="0">
      <w:start w:val="1"/>
      <w:numFmt w:val="none"/>
      <w:pStyle w:val="290"/>
      <w:suff w:val="nothing"/>
      <w:lvlText w:val="%1"/>
      <w:lvlJc w:val="left"/>
      <w:pPr>
        <w:ind w:left="0" w:firstLine="0"/>
      </w:pPr>
      <w:rPr>
        <w:rFonts w:hint="eastAsia"/>
      </w:rPr>
    </w:lvl>
    <w:lvl w:ilvl="1" w:tentative="0">
      <w:start w:val="1"/>
      <w:numFmt w:val="decimal"/>
      <w:pStyle w:val="254"/>
      <w:suff w:val="nothing"/>
      <w:lvlText w:val="%1%2　"/>
      <w:lvlJc w:val="left"/>
      <w:pPr>
        <w:ind w:left="0" w:firstLine="0"/>
      </w:pPr>
      <w:rPr>
        <w:rFonts w:hint="eastAsia" w:ascii="黑体" w:eastAsia="黑体"/>
        <w:b w:val="0"/>
        <w:i w:val="0"/>
        <w:sz w:val="21"/>
      </w:rPr>
    </w:lvl>
    <w:lvl w:ilvl="2" w:tentative="0">
      <w:start w:val="1"/>
      <w:numFmt w:val="decimal"/>
      <w:pStyle w:val="255"/>
      <w:suff w:val="nothing"/>
      <w:lvlText w:val="%1%2.%3　"/>
      <w:lvlJc w:val="left"/>
      <w:pPr>
        <w:ind w:left="588" w:hanging="21"/>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23"/>
      <w:suff w:val="nothing"/>
      <w:lvlText w:val="%1%2.%3.%4　"/>
      <w:lvlJc w:val="left"/>
      <w:pPr>
        <w:ind w:left="0" w:firstLine="420"/>
      </w:pPr>
      <w:rPr>
        <w:rFonts w:hint="eastAsia" w:ascii="黑体" w:eastAsia="黑体"/>
        <w:b w:val="0"/>
        <w:i w:val="0"/>
        <w:sz w:val="21"/>
      </w:rPr>
    </w:lvl>
    <w:lvl w:ilvl="4" w:tentative="0">
      <w:start w:val="1"/>
      <w:numFmt w:val="decimal"/>
      <w:pStyle w:val="244"/>
      <w:suff w:val="nothing"/>
      <w:lvlText w:val="%1%2.%3.%4.%5　"/>
      <w:lvlJc w:val="left"/>
      <w:pPr>
        <w:ind w:left="0" w:firstLine="420"/>
      </w:pPr>
      <w:rPr>
        <w:rFonts w:hint="eastAsia" w:ascii="黑体" w:eastAsia="黑体"/>
        <w:b w:val="0"/>
        <w:i w:val="0"/>
        <w:sz w:val="21"/>
      </w:rPr>
    </w:lvl>
    <w:lvl w:ilvl="5" w:tentative="0">
      <w:start w:val="1"/>
      <w:numFmt w:val="decimal"/>
      <w:pStyle w:val="248"/>
      <w:suff w:val="nothing"/>
      <w:lvlText w:val="%1%2.%3.%4.%5.%6　"/>
      <w:lvlJc w:val="left"/>
      <w:pPr>
        <w:ind w:left="0" w:firstLine="0"/>
      </w:pPr>
      <w:rPr>
        <w:rFonts w:hint="eastAsia" w:ascii="黑体" w:eastAsia="黑体"/>
        <w:b w:val="0"/>
        <w:i w:val="0"/>
        <w:sz w:val="21"/>
      </w:rPr>
    </w:lvl>
    <w:lvl w:ilvl="6" w:tentative="0">
      <w:start w:val="1"/>
      <w:numFmt w:val="decimal"/>
      <w:pStyle w:val="25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22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295"/>
      <w:suff w:val="nothing"/>
      <w:lvlText w:val="%1%2.%3　"/>
      <w:lvlJc w:val="left"/>
      <w:pPr>
        <w:ind w:left="0" w:firstLine="0"/>
      </w:pPr>
    </w:lvl>
    <w:lvl w:ilvl="3" w:tentative="0">
      <w:start w:val="1"/>
      <w:numFmt w:val="decimal"/>
      <w:pStyle w:val="268"/>
      <w:suff w:val="nothing"/>
      <w:lvlText w:val="%1%2.%3.%4　"/>
      <w:lvlJc w:val="left"/>
      <w:pPr>
        <w:ind w:left="0" w:firstLine="0"/>
      </w:pPr>
    </w:lvl>
    <w:lvl w:ilvl="4" w:tentative="0">
      <w:start w:val="1"/>
      <w:numFmt w:val="decimal"/>
      <w:pStyle w:val="291"/>
      <w:suff w:val="nothing"/>
      <w:lvlText w:val="%1%2.%3.%4.%5　"/>
      <w:lvlJc w:val="left"/>
      <w:pPr>
        <w:ind w:left="0" w:firstLine="0"/>
      </w:pPr>
    </w:lvl>
    <w:lvl w:ilvl="5" w:tentative="0">
      <w:start w:val="1"/>
      <w:numFmt w:val="decimal"/>
      <w:pStyle w:val="292"/>
      <w:suff w:val="nothing"/>
      <w:lvlText w:val="%1%2.%3.%4.%5.%6　"/>
      <w:lvlJc w:val="left"/>
      <w:pPr>
        <w:ind w:left="0" w:firstLine="0"/>
      </w:pPr>
    </w:lvl>
    <w:lvl w:ilvl="6" w:tentative="0">
      <w:start w:val="1"/>
      <w:numFmt w:val="decimal"/>
      <w:pStyle w:val="294"/>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7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240"/>
      <w:lvlText w:val="%1"/>
      <w:lvlJc w:val="left"/>
      <w:pPr>
        <w:ind w:left="425" w:hanging="425"/>
      </w:pPr>
      <w:rPr>
        <w:rFonts w:hint="eastAsia"/>
      </w:rPr>
    </w:lvl>
    <w:lvl w:ilvl="1" w:tentative="0">
      <w:start w:val="1"/>
      <w:numFmt w:val="decimal"/>
      <w:pStyle w:val="332"/>
      <w:suff w:val="nothing"/>
      <w:lvlText w:val="%10.%2 "/>
      <w:lvlJc w:val="left"/>
      <w:pPr>
        <w:ind w:left="0" w:firstLine="0"/>
      </w:pPr>
      <w:rPr>
        <w:rFonts w:hint="eastAsia" w:ascii="黑体" w:hAnsi="等线" w:eastAsia="黑体"/>
        <w:b w:val="0"/>
        <w:i w:val="0"/>
        <w:sz w:val="21"/>
      </w:rPr>
    </w:lvl>
    <w:lvl w:ilvl="2" w:tentative="0">
      <w:start w:val="1"/>
      <w:numFmt w:val="decimal"/>
      <w:pStyle w:val="333"/>
      <w:suff w:val="nothing"/>
      <w:lvlText w:val="%10.%2.%3 "/>
      <w:lvlJc w:val="left"/>
      <w:pPr>
        <w:ind w:left="0" w:firstLine="0"/>
      </w:pPr>
      <w:rPr>
        <w:rFonts w:hint="eastAsia" w:ascii="黑体" w:hAnsi="等线" w:eastAsia="黑体"/>
        <w:b w:val="0"/>
        <w:i w:val="0"/>
        <w:sz w:val="21"/>
      </w:rPr>
    </w:lvl>
    <w:lvl w:ilvl="3" w:tentative="0">
      <w:start w:val="1"/>
      <w:numFmt w:val="decimal"/>
      <w:pStyle w:val="334"/>
      <w:suff w:val="nothing"/>
      <w:lvlText w:val="%10.%2.%3.%4 "/>
      <w:lvlJc w:val="left"/>
      <w:pPr>
        <w:ind w:left="0" w:firstLine="0"/>
      </w:pPr>
      <w:rPr>
        <w:rFonts w:hint="eastAsia" w:ascii="黑体" w:hAnsi="等线" w:eastAsia="黑体"/>
        <w:b w:val="0"/>
        <w:i w:val="0"/>
        <w:sz w:val="21"/>
      </w:rPr>
    </w:lvl>
    <w:lvl w:ilvl="4" w:tentative="0">
      <w:start w:val="1"/>
      <w:numFmt w:val="decimal"/>
      <w:pStyle w:val="335"/>
      <w:suff w:val="nothing"/>
      <w:lvlText w:val="%10.%2.%3.%4.%5 "/>
      <w:lvlJc w:val="left"/>
      <w:pPr>
        <w:ind w:left="0" w:firstLine="0"/>
      </w:pPr>
      <w:rPr>
        <w:rFonts w:hint="eastAsia" w:ascii="黑体" w:hAnsi="等线" w:eastAsia="黑体"/>
        <w:b w:val="0"/>
        <w:i w:val="0"/>
        <w:sz w:val="21"/>
      </w:rPr>
    </w:lvl>
    <w:lvl w:ilvl="5" w:tentative="0">
      <w:start w:val="1"/>
      <w:numFmt w:val="decimal"/>
      <w:pStyle w:val="336"/>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3C6778"/>
    <w:multiLevelType w:val="multilevel"/>
    <w:tmpl w:val="093C6778"/>
    <w:lvl w:ilvl="0" w:tentative="0">
      <w:start w:val="1"/>
      <w:numFmt w:val="decimal"/>
      <w:pStyle w:val="13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6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22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305"/>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0D983844"/>
    <w:multiLevelType w:val="multilevel"/>
    <w:tmpl w:val="0D983844"/>
    <w:lvl w:ilvl="0" w:tentative="0">
      <w:start w:val="1"/>
      <w:numFmt w:val="decimal"/>
      <w:pStyle w:val="14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DDE2B46"/>
    <w:multiLevelType w:val="multilevel"/>
    <w:tmpl w:val="0DDE2B46"/>
    <w:lvl w:ilvl="0" w:tentative="0">
      <w:start w:val="1"/>
      <w:numFmt w:val="lowerLetter"/>
      <w:pStyle w:val="138"/>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1">
    <w:nsid w:val="1AD20F90"/>
    <w:multiLevelType w:val="multilevel"/>
    <w:tmpl w:val="1AD20F90"/>
    <w:lvl w:ilvl="0" w:tentative="0">
      <w:start w:val="1"/>
      <w:numFmt w:val="none"/>
      <w:pStyle w:val="26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AF15012"/>
    <w:multiLevelType w:val="multilevel"/>
    <w:tmpl w:val="1AF15012"/>
    <w:lvl w:ilvl="0" w:tentative="0">
      <w:start w:val="1"/>
      <w:numFmt w:val="upperLetter"/>
      <w:pStyle w:val="23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3">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4">
    <w:nsid w:val="1EAA1992"/>
    <w:multiLevelType w:val="multilevel"/>
    <w:tmpl w:val="1EAA1992"/>
    <w:lvl w:ilvl="0" w:tentative="0">
      <w:start w:val="1"/>
      <w:numFmt w:val="none"/>
      <w:pStyle w:val="24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2827D5B"/>
    <w:multiLevelType w:val="multilevel"/>
    <w:tmpl w:val="22827D5B"/>
    <w:lvl w:ilvl="0" w:tentative="0">
      <w:start w:val="1"/>
      <w:numFmt w:val="none"/>
      <w:pStyle w:val="81"/>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6">
    <w:nsid w:val="2A8F7113"/>
    <w:multiLevelType w:val="multilevel"/>
    <w:tmpl w:val="2A8F7113"/>
    <w:lvl w:ilvl="0" w:tentative="0">
      <w:start w:val="1"/>
      <w:numFmt w:val="upperLetter"/>
      <w:pStyle w:val="115"/>
      <w:suff w:val="space"/>
      <w:lvlText w:val="%1"/>
      <w:lvlJc w:val="left"/>
      <w:pPr>
        <w:ind w:left="623" w:hanging="425"/>
      </w:pPr>
      <w:rPr>
        <w:rFonts w:hint="eastAsia"/>
      </w:rPr>
    </w:lvl>
    <w:lvl w:ilvl="1" w:tentative="0">
      <w:start w:val="1"/>
      <w:numFmt w:val="decimal"/>
      <w:pStyle w:val="116"/>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65"/>
      <w:suff w:val="nothing"/>
      <w:lvlText w:val="%1——"/>
      <w:lvlJc w:val="left"/>
      <w:pPr>
        <w:ind w:left="833" w:hanging="408"/>
      </w:pPr>
      <w:rPr>
        <w:rFonts w:hint="eastAsia"/>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pStyle w:val="345"/>
      <w:lvlText w:val="%4."/>
      <w:lvlJc w:val="left"/>
      <w:pPr>
        <w:tabs>
          <w:tab w:val="left" w:pos="2071"/>
        </w:tabs>
        <w:ind w:left="1884" w:hanging="528"/>
      </w:pPr>
      <w:rPr>
        <w:rFonts w:hint="eastAsia"/>
      </w:rPr>
    </w:lvl>
    <w:lvl w:ilvl="4" w:tentative="0">
      <w:start w:val="1"/>
      <w:numFmt w:val="lowerLetter"/>
      <w:pStyle w:val="346"/>
      <w:lvlText w:val="%5)"/>
      <w:lvlJc w:val="left"/>
      <w:pPr>
        <w:tabs>
          <w:tab w:val="left" w:pos="2383"/>
        </w:tabs>
        <w:ind w:left="2196" w:hanging="528"/>
      </w:pPr>
      <w:rPr>
        <w:rFonts w:hint="eastAsia"/>
      </w:rPr>
    </w:lvl>
    <w:lvl w:ilvl="5" w:tentative="0">
      <w:start w:val="1"/>
      <w:numFmt w:val="lowerRoman"/>
      <w:pStyle w:val="347"/>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32F04FB2"/>
    <w:multiLevelType w:val="multilevel"/>
    <w:tmpl w:val="32F04FB2"/>
    <w:lvl w:ilvl="0" w:tentative="0">
      <w:start w:val="1"/>
      <w:numFmt w:val="lowerLetter"/>
      <w:pStyle w:val="25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9">
    <w:nsid w:val="3D733618"/>
    <w:multiLevelType w:val="multilevel"/>
    <w:tmpl w:val="3D733618"/>
    <w:lvl w:ilvl="0" w:tentative="0">
      <w:start w:val="1"/>
      <w:numFmt w:val="decimal"/>
      <w:pStyle w:val="3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0">
    <w:nsid w:val="44C50F90"/>
    <w:multiLevelType w:val="multilevel"/>
    <w:tmpl w:val="44C50F90"/>
    <w:lvl w:ilvl="0" w:tentative="0">
      <w:start w:val="1"/>
      <w:numFmt w:val="lowerLetter"/>
      <w:pStyle w:val="76"/>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1"/>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48802D1C"/>
    <w:multiLevelType w:val="multilevel"/>
    <w:tmpl w:val="48802D1C"/>
    <w:lvl w:ilvl="0" w:tentative="0">
      <w:start w:val="1"/>
      <w:numFmt w:val="upperLetter"/>
      <w:pStyle w:val="330"/>
      <w:lvlText w:val="%1"/>
      <w:lvlJc w:val="left"/>
      <w:pPr>
        <w:ind w:left="420" w:hanging="420"/>
      </w:pPr>
      <w:rPr>
        <w:rFonts w:hint="eastAsia"/>
      </w:rPr>
    </w:lvl>
    <w:lvl w:ilvl="1" w:tentative="0">
      <w:start w:val="1"/>
      <w:numFmt w:val="decimal"/>
      <w:pStyle w:val="23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2">
    <w:nsid w:val="4AA44AC6"/>
    <w:multiLevelType w:val="multilevel"/>
    <w:tmpl w:val="4AA44AC6"/>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4B733A5F"/>
    <w:multiLevelType w:val="multilevel"/>
    <w:tmpl w:val="4B733A5F"/>
    <w:lvl w:ilvl="0" w:tentative="0">
      <w:start w:val="1"/>
      <w:numFmt w:val="decimal"/>
      <w:pStyle w:val="7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4">
    <w:nsid w:val="4E5D0534"/>
    <w:multiLevelType w:val="multilevel"/>
    <w:tmpl w:val="4E5D0534"/>
    <w:lvl w:ilvl="0" w:tentative="0">
      <w:start w:val="1"/>
      <w:numFmt w:val="decimal"/>
      <w:pStyle w:val="26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4632751"/>
    <w:multiLevelType w:val="multilevel"/>
    <w:tmpl w:val="54632751"/>
    <w:lvl w:ilvl="0" w:tentative="0">
      <w:start w:val="1"/>
      <w:numFmt w:val="none"/>
      <w:pStyle w:val="24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6">
    <w:nsid w:val="5603797C"/>
    <w:multiLevelType w:val="multilevel"/>
    <w:tmpl w:val="5603797C"/>
    <w:lvl w:ilvl="0" w:tentative="0">
      <w:start w:val="1"/>
      <w:numFmt w:val="upperLetter"/>
      <w:pStyle w:val="331"/>
      <w:suff w:val="space"/>
      <w:lvlText w:val="%1"/>
      <w:lvlJc w:val="left"/>
      <w:pPr>
        <w:ind w:left="425" w:hanging="425"/>
      </w:pPr>
      <w:rPr>
        <w:rFonts w:hint="eastAsia"/>
      </w:rPr>
    </w:lvl>
    <w:lvl w:ilvl="1" w:tentative="0">
      <w:start w:val="1"/>
      <w:numFmt w:val="decimal"/>
      <w:pStyle w:val="234"/>
      <w:suff w:val="space"/>
      <w:lvlText w:val="表%1.%2"/>
      <w:lvlJc w:val="center"/>
      <w:pPr>
        <w:ind w:left="453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64D2089"/>
    <w:multiLevelType w:val="multilevel"/>
    <w:tmpl w:val="564D2089"/>
    <w:lvl w:ilvl="0" w:tentative="0">
      <w:start w:val="1"/>
      <w:numFmt w:val="none"/>
      <w:pStyle w:val="26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0B55DC2"/>
    <w:multiLevelType w:val="multilevel"/>
    <w:tmpl w:val="60B55DC2"/>
    <w:lvl w:ilvl="0" w:tentative="0">
      <w:start w:val="1"/>
      <w:numFmt w:val="upperLetter"/>
      <w:pStyle w:val="103"/>
      <w:lvlText w:val="%1"/>
      <w:lvlJc w:val="left"/>
      <w:pPr>
        <w:tabs>
          <w:tab w:val="left" w:pos="0"/>
        </w:tabs>
        <w:ind w:left="0" w:hanging="425"/>
      </w:pPr>
      <w:rPr>
        <w:rFonts w:hint="eastAsia"/>
      </w:rPr>
    </w:lvl>
    <w:lvl w:ilvl="1" w:tentative="0">
      <w:start w:val="1"/>
      <w:numFmt w:val="decimal"/>
      <w:pStyle w:val="10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9">
    <w:nsid w:val="644622F9"/>
    <w:multiLevelType w:val="multilevel"/>
    <w:tmpl w:val="644622F9"/>
    <w:lvl w:ilvl="0" w:tentative="0">
      <w:start w:val="1"/>
      <w:numFmt w:val="upperRoman"/>
      <w:pStyle w:val="30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30">
    <w:nsid w:val="646260FA"/>
    <w:multiLevelType w:val="multilevel"/>
    <w:tmpl w:val="646260FA"/>
    <w:lvl w:ilvl="0" w:tentative="0">
      <w:start w:val="1"/>
      <w:numFmt w:val="decimal"/>
      <w:pStyle w:val="14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1">
    <w:nsid w:val="654A26C9"/>
    <w:multiLevelType w:val="multilevel"/>
    <w:tmpl w:val="654A26C9"/>
    <w:lvl w:ilvl="0" w:tentative="0">
      <w:start w:val="1"/>
      <w:numFmt w:val="none"/>
      <w:pStyle w:val="323"/>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2">
    <w:nsid w:val="657D3FBC"/>
    <w:multiLevelType w:val="multilevel"/>
    <w:tmpl w:val="657D3FBC"/>
    <w:lvl w:ilvl="0" w:tentative="0">
      <w:start w:val="1"/>
      <w:numFmt w:val="upperLetter"/>
      <w:pStyle w:val="10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0"/>
      <w:suff w:val="nothing"/>
      <w:lvlText w:val="%1.%2.%3　"/>
      <w:lvlJc w:val="left"/>
      <w:pPr>
        <w:ind w:left="0" w:firstLine="0"/>
      </w:pPr>
      <w:rPr>
        <w:rFonts w:hint="eastAsia" w:ascii="黑体" w:hAnsi="Times New Roman" w:eastAsia="黑体"/>
        <w:b w:val="0"/>
        <w:i w:val="0"/>
        <w:sz w:val="21"/>
      </w:rPr>
    </w:lvl>
    <w:lvl w:ilvl="3" w:tentative="0">
      <w:start w:val="1"/>
      <w:numFmt w:val="decimal"/>
      <w:pStyle w:val="105"/>
      <w:suff w:val="nothing"/>
      <w:lvlText w:val="%1.%2.%3.%4　"/>
      <w:lvlJc w:val="left"/>
      <w:pPr>
        <w:ind w:left="0" w:firstLine="0"/>
      </w:pPr>
      <w:rPr>
        <w:rFonts w:hint="eastAsia" w:ascii="黑体" w:hAnsi="Times New Roman" w:eastAsia="黑体"/>
        <w:b w:val="0"/>
        <w:i w:val="0"/>
        <w:sz w:val="21"/>
      </w:rPr>
    </w:lvl>
    <w:lvl w:ilvl="4" w:tentative="0">
      <w:start w:val="1"/>
      <w:numFmt w:val="decimal"/>
      <w:pStyle w:val="110"/>
      <w:suff w:val="nothing"/>
      <w:lvlText w:val="%1.%2.%3.%4.%5　"/>
      <w:lvlJc w:val="left"/>
      <w:pPr>
        <w:ind w:left="0" w:firstLine="0"/>
      </w:pPr>
      <w:rPr>
        <w:rFonts w:hint="eastAsia" w:ascii="黑体" w:hAnsi="Times New Roman" w:eastAsia="黑体"/>
        <w:b w:val="0"/>
        <w:i w:val="0"/>
        <w:sz w:val="21"/>
      </w:rPr>
    </w:lvl>
    <w:lvl w:ilvl="5" w:tentative="0">
      <w:start w:val="1"/>
      <w:numFmt w:val="decimal"/>
      <w:pStyle w:val="113"/>
      <w:suff w:val="nothing"/>
      <w:lvlText w:val="%1.%2.%3.%4.%5.%6　"/>
      <w:lvlJc w:val="left"/>
      <w:pPr>
        <w:ind w:left="0" w:firstLine="0"/>
      </w:pPr>
      <w:rPr>
        <w:rFonts w:hint="eastAsia" w:ascii="黑体" w:hAnsi="Times New Roman" w:eastAsia="黑体"/>
        <w:b w:val="0"/>
        <w:i w:val="0"/>
        <w:sz w:val="21"/>
      </w:rPr>
    </w:lvl>
    <w:lvl w:ilvl="6" w:tentative="0">
      <w:start w:val="1"/>
      <w:numFmt w:val="decimal"/>
      <w:pStyle w:val="11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3">
    <w:nsid w:val="69506ABF"/>
    <w:multiLevelType w:val="multilevel"/>
    <w:tmpl w:val="69506ABF"/>
    <w:lvl w:ilvl="0" w:tentative="0">
      <w:start w:val="1"/>
      <w:numFmt w:val="bullet"/>
      <w:pStyle w:val="32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6CA41985"/>
    <w:multiLevelType w:val="multilevel"/>
    <w:tmpl w:val="6CA41985"/>
    <w:lvl w:ilvl="0" w:tentative="0">
      <w:start w:val="1"/>
      <w:numFmt w:val="decimal"/>
      <w:pStyle w:val="24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b w:val="0"/>
        <w:i w:val="0"/>
        <w:sz w:val="21"/>
      </w:rPr>
    </w:lvl>
    <w:lvl w:ilvl="1" w:tentative="0">
      <w:start w:val="1"/>
      <w:numFmt w:val="decimal"/>
      <w:pStyle w:val="11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6">
    <w:nsid w:val="6DBF04F4"/>
    <w:multiLevelType w:val="multilevel"/>
    <w:tmpl w:val="6DBF04F4"/>
    <w:lvl w:ilvl="0" w:tentative="0">
      <w:start w:val="1"/>
      <w:numFmt w:val="none"/>
      <w:pStyle w:val="7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7">
    <w:nsid w:val="6DF35F19"/>
    <w:multiLevelType w:val="multilevel"/>
    <w:tmpl w:val="6DF35F19"/>
    <w:lvl w:ilvl="0" w:tentative="0">
      <w:start w:val="1"/>
      <w:numFmt w:val="decimal"/>
      <w:pStyle w:val="26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8">
    <w:nsid w:val="76933334"/>
    <w:multiLevelType w:val="multilevel"/>
    <w:tmpl w:val="76933334"/>
    <w:lvl w:ilvl="0" w:tentative="0">
      <w:start w:val="1"/>
      <w:numFmt w:val="none"/>
      <w:pStyle w:val="28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9"/>
  </w:num>
  <w:num w:numId="2">
    <w:abstractNumId w:val="17"/>
  </w:num>
  <w:num w:numId="3">
    <w:abstractNumId w:val="6"/>
  </w:num>
  <w:num w:numId="4">
    <w:abstractNumId w:val="20"/>
  </w:num>
  <w:num w:numId="5">
    <w:abstractNumId w:val="36"/>
  </w:num>
  <w:num w:numId="6">
    <w:abstractNumId w:val="3"/>
  </w:num>
  <w:num w:numId="7">
    <w:abstractNumId w:val="23"/>
  </w:num>
  <w:num w:numId="8">
    <w:abstractNumId w:val="15"/>
  </w:num>
  <w:num w:numId="9">
    <w:abstractNumId w:val="13"/>
  </w:num>
  <w:num w:numId="10">
    <w:abstractNumId w:val="32"/>
  </w:num>
  <w:num w:numId="11">
    <w:abstractNumId w:val="28"/>
  </w:num>
  <w:num w:numId="12">
    <w:abstractNumId w:val="35"/>
  </w:num>
  <w:num w:numId="13">
    <w:abstractNumId w:val="16"/>
  </w:num>
  <w:num w:numId="14">
    <w:abstractNumId w:val="5"/>
  </w:num>
  <w:num w:numId="15">
    <w:abstractNumId w:val="10"/>
  </w:num>
  <w:num w:numId="16">
    <w:abstractNumId w:val="30"/>
  </w:num>
  <w:num w:numId="17">
    <w:abstractNumId w:val="9"/>
  </w:num>
  <w:num w:numId="18">
    <w:abstractNumId w:val="1"/>
  </w:num>
  <w:num w:numId="19">
    <w:abstractNumId w:val="0"/>
  </w:num>
  <w:num w:numId="20">
    <w:abstractNumId w:val="7"/>
  </w:num>
  <w:num w:numId="21">
    <w:abstractNumId w:val="26"/>
  </w:num>
  <w:num w:numId="22">
    <w:abstractNumId w:val="21"/>
  </w:num>
  <w:num w:numId="23">
    <w:abstractNumId w:val="12"/>
  </w:num>
  <w:num w:numId="24">
    <w:abstractNumId w:val="4"/>
  </w:num>
  <w:num w:numId="25">
    <w:abstractNumId w:val="14"/>
  </w:num>
  <w:num w:numId="26">
    <w:abstractNumId w:val="25"/>
  </w:num>
  <w:num w:numId="27">
    <w:abstractNumId w:val="34"/>
  </w:num>
  <w:num w:numId="28">
    <w:abstractNumId w:val="18"/>
  </w:num>
  <w:num w:numId="29">
    <w:abstractNumId w:val="11"/>
  </w:num>
  <w:num w:numId="30">
    <w:abstractNumId w:val="27"/>
  </w:num>
  <w:num w:numId="31">
    <w:abstractNumId w:val="37"/>
  </w:num>
  <w:num w:numId="32">
    <w:abstractNumId w:val="24"/>
  </w:num>
  <w:num w:numId="33">
    <w:abstractNumId w:val="2"/>
  </w:num>
  <w:num w:numId="34">
    <w:abstractNumId w:val="38"/>
  </w:num>
  <w:num w:numId="35">
    <w:abstractNumId w:val="29"/>
  </w:num>
  <w:num w:numId="36">
    <w:abstractNumId w:val="8"/>
  </w:num>
  <w:num w:numId="37">
    <w:abstractNumId w:val="33"/>
  </w:num>
  <w:num w:numId="38">
    <w:abstractNumId w:val="3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ZmNhYjgwN2U3NzNkYTU2NzQ2ODgyMmIxZDk2YTYifQ=="/>
  </w:docVars>
  <w:rsids>
    <w:rsidRoot w:val="00035925"/>
    <w:rsid w:val="00000244"/>
    <w:rsid w:val="0000185F"/>
    <w:rsid w:val="0000586F"/>
    <w:rsid w:val="00010C45"/>
    <w:rsid w:val="00013D86"/>
    <w:rsid w:val="00013E02"/>
    <w:rsid w:val="0001455D"/>
    <w:rsid w:val="0002143C"/>
    <w:rsid w:val="00025A65"/>
    <w:rsid w:val="00025C34"/>
    <w:rsid w:val="00026C31"/>
    <w:rsid w:val="00027280"/>
    <w:rsid w:val="00027C8E"/>
    <w:rsid w:val="000320A7"/>
    <w:rsid w:val="00032F73"/>
    <w:rsid w:val="00033299"/>
    <w:rsid w:val="00035925"/>
    <w:rsid w:val="00046837"/>
    <w:rsid w:val="00050F92"/>
    <w:rsid w:val="00052503"/>
    <w:rsid w:val="0005648E"/>
    <w:rsid w:val="00067CDF"/>
    <w:rsid w:val="0007253B"/>
    <w:rsid w:val="00072CC7"/>
    <w:rsid w:val="00074FBE"/>
    <w:rsid w:val="00075B85"/>
    <w:rsid w:val="00083A09"/>
    <w:rsid w:val="00086AC9"/>
    <w:rsid w:val="0009005E"/>
    <w:rsid w:val="0009155A"/>
    <w:rsid w:val="00092857"/>
    <w:rsid w:val="00094A42"/>
    <w:rsid w:val="00095983"/>
    <w:rsid w:val="00096255"/>
    <w:rsid w:val="000A20A9"/>
    <w:rsid w:val="000A3CF4"/>
    <w:rsid w:val="000A48B1"/>
    <w:rsid w:val="000A6D0C"/>
    <w:rsid w:val="000B0253"/>
    <w:rsid w:val="000B05FD"/>
    <w:rsid w:val="000B3143"/>
    <w:rsid w:val="000B4296"/>
    <w:rsid w:val="000B508D"/>
    <w:rsid w:val="000B72A9"/>
    <w:rsid w:val="000C16EE"/>
    <w:rsid w:val="000C1BC8"/>
    <w:rsid w:val="000C30AE"/>
    <w:rsid w:val="000C6B05"/>
    <w:rsid w:val="000C6DD6"/>
    <w:rsid w:val="000C73D4"/>
    <w:rsid w:val="000C7E2B"/>
    <w:rsid w:val="000D05E9"/>
    <w:rsid w:val="000D2781"/>
    <w:rsid w:val="000D2CF3"/>
    <w:rsid w:val="000D3D4C"/>
    <w:rsid w:val="000D4F51"/>
    <w:rsid w:val="000D500B"/>
    <w:rsid w:val="000D5E3B"/>
    <w:rsid w:val="000D718B"/>
    <w:rsid w:val="000E000A"/>
    <w:rsid w:val="000E0C46"/>
    <w:rsid w:val="000E1582"/>
    <w:rsid w:val="000E41CB"/>
    <w:rsid w:val="000F030C"/>
    <w:rsid w:val="000F041B"/>
    <w:rsid w:val="000F129C"/>
    <w:rsid w:val="000F153A"/>
    <w:rsid w:val="000F2D22"/>
    <w:rsid w:val="000F59E9"/>
    <w:rsid w:val="00100197"/>
    <w:rsid w:val="00101148"/>
    <w:rsid w:val="00102CED"/>
    <w:rsid w:val="001056DE"/>
    <w:rsid w:val="0010656B"/>
    <w:rsid w:val="00106D2B"/>
    <w:rsid w:val="00110C01"/>
    <w:rsid w:val="001124C0"/>
    <w:rsid w:val="0011529D"/>
    <w:rsid w:val="00115956"/>
    <w:rsid w:val="0012694C"/>
    <w:rsid w:val="00126DAA"/>
    <w:rsid w:val="0013175F"/>
    <w:rsid w:val="00131D87"/>
    <w:rsid w:val="00132C21"/>
    <w:rsid w:val="00136829"/>
    <w:rsid w:val="00136F51"/>
    <w:rsid w:val="0013751F"/>
    <w:rsid w:val="00146CE1"/>
    <w:rsid w:val="001512B4"/>
    <w:rsid w:val="0015317B"/>
    <w:rsid w:val="00156606"/>
    <w:rsid w:val="00157150"/>
    <w:rsid w:val="001620A5"/>
    <w:rsid w:val="00162DEE"/>
    <w:rsid w:val="00164E53"/>
    <w:rsid w:val="0016699D"/>
    <w:rsid w:val="00170AA6"/>
    <w:rsid w:val="001717D5"/>
    <w:rsid w:val="00175159"/>
    <w:rsid w:val="00176208"/>
    <w:rsid w:val="00177B2D"/>
    <w:rsid w:val="00177E8F"/>
    <w:rsid w:val="00181DBE"/>
    <w:rsid w:val="0018211B"/>
    <w:rsid w:val="001840D3"/>
    <w:rsid w:val="001841A9"/>
    <w:rsid w:val="001900F8"/>
    <w:rsid w:val="00191258"/>
    <w:rsid w:val="00192576"/>
    <w:rsid w:val="00192680"/>
    <w:rsid w:val="00193037"/>
    <w:rsid w:val="001936B8"/>
    <w:rsid w:val="00193A2C"/>
    <w:rsid w:val="00193D88"/>
    <w:rsid w:val="00196F10"/>
    <w:rsid w:val="001A288E"/>
    <w:rsid w:val="001A4467"/>
    <w:rsid w:val="001B24F3"/>
    <w:rsid w:val="001B4696"/>
    <w:rsid w:val="001B5F32"/>
    <w:rsid w:val="001B6DC2"/>
    <w:rsid w:val="001B708F"/>
    <w:rsid w:val="001B7287"/>
    <w:rsid w:val="001C0FCA"/>
    <w:rsid w:val="001C149C"/>
    <w:rsid w:val="001C21AC"/>
    <w:rsid w:val="001C47BA"/>
    <w:rsid w:val="001C4BC6"/>
    <w:rsid w:val="001C59EA"/>
    <w:rsid w:val="001C6F3A"/>
    <w:rsid w:val="001D13A6"/>
    <w:rsid w:val="001D246C"/>
    <w:rsid w:val="001D35F3"/>
    <w:rsid w:val="001D406C"/>
    <w:rsid w:val="001D41EE"/>
    <w:rsid w:val="001E0380"/>
    <w:rsid w:val="001E099A"/>
    <w:rsid w:val="001E13B1"/>
    <w:rsid w:val="001E1694"/>
    <w:rsid w:val="001E6919"/>
    <w:rsid w:val="001F2EDA"/>
    <w:rsid w:val="001F3A19"/>
    <w:rsid w:val="001F6882"/>
    <w:rsid w:val="001F7431"/>
    <w:rsid w:val="00210765"/>
    <w:rsid w:val="00211F71"/>
    <w:rsid w:val="00213B2D"/>
    <w:rsid w:val="0021405C"/>
    <w:rsid w:val="00217786"/>
    <w:rsid w:val="002202DE"/>
    <w:rsid w:val="00222FF3"/>
    <w:rsid w:val="00223245"/>
    <w:rsid w:val="00227953"/>
    <w:rsid w:val="0023268D"/>
    <w:rsid w:val="002328A8"/>
    <w:rsid w:val="00234228"/>
    <w:rsid w:val="00234467"/>
    <w:rsid w:val="00236AD5"/>
    <w:rsid w:val="00237D8D"/>
    <w:rsid w:val="00241DA2"/>
    <w:rsid w:val="00243067"/>
    <w:rsid w:val="002440EB"/>
    <w:rsid w:val="0024443A"/>
    <w:rsid w:val="00247FEE"/>
    <w:rsid w:val="00250E7D"/>
    <w:rsid w:val="002565D5"/>
    <w:rsid w:val="002622C0"/>
    <w:rsid w:val="00267A04"/>
    <w:rsid w:val="00270F72"/>
    <w:rsid w:val="00271E4B"/>
    <w:rsid w:val="00275DC0"/>
    <w:rsid w:val="002773F7"/>
    <w:rsid w:val="002778AE"/>
    <w:rsid w:val="0028269A"/>
    <w:rsid w:val="00282D25"/>
    <w:rsid w:val="00283551"/>
    <w:rsid w:val="00283590"/>
    <w:rsid w:val="002839C2"/>
    <w:rsid w:val="00286973"/>
    <w:rsid w:val="00287349"/>
    <w:rsid w:val="00293664"/>
    <w:rsid w:val="002946A6"/>
    <w:rsid w:val="002948BE"/>
    <w:rsid w:val="00294E70"/>
    <w:rsid w:val="00295C43"/>
    <w:rsid w:val="00297563"/>
    <w:rsid w:val="002A1924"/>
    <w:rsid w:val="002A24CF"/>
    <w:rsid w:val="002A7420"/>
    <w:rsid w:val="002B0F12"/>
    <w:rsid w:val="002B1308"/>
    <w:rsid w:val="002B4554"/>
    <w:rsid w:val="002B53F0"/>
    <w:rsid w:val="002C06F8"/>
    <w:rsid w:val="002C3BCE"/>
    <w:rsid w:val="002C5B0D"/>
    <w:rsid w:val="002C72D8"/>
    <w:rsid w:val="002D01DC"/>
    <w:rsid w:val="002D11FA"/>
    <w:rsid w:val="002E0DDF"/>
    <w:rsid w:val="002E211E"/>
    <w:rsid w:val="002E2906"/>
    <w:rsid w:val="002E363B"/>
    <w:rsid w:val="002E5635"/>
    <w:rsid w:val="002E64C3"/>
    <w:rsid w:val="002E6A2C"/>
    <w:rsid w:val="002E713D"/>
    <w:rsid w:val="002F1D8C"/>
    <w:rsid w:val="002F21DA"/>
    <w:rsid w:val="002F6A73"/>
    <w:rsid w:val="00301F39"/>
    <w:rsid w:val="0030447A"/>
    <w:rsid w:val="00310FBC"/>
    <w:rsid w:val="00312AF8"/>
    <w:rsid w:val="00313711"/>
    <w:rsid w:val="003154D3"/>
    <w:rsid w:val="00323341"/>
    <w:rsid w:val="00325926"/>
    <w:rsid w:val="00327A8A"/>
    <w:rsid w:val="00331110"/>
    <w:rsid w:val="00336610"/>
    <w:rsid w:val="0034275E"/>
    <w:rsid w:val="00343049"/>
    <w:rsid w:val="00343F73"/>
    <w:rsid w:val="00345060"/>
    <w:rsid w:val="00351DC8"/>
    <w:rsid w:val="0035323B"/>
    <w:rsid w:val="00353DBA"/>
    <w:rsid w:val="00360958"/>
    <w:rsid w:val="003609D2"/>
    <w:rsid w:val="00363F22"/>
    <w:rsid w:val="00370759"/>
    <w:rsid w:val="00375564"/>
    <w:rsid w:val="003755FE"/>
    <w:rsid w:val="00383191"/>
    <w:rsid w:val="00385F72"/>
    <w:rsid w:val="00386DED"/>
    <w:rsid w:val="003912E7"/>
    <w:rsid w:val="003914B1"/>
    <w:rsid w:val="003928F0"/>
    <w:rsid w:val="0039350D"/>
    <w:rsid w:val="00393947"/>
    <w:rsid w:val="00395655"/>
    <w:rsid w:val="00396615"/>
    <w:rsid w:val="003968F4"/>
    <w:rsid w:val="003A1527"/>
    <w:rsid w:val="003A213D"/>
    <w:rsid w:val="003A2275"/>
    <w:rsid w:val="003A6A4F"/>
    <w:rsid w:val="003A7088"/>
    <w:rsid w:val="003A7DAF"/>
    <w:rsid w:val="003B00DF"/>
    <w:rsid w:val="003B1275"/>
    <w:rsid w:val="003B1778"/>
    <w:rsid w:val="003B2AA3"/>
    <w:rsid w:val="003B765B"/>
    <w:rsid w:val="003B7DB9"/>
    <w:rsid w:val="003C11CB"/>
    <w:rsid w:val="003C31F8"/>
    <w:rsid w:val="003C67A1"/>
    <w:rsid w:val="003C75F3"/>
    <w:rsid w:val="003C78A3"/>
    <w:rsid w:val="003D0386"/>
    <w:rsid w:val="003D15A6"/>
    <w:rsid w:val="003D23CC"/>
    <w:rsid w:val="003D3444"/>
    <w:rsid w:val="003D4147"/>
    <w:rsid w:val="003D7047"/>
    <w:rsid w:val="003E1867"/>
    <w:rsid w:val="003E5729"/>
    <w:rsid w:val="003F4EE0"/>
    <w:rsid w:val="00402153"/>
    <w:rsid w:val="00402451"/>
    <w:rsid w:val="00402716"/>
    <w:rsid w:val="00402A3D"/>
    <w:rsid w:val="00402CC3"/>
    <w:rsid w:val="00402FC1"/>
    <w:rsid w:val="00410C04"/>
    <w:rsid w:val="00410E0F"/>
    <w:rsid w:val="0041280B"/>
    <w:rsid w:val="00416743"/>
    <w:rsid w:val="004249B3"/>
    <w:rsid w:val="00425082"/>
    <w:rsid w:val="00430B92"/>
    <w:rsid w:val="00431DEB"/>
    <w:rsid w:val="00433B38"/>
    <w:rsid w:val="00442C3A"/>
    <w:rsid w:val="00446B29"/>
    <w:rsid w:val="00453F9A"/>
    <w:rsid w:val="004548D5"/>
    <w:rsid w:val="00462384"/>
    <w:rsid w:val="004663D1"/>
    <w:rsid w:val="00470D52"/>
    <w:rsid w:val="00471E91"/>
    <w:rsid w:val="00474551"/>
    <w:rsid w:val="00474675"/>
    <w:rsid w:val="0047470C"/>
    <w:rsid w:val="004776F3"/>
    <w:rsid w:val="00481CDE"/>
    <w:rsid w:val="00483AAE"/>
    <w:rsid w:val="00484D5C"/>
    <w:rsid w:val="004A17BF"/>
    <w:rsid w:val="004A35F9"/>
    <w:rsid w:val="004A4C9A"/>
    <w:rsid w:val="004B24C1"/>
    <w:rsid w:val="004B3525"/>
    <w:rsid w:val="004C15F0"/>
    <w:rsid w:val="004C1F9C"/>
    <w:rsid w:val="004C292F"/>
    <w:rsid w:val="004C3A17"/>
    <w:rsid w:val="004D0106"/>
    <w:rsid w:val="004D3A37"/>
    <w:rsid w:val="004D6C8C"/>
    <w:rsid w:val="004E6D0D"/>
    <w:rsid w:val="004F44D0"/>
    <w:rsid w:val="00500209"/>
    <w:rsid w:val="00500B1A"/>
    <w:rsid w:val="005030EF"/>
    <w:rsid w:val="00503A55"/>
    <w:rsid w:val="005048D5"/>
    <w:rsid w:val="00510280"/>
    <w:rsid w:val="005127DF"/>
    <w:rsid w:val="00513D73"/>
    <w:rsid w:val="00514A43"/>
    <w:rsid w:val="005174E5"/>
    <w:rsid w:val="00522393"/>
    <w:rsid w:val="00522620"/>
    <w:rsid w:val="00523970"/>
    <w:rsid w:val="00525656"/>
    <w:rsid w:val="005269E1"/>
    <w:rsid w:val="00534C02"/>
    <w:rsid w:val="0054219A"/>
    <w:rsid w:val="0054264B"/>
    <w:rsid w:val="00543786"/>
    <w:rsid w:val="0055120E"/>
    <w:rsid w:val="005533D7"/>
    <w:rsid w:val="00557224"/>
    <w:rsid w:val="0056266B"/>
    <w:rsid w:val="00565FE9"/>
    <w:rsid w:val="005703DE"/>
    <w:rsid w:val="0057235A"/>
    <w:rsid w:val="005750EC"/>
    <w:rsid w:val="0058273F"/>
    <w:rsid w:val="005839AA"/>
    <w:rsid w:val="0058464E"/>
    <w:rsid w:val="00584B4D"/>
    <w:rsid w:val="00585A5A"/>
    <w:rsid w:val="00593B48"/>
    <w:rsid w:val="005968BD"/>
    <w:rsid w:val="005973AD"/>
    <w:rsid w:val="005A01CB"/>
    <w:rsid w:val="005A58FF"/>
    <w:rsid w:val="005A5B86"/>
    <w:rsid w:val="005A5D4C"/>
    <w:rsid w:val="005A5EAF"/>
    <w:rsid w:val="005A64C0"/>
    <w:rsid w:val="005B07A5"/>
    <w:rsid w:val="005B3C11"/>
    <w:rsid w:val="005C1690"/>
    <w:rsid w:val="005C1C28"/>
    <w:rsid w:val="005C3DE5"/>
    <w:rsid w:val="005C6DB5"/>
    <w:rsid w:val="005C7158"/>
    <w:rsid w:val="005D219B"/>
    <w:rsid w:val="005D2923"/>
    <w:rsid w:val="005D29EB"/>
    <w:rsid w:val="005D5EA2"/>
    <w:rsid w:val="005E0DA7"/>
    <w:rsid w:val="005E19E7"/>
    <w:rsid w:val="005E2FB8"/>
    <w:rsid w:val="005E702C"/>
    <w:rsid w:val="005F0B2D"/>
    <w:rsid w:val="005F0D35"/>
    <w:rsid w:val="005F4C51"/>
    <w:rsid w:val="00600EBF"/>
    <w:rsid w:val="00601637"/>
    <w:rsid w:val="006020E5"/>
    <w:rsid w:val="00607BFE"/>
    <w:rsid w:val="00611FA5"/>
    <w:rsid w:val="006139A5"/>
    <w:rsid w:val="006149C0"/>
    <w:rsid w:val="0061502E"/>
    <w:rsid w:val="0061590D"/>
    <w:rsid w:val="0061716C"/>
    <w:rsid w:val="006243A1"/>
    <w:rsid w:val="006268BA"/>
    <w:rsid w:val="00627DF4"/>
    <w:rsid w:val="00632E56"/>
    <w:rsid w:val="00635CBA"/>
    <w:rsid w:val="006403BB"/>
    <w:rsid w:val="00642E42"/>
    <w:rsid w:val="0064338B"/>
    <w:rsid w:val="00643745"/>
    <w:rsid w:val="00646542"/>
    <w:rsid w:val="00647DCC"/>
    <w:rsid w:val="006504F4"/>
    <w:rsid w:val="00654855"/>
    <w:rsid w:val="00654BC9"/>
    <w:rsid w:val="00654ED7"/>
    <w:rsid w:val="006552FD"/>
    <w:rsid w:val="00655A52"/>
    <w:rsid w:val="00660FB8"/>
    <w:rsid w:val="006611D1"/>
    <w:rsid w:val="00661848"/>
    <w:rsid w:val="00662BC6"/>
    <w:rsid w:val="00663AF3"/>
    <w:rsid w:val="00666ADC"/>
    <w:rsid w:val="00666B6C"/>
    <w:rsid w:val="006713E9"/>
    <w:rsid w:val="00675418"/>
    <w:rsid w:val="006778A1"/>
    <w:rsid w:val="00680370"/>
    <w:rsid w:val="00682682"/>
    <w:rsid w:val="00682702"/>
    <w:rsid w:val="00682CAE"/>
    <w:rsid w:val="00691751"/>
    <w:rsid w:val="00692368"/>
    <w:rsid w:val="00692B94"/>
    <w:rsid w:val="00695C76"/>
    <w:rsid w:val="006965F4"/>
    <w:rsid w:val="006A2EBC"/>
    <w:rsid w:val="006A4E77"/>
    <w:rsid w:val="006A5EA0"/>
    <w:rsid w:val="006A783B"/>
    <w:rsid w:val="006A7B33"/>
    <w:rsid w:val="006B0C83"/>
    <w:rsid w:val="006B4E13"/>
    <w:rsid w:val="006B75DD"/>
    <w:rsid w:val="006B7D28"/>
    <w:rsid w:val="006C280F"/>
    <w:rsid w:val="006C554C"/>
    <w:rsid w:val="006C67E0"/>
    <w:rsid w:val="006C7ABA"/>
    <w:rsid w:val="006D0D60"/>
    <w:rsid w:val="006D0F64"/>
    <w:rsid w:val="006D1122"/>
    <w:rsid w:val="006D2A29"/>
    <w:rsid w:val="006D3C00"/>
    <w:rsid w:val="006D5595"/>
    <w:rsid w:val="006D568E"/>
    <w:rsid w:val="006D6CF4"/>
    <w:rsid w:val="006D7ABE"/>
    <w:rsid w:val="006E3675"/>
    <w:rsid w:val="006E4A7F"/>
    <w:rsid w:val="006E7DF5"/>
    <w:rsid w:val="006F1B16"/>
    <w:rsid w:val="006F708E"/>
    <w:rsid w:val="006F71BA"/>
    <w:rsid w:val="007027BD"/>
    <w:rsid w:val="00702A57"/>
    <w:rsid w:val="00704142"/>
    <w:rsid w:val="00704DF6"/>
    <w:rsid w:val="00705552"/>
    <w:rsid w:val="0070651C"/>
    <w:rsid w:val="0071134A"/>
    <w:rsid w:val="007126B4"/>
    <w:rsid w:val="00712FB4"/>
    <w:rsid w:val="007132A3"/>
    <w:rsid w:val="0071465C"/>
    <w:rsid w:val="00716421"/>
    <w:rsid w:val="007179D6"/>
    <w:rsid w:val="0072130D"/>
    <w:rsid w:val="00721D26"/>
    <w:rsid w:val="00724EFB"/>
    <w:rsid w:val="00734E61"/>
    <w:rsid w:val="00735513"/>
    <w:rsid w:val="0073733F"/>
    <w:rsid w:val="007375DA"/>
    <w:rsid w:val="0074141A"/>
    <w:rsid w:val="007419C3"/>
    <w:rsid w:val="007421AD"/>
    <w:rsid w:val="007426C0"/>
    <w:rsid w:val="0074322B"/>
    <w:rsid w:val="00744F22"/>
    <w:rsid w:val="0074500E"/>
    <w:rsid w:val="007467A7"/>
    <w:rsid w:val="007469DD"/>
    <w:rsid w:val="0074741B"/>
    <w:rsid w:val="0074759E"/>
    <w:rsid w:val="007478EA"/>
    <w:rsid w:val="00751D88"/>
    <w:rsid w:val="0075293F"/>
    <w:rsid w:val="0075415C"/>
    <w:rsid w:val="007632E8"/>
    <w:rsid w:val="00763502"/>
    <w:rsid w:val="00765237"/>
    <w:rsid w:val="00765817"/>
    <w:rsid w:val="00773F1D"/>
    <w:rsid w:val="00780DBE"/>
    <w:rsid w:val="00783F6C"/>
    <w:rsid w:val="007913AB"/>
    <w:rsid w:val="007914F7"/>
    <w:rsid w:val="00794319"/>
    <w:rsid w:val="00795933"/>
    <w:rsid w:val="007B1625"/>
    <w:rsid w:val="007B62C1"/>
    <w:rsid w:val="007B6970"/>
    <w:rsid w:val="007B706E"/>
    <w:rsid w:val="007B71EB"/>
    <w:rsid w:val="007C6189"/>
    <w:rsid w:val="007C6205"/>
    <w:rsid w:val="007C686A"/>
    <w:rsid w:val="007C728E"/>
    <w:rsid w:val="007D2C53"/>
    <w:rsid w:val="007D3508"/>
    <w:rsid w:val="007D3D60"/>
    <w:rsid w:val="007D49D9"/>
    <w:rsid w:val="007E1980"/>
    <w:rsid w:val="007E2F18"/>
    <w:rsid w:val="007E35F4"/>
    <w:rsid w:val="007E45A7"/>
    <w:rsid w:val="007E4B76"/>
    <w:rsid w:val="007E5EA8"/>
    <w:rsid w:val="007E7C81"/>
    <w:rsid w:val="007F0CF1"/>
    <w:rsid w:val="007F12A5"/>
    <w:rsid w:val="007F2415"/>
    <w:rsid w:val="007F267B"/>
    <w:rsid w:val="007F3492"/>
    <w:rsid w:val="007F4683"/>
    <w:rsid w:val="007F4A71"/>
    <w:rsid w:val="007F4CF1"/>
    <w:rsid w:val="007F758D"/>
    <w:rsid w:val="007F7D52"/>
    <w:rsid w:val="00800A81"/>
    <w:rsid w:val="00805C64"/>
    <w:rsid w:val="0080654C"/>
    <w:rsid w:val="00806ABE"/>
    <w:rsid w:val="008071C6"/>
    <w:rsid w:val="0081025B"/>
    <w:rsid w:val="00811A84"/>
    <w:rsid w:val="00812495"/>
    <w:rsid w:val="00817A00"/>
    <w:rsid w:val="0082155A"/>
    <w:rsid w:val="0082649D"/>
    <w:rsid w:val="008307AD"/>
    <w:rsid w:val="00832F14"/>
    <w:rsid w:val="00832F42"/>
    <w:rsid w:val="008332B1"/>
    <w:rsid w:val="00835DB3"/>
    <w:rsid w:val="0083617B"/>
    <w:rsid w:val="008371BD"/>
    <w:rsid w:val="00842512"/>
    <w:rsid w:val="008442FE"/>
    <w:rsid w:val="00847C70"/>
    <w:rsid w:val="008504A8"/>
    <w:rsid w:val="0085282E"/>
    <w:rsid w:val="00852DD3"/>
    <w:rsid w:val="00856B8B"/>
    <w:rsid w:val="00861883"/>
    <w:rsid w:val="0087198C"/>
    <w:rsid w:val="00872C1F"/>
    <w:rsid w:val="00873B42"/>
    <w:rsid w:val="008807BC"/>
    <w:rsid w:val="00881999"/>
    <w:rsid w:val="00882EAC"/>
    <w:rsid w:val="008856D8"/>
    <w:rsid w:val="00887D1F"/>
    <w:rsid w:val="008900C3"/>
    <w:rsid w:val="00892E82"/>
    <w:rsid w:val="008936A9"/>
    <w:rsid w:val="008A17D4"/>
    <w:rsid w:val="008A5D77"/>
    <w:rsid w:val="008B2203"/>
    <w:rsid w:val="008B610E"/>
    <w:rsid w:val="008B78A9"/>
    <w:rsid w:val="008C1B58"/>
    <w:rsid w:val="008C39AE"/>
    <w:rsid w:val="008C590D"/>
    <w:rsid w:val="008D0AEE"/>
    <w:rsid w:val="008E031B"/>
    <w:rsid w:val="008E1CE0"/>
    <w:rsid w:val="008E35D3"/>
    <w:rsid w:val="008E5D59"/>
    <w:rsid w:val="008E7029"/>
    <w:rsid w:val="008E7EF6"/>
    <w:rsid w:val="008F0586"/>
    <w:rsid w:val="008F1F98"/>
    <w:rsid w:val="008F3963"/>
    <w:rsid w:val="008F41A0"/>
    <w:rsid w:val="008F6257"/>
    <w:rsid w:val="008F662D"/>
    <w:rsid w:val="008F6758"/>
    <w:rsid w:val="00900202"/>
    <w:rsid w:val="009008DA"/>
    <w:rsid w:val="00900CD6"/>
    <w:rsid w:val="009040DD"/>
    <w:rsid w:val="00904555"/>
    <w:rsid w:val="00904AA9"/>
    <w:rsid w:val="00905B47"/>
    <w:rsid w:val="0090765F"/>
    <w:rsid w:val="0091331C"/>
    <w:rsid w:val="0091561F"/>
    <w:rsid w:val="009168C4"/>
    <w:rsid w:val="0092048A"/>
    <w:rsid w:val="009279DE"/>
    <w:rsid w:val="00930116"/>
    <w:rsid w:val="00930C8A"/>
    <w:rsid w:val="0093361B"/>
    <w:rsid w:val="00936A06"/>
    <w:rsid w:val="00936E81"/>
    <w:rsid w:val="00937EE2"/>
    <w:rsid w:val="00941DA6"/>
    <w:rsid w:val="0094212C"/>
    <w:rsid w:val="009449FD"/>
    <w:rsid w:val="00946678"/>
    <w:rsid w:val="00950B55"/>
    <w:rsid w:val="009515AA"/>
    <w:rsid w:val="0095265F"/>
    <w:rsid w:val="009530B8"/>
    <w:rsid w:val="00954689"/>
    <w:rsid w:val="00956172"/>
    <w:rsid w:val="009601D2"/>
    <w:rsid w:val="009617C9"/>
    <w:rsid w:val="00961C93"/>
    <w:rsid w:val="009642BB"/>
    <w:rsid w:val="00965324"/>
    <w:rsid w:val="0096561A"/>
    <w:rsid w:val="00967886"/>
    <w:rsid w:val="0097091E"/>
    <w:rsid w:val="0097102D"/>
    <w:rsid w:val="0097580E"/>
    <w:rsid w:val="009760D3"/>
    <w:rsid w:val="00977132"/>
    <w:rsid w:val="00981A4B"/>
    <w:rsid w:val="00982501"/>
    <w:rsid w:val="00982A77"/>
    <w:rsid w:val="00982D96"/>
    <w:rsid w:val="009877D3"/>
    <w:rsid w:val="00992597"/>
    <w:rsid w:val="00992B79"/>
    <w:rsid w:val="00994E8F"/>
    <w:rsid w:val="009951DC"/>
    <w:rsid w:val="009959BB"/>
    <w:rsid w:val="00997158"/>
    <w:rsid w:val="009A20A4"/>
    <w:rsid w:val="009A3A7C"/>
    <w:rsid w:val="009A60DC"/>
    <w:rsid w:val="009B2ADB"/>
    <w:rsid w:val="009B3981"/>
    <w:rsid w:val="009B603A"/>
    <w:rsid w:val="009C2D0E"/>
    <w:rsid w:val="009C31DB"/>
    <w:rsid w:val="009C3DAC"/>
    <w:rsid w:val="009C3DF1"/>
    <w:rsid w:val="009C42E0"/>
    <w:rsid w:val="009C46BA"/>
    <w:rsid w:val="009C691E"/>
    <w:rsid w:val="009C7AD0"/>
    <w:rsid w:val="009D5362"/>
    <w:rsid w:val="009D787B"/>
    <w:rsid w:val="009D7B62"/>
    <w:rsid w:val="009E1415"/>
    <w:rsid w:val="009E6116"/>
    <w:rsid w:val="009F6282"/>
    <w:rsid w:val="009F6C56"/>
    <w:rsid w:val="00A0204C"/>
    <w:rsid w:val="00A02E43"/>
    <w:rsid w:val="00A065F9"/>
    <w:rsid w:val="00A07F34"/>
    <w:rsid w:val="00A10488"/>
    <w:rsid w:val="00A108C8"/>
    <w:rsid w:val="00A10AD2"/>
    <w:rsid w:val="00A13BD2"/>
    <w:rsid w:val="00A17265"/>
    <w:rsid w:val="00A17917"/>
    <w:rsid w:val="00A22154"/>
    <w:rsid w:val="00A229B1"/>
    <w:rsid w:val="00A246E0"/>
    <w:rsid w:val="00A25C38"/>
    <w:rsid w:val="00A27444"/>
    <w:rsid w:val="00A27476"/>
    <w:rsid w:val="00A361FD"/>
    <w:rsid w:val="00A36506"/>
    <w:rsid w:val="00A3659F"/>
    <w:rsid w:val="00A36BBE"/>
    <w:rsid w:val="00A414A7"/>
    <w:rsid w:val="00A41E14"/>
    <w:rsid w:val="00A4307A"/>
    <w:rsid w:val="00A4355B"/>
    <w:rsid w:val="00A47EBB"/>
    <w:rsid w:val="00A51CDD"/>
    <w:rsid w:val="00A53A9C"/>
    <w:rsid w:val="00A6730D"/>
    <w:rsid w:val="00A70F26"/>
    <w:rsid w:val="00A71625"/>
    <w:rsid w:val="00A71B9B"/>
    <w:rsid w:val="00A72AC6"/>
    <w:rsid w:val="00A73775"/>
    <w:rsid w:val="00A740A2"/>
    <w:rsid w:val="00A751C7"/>
    <w:rsid w:val="00A87844"/>
    <w:rsid w:val="00A939EF"/>
    <w:rsid w:val="00A941D0"/>
    <w:rsid w:val="00A96CAB"/>
    <w:rsid w:val="00AA038C"/>
    <w:rsid w:val="00AA7A09"/>
    <w:rsid w:val="00AA7F64"/>
    <w:rsid w:val="00AB013F"/>
    <w:rsid w:val="00AB1A45"/>
    <w:rsid w:val="00AB3B50"/>
    <w:rsid w:val="00AC05B1"/>
    <w:rsid w:val="00AC150E"/>
    <w:rsid w:val="00AC23C2"/>
    <w:rsid w:val="00AD1C88"/>
    <w:rsid w:val="00AD2CDA"/>
    <w:rsid w:val="00AD324B"/>
    <w:rsid w:val="00AD356C"/>
    <w:rsid w:val="00AD7D86"/>
    <w:rsid w:val="00AE2914"/>
    <w:rsid w:val="00AE49EB"/>
    <w:rsid w:val="00AE5AC6"/>
    <w:rsid w:val="00AE632B"/>
    <w:rsid w:val="00AE6D15"/>
    <w:rsid w:val="00AE7D00"/>
    <w:rsid w:val="00AF00E6"/>
    <w:rsid w:val="00AF5A58"/>
    <w:rsid w:val="00B01499"/>
    <w:rsid w:val="00B025DF"/>
    <w:rsid w:val="00B036E2"/>
    <w:rsid w:val="00B03BF9"/>
    <w:rsid w:val="00B04182"/>
    <w:rsid w:val="00B043EB"/>
    <w:rsid w:val="00B07AE3"/>
    <w:rsid w:val="00B1101A"/>
    <w:rsid w:val="00B11335"/>
    <w:rsid w:val="00B11430"/>
    <w:rsid w:val="00B20545"/>
    <w:rsid w:val="00B23FBE"/>
    <w:rsid w:val="00B24D2E"/>
    <w:rsid w:val="00B279CC"/>
    <w:rsid w:val="00B33353"/>
    <w:rsid w:val="00B353EB"/>
    <w:rsid w:val="00B439C4"/>
    <w:rsid w:val="00B43D05"/>
    <w:rsid w:val="00B44D57"/>
    <w:rsid w:val="00B4535E"/>
    <w:rsid w:val="00B52A8C"/>
    <w:rsid w:val="00B62674"/>
    <w:rsid w:val="00B636A8"/>
    <w:rsid w:val="00B665C6"/>
    <w:rsid w:val="00B7250A"/>
    <w:rsid w:val="00B761AF"/>
    <w:rsid w:val="00B805AF"/>
    <w:rsid w:val="00B8650E"/>
    <w:rsid w:val="00B869EC"/>
    <w:rsid w:val="00B873EF"/>
    <w:rsid w:val="00B9397A"/>
    <w:rsid w:val="00B9633D"/>
    <w:rsid w:val="00BA0B75"/>
    <w:rsid w:val="00BA202C"/>
    <w:rsid w:val="00BA2EBE"/>
    <w:rsid w:val="00BA5334"/>
    <w:rsid w:val="00BB0903"/>
    <w:rsid w:val="00BB0F28"/>
    <w:rsid w:val="00BB1CC3"/>
    <w:rsid w:val="00BB4521"/>
    <w:rsid w:val="00BB458A"/>
    <w:rsid w:val="00BC09C7"/>
    <w:rsid w:val="00BC54E6"/>
    <w:rsid w:val="00BC66EE"/>
    <w:rsid w:val="00BC6FF0"/>
    <w:rsid w:val="00BC7058"/>
    <w:rsid w:val="00BC7438"/>
    <w:rsid w:val="00BC7948"/>
    <w:rsid w:val="00BC7C99"/>
    <w:rsid w:val="00BD0094"/>
    <w:rsid w:val="00BD00D3"/>
    <w:rsid w:val="00BD0E0E"/>
    <w:rsid w:val="00BD1659"/>
    <w:rsid w:val="00BD1F36"/>
    <w:rsid w:val="00BD26DA"/>
    <w:rsid w:val="00BD3AA9"/>
    <w:rsid w:val="00BD4A18"/>
    <w:rsid w:val="00BD6DB2"/>
    <w:rsid w:val="00BD704D"/>
    <w:rsid w:val="00BE01E7"/>
    <w:rsid w:val="00BE0294"/>
    <w:rsid w:val="00BE0481"/>
    <w:rsid w:val="00BE11CF"/>
    <w:rsid w:val="00BE12F3"/>
    <w:rsid w:val="00BE21AB"/>
    <w:rsid w:val="00BE55CB"/>
    <w:rsid w:val="00BF1319"/>
    <w:rsid w:val="00BF44A7"/>
    <w:rsid w:val="00BF617A"/>
    <w:rsid w:val="00BF6FCE"/>
    <w:rsid w:val="00BF7A68"/>
    <w:rsid w:val="00C002EA"/>
    <w:rsid w:val="00C0379D"/>
    <w:rsid w:val="00C03931"/>
    <w:rsid w:val="00C05FE3"/>
    <w:rsid w:val="00C11E94"/>
    <w:rsid w:val="00C174E2"/>
    <w:rsid w:val="00C2136D"/>
    <w:rsid w:val="00C214EE"/>
    <w:rsid w:val="00C222F4"/>
    <w:rsid w:val="00C2314B"/>
    <w:rsid w:val="00C24971"/>
    <w:rsid w:val="00C24B09"/>
    <w:rsid w:val="00C25936"/>
    <w:rsid w:val="00C26BE5"/>
    <w:rsid w:val="00C26E4D"/>
    <w:rsid w:val="00C27909"/>
    <w:rsid w:val="00C27B03"/>
    <w:rsid w:val="00C27DDC"/>
    <w:rsid w:val="00C314E1"/>
    <w:rsid w:val="00C34397"/>
    <w:rsid w:val="00C343EE"/>
    <w:rsid w:val="00C3788B"/>
    <w:rsid w:val="00C4095D"/>
    <w:rsid w:val="00C42298"/>
    <w:rsid w:val="00C425CC"/>
    <w:rsid w:val="00C601D2"/>
    <w:rsid w:val="00C60A81"/>
    <w:rsid w:val="00C62208"/>
    <w:rsid w:val="00C65BCC"/>
    <w:rsid w:val="00C66970"/>
    <w:rsid w:val="00C66CCF"/>
    <w:rsid w:val="00C66CF5"/>
    <w:rsid w:val="00C713FA"/>
    <w:rsid w:val="00C73483"/>
    <w:rsid w:val="00C752D7"/>
    <w:rsid w:val="00C76DA3"/>
    <w:rsid w:val="00C841E6"/>
    <w:rsid w:val="00C86670"/>
    <w:rsid w:val="00C8691C"/>
    <w:rsid w:val="00C942E3"/>
    <w:rsid w:val="00CA168A"/>
    <w:rsid w:val="00CA1D94"/>
    <w:rsid w:val="00CA2261"/>
    <w:rsid w:val="00CA27A5"/>
    <w:rsid w:val="00CA357E"/>
    <w:rsid w:val="00CA44F9"/>
    <w:rsid w:val="00CA4A69"/>
    <w:rsid w:val="00CB1239"/>
    <w:rsid w:val="00CB1ECF"/>
    <w:rsid w:val="00CB1F23"/>
    <w:rsid w:val="00CB21A9"/>
    <w:rsid w:val="00CB2DF9"/>
    <w:rsid w:val="00CB6327"/>
    <w:rsid w:val="00CC3E0C"/>
    <w:rsid w:val="00CC4C59"/>
    <w:rsid w:val="00CC545B"/>
    <w:rsid w:val="00CC58D3"/>
    <w:rsid w:val="00CC784D"/>
    <w:rsid w:val="00CC7DE9"/>
    <w:rsid w:val="00CD13FC"/>
    <w:rsid w:val="00CD18E2"/>
    <w:rsid w:val="00CD237E"/>
    <w:rsid w:val="00CE5ADA"/>
    <w:rsid w:val="00CE6676"/>
    <w:rsid w:val="00CE7F77"/>
    <w:rsid w:val="00CF116F"/>
    <w:rsid w:val="00D0337B"/>
    <w:rsid w:val="00D05DC5"/>
    <w:rsid w:val="00D074D9"/>
    <w:rsid w:val="00D079B2"/>
    <w:rsid w:val="00D10F3F"/>
    <w:rsid w:val="00D114E9"/>
    <w:rsid w:val="00D17BD7"/>
    <w:rsid w:val="00D25C92"/>
    <w:rsid w:val="00D26A07"/>
    <w:rsid w:val="00D27669"/>
    <w:rsid w:val="00D351C8"/>
    <w:rsid w:val="00D357E5"/>
    <w:rsid w:val="00D358DA"/>
    <w:rsid w:val="00D35ADF"/>
    <w:rsid w:val="00D3649A"/>
    <w:rsid w:val="00D429C6"/>
    <w:rsid w:val="00D47748"/>
    <w:rsid w:val="00D54CC3"/>
    <w:rsid w:val="00D6041A"/>
    <w:rsid w:val="00D62117"/>
    <w:rsid w:val="00D633EB"/>
    <w:rsid w:val="00D63994"/>
    <w:rsid w:val="00D65C9A"/>
    <w:rsid w:val="00D67CA9"/>
    <w:rsid w:val="00D725C7"/>
    <w:rsid w:val="00D76CE0"/>
    <w:rsid w:val="00D774FB"/>
    <w:rsid w:val="00D77A3F"/>
    <w:rsid w:val="00D81729"/>
    <w:rsid w:val="00D82A24"/>
    <w:rsid w:val="00D82FF7"/>
    <w:rsid w:val="00D847FE"/>
    <w:rsid w:val="00D856B0"/>
    <w:rsid w:val="00D9024D"/>
    <w:rsid w:val="00D964EA"/>
    <w:rsid w:val="00D966D0"/>
    <w:rsid w:val="00DA0C59"/>
    <w:rsid w:val="00DA0CF3"/>
    <w:rsid w:val="00DA35A1"/>
    <w:rsid w:val="00DA3991"/>
    <w:rsid w:val="00DA6D28"/>
    <w:rsid w:val="00DB0990"/>
    <w:rsid w:val="00DB1F5B"/>
    <w:rsid w:val="00DB4E55"/>
    <w:rsid w:val="00DB4ECB"/>
    <w:rsid w:val="00DB5D47"/>
    <w:rsid w:val="00DB696F"/>
    <w:rsid w:val="00DB6A6A"/>
    <w:rsid w:val="00DB7E6C"/>
    <w:rsid w:val="00DB7F0F"/>
    <w:rsid w:val="00DC5D28"/>
    <w:rsid w:val="00DC6D34"/>
    <w:rsid w:val="00DD1FFC"/>
    <w:rsid w:val="00DD3468"/>
    <w:rsid w:val="00DD5A29"/>
    <w:rsid w:val="00DD5D9D"/>
    <w:rsid w:val="00DE1C58"/>
    <w:rsid w:val="00DE35CB"/>
    <w:rsid w:val="00DE6997"/>
    <w:rsid w:val="00DF21E9"/>
    <w:rsid w:val="00DF2C42"/>
    <w:rsid w:val="00DF300E"/>
    <w:rsid w:val="00DF6939"/>
    <w:rsid w:val="00DF6E74"/>
    <w:rsid w:val="00E00F14"/>
    <w:rsid w:val="00E02A12"/>
    <w:rsid w:val="00E03040"/>
    <w:rsid w:val="00E06386"/>
    <w:rsid w:val="00E11317"/>
    <w:rsid w:val="00E11666"/>
    <w:rsid w:val="00E1648C"/>
    <w:rsid w:val="00E169DC"/>
    <w:rsid w:val="00E221C6"/>
    <w:rsid w:val="00E24EB4"/>
    <w:rsid w:val="00E30D53"/>
    <w:rsid w:val="00E320ED"/>
    <w:rsid w:val="00E33AFB"/>
    <w:rsid w:val="00E34218"/>
    <w:rsid w:val="00E424EC"/>
    <w:rsid w:val="00E46282"/>
    <w:rsid w:val="00E471AE"/>
    <w:rsid w:val="00E5021E"/>
    <w:rsid w:val="00E5216E"/>
    <w:rsid w:val="00E602F3"/>
    <w:rsid w:val="00E60E34"/>
    <w:rsid w:val="00E65A6B"/>
    <w:rsid w:val="00E72F93"/>
    <w:rsid w:val="00E748D3"/>
    <w:rsid w:val="00E82344"/>
    <w:rsid w:val="00E84C82"/>
    <w:rsid w:val="00E84D64"/>
    <w:rsid w:val="00E8546F"/>
    <w:rsid w:val="00E8627B"/>
    <w:rsid w:val="00E86A02"/>
    <w:rsid w:val="00E87408"/>
    <w:rsid w:val="00E914C4"/>
    <w:rsid w:val="00E934F5"/>
    <w:rsid w:val="00E94FD4"/>
    <w:rsid w:val="00E96961"/>
    <w:rsid w:val="00EA5198"/>
    <w:rsid w:val="00EA611D"/>
    <w:rsid w:val="00EA72EC"/>
    <w:rsid w:val="00EA7BE0"/>
    <w:rsid w:val="00EB11CB"/>
    <w:rsid w:val="00EB275A"/>
    <w:rsid w:val="00EB532E"/>
    <w:rsid w:val="00EB5FE6"/>
    <w:rsid w:val="00EB786A"/>
    <w:rsid w:val="00EC1578"/>
    <w:rsid w:val="00EC19DF"/>
    <w:rsid w:val="00EC1C72"/>
    <w:rsid w:val="00EC2FF0"/>
    <w:rsid w:val="00EC3CC9"/>
    <w:rsid w:val="00EC4D0B"/>
    <w:rsid w:val="00EC680A"/>
    <w:rsid w:val="00EC6F0B"/>
    <w:rsid w:val="00EC7752"/>
    <w:rsid w:val="00ED0181"/>
    <w:rsid w:val="00ED14C4"/>
    <w:rsid w:val="00ED25F1"/>
    <w:rsid w:val="00ED3155"/>
    <w:rsid w:val="00ED5B59"/>
    <w:rsid w:val="00EE0BF3"/>
    <w:rsid w:val="00EE2BED"/>
    <w:rsid w:val="00EE374B"/>
    <w:rsid w:val="00EE37D3"/>
    <w:rsid w:val="00EE5831"/>
    <w:rsid w:val="00EF245A"/>
    <w:rsid w:val="00EF4AA8"/>
    <w:rsid w:val="00EF646F"/>
    <w:rsid w:val="00F11BAD"/>
    <w:rsid w:val="00F11BB5"/>
    <w:rsid w:val="00F1417B"/>
    <w:rsid w:val="00F15B39"/>
    <w:rsid w:val="00F20123"/>
    <w:rsid w:val="00F2788E"/>
    <w:rsid w:val="00F336F9"/>
    <w:rsid w:val="00F34B99"/>
    <w:rsid w:val="00F3637A"/>
    <w:rsid w:val="00F450C5"/>
    <w:rsid w:val="00F451C7"/>
    <w:rsid w:val="00F5011F"/>
    <w:rsid w:val="00F52DAB"/>
    <w:rsid w:val="00F52E03"/>
    <w:rsid w:val="00F53B1C"/>
    <w:rsid w:val="00F543F0"/>
    <w:rsid w:val="00F565D4"/>
    <w:rsid w:val="00F57109"/>
    <w:rsid w:val="00F616AA"/>
    <w:rsid w:val="00F62618"/>
    <w:rsid w:val="00F65DF7"/>
    <w:rsid w:val="00F67F7F"/>
    <w:rsid w:val="00F75CB3"/>
    <w:rsid w:val="00F77C29"/>
    <w:rsid w:val="00F81C67"/>
    <w:rsid w:val="00F81D29"/>
    <w:rsid w:val="00F8221F"/>
    <w:rsid w:val="00F822EC"/>
    <w:rsid w:val="00F85495"/>
    <w:rsid w:val="00F8720C"/>
    <w:rsid w:val="00F91C4D"/>
    <w:rsid w:val="00F92FD9"/>
    <w:rsid w:val="00F9336B"/>
    <w:rsid w:val="00F93AFB"/>
    <w:rsid w:val="00F97C1D"/>
    <w:rsid w:val="00FA3D4B"/>
    <w:rsid w:val="00FA3DC3"/>
    <w:rsid w:val="00FA43EE"/>
    <w:rsid w:val="00FA6684"/>
    <w:rsid w:val="00FA731E"/>
    <w:rsid w:val="00FB1BEA"/>
    <w:rsid w:val="00FB2B38"/>
    <w:rsid w:val="00FB31AE"/>
    <w:rsid w:val="00FB7617"/>
    <w:rsid w:val="00FC0196"/>
    <w:rsid w:val="00FC3A49"/>
    <w:rsid w:val="00FC421E"/>
    <w:rsid w:val="00FC6358"/>
    <w:rsid w:val="00FD01CF"/>
    <w:rsid w:val="00FD2CCE"/>
    <w:rsid w:val="00FD320D"/>
    <w:rsid w:val="00FD59BE"/>
    <w:rsid w:val="00FE1849"/>
    <w:rsid w:val="00FE23DE"/>
    <w:rsid w:val="01801227"/>
    <w:rsid w:val="07362E47"/>
    <w:rsid w:val="0FB17679"/>
    <w:rsid w:val="133B04BD"/>
    <w:rsid w:val="15CD359C"/>
    <w:rsid w:val="17445D07"/>
    <w:rsid w:val="17836BED"/>
    <w:rsid w:val="1BAD7C34"/>
    <w:rsid w:val="28E664A6"/>
    <w:rsid w:val="2B42658A"/>
    <w:rsid w:val="2D017EE1"/>
    <w:rsid w:val="2DE8495E"/>
    <w:rsid w:val="30D25B0C"/>
    <w:rsid w:val="34EC7728"/>
    <w:rsid w:val="35BE10C4"/>
    <w:rsid w:val="3F22288D"/>
    <w:rsid w:val="40E30FE5"/>
    <w:rsid w:val="48203A1A"/>
    <w:rsid w:val="4AEF4D5B"/>
    <w:rsid w:val="4EFD3ECD"/>
    <w:rsid w:val="53350A12"/>
    <w:rsid w:val="576D1295"/>
    <w:rsid w:val="5BEB6C0D"/>
    <w:rsid w:val="5DE66B5A"/>
    <w:rsid w:val="6A4618DD"/>
    <w:rsid w:val="768974A2"/>
    <w:rsid w:val="770417BA"/>
    <w:rsid w:val="77EB24F5"/>
    <w:rsid w:val="7873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semiHidden="0" w:name="caption"/>
    <w:lsdException w:qFormat="1" w:unhideWhenUsed="0" w:uiPriority="0"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99" w:semiHidden="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Calibri" w:hAnsi="Calibri" w:eastAsia="宋体" w:cs="Times New Roman"/>
      <w:sz w:val="22"/>
      <w:szCs w:val="22"/>
      <w:lang w:val="en-US" w:eastAsia="zh-CN" w:bidi="ar-SA"/>
    </w:rPr>
  </w:style>
  <w:style w:type="paragraph" w:styleId="2">
    <w:name w:val="heading 1"/>
    <w:basedOn w:val="1"/>
    <w:next w:val="1"/>
    <w:link w:val="166"/>
    <w:autoRedefine/>
    <w:qFormat/>
    <w:uiPriority w:val="0"/>
    <w:pPr>
      <w:keepNext/>
      <w:keepLines/>
      <w:spacing w:before="240" w:after="0"/>
      <w:outlineLvl w:val="0"/>
    </w:pPr>
    <w:rPr>
      <w:rFonts w:ascii="Calibri Light" w:hAnsi="Calibri Light"/>
      <w:color w:val="2E74B5"/>
      <w:sz w:val="32"/>
      <w:szCs w:val="32"/>
    </w:rPr>
  </w:style>
  <w:style w:type="paragraph" w:styleId="3">
    <w:name w:val="heading 2"/>
    <w:basedOn w:val="1"/>
    <w:next w:val="1"/>
    <w:link w:val="167"/>
    <w:autoRedefine/>
    <w:unhideWhenUsed/>
    <w:qFormat/>
    <w:uiPriority w:val="0"/>
    <w:pPr>
      <w:keepNext/>
      <w:keepLines/>
      <w:spacing w:before="40" w:after="0"/>
      <w:outlineLvl w:val="1"/>
    </w:pPr>
    <w:rPr>
      <w:rFonts w:ascii="Calibri Light" w:hAnsi="Calibri Light"/>
      <w:color w:val="2E74B5"/>
      <w:sz w:val="28"/>
      <w:szCs w:val="28"/>
    </w:rPr>
  </w:style>
  <w:style w:type="paragraph" w:styleId="4">
    <w:name w:val="heading 3"/>
    <w:basedOn w:val="1"/>
    <w:next w:val="1"/>
    <w:link w:val="168"/>
    <w:autoRedefine/>
    <w:unhideWhenUsed/>
    <w:qFormat/>
    <w:uiPriority w:val="0"/>
    <w:pPr>
      <w:keepNext/>
      <w:keepLines/>
      <w:spacing w:before="40" w:after="0"/>
      <w:outlineLvl w:val="2"/>
    </w:pPr>
    <w:rPr>
      <w:rFonts w:ascii="Calibri Light" w:hAnsi="Calibri Light"/>
      <w:color w:val="1F4E79"/>
      <w:sz w:val="24"/>
      <w:szCs w:val="24"/>
    </w:rPr>
  </w:style>
  <w:style w:type="paragraph" w:styleId="5">
    <w:name w:val="heading 4"/>
    <w:basedOn w:val="1"/>
    <w:next w:val="1"/>
    <w:link w:val="169"/>
    <w:autoRedefine/>
    <w:unhideWhenUsed/>
    <w:qFormat/>
    <w:uiPriority w:val="0"/>
    <w:pPr>
      <w:keepNext/>
      <w:keepLines/>
      <w:spacing w:before="40" w:after="0"/>
      <w:outlineLvl w:val="3"/>
    </w:pPr>
    <w:rPr>
      <w:rFonts w:ascii="Calibri Light" w:hAnsi="Calibri Light"/>
      <w:i/>
      <w:iCs/>
      <w:color w:val="2E74B5"/>
    </w:rPr>
  </w:style>
  <w:style w:type="paragraph" w:styleId="6">
    <w:name w:val="heading 5"/>
    <w:basedOn w:val="1"/>
    <w:next w:val="1"/>
    <w:link w:val="170"/>
    <w:autoRedefine/>
    <w:unhideWhenUsed/>
    <w:qFormat/>
    <w:uiPriority w:val="0"/>
    <w:pPr>
      <w:keepNext/>
      <w:keepLines/>
      <w:spacing w:before="40" w:after="0"/>
      <w:outlineLvl w:val="4"/>
    </w:pPr>
    <w:rPr>
      <w:rFonts w:ascii="Calibri Light" w:hAnsi="Calibri Light"/>
      <w:color w:val="2E74B5"/>
    </w:rPr>
  </w:style>
  <w:style w:type="paragraph" w:styleId="7">
    <w:name w:val="heading 6"/>
    <w:basedOn w:val="1"/>
    <w:next w:val="1"/>
    <w:link w:val="158"/>
    <w:unhideWhenUsed/>
    <w:qFormat/>
    <w:uiPriority w:val="0"/>
    <w:pPr>
      <w:keepNext/>
      <w:keepLines/>
      <w:spacing w:before="40" w:after="0"/>
      <w:outlineLvl w:val="5"/>
    </w:pPr>
    <w:rPr>
      <w:rFonts w:ascii="Calibri Light" w:hAnsi="Calibri Light"/>
      <w:color w:val="1F4E79"/>
    </w:rPr>
  </w:style>
  <w:style w:type="paragraph" w:styleId="8">
    <w:name w:val="heading 7"/>
    <w:basedOn w:val="1"/>
    <w:next w:val="1"/>
    <w:link w:val="171"/>
    <w:autoRedefine/>
    <w:unhideWhenUsed/>
    <w:qFormat/>
    <w:uiPriority w:val="0"/>
    <w:pPr>
      <w:keepNext/>
      <w:keepLines/>
      <w:spacing w:before="40" w:after="0"/>
      <w:outlineLvl w:val="6"/>
    </w:pPr>
    <w:rPr>
      <w:rFonts w:ascii="Calibri Light" w:hAnsi="Calibri Light"/>
      <w:i/>
      <w:iCs/>
      <w:color w:val="1F4E79"/>
    </w:rPr>
  </w:style>
  <w:style w:type="paragraph" w:styleId="9">
    <w:name w:val="heading 8"/>
    <w:basedOn w:val="1"/>
    <w:next w:val="1"/>
    <w:link w:val="159"/>
    <w:autoRedefine/>
    <w:unhideWhenUsed/>
    <w:qFormat/>
    <w:uiPriority w:val="0"/>
    <w:pPr>
      <w:keepNext/>
      <w:keepLines/>
      <w:spacing w:before="40" w:after="0"/>
      <w:outlineLvl w:val="7"/>
    </w:pPr>
    <w:rPr>
      <w:rFonts w:ascii="Calibri Light" w:hAnsi="Calibri Light"/>
      <w:color w:val="262626"/>
      <w:sz w:val="21"/>
      <w:szCs w:val="21"/>
    </w:rPr>
  </w:style>
  <w:style w:type="paragraph" w:styleId="10">
    <w:name w:val="heading 9"/>
    <w:basedOn w:val="1"/>
    <w:next w:val="1"/>
    <w:link w:val="160"/>
    <w:autoRedefine/>
    <w:unhideWhenUsed/>
    <w:qFormat/>
    <w:uiPriority w:val="0"/>
    <w:pPr>
      <w:keepNext/>
      <w:keepLines/>
      <w:spacing w:before="40" w:after="0"/>
      <w:outlineLvl w:val="8"/>
    </w:pPr>
    <w:rPr>
      <w:rFonts w:ascii="Calibri Light" w:hAnsi="Calibri Light"/>
      <w:i/>
      <w:iCs/>
      <w:color w:val="262626"/>
      <w:sz w:val="21"/>
      <w:szCs w:val="21"/>
    </w:rPr>
  </w:style>
  <w:style w:type="character" w:default="1" w:styleId="49">
    <w:name w:val="Default Paragraph Font"/>
    <w:semiHidden/>
    <w:unhideWhenUsed/>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tabs>
        <w:tab w:val="right" w:leader="dot" w:pos="9241"/>
      </w:tabs>
      <w:ind w:firstLine="505" w:firstLineChars="500"/>
    </w:pPr>
    <w:rPr>
      <w:rFonts w:ascii="宋体"/>
      <w:szCs w:val="21"/>
    </w:rPr>
  </w:style>
  <w:style w:type="paragraph" w:styleId="12">
    <w:name w:val="index 8"/>
    <w:basedOn w:val="1"/>
    <w:next w:val="1"/>
    <w:autoRedefine/>
    <w:qFormat/>
    <w:uiPriority w:val="0"/>
    <w:pPr>
      <w:ind w:left="1680" w:hanging="210"/>
    </w:pPr>
    <w:rPr>
      <w:sz w:val="20"/>
      <w:szCs w:val="20"/>
    </w:rPr>
  </w:style>
  <w:style w:type="paragraph" w:styleId="13">
    <w:name w:val="Normal Indent"/>
    <w:basedOn w:val="1"/>
    <w:autoRedefine/>
    <w:qFormat/>
    <w:uiPriority w:val="0"/>
    <w:pPr>
      <w:widowControl w:val="0"/>
      <w:adjustRightInd w:val="0"/>
      <w:spacing w:after="0" w:line="400" w:lineRule="exact"/>
      <w:ind w:firstLine="420"/>
      <w:jc w:val="both"/>
    </w:pPr>
    <w:rPr>
      <w:kern w:val="2"/>
      <w:sz w:val="21"/>
      <w:szCs w:val="21"/>
    </w:rPr>
  </w:style>
  <w:style w:type="paragraph" w:styleId="14">
    <w:name w:val="caption"/>
    <w:basedOn w:val="1"/>
    <w:next w:val="1"/>
    <w:autoRedefine/>
    <w:unhideWhenUsed/>
    <w:qFormat/>
    <w:uiPriority w:val="35"/>
    <w:pPr>
      <w:spacing w:after="200" w:line="240" w:lineRule="auto"/>
    </w:pPr>
    <w:rPr>
      <w:i/>
      <w:iCs/>
      <w:color w:val="44546A"/>
      <w:sz w:val="18"/>
      <w:szCs w:val="18"/>
    </w:rPr>
  </w:style>
  <w:style w:type="paragraph" w:styleId="15">
    <w:name w:val="index 5"/>
    <w:basedOn w:val="1"/>
    <w:next w:val="1"/>
    <w:autoRedefine/>
    <w:qFormat/>
    <w:uiPriority w:val="0"/>
    <w:pPr>
      <w:ind w:left="1050" w:hanging="210"/>
    </w:pPr>
    <w:rPr>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161"/>
    <w:autoRedefine/>
    <w:qFormat/>
    <w:uiPriority w:val="0"/>
  </w:style>
  <w:style w:type="paragraph" w:styleId="18">
    <w:name w:val="index 6"/>
    <w:basedOn w:val="1"/>
    <w:next w:val="1"/>
    <w:autoRedefine/>
    <w:qFormat/>
    <w:uiPriority w:val="0"/>
    <w:pPr>
      <w:ind w:left="1260" w:hanging="210"/>
    </w:pPr>
    <w:rPr>
      <w:sz w:val="20"/>
      <w:szCs w:val="20"/>
    </w:rPr>
  </w:style>
  <w:style w:type="paragraph" w:styleId="19">
    <w:name w:val="Body Text"/>
    <w:basedOn w:val="1"/>
    <w:link w:val="195"/>
    <w:autoRedefine/>
    <w:qFormat/>
    <w:uiPriority w:val="0"/>
    <w:pPr>
      <w:widowControl w:val="0"/>
      <w:adjustRightInd w:val="0"/>
      <w:spacing w:after="120" w:line="400" w:lineRule="exact"/>
      <w:jc w:val="both"/>
    </w:pPr>
    <w:rPr>
      <w:kern w:val="2"/>
      <w:sz w:val="21"/>
      <w:szCs w:val="21"/>
    </w:rPr>
  </w:style>
  <w:style w:type="paragraph" w:styleId="20">
    <w:name w:val="index 4"/>
    <w:basedOn w:val="1"/>
    <w:next w:val="1"/>
    <w:qFormat/>
    <w:uiPriority w:val="0"/>
    <w:pPr>
      <w:ind w:left="840" w:hanging="210"/>
    </w:pPr>
    <w:rPr>
      <w:sz w:val="20"/>
      <w:szCs w:val="20"/>
    </w:rPr>
  </w:style>
  <w:style w:type="paragraph" w:styleId="21">
    <w:name w:val="toc 5"/>
    <w:basedOn w:val="1"/>
    <w:next w:val="1"/>
    <w:qFormat/>
    <w:uiPriority w:val="39"/>
    <w:pPr>
      <w:tabs>
        <w:tab w:val="right" w:leader="dot" w:pos="9241"/>
      </w:tabs>
      <w:ind w:firstLine="300" w:firstLineChars="300"/>
    </w:pPr>
    <w:rPr>
      <w:rFonts w:ascii="宋体"/>
      <w:szCs w:val="21"/>
    </w:rPr>
  </w:style>
  <w:style w:type="paragraph" w:styleId="22">
    <w:name w:val="toc 3"/>
    <w:basedOn w:val="1"/>
    <w:next w:val="1"/>
    <w:qFormat/>
    <w:uiPriority w:val="39"/>
    <w:pPr>
      <w:tabs>
        <w:tab w:val="right" w:leader="dot" w:pos="9241"/>
      </w:tabs>
      <w:ind w:firstLine="102" w:firstLineChars="100"/>
    </w:pPr>
    <w:rPr>
      <w:rFonts w:ascii="宋体"/>
      <w:szCs w:val="21"/>
    </w:rPr>
  </w:style>
  <w:style w:type="paragraph" w:styleId="23">
    <w:name w:val="toc 8"/>
    <w:basedOn w:val="1"/>
    <w:next w:val="1"/>
    <w:autoRedefine/>
    <w:semiHidden/>
    <w:qFormat/>
    <w:uiPriority w:val="0"/>
    <w:pPr>
      <w:tabs>
        <w:tab w:val="right" w:leader="dot" w:pos="9241"/>
      </w:tabs>
      <w:ind w:firstLine="607" w:firstLineChars="600"/>
    </w:pPr>
    <w:rPr>
      <w:rFonts w:ascii="宋体"/>
      <w:szCs w:val="21"/>
    </w:rPr>
  </w:style>
  <w:style w:type="paragraph" w:styleId="24">
    <w:name w:val="index 3"/>
    <w:basedOn w:val="1"/>
    <w:next w:val="1"/>
    <w:autoRedefine/>
    <w:qFormat/>
    <w:uiPriority w:val="0"/>
    <w:pPr>
      <w:ind w:left="630" w:hanging="210"/>
    </w:pPr>
    <w:rPr>
      <w:sz w:val="20"/>
      <w:szCs w:val="20"/>
    </w:rPr>
  </w:style>
  <w:style w:type="paragraph" w:styleId="25">
    <w:name w:val="Date"/>
    <w:basedOn w:val="1"/>
    <w:next w:val="1"/>
    <w:link w:val="163"/>
    <w:autoRedefine/>
    <w:qFormat/>
    <w:uiPriority w:val="0"/>
    <w:pPr>
      <w:ind w:left="100" w:leftChars="2500"/>
    </w:pPr>
  </w:style>
  <w:style w:type="paragraph" w:styleId="26">
    <w:name w:val="endnote text"/>
    <w:basedOn w:val="1"/>
    <w:link w:val="184"/>
    <w:autoRedefine/>
    <w:qFormat/>
    <w:uiPriority w:val="99"/>
    <w:pPr>
      <w:snapToGrid w:val="0"/>
    </w:pPr>
  </w:style>
  <w:style w:type="paragraph" w:styleId="27">
    <w:name w:val="Balloon Text"/>
    <w:basedOn w:val="1"/>
    <w:link w:val="156"/>
    <w:autoRedefine/>
    <w:qFormat/>
    <w:uiPriority w:val="99"/>
    <w:rPr>
      <w:sz w:val="18"/>
      <w:szCs w:val="18"/>
    </w:rPr>
  </w:style>
  <w:style w:type="paragraph" w:styleId="28">
    <w:name w:val="footer"/>
    <w:basedOn w:val="1"/>
    <w:link w:val="206"/>
    <w:autoRedefine/>
    <w:qFormat/>
    <w:uiPriority w:val="99"/>
    <w:pPr>
      <w:snapToGrid w:val="0"/>
      <w:ind w:right="210" w:rightChars="100"/>
      <w:jc w:val="right"/>
    </w:pPr>
    <w:rPr>
      <w:sz w:val="18"/>
      <w:szCs w:val="18"/>
    </w:rPr>
  </w:style>
  <w:style w:type="paragraph" w:styleId="29">
    <w:name w:val="header"/>
    <w:basedOn w:val="1"/>
    <w:link w:val="205"/>
    <w:qFormat/>
    <w:uiPriority w:val="99"/>
    <w:pPr>
      <w:snapToGrid w:val="0"/>
    </w:pPr>
    <w:rPr>
      <w:sz w:val="18"/>
      <w:szCs w:val="18"/>
    </w:rPr>
  </w:style>
  <w:style w:type="paragraph" w:styleId="30">
    <w:name w:val="toc 1"/>
    <w:basedOn w:val="1"/>
    <w:next w:val="1"/>
    <w:autoRedefine/>
    <w:qFormat/>
    <w:uiPriority w:val="39"/>
    <w:pPr>
      <w:tabs>
        <w:tab w:val="right" w:leader="dot" w:pos="9241"/>
      </w:tabs>
      <w:spacing w:before="25" w:beforeLines="25" w:after="25" w:afterLines="25"/>
    </w:pPr>
    <w:rPr>
      <w:rFonts w:ascii="宋体"/>
      <w:szCs w:val="21"/>
    </w:rPr>
  </w:style>
  <w:style w:type="paragraph" w:styleId="31">
    <w:name w:val="toc 4"/>
    <w:basedOn w:val="1"/>
    <w:next w:val="1"/>
    <w:qFormat/>
    <w:uiPriority w:val="39"/>
    <w:pPr>
      <w:tabs>
        <w:tab w:val="right" w:leader="dot" w:pos="9241"/>
      </w:tabs>
      <w:ind w:firstLine="198" w:firstLineChars="200"/>
    </w:pPr>
    <w:rPr>
      <w:rFonts w:ascii="宋体"/>
      <w:szCs w:val="21"/>
    </w:rPr>
  </w:style>
  <w:style w:type="paragraph" w:styleId="32">
    <w:name w:val="index heading"/>
    <w:basedOn w:val="1"/>
    <w:next w:val="33"/>
    <w:autoRedefine/>
    <w:qFormat/>
    <w:uiPriority w:val="0"/>
    <w:pPr>
      <w:spacing w:before="120" w:after="120"/>
      <w:jc w:val="center"/>
    </w:pPr>
    <w:rPr>
      <w:b/>
      <w:bCs/>
      <w:iCs/>
      <w:szCs w:val="20"/>
    </w:rPr>
  </w:style>
  <w:style w:type="paragraph" w:styleId="33">
    <w:name w:val="index 1"/>
    <w:basedOn w:val="1"/>
    <w:next w:val="34"/>
    <w:autoRedefine/>
    <w:qFormat/>
    <w:uiPriority w:val="0"/>
    <w:pPr>
      <w:tabs>
        <w:tab w:val="right" w:leader="dot" w:pos="9299"/>
      </w:tabs>
    </w:pPr>
    <w:rPr>
      <w:rFonts w:ascii="宋体"/>
      <w:szCs w:val="21"/>
    </w:rPr>
  </w:style>
  <w:style w:type="paragraph" w:customStyle="1" w:styleId="34">
    <w:name w:val="段"/>
    <w:link w:val="58"/>
    <w:qFormat/>
    <w:uiPriority w:val="0"/>
    <w:pPr>
      <w:tabs>
        <w:tab w:val="center" w:pos="4201"/>
        <w:tab w:val="right" w:leader="dot" w:pos="9298"/>
      </w:tabs>
      <w:autoSpaceDE w:val="0"/>
      <w:autoSpaceDN w:val="0"/>
      <w:spacing w:after="160" w:line="259" w:lineRule="auto"/>
      <w:ind w:firstLine="420" w:firstLineChars="200"/>
      <w:jc w:val="both"/>
    </w:pPr>
    <w:rPr>
      <w:rFonts w:ascii="宋体" w:hAnsi="Calibri" w:eastAsia="宋体" w:cs="Times New Roman"/>
      <w:sz w:val="21"/>
      <w:szCs w:val="22"/>
      <w:lang w:val="en-US" w:eastAsia="zh-CN" w:bidi="ar-SA"/>
    </w:rPr>
  </w:style>
  <w:style w:type="paragraph" w:styleId="35">
    <w:name w:val="Subtitle"/>
    <w:basedOn w:val="1"/>
    <w:next w:val="1"/>
    <w:link w:val="172"/>
    <w:autoRedefine/>
    <w:qFormat/>
    <w:uiPriority w:val="11"/>
    <w:rPr>
      <w:color w:val="5A5A5A"/>
      <w:spacing w:val="15"/>
    </w:rPr>
  </w:style>
  <w:style w:type="paragraph" w:styleId="36">
    <w:name w:val="footnote text"/>
    <w:basedOn w:val="1"/>
    <w:link w:val="249"/>
    <w:autoRedefine/>
    <w:qFormat/>
    <w:uiPriority w:val="0"/>
    <w:pPr>
      <w:numPr>
        <w:ilvl w:val="0"/>
        <w:numId w:val="1"/>
      </w:numPr>
      <w:snapToGrid w:val="0"/>
    </w:pPr>
    <w:rPr>
      <w:rFonts w:ascii="宋体"/>
      <w:sz w:val="18"/>
      <w:szCs w:val="18"/>
    </w:rPr>
  </w:style>
  <w:style w:type="paragraph" w:styleId="37">
    <w:name w:val="toc 6"/>
    <w:basedOn w:val="1"/>
    <w:next w:val="1"/>
    <w:autoRedefine/>
    <w:qFormat/>
    <w:uiPriority w:val="39"/>
    <w:pPr>
      <w:tabs>
        <w:tab w:val="right" w:leader="dot" w:pos="9241"/>
      </w:tabs>
      <w:ind w:firstLine="403" w:firstLineChars="400"/>
    </w:pPr>
    <w:rPr>
      <w:rFonts w:ascii="宋体"/>
      <w:szCs w:val="21"/>
    </w:rPr>
  </w:style>
  <w:style w:type="paragraph" w:styleId="38">
    <w:name w:val="index 7"/>
    <w:basedOn w:val="1"/>
    <w:next w:val="1"/>
    <w:qFormat/>
    <w:uiPriority w:val="0"/>
    <w:pPr>
      <w:ind w:left="1470" w:hanging="210"/>
    </w:pPr>
    <w:rPr>
      <w:sz w:val="20"/>
      <w:szCs w:val="20"/>
    </w:rPr>
  </w:style>
  <w:style w:type="paragraph" w:styleId="39">
    <w:name w:val="index 9"/>
    <w:basedOn w:val="1"/>
    <w:next w:val="1"/>
    <w:autoRedefine/>
    <w:qFormat/>
    <w:uiPriority w:val="0"/>
    <w:pPr>
      <w:ind w:left="1890" w:hanging="210"/>
    </w:pPr>
    <w:rPr>
      <w:sz w:val="20"/>
      <w:szCs w:val="20"/>
    </w:rPr>
  </w:style>
  <w:style w:type="paragraph" w:styleId="40">
    <w:name w:val="table of figures"/>
    <w:basedOn w:val="1"/>
    <w:next w:val="1"/>
    <w:autoRedefine/>
    <w:qFormat/>
    <w:uiPriority w:val="0"/>
    <w:pPr>
      <w:widowControl w:val="0"/>
      <w:spacing w:after="0" w:line="240" w:lineRule="auto"/>
    </w:pPr>
    <w:rPr>
      <w:kern w:val="2"/>
      <w:sz w:val="21"/>
      <w:szCs w:val="24"/>
    </w:rPr>
  </w:style>
  <w:style w:type="paragraph" w:styleId="41">
    <w:name w:val="toc 2"/>
    <w:basedOn w:val="1"/>
    <w:next w:val="1"/>
    <w:qFormat/>
    <w:uiPriority w:val="39"/>
    <w:pPr>
      <w:tabs>
        <w:tab w:val="right" w:leader="dot" w:pos="9241"/>
      </w:tabs>
    </w:pPr>
    <w:rPr>
      <w:rFonts w:ascii="宋体"/>
      <w:szCs w:val="21"/>
    </w:rPr>
  </w:style>
  <w:style w:type="paragraph" w:styleId="42">
    <w:name w:val="toc 9"/>
    <w:basedOn w:val="1"/>
    <w:next w:val="1"/>
    <w:autoRedefine/>
    <w:semiHidden/>
    <w:qFormat/>
    <w:uiPriority w:val="0"/>
    <w:pPr>
      <w:ind w:left="1470"/>
    </w:pPr>
    <w:rPr>
      <w:sz w:val="20"/>
      <w:szCs w:val="20"/>
    </w:rPr>
  </w:style>
  <w:style w:type="paragraph" w:styleId="43">
    <w:name w:val="HTML Preformatted"/>
    <w:basedOn w:val="1"/>
    <w:link w:val="15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rPr>
  </w:style>
  <w:style w:type="paragraph" w:styleId="44">
    <w:name w:val="index 2"/>
    <w:basedOn w:val="1"/>
    <w:next w:val="1"/>
    <w:qFormat/>
    <w:uiPriority w:val="0"/>
    <w:pPr>
      <w:ind w:left="420" w:hanging="210"/>
    </w:pPr>
    <w:rPr>
      <w:sz w:val="20"/>
      <w:szCs w:val="20"/>
    </w:rPr>
  </w:style>
  <w:style w:type="paragraph" w:styleId="45">
    <w:name w:val="Title"/>
    <w:basedOn w:val="1"/>
    <w:next w:val="1"/>
    <w:link w:val="154"/>
    <w:qFormat/>
    <w:uiPriority w:val="0"/>
    <w:pPr>
      <w:spacing w:after="0" w:line="240" w:lineRule="auto"/>
      <w:contextualSpacing/>
    </w:pPr>
    <w:rPr>
      <w:rFonts w:ascii="Calibri Light" w:hAnsi="Calibri Light"/>
      <w:spacing w:val="-10"/>
      <w:sz w:val="56"/>
      <w:szCs w:val="56"/>
    </w:rPr>
  </w:style>
  <w:style w:type="paragraph" w:styleId="46">
    <w:name w:val="annotation subject"/>
    <w:basedOn w:val="17"/>
    <w:next w:val="17"/>
    <w:link w:val="162"/>
    <w:qFormat/>
    <w:uiPriority w:val="0"/>
    <w:rPr>
      <w:b/>
      <w:bCs/>
    </w:rPr>
  </w:style>
  <w:style w:type="table" w:styleId="48">
    <w:name w:val="Table Grid"/>
    <w:basedOn w:val="4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0">
    <w:name w:val="Strong"/>
    <w:qFormat/>
    <w:uiPriority w:val="22"/>
    <w:rPr>
      <w:b/>
      <w:bCs/>
      <w:color w:val="auto"/>
    </w:rPr>
  </w:style>
  <w:style w:type="character" w:styleId="51">
    <w:name w:val="endnote reference"/>
    <w:semiHidden/>
    <w:qFormat/>
    <w:uiPriority w:val="0"/>
    <w:rPr>
      <w:vertAlign w:val="superscript"/>
    </w:rPr>
  </w:style>
  <w:style w:type="character" w:styleId="52">
    <w:name w:val="page number"/>
    <w:autoRedefine/>
    <w:qFormat/>
    <w:uiPriority w:val="0"/>
    <w:rPr>
      <w:rFonts w:ascii="Times New Roman" w:hAnsi="Times New Roman" w:eastAsia="宋体"/>
      <w:sz w:val="18"/>
    </w:rPr>
  </w:style>
  <w:style w:type="character" w:styleId="53">
    <w:name w:val="FollowedHyperlink"/>
    <w:autoRedefine/>
    <w:qFormat/>
    <w:uiPriority w:val="0"/>
    <w:rPr>
      <w:color w:val="800080"/>
      <w:u w:val="single"/>
    </w:rPr>
  </w:style>
  <w:style w:type="character" w:styleId="54">
    <w:name w:val="Emphasis"/>
    <w:qFormat/>
    <w:uiPriority w:val="20"/>
    <w:rPr>
      <w:i/>
      <w:iCs/>
      <w:color w:val="auto"/>
    </w:rPr>
  </w:style>
  <w:style w:type="character" w:styleId="55">
    <w:name w:val="Hyperlink"/>
    <w:qFormat/>
    <w:uiPriority w:val="99"/>
    <w:rPr>
      <w:color w:val="0000FF"/>
      <w:spacing w:val="0"/>
      <w:w w:val="100"/>
      <w:szCs w:val="21"/>
      <w:u w:val="single"/>
    </w:rPr>
  </w:style>
  <w:style w:type="character" w:styleId="56">
    <w:name w:val="annotation reference"/>
    <w:autoRedefine/>
    <w:qFormat/>
    <w:uiPriority w:val="0"/>
    <w:rPr>
      <w:sz w:val="21"/>
      <w:szCs w:val="21"/>
    </w:rPr>
  </w:style>
  <w:style w:type="character" w:styleId="57">
    <w:name w:val="footnote reference"/>
    <w:autoRedefine/>
    <w:semiHidden/>
    <w:qFormat/>
    <w:uiPriority w:val="0"/>
    <w:rPr>
      <w:vertAlign w:val="superscript"/>
    </w:rPr>
  </w:style>
  <w:style w:type="character" w:customStyle="1" w:styleId="58">
    <w:name w:val="段 Char"/>
    <w:link w:val="34"/>
    <w:qFormat/>
    <w:uiPriority w:val="0"/>
    <w:rPr>
      <w:rFonts w:ascii="宋体"/>
      <w:sz w:val="21"/>
      <w:lang w:val="en-US" w:eastAsia="zh-CN" w:bidi="ar-SA"/>
    </w:rPr>
  </w:style>
  <w:style w:type="paragraph" w:customStyle="1" w:styleId="59">
    <w:name w:val="一级条标题"/>
    <w:next w:val="34"/>
    <w:autoRedefine/>
    <w:qFormat/>
    <w:uiPriority w:val="0"/>
    <w:pPr>
      <w:spacing w:before="156" w:beforeLines="50" w:after="156" w:afterLines="50" w:line="259" w:lineRule="auto"/>
      <w:outlineLvl w:val="2"/>
    </w:pPr>
    <w:rPr>
      <w:rFonts w:ascii="黑体" w:hAnsi="Calibri" w:eastAsia="黑体" w:cs="Times New Roman"/>
      <w:sz w:val="21"/>
      <w:szCs w:val="21"/>
      <w:lang w:val="en-US" w:eastAsia="zh-CN" w:bidi="ar-SA"/>
    </w:rPr>
  </w:style>
  <w:style w:type="paragraph" w:customStyle="1" w:styleId="60">
    <w:name w:val="标准书脚_奇数页"/>
    <w:autoRedefine/>
    <w:qFormat/>
    <w:uiPriority w:val="0"/>
    <w:pPr>
      <w:spacing w:before="120" w:after="160" w:line="259" w:lineRule="auto"/>
      <w:ind w:right="198"/>
      <w:jc w:val="right"/>
    </w:pPr>
    <w:rPr>
      <w:rFonts w:ascii="宋体" w:hAnsi="Calibri" w:eastAsia="宋体" w:cs="Times New Roman"/>
      <w:sz w:val="18"/>
      <w:szCs w:val="18"/>
      <w:lang w:val="en-US" w:eastAsia="zh-CN" w:bidi="ar-SA"/>
    </w:rPr>
  </w:style>
  <w:style w:type="paragraph" w:customStyle="1" w:styleId="61">
    <w:name w:val="标准书眉_奇数页"/>
    <w:next w:val="1"/>
    <w:qFormat/>
    <w:uiPriority w:val="0"/>
    <w:pPr>
      <w:tabs>
        <w:tab w:val="center" w:pos="4154"/>
        <w:tab w:val="right" w:pos="8306"/>
      </w:tabs>
      <w:spacing w:after="220" w:line="259" w:lineRule="auto"/>
      <w:jc w:val="right"/>
    </w:pPr>
    <w:rPr>
      <w:rFonts w:ascii="黑体" w:hAnsi="Calibri" w:eastAsia="黑体" w:cs="Times New Roman"/>
      <w:sz w:val="21"/>
      <w:szCs w:val="21"/>
      <w:lang w:val="en-US" w:eastAsia="zh-CN" w:bidi="ar-SA"/>
    </w:rPr>
  </w:style>
  <w:style w:type="paragraph" w:customStyle="1" w:styleId="62">
    <w:name w:val="章标题"/>
    <w:next w:val="34"/>
    <w:autoRedefine/>
    <w:qFormat/>
    <w:uiPriority w:val="0"/>
    <w:pPr>
      <w:spacing w:before="312" w:beforeLines="100" w:after="312" w:afterLines="100" w:line="259" w:lineRule="auto"/>
      <w:jc w:val="both"/>
      <w:outlineLvl w:val="1"/>
    </w:pPr>
    <w:rPr>
      <w:rFonts w:ascii="黑体" w:hAnsi="Calibri" w:eastAsia="黑体" w:cs="Times New Roman"/>
      <w:sz w:val="21"/>
      <w:szCs w:val="22"/>
      <w:lang w:val="en-US" w:eastAsia="zh-CN" w:bidi="ar-SA"/>
    </w:rPr>
  </w:style>
  <w:style w:type="paragraph" w:customStyle="1" w:styleId="63">
    <w:name w:val="二级条标题"/>
    <w:basedOn w:val="59"/>
    <w:next w:val="34"/>
    <w:autoRedefine/>
    <w:qFormat/>
    <w:uiPriority w:val="0"/>
    <w:pPr>
      <w:spacing w:before="50" w:after="50"/>
      <w:outlineLvl w:val="3"/>
    </w:pPr>
  </w:style>
  <w:style w:type="paragraph" w:customStyle="1" w:styleId="64">
    <w:name w:val="封面标准号2"/>
    <w:autoRedefine/>
    <w:qFormat/>
    <w:uiPriority w:val="0"/>
    <w:pPr>
      <w:framePr w:w="9140" w:h="1242" w:hRule="exact" w:hSpace="284" w:wrap="around" w:vAnchor="page" w:hAnchor="page" w:x="1645" w:y="2910" w:anchorLock="1"/>
      <w:spacing w:before="357" w:after="160" w:line="280" w:lineRule="exact"/>
      <w:jc w:val="right"/>
    </w:pPr>
    <w:rPr>
      <w:rFonts w:ascii="黑体" w:hAnsi="Calibri" w:eastAsia="黑体" w:cs="Times New Roman"/>
      <w:sz w:val="28"/>
      <w:szCs w:val="28"/>
      <w:lang w:val="en-US" w:eastAsia="zh-CN" w:bidi="ar-SA"/>
    </w:rPr>
  </w:style>
  <w:style w:type="paragraph" w:customStyle="1" w:styleId="65">
    <w:name w:val="列项——（一级）"/>
    <w:autoRedefine/>
    <w:qFormat/>
    <w:uiPriority w:val="0"/>
    <w:pPr>
      <w:widowControl w:val="0"/>
      <w:numPr>
        <w:ilvl w:val="0"/>
        <w:numId w:val="2"/>
      </w:numPr>
      <w:spacing w:after="160" w:line="259" w:lineRule="auto"/>
      <w:jc w:val="both"/>
    </w:pPr>
    <w:rPr>
      <w:rFonts w:ascii="宋体" w:hAnsi="Calibri" w:eastAsia="宋体" w:cs="Times New Roman"/>
      <w:sz w:val="21"/>
      <w:szCs w:val="22"/>
      <w:lang w:val="en-US" w:eastAsia="zh-CN" w:bidi="ar-SA"/>
    </w:rPr>
  </w:style>
  <w:style w:type="paragraph" w:customStyle="1" w:styleId="66">
    <w:name w:val="列项●（二级）"/>
    <w:autoRedefine/>
    <w:qFormat/>
    <w:uiPriority w:val="0"/>
    <w:pPr>
      <w:numPr>
        <w:ilvl w:val="1"/>
        <w:numId w:val="2"/>
      </w:numPr>
      <w:tabs>
        <w:tab w:val="left" w:pos="840"/>
      </w:tabs>
      <w:spacing w:after="160" w:line="259" w:lineRule="auto"/>
      <w:jc w:val="both"/>
    </w:pPr>
    <w:rPr>
      <w:rFonts w:ascii="宋体" w:hAnsi="Calibri" w:eastAsia="宋体" w:cs="Times New Roman"/>
      <w:sz w:val="21"/>
      <w:szCs w:val="22"/>
      <w:lang w:val="en-US" w:eastAsia="zh-CN" w:bidi="ar-SA"/>
    </w:rPr>
  </w:style>
  <w:style w:type="paragraph" w:customStyle="1" w:styleId="67">
    <w:name w:val="目次、标准名称标题"/>
    <w:basedOn w:val="1"/>
    <w:next w:val="34"/>
    <w:autoRedefine/>
    <w:qFormat/>
    <w:uiPriority w:val="0"/>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68">
    <w:name w:val="三级条标题"/>
    <w:basedOn w:val="63"/>
    <w:next w:val="34"/>
    <w:autoRedefine/>
    <w:qFormat/>
    <w:uiPriority w:val="0"/>
    <w:pPr>
      <w:outlineLvl w:val="4"/>
    </w:pPr>
  </w:style>
  <w:style w:type="paragraph" w:customStyle="1" w:styleId="69">
    <w:name w:val="示例"/>
    <w:next w:val="70"/>
    <w:autoRedefine/>
    <w:qFormat/>
    <w:uiPriority w:val="0"/>
    <w:pPr>
      <w:widowControl w:val="0"/>
      <w:numPr>
        <w:ilvl w:val="0"/>
        <w:numId w:val="3"/>
      </w:numPr>
      <w:spacing w:after="160" w:line="259" w:lineRule="auto"/>
      <w:jc w:val="both"/>
    </w:pPr>
    <w:rPr>
      <w:rFonts w:ascii="宋体" w:hAnsi="Calibri" w:eastAsia="宋体" w:cs="Times New Roman"/>
      <w:sz w:val="18"/>
      <w:szCs w:val="18"/>
      <w:lang w:val="en-US" w:eastAsia="zh-CN" w:bidi="ar-SA"/>
    </w:rPr>
  </w:style>
  <w:style w:type="paragraph" w:customStyle="1" w:styleId="70">
    <w:name w:val="示例内容"/>
    <w:autoRedefine/>
    <w:qFormat/>
    <w:uiPriority w:val="0"/>
    <w:pPr>
      <w:spacing w:after="160" w:line="259" w:lineRule="auto"/>
      <w:ind w:firstLine="200" w:firstLineChars="200"/>
    </w:pPr>
    <w:rPr>
      <w:rFonts w:ascii="宋体" w:hAnsi="Calibri" w:eastAsia="宋体" w:cs="Times New Roman"/>
      <w:sz w:val="18"/>
      <w:szCs w:val="18"/>
      <w:lang w:val="en-US" w:eastAsia="zh-CN" w:bidi="ar-SA"/>
    </w:rPr>
  </w:style>
  <w:style w:type="paragraph" w:customStyle="1" w:styleId="71">
    <w:name w:val="数字编号列项（二级）"/>
    <w:autoRedefine/>
    <w:qFormat/>
    <w:uiPriority w:val="0"/>
    <w:pPr>
      <w:numPr>
        <w:ilvl w:val="1"/>
        <w:numId w:val="4"/>
      </w:numPr>
      <w:spacing w:after="160" w:line="259" w:lineRule="auto"/>
      <w:jc w:val="both"/>
    </w:pPr>
    <w:rPr>
      <w:rFonts w:ascii="宋体" w:hAnsi="Calibri" w:eastAsia="宋体" w:cs="Times New Roman"/>
      <w:sz w:val="21"/>
      <w:szCs w:val="22"/>
      <w:lang w:val="en-US" w:eastAsia="zh-CN" w:bidi="ar-SA"/>
    </w:rPr>
  </w:style>
  <w:style w:type="paragraph" w:customStyle="1" w:styleId="72">
    <w:name w:val="四级条标题"/>
    <w:basedOn w:val="68"/>
    <w:next w:val="34"/>
    <w:autoRedefine/>
    <w:qFormat/>
    <w:uiPriority w:val="0"/>
    <w:pPr>
      <w:outlineLvl w:val="5"/>
    </w:pPr>
  </w:style>
  <w:style w:type="paragraph" w:customStyle="1" w:styleId="73">
    <w:name w:val="五级条标题"/>
    <w:basedOn w:val="72"/>
    <w:next w:val="34"/>
    <w:autoRedefine/>
    <w:qFormat/>
    <w:uiPriority w:val="0"/>
    <w:pPr>
      <w:outlineLvl w:val="6"/>
    </w:pPr>
  </w:style>
  <w:style w:type="paragraph" w:customStyle="1" w:styleId="74">
    <w:name w:val="注："/>
    <w:next w:val="34"/>
    <w:autoRedefine/>
    <w:qFormat/>
    <w:uiPriority w:val="0"/>
    <w:pPr>
      <w:widowControl w:val="0"/>
      <w:numPr>
        <w:ilvl w:val="0"/>
        <w:numId w:val="5"/>
      </w:numPr>
      <w:autoSpaceDE w:val="0"/>
      <w:autoSpaceDN w:val="0"/>
      <w:spacing w:after="160" w:line="259" w:lineRule="auto"/>
      <w:jc w:val="both"/>
    </w:pPr>
    <w:rPr>
      <w:rFonts w:ascii="宋体" w:hAnsi="Calibri" w:eastAsia="宋体" w:cs="Times New Roman"/>
      <w:sz w:val="18"/>
      <w:szCs w:val="18"/>
      <w:lang w:val="en-US" w:eastAsia="zh-CN" w:bidi="ar-SA"/>
    </w:rPr>
  </w:style>
  <w:style w:type="paragraph" w:customStyle="1" w:styleId="75">
    <w:name w:val="注×："/>
    <w:autoRedefine/>
    <w:qFormat/>
    <w:uiPriority w:val="0"/>
    <w:pPr>
      <w:widowControl w:val="0"/>
      <w:numPr>
        <w:ilvl w:val="0"/>
        <w:numId w:val="6"/>
      </w:numPr>
      <w:autoSpaceDE w:val="0"/>
      <w:autoSpaceDN w:val="0"/>
      <w:spacing w:after="160" w:line="259" w:lineRule="auto"/>
      <w:jc w:val="both"/>
    </w:pPr>
    <w:rPr>
      <w:rFonts w:ascii="宋体" w:hAnsi="Calibri" w:eastAsia="宋体" w:cs="Times New Roman"/>
      <w:sz w:val="18"/>
      <w:szCs w:val="18"/>
      <w:lang w:val="en-US" w:eastAsia="zh-CN" w:bidi="ar-SA"/>
    </w:rPr>
  </w:style>
  <w:style w:type="paragraph" w:customStyle="1" w:styleId="76">
    <w:name w:val="字母编号列项（一级）"/>
    <w:autoRedefine/>
    <w:qFormat/>
    <w:uiPriority w:val="0"/>
    <w:pPr>
      <w:numPr>
        <w:ilvl w:val="0"/>
        <w:numId w:val="4"/>
      </w:numPr>
      <w:spacing w:after="160" w:line="259" w:lineRule="auto"/>
      <w:jc w:val="both"/>
    </w:pPr>
    <w:rPr>
      <w:rFonts w:ascii="宋体" w:hAnsi="Calibri" w:eastAsia="宋体" w:cs="Times New Roman"/>
      <w:sz w:val="21"/>
      <w:szCs w:val="22"/>
      <w:lang w:val="en-US" w:eastAsia="zh-CN" w:bidi="ar-SA"/>
    </w:rPr>
  </w:style>
  <w:style w:type="paragraph" w:customStyle="1" w:styleId="77">
    <w:name w:val="列项◆（三级）"/>
    <w:basedOn w:val="1"/>
    <w:autoRedefine/>
    <w:qFormat/>
    <w:uiPriority w:val="0"/>
    <w:pPr>
      <w:numPr>
        <w:ilvl w:val="2"/>
        <w:numId w:val="2"/>
      </w:numPr>
    </w:pPr>
    <w:rPr>
      <w:rFonts w:ascii="宋体"/>
      <w:szCs w:val="21"/>
    </w:rPr>
  </w:style>
  <w:style w:type="paragraph" w:customStyle="1" w:styleId="78">
    <w:name w:val="编号列项（三级）"/>
    <w:autoRedefine/>
    <w:qFormat/>
    <w:uiPriority w:val="0"/>
    <w:pPr>
      <w:spacing w:after="160" w:line="259" w:lineRule="auto"/>
    </w:pPr>
    <w:rPr>
      <w:rFonts w:ascii="宋体" w:hAnsi="Calibri" w:eastAsia="宋体" w:cs="Times New Roman"/>
      <w:sz w:val="21"/>
      <w:szCs w:val="22"/>
      <w:lang w:val="en-US" w:eastAsia="zh-CN" w:bidi="ar-SA"/>
    </w:rPr>
  </w:style>
  <w:style w:type="paragraph" w:customStyle="1" w:styleId="79">
    <w:name w:val="示例×："/>
    <w:basedOn w:val="62"/>
    <w:autoRedefine/>
    <w:qFormat/>
    <w:uiPriority w:val="0"/>
    <w:pPr>
      <w:numPr>
        <w:ilvl w:val="0"/>
        <w:numId w:val="7"/>
      </w:numPr>
      <w:spacing w:before="0" w:beforeLines="0" w:after="0" w:afterLines="0"/>
      <w:outlineLvl w:val="9"/>
    </w:pPr>
    <w:rPr>
      <w:rFonts w:ascii="宋体" w:eastAsia="宋体"/>
      <w:sz w:val="18"/>
      <w:szCs w:val="18"/>
    </w:rPr>
  </w:style>
  <w:style w:type="paragraph" w:customStyle="1" w:styleId="80">
    <w:name w:val="二级无"/>
    <w:basedOn w:val="63"/>
    <w:autoRedefine/>
    <w:qFormat/>
    <w:uiPriority w:val="0"/>
    <w:pPr>
      <w:spacing w:before="0" w:beforeLines="0" w:after="0" w:afterLines="0"/>
    </w:pPr>
    <w:rPr>
      <w:rFonts w:ascii="宋体" w:eastAsia="宋体"/>
    </w:rPr>
  </w:style>
  <w:style w:type="paragraph" w:customStyle="1" w:styleId="81">
    <w:name w:val="注：（正文）"/>
    <w:basedOn w:val="74"/>
    <w:next w:val="34"/>
    <w:autoRedefine/>
    <w:qFormat/>
    <w:uiPriority w:val="0"/>
    <w:pPr>
      <w:numPr>
        <w:ilvl w:val="0"/>
        <w:numId w:val="8"/>
      </w:numPr>
    </w:pPr>
  </w:style>
  <w:style w:type="paragraph" w:customStyle="1" w:styleId="82">
    <w:name w:val="注×：（正文）"/>
    <w:autoRedefine/>
    <w:qFormat/>
    <w:uiPriority w:val="0"/>
    <w:pPr>
      <w:numPr>
        <w:ilvl w:val="0"/>
        <w:numId w:val="9"/>
      </w:numPr>
      <w:spacing w:after="160" w:line="259" w:lineRule="auto"/>
      <w:jc w:val="both"/>
    </w:pPr>
    <w:rPr>
      <w:rFonts w:ascii="宋体" w:hAnsi="Calibri" w:eastAsia="宋体" w:cs="Times New Roman"/>
      <w:sz w:val="18"/>
      <w:szCs w:val="18"/>
      <w:lang w:val="en-US" w:eastAsia="zh-CN" w:bidi="ar-SA"/>
    </w:rPr>
  </w:style>
  <w:style w:type="paragraph" w:customStyle="1" w:styleId="83">
    <w:name w:val="标准标志"/>
    <w:next w:val="1"/>
    <w:autoRedefine/>
    <w:qFormat/>
    <w:uiPriority w:val="0"/>
    <w:pPr>
      <w:framePr w:w="2546" w:h="1389" w:hRule="exact" w:hSpace="181" w:vSpace="181" w:wrap="around" w:vAnchor="margin" w:hAnchor="margin" w:x="6522" w:y="398" w:anchorLock="1"/>
      <w:shd w:val="solid" w:color="FFFFFF" w:fill="FFFFFF"/>
      <w:spacing w:after="160" w:line="0" w:lineRule="atLeast"/>
      <w:jc w:val="right"/>
    </w:pPr>
    <w:rPr>
      <w:rFonts w:ascii="Calibri" w:hAnsi="Calibri" w:eastAsia="宋体" w:cs="Times New Roman"/>
      <w:b/>
      <w:w w:val="170"/>
      <w:sz w:val="96"/>
      <w:szCs w:val="96"/>
      <w:lang w:val="en-US" w:eastAsia="zh-CN" w:bidi="ar-SA"/>
    </w:rPr>
  </w:style>
  <w:style w:type="paragraph" w:customStyle="1" w:styleId="84">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hAnsi="Calibri" w:eastAsia="宋体" w:cs="Times New Roman"/>
      <w:b/>
      <w:bCs/>
      <w:spacing w:val="20"/>
      <w:w w:val="148"/>
      <w:sz w:val="48"/>
      <w:szCs w:val="22"/>
      <w:lang w:val="en-US" w:eastAsia="zh-CN" w:bidi="ar-SA"/>
    </w:rPr>
  </w:style>
  <w:style w:type="paragraph" w:customStyle="1" w:styleId="85">
    <w:name w:val="标准书脚_偶数页"/>
    <w:autoRedefine/>
    <w:qFormat/>
    <w:uiPriority w:val="0"/>
    <w:pPr>
      <w:spacing w:before="120" w:after="160" w:line="259" w:lineRule="auto"/>
      <w:ind w:left="221"/>
    </w:pPr>
    <w:rPr>
      <w:rFonts w:ascii="宋体" w:hAnsi="Calibri" w:eastAsia="宋体" w:cs="Times New Roman"/>
      <w:sz w:val="18"/>
      <w:szCs w:val="18"/>
      <w:lang w:val="en-US" w:eastAsia="zh-CN" w:bidi="ar-SA"/>
    </w:rPr>
  </w:style>
  <w:style w:type="paragraph" w:customStyle="1" w:styleId="86">
    <w:name w:val="标准书眉_偶数页"/>
    <w:basedOn w:val="61"/>
    <w:next w:val="1"/>
    <w:autoRedefine/>
    <w:qFormat/>
    <w:uiPriority w:val="0"/>
    <w:pPr>
      <w:jc w:val="left"/>
    </w:pPr>
  </w:style>
  <w:style w:type="paragraph" w:customStyle="1" w:styleId="87">
    <w:name w:val="标准书眉一"/>
    <w:autoRedefine/>
    <w:qFormat/>
    <w:uiPriority w:val="0"/>
    <w:pPr>
      <w:spacing w:after="160" w:line="259" w:lineRule="auto"/>
      <w:jc w:val="both"/>
    </w:pPr>
    <w:rPr>
      <w:rFonts w:ascii="Calibri" w:hAnsi="Calibri" w:eastAsia="宋体" w:cs="Times New Roman"/>
      <w:sz w:val="22"/>
      <w:szCs w:val="22"/>
      <w:lang w:val="en-US" w:eastAsia="zh-CN" w:bidi="ar-SA"/>
    </w:rPr>
  </w:style>
  <w:style w:type="paragraph" w:customStyle="1" w:styleId="88">
    <w:name w:val="参考文献"/>
    <w:basedOn w:val="1"/>
    <w:next w:val="34"/>
    <w:autoRedefine/>
    <w:qFormat/>
    <w:uiPriority w:val="0"/>
    <w:pPr>
      <w:keepNext/>
      <w:pageBreakBefore/>
      <w:shd w:val="clear" w:color="FFFFFF" w:fill="FFFFFF"/>
      <w:spacing w:before="640" w:after="200"/>
      <w:jc w:val="center"/>
      <w:outlineLvl w:val="0"/>
    </w:pPr>
    <w:rPr>
      <w:rFonts w:ascii="黑体" w:eastAsia="黑体"/>
      <w:szCs w:val="20"/>
    </w:rPr>
  </w:style>
  <w:style w:type="paragraph" w:customStyle="1" w:styleId="89">
    <w:name w:val="参考文献、索引标题"/>
    <w:basedOn w:val="1"/>
    <w:next w:val="34"/>
    <w:autoRedefine/>
    <w:qFormat/>
    <w:uiPriority w:val="0"/>
    <w:pPr>
      <w:keepNext/>
      <w:pageBreakBefore/>
      <w:shd w:val="clear" w:color="FFFFFF" w:fill="FFFFFF"/>
      <w:spacing w:before="640" w:after="200"/>
      <w:jc w:val="center"/>
      <w:outlineLvl w:val="0"/>
    </w:pPr>
    <w:rPr>
      <w:rFonts w:ascii="黑体" w:eastAsia="黑体"/>
      <w:szCs w:val="20"/>
    </w:rPr>
  </w:style>
  <w:style w:type="character" w:customStyle="1" w:styleId="90">
    <w:name w:val="发布"/>
    <w:autoRedefine/>
    <w:qFormat/>
    <w:uiPriority w:val="0"/>
    <w:rPr>
      <w:rFonts w:ascii="黑体" w:eastAsia="黑体"/>
      <w:spacing w:val="85"/>
      <w:w w:val="100"/>
      <w:position w:val="3"/>
      <w:sz w:val="28"/>
      <w:szCs w:val="28"/>
    </w:rPr>
  </w:style>
  <w:style w:type="paragraph" w:customStyle="1" w:styleId="91">
    <w:name w:val="发布部门"/>
    <w:next w:val="34"/>
    <w:autoRedefine/>
    <w:qFormat/>
    <w:uiPriority w:val="0"/>
    <w:pPr>
      <w:framePr w:w="7938" w:h="1134" w:hRule="exact" w:hSpace="125" w:vSpace="181" w:wrap="around" w:vAnchor="page" w:hAnchor="page" w:x="2150" w:y="14630" w:anchorLock="1"/>
      <w:spacing w:after="160" w:line="259" w:lineRule="auto"/>
      <w:jc w:val="center"/>
    </w:pPr>
    <w:rPr>
      <w:rFonts w:ascii="宋体" w:hAnsi="Calibri" w:eastAsia="宋体" w:cs="Times New Roman"/>
      <w:b/>
      <w:spacing w:val="20"/>
      <w:w w:val="135"/>
      <w:sz w:val="28"/>
      <w:szCs w:val="22"/>
      <w:lang w:val="en-US" w:eastAsia="zh-CN" w:bidi="ar-SA"/>
    </w:rPr>
  </w:style>
  <w:style w:type="paragraph" w:customStyle="1" w:styleId="92">
    <w:name w:val="发布日期"/>
    <w:autoRedefine/>
    <w:qFormat/>
    <w:uiPriority w:val="0"/>
    <w:pPr>
      <w:framePr w:w="3997" w:h="471" w:hRule="exact" w:vSpace="181" w:wrap="around" w:vAnchor="margin" w:hAnchor="page" w:x="7089" w:y="14097" w:anchorLock="1"/>
      <w:spacing w:after="160" w:line="259" w:lineRule="auto"/>
    </w:pPr>
    <w:rPr>
      <w:rFonts w:ascii="Calibri" w:hAnsi="Calibri" w:eastAsia="黑体" w:cs="Times New Roman"/>
      <w:sz w:val="28"/>
      <w:szCs w:val="22"/>
      <w:lang w:val="en-US" w:eastAsia="zh-CN" w:bidi="ar-SA"/>
    </w:rPr>
  </w:style>
  <w:style w:type="paragraph" w:customStyle="1" w:styleId="93">
    <w:name w:val="封面标准代替信息"/>
    <w:autoRedefine/>
    <w:qFormat/>
    <w:uiPriority w:val="0"/>
    <w:pPr>
      <w:framePr w:w="9140" w:h="1242" w:hRule="exact" w:hSpace="284" w:wrap="around" w:vAnchor="page" w:hAnchor="page" w:x="1645" w:y="2910" w:anchorLock="1"/>
      <w:spacing w:before="57" w:after="160" w:line="280" w:lineRule="exact"/>
      <w:jc w:val="right"/>
    </w:pPr>
    <w:rPr>
      <w:rFonts w:ascii="宋体" w:hAnsi="Calibri" w:eastAsia="宋体" w:cs="Times New Roman"/>
      <w:sz w:val="21"/>
      <w:szCs w:val="21"/>
      <w:lang w:val="en-US" w:eastAsia="zh-CN" w:bidi="ar-SA"/>
    </w:rPr>
  </w:style>
  <w:style w:type="paragraph" w:customStyle="1" w:styleId="94">
    <w:name w:val="封面标准号1"/>
    <w:autoRedefine/>
    <w:qFormat/>
    <w:uiPriority w:val="0"/>
    <w:pPr>
      <w:widowControl w:val="0"/>
      <w:kinsoku w:val="0"/>
      <w:overflowPunct w:val="0"/>
      <w:autoSpaceDE w:val="0"/>
      <w:autoSpaceDN w:val="0"/>
      <w:spacing w:before="308" w:after="160" w:line="259" w:lineRule="auto"/>
      <w:jc w:val="right"/>
      <w:textAlignment w:val="center"/>
    </w:pPr>
    <w:rPr>
      <w:rFonts w:ascii="Calibri" w:hAnsi="Calibri" w:eastAsia="宋体" w:cs="Times New Roman"/>
      <w:sz w:val="28"/>
      <w:szCs w:val="22"/>
      <w:lang w:val="en-US" w:eastAsia="zh-CN" w:bidi="ar-SA"/>
    </w:rPr>
  </w:style>
  <w:style w:type="paragraph" w:customStyle="1" w:styleId="95">
    <w:name w:val="封面标准名称"/>
    <w:autoRedefine/>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Calibri" w:eastAsia="黑体" w:cs="Times New Roman"/>
      <w:sz w:val="52"/>
      <w:szCs w:val="22"/>
      <w:lang w:val="en-US" w:eastAsia="zh-CN" w:bidi="ar-SA"/>
    </w:rPr>
  </w:style>
  <w:style w:type="paragraph" w:customStyle="1" w:styleId="96">
    <w:name w:val="封面标准英文名称"/>
    <w:basedOn w:val="95"/>
    <w:autoRedefine/>
    <w:qFormat/>
    <w:uiPriority w:val="0"/>
    <w:pPr>
      <w:framePr w:wrap="around"/>
      <w:spacing w:before="370" w:line="400" w:lineRule="exact"/>
    </w:pPr>
    <w:rPr>
      <w:rFonts w:ascii="Times New Roman"/>
      <w:sz w:val="28"/>
      <w:szCs w:val="28"/>
    </w:rPr>
  </w:style>
  <w:style w:type="paragraph" w:customStyle="1" w:styleId="97">
    <w:name w:val="封面一致性程度标识"/>
    <w:basedOn w:val="96"/>
    <w:autoRedefine/>
    <w:qFormat/>
    <w:uiPriority w:val="0"/>
    <w:pPr>
      <w:framePr w:wrap="around"/>
      <w:spacing w:before="440"/>
    </w:pPr>
    <w:rPr>
      <w:rFonts w:ascii="宋体" w:eastAsia="宋体"/>
    </w:rPr>
  </w:style>
  <w:style w:type="paragraph" w:customStyle="1" w:styleId="98">
    <w:name w:val="封面标准文稿类别"/>
    <w:basedOn w:val="97"/>
    <w:autoRedefine/>
    <w:qFormat/>
    <w:uiPriority w:val="0"/>
    <w:pPr>
      <w:framePr w:wrap="around"/>
      <w:spacing w:line="240" w:lineRule="auto"/>
    </w:pPr>
    <w:rPr>
      <w:sz w:val="24"/>
    </w:rPr>
  </w:style>
  <w:style w:type="paragraph" w:customStyle="1" w:styleId="99">
    <w:name w:val="封面标准文稿编辑信息"/>
    <w:basedOn w:val="98"/>
    <w:autoRedefine/>
    <w:qFormat/>
    <w:uiPriority w:val="0"/>
    <w:pPr>
      <w:framePr w:wrap="around"/>
      <w:spacing w:before="180" w:line="180" w:lineRule="exact"/>
    </w:pPr>
    <w:rPr>
      <w:sz w:val="21"/>
    </w:rPr>
  </w:style>
  <w:style w:type="paragraph" w:customStyle="1" w:styleId="100">
    <w:name w:val="封面正文"/>
    <w:autoRedefine/>
    <w:qFormat/>
    <w:uiPriority w:val="0"/>
    <w:pPr>
      <w:spacing w:after="160" w:line="259" w:lineRule="auto"/>
      <w:jc w:val="both"/>
    </w:pPr>
    <w:rPr>
      <w:rFonts w:ascii="Calibri" w:hAnsi="Calibri" w:eastAsia="宋体" w:cs="Times New Roman"/>
      <w:sz w:val="22"/>
      <w:szCs w:val="22"/>
      <w:lang w:val="en-US" w:eastAsia="zh-CN" w:bidi="ar-SA"/>
    </w:rPr>
  </w:style>
  <w:style w:type="paragraph" w:customStyle="1" w:styleId="101">
    <w:name w:val="附录标识"/>
    <w:basedOn w:val="1"/>
    <w:next w:val="34"/>
    <w:autoRedefine/>
    <w:qFormat/>
    <w:uiPriority w:val="0"/>
    <w:pPr>
      <w:keepNext/>
      <w:numPr>
        <w:ilvl w:val="0"/>
        <w:numId w:val="10"/>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102">
    <w:name w:val="附录标题"/>
    <w:basedOn w:val="34"/>
    <w:next w:val="34"/>
    <w:autoRedefine/>
    <w:qFormat/>
    <w:uiPriority w:val="0"/>
    <w:pPr>
      <w:ind w:firstLine="0" w:firstLineChars="0"/>
      <w:jc w:val="center"/>
    </w:pPr>
    <w:rPr>
      <w:rFonts w:ascii="黑体" w:eastAsia="黑体"/>
    </w:rPr>
  </w:style>
  <w:style w:type="paragraph" w:customStyle="1" w:styleId="103">
    <w:name w:val="附录表标号"/>
    <w:basedOn w:val="1"/>
    <w:next w:val="34"/>
    <w:autoRedefine/>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04">
    <w:name w:val="附录表标题"/>
    <w:basedOn w:val="1"/>
    <w:next w:val="34"/>
    <w:autoRedefine/>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05">
    <w:name w:val="附录二级条标题"/>
    <w:basedOn w:val="1"/>
    <w:next w:val="34"/>
    <w:autoRedefine/>
    <w:qFormat/>
    <w:uiPriority w:val="0"/>
    <w:pPr>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06">
    <w:name w:val="附录二级无"/>
    <w:basedOn w:val="105"/>
    <w:autoRedefine/>
    <w:qFormat/>
    <w:uiPriority w:val="0"/>
    <w:pPr>
      <w:tabs>
        <w:tab w:val="clear" w:pos="360"/>
      </w:tabs>
      <w:spacing w:before="0" w:beforeLines="0" w:after="0" w:afterLines="0"/>
    </w:pPr>
    <w:rPr>
      <w:rFonts w:ascii="宋体" w:eastAsia="宋体"/>
      <w:szCs w:val="21"/>
    </w:rPr>
  </w:style>
  <w:style w:type="paragraph" w:customStyle="1" w:styleId="107">
    <w:name w:val="附录公式"/>
    <w:basedOn w:val="34"/>
    <w:next w:val="34"/>
    <w:link w:val="108"/>
    <w:autoRedefine/>
    <w:qFormat/>
    <w:uiPriority w:val="0"/>
  </w:style>
  <w:style w:type="character" w:customStyle="1" w:styleId="108">
    <w:name w:val="附录公式 Char"/>
    <w:basedOn w:val="58"/>
    <w:link w:val="107"/>
    <w:autoRedefine/>
    <w:qFormat/>
    <w:uiPriority w:val="0"/>
    <w:rPr>
      <w:rFonts w:ascii="宋体"/>
      <w:sz w:val="21"/>
      <w:lang w:val="en-US" w:eastAsia="zh-CN" w:bidi="ar-SA"/>
    </w:rPr>
  </w:style>
  <w:style w:type="paragraph" w:customStyle="1" w:styleId="109">
    <w:name w:val="附录公式编号制表符"/>
    <w:basedOn w:val="1"/>
    <w:next w:val="34"/>
    <w:autoRedefine/>
    <w:qFormat/>
    <w:uiPriority w:val="0"/>
    <w:pPr>
      <w:tabs>
        <w:tab w:val="center" w:pos="4201"/>
        <w:tab w:val="right" w:leader="dot" w:pos="9298"/>
      </w:tabs>
      <w:autoSpaceDE w:val="0"/>
      <w:autoSpaceDN w:val="0"/>
    </w:pPr>
    <w:rPr>
      <w:rFonts w:ascii="宋体"/>
      <w:szCs w:val="20"/>
    </w:rPr>
  </w:style>
  <w:style w:type="paragraph" w:customStyle="1" w:styleId="110">
    <w:name w:val="附录三级条标题"/>
    <w:basedOn w:val="105"/>
    <w:next w:val="34"/>
    <w:autoRedefine/>
    <w:qFormat/>
    <w:uiPriority w:val="0"/>
    <w:pPr>
      <w:numPr>
        <w:ilvl w:val="4"/>
      </w:numPr>
      <w:outlineLvl w:val="4"/>
    </w:pPr>
  </w:style>
  <w:style w:type="paragraph" w:customStyle="1" w:styleId="111">
    <w:name w:val="附录三级无"/>
    <w:basedOn w:val="110"/>
    <w:autoRedefine/>
    <w:qFormat/>
    <w:uiPriority w:val="0"/>
    <w:pPr>
      <w:tabs>
        <w:tab w:val="clear" w:pos="360"/>
      </w:tabs>
      <w:spacing w:before="0" w:beforeLines="0" w:after="0" w:afterLines="0"/>
    </w:pPr>
    <w:rPr>
      <w:rFonts w:ascii="宋体" w:eastAsia="宋体"/>
      <w:szCs w:val="21"/>
    </w:rPr>
  </w:style>
  <w:style w:type="paragraph" w:customStyle="1" w:styleId="112">
    <w:name w:val="附录数字编号列项（二级）"/>
    <w:autoRedefine/>
    <w:qFormat/>
    <w:uiPriority w:val="0"/>
    <w:pPr>
      <w:numPr>
        <w:ilvl w:val="1"/>
        <w:numId w:val="12"/>
      </w:numPr>
      <w:spacing w:after="160" w:line="259" w:lineRule="auto"/>
    </w:pPr>
    <w:rPr>
      <w:rFonts w:ascii="宋体" w:hAnsi="Calibri" w:eastAsia="宋体" w:cs="Times New Roman"/>
      <w:sz w:val="21"/>
      <w:szCs w:val="22"/>
      <w:lang w:val="en-US" w:eastAsia="zh-CN" w:bidi="ar-SA"/>
    </w:rPr>
  </w:style>
  <w:style w:type="paragraph" w:customStyle="1" w:styleId="113">
    <w:name w:val="附录四级条标题"/>
    <w:basedOn w:val="110"/>
    <w:next w:val="34"/>
    <w:autoRedefine/>
    <w:qFormat/>
    <w:uiPriority w:val="0"/>
    <w:pPr>
      <w:numPr>
        <w:ilvl w:val="5"/>
      </w:numPr>
      <w:outlineLvl w:val="5"/>
    </w:pPr>
  </w:style>
  <w:style w:type="paragraph" w:customStyle="1" w:styleId="114">
    <w:name w:val="附录四级无"/>
    <w:basedOn w:val="113"/>
    <w:autoRedefine/>
    <w:qFormat/>
    <w:uiPriority w:val="0"/>
    <w:pPr>
      <w:tabs>
        <w:tab w:val="clear" w:pos="360"/>
      </w:tabs>
      <w:spacing w:before="0" w:beforeLines="0" w:after="0" w:afterLines="0"/>
    </w:pPr>
    <w:rPr>
      <w:rFonts w:ascii="宋体" w:eastAsia="宋体"/>
      <w:szCs w:val="21"/>
    </w:rPr>
  </w:style>
  <w:style w:type="paragraph" w:customStyle="1" w:styleId="115">
    <w:name w:val="附录图标号"/>
    <w:basedOn w:val="1"/>
    <w:autoRedefine/>
    <w:qFormat/>
    <w:uiPriority w:val="0"/>
    <w:pPr>
      <w:keepNext/>
      <w:pageBreakBefore/>
      <w:numPr>
        <w:ilvl w:val="0"/>
        <w:numId w:val="13"/>
      </w:numPr>
      <w:spacing w:line="14" w:lineRule="exact"/>
      <w:ind w:left="0" w:firstLine="363"/>
      <w:jc w:val="center"/>
      <w:outlineLvl w:val="0"/>
    </w:pPr>
    <w:rPr>
      <w:color w:val="FFFFFF"/>
    </w:rPr>
  </w:style>
  <w:style w:type="paragraph" w:customStyle="1" w:styleId="116">
    <w:name w:val="附录图标题"/>
    <w:basedOn w:val="1"/>
    <w:next w:val="34"/>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17">
    <w:name w:val="附录五级条标题"/>
    <w:basedOn w:val="113"/>
    <w:next w:val="34"/>
    <w:autoRedefine/>
    <w:qFormat/>
    <w:uiPriority w:val="0"/>
    <w:pPr>
      <w:numPr>
        <w:ilvl w:val="6"/>
      </w:numPr>
      <w:outlineLvl w:val="6"/>
    </w:pPr>
  </w:style>
  <w:style w:type="paragraph" w:customStyle="1" w:styleId="118">
    <w:name w:val="附录五级无"/>
    <w:basedOn w:val="117"/>
    <w:autoRedefine/>
    <w:qFormat/>
    <w:uiPriority w:val="0"/>
    <w:pPr>
      <w:tabs>
        <w:tab w:val="clear" w:pos="360"/>
      </w:tabs>
      <w:spacing w:before="0" w:beforeLines="0" w:after="0" w:afterLines="0"/>
    </w:pPr>
    <w:rPr>
      <w:rFonts w:ascii="宋体" w:eastAsia="宋体"/>
      <w:szCs w:val="21"/>
    </w:rPr>
  </w:style>
  <w:style w:type="paragraph" w:customStyle="1" w:styleId="119">
    <w:name w:val="附录章标题"/>
    <w:next w:val="34"/>
    <w:qFormat/>
    <w:uiPriority w:val="0"/>
    <w:pPr>
      <w:numPr>
        <w:ilvl w:val="1"/>
        <w:numId w:val="10"/>
      </w:numPr>
      <w:tabs>
        <w:tab w:val="left" w:pos="360"/>
      </w:tabs>
      <w:wordWrap w:val="0"/>
      <w:overflowPunct w:val="0"/>
      <w:autoSpaceDE w:val="0"/>
      <w:spacing w:before="100" w:beforeLines="100" w:after="100" w:afterLines="100" w:line="259" w:lineRule="auto"/>
      <w:jc w:val="both"/>
      <w:textAlignment w:val="baseline"/>
      <w:outlineLvl w:val="1"/>
    </w:pPr>
    <w:rPr>
      <w:rFonts w:ascii="黑体" w:hAnsi="Calibri" w:eastAsia="黑体" w:cs="Times New Roman"/>
      <w:kern w:val="21"/>
      <w:sz w:val="21"/>
      <w:szCs w:val="22"/>
      <w:lang w:val="en-US" w:eastAsia="zh-CN" w:bidi="ar-SA"/>
    </w:rPr>
  </w:style>
  <w:style w:type="paragraph" w:customStyle="1" w:styleId="120">
    <w:name w:val="附录一级条标题"/>
    <w:basedOn w:val="119"/>
    <w:next w:val="34"/>
    <w:autoRedefine/>
    <w:qFormat/>
    <w:uiPriority w:val="0"/>
    <w:pPr>
      <w:numPr>
        <w:ilvl w:val="2"/>
      </w:numPr>
      <w:autoSpaceDN w:val="0"/>
      <w:spacing w:before="50" w:beforeLines="50" w:after="50" w:afterLines="50"/>
      <w:outlineLvl w:val="2"/>
    </w:pPr>
  </w:style>
  <w:style w:type="paragraph" w:customStyle="1" w:styleId="121">
    <w:name w:val="附录一级无"/>
    <w:basedOn w:val="120"/>
    <w:qFormat/>
    <w:uiPriority w:val="0"/>
    <w:pPr>
      <w:tabs>
        <w:tab w:val="clear" w:pos="360"/>
      </w:tabs>
      <w:spacing w:before="0" w:beforeLines="0" w:after="0" w:afterLines="0"/>
    </w:pPr>
    <w:rPr>
      <w:rFonts w:ascii="宋体" w:eastAsia="宋体"/>
      <w:szCs w:val="21"/>
    </w:rPr>
  </w:style>
  <w:style w:type="paragraph" w:customStyle="1" w:styleId="122">
    <w:name w:val="附录字母编号列项（一级）"/>
    <w:autoRedefine/>
    <w:qFormat/>
    <w:uiPriority w:val="0"/>
    <w:pPr>
      <w:numPr>
        <w:ilvl w:val="0"/>
        <w:numId w:val="12"/>
      </w:numPr>
      <w:spacing w:after="160" w:line="259" w:lineRule="auto"/>
    </w:pPr>
    <w:rPr>
      <w:rFonts w:ascii="宋体" w:hAnsi="Calibri" w:eastAsia="宋体" w:cs="Times New Roman"/>
      <w:sz w:val="21"/>
      <w:szCs w:val="22"/>
      <w:lang w:val="en-US" w:eastAsia="zh-CN" w:bidi="ar-SA"/>
    </w:rPr>
  </w:style>
  <w:style w:type="paragraph" w:customStyle="1" w:styleId="123">
    <w:name w:val="列项说明"/>
    <w:basedOn w:val="1"/>
    <w:autoRedefine/>
    <w:qFormat/>
    <w:uiPriority w:val="0"/>
    <w:pPr>
      <w:adjustRightInd w:val="0"/>
      <w:spacing w:line="320" w:lineRule="exact"/>
      <w:ind w:left="400" w:leftChars="200" w:hanging="200" w:hangingChars="200"/>
      <w:textAlignment w:val="baseline"/>
    </w:pPr>
    <w:rPr>
      <w:rFonts w:ascii="宋体"/>
      <w:szCs w:val="20"/>
    </w:rPr>
  </w:style>
  <w:style w:type="paragraph" w:customStyle="1" w:styleId="124">
    <w:name w:val="列项说明数字编号"/>
    <w:autoRedefine/>
    <w:qFormat/>
    <w:uiPriority w:val="0"/>
    <w:pPr>
      <w:spacing w:after="160" w:line="259" w:lineRule="auto"/>
      <w:ind w:left="600" w:leftChars="400" w:hanging="200" w:hangingChars="200"/>
    </w:pPr>
    <w:rPr>
      <w:rFonts w:ascii="宋体" w:hAnsi="Calibri" w:eastAsia="宋体" w:cs="Times New Roman"/>
      <w:sz w:val="21"/>
      <w:szCs w:val="22"/>
      <w:lang w:val="en-US" w:eastAsia="zh-CN" w:bidi="ar-SA"/>
    </w:rPr>
  </w:style>
  <w:style w:type="paragraph" w:customStyle="1" w:styleId="125">
    <w:name w:val="目次、索引正文"/>
    <w:autoRedefine/>
    <w:qFormat/>
    <w:uiPriority w:val="0"/>
    <w:pPr>
      <w:spacing w:after="160" w:line="320" w:lineRule="exact"/>
      <w:jc w:val="both"/>
    </w:pPr>
    <w:rPr>
      <w:rFonts w:ascii="宋体" w:hAnsi="Calibri" w:eastAsia="宋体" w:cs="Times New Roman"/>
      <w:sz w:val="21"/>
      <w:szCs w:val="22"/>
      <w:lang w:val="en-US" w:eastAsia="zh-CN" w:bidi="ar-SA"/>
    </w:rPr>
  </w:style>
  <w:style w:type="paragraph" w:customStyle="1" w:styleId="126">
    <w:name w:val="其他标准标志"/>
    <w:basedOn w:val="83"/>
    <w:autoRedefine/>
    <w:qFormat/>
    <w:uiPriority w:val="0"/>
    <w:pPr>
      <w:framePr w:w="6101" w:wrap="around" w:vAnchor="page" w:hAnchor="page" w:x="4673" w:y="942"/>
    </w:pPr>
    <w:rPr>
      <w:w w:val="130"/>
    </w:rPr>
  </w:style>
  <w:style w:type="paragraph" w:customStyle="1" w:styleId="127">
    <w:name w:val="其他标准称谓"/>
    <w:next w:val="1"/>
    <w:autoRedefine/>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1"/>
    <w:autoRedefine/>
    <w:qFormat/>
    <w:uiPriority w:val="0"/>
    <w:pPr>
      <w:framePr w:wrap="around" w:y="15310"/>
      <w:spacing w:line="0" w:lineRule="atLeast"/>
    </w:pPr>
    <w:rPr>
      <w:rFonts w:ascii="黑体" w:eastAsia="黑体"/>
      <w:b w:val="0"/>
    </w:rPr>
  </w:style>
  <w:style w:type="paragraph" w:customStyle="1" w:styleId="129">
    <w:name w:val="前言、引言标题"/>
    <w:next w:val="34"/>
    <w:autoRedefine/>
    <w:qFormat/>
    <w:uiPriority w:val="0"/>
    <w:pPr>
      <w:keepNext/>
      <w:pageBreakBefore/>
      <w:shd w:val="clear" w:color="FFFFFF" w:fill="FFFFFF"/>
      <w:spacing w:before="640" w:after="560" w:line="259" w:lineRule="auto"/>
      <w:jc w:val="center"/>
      <w:outlineLvl w:val="0"/>
    </w:pPr>
    <w:rPr>
      <w:rFonts w:ascii="黑体" w:hAnsi="Calibri" w:eastAsia="黑体" w:cs="Times New Roman"/>
      <w:sz w:val="32"/>
      <w:szCs w:val="22"/>
      <w:lang w:val="en-US" w:eastAsia="zh-CN" w:bidi="ar-SA"/>
    </w:rPr>
  </w:style>
  <w:style w:type="paragraph" w:customStyle="1" w:styleId="130">
    <w:name w:val="三级无"/>
    <w:basedOn w:val="68"/>
    <w:autoRedefine/>
    <w:qFormat/>
    <w:uiPriority w:val="0"/>
    <w:pPr>
      <w:spacing w:before="0" w:beforeLines="0" w:after="0" w:afterLines="0"/>
    </w:pPr>
    <w:rPr>
      <w:rFonts w:ascii="宋体" w:eastAsia="宋体"/>
    </w:rPr>
  </w:style>
  <w:style w:type="paragraph" w:customStyle="1" w:styleId="131">
    <w:name w:val="实施日期"/>
    <w:basedOn w:val="92"/>
    <w:autoRedefine/>
    <w:qFormat/>
    <w:uiPriority w:val="0"/>
    <w:pPr>
      <w:framePr w:wrap="around" w:vAnchor="page" w:hAnchor="text"/>
      <w:jc w:val="right"/>
    </w:pPr>
  </w:style>
  <w:style w:type="paragraph" w:customStyle="1" w:styleId="132">
    <w:name w:val="示例后文字"/>
    <w:basedOn w:val="34"/>
    <w:next w:val="34"/>
    <w:autoRedefine/>
    <w:qFormat/>
    <w:uiPriority w:val="0"/>
    <w:pPr>
      <w:ind w:firstLine="360"/>
    </w:pPr>
    <w:rPr>
      <w:sz w:val="18"/>
    </w:rPr>
  </w:style>
  <w:style w:type="paragraph" w:customStyle="1" w:styleId="133">
    <w:name w:val="首示例"/>
    <w:next w:val="34"/>
    <w:link w:val="134"/>
    <w:autoRedefine/>
    <w:qFormat/>
    <w:uiPriority w:val="0"/>
    <w:pPr>
      <w:numPr>
        <w:ilvl w:val="0"/>
        <w:numId w:val="14"/>
      </w:numPr>
      <w:tabs>
        <w:tab w:val="left" w:pos="360"/>
      </w:tabs>
      <w:spacing w:after="160" w:line="259" w:lineRule="auto"/>
      <w:ind w:firstLine="0"/>
    </w:pPr>
    <w:rPr>
      <w:rFonts w:ascii="宋体" w:hAnsi="宋体" w:eastAsia="宋体" w:cs="Times New Roman"/>
      <w:kern w:val="2"/>
      <w:sz w:val="18"/>
      <w:szCs w:val="18"/>
      <w:lang w:val="en-US" w:eastAsia="zh-CN" w:bidi="ar-SA"/>
    </w:rPr>
  </w:style>
  <w:style w:type="character" w:customStyle="1" w:styleId="134">
    <w:name w:val="首示例 Char"/>
    <w:link w:val="133"/>
    <w:autoRedefine/>
    <w:qFormat/>
    <w:uiPriority w:val="0"/>
    <w:rPr>
      <w:rFonts w:ascii="宋体" w:hAnsi="宋体"/>
      <w:kern w:val="2"/>
      <w:sz w:val="18"/>
      <w:szCs w:val="18"/>
    </w:rPr>
  </w:style>
  <w:style w:type="paragraph" w:customStyle="1" w:styleId="135">
    <w:name w:val="四级无"/>
    <w:basedOn w:val="72"/>
    <w:autoRedefine/>
    <w:qFormat/>
    <w:uiPriority w:val="0"/>
    <w:pPr>
      <w:spacing w:before="0" w:beforeLines="0" w:after="0" w:afterLines="0"/>
    </w:pPr>
    <w:rPr>
      <w:rFonts w:ascii="宋体" w:eastAsia="宋体"/>
    </w:rPr>
  </w:style>
  <w:style w:type="paragraph" w:customStyle="1" w:styleId="136">
    <w:name w:val="条文脚注"/>
    <w:basedOn w:val="36"/>
    <w:autoRedefine/>
    <w:qFormat/>
    <w:uiPriority w:val="0"/>
    <w:pPr>
      <w:numPr>
        <w:numId w:val="0"/>
      </w:numPr>
      <w:tabs>
        <w:tab w:val="clear" w:pos="0"/>
      </w:tabs>
      <w:jc w:val="both"/>
    </w:pPr>
  </w:style>
  <w:style w:type="paragraph" w:customStyle="1" w:styleId="137">
    <w:name w:val="图标脚注说明"/>
    <w:basedOn w:val="34"/>
    <w:autoRedefine/>
    <w:qFormat/>
    <w:uiPriority w:val="0"/>
    <w:pPr>
      <w:ind w:left="840" w:hanging="420" w:firstLineChars="0"/>
    </w:pPr>
    <w:rPr>
      <w:sz w:val="18"/>
      <w:szCs w:val="18"/>
    </w:rPr>
  </w:style>
  <w:style w:type="paragraph" w:customStyle="1" w:styleId="138">
    <w:name w:val="图表脚注说明"/>
    <w:basedOn w:val="1"/>
    <w:qFormat/>
    <w:uiPriority w:val="0"/>
    <w:pPr>
      <w:numPr>
        <w:ilvl w:val="0"/>
        <w:numId w:val="15"/>
      </w:numPr>
    </w:pPr>
    <w:rPr>
      <w:rFonts w:ascii="宋体"/>
      <w:sz w:val="18"/>
      <w:szCs w:val="18"/>
    </w:rPr>
  </w:style>
  <w:style w:type="paragraph" w:customStyle="1" w:styleId="139">
    <w:name w:val="图的脚注"/>
    <w:next w:val="34"/>
    <w:autoRedefine/>
    <w:qFormat/>
    <w:uiPriority w:val="0"/>
    <w:pPr>
      <w:widowControl w:val="0"/>
      <w:spacing w:after="160" w:line="259" w:lineRule="auto"/>
      <w:ind w:left="840" w:leftChars="200" w:hanging="420" w:hangingChars="200"/>
      <w:jc w:val="both"/>
    </w:pPr>
    <w:rPr>
      <w:rFonts w:ascii="宋体" w:hAnsi="Calibri" w:eastAsia="宋体" w:cs="Times New Roman"/>
      <w:sz w:val="18"/>
      <w:szCs w:val="22"/>
      <w:lang w:val="en-US" w:eastAsia="zh-CN" w:bidi="ar-SA"/>
    </w:rPr>
  </w:style>
  <w:style w:type="paragraph" w:customStyle="1" w:styleId="140">
    <w:name w:val="文献分类号"/>
    <w:autoRedefine/>
    <w:qFormat/>
    <w:uiPriority w:val="0"/>
    <w:pPr>
      <w:framePr w:hSpace="180" w:vSpace="180" w:wrap="around" w:vAnchor="margin" w:hAnchor="margin" w:y="1" w:anchorLock="1"/>
      <w:widowControl w:val="0"/>
      <w:spacing w:after="160" w:line="259" w:lineRule="auto"/>
      <w:textAlignment w:val="center"/>
    </w:pPr>
    <w:rPr>
      <w:rFonts w:ascii="黑体" w:hAnsi="Calibri" w:eastAsia="黑体" w:cs="Times New Roman"/>
      <w:sz w:val="21"/>
      <w:szCs w:val="21"/>
      <w:lang w:val="en-US" w:eastAsia="zh-CN" w:bidi="ar-SA"/>
    </w:rPr>
  </w:style>
  <w:style w:type="paragraph" w:customStyle="1" w:styleId="141">
    <w:name w:val="五级无"/>
    <w:basedOn w:val="73"/>
    <w:autoRedefine/>
    <w:qFormat/>
    <w:uiPriority w:val="0"/>
    <w:pPr>
      <w:spacing w:before="0" w:beforeLines="0" w:after="0" w:afterLines="0"/>
    </w:pPr>
    <w:rPr>
      <w:rFonts w:ascii="宋体" w:eastAsia="宋体"/>
    </w:rPr>
  </w:style>
  <w:style w:type="paragraph" w:customStyle="1" w:styleId="142">
    <w:name w:val="一级无"/>
    <w:basedOn w:val="59"/>
    <w:autoRedefine/>
    <w:qFormat/>
    <w:uiPriority w:val="0"/>
    <w:pPr>
      <w:spacing w:before="0" w:beforeLines="0" w:after="0" w:afterLines="0"/>
    </w:pPr>
    <w:rPr>
      <w:rFonts w:ascii="宋体" w:eastAsia="宋体"/>
    </w:rPr>
  </w:style>
  <w:style w:type="paragraph" w:customStyle="1" w:styleId="143">
    <w:name w:val="正文表标题"/>
    <w:next w:val="34"/>
    <w:qFormat/>
    <w:uiPriority w:val="0"/>
    <w:pPr>
      <w:numPr>
        <w:ilvl w:val="0"/>
        <w:numId w:val="16"/>
      </w:numPr>
      <w:tabs>
        <w:tab w:val="left" w:pos="360"/>
      </w:tabs>
      <w:spacing w:before="156" w:beforeLines="50" w:after="156" w:afterLines="50" w:line="259" w:lineRule="auto"/>
      <w:jc w:val="center"/>
    </w:pPr>
    <w:rPr>
      <w:rFonts w:ascii="黑体" w:hAnsi="Calibri" w:eastAsia="黑体" w:cs="Times New Roman"/>
      <w:sz w:val="21"/>
      <w:szCs w:val="22"/>
      <w:lang w:val="en-US" w:eastAsia="zh-CN" w:bidi="ar-SA"/>
    </w:rPr>
  </w:style>
  <w:style w:type="paragraph" w:customStyle="1" w:styleId="144">
    <w:name w:val="正文公式编号制表符"/>
    <w:basedOn w:val="34"/>
    <w:next w:val="34"/>
    <w:autoRedefine/>
    <w:qFormat/>
    <w:uiPriority w:val="0"/>
    <w:pPr>
      <w:ind w:firstLine="0" w:firstLineChars="0"/>
    </w:pPr>
  </w:style>
  <w:style w:type="paragraph" w:customStyle="1" w:styleId="145">
    <w:name w:val="正文图标题"/>
    <w:next w:val="34"/>
    <w:autoRedefine/>
    <w:qFormat/>
    <w:uiPriority w:val="0"/>
    <w:pPr>
      <w:numPr>
        <w:ilvl w:val="0"/>
        <w:numId w:val="17"/>
      </w:numPr>
      <w:spacing w:before="156" w:beforeLines="50" w:after="156" w:afterLines="50" w:line="259" w:lineRule="auto"/>
      <w:jc w:val="center"/>
    </w:pPr>
    <w:rPr>
      <w:rFonts w:ascii="黑体" w:hAnsi="Calibri" w:eastAsia="黑体" w:cs="Times New Roman"/>
      <w:sz w:val="21"/>
      <w:szCs w:val="22"/>
      <w:lang w:val="en-US" w:eastAsia="zh-CN" w:bidi="ar-SA"/>
    </w:rPr>
  </w:style>
  <w:style w:type="paragraph" w:customStyle="1" w:styleId="146">
    <w:name w:val="终结线"/>
    <w:basedOn w:val="1"/>
    <w:autoRedefine/>
    <w:qFormat/>
    <w:uiPriority w:val="0"/>
    <w:pPr>
      <w:framePr w:hSpace="181" w:vSpace="181" w:wrap="around" w:vAnchor="text" w:hAnchor="margin" w:xAlign="center" w:y="285"/>
    </w:pPr>
  </w:style>
  <w:style w:type="paragraph" w:customStyle="1" w:styleId="147">
    <w:name w:val="其他发布日期"/>
    <w:basedOn w:val="92"/>
    <w:qFormat/>
    <w:uiPriority w:val="0"/>
    <w:pPr>
      <w:framePr w:wrap="around" w:vAnchor="page" w:hAnchor="text" w:x="1419"/>
    </w:pPr>
  </w:style>
  <w:style w:type="paragraph" w:customStyle="1" w:styleId="148">
    <w:name w:val="其他实施日期"/>
    <w:basedOn w:val="131"/>
    <w:qFormat/>
    <w:uiPriority w:val="0"/>
    <w:pPr>
      <w:framePr w:wrap="around"/>
    </w:pPr>
  </w:style>
  <w:style w:type="paragraph" w:customStyle="1" w:styleId="149">
    <w:name w:val="封面标准名称2"/>
    <w:basedOn w:val="95"/>
    <w:qFormat/>
    <w:uiPriority w:val="0"/>
    <w:pPr>
      <w:framePr w:wrap="around" w:y="4469"/>
      <w:spacing w:before="630" w:beforeLines="630"/>
    </w:pPr>
  </w:style>
  <w:style w:type="paragraph" w:customStyle="1" w:styleId="150">
    <w:name w:val="封面标准英文名称2"/>
    <w:basedOn w:val="96"/>
    <w:qFormat/>
    <w:uiPriority w:val="0"/>
    <w:pPr>
      <w:framePr w:wrap="around" w:y="4469"/>
    </w:pPr>
  </w:style>
  <w:style w:type="paragraph" w:customStyle="1" w:styleId="151">
    <w:name w:val="封面一致性程度标识2"/>
    <w:basedOn w:val="97"/>
    <w:autoRedefine/>
    <w:qFormat/>
    <w:uiPriority w:val="0"/>
    <w:pPr>
      <w:framePr w:wrap="around" w:y="4469"/>
    </w:pPr>
  </w:style>
  <w:style w:type="paragraph" w:customStyle="1" w:styleId="152">
    <w:name w:val="封面标准文稿类别2"/>
    <w:basedOn w:val="98"/>
    <w:autoRedefine/>
    <w:qFormat/>
    <w:uiPriority w:val="0"/>
    <w:pPr>
      <w:framePr w:wrap="around" w:y="4469"/>
    </w:pPr>
  </w:style>
  <w:style w:type="paragraph" w:customStyle="1" w:styleId="153">
    <w:name w:val="封面标准文稿编辑信息2"/>
    <w:basedOn w:val="99"/>
    <w:qFormat/>
    <w:uiPriority w:val="0"/>
    <w:pPr>
      <w:framePr w:wrap="around" w:y="4469"/>
    </w:pPr>
  </w:style>
  <w:style w:type="character" w:customStyle="1" w:styleId="154">
    <w:name w:val="标题 Char"/>
    <w:link w:val="45"/>
    <w:qFormat/>
    <w:uiPriority w:val="10"/>
    <w:rPr>
      <w:rFonts w:ascii="Calibri Light" w:hAnsi="Calibri Light" w:eastAsia="宋体" w:cs="Times New Roman"/>
      <w:spacing w:val="-10"/>
      <w:sz w:val="56"/>
      <w:szCs w:val="56"/>
    </w:rPr>
  </w:style>
  <w:style w:type="character" w:customStyle="1" w:styleId="155">
    <w:name w:val="HTML 预设格式 Char"/>
    <w:link w:val="43"/>
    <w:autoRedefine/>
    <w:qFormat/>
    <w:uiPriority w:val="99"/>
    <w:rPr>
      <w:rFonts w:ascii="宋体" w:hAnsi="宋体" w:cs="宋体"/>
      <w:sz w:val="24"/>
      <w:szCs w:val="24"/>
    </w:rPr>
  </w:style>
  <w:style w:type="character" w:customStyle="1" w:styleId="156">
    <w:name w:val="批注框文本 Char"/>
    <w:link w:val="27"/>
    <w:autoRedefine/>
    <w:qFormat/>
    <w:uiPriority w:val="0"/>
    <w:rPr>
      <w:kern w:val="2"/>
      <w:sz w:val="18"/>
      <w:szCs w:val="18"/>
    </w:rPr>
  </w:style>
  <w:style w:type="paragraph" w:customStyle="1" w:styleId="157">
    <w:name w:val="_Style 156"/>
    <w:autoRedefine/>
    <w:hidden/>
    <w:semiHidden/>
    <w:qFormat/>
    <w:uiPriority w:val="99"/>
    <w:pPr>
      <w:spacing w:after="160" w:line="259" w:lineRule="auto"/>
    </w:pPr>
    <w:rPr>
      <w:rFonts w:ascii="Calibri" w:hAnsi="Calibri" w:eastAsia="宋体" w:cs="Times New Roman"/>
      <w:kern w:val="2"/>
      <w:sz w:val="21"/>
      <w:szCs w:val="24"/>
      <w:lang w:val="en-US" w:eastAsia="zh-CN" w:bidi="ar-SA"/>
    </w:rPr>
  </w:style>
  <w:style w:type="character" w:customStyle="1" w:styleId="158">
    <w:name w:val="标题 6 Char"/>
    <w:link w:val="7"/>
    <w:autoRedefine/>
    <w:qFormat/>
    <w:uiPriority w:val="9"/>
    <w:rPr>
      <w:rFonts w:ascii="Calibri Light" w:hAnsi="Calibri Light" w:eastAsia="宋体" w:cs="Times New Roman"/>
      <w:color w:val="1F4E79"/>
    </w:rPr>
  </w:style>
  <w:style w:type="character" w:customStyle="1" w:styleId="159">
    <w:name w:val="标题 8 Char"/>
    <w:link w:val="9"/>
    <w:autoRedefine/>
    <w:qFormat/>
    <w:uiPriority w:val="9"/>
    <w:rPr>
      <w:rFonts w:ascii="Calibri Light" w:hAnsi="Calibri Light" w:eastAsia="宋体" w:cs="Times New Roman"/>
      <w:color w:val="262626"/>
      <w:sz w:val="21"/>
      <w:szCs w:val="21"/>
    </w:rPr>
  </w:style>
  <w:style w:type="character" w:customStyle="1" w:styleId="160">
    <w:name w:val="标题 9 Char"/>
    <w:link w:val="10"/>
    <w:autoRedefine/>
    <w:qFormat/>
    <w:uiPriority w:val="9"/>
    <w:rPr>
      <w:rFonts w:ascii="Calibri Light" w:hAnsi="Calibri Light" w:eastAsia="宋体" w:cs="Times New Roman"/>
      <w:i/>
      <w:iCs/>
      <w:color w:val="262626"/>
      <w:sz w:val="21"/>
      <w:szCs w:val="21"/>
    </w:rPr>
  </w:style>
  <w:style w:type="character" w:customStyle="1" w:styleId="161">
    <w:name w:val="批注文字 Char"/>
    <w:link w:val="17"/>
    <w:autoRedefine/>
    <w:qFormat/>
    <w:uiPriority w:val="0"/>
    <w:rPr>
      <w:kern w:val="2"/>
      <w:sz w:val="21"/>
      <w:szCs w:val="24"/>
    </w:rPr>
  </w:style>
  <w:style w:type="character" w:customStyle="1" w:styleId="162">
    <w:name w:val="批注主题 Char"/>
    <w:link w:val="46"/>
    <w:autoRedefine/>
    <w:qFormat/>
    <w:uiPriority w:val="0"/>
    <w:rPr>
      <w:b/>
      <w:bCs/>
      <w:kern w:val="2"/>
      <w:sz w:val="21"/>
      <w:szCs w:val="24"/>
    </w:rPr>
  </w:style>
  <w:style w:type="character" w:customStyle="1" w:styleId="163">
    <w:name w:val="日期 Char"/>
    <w:link w:val="25"/>
    <w:autoRedefine/>
    <w:qFormat/>
    <w:uiPriority w:val="0"/>
    <w:rPr>
      <w:kern w:val="2"/>
      <w:sz w:val="21"/>
      <w:szCs w:val="24"/>
    </w:rPr>
  </w:style>
  <w:style w:type="paragraph" w:styleId="164">
    <w:name w:val="List Paragraph"/>
    <w:basedOn w:val="1"/>
    <w:autoRedefine/>
    <w:qFormat/>
    <w:uiPriority w:val="34"/>
    <w:pPr>
      <w:ind w:firstLine="420" w:firstLineChars="200"/>
    </w:pPr>
  </w:style>
  <w:style w:type="paragraph" w:customStyle="1" w:styleId="165">
    <w:name w:val="Char Char4 Char Char Char Char"/>
    <w:basedOn w:val="2"/>
    <w:autoRedefine/>
    <w:qFormat/>
    <w:uiPriority w:val="0"/>
    <w:pPr>
      <w:snapToGrid w:val="0"/>
      <w:spacing w:after="240" w:line="348" w:lineRule="auto"/>
    </w:pPr>
    <w:rPr>
      <w:rFonts w:ascii="Tahoma" w:hAnsi="Tahoma"/>
      <w:bCs/>
      <w:kern w:val="2"/>
      <w:sz w:val="24"/>
      <w:szCs w:val="20"/>
    </w:rPr>
  </w:style>
  <w:style w:type="character" w:customStyle="1" w:styleId="166">
    <w:name w:val="标题 1 Char"/>
    <w:link w:val="2"/>
    <w:autoRedefine/>
    <w:qFormat/>
    <w:uiPriority w:val="9"/>
    <w:rPr>
      <w:rFonts w:ascii="Calibri Light" w:hAnsi="Calibri Light" w:eastAsia="宋体" w:cs="Times New Roman"/>
      <w:color w:val="2E74B5"/>
      <w:sz w:val="32"/>
      <w:szCs w:val="32"/>
    </w:rPr>
  </w:style>
  <w:style w:type="character" w:customStyle="1" w:styleId="167">
    <w:name w:val="标题 2 Char"/>
    <w:link w:val="3"/>
    <w:autoRedefine/>
    <w:semiHidden/>
    <w:qFormat/>
    <w:uiPriority w:val="9"/>
    <w:rPr>
      <w:rFonts w:ascii="Calibri Light" w:hAnsi="Calibri Light" w:eastAsia="宋体" w:cs="Times New Roman"/>
      <w:color w:val="2E74B5"/>
      <w:sz w:val="28"/>
      <w:szCs w:val="28"/>
    </w:rPr>
  </w:style>
  <w:style w:type="character" w:customStyle="1" w:styleId="168">
    <w:name w:val="标题 3 Char"/>
    <w:link w:val="4"/>
    <w:autoRedefine/>
    <w:semiHidden/>
    <w:qFormat/>
    <w:uiPriority w:val="9"/>
    <w:rPr>
      <w:rFonts w:ascii="Calibri Light" w:hAnsi="Calibri Light" w:eastAsia="宋体" w:cs="Times New Roman"/>
      <w:color w:val="1F4E79"/>
      <w:sz w:val="24"/>
      <w:szCs w:val="24"/>
    </w:rPr>
  </w:style>
  <w:style w:type="character" w:customStyle="1" w:styleId="169">
    <w:name w:val="标题 4 Char"/>
    <w:link w:val="5"/>
    <w:autoRedefine/>
    <w:semiHidden/>
    <w:qFormat/>
    <w:uiPriority w:val="9"/>
    <w:rPr>
      <w:rFonts w:ascii="Calibri Light" w:hAnsi="Calibri Light" w:eastAsia="宋体" w:cs="Times New Roman"/>
      <w:i/>
      <w:iCs/>
      <w:color w:val="2E74B5"/>
    </w:rPr>
  </w:style>
  <w:style w:type="character" w:customStyle="1" w:styleId="170">
    <w:name w:val="标题 5 Char"/>
    <w:link w:val="6"/>
    <w:autoRedefine/>
    <w:semiHidden/>
    <w:qFormat/>
    <w:uiPriority w:val="9"/>
    <w:rPr>
      <w:rFonts w:ascii="Calibri Light" w:hAnsi="Calibri Light" w:eastAsia="宋体" w:cs="Times New Roman"/>
      <w:color w:val="2E74B5"/>
    </w:rPr>
  </w:style>
  <w:style w:type="character" w:customStyle="1" w:styleId="171">
    <w:name w:val="标题 7 Char"/>
    <w:link w:val="8"/>
    <w:autoRedefine/>
    <w:semiHidden/>
    <w:qFormat/>
    <w:uiPriority w:val="9"/>
    <w:rPr>
      <w:rFonts w:ascii="Calibri Light" w:hAnsi="Calibri Light" w:eastAsia="宋体" w:cs="Times New Roman"/>
      <w:i/>
      <w:iCs/>
      <w:color w:val="1F4E79"/>
    </w:rPr>
  </w:style>
  <w:style w:type="character" w:customStyle="1" w:styleId="172">
    <w:name w:val="副标题 Char"/>
    <w:link w:val="35"/>
    <w:autoRedefine/>
    <w:qFormat/>
    <w:uiPriority w:val="11"/>
    <w:rPr>
      <w:color w:val="5A5A5A"/>
      <w:spacing w:val="15"/>
    </w:rPr>
  </w:style>
  <w:style w:type="paragraph" w:styleId="173">
    <w:name w:val="No Spacing"/>
    <w:autoRedefine/>
    <w:qFormat/>
    <w:uiPriority w:val="1"/>
    <w:rPr>
      <w:rFonts w:ascii="Calibri" w:hAnsi="Calibri" w:eastAsia="宋体" w:cs="Times New Roman"/>
      <w:sz w:val="22"/>
      <w:szCs w:val="22"/>
      <w:lang w:val="en-US" w:eastAsia="zh-CN" w:bidi="ar-SA"/>
    </w:rPr>
  </w:style>
  <w:style w:type="paragraph" w:styleId="174">
    <w:name w:val="Quote"/>
    <w:basedOn w:val="1"/>
    <w:next w:val="1"/>
    <w:link w:val="175"/>
    <w:autoRedefine/>
    <w:qFormat/>
    <w:uiPriority w:val="29"/>
    <w:pPr>
      <w:spacing w:before="200"/>
      <w:ind w:left="864" w:right="864"/>
    </w:pPr>
    <w:rPr>
      <w:i/>
      <w:iCs/>
      <w:color w:val="404040"/>
    </w:rPr>
  </w:style>
  <w:style w:type="character" w:customStyle="1" w:styleId="175">
    <w:name w:val="引用 Char"/>
    <w:link w:val="174"/>
    <w:autoRedefine/>
    <w:qFormat/>
    <w:uiPriority w:val="29"/>
    <w:rPr>
      <w:i/>
      <w:iCs/>
      <w:color w:val="404040"/>
    </w:rPr>
  </w:style>
  <w:style w:type="paragraph" w:styleId="176">
    <w:name w:val="Intense Quote"/>
    <w:basedOn w:val="1"/>
    <w:next w:val="1"/>
    <w:link w:val="177"/>
    <w:autoRedefine/>
    <w:qFormat/>
    <w:uiPriority w:val="30"/>
    <w:pPr>
      <w:pBdr>
        <w:top w:val="single" w:color="5B9BD5" w:sz="4" w:space="10"/>
        <w:bottom w:val="single" w:color="5B9BD5" w:sz="4" w:space="10"/>
      </w:pBdr>
      <w:spacing w:before="360" w:after="360"/>
      <w:ind w:left="864" w:right="864"/>
      <w:jc w:val="center"/>
    </w:pPr>
    <w:rPr>
      <w:i/>
      <w:iCs/>
      <w:color w:val="5B9BD5"/>
    </w:rPr>
  </w:style>
  <w:style w:type="character" w:customStyle="1" w:styleId="177">
    <w:name w:val="明显引用 Char"/>
    <w:link w:val="176"/>
    <w:autoRedefine/>
    <w:qFormat/>
    <w:uiPriority w:val="30"/>
    <w:rPr>
      <w:i/>
      <w:iCs/>
      <w:color w:val="5B9BD5"/>
    </w:rPr>
  </w:style>
  <w:style w:type="character" w:customStyle="1" w:styleId="178">
    <w:name w:val="_Style 177"/>
    <w:autoRedefine/>
    <w:qFormat/>
    <w:uiPriority w:val="19"/>
    <w:rPr>
      <w:i/>
      <w:iCs/>
      <w:color w:val="404040"/>
    </w:rPr>
  </w:style>
  <w:style w:type="character" w:customStyle="1" w:styleId="179">
    <w:name w:val="_Style 178"/>
    <w:autoRedefine/>
    <w:qFormat/>
    <w:uiPriority w:val="21"/>
    <w:rPr>
      <w:i/>
      <w:iCs/>
      <w:color w:val="5B9BD5"/>
    </w:rPr>
  </w:style>
  <w:style w:type="character" w:customStyle="1" w:styleId="180">
    <w:name w:val="_Style 179"/>
    <w:autoRedefine/>
    <w:qFormat/>
    <w:uiPriority w:val="31"/>
    <w:rPr>
      <w:smallCaps/>
      <w:color w:val="404040"/>
    </w:rPr>
  </w:style>
  <w:style w:type="character" w:customStyle="1" w:styleId="181">
    <w:name w:val="_Style 180"/>
    <w:autoRedefine/>
    <w:qFormat/>
    <w:uiPriority w:val="32"/>
    <w:rPr>
      <w:b/>
      <w:bCs/>
      <w:smallCaps/>
      <w:color w:val="5B9BD5"/>
      <w:spacing w:val="5"/>
    </w:rPr>
  </w:style>
  <w:style w:type="character" w:customStyle="1" w:styleId="182">
    <w:name w:val="_Style 181"/>
    <w:autoRedefine/>
    <w:qFormat/>
    <w:uiPriority w:val="33"/>
    <w:rPr>
      <w:b/>
      <w:bCs/>
      <w:i/>
      <w:iCs/>
      <w:spacing w:val="5"/>
    </w:rPr>
  </w:style>
  <w:style w:type="paragraph" w:customStyle="1" w:styleId="183">
    <w:name w:val="_Style 182"/>
    <w:basedOn w:val="2"/>
    <w:next w:val="1"/>
    <w:autoRedefine/>
    <w:unhideWhenUsed/>
    <w:qFormat/>
    <w:uiPriority w:val="39"/>
    <w:pPr>
      <w:outlineLvl w:val="9"/>
    </w:pPr>
  </w:style>
  <w:style w:type="character" w:customStyle="1" w:styleId="184">
    <w:name w:val="尾注文本 Char"/>
    <w:link w:val="26"/>
    <w:autoRedefine/>
    <w:qFormat/>
    <w:uiPriority w:val="99"/>
    <w:rPr>
      <w:sz w:val="22"/>
      <w:szCs w:val="22"/>
    </w:rPr>
  </w:style>
  <w:style w:type="table" w:customStyle="1" w:styleId="185">
    <w:name w:val="网格型1"/>
    <w:basedOn w:val="47"/>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6">
    <w:name w:val="网格型2"/>
    <w:basedOn w:val="47"/>
    <w:autoRedefine/>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87">
    <w:name w:val="标准文件_附录标识"/>
    <w:next w:val="1"/>
    <w:autoRedefine/>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88">
    <w:name w:val="标准文件_附录一级条标题"/>
    <w:next w:val="1"/>
    <w:autoRedefine/>
    <w:qFormat/>
    <w:uiPriority w:val="0"/>
    <w:pPr>
      <w:widowControl w:val="0"/>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89">
    <w:name w:val="标准文件_附录二级条标题"/>
    <w:basedOn w:val="188"/>
    <w:next w:val="1"/>
    <w:autoRedefine/>
    <w:qFormat/>
    <w:uiPriority w:val="0"/>
    <w:pPr>
      <w:widowControl/>
      <w:wordWrap w:val="0"/>
      <w:overflowPunct w:val="0"/>
      <w:autoSpaceDE w:val="0"/>
      <w:autoSpaceDN w:val="0"/>
      <w:textAlignment w:val="baseline"/>
      <w:outlineLvl w:val="3"/>
    </w:pPr>
  </w:style>
  <w:style w:type="paragraph" w:customStyle="1" w:styleId="190">
    <w:name w:val="标准文件_附录三级条标题"/>
    <w:next w:val="1"/>
    <w:autoRedefine/>
    <w:qFormat/>
    <w:uiPriority w:val="0"/>
    <w:pPr>
      <w:widowControl w:val="0"/>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191">
    <w:name w:val="标准文件_附录四级条标题"/>
    <w:next w:val="1"/>
    <w:autoRedefine/>
    <w:qFormat/>
    <w:uiPriority w:val="0"/>
    <w:pPr>
      <w:widowControl w:val="0"/>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192">
    <w:name w:val="标准文件_附录五级条标题"/>
    <w:next w:val="1"/>
    <w:autoRedefine/>
    <w:qFormat/>
    <w:uiPriority w:val="0"/>
    <w:pPr>
      <w:widowControl w:val="0"/>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193">
    <w:name w:val="标准文件_目录标题"/>
    <w:basedOn w:val="1"/>
    <w:autoRedefine/>
    <w:qFormat/>
    <w:uiPriority w:val="0"/>
    <w:pPr>
      <w:widowControl w:val="0"/>
      <w:adjustRightInd w:val="0"/>
      <w:spacing w:before="480" w:after="150" w:afterLines="150" w:line="240" w:lineRule="auto"/>
      <w:jc w:val="center"/>
    </w:pPr>
    <w:rPr>
      <w:rFonts w:ascii="黑体" w:eastAsia="黑体"/>
      <w:kern w:val="2"/>
      <w:sz w:val="32"/>
      <w:szCs w:val="21"/>
    </w:rPr>
  </w:style>
  <w:style w:type="paragraph" w:customStyle="1" w:styleId="194">
    <w:name w:val="标准文件_注×："/>
    <w:autoRedefine/>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character" w:customStyle="1" w:styleId="195">
    <w:name w:val="正文文本 Char"/>
    <w:link w:val="19"/>
    <w:autoRedefine/>
    <w:qFormat/>
    <w:uiPriority w:val="0"/>
    <w:rPr>
      <w:kern w:val="2"/>
      <w:sz w:val="21"/>
      <w:szCs w:val="21"/>
    </w:rPr>
  </w:style>
  <w:style w:type="character" w:customStyle="1" w:styleId="196">
    <w:name w:val="标题 1 字符"/>
    <w:autoRedefine/>
    <w:qFormat/>
    <w:uiPriority w:val="0"/>
    <w:rPr>
      <w:b/>
      <w:bCs/>
      <w:kern w:val="44"/>
      <w:sz w:val="44"/>
      <w:szCs w:val="44"/>
    </w:rPr>
  </w:style>
  <w:style w:type="character" w:customStyle="1" w:styleId="197">
    <w:name w:val="标题 2 字符"/>
    <w:autoRedefine/>
    <w:qFormat/>
    <w:uiPriority w:val="0"/>
    <w:rPr>
      <w:rFonts w:ascii="Arial" w:hAnsi="Arial" w:eastAsia="黑体"/>
      <w:b/>
      <w:bCs/>
      <w:kern w:val="2"/>
      <w:sz w:val="32"/>
      <w:szCs w:val="32"/>
    </w:rPr>
  </w:style>
  <w:style w:type="character" w:customStyle="1" w:styleId="198">
    <w:name w:val="标题 3 字符"/>
    <w:autoRedefine/>
    <w:qFormat/>
    <w:uiPriority w:val="0"/>
    <w:rPr>
      <w:b/>
      <w:bCs/>
      <w:kern w:val="2"/>
      <w:sz w:val="32"/>
      <w:szCs w:val="32"/>
    </w:rPr>
  </w:style>
  <w:style w:type="character" w:customStyle="1" w:styleId="199">
    <w:name w:val="标题 4 字符"/>
    <w:autoRedefine/>
    <w:qFormat/>
    <w:uiPriority w:val="0"/>
    <w:rPr>
      <w:rFonts w:ascii="Arial" w:hAnsi="Arial" w:eastAsia="黑体"/>
      <w:b/>
      <w:bCs/>
      <w:kern w:val="2"/>
      <w:sz w:val="28"/>
      <w:szCs w:val="28"/>
    </w:rPr>
  </w:style>
  <w:style w:type="character" w:customStyle="1" w:styleId="200">
    <w:name w:val="标题 5 字符"/>
    <w:autoRedefine/>
    <w:qFormat/>
    <w:uiPriority w:val="0"/>
    <w:rPr>
      <w:b/>
      <w:bCs/>
      <w:kern w:val="2"/>
      <w:sz w:val="28"/>
      <w:szCs w:val="28"/>
    </w:rPr>
  </w:style>
  <w:style w:type="character" w:customStyle="1" w:styleId="201">
    <w:name w:val="标题 6 字符"/>
    <w:autoRedefine/>
    <w:qFormat/>
    <w:uiPriority w:val="0"/>
    <w:rPr>
      <w:rFonts w:ascii="Arial" w:hAnsi="Arial" w:eastAsia="黑体"/>
      <w:b/>
      <w:bCs/>
      <w:kern w:val="2"/>
      <w:sz w:val="24"/>
      <w:szCs w:val="24"/>
    </w:rPr>
  </w:style>
  <w:style w:type="character" w:customStyle="1" w:styleId="202">
    <w:name w:val="标题 7 字符"/>
    <w:autoRedefine/>
    <w:qFormat/>
    <w:uiPriority w:val="0"/>
    <w:rPr>
      <w:b/>
      <w:bCs/>
      <w:kern w:val="2"/>
      <w:sz w:val="24"/>
      <w:szCs w:val="24"/>
    </w:rPr>
  </w:style>
  <w:style w:type="character" w:customStyle="1" w:styleId="203">
    <w:name w:val="标题 8 字符"/>
    <w:autoRedefine/>
    <w:qFormat/>
    <w:uiPriority w:val="0"/>
    <w:rPr>
      <w:rFonts w:ascii="Arial" w:hAnsi="Arial" w:eastAsia="黑体"/>
      <w:kern w:val="2"/>
      <w:sz w:val="24"/>
      <w:szCs w:val="24"/>
    </w:rPr>
  </w:style>
  <w:style w:type="character" w:customStyle="1" w:styleId="204">
    <w:name w:val="标题 9 字符"/>
    <w:autoRedefine/>
    <w:qFormat/>
    <w:uiPriority w:val="0"/>
    <w:rPr>
      <w:rFonts w:ascii="Arial" w:hAnsi="Arial" w:eastAsia="黑体"/>
      <w:kern w:val="2"/>
      <w:sz w:val="21"/>
      <w:szCs w:val="21"/>
    </w:rPr>
  </w:style>
  <w:style w:type="character" w:customStyle="1" w:styleId="205">
    <w:name w:val="页眉 Char"/>
    <w:link w:val="29"/>
    <w:autoRedefine/>
    <w:qFormat/>
    <w:uiPriority w:val="99"/>
    <w:rPr>
      <w:sz w:val="18"/>
      <w:szCs w:val="18"/>
    </w:rPr>
  </w:style>
  <w:style w:type="character" w:customStyle="1" w:styleId="206">
    <w:name w:val="页脚 Char"/>
    <w:link w:val="28"/>
    <w:autoRedefine/>
    <w:qFormat/>
    <w:uiPriority w:val="99"/>
    <w:rPr>
      <w:sz w:val="18"/>
      <w:szCs w:val="18"/>
    </w:rPr>
  </w:style>
  <w:style w:type="character" w:customStyle="1" w:styleId="207">
    <w:name w:val="批注框文本 字符"/>
    <w:autoRedefine/>
    <w:semiHidden/>
    <w:qFormat/>
    <w:uiPriority w:val="99"/>
    <w:rPr>
      <w:kern w:val="2"/>
      <w:sz w:val="18"/>
      <w:szCs w:val="18"/>
    </w:rPr>
  </w:style>
  <w:style w:type="character" w:customStyle="1" w:styleId="208">
    <w:name w:val="引用 字符"/>
    <w:autoRedefine/>
    <w:qFormat/>
    <w:uiPriority w:val="29"/>
    <w:rPr>
      <w:i/>
      <w:iCs/>
      <w:color w:val="000000"/>
      <w:kern w:val="2"/>
      <w:sz w:val="21"/>
      <w:szCs w:val="21"/>
    </w:rPr>
  </w:style>
  <w:style w:type="character" w:customStyle="1" w:styleId="209">
    <w:name w:val="标题 字符"/>
    <w:autoRedefine/>
    <w:qFormat/>
    <w:uiPriority w:val="0"/>
    <w:rPr>
      <w:rFonts w:ascii="Arial" w:hAnsi="Arial" w:cs="Arial"/>
      <w:b/>
      <w:bCs/>
      <w:kern w:val="2"/>
      <w:sz w:val="32"/>
      <w:szCs w:val="32"/>
    </w:rPr>
  </w:style>
  <w:style w:type="paragraph" w:customStyle="1" w:styleId="210">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211">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212">
    <w:name w:val="标准文件_ICS"/>
    <w:basedOn w:val="1"/>
    <w:autoRedefine/>
    <w:qFormat/>
    <w:uiPriority w:val="0"/>
    <w:pPr>
      <w:widowControl w:val="0"/>
      <w:adjustRightInd w:val="0"/>
      <w:spacing w:after="0" w:line="0" w:lineRule="atLeast"/>
      <w:jc w:val="both"/>
    </w:pPr>
    <w:rPr>
      <w:rFonts w:ascii="黑体" w:hAnsi="宋体" w:eastAsia="黑体"/>
      <w:kern w:val="2"/>
      <w:sz w:val="21"/>
      <w:szCs w:val="21"/>
    </w:rPr>
  </w:style>
  <w:style w:type="paragraph" w:customStyle="1" w:styleId="213">
    <w:name w:val="标准文件_标准正文"/>
    <w:basedOn w:val="1"/>
    <w:next w:val="214"/>
    <w:autoRedefine/>
    <w:qFormat/>
    <w:uiPriority w:val="0"/>
    <w:pPr>
      <w:widowControl w:val="0"/>
      <w:adjustRightInd w:val="0"/>
      <w:snapToGrid w:val="0"/>
      <w:spacing w:after="0" w:line="400" w:lineRule="exact"/>
      <w:ind w:firstLine="200" w:firstLineChars="200"/>
      <w:jc w:val="both"/>
    </w:pPr>
    <w:rPr>
      <w:sz w:val="21"/>
      <w:szCs w:val="21"/>
    </w:rPr>
  </w:style>
  <w:style w:type="paragraph" w:customStyle="1" w:styleId="214">
    <w:name w:val="标准文件_段"/>
    <w:link w:val="318"/>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5">
    <w:name w:val="标准文件_版本"/>
    <w:basedOn w:val="213"/>
    <w:autoRedefine/>
    <w:qFormat/>
    <w:uiPriority w:val="0"/>
    <w:pPr>
      <w:adjustRightInd/>
      <w:snapToGrid/>
      <w:ind w:firstLine="0" w:firstLineChars="0"/>
    </w:pPr>
    <w:rPr>
      <w:rFonts w:ascii="宋体" w:hAnsi="宋体"/>
      <w:kern w:val="2"/>
    </w:rPr>
  </w:style>
  <w:style w:type="paragraph" w:customStyle="1" w:styleId="216">
    <w:name w:val="标准文件_标准部门"/>
    <w:basedOn w:val="1"/>
    <w:autoRedefine/>
    <w:qFormat/>
    <w:uiPriority w:val="0"/>
    <w:pPr>
      <w:widowControl w:val="0"/>
      <w:adjustRightInd w:val="0"/>
      <w:spacing w:after="0" w:line="400" w:lineRule="exact"/>
      <w:jc w:val="center"/>
    </w:pPr>
    <w:rPr>
      <w:rFonts w:ascii="黑体" w:eastAsia="黑体"/>
      <w:sz w:val="44"/>
      <w:szCs w:val="21"/>
    </w:rPr>
  </w:style>
  <w:style w:type="paragraph" w:customStyle="1" w:styleId="217">
    <w:name w:val="标准文件_标准代替"/>
    <w:basedOn w:val="1"/>
    <w:next w:val="1"/>
    <w:autoRedefine/>
    <w:qFormat/>
    <w:uiPriority w:val="0"/>
    <w:pPr>
      <w:widowControl w:val="0"/>
      <w:adjustRightInd w:val="0"/>
      <w:spacing w:after="0" w:line="310" w:lineRule="exact"/>
      <w:jc w:val="right"/>
    </w:pPr>
    <w:rPr>
      <w:rFonts w:ascii="宋体" w:hAnsi="宋体"/>
      <w:sz w:val="21"/>
      <w:szCs w:val="21"/>
    </w:rPr>
  </w:style>
  <w:style w:type="paragraph" w:customStyle="1" w:styleId="218">
    <w:name w:val="标准文件_标准名称标题"/>
    <w:basedOn w:val="1"/>
    <w:next w:val="1"/>
    <w:autoRedefine/>
    <w:qFormat/>
    <w:uiPriority w:val="0"/>
    <w:pPr>
      <w:shd w:val="clear" w:color="FFFFFF" w:fill="FFFFFF"/>
      <w:spacing w:before="640" w:after="100" w:line="400" w:lineRule="exact"/>
      <w:jc w:val="center"/>
    </w:pPr>
    <w:rPr>
      <w:rFonts w:ascii="黑体" w:eastAsia="黑体"/>
      <w:sz w:val="32"/>
      <w:szCs w:val="21"/>
    </w:rPr>
  </w:style>
  <w:style w:type="paragraph" w:customStyle="1" w:styleId="219">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20">
    <w:name w:val="标准文件_页眉偶数页"/>
    <w:basedOn w:val="219"/>
    <w:next w:val="1"/>
    <w:autoRedefine/>
    <w:qFormat/>
    <w:uiPriority w:val="0"/>
    <w:pPr>
      <w:jc w:val="left"/>
    </w:pPr>
  </w:style>
  <w:style w:type="paragraph" w:customStyle="1" w:styleId="221">
    <w:name w:val="标准文件_参考文献标题"/>
    <w:basedOn w:val="1"/>
    <w:next w:val="1"/>
    <w:autoRedefine/>
    <w:qFormat/>
    <w:uiPriority w:val="0"/>
    <w:pPr>
      <w:shd w:val="clear" w:color="FFFFFF" w:fill="FFFFFF"/>
      <w:spacing w:before="580" w:after="50" w:afterLines="50" w:line="240" w:lineRule="auto"/>
      <w:jc w:val="center"/>
      <w:outlineLvl w:val="0"/>
    </w:pPr>
    <w:rPr>
      <w:rFonts w:ascii="黑体" w:eastAsia="黑体"/>
      <w:sz w:val="21"/>
      <w:szCs w:val="21"/>
    </w:rPr>
  </w:style>
  <w:style w:type="paragraph" w:customStyle="1" w:styleId="222">
    <w:name w:val="标准文件_参考文献条目"/>
    <w:autoRedefine/>
    <w:qFormat/>
    <w:uiPriority w:val="0"/>
    <w:pPr>
      <w:numPr>
        <w:ilvl w:val="0"/>
        <w:numId w:val="18"/>
      </w:numPr>
    </w:pPr>
    <w:rPr>
      <w:rFonts w:ascii="宋体" w:hAnsi="Times New Roman" w:eastAsia="宋体" w:cs="Times New Roman"/>
      <w:lang w:val="en-US" w:eastAsia="zh-CN" w:bidi="ar-SA"/>
    </w:rPr>
  </w:style>
  <w:style w:type="paragraph" w:customStyle="1" w:styleId="223">
    <w:name w:val="标准文件_二级条标题"/>
    <w:next w:val="214"/>
    <w:autoRedefine/>
    <w:qFormat/>
    <w:uiPriority w:val="0"/>
    <w:pPr>
      <w:widowControl w:val="0"/>
      <w:numPr>
        <w:ilvl w:val="3"/>
        <w:numId w:val="19"/>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224">
    <w:name w:val="标准文件_发布"/>
    <w:autoRedefine/>
    <w:qFormat/>
    <w:uiPriority w:val="0"/>
    <w:rPr>
      <w:rFonts w:ascii="黑体" w:eastAsia="黑体"/>
      <w:spacing w:val="0"/>
      <w:w w:val="100"/>
      <w:position w:val="3"/>
      <w:sz w:val="28"/>
    </w:rPr>
  </w:style>
  <w:style w:type="paragraph" w:customStyle="1" w:styleId="225">
    <w:name w:val="标准文件_方框数字列项"/>
    <w:basedOn w:val="214"/>
    <w:autoRedefine/>
    <w:qFormat/>
    <w:uiPriority w:val="0"/>
    <w:pPr>
      <w:numPr>
        <w:ilvl w:val="0"/>
        <w:numId w:val="20"/>
      </w:numPr>
      <w:ind w:left="811" w:firstLine="0" w:firstLineChars="0"/>
    </w:pPr>
  </w:style>
  <w:style w:type="paragraph" w:customStyle="1" w:styleId="226">
    <w:name w:val="标准文件_封面标准编号"/>
    <w:basedOn w:val="1"/>
    <w:next w:val="217"/>
    <w:autoRedefine/>
    <w:qFormat/>
    <w:uiPriority w:val="0"/>
    <w:pPr>
      <w:widowControl w:val="0"/>
      <w:adjustRightInd w:val="0"/>
      <w:spacing w:after="0" w:line="310" w:lineRule="exact"/>
      <w:jc w:val="right"/>
    </w:pPr>
    <w:rPr>
      <w:rFonts w:ascii="黑体" w:eastAsia="黑体"/>
      <w:sz w:val="28"/>
      <w:szCs w:val="21"/>
    </w:rPr>
  </w:style>
  <w:style w:type="paragraph" w:customStyle="1" w:styleId="227">
    <w:name w:val="标准文件_封面标准分类号"/>
    <w:basedOn w:val="1"/>
    <w:autoRedefine/>
    <w:qFormat/>
    <w:uiPriority w:val="0"/>
    <w:pPr>
      <w:widowControl w:val="0"/>
      <w:adjustRightInd w:val="0"/>
      <w:spacing w:after="0" w:line="400" w:lineRule="exact"/>
      <w:jc w:val="both"/>
    </w:pPr>
    <w:rPr>
      <w:rFonts w:ascii="黑体" w:eastAsia="黑体"/>
      <w:b/>
      <w:sz w:val="28"/>
      <w:szCs w:val="21"/>
    </w:rPr>
  </w:style>
  <w:style w:type="paragraph" w:customStyle="1" w:styleId="228">
    <w:name w:val="标准文件_封面标准名称"/>
    <w:basedOn w:val="1"/>
    <w:autoRedefine/>
    <w:qFormat/>
    <w:uiPriority w:val="0"/>
    <w:pPr>
      <w:widowControl w:val="0"/>
      <w:adjustRightInd w:val="0"/>
      <w:spacing w:after="0" w:line="240" w:lineRule="auto"/>
      <w:jc w:val="center"/>
    </w:pPr>
    <w:rPr>
      <w:rFonts w:ascii="黑体" w:eastAsia="黑体"/>
      <w:sz w:val="52"/>
      <w:szCs w:val="21"/>
    </w:rPr>
  </w:style>
  <w:style w:type="paragraph" w:customStyle="1" w:styleId="229">
    <w:name w:val="标准文件_封面标准英文名称"/>
    <w:basedOn w:val="1"/>
    <w:autoRedefine/>
    <w:qFormat/>
    <w:uiPriority w:val="0"/>
    <w:pPr>
      <w:widowControl w:val="0"/>
      <w:adjustRightInd w:val="0"/>
      <w:spacing w:after="0" w:line="240" w:lineRule="auto"/>
      <w:jc w:val="center"/>
    </w:pPr>
    <w:rPr>
      <w:rFonts w:ascii="黑体" w:eastAsia="黑体"/>
      <w:b/>
      <w:kern w:val="2"/>
      <w:sz w:val="28"/>
      <w:szCs w:val="21"/>
    </w:rPr>
  </w:style>
  <w:style w:type="paragraph" w:customStyle="1" w:styleId="230">
    <w:name w:val="标准文件_封面发布日期"/>
    <w:basedOn w:val="1"/>
    <w:autoRedefine/>
    <w:qFormat/>
    <w:uiPriority w:val="0"/>
    <w:pPr>
      <w:widowControl w:val="0"/>
      <w:adjustRightInd w:val="0"/>
      <w:spacing w:after="0" w:line="310" w:lineRule="exact"/>
      <w:jc w:val="both"/>
    </w:pPr>
    <w:rPr>
      <w:rFonts w:ascii="黑体" w:eastAsia="黑体"/>
      <w:sz w:val="28"/>
      <w:szCs w:val="21"/>
    </w:rPr>
  </w:style>
  <w:style w:type="paragraph" w:customStyle="1" w:styleId="231">
    <w:name w:val="标准文件_封面密级"/>
    <w:basedOn w:val="1"/>
    <w:autoRedefine/>
    <w:qFormat/>
    <w:uiPriority w:val="0"/>
    <w:pPr>
      <w:widowControl w:val="0"/>
      <w:adjustRightInd w:val="0"/>
      <w:spacing w:after="0" w:line="400" w:lineRule="exact"/>
      <w:jc w:val="both"/>
    </w:pPr>
    <w:rPr>
      <w:rFonts w:eastAsia="黑体"/>
      <w:kern w:val="2"/>
      <w:sz w:val="32"/>
      <w:szCs w:val="21"/>
    </w:rPr>
  </w:style>
  <w:style w:type="paragraph" w:customStyle="1" w:styleId="232">
    <w:name w:val="标准文件_封面实施日期"/>
    <w:basedOn w:val="1"/>
    <w:autoRedefine/>
    <w:qFormat/>
    <w:uiPriority w:val="0"/>
    <w:pPr>
      <w:widowControl w:val="0"/>
      <w:adjustRightInd w:val="0"/>
      <w:spacing w:after="0" w:line="310" w:lineRule="exact"/>
      <w:jc w:val="right"/>
    </w:pPr>
    <w:rPr>
      <w:rFonts w:ascii="黑体" w:eastAsia="黑体"/>
      <w:kern w:val="2"/>
      <w:sz w:val="28"/>
      <w:szCs w:val="21"/>
    </w:rPr>
  </w:style>
  <w:style w:type="paragraph" w:customStyle="1" w:styleId="233">
    <w:name w:val="标准文件_封面抬头"/>
    <w:basedOn w:val="214"/>
    <w:autoRedefine/>
    <w:qFormat/>
    <w:uiPriority w:val="0"/>
    <w:pPr>
      <w:adjustRightInd w:val="0"/>
      <w:spacing w:line="800" w:lineRule="exact"/>
      <w:ind w:firstLine="0" w:firstLineChars="0"/>
      <w:jc w:val="distribute"/>
    </w:pPr>
    <w:rPr>
      <w:rFonts w:ascii="黑体" w:eastAsia="黑体"/>
      <w:b/>
      <w:sz w:val="64"/>
    </w:rPr>
  </w:style>
  <w:style w:type="paragraph" w:customStyle="1" w:styleId="234">
    <w:name w:val="标准文件_附录表标题"/>
    <w:next w:val="214"/>
    <w:autoRedefine/>
    <w:qFormat/>
    <w:uiPriority w:val="0"/>
    <w:pPr>
      <w:numPr>
        <w:ilvl w:val="1"/>
        <w:numId w:val="21"/>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235">
    <w:name w:val="标准文件_附录公式"/>
    <w:basedOn w:val="213"/>
    <w:next w:val="21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236">
    <w:name w:val="标准文件_附录图标题"/>
    <w:next w:val="214"/>
    <w:autoRedefine/>
    <w:qFormat/>
    <w:uiPriority w:val="0"/>
    <w:pPr>
      <w:numPr>
        <w:ilvl w:val="1"/>
        <w:numId w:val="22"/>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237">
    <w:name w:val="标准文件_附录英文标识"/>
    <w:next w:val="19"/>
    <w:autoRedefine/>
    <w:qFormat/>
    <w:uiPriority w:val="0"/>
    <w:pPr>
      <w:numPr>
        <w:ilvl w:val="0"/>
        <w:numId w:val="23"/>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238">
    <w:name w:val="标准文件_附录章标题"/>
    <w:next w:val="214"/>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39">
    <w:name w:val="标准文件_公式后的破折号"/>
    <w:basedOn w:val="214"/>
    <w:next w:val="214"/>
    <w:autoRedefine/>
    <w:qFormat/>
    <w:uiPriority w:val="0"/>
    <w:pPr>
      <w:ind w:left="488" w:leftChars="200" w:hanging="289" w:hangingChars="290"/>
    </w:pPr>
  </w:style>
  <w:style w:type="paragraph" w:customStyle="1" w:styleId="240">
    <w:name w:val="标准文件_前言、引言标题"/>
    <w:next w:val="1"/>
    <w:qFormat/>
    <w:uiPriority w:val="0"/>
    <w:pPr>
      <w:numPr>
        <w:ilvl w:val="0"/>
        <w:numId w:val="24"/>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241">
    <w:name w:val="标准文件_目次、标准名称标题"/>
    <w:basedOn w:val="240"/>
    <w:next w:val="214"/>
    <w:qFormat/>
    <w:uiPriority w:val="0"/>
    <w:pPr>
      <w:spacing w:line="460" w:lineRule="exact"/>
      <w:ind w:left="0" w:firstLine="0"/>
    </w:pPr>
  </w:style>
  <w:style w:type="paragraph" w:customStyle="1" w:styleId="242">
    <w:name w:val="标准文件_破折号列项"/>
    <w:autoRedefine/>
    <w:qFormat/>
    <w:uiPriority w:val="0"/>
    <w:pPr>
      <w:numPr>
        <w:ilvl w:val="0"/>
        <w:numId w:val="25"/>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243">
    <w:name w:val="标准文件_破折号列项（二级）"/>
    <w:basedOn w:val="242"/>
    <w:autoRedefine/>
    <w:qFormat/>
    <w:uiPriority w:val="0"/>
    <w:pPr>
      <w:numPr>
        <w:numId w:val="26"/>
      </w:numPr>
    </w:pPr>
  </w:style>
  <w:style w:type="paragraph" w:customStyle="1" w:styleId="244">
    <w:name w:val="标准文件_三级条标题"/>
    <w:basedOn w:val="223"/>
    <w:next w:val="214"/>
    <w:autoRedefine/>
    <w:qFormat/>
    <w:uiPriority w:val="0"/>
    <w:pPr>
      <w:widowControl/>
      <w:numPr>
        <w:ilvl w:val="4"/>
      </w:numPr>
      <w:outlineLvl w:val="3"/>
    </w:pPr>
  </w:style>
  <w:style w:type="character" w:customStyle="1" w:styleId="245">
    <w:name w:val="不明显参考1"/>
    <w:autoRedefine/>
    <w:qFormat/>
    <w:uiPriority w:val="31"/>
    <w:rPr>
      <w:smallCaps/>
      <w:color w:val="C0504D"/>
      <w:u w:val="single"/>
    </w:rPr>
  </w:style>
  <w:style w:type="paragraph" w:customStyle="1" w:styleId="246">
    <w:name w:val="标准文件_示例后续"/>
    <w:basedOn w:val="1"/>
    <w:autoRedefine/>
    <w:qFormat/>
    <w:uiPriority w:val="0"/>
    <w:pPr>
      <w:widowControl w:val="0"/>
      <w:spacing w:after="0" w:line="240" w:lineRule="auto"/>
      <w:ind w:firstLine="200" w:firstLineChars="200"/>
      <w:jc w:val="both"/>
    </w:pPr>
    <w:rPr>
      <w:kern w:val="2"/>
      <w:sz w:val="18"/>
      <w:szCs w:val="24"/>
    </w:rPr>
  </w:style>
  <w:style w:type="paragraph" w:customStyle="1" w:styleId="247">
    <w:name w:val="标准文件_数字编号列项"/>
    <w:autoRedefine/>
    <w:qFormat/>
    <w:uiPriority w:val="0"/>
    <w:pPr>
      <w:numPr>
        <w:ilvl w:val="0"/>
        <w:numId w:val="27"/>
      </w:numPr>
      <w:jc w:val="both"/>
    </w:pPr>
    <w:rPr>
      <w:rFonts w:ascii="宋体" w:hAnsi="宋体" w:eastAsia="宋体" w:cs="Times New Roman"/>
      <w:sz w:val="21"/>
      <w:lang w:val="en-US" w:eastAsia="zh-CN" w:bidi="ar-SA"/>
    </w:rPr>
  </w:style>
  <w:style w:type="paragraph" w:customStyle="1" w:styleId="248">
    <w:name w:val="标准文件_四级条标题"/>
    <w:next w:val="214"/>
    <w:autoRedefine/>
    <w:qFormat/>
    <w:uiPriority w:val="0"/>
    <w:pPr>
      <w:widowControl w:val="0"/>
      <w:numPr>
        <w:ilvl w:val="5"/>
        <w:numId w:val="19"/>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249">
    <w:name w:val="脚注文本 Char"/>
    <w:link w:val="36"/>
    <w:autoRedefine/>
    <w:qFormat/>
    <w:uiPriority w:val="0"/>
    <w:rPr>
      <w:rFonts w:ascii="宋体"/>
      <w:sz w:val="18"/>
      <w:szCs w:val="18"/>
    </w:rPr>
  </w:style>
  <w:style w:type="paragraph" w:customStyle="1" w:styleId="250">
    <w:name w:val="标准文件_条文脚注"/>
    <w:basedOn w:val="36"/>
    <w:autoRedefine/>
    <w:qFormat/>
    <w:uiPriority w:val="0"/>
    <w:pPr>
      <w:widowControl w:val="0"/>
      <w:numPr>
        <w:numId w:val="0"/>
      </w:numPr>
      <w:tabs>
        <w:tab w:val="clear" w:pos="0"/>
      </w:tabs>
      <w:adjustRightInd w:val="0"/>
      <w:spacing w:after="0" w:line="240" w:lineRule="auto"/>
      <w:ind w:firstLine="200" w:firstLineChars="200"/>
      <w:jc w:val="both"/>
    </w:pPr>
    <w:rPr>
      <w:rFonts w:hAnsi="宋体"/>
      <w:kern w:val="2"/>
    </w:rPr>
  </w:style>
  <w:style w:type="paragraph" w:customStyle="1" w:styleId="251">
    <w:name w:val="标准文件_图表脚注"/>
    <w:basedOn w:val="1"/>
    <w:next w:val="214"/>
    <w:autoRedefine/>
    <w:qFormat/>
    <w:uiPriority w:val="0"/>
    <w:pPr>
      <w:widowControl w:val="0"/>
      <w:numPr>
        <w:ilvl w:val="0"/>
        <w:numId w:val="28"/>
      </w:numPr>
      <w:adjustRightInd w:val="0"/>
      <w:spacing w:after="0" w:line="240" w:lineRule="auto"/>
    </w:pPr>
    <w:rPr>
      <w:rFonts w:ascii="宋体" w:hAnsi="宋体"/>
      <w:kern w:val="2"/>
      <w:sz w:val="18"/>
      <w:szCs w:val="21"/>
    </w:rPr>
  </w:style>
  <w:style w:type="character" w:customStyle="1" w:styleId="252">
    <w:name w:val="标准文件_图表脚注内容"/>
    <w:autoRedefine/>
    <w:qFormat/>
    <w:uiPriority w:val="0"/>
    <w:rPr>
      <w:rFonts w:ascii="宋体" w:hAnsi="宋体" w:eastAsia="宋体" w:cs="Times New Roman"/>
      <w:spacing w:val="0"/>
      <w:sz w:val="18"/>
      <w:vertAlign w:val="superscript"/>
    </w:rPr>
  </w:style>
  <w:style w:type="paragraph" w:customStyle="1" w:styleId="253">
    <w:name w:val="标准文件_五级条标题"/>
    <w:next w:val="214"/>
    <w:autoRedefine/>
    <w:qFormat/>
    <w:uiPriority w:val="0"/>
    <w:pPr>
      <w:widowControl w:val="0"/>
      <w:numPr>
        <w:ilvl w:val="6"/>
        <w:numId w:val="19"/>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54">
    <w:name w:val="标准文件_章标题"/>
    <w:next w:val="214"/>
    <w:autoRedefine/>
    <w:qFormat/>
    <w:uiPriority w:val="0"/>
    <w:pPr>
      <w:numPr>
        <w:ilvl w:val="1"/>
        <w:numId w:val="19"/>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55">
    <w:name w:val="标准文件_一级条标题"/>
    <w:basedOn w:val="254"/>
    <w:next w:val="214"/>
    <w:autoRedefine/>
    <w:qFormat/>
    <w:uiPriority w:val="0"/>
    <w:pPr>
      <w:numPr>
        <w:ilvl w:val="2"/>
      </w:numPr>
      <w:spacing w:before="50" w:beforeLines="50" w:after="50" w:afterLines="50"/>
      <w:ind w:left="242"/>
      <w:outlineLvl w:val="1"/>
    </w:pPr>
  </w:style>
  <w:style w:type="paragraph" w:customStyle="1" w:styleId="256">
    <w:name w:val="标准文件_一致程度"/>
    <w:basedOn w:val="1"/>
    <w:autoRedefine/>
    <w:qFormat/>
    <w:uiPriority w:val="0"/>
    <w:pPr>
      <w:widowControl w:val="0"/>
      <w:adjustRightInd w:val="0"/>
      <w:spacing w:after="0" w:line="440" w:lineRule="exact"/>
      <w:jc w:val="center"/>
    </w:pPr>
    <w:rPr>
      <w:kern w:val="2"/>
      <w:sz w:val="28"/>
      <w:szCs w:val="21"/>
    </w:rPr>
  </w:style>
  <w:style w:type="paragraph" w:customStyle="1" w:styleId="25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58">
    <w:name w:val="标准文件_英文图表脚注"/>
    <w:basedOn w:val="213"/>
    <w:autoRedefine/>
    <w:qFormat/>
    <w:uiPriority w:val="0"/>
    <w:pPr>
      <w:widowControl/>
      <w:adjustRightInd/>
      <w:snapToGrid/>
      <w:spacing w:line="240" w:lineRule="auto"/>
      <w:ind w:left="79" w:hanging="79" w:hangingChars="80"/>
    </w:pPr>
    <w:rPr>
      <w:rFonts w:ascii="宋体" w:hAnsi="宋体"/>
    </w:rPr>
  </w:style>
  <w:style w:type="paragraph" w:customStyle="1" w:styleId="259">
    <w:name w:val="标准文件_数字编号列项（二级）"/>
    <w:autoRedefine/>
    <w:qFormat/>
    <w:uiPriority w:val="0"/>
    <w:pPr>
      <w:tabs>
        <w:tab w:val="left" w:pos="1276"/>
      </w:tabs>
      <w:ind w:left="1276" w:hanging="425"/>
      <w:jc w:val="both"/>
    </w:pPr>
    <w:rPr>
      <w:rFonts w:ascii="宋体" w:hAnsi="Times New Roman" w:eastAsia="宋体" w:cs="Times New Roman"/>
      <w:sz w:val="21"/>
      <w:lang w:val="en-US" w:eastAsia="zh-CN" w:bidi="ar-SA"/>
    </w:rPr>
  </w:style>
  <w:style w:type="paragraph" w:customStyle="1" w:styleId="260">
    <w:name w:val="标准文件_英文注："/>
    <w:basedOn w:val="1"/>
    <w:next w:val="214"/>
    <w:autoRedefine/>
    <w:qFormat/>
    <w:uiPriority w:val="0"/>
    <w:pPr>
      <w:widowControl w:val="0"/>
      <w:numPr>
        <w:ilvl w:val="0"/>
        <w:numId w:val="29"/>
      </w:numPr>
      <w:tabs>
        <w:tab w:val="left" w:pos="420"/>
      </w:tabs>
      <w:autoSpaceDE w:val="0"/>
      <w:autoSpaceDN w:val="0"/>
      <w:adjustRightInd w:val="0"/>
      <w:spacing w:after="0" w:line="240" w:lineRule="auto"/>
      <w:jc w:val="both"/>
    </w:pPr>
    <w:rPr>
      <w:rFonts w:ascii="宋体" w:hAnsi="宋体"/>
      <w:sz w:val="18"/>
      <w:szCs w:val="20"/>
    </w:rPr>
  </w:style>
  <w:style w:type="paragraph" w:customStyle="1" w:styleId="261">
    <w:name w:val="标准文件_英文注×："/>
    <w:basedOn w:val="1"/>
    <w:autoRedefine/>
    <w:qFormat/>
    <w:uiPriority w:val="0"/>
    <w:pPr>
      <w:widowControl w:val="0"/>
      <w:numPr>
        <w:ilvl w:val="0"/>
        <w:numId w:val="30"/>
      </w:numPr>
      <w:tabs>
        <w:tab w:val="left" w:pos="210"/>
      </w:tabs>
      <w:autoSpaceDE w:val="0"/>
      <w:autoSpaceDN w:val="0"/>
      <w:adjustRightInd w:val="0"/>
      <w:spacing w:after="0" w:line="240" w:lineRule="auto"/>
      <w:jc w:val="both"/>
    </w:pPr>
    <w:rPr>
      <w:rFonts w:ascii="宋体" w:hAnsi="宋体"/>
      <w:sz w:val="21"/>
      <w:szCs w:val="20"/>
    </w:rPr>
  </w:style>
  <w:style w:type="paragraph" w:customStyle="1" w:styleId="262">
    <w:name w:val="标准文件_正文表标题"/>
    <w:next w:val="214"/>
    <w:autoRedefine/>
    <w:qFormat/>
    <w:uiPriority w:val="0"/>
    <w:p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263">
    <w:name w:val="标准文件_正文公式"/>
    <w:basedOn w:val="1"/>
    <w:next w:val="213"/>
    <w:autoRedefine/>
    <w:qFormat/>
    <w:uiPriority w:val="0"/>
    <w:pPr>
      <w:widowControl w:val="0"/>
      <w:tabs>
        <w:tab w:val="center" w:pos="4678"/>
        <w:tab w:val="right" w:leader="middleDot" w:pos="9356"/>
      </w:tabs>
      <w:adjustRightInd w:val="0"/>
      <w:spacing w:after="0" w:line="240" w:lineRule="auto"/>
      <w:jc w:val="both"/>
    </w:pPr>
    <w:rPr>
      <w:rFonts w:ascii="宋体" w:hAnsi="宋体"/>
      <w:kern w:val="2"/>
      <w:sz w:val="21"/>
      <w:szCs w:val="21"/>
    </w:rPr>
  </w:style>
  <w:style w:type="paragraph" w:customStyle="1" w:styleId="264">
    <w:name w:val="标准文件_正文图标题"/>
    <w:next w:val="214"/>
    <w:autoRedefine/>
    <w:qFormat/>
    <w:uiPriority w:val="0"/>
    <w:pPr>
      <w:spacing w:before="50" w:beforeLines="50" w:after="50" w:afterLines="50"/>
      <w:jc w:val="center"/>
    </w:pPr>
    <w:rPr>
      <w:rFonts w:ascii="黑体" w:hAnsi="Times New Roman" w:eastAsia="黑体" w:cs="Times New Roman"/>
      <w:sz w:val="21"/>
      <w:lang w:val="en-US" w:eastAsia="zh-CN" w:bidi="ar-SA"/>
    </w:rPr>
  </w:style>
  <w:style w:type="paragraph" w:customStyle="1" w:styleId="265">
    <w:name w:val="标准文件_正文英文表标题"/>
    <w:next w:val="214"/>
    <w:autoRedefine/>
    <w:qFormat/>
    <w:uiPriority w:val="0"/>
    <w:pPr>
      <w:numPr>
        <w:ilvl w:val="0"/>
        <w:numId w:val="31"/>
      </w:numPr>
      <w:jc w:val="center"/>
    </w:pPr>
    <w:rPr>
      <w:rFonts w:ascii="黑体" w:hAnsi="Times New Roman" w:eastAsia="黑体" w:cs="Times New Roman"/>
      <w:sz w:val="21"/>
      <w:lang w:val="en-US" w:eastAsia="zh-CN" w:bidi="ar-SA"/>
    </w:rPr>
  </w:style>
  <w:style w:type="paragraph" w:customStyle="1" w:styleId="266">
    <w:name w:val="标准文件_正文英文图标题"/>
    <w:next w:val="214"/>
    <w:autoRedefine/>
    <w:qFormat/>
    <w:uiPriority w:val="0"/>
    <w:pPr>
      <w:numPr>
        <w:ilvl w:val="0"/>
        <w:numId w:val="32"/>
      </w:numPr>
      <w:jc w:val="center"/>
    </w:pPr>
    <w:rPr>
      <w:rFonts w:ascii="黑体" w:hAnsi="Times New Roman" w:eastAsia="黑体" w:cs="Times New Roman"/>
      <w:sz w:val="21"/>
      <w:lang w:val="en-US" w:eastAsia="zh-CN" w:bidi="ar-SA"/>
    </w:rPr>
  </w:style>
  <w:style w:type="paragraph" w:customStyle="1" w:styleId="267">
    <w:name w:val="标准文件_编号列项（三级）"/>
    <w:autoRedefine/>
    <w:qFormat/>
    <w:uiPriority w:val="0"/>
    <w:pPr>
      <w:ind w:left="1701" w:hanging="425"/>
    </w:pPr>
    <w:rPr>
      <w:rFonts w:ascii="宋体" w:hAnsi="Times New Roman" w:eastAsia="宋体" w:cs="Times New Roman"/>
      <w:sz w:val="21"/>
      <w:lang w:val="en-US" w:eastAsia="zh-CN" w:bidi="ar-SA"/>
    </w:rPr>
  </w:style>
  <w:style w:type="paragraph" w:customStyle="1" w:styleId="268">
    <w:name w:val="二级无标题条"/>
    <w:basedOn w:val="1"/>
    <w:autoRedefine/>
    <w:qFormat/>
    <w:uiPriority w:val="0"/>
    <w:pPr>
      <w:widowControl w:val="0"/>
      <w:numPr>
        <w:ilvl w:val="3"/>
        <w:numId w:val="33"/>
      </w:numPr>
      <w:spacing w:after="0" w:line="240" w:lineRule="auto"/>
      <w:jc w:val="both"/>
    </w:pPr>
    <w:rPr>
      <w:rFonts w:ascii="宋体" w:hAnsi="宋体"/>
      <w:kern w:val="2"/>
      <w:sz w:val="21"/>
      <w:szCs w:val="24"/>
    </w:rPr>
  </w:style>
  <w:style w:type="paragraph" w:customStyle="1" w:styleId="269">
    <w:name w:val="附录二级无标题条"/>
    <w:basedOn w:val="1"/>
    <w:next w:val="214"/>
    <w:autoRedefine/>
    <w:qFormat/>
    <w:uiPriority w:val="0"/>
    <w:pPr>
      <w:wordWrap w:val="0"/>
      <w:overflowPunct w:val="0"/>
      <w:autoSpaceDE w:val="0"/>
      <w:autoSpaceDN w:val="0"/>
      <w:spacing w:after="0" w:line="240" w:lineRule="auto"/>
      <w:jc w:val="both"/>
      <w:textAlignment w:val="baseline"/>
      <w:outlineLvl w:val="3"/>
    </w:pPr>
    <w:rPr>
      <w:rFonts w:ascii="宋体" w:hAnsi="宋体"/>
      <w:kern w:val="21"/>
      <w:sz w:val="21"/>
      <w:szCs w:val="21"/>
    </w:rPr>
  </w:style>
  <w:style w:type="paragraph" w:customStyle="1" w:styleId="270">
    <w:name w:val="附录三级无标题条"/>
    <w:basedOn w:val="269"/>
    <w:next w:val="214"/>
    <w:autoRedefine/>
    <w:qFormat/>
    <w:uiPriority w:val="0"/>
    <w:pPr>
      <w:outlineLvl w:val="4"/>
    </w:pPr>
  </w:style>
  <w:style w:type="paragraph" w:customStyle="1" w:styleId="271">
    <w:name w:val="附录四级无标题条"/>
    <w:basedOn w:val="270"/>
    <w:next w:val="214"/>
    <w:autoRedefine/>
    <w:qFormat/>
    <w:uiPriority w:val="0"/>
    <w:pPr>
      <w:outlineLvl w:val="5"/>
    </w:pPr>
  </w:style>
  <w:style w:type="paragraph" w:customStyle="1" w:styleId="272">
    <w:name w:val="附录图"/>
    <w:next w:val="214"/>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273">
    <w:name w:val="标准文件_一级项"/>
    <w:autoRedefine/>
    <w:qFormat/>
    <w:uiPriority w:val="0"/>
    <w:pPr>
      <w:tabs>
        <w:tab w:val="left" w:pos="851"/>
      </w:tabs>
      <w:ind w:left="851" w:hanging="426"/>
    </w:pPr>
    <w:rPr>
      <w:rFonts w:ascii="宋体" w:hAnsi="Times New Roman" w:eastAsia="宋体" w:cs="Times New Roman"/>
      <w:sz w:val="21"/>
      <w:lang w:val="en-US" w:eastAsia="zh-CN" w:bidi="ar-SA"/>
    </w:rPr>
  </w:style>
  <w:style w:type="paragraph" w:customStyle="1" w:styleId="274">
    <w:name w:val="附录五级无标题条"/>
    <w:basedOn w:val="271"/>
    <w:next w:val="214"/>
    <w:autoRedefine/>
    <w:qFormat/>
    <w:uiPriority w:val="0"/>
    <w:pPr>
      <w:outlineLvl w:val="6"/>
    </w:pPr>
  </w:style>
  <w:style w:type="paragraph" w:customStyle="1" w:styleId="275">
    <w:name w:val="附录性质"/>
    <w:basedOn w:val="1"/>
    <w:autoRedefine/>
    <w:qFormat/>
    <w:uiPriority w:val="0"/>
    <w:pPr>
      <w:spacing w:after="0" w:line="400" w:lineRule="exact"/>
      <w:jc w:val="center"/>
    </w:pPr>
    <w:rPr>
      <w:rFonts w:ascii="黑体" w:eastAsia="黑体"/>
      <w:kern w:val="2"/>
      <w:sz w:val="21"/>
      <w:szCs w:val="21"/>
    </w:rPr>
  </w:style>
  <w:style w:type="paragraph" w:customStyle="1" w:styleId="276">
    <w:name w:val="附录一级无标题条"/>
    <w:basedOn w:val="238"/>
    <w:next w:val="214"/>
    <w:autoRedefine/>
    <w:qFormat/>
    <w:uiPriority w:val="0"/>
    <w:pPr>
      <w:autoSpaceDN w:val="0"/>
      <w:outlineLvl w:val="2"/>
    </w:pPr>
    <w:rPr>
      <w:rFonts w:ascii="宋体" w:hAnsi="宋体" w:eastAsia="宋体"/>
    </w:rPr>
  </w:style>
  <w:style w:type="character" w:customStyle="1" w:styleId="277">
    <w:name w:val="个人答复风格"/>
    <w:autoRedefine/>
    <w:qFormat/>
    <w:uiPriority w:val="0"/>
    <w:rPr>
      <w:rFonts w:ascii="Arial" w:hAnsi="Arial" w:eastAsia="宋体" w:cs="Arial"/>
      <w:color w:val="auto"/>
      <w:spacing w:val="0"/>
      <w:sz w:val="20"/>
    </w:rPr>
  </w:style>
  <w:style w:type="character" w:customStyle="1" w:styleId="278">
    <w:name w:val="个人撰写风格"/>
    <w:autoRedefine/>
    <w:qFormat/>
    <w:uiPriority w:val="0"/>
    <w:rPr>
      <w:rFonts w:ascii="Arial" w:hAnsi="Arial" w:eastAsia="宋体" w:cs="Arial"/>
      <w:color w:val="auto"/>
      <w:spacing w:val="0"/>
      <w:sz w:val="20"/>
    </w:rPr>
  </w:style>
  <w:style w:type="paragraph" w:customStyle="1" w:styleId="27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280">
    <w:name w:val="列项——"/>
    <w:autoRedefine/>
    <w:qFormat/>
    <w:uiPriority w:val="0"/>
    <w:pPr>
      <w:widowControl w:val="0"/>
      <w:numPr>
        <w:ilvl w:val="0"/>
        <w:numId w:val="34"/>
      </w:numPr>
      <w:jc w:val="both"/>
    </w:pPr>
    <w:rPr>
      <w:rFonts w:ascii="宋体" w:hAnsi="宋体" w:eastAsia="宋体" w:cs="Times New Roman"/>
      <w:sz w:val="21"/>
      <w:lang w:val="en-US" w:eastAsia="zh-CN" w:bidi="ar-SA"/>
    </w:rPr>
  </w:style>
  <w:style w:type="paragraph" w:customStyle="1" w:styleId="281">
    <w:name w:val="列项·"/>
    <w:basedOn w:val="214"/>
    <w:autoRedefine/>
    <w:qFormat/>
    <w:uiPriority w:val="0"/>
    <w:pPr>
      <w:tabs>
        <w:tab w:val="left" w:pos="840"/>
      </w:tabs>
    </w:pPr>
  </w:style>
  <w:style w:type="paragraph" w:customStyle="1" w:styleId="282">
    <w:name w:val="目录 21"/>
    <w:basedOn w:val="1"/>
    <w:next w:val="1"/>
    <w:autoRedefine/>
    <w:semiHidden/>
    <w:qFormat/>
    <w:uiPriority w:val="0"/>
    <w:pPr>
      <w:widowControl w:val="0"/>
      <w:spacing w:after="0" w:line="240" w:lineRule="auto"/>
    </w:pPr>
    <w:rPr>
      <w:bCs/>
      <w:iCs/>
      <w:kern w:val="2"/>
      <w:sz w:val="21"/>
      <w:szCs w:val="21"/>
    </w:rPr>
  </w:style>
  <w:style w:type="paragraph" w:customStyle="1" w:styleId="283">
    <w:name w:val="目录 31"/>
    <w:basedOn w:val="1"/>
    <w:next w:val="1"/>
    <w:autoRedefine/>
    <w:semiHidden/>
    <w:qFormat/>
    <w:uiPriority w:val="0"/>
    <w:pPr>
      <w:widowControl w:val="0"/>
      <w:adjustRightInd w:val="0"/>
      <w:spacing w:after="0" w:line="240" w:lineRule="auto"/>
      <w:jc w:val="both"/>
    </w:pPr>
    <w:rPr>
      <w:rFonts w:ascii="宋体" w:hAnsi="宋体"/>
      <w:iCs/>
      <w:kern w:val="2"/>
      <w:sz w:val="21"/>
      <w:szCs w:val="21"/>
    </w:rPr>
  </w:style>
  <w:style w:type="paragraph" w:customStyle="1" w:styleId="284">
    <w:name w:val="目录 41"/>
    <w:basedOn w:val="1"/>
    <w:next w:val="1"/>
    <w:autoRedefine/>
    <w:semiHidden/>
    <w:qFormat/>
    <w:uiPriority w:val="0"/>
    <w:pPr>
      <w:widowControl w:val="0"/>
      <w:spacing w:after="0" w:line="240" w:lineRule="auto"/>
    </w:pPr>
    <w:rPr>
      <w:kern w:val="2"/>
      <w:sz w:val="21"/>
      <w:szCs w:val="21"/>
    </w:rPr>
  </w:style>
  <w:style w:type="paragraph" w:customStyle="1" w:styleId="285">
    <w:name w:val="目录 51"/>
    <w:basedOn w:val="1"/>
    <w:next w:val="1"/>
    <w:autoRedefine/>
    <w:semiHidden/>
    <w:qFormat/>
    <w:uiPriority w:val="0"/>
    <w:pPr>
      <w:widowControl w:val="0"/>
      <w:adjustRightInd w:val="0"/>
      <w:spacing w:after="0" w:line="240" w:lineRule="auto"/>
      <w:jc w:val="both"/>
    </w:pPr>
    <w:rPr>
      <w:rFonts w:ascii="宋体" w:hAnsi="宋体"/>
      <w:kern w:val="2"/>
      <w:sz w:val="21"/>
      <w:szCs w:val="21"/>
    </w:rPr>
  </w:style>
  <w:style w:type="paragraph" w:customStyle="1" w:styleId="286">
    <w:name w:val="目录 61"/>
    <w:basedOn w:val="1"/>
    <w:next w:val="1"/>
    <w:autoRedefine/>
    <w:semiHidden/>
    <w:qFormat/>
    <w:uiPriority w:val="0"/>
    <w:pPr>
      <w:widowControl w:val="0"/>
      <w:spacing w:after="0" w:line="240" w:lineRule="auto"/>
    </w:pPr>
    <w:rPr>
      <w:kern w:val="2"/>
      <w:sz w:val="21"/>
      <w:szCs w:val="21"/>
    </w:rPr>
  </w:style>
  <w:style w:type="paragraph" w:customStyle="1" w:styleId="287">
    <w:name w:val="目录 71"/>
    <w:basedOn w:val="286"/>
    <w:autoRedefine/>
    <w:semiHidden/>
    <w:qFormat/>
    <w:uiPriority w:val="0"/>
    <w:pPr>
      <w:ind w:left="1260"/>
    </w:pPr>
  </w:style>
  <w:style w:type="paragraph" w:customStyle="1" w:styleId="288">
    <w:name w:val="目录 81"/>
    <w:basedOn w:val="287"/>
    <w:autoRedefine/>
    <w:semiHidden/>
    <w:qFormat/>
    <w:uiPriority w:val="0"/>
    <w:pPr>
      <w:ind w:left="1470"/>
    </w:pPr>
  </w:style>
  <w:style w:type="paragraph" w:customStyle="1" w:styleId="289">
    <w:name w:val="目录 91"/>
    <w:basedOn w:val="288"/>
    <w:autoRedefine/>
    <w:semiHidden/>
    <w:qFormat/>
    <w:uiPriority w:val="0"/>
    <w:pPr>
      <w:ind w:left="1680"/>
    </w:pPr>
  </w:style>
  <w:style w:type="paragraph" w:customStyle="1" w:styleId="290">
    <w:name w:val="前言标题"/>
    <w:next w:val="1"/>
    <w:autoRedefine/>
    <w:qFormat/>
    <w:uiPriority w:val="0"/>
    <w:pPr>
      <w:numPr>
        <w:ilvl w:val="0"/>
        <w:numId w:val="19"/>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91">
    <w:name w:val="三级无标题条"/>
    <w:basedOn w:val="1"/>
    <w:autoRedefine/>
    <w:qFormat/>
    <w:uiPriority w:val="0"/>
    <w:pPr>
      <w:widowControl w:val="0"/>
      <w:numPr>
        <w:ilvl w:val="4"/>
        <w:numId w:val="33"/>
      </w:numPr>
      <w:spacing w:after="0" w:line="240" w:lineRule="auto"/>
      <w:jc w:val="both"/>
    </w:pPr>
    <w:rPr>
      <w:rFonts w:ascii="宋体" w:hAnsi="宋体"/>
      <w:kern w:val="2"/>
      <w:sz w:val="21"/>
      <w:szCs w:val="24"/>
    </w:rPr>
  </w:style>
  <w:style w:type="paragraph" w:customStyle="1" w:styleId="292">
    <w:name w:val="四级无标题条"/>
    <w:basedOn w:val="1"/>
    <w:autoRedefine/>
    <w:qFormat/>
    <w:uiPriority w:val="0"/>
    <w:pPr>
      <w:widowControl w:val="0"/>
      <w:numPr>
        <w:ilvl w:val="5"/>
        <w:numId w:val="33"/>
      </w:numPr>
      <w:spacing w:after="0" w:line="240" w:lineRule="auto"/>
      <w:jc w:val="both"/>
    </w:pPr>
    <w:rPr>
      <w:rFonts w:ascii="宋体" w:hAnsi="宋体"/>
      <w:kern w:val="2"/>
      <w:sz w:val="21"/>
      <w:szCs w:val="24"/>
    </w:rPr>
  </w:style>
  <w:style w:type="paragraph" w:customStyle="1" w:styleId="293">
    <w:name w:val="无标题条"/>
    <w:next w:val="214"/>
    <w:autoRedefine/>
    <w:qFormat/>
    <w:uiPriority w:val="0"/>
    <w:pPr>
      <w:jc w:val="both"/>
    </w:pPr>
    <w:rPr>
      <w:rFonts w:ascii="宋体" w:hAnsi="宋体" w:eastAsia="宋体" w:cs="Times New Roman"/>
      <w:sz w:val="21"/>
      <w:lang w:val="en-US" w:eastAsia="zh-CN" w:bidi="ar-SA"/>
    </w:rPr>
  </w:style>
  <w:style w:type="paragraph" w:customStyle="1" w:styleId="294">
    <w:name w:val="五级无标题条"/>
    <w:basedOn w:val="1"/>
    <w:autoRedefine/>
    <w:qFormat/>
    <w:uiPriority w:val="0"/>
    <w:pPr>
      <w:widowControl w:val="0"/>
      <w:numPr>
        <w:ilvl w:val="6"/>
        <w:numId w:val="33"/>
      </w:numPr>
      <w:spacing w:after="0" w:line="400" w:lineRule="exact"/>
      <w:jc w:val="both"/>
    </w:pPr>
    <w:rPr>
      <w:kern w:val="2"/>
      <w:sz w:val="21"/>
      <w:szCs w:val="24"/>
    </w:rPr>
  </w:style>
  <w:style w:type="paragraph" w:customStyle="1" w:styleId="295">
    <w:name w:val="一级无标题条"/>
    <w:basedOn w:val="1"/>
    <w:autoRedefine/>
    <w:qFormat/>
    <w:uiPriority w:val="0"/>
    <w:pPr>
      <w:widowControl w:val="0"/>
      <w:numPr>
        <w:ilvl w:val="2"/>
        <w:numId w:val="33"/>
      </w:numPr>
      <w:spacing w:before="10" w:after="10" w:line="240" w:lineRule="auto"/>
      <w:jc w:val="both"/>
    </w:pPr>
    <w:rPr>
      <w:rFonts w:ascii="宋体" w:hAnsi="宋体"/>
      <w:kern w:val="2"/>
      <w:sz w:val="21"/>
      <w:szCs w:val="24"/>
    </w:rPr>
  </w:style>
  <w:style w:type="paragraph" w:customStyle="1" w:styleId="296">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297">
    <w:name w:val="注×:后续"/>
    <w:basedOn w:val="296"/>
    <w:autoRedefine/>
    <w:qFormat/>
    <w:uiPriority w:val="0"/>
    <w:pPr>
      <w:ind w:left="1406" w:leftChars="0" w:hanging="499" w:firstLineChars="0"/>
    </w:pPr>
  </w:style>
  <w:style w:type="paragraph" w:customStyle="1" w:styleId="298">
    <w:name w:val="标准文件_一级无标题"/>
    <w:basedOn w:val="255"/>
    <w:autoRedefine/>
    <w:qFormat/>
    <w:uiPriority w:val="0"/>
    <w:pPr>
      <w:spacing w:before="0" w:beforeLines="0" w:after="0" w:afterLines="0"/>
      <w:outlineLvl w:val="9"/>
    </w:pPr>
    <w:rPr>
      <w:rFonts w:ascii="宋体" w:eastAsia="宋体"/>
    </w:rPr>
  </w:style>
  <w:style w:type="paragraph" w:customStyle="1" w:styleId="299">
    <w:name w:val="标准文件_五级无标题"/>
    <w:basedOn w:val="253"/>
    <w:autoRedefine/>
    <w:qFormat/>
    <w:uiPriority w:val="0"/>
    <w:pPr>
      <w:spacing w:before="0" w:beforeLines="0" w:after="0" w:afterLines="0"/>
      <w:outlineLvl w:val="9"/>
    </w:pPr>
    <w:rPr>
      <w:rFonts w:ascii="宋体" w:eastAsia="宋体"/>
    </w:rPr>
  </w:style>
  <w:style w:type="paragraph" w:customStyle="1" w:styleId="300">
    <w:name w:val="标准文件_三级无标题"/>
    <w:basedOn w:val="244"/>
    <w:autoRedefine/>
    <w:qFormat/>
    <w:uiPriority w:val="0"/>
    <w:pPr>
      <w:spacing w:before="0" w:beforeLines="0" w:after="0" w:afterLines="0"/>
      <w:outlineLvl w:val="9"/>
    </w:pPr>
    <w:rPr>
      <w:rFonts w:ascii="宋体" w:eastAsia="宋体"/>
    </w:rPr>
  </w:style>
  <w:style w:type="paragraph" w:customStyle="1" w:styleId="301">
    <w:name w:val="标准文件_二级无标题"/>
    <w:basedOn w:val="223"/>
    <w:autoRedefine/>
    <w:qFormat/>
    <w:uiPriority w:val="0"/>
    <w:pPr>
      <w:spacing w:before="0" w:beforeLines="0" w:after="0" w:afterLines="0"/>
      <w:outlineLvl w:val="9"/>
    </w:pPr>
    <w:rPr>
      <w:rFonts w:ascii="宋体" w:eastAsia="宋体"/>
    </w:rPr>
  </w:style>
  <w:style w:type="paragraph" w:customStyle="1" w:styleId="302">
    <w:name w:val="标准_四级无标题"/>
    <w:basedOn w:val="248"/>
    <w:next w:val="214"/>
    <w:autoRedefine/>
    <w:qFormat/>
    <w:uiPriority w:val="0"/>
    <w:rPr>
      <w:rFonts w:eastAsia="宋体"/>
    </w:rPr>
  </w:style>
  <w:style w:type="paragraph" w:customStyle="1" w:styleId="303">
    <w:name w:val="标准文件_四级无标题"/>
    <w:basedOn w:val="248"/>
    <w:autoRedefine/>
    <w:qFormat/>
    <w:uiPriority w:val="0"/>
    <w:pPr>
      <w:spacing w:before="0" w:beforeLines="0" w:after="0" w:afterLines="0"/>
      <w:outlineLvl w:val="9"/>
    </w:pPr>
    <w:rPr>
      <w:rFonts w:ascii="宋体" w:hAnsi="黑体" w:eastAsia="宋体"/>
      <w:szCs w:val="52"/>
    </w:rPr>
  </w:style>
  <w:style w:type="paragraph" w:customStyle="1" w:styleId="304">
    <w:name w:val="标准文件_大写罗马数字编号列项"/>
    <w:basedOn w:val="214"/>
    <w:autoRedefine/>
    <w:qFormat/>
    <w:uiPriority w:val="0"/>
    <w:pPr>
      <w:numPr>
        <w:ilvl w:val="0"/>
        <w:numId w:val="35"/>
      </w:numPr>
      <w:tabs>
        <w:tab w:val="clear" w:pos="851"/>
      </w:tabs>
      <w:ind w:left="360" w:firstLine="0" w:firstLineChars="0"/>
    </w:pPr>
    <w:rPr>
      <w:rFonts w:ascii="Times New Roman" w:cs="Arial"/>
      <w:szCs w:val="28"/>
    </w:rPr>
  </w:style>
  <w:style w:type="paragraph" w:customStyle="1" w:styleId="305">
    <w:name w:val="标准文件_小写罗马数字编号列项"/>
    <w:basedOn w:val="214"/>
    <w:autoRedefine/>
    <w:qFormat/>
    <w:uiPriority w:val="0"/>
    <w:pPr>
      <w:numPr>
        <w:ilvl w:val="0"/>
        <w:numId w:val="36"/>
      </w:numPr>
      <w:tabs>
        <w:tab w:val="clear" w:pos="851"/>
      </w:tabs>
      <w:ind w:left="360" w:firstLine="0" w:firstLineChars="0"/>
    </w:pPr>
    <w:rPr>
      <w:rFonts w:cs="Arial"/>
      <w:szCs w:val="28"/>
    </w:rPr>
  </w:style>
  <w:style w:type="paragraph" w:customStyle="1" w:styleId="306">
    <w:name w:val="标准文件_附录标题"/>
    <w:basedOn w:val="187"/>
    <w:autoRedefine/>
    <w:qFormat/>
    <w:uiPriority w:val="0"/>
    <w:pPr>
      <w:spacing w:after="280"/>
      <w:outlineLvl w:val="9"/>
    </w:pPr>
  </w:style>
  <w:style w:type="paragraph" w:customStyle="1" w:styleId="307">
    <w:name w:val="标准文件_二级项"/>
    <w:autoRedefine/>
    <w:qFormat/>
    <w:uiPriority w:val="0"/>
    <w:rPr>
      <w:rFonts w:ascii="宋体" w:hAnsi="Times New Roman" w:eastAsia="宋体" w:cs="Times New Roman"/>
      <w:sz w:val="21"/>
      <w:lang w:val="en-US" w:eastAsia="zh-CN" w:bidi="ar-SA"/>
    </w:rPr>
  </w:style>
  <w:style w:type="paragraph" w:customStyle="1" w:styleId="308">
    <w:name w:val="标准文件_三级项"/>
    <w:basedOn w:val="1"/>
    <w:autoRedefine/>
    <w:qFormat/>
    <w:uiPriority w:val="0"/>
    <w:pPr>
      <w:widowControl w:val="0"/>
      <w:adjustRightInd w:val="0"/>
      <w:spacing w:after="0" w:line="300" w:lineRule="exact"/>
      <w:ind w:left="851" w:hanging="426"/>
      <w:jc w:val="both"/>
    </w:pPr>
    <w:rPr>
      <w:rFonts w:ascii="Times New Roman" w:hAnsi="Times New Roman"/>
      <w:kern w:val="2"/>
      <w:sz w:val="21"/>
      <w:szCs w:val="21"/>
    </w:rPr>
  </w:style>
  <w:style w:type="paragraph" w:customStyle="1" w:styleId="309">
    <w:name w:val="标准文件_字母编号列项（一级）"/>
    <w:autoRedefine/>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310">
    <w:name w:val="标准文件_索引字母"/>
    <w:next w:val="214"/>
    <w:autoRedefine/>
    <w:qFormat/>
    <w:uiPriority w:val="0"/>
    <w:pPr>
      <w:jc w:val="center"/>
    </w:pPr>
    <w:rPr>
      <w:rFonts w:ascii="宋体" w:hAnsi="宋体" w:eastAsia="Times New Roman" w:cs="Times New Roman"/>
      <w:b/>
      <w:kern w:val="2"/>
      <w:sz w:val="21"/>
      <w:lang w:val="en-US" w:eastAsia="zh-CN" w:bidi="ar-SA"/>
    </w:rPr>
  </w:style>
  <w:style w:type="paragraph" w:customStyle="1" w:styleId="311">
    <w:name w:val="标准文件_附录前"/>
    <w:next w:val="214"/>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312">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313">
    <w:name w:val="标准文件_表格"/>
    <w:basedOn w:val="214"/>
    <w:autoRedefine/>
    <w:qFormat/>
    <w:uiPriority w:val="0"/>
    <w:pPr>
      <w:ind w:firstLine="0" w:firstLineChars="0"/>
      <w:jc w:val="center"/>
    </w:pPr>
    <w:rPr>
      <w:sz w:val="18"/>
    </w:rPr>
  </w:style>
  <w:style w:type="paragraph" w:customStyle="1" w:styleId="314">
    <w:name w:val="标准文件_注："/>
    <w:next w:val="214"/>
    <w:autoRedefine/>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315">
    <w:name w:val="标准文件_示例："/>
    <w:next w:val="316"/>
    <w:autoRedefine/>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316">
    <w:name w:val="标准文件_示例内容"/>
    <w:basedOn w:val="214"/>
    <w:autoRedefine/>
    <w:qFormat/>
    <w:uiPriority w:val="0"/>
    <w:pPr>
      <w:ind w:firstLine="420"/>
    </w:pPr>
    <w:rPr>
      <w:sz w:val="18"/>
    </w:rPr>
  </w:style>
  <w:style w:type="paragraph" w:customStyle="1" w:styleId="317">
    <w:name w:val="标准文件_示例×："/>
    <w:basedOn w:val="1"/>
    <w:next w:val="316"/>
    <w:autoRedefine/>
    <w:qFormat/>
    <w:uiPriority w:val="0"/>
    <w:pPr>
      <w:spacing w:after="0" w:line="240" w:lineRule="auto"/>
      <w:ind w:firstLine="363"/>
      <w:jc w:val="both"/>
    </w:pPr>
    <w:rPr>
      <w:rFonts w:ascii="宋体" w:hAnsi="Times New Roman"/>
      <w:sz w:val="18"/>
      <w:szCs w:val="18"/>
    </w:rPr>
  </w:style>
  <w:style w:type="character" w:customStyle="1" w:styleId="318">
    <w:name w:val="标准文件_段 Char"/>
    <w:link w:val="214"/>
    <w:qFormat/>
    <w:uiPriority w:val="0"/>
    <w:rPr>
      <w:rFonts w:ascii="宋体" w:hAnsi="Times New Roman"/>
      <w:sz w:val="21"/>
    </w:rPr>
  </w:style>
  <w:style w:type="paragraph" w:customStyle="1" w:styleId="319">
    <w:name w:val="标准文件_表格续"/>
    <w:basedOn w:val="214"/>
    <w:next w:val="214"/>
    <w:autoRedefine/>
    <w:qFormat/>
    <w:uiPriority w:val="0"/>
    <w:pPr>
      <w:jc w:val="center"/>
    </w:pPr>
    <w:rPr>
      <w:rFonts w:ascii="黑体" w:hAnsi="黑体" w:eastAsia="黑体"/>
    </w:rPr>
  </w:style>
  <w:style w:type="character" w:styleId="320">
    <w:name w:val="Placeholder Text"/>
    <w:autoRedefine/>
    <w:semiHidden/>
    <w:qFormat/>
    <w:uiPriority w:val="99"/>
    <w:rPr>
      <w:color w:val="808080"/>
    </w:rPr>
  </w:style>
  <w:style w:type="paragraph" w:customStyle="1" w:styleId="321">
    <w:name w:val="标准文件_二级项2"/>
    <w:basedOn w:val="214"/>
    <w:autoRedefine/>
    <w:qFormat/>
    <w:uiPriority w:val="0"/>
    <w:pPr>
      <w:ind w:left="1260" w:firstLine="0" w:firstLineChars="0"/>
    </w:pPr>
  </w:style>
  <w:style w:type="paragraph" w:customStyle="1" w:styleId="322">
    <w:name w:val="标准文件_三级项2"/>
    <w:basedOn w:val="214"/>
    <w:autoRedefine/>
    <w:qFormat/>
    <w:uiPriority w:val="0"/>
    <w:pPr>
      <w:numPr>
        <w:ilvl w:val="0"/>
        <w:numId w:val="37"/>
      </w:numPr>
      <w:tabs>
        <w:tab w:val="left" w:pos="1646"/>
      </w:tabs>
      <w:spacing w:line="300" w:lineRule="exact"/>
      <w:ind w:left="1646" w:hanging="648" w:firstLineChars="0"/>
    </w:pPr>
    <w:rPr>
      <w:rFonts w:ascii="Times New Roman"/>
    </w:rPr>
  </w:style>
  <w:style w:type="paragraph" w:customStyle="1" w:styleId="323">
    <w:name w:val="标准文件_一级项2"/>
    <w:basedOn w:val="214"/>
    <w:autoRedefine/>
    <w:qFormat/>
    <w:uiPriority w:val="0"/>
    <w:pPr>
      <w:numPr>
        <w:ilvl w:val="0"/>
        <w:numId w:val="38"/>
      </w:numPr>
      <w:spacing w:line="300" w:lineRule="exact"/>
      <w:ind w:left="0" w:firstLineChars="0"/>
    </w:pPr>
    <w:rPr>
      <w:rFonts w:ascii="Times New Roman"/>
    </w:rPr>
  </w:style>
  <w:style w:type="paragraph" w:customStyle="1" w:styleId="324">
    <w:name w:val="标准文件_提示"/>
    <w:basedOn w:val="214"/>
    <w:next w:val="214"/>
    <w:autoRedefine/>
    <w:qFormat/>
    <w:uiPriority w:val="0"/>
    <w:pPr>
      <w:ind w:firstLine="420"/>
    </w:pPr>
    <w:rPr>
      <w:rFonts w:ascii="黑体" w:eastAsia="黑体"/>
    </w:rPr>
  </w:style>
  <w:style w:type="character" w:customStyle="1" w:styleId="325">
    <w:name w:val="标准文件_来源"/>
    <w:autoRedefine/>
    <w:qFormat/>
    <w:uiPriority w:val="1"/>
    <w:rPr>
      <w:rFonts w:eastAsia="宋体"/>
      <w:sz w:val="21"/>
    </w:rPr>
  </w:style>
  <w:style w:type="paragraph" w:customStyle="1" w:styleId="326">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327">
    <w:name w:val="标准文件_文件编号"/>
    <w:basedOn w:val="214"/>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328">
    <w:name w:val="标准文件_替换文件编号"/>
    <w:basedOn w:val="327"/>
    <w:autoRedefine/>
    <w:qFormat/>
    <w:uiPriority w:val="0"/>
    <w:pPr>
      <w:spacing w:before="57"/>
    </w:pPr>
    <w:rPr>
      <w:sz w:val="21"/>
    </w:rPr>
  </w:style>
  <w:style w:type="paragraph" w:customStyle="1" w:styleId="329">
    <w:name w:val="标准文件_文件名称"/>
    <w:basedOn w:val="214"/>
    <w:next w:val="214"/>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330">
    <w:name w:val="标准文件_附录图标号"/>
    <w:basedOn w:val="214"/>
    <w:next w:val="214"/>
    <w:autoRedefine/>
    <w:qFormat/>
    <w:uiPriority w:val="0"/>
    <w:pPr>
      <w:numPr>
        <w:ilvl w:val="0"/>
        <w:numId w:val="22"/>
      </w:numPr>
      <w:spacing w:line="14" w:lineRule="exact"/>
      <w:ind w:left="0" w:firstLine="0" w:firstLineChars="0"/>
      <w:jc w:val="center"/>
    </w:pPr>
    <w:rPr>
      <w:rFonts w:ascii="黑体" w:hAnsi="黑体" w:eastAsia="黑体"/>
      <w:vanish/>
      <w:sz w:val="2"/>
      <w:szCs w:val="21"/>
    </w:rPr>
  </w:style>
  <w:style w:type="paragraph" w:customStyle="1" w:styleId="331">
    <w:name w:val="标准文件_附录表标号"/>
    <w:basedOn w:val="214"/>
    <w:next w:val="214"/>
    <w:autoRedefine/>
    <w:qFormat/>
    <w:uiPriority w:val="0"/>
    <w:pPr>
      <w:numPr>
        <w:ilvl w:val="0"/>
        <w:numId w:val="21"/>
      </w:numPr>
      <w:spacing w:line="14" w:lineRule="exact"/>
      <w:ind w:left="811" w:firstLine="0" w:firstLineChars="0"/>
      <w:jc w:val="center"/>
    </w:pPr>
    <w:rPr>
      <w:rFonts w:eastAsia="黑体"/>
      <w:vanish/>
      <w:sz w:val="2"/>
    </w:rPr>
  </w:style>
  <w:style w:type="paragraph" w:customStyle="1" w:styleId="332">
    <w:name w:val="标准文件_引言一级条标题"/>
    <w:basedOn w:val="214"/>
    <w:next w:val="214"/>
    <w:autoRedefine/>
    <w:qFormat/>
    <w:uiPriority w:val="0"/>
    <w:pPr>
      <w:numPr>
        <w:ilvl w:val="1"/>
        <w:numId w:val="24"/>
      </w:numPr>
      <w:spacing w:before="50" w:beforeLines="50" w:after="50" w:afterLines="50"/>
      <w:ind w:left="1190" w:hanging="567" w:firstLineChars="0"/>
    </w:pPr>
    <w:rPr>
      <w:rFonts w:ascii="黑体" w:eastAsia="黑体"/>
    </w:rPr>
  </w:style>
  <w:style w:type="paragraph" w:customStyle="1" w:styleId="333">
    <w:name w:val="标准文件_引言二级条标题"/>
    <w:basedOn w:val="214"/>
    <w:next w:val="214"/>
    <w:autoRedefine/>
    <w:qFormat/>
    <w:uiPriority w:val="0"/>
    <w:pPr>
      <w:numPr>
        <w:ilvl w:val="2"/>
        <w:numId w:val="24"/>
      </w:numPr>
      <w:tabs>
        <w:tab w:val="left" w:pos="1616"/>
      </w:tabs>
      <w:spacing w:before="50" w:beforeLines="50" w:after="50" w:afterLines="50"/>
      <w:ind w:left="1616" w:hanging="567" w:firstLineChars="0"/>
    </w:pPr>
    <w:rPr>
      <w:rFonts w:ascii="黑体" w:eastAsia="黑体"/>
    </w:rPr>
  </w:style>
  <w:style w:type="paragraph" w:customStyle="1" w:styleId="334">
    <w:name w:val="标准文件_引言三级条标题"/>
    <w:basedOn w:val="214"/>
    <w:next w:val="214"/>
    <w:qFormat/>
    <w:uiPriority w:val="0"/>
    <w:pPr>
      <w:numPr>
        <w:ilvl w:val="3"/>
        <w:numId w:val="24"/>
      </w:numPr>
      <w:tabs>
        <w:tab w:val="left" w:pos="2914"/>
      </w:tabs>
      <w:spacing w:before="50" w:beforeLines="50" w:after="50" w:afterLines="50"/>
      <w:ind w:left="2182" w:hanging="708" w:firstLineChars="0"/>
    </w:pPr>
    <w:rPr>
      <w:rFonts w:ascii="黑体" w:eastAsia="黑体"/>
    </w:rPr>
  </w:style>
  <w:style w:type="paragraph" w:customStyle="1" w:styleId="335">
    <w:name w:val="标准文件_引言四级条标题"/>
    <w:basedOn w:val="214"/>
    <w:next w:val="214"/>
    <w:qFormat/>
    <w:uiPriority w:val="0"/>
    <w:pPr>
      <w:numPr>
        <w:ilvl w:val="4"/>
        <w:numId w:val="24"/>
      </w:numPr>
      <w:tabs>
        <w:tab w:val="left" w:pos="3699"/>
      </w:tabs>
      <w:spacing w:before="50" w:beforeLines="50" w:after="50" w:afterLines="50"/>
      <w:ind w:left="2749" w:hanging="850" w:firstLineChars="0"/>
    </w:pPr>
    <w:rPr>
      <w:rFonts w:ascii="黑体" w:eastAsia="黑体"/>
    </w:rPr>
  </w:style>
  <w:style w:type="paragraph" w:customStyle="1" w:styleId="336">
    <w:name w:val="标准文件_引言五级条标题"/>
    <w:basedOn w:val="214"/>
    <w:next w:val="214"/>
    <w:autoRedefine/>
    <w:qFormat/>
    <w:uiPriority w:val="0"/>
    <w:pPr>
      <w:numPr>
        <w:ilvl w:val="5"/>
        <w:numId w:val="24"/>
      </w:numPr>
      <w:tabs>
        <w:tab w:val="left" w:pos="4484"/>
      </w:tabs>
      <w:spacing w:before="50" w:beforeLines="50" w:after="50" w:afterLines="50"/>
      <w:ind w:left="3458" w:hanging="1134" w:firstLineChars="0"/>
    </w:pPr>
    <w:rPr>
      <w:rFonts w:ascii="黑体" w:eastAsia="黑体"/>
    </w:rPr>
  </w:style>
  <w:style w:type="paragraph" w:customStyle="1" w:styleId="337">
    <w:name w:val="标准文件_注后"/>
    <w:basedOn w:val="214"/>
    <w:autoRedefine/>
    <w:qFormat/>
    <w:uiPriority w:val="0"/>
    <w:pPr>
      <w:ind w:left="811" w:firstLine="0" w:firstLineChars="0"/>
    </w:pPr>
    <w:rPr>
      <w:sz w:val="18"/>
    </w:rPr>
  </w:style>
  <w:style w:type="paragraph" w:customStyle="1" w:styleId="338">
    <w:name w:val="标准文件_注X后"/>
    <w:basedOn w:val="214"/>
    <w:autoRedefine/>
    <w:qFormat/>
    <w:uiPriority w:val="0"/>
    <w:pPr>
      <w:ind w:left="811" w:firstLine="0" w:firstLineChars="0"/>
    </w:pPr>
    <w:rPr>
      <w:sz w:val="18"/>
    </w:rPr>
  </w:style>
  <w:style w:type="paragraph" w:customStyle="1" w:styleId="339">
    <w:name w:val="标准文件_示例后"/>
    <w:basedOn w:val="214"/>
    <w:qFormat/>
    <w:uiPriority w:val="0"/>
    <w:pPr>
      <w:ind w:left="964" w:firstLine="0" w:firstLineChars="0"/>
    </w:pPr>
    <w:rPr>
      <w:sz w:val="18"/>
    </w:rPr>
  </w:style>
  <w:style w:type="paragraph" w:customStyle="1" w:styleId="340">
    <w:name w:val="标准文件_示例X后"/>
    <w:basedOn w:val="214"/>
    <w:link w:val="341"/>
    <w:qFormat/>
    <w:uiPriority w:val="0"/>
    <w:pPr>
      <w:ind w:left="1049" w:firstLine="0" w:firstLineChars="0"/>
    </w:pPr>
    <w:rPr>
      <w:sz w:val="18"/>
    </w:rPr>
  </w:style>
  <w:style w:type="character" w:customStyle="1" w:styleId="341">
    <w:name w:val="标准文件_示例X后 字符"/>
    <w:link w:val="340"/>
    <w:qFormat/>
    <w:uiPriority w:val="0"/>
    <w:rPr>
      <w:rFonts w:ascii="宋体" w:hAnsi="Times New Roman"/>
      <w:sz w:val="18"/>
    </w:rPr>
  </w:style>
  <w:style w:type="paragraph" w:customStyle="1" w:styleId="342">
    <w:name w:val="标准文件_索引项"/>
    <w:basedOn w:val="214"/>
    <w:next w:val="214"/>
    <w:qFormat/>
    <w:uiPriority w:val="0"/>
    <w:pPr>
      <w:tabs>
        <w:tab w:val="right" w:leader="dot" w:pos="9356"/>
      </w:tabs>
      <w:ind w:left="210" w:hanging="210" w:firstLineChars="0"/>
      <w:jc w:val="left"/>
    </w:pPr>
  </w:style>
  <w:style w:type="paragraph" w:customStyle="1" w:styleId="343">
    <w:name w:val="标准文件_附录一级无标题"/>
    <w:basedOn w:val="188"/>
    <w:qFormat/>
    <w:uiPriority w:val="0"/>
    <w:pPr>
      <w:tabs>
        <w:tab w:val="left" w:pos="760"/>
      </w:tabs>
      <w:spacing w:before="0" w:beforeLines="0" w:after="0" w:afterLines="0" w:line="276" w:lineRule="auto"/>
      <w:ind w:left="1264" w:hanging="413"/>
      <w:outlineLvl w:val="9"/>
    </w:pPr>
    <w:rPr>
      <w:rFonts w:ascii="宋体" w:eastAsia="宋体"/>
    </w:rPr>
  </w:style>
  <w:style w:type="paragraph" w:customStyle="1" w:styleId="344">
    <w:name w:val="标准文件_附录二级无标题"/>
    <w:basedOn w:val="189"/>
    <w:qFormat/>
    <w:uiPriority w:val="0"/>
    <w:pPr>
      <w:tabs>
        <w:tab w:val="left" w:pos="1678"/>
      </w:tabs>
      <w:spacing w:before="0" w:beforeLines="0" w:after="0" w:afterLines="0" w:line="276" w:lineRule="auto"/>
      <w:ind w:left="1678" w:hanging="414"/>
      <w:outlineLvl w:val="9"/>
    </w:pPr>
    <w:rPr>
      <w:rFonts w:ascii="宋体" w:eastAsia="宋体"/>
    </w:rPr>
  </w:style>
  <w:style w:type="paragraph" w:customStyle="1" w:styleId="345">
    <w:name w:val="标准文件_附录三级无标题"/>
    <w:basedOn w:val="190"/>
    <w:autoRedefine/>
    <w:qFormat/>
    <w:uiPriority w:val="0"/>
    <w:pPr>
      <w:numPr>
        <w:ilvl w:val="3"/>
        <w:numId w:val="2"/>
      </w:numPr>
      <w:spacing w:before="0" w:beforeLines="0" w:after="0" w:afterLines="0" w:line="276" w:lineRule="auto"/>
      <w:outlineLvl w:val="9"/>
    </w:pPr>
    <w:rPr>
      <w:rFonts w:ascii="宋体" w:eastAsia="宋体"/>
    </w:rPr>
  </w:style>
  <w:style w:type="paragraph" w:customStyle="1" w:styleId="346">
    <w:name w:val="标准文件_附录四级无标题"/>
    <w:basedOn w:val="191"/>
    <w:autoRedefine/>
    <w:qFormat/>
    <w:uiPriority w:val="0"/>
    <w:pPr>
      <w:numPr>
        <w:ilvl w:val="4"/>
        <w:numId w:val="2"/>
      </w:numPr>
      <w:spacing w:before="0" w:beforeLines="0" w:after="0" w:afterLines="0" w:line="276" w:lineRule="auto"/>
      <w:outlineLvl w:val="9"/>
    </w:pPr>
    <w:rPr>
      <w:rFonts w:ascii="宋体" w:eastAsia="宋体"/>
    </w:rPr>
  </w:style>
  <w:style w:type="paragraph" w:customStyle="1" w:styleId="347">
    <w:name w:val="标准文件_附录五级无标题"/>
    <w:basedOn w:val="192"/>
    <w:qFormat/>
    <w:uiPriority w:val="0"/>
    <w:pPr>
      <w:numPr>
        <w:ilvl w:val="5"/>
        <w:numId w:val="2"/>
      </w:numPr>
      <w:spacing w:before="0" w:beforeLines="0" w:after="0" w:afterLines="0" w:line="276" w:lineRule="auto"/>
      <w:outlineLvl w:val="9"/>
    </w:pPr>
    <w:rPr>
      <w:rFonts w:ascii="宋体" w:eastAsia="宋体"/>
    </w:rPr>
  </w:style>
  <w:style w:type="paragraph" w:customStyle="1" w:styleId="348">
    <w:name w:val="标准文件_引言一级无标题"/>
    <w:basedOn w:val="332"/>
    <w:next w:val="214"/>
    <w:autoRedefine/>
    <w:qFormat/>
    <w:uiPriority w:val="0"/>
    <w:pPr>
      <w:spacing w:before="0" w:beforeLines="0" w:after="0" w:afterLines="0" w:line="276" w:lineRule="auto"/>
    </w:pPr>
    <w:rPr>
      <w:rFonts w:ascii="宋体" w:eastAsia="宋体"/>
    </w:rPr>
  </w:style>
  <w:style w:type="paragraph" w:customStyle="1" w:styleId="349">
    <w:name w:val="标准文件_引言二级无标题"/>
    <w:basedOn w:val="333"/>
    <w:next w:val="214"/>
    <w:qFormat/>
    <w:uiPriority w:val="0"/>
    <w:pPr>
      <w:spacing w:before="0" w:beforeLines="0" w:after="0" w:afterLines="0" w:line="276" w:lineRule="auto"/>
    </w:pPr>
    <w:rPr>
      <w:rFonts w:ascii="宋体" w:eastAsia="宋体"/>
    </w:rPr>
  </w:style>
  <w:style w:type="paragraph" w:customStyle="1" w:styleId="350">
    <w:name w:val="标准文件_引言三级无标题"/>
    <w:basedOn w:val="334"/>
    <w:qFormat/>
    <w:uiPriority w:val="0"/>
    <w:pPr>
      <w:spacing w:before="0" w:beforeLines="0" w:after="0" w:afterLines="0" w:line="276" w:lineRule="auto"/>
    </w:pPr>
    <w:rPr>
      <w:rFonts w:ascii="宋体" w:eastAsia="宋体"/>
    </w:rPr>
  </w:style>
  <w:style w:type="paragraph" w:customStyle="1" w:styleId="351">
    <w:name w:val="标准文件_引言四级无标题"/>
    <w:basedOn w:val="335"/>
    <w:next w:val="214"/>
    <w:qFormat/>
    <w:uiPriority w:val="0"/>
    <w:pPr>
      <w:spacing w:before="0" w:beforeLines="0" w:after="0" w:afterLines="0" w:line="276" w:lineRule="auto"/>
    </w:pPr>
    <w:rPr>
      <w:rFonts w:ascii="宋体" w:eastAsia="宋体"/>
    </w:rPr>
  </w:style>
  <w:style w:type="paragraph" w:customStyle="1" w:styleId="352">
    <w:name w:val="标准文件_引言五级无标题"/>
    <w:basedOn w:val="336"/>
    <w:next w:val="214"/>
    <w:autoRedefine/>
    <w:qFormat/>
    <w:uiPriority w:val="0"/>
    <w:pPr>
      <w:spacing w:before="0" w:beforeLines="0" w:after="0" w:afterLines="0" w:line="276" w:lineRule="auto"/>
    </w:pPr>
    <w:rPr>
      <w:rFonts w:ascii="宋体" w:eastAsia="宋体"/>
    </w:rPr>
  </w:style>
  <w:style w:type="paragraph" w:customStyle="1" w:styleId="353">
    <w:name w:val="标准文件_索引标题"/>
    <w:basedOn w:val="221"/>
    <w:next w:val="214"/>
    <w:autoRedefine/>
    <w:qFormat/>
    <w:uiPriority w:val="0"/>
    <w:rPr>
      <w:rFonts w:hAnsi="黑体"/>
    </w:rPr>
  </w:style>
  <w:style w:type="paragraph" w:customStyle="1" w:styleId="354">
    <w:name w:val="标准文件_脚注内容"/>
    <w:basedOn w:val="214"/>
    <w:autoRedefine/>
    <w:qFormat/>
    <w:uiPriority w:val="0"/>
    <w:pPr>
      <w:ind w:left="400" w:leftChars="200" w:hanging="200" w:hangingChars="200"/>
    </w:pPr>
    <w:rPr>
      <w:sz w:val="15"/>
    </w:rPr>
  </w:style>
  <w:style w:type="paragraph" w:customStyle="1" w:styleId="355">
    <w:name w:val="标准文件_术语条一"/>
    <w:basedOn w:val="298"/>
    <w:next w:val="214"/>
    <w:autoRedefine/>
    <w:qFormat/>
    <w:uiPriority w:val="0"/>
  </w:style>
  <w:style w:type="paragraph" w:customStyle="1" w:styleId="356">
    <w:name w:val="标准文件_术语条二"/>
    <w:basedOn w:val="301"/>
    <w:next w:val="214"/>
    <w:qFormat/>
    <w:uiPriority w:val="0"/>
  </w:style>
  <w:style w:type="paragraph" w:customStyle="1" w:styleId="357">
    <w:name w:val="标准文件_术语条三"/>
    <w:basedOn w:val="300"/>
    <w:next w:val="214"/>
    <w:qFormat/>
    <w:uiPriority w:val="0"/>
  </w:style>
  <w:style w:type="paragraph" w:customStyle="1" w:styleId="358">
    <w:name w:val="标准文件_术语条四"/>
    <w:basedOn w:val="303"/>
    <w:next w:val="214"/>
    <w:autoRedefine/>
    <w:qFormat/>
    <w:uiPriority w:val="0"/>
  </w:style>
  <w:style w:type="paragraph" w:customStyle="1" w:styleId="359">
    <w:name w:val="标准文件_术语条五"/>
    <w:basedOn w:val="299"/>
    <w:next w:val="214"/>
    <w:autoRedefine/>
    <w:qFormat/>
    <w:uiPriority w:val="0"/>
  </w:style>
  <w:style w:type="paragraph" w:customStyle="1" w:styleId="36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microsoft.com/office/2006/relationships/keyMapCustomizations" Target="customizations.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3C9EB-3A0D-422E-AF1F-F2B2EA77FE94}">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19</Pages>
  <Words>5263</Words>
  <Characters>5829</Characters>
  <Lines>59</Lines>
  <Paragraphs>16</Paragraphs>
  <TotalTime>20</TotalTime>
  <ScaleCrop>false</ScaleCrop>
  <LinksUpToDate>false</LinksUpToDate>
  <CharactersWithSpaces>6277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2024-05-09T08:30:00Z</dcterms:created>
  <dc:creator>CNIS</dc:creator>
  <cp:lastModifiedBy>小蘑菇</cp:lastModifiedBy>
  <cp:lastPrinted>2023-04-23T15:14:00Z</cp:lastPrinted>
  <dcterms:modified xsi:type="dcterms:W3CDTF">2024-05-21T01:51:29Z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FDCD97849F154BDFBCBE843EDC52FFF9_13</vt:lpwstr>
  </property>
</Properties>
</file>