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582FC">
      <w:pPr>
        <w:jc w:val="center"/>
        <w:rPr>
          <w:rFonts w:hint="eastAsia" w:asciiTheme="majorEastAsia" w:hAnsiTheme="majorEastAsia" w:eastAsiaTheme="majorEastAsia"/>
          <w:b/>
          <w:sz w:val="30"/>
          <w:szCs w:val="30"/>
        </w:rPr>
      </w:pPr>
      <w:bookmarkStart w:id="3" w:name="_GoBack"/>
      <w:bookmarkEnd w:id="3"/>
    </w:p>
    <w:p w14:paraId="5B505EEE">
      <w:pPr>
        <w:jc w:val="center"/>
        <w:rPr>
          <w:rFonts w:hint="eastAsia" w:asciiTheme="majorEastAsia" w:hAnsiTheme="majorEastAsia" w:eastAsiaTheme="majorEastAsia"/>
          <w:b/>
          <w:sz w:val="30"/>
          <w:szCs w:val="30"/>
        </w:rPr>
      </w:pPr>
    </w:p>
    <w:p w14:paraId="14DF5832">
      <w:pPr>
        <w:jc w:val="center"/>
        <w:rPr>
          <w:rFonts w:hint="eastAsia" w:ascii="华文中宋" w:hAnsi="华文中宋" w:eastAsia="华文中宋"/>
          <w:sz w:val="48"/>
          <w:szCs w:val="48"/>
        </w:rPr>
      </w:pPr>
      <w:r>
        <w:rPr>
          <w:rFonts w:hint="eastAsia" w:ascii="华文中宋" w:hAnsi="华文中宋" w:eastAsia="华文中宋"/>
          <w:sz w:val="48"/>
          <w:szCs w:val="48"/>
        </w:rPr>
        <w:t>陕</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西</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省</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地</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方</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标</w:t>
      </w:r>
      <w:r>
        <w:rPr>
          <w:rFonts w:hint="eastAsia" w:ascii="华文中宋" w:hAnsi="华文中宋" w:eastAsia="华文中宋"/>
          <w:sz w:val="48"/>
          <w:szCs w:val="48"/>
          <w:lang w:val="en-US" w:eastAsia="zh-CN"/>
        </w:rPr>
        <w:t xml:space="preserve"> </w:t>
      </w:r>
      <w:r>
        <w:rPr>
          <w:rFonts w:hint="eastAsia" w:ascii="华文中宋" w:hAnsi="华文中宋" w:eastAsia="华文中宋"/>
          <w:sz w:val="48"/>
          <w:szCs w:val="48"/>
        </w:rPr>
        <w:t>准</w:t>
      </w:r>
    </w:p>
    <w:p w14:paraId="3662223E">
      <w:pPr>
        <w:jc w:val="center"/>
        <w:rPr>
          <w:rFonts w:hint="eastAsia" w:ascii="华文中宋" w:hAnsi="华文中宋" w:eastAsia="华文中宋"/>
          <w:sz w:val="36"/>
          <w:szCs w:val="36"/>
        </w:rPr>
      </w:pPr>
    </w:p>
    <w:p w14:paraId="2D19B0F3">
      <w:pPr>
        <w:jc w:val="center"/>
        <w:rPr>
          <w:rFonts w:hint="eastAsia" w:ascii="华文中宋" w:hAnsi="华文中宋" w:eastAsia="华文中宋"/>
          <w:sz w:val="36"/>
          <w:szCs w:val="36"/>
        </w:rPr>
      </w:pPr>
    </w:p>
    <w:p w14:paraId="794A35CA">
      <w:pPr>
        <w:jc w:val="center"/>
        <w:rPr>
          <w:rFonts w:hint="eastAsia" w:ascii="华文中宋" w:hAnsi="华文中宋" w:eastAsia="华文中宋"/>
          <w:sz w:val="36"/>
          <w:szCs w:val="36"/>
        </w:rPr>
      </w:pPr>
    </w:p>
    <w:p w14:paraId="52BBBB89">
      <w:pPr>
        <w:jc w:val="center"/>
        <w:rPr>
          <w:rFonts w:hint="eastAsia" w:ascii="华文中宋" w:hAnsi="华文中宋" w:eastAsia="华文中宋"/>
          <w:sz w:val="36"/>
          <w:szCs w:val="36"/>
        </w:rPr>
      </w:pPr>
    </w:p>
    <w:p w14:paraId="371C506F">
      <w:pPr>
        <w:jc w:val="center"/>
        <w:rPr>
          <w:rFonts w:hint="eastAsia" w:ascii="华文中宋" w:hAnsi="华文中宋" w:eastAsia="华文中宋"/>
          <w:sz w:val="36"/>
          <w:szCs w:val="36"/>
        </w:rPr>
      </w:pPr>
      <w:r>
        <w:rPr>
          <w:rFonts w:hint="eastAsia" w:ascii="华文中宋" w:hAnsi="华文中宋" w:eastAsia="华文中宋"/>
          <w:sz w:val="36"/>
          <w:szCs w:val="36"/>
        </w:rPr>
        <w:t>编</w:t>
      </w:r>
    </w:p>
    <w:p w14:paraId="6302651C">
      <w:pPr>
        <w:jc w:val="center"/>
        <w:rPr>
          <w:rFonts w:hint="eastAsia" w:ascii="华文中宋" w:hAnsi="华文中宋" w:eastAsia="华文中宋"/>
          <w:sz w:val="36"/>
          <w:szCs w:val="36"/>
        </w:rPr>
      </w:pPr>
      <w:r>
        <w:rPr>
          <w:rFonts w:hint="eastAsia" w:ascii="华文中宋" w:hAnsi="华文中宋" w:eastAsia="华文中宋"/>
          <w:sz w:val="36"/>
          <w:szCs w:val="36"/>
        </w:rPr>
        <w:t>制</w:t>
      </w:r>
    </w:p>
    <w:p w14:paraId="62BFE21F">
      <w:pPr>
        <w:jc w:val="center"/>
        <w:rPr>
          <w:rFonts w:hint="eastAsia" w:ascii="华文中宋" w:hAnsi="华文中宋" w:eastAsia="华文中宋"/>
          <w:sz w:val="36"/>
          <w:szCs w:val="36"/>
        </w:rPr>
      </w:pPr>
      <w:r>
        <w:rPr>
          <w:rFonts w:hint="eastAsia" w:ascii="华文中宋" w:hAnsi="华文中宋" w:eastAsia="华文中宋"/>
          <w:sz w:val="36"/>
          <w:szCs w:val="36"/>
        </w:rPr>
        <w:t>说</w:t>
      </w:r>
    </w:p>
    <w:p w14:paraId="2C768E41">
      <w:pPr>
        <w:jc w:val="center"/>
        <w:rPr>
          <w:rFonts w:hint="eastAsia" w:ascii="华文中宋" w:hAnsi="华文中宋" w:eastAsia="华文中宋"/>
          <w:sz w:val="36"/>
          <w:szCs w:val="36"/>
        </w:rPr>
      </w:pPr>
      <w:r>
        <w:rPr>
          <w:rFonts w:hint="eastAsia" w:ascii="华文中宋" w:hAnsi="华文中宋" w:eastAsia="华文中宋"/>
          <w:sz w:val="36"/>
          <w:szCs w:val="36"/>
        </w:rPr>
        <w:t>明</w:t>
      </w:r>
    </w:p>
    <w:p w14:paraId="288A85E4">
      <w:pPr>
        <w:jc w:val="center"/>
        <w:rPr>
          <w:rFonts w:hint="eastAsia" w:ascii="华文中宋" w:hAnsi="华文中宋" w:eastAsia="华文中宋"/>
          <w:sz w:val="36"/>
          <w:szCs w:val="36"/>
        </w:rPr>
      </w:pPr>
    </w:p>
    <w:p w14:paraId="1685CE86">
      <w:pPr>
        <w:jc w:val="center"/>
        <w:rPr>
          <w:rFonts w:hint="eastAsia" w:ascii="华文中宋" w:hAnsi="华文中宋" w:eastAsia="华文中宋"/>
          <w:sz w:val="36"/>
          <w:szCs w:val="36"/>
        </w:rPr>
      </w:pPr>
    </w:p>
    <w:p w14:paraId="7972F868">
      <w:pPr>
        <w:jc w:val="center"/>
        <w:rPr>
          <w:rFonts w:hint="eastAsia" w:ascii="华文中宋" w:hAnsi="华文中宋" w:eastAsia="华文中宋"/>
          <w:sz w:val="36"/>
          <w:szCs w:val="36"/>
        </w:rPr>
      </w:pPr>
    </w:p>
    <w:p w14:paraId="429F5B89">
      <w:pPr>
        <w:jc w:val="center"/>
        <w:rPr>
          <w:rFonts w:hint="eastAsia" w:ascii="华文中宋" w:hAnsi="华文中宋" w:eastAsia="华文中宋"/>
          <w:sz w:val="36"/>
          <w:szCs w:val="36"/>
        </w:rPr>
      </w:pPr>
    </w:p>
    <w:p w14:paraId="0E0FEC79">
      <w:pPr>
        <w:jc w:val="center"/>
        <w:rPr>
          <w:rFonts w:hint="eastAsia" w:ascii="华文中宋" w:hAnsi="华文中宋" w:eastAsia="华文中宋"/>
          <w:sz w:val="36"/>
          <w:szCs w:val="36"/>
        </w:rPr>
      </w:pPr>
    </w:p>
    <w:p w14:paraId="067E5D92">
      <w:pPr>
        <w:jc w:val="center"/>
        <w:rPr>
          <w:rFonts w:hint="eastAsia" w:asciiTheme="majorEastAsia" w:hAnsiTheme="majorEastAsia" w:eastAsiaTheme="majorEastAsia"/>
          <w:b/>
          <w:sz w:val="30"/>
          <w:szCs w:val="30"/>
        </w:rPr>
      </w:pPr>
      <w:r>
        <w:rPr>
          <w:rFonts w:hint="eastAsia" w:ascii="华文中宋" w:hAnsi="华文中宋" w:eastAsia="华文中宋"/>
          <w:sz w:val="36"/>
          <w:szCs w:val="36"/>
        </w:rPr>
        <w:t>《不动产登记窗口服务规范》</w:t>
      </w:r>
    </w:p>
    <w:p w14:paraId="7266492C">
      <w:pPr>
        <w:jc w:val="center"/>
        <w:rPr>
          <w:rFonts w:hint="eastAsia" w:asciiTheme="majorEastAsia" w:hAnsiTheme="majorEastAsia" w:eastAsiaTheme="majorEastAsia"/>
          <w:b/>
          <w:sz w:val="30"/>
          <w:szCs w:val="30"/>
        </w:rPr>
      </w:pPr>
    </w:p>
    <w:p w14:paraId="04EF28C6">
      <w:pPr>
        <w:jc w:val="center"/>
        <w:rPr>
          <w:rFonts w:hint="eastAsia" w:asciiTheme="majorEastAsia" w:hAnsiTheme="majorEastAsia" w:eastAsiaTheme="majorEastAsia"/>
          <w:b/>
          <w:sz w:val="30"/>
          <w:szCs w:val="30"/>
        </w:rPr>
      </w:pPr>
    </w:p>
    <w:p w14:paraId="40791105">
      <w:pPr>
        <w:jc w:val="center"/>
        <w:rPr>
          <w:rFonts w:hint="eastAsia" w:asciiTheme="majorEastAsia" w:hAnsiTheme="majorEastAsia" w:eastAsiaTheme="majorEastAsia"/>
          <w:b/>
          <w:sz w:val="30"/>
          <w:szCs w:val="30"/>
        </w:rPr>
      </w:pPr>
    </w:p>
    <w:p w14:paraId="06DC0FBE">
      <w:pPr>
        <w:jc w:val="center"/>
        <w:rPr>
          <w:rFonts w:hint="eastAsia" w:asciiTheme="majorEastAsia" w:hAnsiTheme="majorEastAsia" w:eastAsiaTheme="majorEastAsia"/>
          <w:b/>
          <w:sz w:val="30"/>
          <w:szCs w:val="30"/>
        </w:rPr>
      </w:pPr>
    </w:p>
    <w:p w14:paraId="07ACDC8A">
      <w:pPr>
        <w:jc w:val="center"/>
        <w:rPr>
          <w:rFonts w:hint="eastAsia" w:asciiTheme="majorEastAsia" w:hAnsiTheme="majorEastAsia" w:eastAsiaTheme="majorEastAsia"/>
          <w:b/>
          <w:sz w:val="30"/>
          <w:szCs w:val="30"/>
        </w:rPr>
      </w:pPr>
    </w:p>
    <w:p w14:paraId="181E2692">
      <w:pPr>
        <w:jc w:val="center"/>
        <w:rPr>
          <w:rFonts w:hint="eastAsia" w:ascii="华文中宋" w:hAnsi="华文中宋" w:eastAsia="华文中宋"/>
          <w:sz w:val="36"/>
          <w:szCs w:val="36"/>
        </w:rPr>
        <w:sectPr>
          <w:pgSz w:w="11906" w:h="16838"/>
          <w:pgMar w:top="1440" w:right="1800" w:bottom="1440" w:left="1800" w:header="851" w:footer="992" w:gutter="0"/>
          <w:cols w:space="425" w:num="1"/>
          <w:docGrid w:type="lines" w:linePitch="312" w:charSpace="0"/>
        </w:sectPr>
      </w:pPr>
    </w:p>
    <w:p w14:paraId="7A6EE510">
      <w:pPr>
        <w:jc w:val="center"/>
        <w:rPr>
          <w:rFonts w:hint="eastAsia" w:ascii="华文中宋" w:hAnsi="华文中宋" w:eastAsia="华文中宋"/>
          <w:sz w:val="36"/>
          <w:szCs w:val="36"/>
        </w:rPr>
      </w:pPr>
      <w:r>
        <w:rPr>
          <w:rFonts w:hint="eastAsia" w:ascii="华文中宋" w:hAnsi="华文中宋" w:eastAsia="华文中宋"/>
          <w:sz w:val="36"/>
          <w:szCs w:val="36"/>
        </w:rPr>
        <w:t>陕西省地方标准</w:t>
      </w:r>
    </w:p>
    <w:p w14:paraId="54B96DBF">
      <w:pPr>
        <w:jc w:val="center"/>
        <w:rPr>
          <w:rFonts w:ascii="华文中宋" w:hAnsi="华文中宋" w:eastAsia="华文中宋"/>
          <w:sz w:val="36"/>
          <w:szCs w:val="36"/>
        </w:rPr>
      </w:pPr>
      <w:r>
        <w:rPr>
          <w:rFonts w:hint="eastAsia" w:ascii="华文中宋" w:hAnsi="华文中宋" w:eastAsia="华文中宋"/>
          <w:sz w:val="36"/>
          <w:szCs w:val="36"/>
        </w:rPr>
        <w:t>《</w:t>
      </w:r>
      <w:r>
        <w:rPr>
          <w:rFonts w:hint="eastAsia" w:ascii="华文中宋" w:hAnsi="华文中宋" w:eastAsia="华文中宋"/>
          <w:sz w:val="36"/>
          <w:szCs w:val="36"/>
          <w:lang w:eastAsia="zh-CN"/>
        </w:rPr>
        <w:t>不动产登记</w:t>
      </w:r>
      <w:r>
        <w:rPr>
          <w:rFonts w:hint="eastAsia" w:ascii="华文中宋" w:hAnsi="华文中宋" w:eastAsia="华文中宋"/>
          <w:sz w:val="36"/>
          <w:szCs w:val="36"/>
          <w:lang w:val="en-US" w:eastAsia="zh-CN"/>
        </w:rPr>
        <w:t>窗口服务规范</w:t>
      </w:r>
      <w:r>
        <w:rPr>
          <w:rFonts w:hint="eastAsia" w:ascii="华文中宋" w:hAnsi="华文中宋" w:eastAsia="华文中宋"/>
          <w:sz w:val="36"/>
          <w:szCs w:val="36"/>
        </w:rPr>
        <w:t>》编制说明</w:t>
      </w:r>
    </w:p>
    <w:p w14:paraId="69CBC451">
      <w:pPr>
        <w:jc w:val="center"/>
        <w:rPr>
          <w:rFonts w:hint="eastAsia" w:asciiTheme="majorEastAsia" w:hAnsiTheme="majorEastAsia" w:eastAsiaTheme="majorEastAsia"/>
          <w:b/>
          <w:sz w:val="30"/>
          <w:szCs w:val="30"/>
        </w:rPr>
      </w:pPr>
    </w:p>
    <w:p w14:paraId="619174C4">
      <w:pPr>
        <w:rPr>
          <w:rFonts w:hint="eastAsia" w:ascii="宋体" w:hAnsi="宋体" w:eastAsia="宋体" w:cs="宋体"/>
          <w:sz w:val="28"/>
          <w:szCs w:val="28"/>
        </w:rPr>
      </w:pPr>
      <w:r>
        <w:rPr>
          <w:rFonts w:hint="eastAsia" w:ascii="宋体" w:hAnsi="宋体" w:eastAsia="宋体" w:cs="宋体"/>
          <w:sz w:val="28"/>
          <w:szCs w:val="28"/>
        </w:rPr>
        <w:t>一、 工作简况</w:t>
      </w:r>
    </w:p>
    <w:p w14:paraId="585B7127">
      <w:pPr>
        <w:rPr>
          <w:rFonts w:hint="eastAsia" w:ascii="宋体" w:hAnsi="宋体" w:eastAsia="宋体" w:cs="宋体"/>
          <w:sz w:val="28"/>
          <w:szCs w:val="28"/>
        </w:rPr>
      </w:pPr>
      <w:r>
        <w:rPr>
          <w:rFonts w:hint="eastAsia" w:ascii="宋体" w:hAnsi="宋体" w:eastAsia="宋体" w:cs="宋体"/>
          <w:sz w:val="28"/>
          <w:szCs w:val="28"/>
        </w:rPr>
        <w:t>（一） 任务来源</w:t>
      </w:r>
    </w:p>
    <w:p w14:paraId="6CB19209">
      <w:pPr>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按照</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市场监督管理局关于印发《2024年省级地方标准申报指南》的通知</w:t>
      </w:r>
      <w:r>
        <w:rPr>
          <w:rFonts w:hint="eastAsia" w:ascii="宋体" w:hAnsi="宋体" w:eastAsia="宋体" w:cs="宋体"/>
          <w:sz w:val="28"/>
          <w:szCs w:val="28"/>
        </w:rPr>
        <w:t>要求，</w:t>
      </w:r>
      <w:r>
        <w:rPr>
          <w:rFonts w:hint="eastAsia" w:ascii="宋体" w:hAnsi="宋体" w:eastAsia="宋体" w:cs="宋体"/>
          <w:sz w:val="28"/>
          <w:szCs w:val="28"/>
          <w:lang w:eastAsia="zh-CN"/>
        </w:rPr>
        <w:t>陕西省自然资源厅根据工作需要，决定申报编制</w:t>
      </w:r>
      <w:r>
        <w:rPr>
          <w:rFonts w:hint="eastAsia" w:ascii="宋体" w:hAnsi="宋体" w:eastAsia="宋体" w:cs="宋体"/>
          <w:sz w:val="28"/>
          <w:szCs w:val="28"/>
          <w:lang w:val="en-US" w:eastAsia="zh-CN"/>
        </w:rPr>
        <w:t>陕西省</w:t>
      </w:r>
      <w:r>
        <w:rPr>
          <w:rFonts w:hint="eastAsia" w:ascii="宋体" w:hAnsi="宋体" w:eastAsia="宋体" w:cs="宋体"/>
          <w:sz w:val="28"/>
          <w:szCs w:val="28"/>
          <w:lang w:eastAsia="zh-CN"/>
        </w:rPr>
        <w:t>地方标准《不动产登记</w:t>
      </w:r>
      <w:r>
        <w:rPr>
          <w:rFonts w:hint="eastAsia" w:ascii="宋体" w:hAnsi="宋体" w:eastAsia="宋体" w:cs="宋体"/>
          <w:sz w:val="28"/>
          <w:szCs w:val="28"/>
          <w:lang w:val="en-US" w:eastAsia="zh-CN"/>
        </w:rPr>
        <w:t>窗口服务</w:t>
      </w:r>
      <w:r>
        <w:rPr>
          <w:rFonts w:hint="eastAsia" w:ascii="宋体" w:hAnsi="宋体" w:eastAsia="宋体" w:cs="宋体"/>
          <w:sz w:val="28"/>
          <w:szCs w:val="28"/>
          <w:lang w:eastAsia="zh-CN"/>
        </w:rPr>
        <w:t>规范》，并在申报前组织人员根据实际编制完成了标准草案。</w:t>
      </w:r>
    </w:p>
    <w:p w14:paraId="1DF51C15">
      <w:pPr>
        <w:rPr>
          <w:rFonts w:hint="eastAsia" w:ascii="宋体" w:hAnsi="宋体" w:eastAsia="宋体" w:cs="宋体"/>
          <w:sz w:val="28"/>
          <w:szCs w:val="28"/>
        </w:rPr>
      </w:pPr>
      <w:r>
        <w:rPr>
          <w:rFonts w:hint="eastAsia" w:ascii="宋体" w:hAnsi="宋体" w:eastAsia="宋体" w:cs="宋体"/>
          <w:sz w:val="28"/>
          <w:szCs w:val="28"/>
        </w:rPr>
        <w:t>（二） 必要性</w:t>
      </w:r>
    </w:p>
    <w:p w14:paraId="468C393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2</w:t>
      </w:r>
      <w:r>
        <w:rPr>
          <w:rFonts w:hint="eastAsia" w:ascii="宋体" w:hAnsi="宋体" w:eastAsia="宋体" w:cs="宋体"/>
          <w:b w:val="0"/>
          <w:bCs w:val="0"/>
          <w:sz w:val="28"/>
          <w:szCs w:val="28"/>
          <w:lang w:eastAsia="zh-CN"/>
        </w:rPr>
        <w:t>022年7月4日陕西省政府印发《关于贯彻落实国家标准化发展纲要的实施意见》，要求深入实施标准化战略，推进标准强省建设，到2025年，标准强省战略取得显著成效，打造成为中西部地区标准化改革创新示范标杆。为贯彻落实中央及陕西省关于国家标准化发展的重要指示精神，陕西省自然资源厅自然资源确权登记局通过开展全省不动产登记标准化建设项目，来提升全省不动产登记窗口服务规范化发展，拟制定《不动产登记窗口服务规范》。</w:t>
      </w:r>
      <w:r>
        <w:rPr>
          <w:rFonts w:hint="eastAsia" w:ascii="宋体" w:hAnsi="宋体" w:eastAsia="宋体" w:cs="宋体"/>
          <w:b w:val="0"/>
          <w:bCs w:val="0"/>
          <w:sz w:val="28"/>
          <w:szCs w:val="28"/>
          <w:lang w:val="en-US" w:eastAsia="zh-CN"/>
        </w:rPr>
        <w:t>其内容符合陕西省市场监督管理局关于印发《2024年省级地方标准申报指南》的通知中的重点支持项目社会事业领域的政务服务与住房保障。不动产登记窗口</w:t>
      </w:r>
      <w:r>
        <w:rPr>
          <w:rFonts w:hint="eastAsia" w:ascii="宋体" w:hAnsi="宋体" w:eastAsia="宋体" w:cs="宋体"/>
          <w:b w:val="0"/>
          <w:bCs w:val="0"/>
          <w:sz w:val="28"/>
          <w:szCs w:val="28"/>
          <w:lang w:eastAsia="zh-CN"/>
        </w:rPr>
        <w:t>是政府与群众紧密联系的载体，</w:t>
      </w:r>
      <w:r>
        <w:rPr>
          <w:rFonts w:hint="eastAsia" w:ascii="宋体" w:hAnsi="宋体" w:eastAsia="宋体" w:cs="宋体"/>
          <w:b w:val="0"/>
          <w:bCs w:val="0"/>
          <w:sz w:val="28"/>
          <w:szCs w:val="28"/>
          <w:lang w:val="en-US" w:eastAsia="zh-CN"/>
        </w:rPr>
        <w:t>不动产登记窗口人员是代表政府直接面向群众的一线队伍，其自身工作能力、工作素养、服务态度、精神面貌直接影响着政府在人民群众心中的形象，</w:t>
      </w:r>
      <w:r>
        <w:rPr>
          <w:rFonts w:hint="eastAsia" w:ascii="宋体" w:hAnsi="宋体" w:eastAsia="宋体" w:cs="宋体"/>
          <w:b w:val="0"/>
          <w:bCs w:val="0"/>
          <w:sz w:val="28"/>
          <w:szCs w:val="28"/>
          <w:lang w:eastAsia="zh-CN"/>
        </w:rPr>
        <w:t>规范化的服务体系有利于提高窗口服务质量，树立良好的政务形象。随着陕西省社会经济的持续快速发展，不动产交易日益频繁，不动产登记作为保障不动产权益、维护市场秩序的重要环节，其重要性日益凸显。同时随着公众对政务服务质量和效率的要求日益提高，不动产登记窗口服务作为政府服务的重要组成部分，其服务质量的好坏直接关系到公众对政府的信任度和满意度。</w:t>
      </w:r>
    </w:p>
    <w:p w14:paraId="43CA27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当前</w:t>
      </w:r>
      <w:r>
        <w:rPr>
          <w:rFonts w:hint="eastAsia" w:ascii="宋体" w:hAnsi="宋体" w:eastAsia="宋体" w:cs="宋体"/>
          <w:b w:val="0"/>
          <w:bCs w:val="0"/>
          <w:sz w:val="28"/>
          <w:szCs w:val="28"/>
          <w:lang w:val="en-US" w:eastAsia="zh-CN"/>
        </w:rPr>
        <w:t>陕北、关中和陕南在</w:t>
      </w:r>
      <w:r>
        <w:rPr>
          <w:rFonts w:hint="eastAsia" w:ascii="宋体" w:hAnsi="宋体" w:eastAsia="宋体" w:cs="宋体"/>
          <w:b w:val="0"/>
          <w:bCs w:val="0"/>
          <w:sz w:val="28"/>
          <w:szCs w:val="28"/>
          <w:lang w:eastAsia="zh-CN"/>
        </w:rPr>
        <w:t>不动产登记窗口服务在标准化、规范化方面还存在一定的</w:t>
      </w:r>
      <w:r>
        <w:rPr>
          <w:rFonts w:hint="eastAsia" w:ascii="宋体" w:hAnsi="宋体" w:eastAsia="宋体" w:cs="宋体"/>
          <w:b w:val="0"/>
          <w:bCs w:val="0"/>
          <w:sz w:val="28"/>
          <w:szCs w:val="28"/>
          <w:lang w:val="en-US" w:eastAsia="zh-CN"/>
        </w:rPr>
        <w:t>差异与</w:t>
      </w:r>
      <w:r>
        <w:rPr>
          <w:rFonts w:hint="eastAsia" w:ascii="宋体" w:hAnsi="宋体" w:eastAsia="宋体" w:cs="宋体"/>
          <w:b w:val="0"/>
          <w:bCs w:val="0"/>
          <w:sz w:val="28"/>
          <w:szCs w:val="28"/>
          <w:lang w:eastAsia="zh-CN"/>
        </w:rPr>
        <w:t>不足。</w:t>
      </w:r>
      <w:r>
        <w:rPr>
          <w:rFonts w:hint="eastAsia" w:ascii="宋体" w:hAnsi="宋体" w:eastAsia="宋体" w:cs="宋体"/>
          <w:b w:val="0"/>
          <w:bCs w:val="0"/>
          <w:sz w:val="28"/>
          <w:szCs w:val="28"/>
          <w:lang w:val="en-US" w:eastAsia="zh-CN"/>
        </w:rPr>
        <w:t>如：服务标准不规范，不同地区不同窗口服务标准可能存在差异，导致服务质量参差不齐，群众体验不佳；办事流程不规范，指导不清晰，容易引起群众混乱和误解；窗口信息不统一、不透明，办事群众难以获取所需的办事指引、流程信息等，影响办事效率；办事流程繁琐，给办事群众带来诸多不便，耗费大量时间、精力，增加办事成本；不同窗口工作人员的业务水平存在差异，导致群众投诉；首问负责制度落实不到位，导致办事群众在窗口之间来回奔波，无法及时解决问题，降低服务效率和质量等问题。</w:t>
      </w:r>
    </w:p>
    <w:p w14:paraId="44EC447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不动产登记窗口作为政务窗口的一种，由于不动产的重要性和特殊性，其与政务窗口又有不同，不动产登记窗口在服务对象、服务内容、服务范围和服务性质方面与政务窗口有着明显区别：不动产服务窗口主要面向办理不动产登记、过户、抵押等相关业务的群众和企业，服务对象主要是涉及到不动产权益的个人和单位。而政务服务窗口则涵盖更广泛的服务范围，面向的服务对象包括所有需要办理政府相关事务的市民、企业和组织；不动产服务窗口主要提供不动产权证办理、权属证明、房地产交易备案等业务。而政务服务窗口则涵盖更广泛的服务内容，包括各类证明、申请、咨询、投诉等政府相关事务的办理；不动产服务窗口通常由不动产登记机构或相关部门设立，服务范围主要涉及不动产登记和相关业务。而政务服务窗口则由政府机构或服务中心设立，服务范围更广泛，涵盖政府各部门的行政审批、公共服务、信息查询等多方面服务内容。不动产服务窗口主要提供与不动产权益相关的登记和管理服务，服务性质相对专业化。而政务服务窗口则提供更加综合的政府服务，涵盖了政府的各类行政服务和公共服务，服务性质更加广泛。</w:t>
      </w:r>
      <w:r>
        <w:rPr>
          <w:rFonts w:hint="eastAsia" w:ascii="宋体" w:hAnsi="宋体" w:eastAsia="宋体" w:cs="宋体"/>
          <w:b w:val="0"/>
          <w:bCs w:val="0"/>
          <w:sz w:val="28"/>
          <w:szCs w:val="28"/>
          <w:lang w:eastAsia="zh-CN"/>
        </w:rPr>
        <w:t>制定</w:t>
      </w:r>
      <w:r>
        <w:rPr>
          <w:rFonts w:hint="eastAsia" w:ascii="宋体" w:hAnsi="宋体" w:eastAsia="宋体" w:cs="宋体"/>
          <w:b w:val="0"/>
          <w:bCs w:val="0"/>
          <w:sz w:val="28"/>
          <w:szCs w:val="28"/>
          <w:lang w:val="en-US" w:eastAsia="zh-CN"/>
        </w:rPr>
        <w:t>我省</w:t>
      </w:r>
      <w:r>
        <w:rPr>
          <w:rFonts w:hint="eastAsia" w:ascii="宋体" w:hAnsi="宋体" w:eastAsia="宋体" w:cs="宋体"/>
          <w:b w:val="0"/>
          <w:bCs w:val="0"/>
          <w:sz w:val="28"/>
          <w:szCs w:val="28"/>
          <w:lang w:eastAsia="zh-CN"/>
        </w:rPr>
        <w:t>统一的不动产登记窗口服务标准，有助于</w:t>
      </w:r>
      <w:r>
        <w:rPr>
          <w:rFonts w:hint="eastAsia" w:ascii="宋体" w:hAnsi="宋体" w:eastAsia="宋体" w:cs="宋体"/>
          <w:b w:val="0"/>
          <w:bCs w:val="0"/>
          <w:sz w:val="28"/>
          <w:szCs w:val="28"/>
          <w:lang w:val="en-US" w:eastAsia="zh-CN"/>
        </w:rPr>
        <w:t>统一和规范不动产登记窗口工作，</w:t>
      </w:r>
      <w:r>
        <w:rPr>
          <w:rFonts w:hint="eastAsia" w:ascii="宋体" w:hAnsi="宋体" w:eastAsia="宋体" w:cs="宋体"/>
          <w:b w:val="0"/>
          <w:bCs w:val="0"/>
          <w:sz w:val="28"/>
          <w:szCs w:val="28"/>
          <w:lang w:eastAsia="zh-CN"/>
        </w:rPr>
        <w:t>满足公众和企业对高效、便捷、规范的不动产登记服务的需求，为陕西省的经济发展提供有力支撑。</w:t>
      </w:r>
    </w:p>
    <w:p w14:paraId="02F9ACE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制定我省的《不动产登记窗口服务规范》是贯彻落实《国家标准化发展纲要》的实施意见的重要举措，是推进我省标准化工作快速健康发展的重要方式。</w:t>
      </w:r>
      <w:r>
        <w:rPr>
          <w:rFonts w:hint="eastAsia" w:ascii="宋体" w:hAnsi="宋体" w:eastAsia="宋体" w:cs="宋体"/>
          <w:b w:val="0"/>
          <w:bCs w:val="0"/>
          <w:sz w:val="28"/>
          <w:szCs w:val="28"/>
          <w:lang w:eastAsia="zh-CN"/>
        </w:rPr>
        <w:t>制定统一</w:t>
      </w:r>
      <w:r>
        <w:rPr>
          <w:rFonts w:hint="eastAsia" w:ascii="宋体" w:hAnsi="宋体" w:eastAsia="宋体" w:cs="宋体"/>
          <w:b w:val="0"/>
          <w:bCs w:val="0"/>
          <w:sz w:val="28"/>
          <w:szCs w:val="28"/>
          <w:lang w:val="en-US" w:eastAsia="zh-CN"/>
        </w:rPr>
        <w:t>的不动产登记窗口</w:t>
      </w:r>
      <w:r>
        <w:rPr>
          <w:rFonts w:hint="eastAsia" w:ascii="宋体" w:hAnsi="宋体" w:eastAsia="宋体" w:cs="宋体"/>
          <w:b w:val="0"/>
          <w:bCs w:val="0"/>
          <w:sz w:val="28"/>
          <w:szCs w:val="28"/>
          <w:lang w:eastAsia="zh-CN"/>
        </w:rPr>
        <w:t>的服务标准，</w:t>
      </w:r>
      <w:r>
        <w:rPr>
          <w:rFonts w:hint="eastAsia" w:ascii="宋体" w:hAnsi="宋体" w:eastAsia="宋体" w:cs="宋体"/>
          <w:b w:val="0"/>
          <w:bCs w:val="0"/>
          <w:sz w:val="28"/>
          <w:szCs w:val="28"/>
          <w:lang w:val="en-US" w:eastAsia="zh-CN"/>
        </w:rPr>
        <w:t>既能明确服务流程、规范服务行为、提升服务效率、增强服务意识，又能保障权利人得到公平、公正的待遇的合法权益；既能提高政府的服务效率，又能展现政府的服务理念和工作态度，增强政府的公信力和透明度，树立良好的政府形象。制定我省的《不动产登记窗口服务规范》是我省政务服务水平提升的一大步。</w:t>
      </w:r>
    </w:p>
    <w:p w14:paraId="57C4D8EA">
      <w:pPr>
        <w:numPr>
          <w:ilvl w:val="0"/>
          <w:numId w:val="0"/>
        </w:numPr>
        <w:rPr>
          <w:rFonts w:hint="eastAsia" w:ascii="黑体" w:hAnsi="黑体" w:eastAsia="黑体" w:cs="黑体"/>
          <w:sz w:val="28"/>
          <w:szCs w:val="28"/>
          <w:lang w:eastAsia="zh-CN"/>
        </w:rPr>
      </w:pPr>
      <w:r>
        <w:rPr>
          <w:rFonts w:hint="eastAsia" w:ascii="黑体" w:hAnsi="黑体" w:eastAsia="黑体" w:cs="黑体"/>
          <w:b w:val="0"/>
          <w:bCs w:val="0"/>
          <w:sz w:val="28"/>
          <w:szCs w:val="28"/>
        </w:rPr>
        <w:t>二、</w:t>
      </w:r>
      <w:r>
        <w:rPr>
          <w:rFonts w:hint="eastAsia" w:ascii="黑体" w:hAnsi="黑体" w:eastAsia="黑体" w:cs="黑体"/>
          <w:sz w:val="28"/>
          <w:szCs w:val="28"/>
          <w:lang w:eastAsia="zh-CN"/>
        </w:rPr>
        <w:t>制定过程</w:t>
      </w:r>
    </w:p>
    <w:p w14:paraId="45197856">
      <w:pPr>
        <w:numPr>
          <w:ilvl w:val="0"/>
          <w:numId w:val="0"/>
        </w:numPr>
        <w:rPr>
          <w:rFonts w:hint="eastAsia" w:ascii="宋体" w:hAnsi="宋体" w:eastAsia="宋体" w:cs="宋体"/>
          <w:b/>
          <w:bCs/>
          <w:sz w:val="28"/>
          <w:szCs w:val="28"/>
        </w:rPr>
      </w:pPr>
      <w:r>
        <w:rPr>
          <w:rFonts w:hint="eastAsia" w:ascii="宋体" w:hAnsi="宋体" w:eastAsia="宋体" w:cs="宋体"/>
          <w:b/>
          <w:bCs/>
          <w:sz w:val="28"/>
          <w:szCs w:val="28"/>
          <w:lang w:eastAsia="zh-CN"/>
        </w:rPr>
        <w:t>（一）</w:t>
      </w:r>
      <w:r>
        <w:rPr>
          <w:rFonts w:hint="eastAsia" w:ascii="宋体" w:hAnsi="宋体" w:eastAsia="宋体" w:cs="宋体"/>
          <w:b/>
          <w:bCs/>
          <w:sz w:val="28"/>
          <w:szCs w:val="28"/>
        </w:rPr>
        <w:t>方案计划制定</w:t>
      </w:r>
    </w:p>
    <w:p w14:paraId="33CF1DFC">
      <w:pPr>
        <w:ind w:firstLine="560" w:firstLineChars="200"/>
        <w:rPr>
          <w:rFonts w:ascii="宋体"/>
          <w:sz w:val="28"/>
          <w:szCs w:val="28"/>
        </w:rPr>
      </w:pPr>
      <w:r>
        <w:rPr>
          <w:rFonts w:ascii="宋体"/>
          <w:sz w:val="28"/>
          <w:szCs w:val="28"/>
        </w:rPr>
        <w:t>经过必要的准备工作，成立了</w:t>
      </w:r>
      <w:r>
        <w:rPr>
          <w:rFonts w:hint="eastAsia" w:ascii="宋体"/>
          <w:sz w:val="28"/>
          <w:szCs w:val="28"/>
        </w:rPr>
        <w:t>《</w:t>
      </w:r>
      <w:r>
        <w:rPr>
          <w:rFonts w:hint="eastAsia" w:ascii="宋体" w:hAnsi="宋体" w:eastAsia="宋体" w:cs="宋体"/>
          <w:b w:val="0"/>
          <w:bCs w:val="0"/>
          <w:sz w:val="28"/>
          <w:szCs w:val="28"/>
          <w:lang w:val="en-US" w:eastAsia="zh-CN"/>
        </w:rPr>
        <w:t>不动产登记窗口服务规范</w:t>
      </w:r>
      <w:r>
        <w:rPr>
          <w:rFonts w:hint="eastAsia" w:ascii="宋体"/>
          <w:sz w:val="28"/>
          <w:szCs w:val="28"/>
        </w:rPr>
        <w:t>》</w:t>
      </w:r>
      <w:r>
        <w:rPr>
          <w:rFonts w:ascii="宋体"/>
          <w:sz w:val="28"/>
          <w:szCs w:val="28"/>
        </w:rPr>
        <w:t>标准</w:t>
      </w:r>
      <w:r>
        <w:rPr>
          <w:rFonts w:hint="eastAsia" w:ascii="宋体"/>
          <w:sz w:val="28"/>
          <w:szCs w:val="28"/>
        </w:rPr>
        <w:t>工作</w:t>
      </w:r>
      <w:r>
        <w:rPr>
          <w:rFonts w:ascii="宋体"/>
          <w:sz w:val="28"/>
          <w:szCs w:val="28"/>
        </w:rPr>
        <w:t>组</w:t>
      </w:r>
      <w:r>
        <w:rPr>
          <w:rFonts w:hint="eastAsia" w:ascii="宋体"/>
          <w:sz w:val="28"/>
          <w:szCs w:val="28"/>
        </w:rPr>
        <w:t>，</w:t>
      </w:r>
      <w:r>
        <w:rPr>
          <w:rFonts w:ascii="宋体"/>
          <w:sz w:val="28"/>
          <w:szCs w:val="28"/>
        </w:rPr>
        <w:t>负责组织、协调和推进标准的起草工作。</w:t>
      </w:r>
      <w:r>
        <w:rPr>
          <w:rFonts w:hint="eastAsia" w:ascii="宋体"/>
          <w:sz w:val="28"/>
          <w:szCs w:val="28"/>
        </w:rPr>
        <w:t>工作</w:t>
      </w:r>
      <w:r>
        <w:rPr>
          <w:rFonts w:ascii="宋体"/>
          <w:sz w:val="28"/>
          <w:szCs w:val="28"/>
        </w:rPr>
        <w:t>组</w:t>
      </w:r>
      <w:r>
        <w:rPr>
          <w:rFonts w:hint="eastAsia" w:ascii="宋体"/>
          <w:sz w:val="28"/>
          <w:szCs w:val="28"/>
        </w:rPr>
        <w:t>成员</w:t>
      </w:r>
      <w:r>
        <w:rPr>
          <w:rFonts w:ascii="宋体"/>
          <w:sz w:val="28"/>
          <w:szCs w:val="28"/>
        </w:rPr>
        <w:t>包括</w:t>
      </w:r>
      <w:r>
        <w:rPr>
          <w:rFonts w:hint="eastAsia" w:ascii="宋体"/>
          <w:sz w:val="28"/>
          <w:szCs w:val="28"/>
          <w:lang w:eastAsia="zh-CN"/>
        </w:rPr>
        <w:t>延安市洛川县不动产登记大厅、咸阳市旬邑县不动产登记大厅、长安大学</w:t>
      </w:r>
      <w:r>
        <w:rPr>
          <w:rFonts w:hint="eastAsia" w:ascii="宋体"/>
          <w:sz w:val="28"/>
          <w:szCs w:val="28"/>
          <w:lang w:val="en-US" w:eastAsia="zh-CN"/>
        </w:rPr>
        <w:t>土地工程学院、陕西省标准化研究院、</w:t>
      </w:r>
      <w:r>
        <w:rPr>
          <w:rFonts w:ascii="宋体"/>
          <w:sz w:val="28"/>
          <w:szCs w:val="28"/>
          <w:lang w:eastAsia="zh-CN"/>
        </w:rPr>
        <w:t>陕西蓝岱科技有限公司</w:t>
      </w:r>
      <w:r>
        <w:rPr>
          <w:rFonts w:hint="eastAsia" w:ascii="宋体"/>
          <w:sz w:val="28"/>
          <w:szCs w:val="28"/>
          <w:lang w:val="en-US" w:eastAsia="zh-CN"/>
        </w:rPr>
        <w:t>研究</w:t>
      </w:r>
      <w:r>
        <w:rPr>
          <w:rFonts w:hint="eastAsia" w:ascii="宋体"/>
          <w:sz w:val="28"/>
          <w:szCs w:val="28"/>
        </w:rPr>
        <w:t>技术人员，</w:t>
      </w:r>
      <w:r>
        <w:rPr>
          <w:rFonts w:ascii="宋体"/>
          <w:sz w:val="28"/>
          <w:szCs w:val="28"/>
        </w:rPr>
        <w:t>确保标准编制工作的专业性、科学性和规范性。</w:t>
      </w:r>
    </w:p>
    <w:p w14:paraId="75F88191">
      <w:pPr>
        <w:ind w:firstLine="560" w:firstLineChars="200"/>
        <w:rPr>
          <w:rFonts w:ascii="宋体"/>
          <w:sz w:val="28"/>
          <w:szCs w:val="28"/>
        </w:rPr>
      </w:pPr>
      <w:r>
        <w:rPr>
          <w:rFonts w:hint="eastAsia" w:ascii="宋体"/>
          <w:sz w:val="28"/>
          <w:szCs w:val="28"/>
        </w:rPr>
        <w:t>工作组成立后迅速</w:t>
      </w:r>
      <w:r>
        <w:rPr>
          <w:rFonts w:ascii="宋体"/>
          <w:sz w:val="28"/>
          <w:szCs w:val="28"/>
        </w:rPr>
        <w:t>拟定工作计划和方案，</w:t>
      </w:r>
      <w:r>
        <w:rPr>
          <w:rFonts w:hint="eastAsia" w:ascii="宋体"/>
          <w:sz w:val="28"/>
          <w:szCs w:val="28"/>
          <w:lang w:eastAsia="zh-CN"/>
        </w:rPr>
        <w:t>明确分工，</w:t>
      </w:r>
      <w:r>
        <w:rPr>
          <w:rFonts w:hint="eastAsia" w:ascii="宋体" w:hAnsi="宋体" w:eastAsia="宋体" w:cs="宋体"/>
          <w:i w:val="0"/>
          <w:color w:val="000000"/>
          <w:kern w:val="0"/>
          <w:sz w:val="28"/>
          <w:szCs w:val="28"/>
          <w:u w:val="none"/>
          <w:lang w:val="en-US" w:eastAsia="zh-CN" w:bidi="ar"/>
        </w:rPr>
        <w:t>研究</w:t>
      </w:r>
      <w:r>
        <w:rPr>
          <w:rFonts w:hint="eastAsia" w:ascii="宋体" w:hAnsi="宋体" w:eastAsia="宋体" w:cs="宋体"/>
          <w:b w:val="0"/>
          <w:bCs w:val="0"/>
          <w:sz w:val="28"/>
          <w:szCs w:val="28"/>
          <w:lang w:val="en-US" w:eastAsia="zh-CN"/>
        </w:rPr>
        <w:t>不动产登记窗口服务</w:t>
      </w:r>
      <w:r>
        <w:rPr>
          <w:rFonts w:hint="eastAsia" w:ascii="宋体" w:hAnsi="宋体" w:eastAsia="宋体" w:cs="宋体"/>
          <w:i w:val="0"/>
          <w:color w:val="000000"/>
          <w:kern w:val="0"/>
          <w:sz w:val="28"/>
          <w:szCs w:val="28"/>
          <w:u w:val="none"/>
          <w:lang w:val="en-US" w:eastAsia="zh-CN" w:bidi="ar"/>
        </w:rPr>
        <w:t>工作中的标准化需求，分析确定标准化对象、标准名称、标准的具体内容，收集整理相关工作资料、政策文件、标准规范、报告数据等信息，充分研究分析资料信息，初步确定标准的框架、内容等</w:t>
      </w:r>
      <w:r>
        <w:rPr>
          <w:rFonts w:ascii="宋体"/>
          <w:sz w:val="28"/>
          <w:szCs w:val="28"/>
        </w:rPr>
        <w:t>。</w:t>
      </w:r>
    </w:p>
    <w:p w14:paraId="5DD91142">
      <w:pPr>
        <w:numPr>
          <w:ilvl w:val="0"/>
          <w:numId w:val="0"/>
        </w:numPr>
        <w:ind w:leftChars="0"/>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（二）开展基础研究</w:t>
      </w:r>
    </w:p>
    <w:p w14:paraId="215FCB91">
      <w:pPr>
        <w:ind w:firstLine="560" w:firstLineChars="200"/>
        <w:rPr>
          <w:rFonts w:hint="eastAsia" w:ascii="宋体"/>
          <w:sz w:val="28"/>
          <w:szCs w:val="28"/>
          <w:lang w:val="en-US" w:eastAsia="zh-CN"/>
        </w:rPr>
      </w:pPr>
      <w:r>
        <w:rPr>
          <w:rFonts w:hint="eastAsia" w:ascii="宋体" w:hAnsi="宋体" w:eastAsia="宋体" w:cs="宋体"/>
          <w:i w:val="0"/>
          <w:color w:val="000000"/>
          <w:kern w:val="0"/>
          <w:sz w:val="28"/>
          <w:szCs w:val="28"/>
          <w:u w:val="none"/>
          <w:lang w:val="en-US" w:eastAsia="zh-CN" w:bidi="ar"/>
        </w:rPr>
        <w:t>标准起草小组查阅了国内外同类标准及资料进行了收集、整理、对比分析，对</w:t>
      </w:r>
      <w:r>
        <w:rPr>
          <w:rFonts w:hint="eastAsia" w:ascii="宋体" w:hAnsi="宋体" w:eastAsia="宋体" w:cs="宋体"/>
          <w:b w:val="0"/>
          <w:bCs w:val="0"/>
          <w:sz w:val="28"/>
          <w:szCs w:val="28"/>
          <w:lang w:val="en-US" w:eastAsia="zh-CN"/>
        </w:rPr>
        <w:t>不动产登记窗口服务</w:t>
      </w:r>
      <w:r>
        <w:rPr>
          <w:rFonts w:hint="eastAsia" w:ascii="宋体" w:hAnsi="宋体" w:eastAsia="宋体" w:cs="宋体"/>
          <w:i w:val="0"/>
          <w:color w:val="000000"/>
          <w:kern w:val="0"/>
          <w:sz w:val="28"/>
          <w:szCs w:val="28"/>
          <w:u w:val="none"/>
          <w:lang w:val="en-US" w:eastAsia="zh-CN" w:bidi="ar"/>
        </w:rPr>
        <w:t>进行调研，了解</w:t>
      </w:r>
      <w:r>
        <w:rPr>
          <w:rFonts w:hint="eastAsia" w:ascii="宋体" w:hAnsi="宋体" w:eastAsia="宋体" w:cs="宋体"/>
          <w:b w:val="0"/>
          <w:bCs w:val="0"/>
          <w:sz w:val="28"/>
          <w:szCs w:val="28"/>
          <w:lang w:val="en-US" w:eastAsia="zh-CN"/>
        </w:rPr>
        <w:t>不动产登记窗口服务</w:t>
      </w:r>
      <w:r>
        <w:rPr>
          <w:rFonts w:hint="eastAsia" w:ascii="宋体" w:hAnsi="宋体" w:eastAsia="宋体" w:cs="宋体"/>
          <w:i w:val="0"/>
          <w:color w:val="000000"/>
          <w:kern w:val="0"/>
          <w:sz w:val="28"/>
          <w:szCs w:val="28"/>
          <w:u w:val="none"/>
          <w:lang w:val="en-US" w:eastAsia="zh-CN" w:bidi="ar"/>
        </w:rPr>
        <w:t>情况，</w:t>
      </w:r>
      <w:r>
        <w:rPr>
          <w:rFonts w:hint="eastAsia" w:ascii="宋体"/>
          <w:sz w:val="28"/>
          <w:szCs w:val="28"/>
          <w:lang w:val="en-US" w:eastAsia="zh-CN"/>
        </w:rPr>
        <w:t>开展</w:t>
      </w:r>
      <w:r>
        <w:rPr>
          <w:rFonts w:hint="eastAsia" w:ascii="宋体" w:hAnsi="宋体" w:eastAsia="宋体" w:cs="宋体"/>
          <w:b w:val="0"/>
          <w:bCs w:val="0"/>
          <w:sz w:val="28"/>
          <w:szCs w:val="28"/>
          <w:lang w:val="en-US" w:eastAsia="zh-CN"/>
        </w:rPr>
        <w:t>不动产登记窗口服务</w:t>
      </w:r>
      <w:r>
        <w:rPr>
          <w:rFonts w:hint="eastAsia" w:ascii="宋体"/>
          <w:sz w:val="28"/>
          <w:szCs w:val="28"/>
          <w:lang w:val="en-US" w:eastAsia="zh-CN"/>
        </w:rPr>
        <w:t>标准制定研究。</w:t>
      </w:r>
    </w:p>
    <w:p w14:paraId="752E8FDC">
      <w:pPr>
        <w:numPr>
          <w:ilvl w:val="0"/>
          <w:numId w:val="0"/>
        </w:numPr>
        <w:ind w:leftChars="0"/>
        <w:rPr>
          <w:rFonts w:hint="eastAsia" w:ascii="宋体"/>
          <w:b/>
          <w:bCs/>
          <w:sz w:val="28"/>
          <w:szCs w:val="28"/>
          <w:lang w:val="en-US" w:eastAsia="zh-CN"/>
        </w:rPr>
      </w:pPr>
      <w:r>
        <w:rPr>
          <w:rFonts w:hint="eastAsia" w:ascii="宋体"/>
          <w:b/>
          <w:bCs/>
          <w:sz w:val="28"/>
          <w:szCs w:val="28"/>
          <w:lang w:val="en-US" w:eastAsia="zh-CN"/>
        </w:rPr>
        <w:t>（三）完成征求意见稿</w:t>
      </w:r>
    </w:p>
    <w:p w14:paraId="76E3D09F">
      <w:pPr>
        <w:ind w:firstLine="560" w:firstLineChars="200"/>
        <w:outlineLvl w:val="0"/>
        <w:rPr>
          <w:rFonts w:hint="eastAsia" w:ascii="黑体" w:hAnsi="黑体" w:eastAsia="黑体" w:cs="黑体"/>
          <w:b w:val="0"/>
          <w:bCs w:val="0"/>
          <w:sz w:val="28"/>
          <w:szCs w:val="28"/>
        </w:rPr>
      </w:pPr>
      <w:r>
        <w:rPr>
          <w:rFonts w:hint="eastAsia" w:ascii="宋体"/>
          <w:sz w:val="28"/>
          <w:szCs w:val="28"/>
        </w:rPr>
        <w:t>起草工作小组根据调研结果，汇总分析后起草了标准的初稿。</w:t>
      </w:r>
      <w:r>
        <w:rPr>
          <w:rFonts w:hint="eastAsia" w:ascii="宋体" w:hAnsi="宋体" w:eastAsia="宋体" w:cs="宋体"/>
          <w:i w:val="0"/>
          <w:color w:val="000000"/>
          <w:kern w:val="0"/>
          <w:sz w:val="28"/>
          <w:szCs w:val="28"/>
          <w:u w:val="none"/>
          <w:lang w:val="en-US" w:eastAsia="zh-CN" w:bidi="ar"/>
        </w:rPr>
        <w:t>遇到难点、关键点反复</w:t>
      </w:r>
      <w:r>
        <w:rPr>
          <w:rFonts w:hint="eastAsia" w:ascii="宋体" w:hAnsi="宋体" w:cs="宋体"/>
          <w:i w:val="0"/>
          <w:color w:val="000000"/>
          <w:kern w:val="0"/>
          <w:sz w:val="28"/>
          <w:szCs w:val="28"/>
          <w:u w:val="none"/>
          <w:lang w:val="en-US" w:eastAsia="zh-CN" w:bidi="ar"/>
        </w:rPr>
        <w:t>讨论</w:t>
      </w:r>
      <w:r>
        <w:rPr>
          <w:rFonts w:hint="eastAsia" w:ascii="宋体" w:hAnsi="宋体" w:eastAsia="宋体" w:cs="宋体"/>
          <w:i w:val="0"/>
          <w:color w:val="000000"/>
          <w:kern w:val="0"/>
          <w:sz w:val="28"/>
          <w:szCs w:val="28"/>
          <w:u w:val="none"/>
          <w:lang w:val="en-US" w:eastAsia="zh-CN" w:bidi="ar"/>
        </w:rPr>
        <w:t>、修改论证</w:t>
      </w:r>
      <w:r>
        <w:rPr>
          <w:rFonts w:hint="eastAsia" w:ascii="宋体" w:hAnsi="宋体" w:cs="宋体"/>
          <w:i w:val="0"/>
          <w:color w:val="000000"/>
          <w:kern w:val="0"/>
          <w:sz w:val="28"/>
          <w:szCs w:val="28"/>
          <w:u w:val="none"/>
          <w:lang w:val="en-US" w:eastAsia="zh-CN" w:bidi="ar"/>
        </w:rPr>
        <w:t>并</w:t>
      </w:r>
      <w:r>
        <w:rPr>
          <w:rFonts w:hint="eastAsia" w:ascii="宋体" w:hAnsi="宋体" w:eastAsia="宋体" w:cs="宋体"/>
          <w:i w:val="0"/>
          <w:color w:val="000000"/>
          <w:kern w:val="0"/>
          <w:sz w:val="28"/>
          <w:szCs w:val="28"/>
          <w:u w:val="none"/>
          <w:lang w:val="en-US" w:eastAsia="zh-CN" w:bidi="ar"/>
        </w:rPr>
        <w:t>确定内容</w:t>
      </w:r>
      <w:r>
        <w:rPr>
          <w:rFonts w:hint="eastAsia" w:ascii="宋体" w:hAnsi="宋体" w:cs="宋体"/>
          <w:i w:val="0"/>
          <w:color w:val="000000"/>
          <w:kern w:val="0"/>
          <w:sz w:val="28"/>
          <w:szCs w:val="28"/>
          <w:u w:val="none"/>
          <w:lang w:val="en-US" w:eastAsia="zh-CN" w:bidi="ar"/>
        </w:rPr>
        <w:t>，</w:t>
      </w:r>
      <w:r>
        <w:rPr>
          <w:rFonts w:hint="eastAsia" w:ascii="宋体"/>
          <w:sz w:val="28"/>
          <w:szCs w:val="28"/>
        </w:rPr>
        <w:t>多次召开起草工作小组成员讨论会，对标准的初稿进行</w:t>
      </w:r>
      <w:r>
        <w:rPr>
          <w:rFonts w:hint="eastAsia" w:ascii="宋体"/>
          <w:sz w:val="28"/>
          <w:szCs w:val="28"/>
          <w:lang w:eastAsia="zh-CN"/>
        </w:rPr>
        <w:t>商讨</w:t>
      </w:r>
      <w:r>
        <w:rPr>
          <w:rFonts w:hint="eastAsia" w:ascii="宋体"/>
          <w:sz w:val="28"/>
          <w:szCs w:val="28"/>
        </w:rPr>
        <w:t>，就基本框架、主要内容等提出了众多合理、科学的修改意见，根据会议讨论的结果，编制小组</w:t>
      </w:r>
      <w:r>
        <w:rPr>
          <w:rFonts w:hint="eastAsia" w:ascii="宋体"/>
          <w:sz w:val="28"/>
          <w:szCs w:val="28"/>
          <w:lang w:eastAsia="zh-CN"/>
        </w:rPr>
        <w:t>对标准文本进行修改完善，形成了征求意见稿。</w:t>
      </w:r>
    </w:p>
    <w:p w14:paraId="194DC301">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rPr>
        <w:t>标准的编制原则、主要依据和主要内容</w:t>
      </w:r>
    </w:p>
    <w:p w14:paraId="2F716CE1">
      <w:pPr>
        <w:rPr>
          <w:rFonts w:hint="eastAsia" w:ascii="宋体" w:hAnsi="宋体" w:eastAsia="宋体" w:cs="宋体"/>
          <w:b/>
          <w:bCs/>
          <w:sz w:val="28"/>
          <w:szCs w:val="28"/>
        </w:rPr>
      </w:pPr>
      <w:r>
        <w:rPr>
          <w:rFonts w:hint="eastAsia" w:ascii="宋体" w:hAnsi="宋体" w:eastAsia="宋体" w:cs="宋体"/>
          <w:b/>
          <w:bCs/>
          <w:sz w:val="28"/>
          <w:szCs w:val="28"/>
        </w:rPr>
        <w:t>（一）编制原则</w:t>
      </w:r>
    </w:p>
    <w:p w14:paraId="3AB69F8A">
      <w:pPr>
        <w:ind w:firstLine="560" w:firstLineChars="200"/>
        <w:rPr>
          <w:rFonts w:hint="eastAsia" w:ascii="宋体"/>
          <w:sz w:val="28"/>
          <w:szCs w:val="28"/>
        </w:rPr>
      </w:pPr>
      <w:r>
        <w:rPr>
          <w:rFonts w:hint="eastAsia" w:ascii="宋体"/>
          <w:sz w:val="28"/>
          <w:szCs w:val="28"/>
        </w:rPr>
        <w:t>1.</w:t>
      </w:r>
      <w:r>
        <w:rPr>
          <w:rFonts w:hint="eastAsia" w:ascii="宋体"/>
          <w:sz w:val="28"/>
          <w:szCs w:val="28"/>
          <w:lang w:val="en-US" w:eastAsia="zh-CN"/>
        </w:rPr>
        <w:t>基础性：</w:t>
      </w:r>
      <w:r>
        <w:rPr>
          <w:rFonts w:hint="eastAsia" w:ascii="宋体"/>
          <w:sz w:val="28"/>
          <w:szCs w:val="28"/>
        </w:rPr>
        <w:t>与有关法律法规一致,并与现行有效标准相协调。</w:t>
      </w:r>
    </w:p>
    <w:p w14:paraId="00D53D5D">
      <w:pPr>
        <w:ind w:firstLine="560" w:firstLineChars="200"/>
        <w:rPr>
          <w:rFonts w:hint="eastAsia" w:ascii="宋体"/>
          <w:sz w:val="28"/>
          <w:szCs w:val="28"/>
        </w:rPr>
      </w:pPr>
      <w:r>
        <w:rPr>
          <w:rFonts w:hint="eastAsia" w:ascii="宋体"/>
          <w:sz w:val="28"/>
          <w:szCs w:val="28"/>
        </w:rPr>
        <w:t>2.</w:t>
      </w:r>
      <w:r>
        <w:rPr>
          <w:rFonts w:hint="eastAsia" w:ascii="宋体"/>
          <w:sz w:val="28"/>
          <w:szCs w:val="28"/>
          <w:lang w:val="en-US" w:eastAsia="zh-CN"/>
        </w:rPr>
        <w:t>规范性：</w:t>
      </w:r>
      <w:r>
        <w:rPr>
          <w:rFonts w:hint="eastAsia" w:ascii="宋体"/>
          <w:sz w:val="28"/>
          <w:szCs w:val="28"/>
          <w:lang w:eastAsia="zh-CN"/>
        </w:rPr>
        <w:t>按照</w:t>
      </w:r>
      <w:r>
        <w:rPr>
          <w:rFonts w:hint="eastAsia" w:ascii="宋体"/>
          <w:sz w:val="28"/>
          <w:szCs w:val="28"/>
        </w:rPr>
        <w:t xml:space="preserve"> GB/T 1.1—2020《标准化工作导则第 1 部分：标准化文件的结构和起草规则》的要求</w:t>
      </w:r>
      <w:r>
        <w:rPr>
          <w:rFonts w:hint="eastAsia" w:ascii="宋体"/>
          <w:sz w:val="28"/>
          <w:szCs w:val="28"/>
          <w:lang w:eastAsia="zh-CN"/>
        </w:rPr>
        <w:t>进行起草</w:t>
      </w:r>
      <w:r>
        <w:rPr>
          <w:rFonts w:hint="eastAsia" w:ascii="宋体"/>
          <w:sz w:val="28"/>
          <w:szCs w:val="28"/>
        </w:rPr>
        <w:t>。</w:t>
      </w:r>
    </w:p>
    <w:p w14:paraId="0516329F">
      <w:pPr>
        <w:ind w:firstLine="560" w:firstLineChars="200"/>
        <w:rPr>
          <w:rFonts w:hint="eastAsia" w:ascii="宋体"/>
          <w:sz w:val="28"/>
          <w:szCs w:val="28"/>
          <w:lang w:val="en-US" w:eastAsia="zh-CN"/>
        </w:rPr>
      </w:pPr>
      <w:r>
        <w:rPr>
          <w:rFonts w:hint="eastAsia" w:ascii="宋体"/>
          <w:sz w:val="28"/>
          <w:szCs w:val="28"/>
          <w:lang w:val="en-US" w:eastAsia="zh-CN"/>
        </w:rPr>
        <w:t>3.适用性：根据</w:t>
      </w:r>
      <w:r>
        <w:rPr>
          <w:rFonts w:hint="eastAsia" w:ascii="宋体" w:hAnsi="宋体" w:eastAsia="宋体" w:cs="宋体"/>
          <w:b w:val="0"/>
          <w:bCs w:val="0"/>
          <w:sz w:val="28"/>
          <w:szCs w:val="28"/>
          <w:lang w:val="en-US" w:eastAsia="zh-CN"/>
        </w:rPr>
        <w:t>不动产登记窗口服务的</w:t>
      </w:r>
      <w:r>
        <w:rPr>
          <w:rFonts w:hint="eastAsia" w:ascii="宋体"/>
          <w:sz w:val="28"/>
          <w:szCs w:val="28"/>
          <w:lang w:val="en-US" w:eastAsia="zh-CN"/>
        </w:rPr>
        <w:t>需求和特点，制定的标准充分反映了当前我省</w:t>
      </w:r>
      <w:r>
        <w:rPr>
          <w:rFonts w:hint="eastAsia" w:ascii="宋体" w:hAnsi="宋体" w:eastAsia="宋体" w:cs="宋体"/>
          <w:b w:val="0"/>
          <w:bCs w:val="0"/>
          <w:sz w:val="28"/>
          <w:szCs w:val="28"/>
          <w:lang w:val="en-US" w:eastAsia="zh-CN"/>
        </w:rPr>
        <w:t>不动产登记窗口服务规范</w:t>
      </w:r>
      <w:r>
        <w:rPr>
          <w:rFonts w:hint="eastAsia" w:ascii="宋体"/>
          <w:sz w:val="28"/>
          <w:szCs w:val="28"/>
          <w:lang w:val="en-US" w:eastAsia="zh-CN"/>
        </w:rPr>
        <w:t>水平，更好地满足对服务机构的有效监管。</w:t>
      </w:r>
    </w:p>
    <w:p w14:paraId="07E92CF6">
      <w:pPr>
        <w:ind w:firstLine="560" w:firstLineChars="200"/>
        <w:rPr>
          <w:rFonts w:hint="eastAsia" w:ascii="宋体" w:hAnsi="宋体" w:cs="宋体" w:eastAsiaTheme="minorEastAsia"/>
          <w:b/>
          <w:bCs/>
          <w:sz w:val="28"/>
          <w:szCs w:val="28"/>
          <w:lang w:val="en-US" w:eastAsia="zh-CN"/>
        </w:rPr>
      </w:pPr>
      <w:r>
        <w:rPr>
          <w:rFonts w:hint="eastAsia" w:ascii="宋体"/>
          <w:sz w:val="28"/>
          <w:szCs w:val="28"/>
          <w:lang w:val="en-US" w:eastAsia="zh-CN"/>
        </w:rPr>
        <w:t>4</w:t>
      </w:r>
      <w:r>
        <w:rPr>
          <w:rFonts w:hint="eastAsia" w:ascii="宋体"/>
          <w:sz w:val="28"/>
          <w:szCs w:val="28"/>
        </w:rPr>
        <w:t>.</w:t>
      </w:r>
      <w:r>
        <w:rPr>
          <w:rFonts w:hint="eastAsia" w:ascii="宋体"/>
          <w:sz w:val="28"/>
          <w:szCs w:val="28"/>
          <w:lang w:eastAsia="zh-CN"/>
        </w:rPr>
        <w:t>协调性：</w:t>
      </w:r>
      <w:r>
        <w:rPr>
          <w:rFonts w:hint="eastAsia" w:ascii="宋体"/>
          <w:sz w:val="28"/>
          <w:szCs w:val="28"/>
        </w:rPr>
        <w:t>技术条款内容的编制遵循协商一致、共同使用、重复使用的原则</w:t>
      </w:r>
      <w:r>
        <w:rPr>
          <w:rFonts w:hint="eastAsia" w:ascii="宋体"/>
          <w:sz w:val="28"/>
          <w:szCs w:val="28"/>
          <w:lang w:eastAsia="zh-CN"/>
        </w:rPr>
        <w:t>。</w:t>
      </w:r>
    </w:p>
    <w:p w14:paraId="2D5BDF2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（二）主要依据</w:t>
      </w:r>
    </w:p>
    <w:p w14:paraId="6E8C99C3">
      <w:pPr>
        <w:pStyle w:val="8"/>
        <w:rPr>
          <w:rFonts w:hint="eastAsia" w:ascii="宋体" w:hAnsiTheme="minorHAnsi" w:eastAsiaTheme="minorEastAsia" w:cstheme="minorBidi"/>
          <w:kern w:val="2"/>
          <w:sz w:val="28"/>
          <w:szCs w:val="28"/>
          <w:lang w:val="en-US" w:eastAsia="zh-CN" w:bidi="ar-SA"/>
        </w:rPr>
      </w:pPr>
      <w:r>
        <w:rPr>
          <w:rFonts w:hint="eastAsia" w:ascii="宋体" w:hAnsiTheme="minorHAnsi" w:eastAsiaTheme="minorEastAsia" w:cstheme="minorBidi"/>
          <w:kern w:val="2"/>
          <w:sz w:val="28"/>
          <w:szCs w:val="28"/>
          <w:lang w:val="en-US" w:eastAsia="zh-CN" w:bidi="ar-SA"/>
        </w:rPr>
        <w:t>1.GB/T 36112 《政务服务中心服务现场管理规范》</w:t>
      </w:r>
    </w:p>
    <w:p w14:paraId="3659F627">
      <w:pPr>
        <w:pStyle w:val="8"/>
        <w:rPr>
          <w:rFonts w:hint="eastAsia" w:ascii="宋体" w:hAnsiTheme="minorHAnsi" w:eastAsiaTheme="minorEastAsia" w:cstheme="minorBidi"/>
          <w:kern w:val="2"/>
          <w:sz w:val="28"/>
          <w:szCs w:val="28"/>
          <w:lang w:val="en-US" w:eastAsia="zh-CN" w:bidi="ar-SA"/>
        </w:rPr>
      </w:pPr>
      <w:r>
        <w:rPr>
          <w:rFonts w:hint="eastAsia" w:ascii="宋体" w:hAnsiTheme="minorHAnsi" w:eastAsiaTheme="minorEastAsia" w:cstheme="minorBidi"/>
          <w:kern w:val="2"/>
          <w:sz w:val="28"/>
          <w:szCs w:val="28"/>
          <w:lang w:val="en-US" w:eastAsia="zh-CN" w:bidi="ar-SA"/>
        </w:rPr>
        <w:t>2.GB/T 32169.3 《政务服务中心运行规范第3部分：窗口服务提供要求》</w:t>
      </w:r>
    </w:p>
    <w:p w14:paraId="42C09D3B">
      <w:pPr>
        <w:pStyle w:val="8"/>
        <w:rPr>
          <w:rFonts w:hint="eastAsia" w:ascii="宋体" w:hAnsiTheme="minorHAnsi" w:eastAsiaTheme="minorEastAsia" w:cstheme="minorBidi"/>
          <w:kern w:val="2"/>
          <w:sz w:val="28"/>
          <w:szCs w:val="28"/>
          <w:lang w:val="en-US" w:eastAsia="zh-CN" w:bidi="ar-SA"/>
        </w:rPr>
      </w:pPr>
      <w:r>
        <w:rPr>
          <w:rFonts w:hint="eastAsia" w:ascii="宋体" w:hAnsiTheme="minorHAnsi" w:eastAsiaTheme="minorEastAsia" w:cstheme="minorBidi"/>
          <w:kern w:val="2"/>
          <w:sz w:val="28"/>
          <w:szCs w:val="28"/>
          <w:lang w:val="en-US" w:eastAsia="zh-CN" w:bidi="ar-SA"/>
        </w:rPr>
        <w:t>3.GB/T 32169.4 《政务服务中心运行规范第4部分：窗口服务评价要求》</w:t>
      </w:r>
    </w:p>
    <w:p w14:paraId="15899285">
      <w:pPr>
        <w:pStyle w:val="8"/>
        <w:rPr>
          <w:rFonts w:hint="eastAsia" w:ascii="宋体" w:hAnsiTheme="minorHAnsi" w:eastAsiaTheme="minorEastAsia" w:cstheme="minorBidi"/>
          <w:kern w:val="2"/>
          <w:sz w:val="28"/>
          <w:szCs w:val="28"/>
          <w:lang w:val="en-US" w:eastAsia="zh-CN" w:bidi="ar-SA"/>
        </w:rPr>
      </w:pPr>
      <w:r>
        <w:rPr>
          <w:rFonts w:hint="eastAsia" w:ascii="宋体" w:cstheme="minorBidi"/>
          <w:kern w:val="2"/>
          <w:sz w:val="28"/>
          <w:szCs w:val="28"/>
          <w:lang w:val="en-US" w:eastAsia="zh-CN" w:bidi="ar-SA"/>
        </w:rPr>
        <w:t>4.</w:t>
      </w:r>
      <w:r>
        <w:rPr>
          <w:rFonts w:hint="eastAsia" w:ascii="宋体" w:hAnsiTheme="minorHAnsi" w:eastAsiaTheme="minorEastAsia" w:cstheme="minorBidi"/>
          <w:kern w:val="2"/>
          <w:sz w:val="28"/>
          <w:szCs w:val="28"/>
          <w:lang w:val="en-US" w:eastAsia="zh-CN" w:bidi="ar-SA"/>
        </w:rPr>
        <w:t>DB61/T 1122 《政务服务中心运行规范》</w:t>
      </w:r>
    </w:p>
    <w:p w14:paraId="49822CFF">
      <w:pPr>
        <w:ind w:firstLine="560" w:firstLineChars="200"/>
        <w:rPr>
          <w:rFonts w:hint="default" w:ascii="宋体" w:hAnsi="宋体" w:eastAsia="宋体" w:cs="宋体"/>
          <w:sz w:val="28"/>
          <w:szCs w:val="28"/>
          <w:lang w:val="en-US" w:eastAsia="zh-CN"/>
        </w:rPr>
      </w:pPr>
      <w:r>
        <w:rPr>
          <w:rFonts w:hint="eastAsia" w:ascii="宋体"/>
          <w:sz w:val="28"/>
          <w:szCs w:val="28"/>
          <w:lang w:eastAsia="zh-CN"/>
        </w:rPr>
        <w:t>参考以上标准来制定，明确</w:t>
      </w:r>
      <w:r>
        <w:rPr>
          <w:rFonts w:hint="eastAsia" w:ascii="宋体"/>
          <w:sz w:val="28"/>
          <w:szCs w:val="28"/>
          <w:lang w:val="en-US" w:eastAsia="zh-CN"/>
        </w:rPr>
        <w:t>管理</w:t>
      </w:r>
      <w:r>
        <w:rPr>
          <w:rFonts w:hint="eastAsia" w:ascii="宋体"/>
          <w:sz w:val="28"/>
          <w:szCs w:val="28"/>
          <w:lang w:eastAsia="zh-CN"/>
        </w:rPr>
        <w:t>要求，制定</w:t>
      </w:r>
      <w:r>
        <w:rPr>
          <w:rFonts w:hint="eastAsia" w:ascii="宋体"/>
          <w:sz w:val="28"/>
          <w:szCs w:val="28"/>
          <w:lang w:val="en-US" w:eastAsia="zh-CN"/>
        </w:rPr>
        <w:t>《</w:t>
      </w:r>
      <w:r>
        <w:rPr>
          <w:rFonts w:hint="eastAsia" w:ascii="宋体" w:hAnsi="宋体" w:eastAsia="宋体" w:cs="宋体"/>
          <w:b w:val="0"/>
          <w:bCs w:val="0"/>
          <w:sz w:val="28"/>
          <w:szCs w:val="28"/>
          <w:lang w:val="en-US" w:eastAsia="zh-CN"/>
        </w:rPr>
        <w:t>不动产登记窗口服务规范</w:t>
      </w:r>
      <w:r>
        <w:rPr>
          <w:rFonts w:hint="eastAsia" w:ascii="宋体"/>
          <w:sz w:val="28"/>
          <w:szCs w:val="28"/>
          <w:lang w:val="en-US" w:eastAsia="zh-CN"/>
        </w:rPr>
        <w:t>》</w:t>
      </w:r>
      <w:r>
        <w:rPr>
          <w:rFonts w:hint="eastAsia" w:ascii="宋体"/>
          <w:sz w:val="28"/>
          <w:szCs w:val="28"/>
          <w:lang w:eastAsia="zh-CN"/>
        </w:rPr>
        <w:t>来规范</w:t>
      </w:r>
      <w:r>
        <w:rPr>
          <w:rFonts w:hint="eastAsia" w:ascii="宋体"/>
          <w:sz w:val="28"/>
          <w:szCs w:val="28"/>
          <w:lang w:val="en-US" w:eastAsia="zh-CN"/>
        </w:rPr>
        <w:t>不动产登记的窗口服务</w:t>
      </w:r>
      <w:r>
        <w:rPr>
          <w:rFonts w:hint="eastAsia" w:ascii="宋体"/>
          <w:sz w:val="28"/>
          <w:szCs w:val="28"/>
          <w:lang w:eastAsia="zh-CN"/>
        </w:rPr>
        <w:t>。</w:t>
      </w:r>
    </w:p>
    <w:p w14:paraId="3976CE2F">
      <w:pPr>
        <w:rPr>
          <w:rFonts w:hint="eastAsia" w:ascii="宋体" w:hAnsi="宋体" w:eastAsia="宋体" w:cs="宋体"/>
          <w:b/>
          <w:bCs/>
          <w:sz w:val="28"/>
          <w:szCs w:val="28"/>
        </w:rPr>
      </w:pPr>
      <w:r>
        <w:rPr>
          <w:rFonts w:hint="eastAsia" w:ascii="宋体" w:hAnsi="宋体" w:eastAsia="宋体" w:cs="宋体"/>
          <w:b/>
          <w:bCs/>
          <w:sz w:val="28"/>
          <w:szCs w:val="28"/>
        </w:rPr>
        <w:t>（三） 主要内容</w:t>
      </w:r>
    </w:p>
    <w:p w14:paraId="51C2FF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1、范围</w:t>
      </w:r>
    </w:p>
    <w:p w14:paraId="22F7335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本文件规定了不动产登记窗口工作人员的基本要求、岗位和人员要求、咨询服务、预约、受理、办理、</w:t>
      </w:r>
      <w:bookmarkStart w:id="0" w:name="_Toc22578"/>
      <w:r>
        <w:rPr>
          <w:rFonts w:hint="eastAsia" w:ascii="宋体" w:cs="Times New Roman"/>
          <w:sz w:val="28"/>
          <w:szCs w:val="28"/>
          <w:highlight w:val="none"/>
          <w:lang w:val="en-US" w:eastAsia="zh-CN"/>
        </w:rPr>
        <w:t>登簿/发证</w:t>
      </w:r>
      <w:bookmarkEnd w:id="0"/>
      <w:r>
        <w:rPr>
          <w:rFonts w:hint="eastAsia" w:ascii="宋体" w:cs="Times New Roman"/>
          <w:sz w:val="28"/>
          <w:szCs w:val="28"/>
          <w:highlight w:val="none"/>
          <w:lang w:val="en-US" w:eastAsia="zh-CN"/>
        </w:rPr>
        <w:t>、数据归档、上门服务、服务监督和突发事件应急预案等。</w:t>
      </w:r>
    </w:p>
    <w:p w14:paraId="5FD3C7E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本文件适用省、市、县（市、区）不动产登记窗口工作人员能力的建设、保障等活动，其他涉及不动产登记窗口工作人员参照执行。</w:t>
      </w:r>
    </w:p>
    <w:p w14:paraId="1399B679">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规范性引用文件</w:t>
      </w:r>
    </w:p>
    <w:p w14:paraId="6A46073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本文件4个规范性引用文件。</w:t>
      </w:r>
    </w:p>
    <w:p w14:paraId="7122584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3、术语和定义</w:t>
      </w:r>
    </w:p>
    <w:p w14:paraId="006B510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本文件3个术语和定义。</w:t>
      </w:r>
    </w:p>
    <w:p w14:paraId="4102722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4、</w:t>
      </w:r>
      <w:bookmarkStart w:id="1" w:name="_Toc422"/>
      <w:r>
        <w:rPr>
          <w:rFonts w:hint="eastAsia" w:ascii="宋体" w:cs="Times New Roman"/>
          <w:sz w:val="28"/>
          <w:szCs w:val="28"/>
          <w:highlight w:val="none"/>
          <w:lang w:val="en-US" w:eastAsia="zh-CN"/>
        </w:rPr>
        <w:t>基本要求</w:t>
      </w:r>
      <w:bookmarkEnd w:id="1"/>
    </w:p>
    <w:p w14:paraId="0283096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不动产登记窗口服务规范的7项基本要求。</w:t>
      </w:r>
    </w:p>
    <w:p w14:paraId="7709105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5、岗位和人员要求</w:t>
      </w:r>
    </w:p>
    <w:p w14:paraId="571A8A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不动产登记窗口服务规范的6项岗位和人员要求。</w:t>
      </w:r>
    </w:p>
    <w:p w14:paraId="0FFFF510">
      <w:pPr>
        <w:keepNext w:val="0"/>
        <w:keepLines w:val="0"/>
        <w:pageBreakBefore w:val="0"/>
        <w:widowControl w:val="0"/>
        <w:numPr>
          <w:ilvl w:val="0"/>
          <w:numId w:val="3"/>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咨询服务</w:t>
      </w:r>
    </w:p>
    <w:p w14:paraId="207492F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包括现场咨询、电话咨询、网上咨询3项咨询服务要求。</w:t>
      </w:r>
    </w:p>
    <w:p w14:paraId="10A3D7D1">
      <w:pPr>
        <w:keepNext w:val="0"/>
        <w:keepLines w:val="0"/>
        <w:pageBreakBefore w:val="0"/>
        <w:widowControl w:val="0"/>
        <w:numPr>
          <w:ilvl w:val="0"/>
          <w:numId w:val="3"/>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预约</w:t>
      </w:r>
    </w:p>
    <w:p w14:paraId="7E14A5B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不动产登记窗口服务规范的7项预约要求。</w:t>
      </w:r>
    </w:p>
    <w:p w14:paraId="349F76EF">
      <w:pPr>
        <w:pStyle w:val="9"/>
        <w:tabs>
          <w:tab w:val="left" w:pos="851"/>
        </w:tabs>
        <w:spacing w:before="240" w:beforeLines="100" w:after="120" w:afterLines="50" w:line="360" w:lineRule="exact"/>
        <w:ind w:left="0" w:firstLine="0"/>
        <w:jc w:val="both"/>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8、受理</w:t>
      </w:r>
    </w:p>
    <w:p w14:paraId="6D82CFE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不动产登记窗口服务规范的14项受理要求。</w:t>
      </w:r>
    </w:p>
    <w:p w14:paraId="74954E0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9、办理</w:t>
      </w:r>
    </w:p>
    <w:p w14:paraId="622A502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不动产登记窗口服务规范的8项办理要求。</w:t>
      </w:r>
    </w:p>
    <w:p w14:paraId="2F4369C2">
      <w:pPr>
        <w:pStyle w:val="9"/>
        <w:tabs>
          <w:tab w:val="left" w:pos="851"/>
        </w:tabs>
        <w:spacing w:before="240" w:beforeLines="100" w:after="120" w:afterLines="50" w:line="360" w:lineRule="exact"/>
        <w:ind w:left="0" w:firstLine="0"/>
        <w:jc w:val="both"/>
        <w:rPr>
          <w:rFonts w:hint="default" w:ascii="宋体" w:cs="Times New Roman"/>
          <w:sz w:val="28"/>
          <w:szCs w:val="28"/>
          <w:highlight w:val="none"/>
          <w:lang w:val="en-US" w:eastAsia="zh-CN"/>
        </w:rPr>
      </w:pPr>
      <w:r>
        <w:rPr>
          <w:rFonts w:hint="eastAsia" w:ascii="宋体" w:cs="Times New Roman"/>
          <w:sz w:val="28"/>
          <w:szCs w:val="28"/>
          <w:highlight w:val="none"/>
          <w:lang w:val="en-US" w:eastAsia="zh-CN"/>
        </w:rPr>
        <w:t>10、登簿/发证</w:t>
      </w:r>
    </w:p>
    <w:p w14:paraId="68074F6F">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不动产登记窗口服务规范的5项办理要求。</w:t>
      </w:r>
    </w:p>
    <w:p w14:paraId="172F2BC5">
      <w:pPr>
        <w:keepNext w:val="0"/>
        <w:keepLines w:val="0"/>
        <w:pageBreakBefore w:val="0"/>
        <w:widowControl w:val="0"/>
        <w:numPr>
          <w:ilvl w:val="0"/>
          <w:numId w:val="4"/>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数据归档</w:t>
      </w:r>
    </w:p>
    <w:p w14:paraId="356F43A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不动产登记窗口服务规范的1项数据归档要求。</w:t>
      </w:r>
    </w:p>
    <w:p w14:paraId="417EB827">
      <w:pPr>
        <w:keepNext w:val="0"/>
        <w:keepLines w:val="0"/>
        <w:pageBreakBefore w:val="0"/>
        <w:widowControl w:val="0"/>
        <w:numPr>
          <w:ilvl w:val="0"/>
          <w:numId w:val="4"/>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上门服务</w:t>
      </w:r>
    </w:p>
    <w:p w14:paraId="3DF3057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不动产登记窗口服务规范的5项上门服务要求。</w:t>
      </w:r>
    </w:p>
    <w:p w14:paraId="7AD67438">
      <w:pPr>
        <w:keepNext w:val="0"/>
        <w:keepLines w:val="0"/>
        <w:pageBreakBefore w:val="0"/>
        <w:widowControl w:val="0"/>
        <w:numPr>
          <w:ilvl w:val="0"/>
          <w:numId w:val="4"/>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服务监督</w:t>
      </w:r>
    </w:p>
    <w:p w14:paraId="7EB3F2C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包括</w:t>
      </w:r>
      <w:bookmarkStart w:id="2" w:name="_Toc13719"/>
      <w:r>
        <w:rPr>
          <w:rFonts w:hint="eastAsia" w:ascii="宋体" w:cs="Times New Roman"/>
          <w:sz w:val="28"/>
          <w:szCs w:val="28"/>
          <w:highlight w:val="none"/>
          <w:lang w:val="en-US" w:eastAsia="zh-CN"/>
        </w:rPr>
        <w:t>日常巡查管理制度</w:t>
      </w:r>
      <w:bookmarkEnd w:id="2"/>
      <w:r>
        <w:rPr>
          <w:rFonts w:hint="eastAsia" w:ascii="宋体" w:cs="Times New Roman"/>
          <w:sz w:val="28"/>
          <w:szCs w:val="28"/>
          <w:highlight w:val="none"/>
          <w:lang w:val="en-US" w:eastAsia="zh-CN"/>
        </w:rPr>
        <w:t>、现场督导、跟踪回访、满意度测评、投诉处理5项服务监督要求。</w:t>
      </w:r>
    </w:p>
    <w:p w14:paraId="51B4FF80">
      <w:pPr>
        <w:keepNext w:val="0"/>
        <w:keepLines w:val="0"/>
        <w:pageBreakBefore w:val="0"/>
        <w:widowControl w:val="0"/>
        <w:numPr>
          <w:ilvl w:val="0"/>
          <w:numId w:val="4"/>
        </w:numPr>
        <w:kinsoku/>
        <w:wordWrap/>
        <w:overflowPunct/>
        <w:topLinePunct w:val="0"/>
        <w:autoSpaceDE/>
        <w:autoSpaceDN/>
        <w:bidi w:val="0"/>
        <w:adjustRightInd/>
        <w:snapToGrid/>
        <w:ind w:left="0" w:leftChars="0"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突发事件应急预案</w:t>
      </w:r>
    </w:p>
    <w:p w14:paraId="146B768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cs="Times New Roman"/>
          <w:sz w:val="28"/>
          <w:szCs w:val="28"/>
          <w:highlight w:val="none"/>
          <w:lang w:val="en-US" w:eastAsia="zh-CN"/>
        </w:rPr>
      </w:pPr>
      <w:r>
        <w:rPr>
          <w:rFonts w:hint="eastAsia" w:ascii="宋体" w:cs="Times New Roman"/>
          <w:sz w:val="28"/>
          <w:szCs w:val="28"/>
          <w:highlight w:val="none"/>
          <w:lang w:val="en-US" w:eastAsia="zh-CN"/>
        </w:rPr>
        <w:t>包括应急响应、信息报告、突发事件处理、其他突发处置措施4项突发事件应急预案要求。</w:t>
      </w:r>
    </w:p>
    <w:p w14:paraId="45204F3B">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三、</w:t>
      </w:r>
      <w:r>
        <w:rPr>
          <w:rFonts w:hint="eastAsia" w:asciiTheme="majorEastAsia" w:hAnsiTheme="majorEastAsia" w:eastAsiaTheme="majorEastAsia"/>
          <w:b/>
          <w:sz w:val="28"/>
          <w:szCs w:val="28"/>
        </w:rPr>
        <w:t>知识产权说明</w:t>
      </w:r>
    </w:p>
    <w:p w14:paraId="71182AEB">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16EA9FCB">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四、</w:t>
      </w:r>
      <w:r>
        <w:rPr>
          <w:rFonts w:hint="eastAsia" w:asciiTheme="majorEastAsia" w:hAnsiTheme="majorEastAsia" w:eastAsiaTheme="majorEastAsia"/>
          <w:b/>
          <w:sz w:val="28"/>
          <w:szCs w:val="28"/>
        </w:rPr>
        <w:t>采标情况</w:t>
      </w:r>
    </w:p>
    <w:p w14:paraId="19C38AE2">
      <w:pPr>
        <w:ind w:firstLine="570"/>
        <w:jc w:val="left"/>
        <w:rPr>
          <w:rFonts w:hint="eastAsia" w:asciiTheme="minorEastAsia" w:hAnsiTheme="minorEastAsia"/>
          <w:sz w:val="28"/>
          <w:szCs w:val="28"/>
        </w:rPr>
      </w:pPr>
      <w:r>
        <w:rPr>
          <w:rFonts w:hint="eastAsia" w:asciiTheme="minorEastAsia" w:hAnsiTheme="minorEastAsia"/>
          <w:sz w:val="28"/>
          <w:szCs w:val="28"/>
        </w:rPr>
        <w:t>无。</w:t>
      </w:r>
    </w:p>
    <w:p w14:paraId="1ED4E738">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五、</w:t>
      </w:r>
      <w:r>
        <w:rPr>
          <w:rFonts w:hint="eastAsia" w:asciiTheme="majorEastAsia" w:hAnsiTheme="majorEastAsia" w:eastAsiaTheme="majorEastAsia"/>
          <w:b/>
          <w:sz w:val="28"/>
          <w:szCs w:val="28"/>
        </w:rPr>
        <w:t>重大意见分歧的处理</w:t>
      </w:r>
    </w:p>
    <w:p w14:paraId="4786477D">
      <w:pPr>
        <w:pStyle w:val="9"/>
        <w:numPr>
          <w:ilvl w:val="0"/>
          <w:numId w:val="0"/>
        </w:numPr>
        <w:ind w:leftChars="0" w:firstLine="561"/>
        <w:jc w:val="left"/>
        <w:rPr>
          <w:rFonts w:hint="eastAsia" w:asciiTheme="minorEastAsia" w:hAnsi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无。</w:t>
      </w:r>
    </w:p>
    <w:p w14:paraId="3FCE6F70">
      <w:pPr>
        <w:pStyle w:val="9"/>
        <w:numPr>
          <w:ilvl w:val="0"/>
          <w:numId w:val="0"/>
        </w:numPr>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六、</w:t>
      </w:r>
      <w:r>
        <w:rPr>
          <w:rFonts w:hint="eastAsia" w:asciiTheme="majorEastAsia" w:hAnsiTheme="majorEastAsia" w:eastAsiaTheme="majorEastAsia"/>
          <w:b/>
          <w:sz w:val="28"/>
          <w:szCs w:val="28"/>
        </w:rPr>
        <w:t>标准性质的建议说明</w:t>
      </w:r>
    </w:p>
    <w:p w14:paraId="1912FBF6">
      <w:pPr>
        <w:ind w:firstLine="570"/>
        <w:jc w:val="left"/>
        <w:rPr>
          <w:rFonts w:hint="eastAsia" w:asciiTheme="minorEastAsia" w:hAnsiTheme="minorEastAsia"/>
          <w:sz w:val="28"/>
          <w:szCs w:val="28"/>
        </w:rPr>
      </w:pPr>
      <w:r>
        <w:rPr>
          <w:rFonts w:hint="eastAsia" w:asciiTheme="minorEastAsia" w:hAnsiTheme="minorEastAsia"/>
          <w:sz w:val="28"/>
          <w:szCs w:val="28"/>
        </w:rPr>
        <w:t>建议审批发布为推荐性地方标准。</w:t>
      </w:r>
    </w:p>
    <w:p w14:paraId="1B40C51A">
      <w:pPr>
        <w:pStyle w:val="9"/>
        <w:numPr>
          <w:ilvl w:val="0"/>
          <w:numId w:val="0"/>
        </w:numPr>
        <w:ind w:leftChars="0"/>
        <w:jc w:val="left"/>
        <w:rPr>
          <w:rFonts w:hint="eastAsia" w:asciiTheme="majorEastAsia" w:hAnsiTheme="majorEastAsia" w:eastAsiaTheme="majorEastAsia"/>
          <w:b/>
          <w:sz w:val="28"/>
          <w:szCs w:val="28"/>
        </w:rPr>
      </w:pPr>
      <w:r>
        <w:rPr>
          <w:rFonts w:hint="eastAsia" w:asciiTheme="majorEastAsia" w:hAnsiTheme="majorEastAsia" w:eastAsiaTheme="majorEastAsia"/>
          <w:b/>
          <w:sz w:val="28"/>
          <w:szCs w:val="28"/>
          <w:lang w:eastAsia="zh-CN"/>
        </w:rPr>
        <w:t>七、</w:t>
      </w:r>
      <w:r>
        <w:rPr>
          <w:rFonts w:hint="eastAsia" w:asciiTheme="majorEastAsia" w:hAnsiTheme="majorEastAsia" w:eastAsiaTheme="majorEastAsia"/>
          <w:b/>
          <w:sz w:val="28"/>
          <w:szCs w:val="28"/>
        </w:rPr>
        <w:t>其他应予说明的事项。</w:t>
      </w:r>
    </w:p>
    <w:p w14:paraId="2512D03E">
      <w:pPr>
        <w:pStyle w:val="9"/>
        <w:ind w:left="360" w:firstLine="0" w:firstLineChars="0"/>
        <w:jc w:val="left"/>
      </w:pPr>
      <w:r>
        <w:rPr>
          <w:rFonts w:hint="eastAsia" w:asciiTheme="majorEastAsia" w:hAnsiTheme="majorEastAsia" w:eastAsiaTheme="majorEastAsia"/>
          <w:b/>
          <w:sz w:val="28"/>
          <w:szCs w:val="28"/>
        </w:rPr>
        <w:t xml:space="preserve"> </w:t>
      </w:r>
      <w:r>
        <w:rPr>
          <w:rFonts w:hint="eastAsia" w:asciiTheme="minorEastAsia" w:hAnsiTheme="minorEastAsia"/>
          <w:sz w:val="28"/>
          <w:szCs w:val="28"/>
        </w:rPr>
        <w:t xml:space="preserve"> 无。</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D59A7">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389A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1E389A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4BDB05"/>
    <w:multiLevelType w:val="singleLevel"/>
    <w:tmpl w:val="A44BDB05"/>
    <w:lvl w:ilvl="0" w:tentative="0">
      <w:start w:val="11"/>
      <w:numFmt w:val="decimal"/>
      <w:suff w:val="nothing"/>
      <w:lvlText w:val="%1、"/>
      <w:lvlJc w:val="left"/>
    </w:lvl>
  </w:abstractNum>
  <w:abstractNum w:abstractNumId="1">
    <w:nsid w:val="029EB49A"/>
    <w:multiLevelType w:val="singleLevel"/>
    <w:tmpl w:val="029EB49A"/>
    <w:lvl w:ilvl="0" w:tentative="0">
      <w:start w:val="6"/>
      <w:numFmt w:val="decimal"/>
      <w:suff w:val="nothing"/>
      <w:lvlText w:val="%1、"/>
      <w:lvlJc w:val="left"/>
    </w:lvl>
  </w:abstractNum>
  <w:abstractNum w:abstractNumId="2">
    <w:nsid w:val="1FC91163"/>
    <w:multiLevelType w:val="multilevel"/>
    <w:tmpl w:val="1FC91163"/>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75E0B62"/>
    <w:multiLevelType w:val="singleLevel"/>
    <w:tmpl w:val="275E0B62"/>
    <w:lvl w:ilvl="0" w:tentative="0">
      <w:start w:val="2"/>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zNjZkNDQ5ZDk1OWQ0MGUzNTk3ODFiZWE2ODIwNjQifQ=="/>
  </w:docVars>
  <w:rsids>
    <w:rsidRoot w:val="7274387B"/>
    <w:rsid w:val="000067BE"/>
    <w:rsid w:val="00AB55EA"/>
    <w:rsid w:val="00AE4B44"/>
    <w:rsid w:val="00E75912"/>
    <w:rsid w:val="01745E1C"/>
    <w:rsid w:val="0209367A"/>
    <w:rsid w:val="02E71756"/>
    <w:rsid w:val="033E02CB"/>
    <w:rsid w:val="043C1095"/>
    <w:rsid w:val="04BE18D8"/>
    <w:rsid w:val="04E7791B"/>
    <w:rsid w:val="05257D03"/>
    <w:rsid w:val="05FD17DD"/>
    <w:rsid w:val="06624DB8"/>
    <w:rsid w:val="0707366D"/>
    <w:rsid w:val="071F5A3E"/>
    <w:rsid w:val="07334700"/>
    <w:rsid w:val="07BE58A3"/>
    <w:rsid w:val="087155EA"/>
    <w:rsid w:val="0A945983"/>
    <w:rsid w:val="0AC82E7F"/>
    <w:rsid w:val="0BA22D85"/>
    <w:rsid w:val="0C76767A"/>
    <w:rsid w:val="0CE220A0"/>
    <w:rsid w:val="0D231F35"/>
    <w:rsid w:val="0DD540FF"/>
    <w:rsid w:val="0E9D6A1E"/>
    <w:rsid w:val="101441EF"/>
    <w:rsid w:val="101449A2"/>
    <w:rsid w:val="10223AA5"/>
    <w:rsid w:val="104D3EA6"/>
    <w:rsid w:val="10C3653C"/>
    <w:rsid w:val="11585461"/>
    <w:rsid w:val="117152AE"/>
    <w:rsid w:val="119D284A"/>
    <w:rsid w:val="121D5045"/>
    <w:rsid w:val="12B01468"/>
    <w:rsid w:val="12E77662"/>
    <w:rsid w:val="13DE13B7"/>
    <w:rsid w:val="1406669C"/>
    <w:rsid w:val="143C5D9E"/>
    <w:rsid w:val="14475604"/>
    <w:rsid w:val="146F24B9"/>
    <w:rsid w:val="14EE7833"/>
    <w:rsid w:val="16144E38"/>
    <w:rsid w:val="163A3304"/>
    <w:rsid w:val="16AD3EDB"/>
    <w:rsid w:val="16F9217B"/>
    <w:rsid w:val="173C3914"/>
    <w:rsid w:val="17412027"/>
    <w:rsid w:val="1747356A"/>
    <w:rsid w:val="178B70D8"/>
    <w:rsid w:val="18065614"/>
    <w:rsid w:val="18C50146"/>
    <w:rsid w:val="18F22EF8"/>
    <w:rsid w:val="194B156E"/>
    <w:rsid w:val="196D1903"/>
    <w:rsid w:val="19BC0EB3"/>
    <w:rsid w:val="19BD368D"/>
    <w:rsid w:val="19DB2033"/>
    <w:rsid w:val="1A037354"/>
    <w:rsid w:val="1B367845"/>
    <w:rsid w:val="1B48194D"/>
    <w:rsid w:val="1B5B7BD6"/>
    <w:rsid w:val="1B6A6AF8"/>
    <w:rsid w:val="1B6C761E"/>
    <w:rsid w:val="1B91423F"/>
    <w:rsid w:val="1C1330DC"/>
    <w:rsid w:val="1C393484"/>
    <w:rsid w:val="1C845B6B"/>
    <w:rsid w:val="1D2A2715"/>
    <w:rsid w:val="1E7F5C52"/>
    <w:rsid w:val="1EA41AAC"/>
    <w:rsid w:val="1EA801FA"/>
    <w:rsid w:val="1ECA0BD8"/>
    <w:rsid w:val="1EFC4E94"/>
    <w:rsid w:val="1F46104C"/>
    <w:rsid w:val="1F9A2D26"/>
    <w:rsid w:val="1FCA320B"/>
    <w:rsid w:val="1FD852CA"/>
    <w:rsid w:val="20316620"/>
    <w:rsid w:val="203C26DB"/>
    <w:rsid w:val="208C75DF"/>
    <w:rsid w:val="20F32011"/>
    <w:rsid w:val="20F42494"/>
    <w:rsid w:val="22582E0D"/>
    <w:rsid w:val="22B049FB"/>
    <w:rsid w:val="231D5C76"/>
    <w:rsid w:val="233A0AA7"/>
    <w:rsid w:val="233C1B97"/>
    <w:rsid w:val="237B2CFD"/>
    <w:rsid w:val="23C90FC1"/>
    <w:rsid w:val="251A0D67"/>
    <w:rsid w:val="252549A3"/>
    <w:rsid w:val="25543BC7"/>
    <w:rsid w:val="259F2ABF"/>
    <w:rsid w:val="260957FB"/>
    <w:rsid w:val="262061CD"/>
    <w:rsid w:val="2663151D"/>
    <w:rsid w:val="266523D9"/>
    <w:rsid w:val="26796C9B"/>
    <w:rsid w:val="26C61BC6"/>
    <w:rsid w:val="26E175C1"/>
    <w:rsid w:val="27CF73FC"/>
    <w:rsid w:val="27E65575"/>
    <w:rsid w:val="27FE2AA0"/>
    <w:rsid w:val="285C318E"/>
    <w:rsid w:val="288145CF"/>
    <w:rsid w:val="291A0E0E"/>
    <w:rsid w:val="299528CE"/>
    <w:rsid w:val="2A294945"/>
    <w:rsid w:val="2A4026EA"/>
    <w:rsid w:val="2BB17E91"/>
    <w:rsid w:val="2BFF45FC"/>
    <w:rsid w:val="2C426185"/>
    <w:rsid w:val="2D260FFC"/>
    <w:rsid w:val="2DFD7400"/>
    <w:rsid w:val="2E690373"/>
    <w:rsid w:val="2E750AAC"/>
    <w:rsid w:val="2EA82D3F"/>
    <w:rsid w:val="2EEF4FBC"/>
    <w:rsid w:val="2F5C5100"/>
    <w:rsid w:val="2F7C7FA0"/>
    <w:rsid w:val="2F8530AA"/>
    <w:rsid w:val="2FA479C3"/>
    <w:rsid w:val="2FB57DC2"/>
    <w:rsid w:val="303F4762"/>
    <w:rsid w:val="307107ED"/>
    <w:rsid w:val="30914093"/>
    <w:rsid w:val="30F50027"/>
    <w:rsid w:val="31255484"/>
    <w:rsid w:val="31345B74"/>
    <w:rsid w:val="319C5932"/>
    <w:rsid w:val="31D5738D"/>
    <w:rsid w:val="32812EF1"/>
    <w:rsid w:val="343253D5"/>
    <w:rsid w:val="34A2355E"/>
    <w:rsid w:val="34E23FA0"/>
    <w:rsid w:val="35074874"/>
    <w:rsid w:val="35554DB0"/>
    <w:rsid w:val="35F151C4"/>
    <w:rsid w:val="362464A3"/>
    <w:rsid w:val="37115C6B"/>
    <w:rsid w:val="37342ED8"/>
    <w:rsid w:val="37E55864"/>
    <w:rsid w:val="37E70E59"/>
    <w:rsid w:val="381846E7"/>
    <w:rsid w:val="38370C96"/>
    <w:rsid w:val="38551029"/>
    <w:rsid w:val="38E41416"/>
    <w:rsid w:val="393025FE"/>
    <w:rsid w:val="397E0A8E"/>
    <w:rsid w:val="39A068A7"/>
    <w:rsid w:val="39AA6AFA"/>
    <w:rsid w:val="39C763F9"/>
    <w:rsid w:val="39DB2B5A"/>
    <w:rsid w:val="3A667CB5"/>
    <w:rsid w:val="3A910C59"/>
    <w:rsid w:val="3B6E16BE"/>
    <w:rsid w:val="3B7E0690"/>
    <w:rsid w:val="3BC620B7"/>
    <w:rsid w:val="3BE417BC"/>
    <w:rsid w:val="3C802985"/>
    <w:rsid w:val="3CFD462C"/>
    <w:rsid w:val="3DB935C4"/>
    <w:rsid w:val="3E102AA8"/>
    <w:rsid w:val="3E1321C9"/>
    <w:rsid w:val="3E2603C4"/>
    <w:rsid w:val="3E527B8F"/>
    <w:rsid w:val="3E8D6D78"/>
    <w:rsid w:val="3F846FC4"/>
    <w:rsid w:val="3FD94AE9"/>
    <w:rsid w:val="3FDF4446"/>
    <w:rsid w:val="3FED7CBE"/>
    <w:rsid w:val="401802B9"/>
    <w:rsid w:val="40442307"/>
    <w:rsid w:val="404C3E89"/>
    <w:rsid w:val="405B1421"/>
    <w:rsid w:val="41681B1C"/>
    <w:rsid w:val="417966BE"/>
    <w:rsid w:val="419B6C8A"/>
    <w:rsid w:val="425D3886"/>
    <w:rsid w:val="43444ED1"/>
    <w:rsid w:val="435E16B2"/>
    <w:rsid w:val="4426495C"/>
    <w:rsid w:val="44975BC4"/>
    <w:rsid w:val="44AD477E"/>
    <w:rsid w:val="45117504"/>
    <w:rsid w:val="45630983"/>
    <w:rsid w:val="45AC6E51"/>
    <w:rsid w:val="464E71B3"/>
    <w:rsid w:val="469175C1"/>
    <w:rsid w:val="46BF5ED6"/>
    <w:rsid w:val="47463940"/>
    <w:rsid w:val="47527EFD"/>
    <w:rsid w:val="47EB400E"/>
    <w:rsid w:val="490742BF"/>
    <w:rsid w:val="490D7DCE"/>
    <w:rsid w:val="4AE0745B"/>
    <w:rsid w:val="4B730479"/>
    <w:rsid w:val="4BB17B8D"/>
    <w:rsid w:val="4C715C30"/>
    <w:rsid w:val="4CD86569"/>
    <w:rsid w:val="4E4C0C6F"/>
    <w:rsid w:val="4E714760"/>
    <w:rsid w:val="4EB26484"/>
    <w:rsid w:val="4EE54AF4"/>
    <w:rsid w:val="4F65220C"/>
    <w:rsid w:val="4F985176"/>
    <w:rsid w:val="500E2571"/>
    <w:rsid w:val="504432A8"/>
    <w:rsid w:val="507A2FCA"/>
    <w:rsid w:val="50B728FD"/>
    <w:rsid w:val="510C3F15"/>
    <w:rsid w:val="52E57F78"/>
    <w:rsid w:val="530028C4"/>
    <w:rsid w:val="535E6D84"/>
    <w:rsid w:val="53755E42"/>
    <w:rsid w:val="54D10CE9"/>
    <w:rsid w:val="552077FF"/>
    <w:rsid w:val="55897F74"/>
    <w:rsid w:val="565701EC"/>
    <w:rsid w:val="56785AA5"/>
    <w:rsid w:val="5761288F"/>
    <w:rsid w:val="57617AE9"/>
    <w:rsid w:val="57B27856"/>
    <w:rsid w:val="58220A10"/>
    <w:rsid w:val="584D63DC"/>
    <w:rsid w:val="58852A72"/>
    <w:rsid w:val="59203522"/>
    <w:rsid w:val="59BE52D5"/>
    <w:rsid w:val="59C83C5A"/>
    <w:rsid w:val="5AC42D90"/>
    <w:rsid w:val="5B16232B"/>
    <w:rsid w:val="5B667841"/>
    <w:rsid w:val="5BF92EA7"/>
    <w:rsid w:val="5CD22F77"/>
    <w:rsid w:val="5CEF0BAF"/>
    <w:rsid w:val="5D003A08"/>
    <w:rsid w:val="5DFD401C"/>
    <w:rsid w:val="5E421BCE"/>
    <w:rsid w:val="5E8240F9"/>
    <w:rsid w:val="5EC7034E"/>
    <w:rsid w:val="5FB87502"/>
    <w:rsid w:val="600F304C"/>
    <w:rsid w:val="6051343A"/>
    <w:rsid w:val="60593A1D"/>
    <w:rsid w:val="6066171C"/>
    <w:rsid w:val="60815FBA"/>
    <w:rsid w:val="60D445BD"/>
    <w:rsid w:val="61147232"/>
    <w:rsid w:val="61212861"/>
    <w:rsid w:val="61FF4FED"/>
    <w:rsid w:val="62CD35A1"/>
    <w:rsid w:val="631B4289"/>
    <w:rsid w:val="642367F8"/>
    <w:rsid w:val="649B4CB3"/>
    <w:rsid w:val="64A37553"/>
    <w:rsid w:val="64A84B6A"/>
    <w:rsid w:val="67020289"/>
    <w:rsid w:val="67586C25"/>
    <w:rsid w:val="67735CF2"/>
    <w:rsid w:val="678859CE"/>
    <w:rsid w:val="67B178A9"/>
    <w:rsid w:val="67C56C82"/>
    <w:rsid w:val="67CF0E63"/>
    <w:rsid w:val="67DC4060"/>
    <w:rsid w:val="68357B53"/>
    <w:rsid w:val="68E1015D"/>
    <w:rsid w:val="695D5F70"/>
    <w:rsid w:val="69952F60"/>
    <w:rsid w:val="69ED03AD"/>
    <w:rsid w:val="6A1F0EDA"/>
    <w:rsid w:val="6A44554D"/>
    <w:rsid w:val="6B092F2E"/>
    <w:rsid w:val="6B587417"/>
    <w:rsid w:val="6BC27D91"/>
    <w:rsid w:val="6C0712D3"/>
    <w:rsid w:val="6C223454"/>
    <w:rsid w:val="6C3F2CB3"/>
    <w:rsid w:val="6C981280"/>
    <w:rsid w:val="6CC91A76"/>
    <w:rsid w:val="6D390FB4"/>
    <w:rsid w:val="6D41356D"/>
    <w:rsid w:val="6D9E244E"/>
    <w:rsid w:val="6EEE3491"/>
    <w:rsid w:val="6F290683"/>
    <w:rsid w:val="6F585C4A"/>
    <w:rsid w:val="6F5E453F"/>
    <w:rsid w:val="6F842F12"/>
    <w:rsid w:val="706A5589"/>
    <w:rsid w:val="7274387B"/>
    <w:rsid w:val="72A11573"/>
    <w:rsid w:val="73176EB9"/>
    <w:rsid w:val="738C7303"/>
    <w:rsid w:val="739D12D5"/>
    <w:rsid w:val="73D94D40"/>
    <w:rsid w:val="74163CD1"/>
    <w:rsid w:val="745436E0"/>
    <w:rsid w:val="74AC1EA9"/>
    <w:rsid w:val="74DD13A0"/>
    <w:rsid w:val="75312E46"/>
    <w:rsid w:val="753F0CDD"/>
    <w:rsid w:val="75C409A0"/>
    <w:rsid w:val="760359B6"/>
    <w:rsid w:val="7618758E"/>
    <w:rsid w:val="76513C1A"/>
    <w:rsid w:val="76553A80"/>
    <w:rsid w:val="76807F01"/>
    <w:rsid w:val="769A4521"/>
    <w:rsid w:val="7711040E"/>
    <w:rsid w:val="779D03F6"/>
    <w:rsid w:val="78944A96"/>
    <w:rsid w:val="78A56CCE"/>
    <w:rsid w:val="79BF0123"/>
    <w:rsid w:val="79DF3184"/>
    <w:rsid w:val="79E05155"/>
    <w:rsid w:val="7A316E7B"/>
    <w:rsid w:val="7A6E14EF"/>
    <w:rsid w:val="7A815E9B"/>
    <w:rsid w:val="7A9875CC"/>
    <w:rsid w:val="7AB71431"/>
    <w:rsid w:val="7BF06FC4"/>
    <w:rsid w:val="7C1D341F"/>
    <w:rsid w:val="7C7D1A28"/>
    <w:rsid w:val="7CA3526B"/>
    <w:rsid w:val="7CC04F15"/>
    <w:rsid w:val="7CC14709"/>
    <w:rsid w:val="7D4162A6"/>
    <w:rsid w:val="7DAB39DA"/>
    <w:rsid w:val="7E6D459B"/>
    <w:rsid w:val="7EAD6B44"/>
    <w:rsid w:val="7EAE7B23"/>
    <w:rsid w:val="7ED82D99"/>
    <w:rsid w:val="7ED964EB"/>
    <w:rsid w:val="7EE97C81"/>
    <w:rsid w:val="7FC6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9">
    <w:name w:val="List Paragraph"/>
    <w:basedOn w:val="1"/>
    <w:autoRedefine/>
    <w:qFormat/>
    <w:uiPriority w:val="34"/>
    <w:pPr>
      <w:ind w:firstLine="420" w:firstLineChars="200"/>
    </w:pPr>
  </w:style>
  <w:style w:type="table" w:customStyle="1" w:styleId="10">
    <w:name w:val="Table Normal"/>
    <w:autoRedefine/>
    <w:semiHidden/>
    <w:unhideWhenUsed/>
    <w:qFormat/>
    <w:uiPriority w:val="0"/>
    <w:rPr>
      <w:rFonts w:ascii="Arial" w:hAnsi="Arial" w:cs="Arial"/>
      <w:snapToGrid w:val="0"/>
      <w:color w:val="000000"/>
      <w:kern w:val="0"/>
      <w:szCs w:val="21"/>
      <w:lang w:eastAsia="en-US"/>
    </w:rPr>
    <w:tblPr>
      <w:tblCellMar>
        <w:top w:w="0" w:type="dxa"/>
        <w:left w:w="0" w:type="dxa"/>
        <w:bottom w:w="0" w:type="dxa"/>
        <w:right w:w="0" w:type="dxa"/>
      </w:tblCellMar>
    </w:tblPr>
  </w:style>
  <w:style w:type="paragraph" w:customStyle="1" w:styleId="11">
    <w:name w:val="章标题"/>
    <w:next w:val="8"/>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
    <w:name w:val="一级条标题"/>
    <w:next w:val="8"/>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3118</Words>
  <Characters>3185</Characters>
  <Lines>0</Lines>
  <Paragraphs>0</Paragraphs>
  <TotalTime>0</TotalTime>
  <ScaleCrop>false</ScaleCrop>
  <LinksUpToDate>false</LinksUpToDate>
  <CharactersWithSpaces>3203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2021-08-30T08:29:00Z</dcterms:created>
  <dc:creator>123456</dc:creator>
  <cp:lastModifiedBy>躬华</cp:lastModifiedBy>
  <cp:lastPrinted>2024-09-25T07:50:19Z</cp:lastPrinted>
  <dcterms:modified xsi:type="dcterms:W3CDTF">2024-09-25T07:57:12Z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217C07DE86414630ACDBD3935790AB82_13</vt:lpwstr>
  </property>
</Properties>
</file>