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B582FC">
      <w:pPr>
        <w:jc w:val="center"/>
        <w:rPr>
          <w:rFonts w:hint="eastAsia" w:asciiTheme="majorEastAsia" w:hAnsiTheme="majorEastAsia" w:eastAsiaTheme="majorEastAsia"/>
          <w:b/>
          <w:sz w:val="30"/>
          <w:szCs w:val="30"/>
        </w:rPr>
      </w:pPr>
      <w:bookmarkStart w:id="0" w:name="_GoBack"/>
      <w:bookmarkEnd w:id="0"/>
    </w:p>
    <w:p w14:paraId="5B505EEE">
      <w:pPr>
        <w:jc w:val="center"/>
        <w:rPr>
          <w:rFonts w:hint="eastAsia" w:asciiTheme="majorEastAsia" w:hAnsiTheme="majorEastAsia" w:eastAsiaTheme="majorEastAsia"/>
          <w:b/>
          <w:sz w:val="30"/>
          <w:szCs w:val="30"/>
        </w:rPr>
      </w:pPr>
    </w:p>
    <w:p w14:paraId="14DF5832">
      <w:pPr>
        <w:jc w:val="center"/>
        <w:rPr>
          <w:rFonts w:hint="eastAsia" w:ascii="华文中宋" w:hAnsi="华文中宋" w:eastAsia="华文中宋"/>
          <w:sz w:val="48"/>
          <w:szCs w:val="48"/>
        </w:rPr>
      </w:pPr>
      <w:r>
        <w:rPr>
          <w:rFonts w:hint="eastAsia" w:ascii="华文中宋" w:hAnsi="华文中宋" w:eastAsia="华文中宋"/>
          <w:sz w:val="48"/>
          <w:szCs w:val="48"/>
        </w:rPr>
        <w:t>陕</w:t>
      </w:r>
      <w:r>
        <w:rPr>
          <w:rFonts w:hint="eastAsia" w:ascii="华文中宋" w:hAnsi="华文中宋" w:eastAsia="华文中宋"/>
          <w:sz w:val="48"/>
          <w:szCs w:val="48"/>
          <w:lang w:val="en-US" w:eastAsia="zh-CN"/>
        </w:rPr>
        <w:t xml:space="preserve"> </w:t>
      </w:r>
      <w:r>
        <w:rPr>
          <w:rFonts w:hint="eastAsia" w:ascii="华文中宋" w:hAnsi="华文中宋" w:eastAsia="华文中宋"/>
          <w:sz w:val="48"/>
          <w:szCs w:val="48"/>
        </w:rPr>
        <w:t>西</w:t>
      </w:r>
      <w:r>
        <w:rPr>
          <w:rFonts w:hint="eastAsia" w:ascii="华文中宋" w:hAnsi="华文中宋" w:eastAsia="华文中宋"/>
          <w:sz w:val="48"/>
          <w:szCs w:val="48"/>
          <w:lang w:val="en-US" w:eastAsia="zh-CN"/>
        </w:rPr>
        <w:t xml:space="preserve"> </w:t>
      </w:r>
      <w:r>
        <w:rPr>
          <w:rFonts w:hint="eastAsia" w:ascii="华文中宋" w:hAnsi="华文中宋" w:eastAsia="华文中宋"/>
          <w:sz w:val="48"/>
          <w:szCs w:val="48"/>
        </w:rPr>
        <w:t>省</w:t>
      </w:r>
      <w:r>
        <w:rPr>
          <w:rFonts w:hint="eastAsia" w:ascii="华文中宋" w:hAnsi="华文中宋" w:eastAsia="华文中宋"/>
          <w:sz w:val="48"/>
          <w:szCs w:val="48"/>
          <w:lang w:val="en-US" w:eastAsia="zh-CN"/>
        </w:rPr>
        <w:t xml:space="preserve"> </w:t>
      </w:r>
      <w:r>
        <w:rPr>
          <w:rFonts w:hint="eastAsia" w:ascii="华文中宋" w:hAnsi="华文中宋" w:eastAsia="华文中宋"/>
          <w:sz w:val="48"/>
          <w:szCs w:val="48"/>
        </w:rPr>
        <w:t>地</w:t>
      </w:r>
      <w:r>
        <w:rPr>
          <w:rFonts w:hint="eastAsia" w:ascii="华文中宋" w:hAnsi="华文中宋" w:eastAsia="华文中宋"/>
          <w:sz w:val="48"/>
          <w:szCs w:val="48"/>
          <w:lang w:val="en-US" w:eastAsia="zh-CN"/>
        </w:rPr>
        <w:t xml:space="preserve"> </w:t>
      </w:r>
      <w:r>
        <w:rPr>
          <w:rFonts w:hint="eastAsia" w:ascii="华文中宋" w:hAnsi="华文中宋" w:eastAsia="华文中宋"/>
          <w:sz w:val="48"/>
          <w:szCs w:val="48"/>
        </w:rPr>
        <w:t>方</w:t>
      </w:r>
      <w:r>
        <w:rPr>
          <w:rFonts w:hint="eastAsia" w:ascii="华文中宋" w:hAnsi="华文中宋" w:eastAsia="华文中宋"/>
          <w:sz w:val="48"/>
          <w:szCs w:val="48"/>
          <w:lang w:val="en-US" w:eastAsia="zh-CN"/>
        </w:rPr>
        <w:t xml:space="preserve"> </w:t>
      </w:r>
      <w:r>
        <w:rPr>
          <w:rFonts w:hint="eastAsia" w:ascii="华文中宋" w:hAnsi="华文中宋" w:eastAsia="华文中宋"/>
          <w:sz w:val="48"/>
          <w:szCs w:val="48"/>
        </w:rPr>
        <w:t>标</w:t>
      </w:r>
      <w:r>
        <w:rPr>
          <w:rFonts w:hint="eastAsia" w:ascii="华文中宋" w:hAnsi="华文中宋" w:eastAsia="华文中宋"/>
          <w:sz w:val="48"/>
          <w:szCs w:val="48"/>
          <w:lang w:val="en-US" w:eastAsia="zh-CN"/>
        </w:rPr>
        <w:t xml:space="preserve"> </w:t>
      </w:r>
      <w:r>
        <w:rPr>
          <w:rFonts w:hint="eastAsia" w:ascii="华文中宋" w:hAnsi="华文中宋" w:eastAsia="华文中宋"/>
          <w:sz w:val="48"/>
          <w:szCs w:val="48"/>
        </w:rPr>
        <w:t>准</w:t>
      </w:r>
    </w:p>
    <w:p w14:paraId="3662223E">
      <w:pPr>
        <w:jc w:val="center"/>
        <w:rPr>
          <w:rFonts w:hint="eastAsia" w:ascii="华文中宋" w:hAnsi="华文中宋" w:eastAsia="华文中宋"/>
          <w:sz w:val="36"/>
          <w:szCs w:val="36"/>
        </w:rPr>
      </w:pPr>
    </w:p>
    <w:p w14:paraId="2D19B0F3">
      <w:pPr>
        <w:jc w:val="center"/>
        <w:rPr>
          <w:rFonts w:hint="eastAsia" w:ascii="华文中宋" w:hAnsi="华文中宋" w:eastAsia="华文中宋"/>
          <w:sz w:val="36"/>
          <w:szCs w:val="36"/>
        </w:rPr>
      </w:pPr>
    </w:p>
    <w:p w14:paraId="794A35CA">
      <w:pPr>
        <w:jc w:val="center"/>
        <w:rPr>
          <w:rFonts w:hint="eastAsia" w:ascii="华文中宋" w:hAnsi="华文中宋" w:eastAsia="华文中宋"/>
          <w:sz w:val="36"/>
          <w:szCs w:val="36"/>
        </w:rPr>
      </w:pPr>
    </w:p>
    <w:p w14:paraId="52BBBB89">
      <w:pPr>
        <w:jc w:val="center"/>
        <w:rPr>
          <w:rFonts w:hint="eastAsia" w:ascii="华文中宋" w:hAnsi="华文中宋" w:eastAsia="华文中宋"/>
          <w:sz w:val="36"/>
          <w:szCs w:val="36"/>
        </w:rPr>
      </w:pPr>
    </w:p>
    <w:p w14:paraId="371C506F">
      <w:pPr>
        <w:jc w:val="center"/>
        <w:rPr>
          <w:rFonts w:hint="eastAsia" w:ascii="华文中宋" w:hAnsi="华文中宋" w:eastAsia="华文中宋"/>
          <w:sz w:val="36"/>
          <w:szCs w:val="36"/>
        </w:rPr>
      </w:pPr>
      <w:r>
        <w:rPr>
          <w:rFonts w:hint="eastAsia" w:ascii="华文中宋" w:hAnsi="华文中宋" w:eastAsia="华文中宋"/>
          <w:sz w:val="36"/>
          <w:szCs w:val="36"/>
        </w:rPr>
        <w:t>编</w:t>
      </w:r>
    </w:p>
    <w:p w14:paraId="6302651C">
      <w:pPr>
        <w:jc w:val="center"/>
        <w:rPr>
          <w:rFonts w:hint="eastAsia" w:ascii="华文中宋" w:hAnsi="华文中宋" w:eastAsia="华文中宋"/>
          <w:sz w:val="36"/>
          <w:szCs w:val="36"/>
        </w:rPr>
      </w:pPr>
      <w:r>
        <w:rPr>
          <w:rFonts w:hint="eastAsia" w:ascii="华文中宋" w:hAnsi="华文中宋" w:eastAsia="华文中宋"/>
          <w:sz w:val="36"/>
          <w:szCs w:val="36"/>
        </w:rPr>
        <w:t>制</w:t>
      </w:r>
    </w:p>
    <w:p w14:paraId="62BFE21F">
      <w:pPr>
        <w:jc w:val="center"/>
        <w:rPr>
          <w:rFonts w:hint="eastAsia" w:ascii="华文中宋" w:hAnsi="华文中宋" w:eastAsia="华文中宋"/>
          <w:sz w:val="36"/>
          <w:szCs w:val="36"/>
        </w:rPr>
      </w:pPr>
      <w:r>
        <w:rPr>
          <w:rFonts w:hint="eastAsia" w:ascii="华文中宋" w:hAnsi="华文中宋" w:eastAsia="华文中宋"/>
          <w:sz w:val="36"/>
          <w:szCs w:val="36"/>
        </w:rPr>
        <w:t>说</w:t>
      </w:r>
    </w:p>
    <w:p w14:paraId="2C768E41">
      <w:pPr>
        <w:jc w:val="center"/>
        <w:rPr>
          <w:rFonts w:hint="eastAsia" w:ascii="华文中宋" w:hAnsi="华文中宋" w:eastAsia="华文中宋"/>
          <w:sz w:val="36"/>
          <w:szCs w:val="36"/>
        </w:rPr>
      </w:pPr>
      <w:r>
        <w:rPr>
          <w:rFonts w:hint="eastAsia" w:ascii="华文中宋" w:hAnsi="华文中宋" w:eastAsia="华文中宋"/>
          <w:sz w:val="36"/>
          <w:szCs w:val="36"/>
        </w:rPr>
        <w:t>明</w:t>
      </w:r>
    </w:p>
    <w:p w14:paraId="288A85E4">
      <w:pPr>
        <w:jc w:val="center"/>
        <w:rPr>
          <w:rFonts w:hint="eastAsia" w:ascii="华文中宋" w:hAnsi="华文中宋" w:eastAsia="华文中宋"/>
          <w:sz w:val="36"/>
          <w:szCs w:val="36"/>
        </w:rPr>
      </w:pPr>
    </w:p>
    <w:p w14:paraId="1685CE86">
      <w:pPr>
        <w:jc w:val="center"/>
        <w:rPr>
          <w:rFonts w:hint="eastAsia" w:ascii="华文中宋" w:hAnsi="华文中宋" w:eastAsia="华文中宋"/>
          <w:sz w:val="36"/>
          <w:szCs w:val="36"/>
        </w:rPr>
      </w:pPr>
    </w:p>
    <w:p w14:paraId="7972F868">
      <w:pPr>
        <w:jc w:val="center"/>
        <w:rPr>
          <w:rFonts w:hint="eastAsia" w:ascii="华文中宋" w:hAnsi="华文中宋" w:eastAsia="华文中宋"/>
          <w:sz w:val="36"/>
          <w:szCs w:val="36"/>
        </w:rPr>
      </w:pPr>
    </w:p>
    <w:p w14:paraId="429F5B89">
      <w:pPr>
        <w:jc w:val="center"/>
        <w:rPr>
          <w:rFonts w:hint="eastAsia" w:ascii="华文中宋" w:hAnsi="华文中宋" w:eastAsia="华文中宋"/>
          <w:sz w:val="36"/>
          <w:szCs w:val="36"/>
        </w:rPr>
      </w:pPr>
    </w:p>
    <w:p w14:paraId="0E0FEC79">
      <w:pPr>
        <w:jc w:val="center"/>
        <w:rPr>
          <w:rFonts w:hint="eastAsia" w:ascii="华文中宋" w:hAnsi="华文中宋" w:eastAsia="华文中宋"/>
          <w:sz w:val="36"/>
          <w:szCs w:val="36"/>
        </w:rPr>
      </w:pPr>
    </w:p>
    <w:p w14:paraId="260F35B4">
      <w:pPr>
        <w:jc w:val="center"/>
        <w:rPr>
          <w:rFonts w:hint="eastAsia" w:ascii="华文中宋" w:hAnsi="华文中宋" w:eastAsia="华文中宋"/>
          <w:sz w:val="36"/>
          <w:szCs w:val="36"/>
        </w:rPr>
      </w:pPr>
      <w:r>
        <w:rPr>
          <w:rFonts w:hint="eastAsia" w:ascii="华文中宋" w:hAnsi="华文中宋" w:eastAsia="华文中宋"/>
          <w:sz w:val="36"/>
          <w:szCs w:val="36"/>
        </w:rPr>
        <w:t>《</w:t>
      </w:r>
      <w:r>
        <w:rPr>
          <w:rFonts w:hint="eastAsia" w:ascii="华文中宋" w:hAnsi="华文中宋" w:eastAsia="华文中宋"/>
          <w:sz w:val="36"/>
          <w:szCs w:val="36"/>
          <w:lang w:eastAsia="zh-CN"/>
        </w:rPr>
        <w:t>不动产登记档案管理规范</w:t>
      </w:r>
      <w:r>
        <w:rPr>
          <w:rFonts w:hint="eastAsia" w:ascii="华文中宋" w:hAnsi="华文中宋" w:eastAsia="华文中宋"/>
          <w:sz w:val="36"/>
          <w:szCs w:val="36"/>
        </w:rPr>
        <w:t>》</w:t>
      </w:r>
    </w:p>
    <w:p w14:paraId="2B315989">
      <w:pPr>
        <w:jc w:val="center"/>
        <w:rPr>
          <w:rFonts w:hint="eastAsia" w:ascii="华文中宋" w:hAnsi="华文中宋" w:eastAsia="华文中宋"/>
          <w:sz w:val="36"/>
          <w:szCs w:val="36"/>
        </w:rPr>
      </w:pPr>
    </w:p>
    <w:p w14:paraId="32645346">
      <w:pPr>
        <w:jc w:val="center"/>
        <w:rPr>
          <w:rFonts w:hint="eastAsia" w:ascii="华文中宋" w:hAnsi="华文中宋" w:eastAsia="华文中宋"/>
          <w:sz w:val="36"/>
          <w:szCs w:val="36"/>
        </w:rPr>
      </w:pPr>
    </w:p>
    <w:p w14:paraId="787837DE">
      <w:pPr>
        <w:jc w:val="center"/>
        <w:rPr>
          <w:rFonts w:hint="eastAsia" w:ascii="华文中宋" w:hAnsi="华文中宋" w:eastAsia="华文中宋"/>
          <w:sz w:val="36"/>
          <w:szCs w:val="36"/>
        </w:rPr>
      </w:pPr>
    </w:p>
    <w:p w14:paraId="2679D929">
      <w:pPr>
        <w:jc w:val="center"/>
        <w:rPr>
          <w:rFonts w:hint="eastAsia" w:ascii="华文中宋" w:hAnsi="华文中宋" w:eastAsia="华文中宋"/>
          <w:sz w:val="36"/>
          <w:szCs w:val="36"/>
        </w:rPr>
      </w:pPr>
    </w:p>
    <w:p w14:paraId="5AB8AF47">
      <w:pPr>
        <w:jc w:val="center"/>
        <w:rPr>
          <w:rFonts w:hint="eastAsia" w:ascii="华文中宋" w:hAnsi="华文中宋" w:eastAsia="华文中宋"/>
          <w:sz w:val="36"/>
          <w:szCs w:val="36"/>
        </w:rPr>
        <w:sectPr>
          <w:pgSz w:w="11906" w:h="16838"/>
          <w:pgMar w:top="1440" w:right="1800" w:bottom="1440" w:left="1800" w:header="851" w:footer="992" w:gutter="0"/>
          <w:cols w:space="425" w:num="1"/>
          <w:docGrid w:type="lines" w:linePitch="312" w:charSpace="0"/>
        </w:sectPr>
      </w:pPr>
    </w:p>
    <w:p w14:paraId="6E7392F9">
      <w:pPr>
        <w:jc w:val="center"/>
        <w:rPr>
          <w:rFonts w:hint="eastAsia" w:ascii="华文中宋" w:hAnsi="华文中宋" w:eastAsia="华文中宋"/>
          <w:sz w:val="36"/>
          <w:szCs w:val="36"/>
        </w:rPr>
      </w:pPr>
    </w:p>
    <w:p w14:paraId="7A6EE510">
      <w:pPr>
        <w:jc w:val="center"/>
        <w:rPr>
          <w:rFonts w:hint="eastAsia" w:ascii="华文中宋" w:hAnsi="华文中宋" w:eastAsia="华文中宋"/>
          <w:sz w:val="36"/>
          <w:szCs w:val="36"/>
        </w:rPr>
      </w:pPr>
      <w:r>
        <w:rPr>
          <w:rFonts w:hint="eastAsia" w:ascii="华文中宋" w:hAnsi="华文中宋" w:eastAsia="华文中宋"/>
          <w:sz w:val="36"/>
          <w:szCs w:val="36"/>
        </w:rPr>
        <w:t>陕西省地方标准</w:t>
      </w:r>
    </w:p>
    <w:p w14:paraId="54B96DBF">
      <w:pPr>
        <w:jc w:val="center"/>
        <w:rPr>
          <w:rFonts w:ascii="华文中宋" w:hAnsi="华文中宋" w:eastAsia="华文中宋"/>
          <w:sz w:val="36"/>
          <w:szCs w:val="36"/>
        </w:rPr>
      </w:pPr>
      <w:r>
        <w:rPr>
          <w:rFonts w:hint="eastAsia" w:ascii="华文中宋" w:hAnsi="华文中宋" w:eastAsia="华文中宋"/>
          <w:sz w:val="36"/>
          <w:szCs w:val="36"/>
        </w:rPr>
        <w:t>《</w:t>
      </w:r>
      <w:r>
        <w:rPr>
          <w:rFonts w:hint="eastAsia" w:ascii="华文中宋" w:hAnsi="华文中宋" w:eastAsia="华文中宋"/>
          <w:sz w:val="36"/>
          <w:szCs w:val="36"/>
          <w:lang w:eastAsia="zh-CN"/>
        </w:rPr>
        <w:t>不动产登记档案管理规范</w:t>
      </w:r>
      <w:r>
        <w:rPr>
          <w:rFonts w:hint="eastAsia" w:ascii="华文中宋" w:hAnsi="华文中宋" w:eastAsia="华文中宋"/>
          <w:sz w:val="36"/>
          <w:szCs w:val="36"/>
        </w:rPr>
        <w:t>》编制说明</w:t>
      </w:r>
    </w:p>
    <w:p w14:paraId="69CBC451">
      <w:pPr>
        <w:jc w:val="center"/>
        <w:rPr>
          <w:rFonts w:hint="eastAsia" w:asciiTheme="majorEastAsia" w:hAnsiTheme="majorEastAsia" w:eastAsiaTheme="majorEastAsia"/>
          <w:b/>
          <w:sz w:val="30"/>
          <w:szCs w:val="30"/>
        </w:rPr>
      </w:pPr>
    </w:p>
    <w:p w14:paraId="619174C4">
      <w:pPr>
        <w:rPr>
          <w:rFonts w:hint="eastAsia" w:ascii="宋体" w:hAnsi="宋体" w:eastAsia="宋体" w:cs="宋体"/>
          <w:sz w:val="28"/>
          <w:szCs w:val="28"/>
        </w:rPr>
      </w:pPr>
      <w:r>
        <w:rPr>
          <w:rFonts w:hint="eastAsia" w:ascii="宋体" w:hAnsi="宋体" w:eastAsia="宋体" w:cs="宋体"/>
          <w:sz w:val="28"/>
          <w:szCs w:val="28"/>
        </w:rPr>
        <w:t>一、 工作简况</w:t>
      </w:r>
    </w:p>
    <w:p w14:paraId="585B7127">
      <w:pPr>
        <w:rPr>
          <w:rFonts w:hint="eastAsia" w:ascii="宋体" w:hAnsi="宋体" w:eastAsia="宋体" w:cs="宋体"/>
          <w:sz w:val="28"/>
          <w:szCs w:val="28"/>
        </w:rPr>
      </w:pPr>
      <w:r>
        <w:rPr>
          <w:rFonts w:hint="eastAsia" w:ascii="宋体" w:hAnsi="宋体" w:eastAsia="宋体" w:cs="宋体"/>
          <w:sz w:val="28"/>
          <w:szCs w:val="28"/>
        </w:rPr>
        <w:t>（一） 任务来源</w:t>
      </w:r>
    </w:p>
    <w:p w14:paraId="6CB19209">
      <w:pPr>
        <w:ind w:firstLine="560" w:firstLineChars="200"/>
        <w:rPr>
          <w:rFonts w:hint="eastAsia" w:ascii="宋体" w:hAnsi="宋体" w:eastAsia="宋体" w:cs="宋体"/>
          <w:sz w:val="28"/>
          <w:szCs w:val="28"/>
        </w:rPr>
      </w:pPr>
      <w:r>
        <w:rPr>
          <w:rFonts w:hint="eastAsia" w:ascii="宋体" w:hAnsi="宋体" w:eastAsia="宋体" w:cs="宋体"/>
          <w:sz w:val="28"/>
          <w:szCs w:val="28"/>
          <w:lang w:eastAsia="zh-CN"/>
        </w:rPr>
        <w:t>按照</w:t>
      </w:r>
      <w:r>
        <w:rPr>
          <w:rFonts w:hint="eastAsia" w:ascii="宋体" w:hAnsi="宋体" w:eastAsia="宋体" w:cs="宋体"/>
          <w:sz w:val="28"/>
          <w:szCs w:val="28"/>
          <w:lang w:val="en-US" w:eastAsia="zh-CN"/>
        </w:rPr>
        <w:t>陕西省</w:t>
      </w:r>
      <w:r>
        <w:rPr>
          <w:rFonts w:hint="eastAsia" w:ascii="宋体" w:hAnsi="宋体" w:eastAsia="宋体" w:cs="宋体"/>
          <w:sz w:val="28"/>
          <w:szCs w:val="28"/>
          <w:lang w:eastAsia="zh-CN"/>
        </w:rPr>
        <w:t>市场监督管理局关于印发《2024年省级地方标准申报指南》的通知</w:t>
      </w:r>
      <w:r>
        <w:rPr>
          <w:rFonts w:hint="eastAsia" w:ascii="宋体" w:hAnsi="宋体" w:eastAsia="宋体" w:cs="宋体"/>
          <w:sz w:val="28"/>
          <w:szCs w:val="28"/>
        </w:rPr>
        <w:t>要求，</w:t>
      </w:r>
      <w:r>
        <w:rPr>
          <w:rFonts w:hint="eastAsia" w:ascii="宋体" w:hAnsi="宋体" w:eastAsia="宋体" w:cs="宋体"/>
          <w:sz w:val="28"/>
          <w:szCs w:val="28"/>
          <w:lang w:eastAsia="zh-CN"/>
        </w:rPr>
        <w:t>陕西省自然资源厅根据工作需要，决定申报编制</w:t>
      </w:r>
      <w:r>
        <w:rPr>
          <w:rFonts w:hint="eastAsia" w:ascii="宋体" w:hAnsi="宋体" w:eastAsia="宋体" w:cs="宋体"/>
          <w:sz w:val="28"/>
          <w:szCs w:val="28"/>
          <w:lang w:val="en-US" w:eastAsia="zh-CN"/>
        </w:rPr>
        <w:t>陕西省</w:t>
      </w:r>
      <w:r>
        <w:rPr>
          <w:rFonts w:hint="eastAsia" w:ascii="宋体" w:hAnsi="宋体" w:eastAsia="宋体" w:cs="宋体"/>
          <w:sz w:val="28"/>
          <w:szCs w:val="28"/>
          <w:lang w:eastAsia="zh-CN"/>
        </w:rPr>
        <w:t>地方标准《不动产登记档案管理规范》，并在申报前组织人员根据实际编制完成了标准草案。</w:t>
      </w:r>
    </w:p>
    <w:p w14:paraId="1DF51C15">
      <w:pPr>
        <w:rPr>
          <w:rFonts w:hint="eastAsia" w:ascii="宋体" w:hAnsi="宋体" w:eastAsia="宋体" w:cs="宋体"/>
          <w:sz w:val="28"/>
          <w:szCs w:val="28"/>
        </w:rPr>
      </w:pPr>
      <w:r>
        <w:rPr>
          <w:rFonts w:hint="eastAsia" w:ascii="宋体" w:hAnsi="宋体" w:eastAsia="宋体" w:cs="宋体"/>
          <w:sz w:val="28"/>
          <w:szCs w:val="28"/>
        </w:rPr>
        <w:t>（二） 必要性</w:t>
      </w:r>
    </w:p>
    <w:p w14:paraId="100479B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不动产登记是《中华人民共和国物权法》确立的一项物权制度。不动产登记的目的是为了公示物权，保护权利人的合法权益，维护交易安全和市场秩序。进行不动产登记档案管理的目的是为了保护不动产权利人的物权，维护交易安全，便于国家对不动产进行管理和征收赋税，以及有利于国家对不动产进行宏观调控。加强对不动产登记档案的管理和利用，确保档案的真实性、准确性和有效性对我省不动产工作健康有序发展有着重要的意义。</w:t>
      </w:r>
      <w:r>
        <w:rPr>
          <w:rFonts w:hint="eastAsia" w:ascii="宋体" w:hAnsi="宋体" w:eastAsia="宋体" w:cs="宋体"/>
          <w:sz w:val="28"/>
          <w:szCs w:val="28"/>
          <w:lang w:eastAsia="zh-CN"/>
        </w:rPr>
        <w:t>2022年7月4日陕西省政府印发《关于贯彻落实国家标准化发展纲要的实施意见》，要求深入实施标准化战略，推进标准强省建设，到2025年，标准强省战略取得显著成效，打造成为中西部地区标准化改革创新示范标杆。为贯彻落实中央及陕西省关于国家标准化发展的重要指示精神，陕西省自然资源厅自然资源确权登记局通过开展全省不动产登记标准化建设项目，来</w:t>
      </w:r>
      <w:r>
        <w:rPr>
          <w:rFonts w:hint="eastAsia" w:ascii="宋体" w:hAnsi="宋体" w:eastAsia="宋体" w:cs="宋体"/>
          <w:sz w:val="28"/>
          <w:szCs w:val="28"/>
          <w:lang w:val="en-US" w:eastAsia="zh-CN"/>
        </w:rPr>
        <w:t>促进</w:t>
      </w:r>
      <w:r>
        <w:rPr>
          <w:rFonts w:hint="eastAsia" w:ascii="宋体" w:hAnsi="宋体" w:eastAsia="宋体" w:cs="宋体"/>
          <w:sz w:val="28"/>
          <w:szCs w:val="28"/>
          <w:lang w:eastAsia="zh-CN"/>
        </w:rPr>
        <w:t>全省不动产登记</w:t>
      </w:r>
      <w:r>
        <w:rPr>
          <w:rFonts w:hint="eastAsia" w:ascii="宋体" w:hAnsi="宋体" w:eastAsia="宋体" w:cs="宋体"/>
          <w:sz w:val="28"/>
          <w:szCs w:val="28"/>
          <w:lang w:val="en-US" w:eastAsia="zh-CN"/>
        </w:rPr>
        <w:t>工作</w:t>
      </w:r>
      <w:r>
        <w:rPr>
          <w:rFonts w:hint="eastAsia" w:ascii="宋体" w:hAnsi="宋体" w:eastAsia="宋体" w:cs="宋体"/>
          <w:sz w:val="28"/>
          <w:szCs w:val="28"/>
          <w:lang w:eastAsia="zh-CN"/>
        </w:rPr>
        <w:t>规范化发展，拟制定《不动产登记档案管理规范》。</w:t>
      </w:r>
      <w:r>
        <w:rPr>
          <w:rFonts w:hint="eastAsia" w:ascii="宋体" w:hAnsi="宋体" w:eastAsia="宋体" w:cs="宋体"/>
          <w:sz w:val="28"/>
          <w:szCs w:val="28"/>
          <w:lang w:val="en-US" w:eastAsia="zh-CN"/>
        </w:rPr>
        <w:t>目的是</w:t>
      </w:r>
      <w:r>
        <w:rPr>
          <w:rFonts w:hint="eastAsia" w:ascii="宋体" w:hAnsi="宋体" w:eastAsia="宋体" w:cs="宋体"/>
          <w:sz w:val="28"/>
          <w:szCs w:val="28"/>
          <w:lang w:eastAsia="zh-CN"/>
        </w:rPr>
        <w:t>对不动产登记档案的收集、整理、保存、查询</w:t>
      </w:r>
      <w:r>
        <w:rPr>
          <w:rFonts w:hint="eastAsia" w:ascii="宋体" w:hAnsi="宋体" w:eastAsia="宋体" w:cs="宋体"/>
          <w:sz w:val="28"/>
          <w:szCs w:val="28"/>
          <w:lang w:val="en-US" w:eastAsia="zh-CN"/>
        </w:rPr>
        <w:t>等</w:t>
      </w:r>
      <w:r>
        <w:rPr>
          <w:rFonts w:hint="eastAsia" w:ascii="宋体" w:hAnsi="宋体" w:eastAsia="宋体" w:cs="宋体"/>
          <w:sz w:val="28"/>
          <w:szCs w:val="28"/>
          <w:lang w:eastAsia="zh-CN"/>
        </w:rPr>
        <w:t>方面</w:t>
      </w:r>
      <w:r>
        <w:rPr>
          <w:rFonts w:hint="eastAsia" w:ascii="宋体" w:hAnsi="宋体" w:eastAsia="宋体" w:cs="宋体"/>
          <w:sz w:val="28"/>
          <w:szCs w:val="28"/>
          <w:lang w:val="en-US" w:eastAsia="zh-CN"/>
        </w:rPr>
        <w:t>进行规范</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来</w:t>
      </w:r>
      <w:r>
        <w:rPr>
          <w:rFonts w:hint="eastAsia" w:ascii="宋体" w:hAnsi="宋体" w:eastAsia="宋体" w:cs="宋体"/>
          <w:sz w:val="28"/>
          <w:szCs w:val="28"/>
          <w:lang w:eastAsia="zh-CN"/>
        </w:rPr>
        <w:t>确保不动产登记档案管理工作的规范性、准确性和完整性，</w:t>
      </w:r>
      <w:r>
        <w:rPr>
          <w:rFonts w:hint="eastAsia" w:ascii="宋体" w:hAnsi="宋体" w:eastAsia="宋体" w:cs="宋体"/>
          <w:sz w:val="28"/>
          <w:szCs w:val="28"/>
          <w:lang w:val="en-US" w:eastAsia="zh-CN"/>
        </w:rPr>
        <w:t>以提高政府治理效率和水平。</w:t>
      </w:r>
      <w:r>
        <w:rPr>
          <w:rFonts w:hint="eastAsia" w:ascii="宋体" w:hAnsi="宋体" w:eastAsia="宋体" w:cs="宋体"/>
          <w:sz w:val="28"/>
          <w:szCs w:val="28"/>
          <w:lang w:eastAsia="zh-CN"/>
        </w:rPr>
        <w:t>随着社会经济的持续快速发展，</w:t>
      </w:r>
      <w:r>
        <w:rPr>
          <w:rFonts w:hint="eastAsia" w:ascii="宋体" w:hAnsi="宋体" w:eastAsia="宋体" w:cs="宋体"/>
          <w:sz w:val="28"/>
          <w:szCs w:val="28"/>
          <w:lang w:val="en-US" w:eastAsia="zh-CN"/>
        </w:rPr>
        <w:t>我省</w:t>
      </w:r>
      <w:r>
        <w:rPr>
          <w:rFonts w:hint="eastAsia" w:ascii="宋体" w:hAnsi="宋体" w:eastAsia="宋体" w:cs="宋体"/>
          <w:sz w:val="28"/>
          <w:szCs w:val="28"/>
          <w:lang w:eastAsia="zh-CN"/>
        </w:rPr>
        <w:t>不动产交易日益频繁，</w:t>
      </w:r>
      <w:r>
        <w:rPr>
          <w:rFonts w:hint="eastAsia" w:ascii="宋体" w:hAnsi="宋体" w:eastAsia="宋体" w:cs="宋体"/>
          <w:sz w:val="28"/>
          <w:szCs w:val="28"/>
          <w:lang w:val="en-US" w:eastAsia="zh-CN"/>
        </w:rPr>
        <w:t>不动产登记档案作为记录和证明不动产权利状况的重要文件，标准化和规范化的管理对促进不动产登记工作健康发展和树立良好的政府形象有着重要的意义。</w:t>
      </w:r>
    </w:p>
    <w:p w14:paraId="3F1FE34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目前由于档案管理任务繁重且我省缺乏统一的标准来规范档案管理行为，导致在不同区域管理方式存在差异、档案管理效率不高、信息共享率不高等问题，这严重制约了不动产登记档案管理工作的有效开展。不同地区的档案管理流程、管理制度、共享机制等方面存在差异，导致部分地区不动产登记档案存在信息不一致、数据共享困难、管理效率低下等问题。具体如：档案管理流程不规范，在档案收集、整理、归档、保存等环节缺乏明确的操作规范，导致档案管理出现混乱，难以保证档案的完整性和准确性；档案分类和编号不规范，分类标准不统一、编号混乱等，导致档案难以查找和利用；档案存储条件不佳，档案室设施简陋、防火防盗措施不到位等，导致档案存在安全隐患；档案管理人员素质参差不齐，导致档案管理环节出错的可能性增加；共享机制不完善，缺乏统一的档案管理规范，导致不同地区之间的档案管理系统难以实现信息的互通和共享，影响了不动产登记档案的整体利用效果。</w:t>
      </w:r>
    </w:p>
    <w:p w14:paraId="563492D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当前我省甚至全国暂无不动产登记档案管理方面的国家标准、行业标准及陕西地方标准。制定统一的不动产登记档案管理标准来规范我省的不动产登记档案管理方式，有利于提供统一标准和指导，使得各地的档案管理工作可以遵循统一的要求进行，避免出现混乱和不规范的情况；有利于促进信息共享和互通，可以促进不同地区之间不动产登记档案的信息共享和互通，提高档案的整体利用效果，为公民和企业提供更加便捷的不动产登记档案查询和利用服务；有利于提高管理效率和质量，明确档案管理的工作流程、责任分工和操作要求，从而提高管理效率和质量，有助于减少工作中的错误和疏漏，确保不动产登记档案的准确性和完整性。有利于保护不动产权益，规范的管理可以确保档案的真实性和可靠性，从而保护不动产所有者和相关权益人的合法权益，规范的管理还可以防止档案被篡改或伪造，维护不动产市场的公平和稳定。有利于推动法治建设，通过规范不动产登记档案管理工作，可以完善相关的法律法规体系，提高法治意识和法治水平，为不动产市场的健康发展提供坚实的法治保障。</w:t>
      </w:r>
    </w:p>
    <w:p w14:paraId="0178FDC9">
      <w:pPr>
        <w:rPr>
          <w:rFonts w:hint="eastAsia" w:ascii="宋体" w:hAnsi="宋体" w:eastAsia="宋体" w:cs="宋体"/>
          <w:b w:val="0"/>
          <w:bCs w:val="0"/>
          <w:sz w:val="28"/>
          <w:szCs w:val="28"/>
        </w:rPr>
      </w:pPr>
      <w:r>
        <w:rPr>
          <w:rFonts w:hint="eastAsia" w:ascii="宋体" w:hAnsi="宋体" w:eastAsia="宋体" w:cs="宋体"/>
          <w:b w:val="0"/>
          <w:bCs w:val="0"/>
          <w:sz w:val="28"/>
          <w:szCs w:val="28"/>
        </w:rPr>
        <w:t>二、 标准的编制原则、主要依据和主要内容</w:t>
      </w:r>
    </w:p>
    <w:p w14:paraId="213DC07D">
      <w:pPr>
        <w:rPr>
          <w:rFonts w:hint="eastAsia" w:ascii="宋体" w:hAnsi="宋体" w:eastAsia="宋体" w:cs="宋体"/>
          <w:sz w:val="28"/>
          <w:szCs w:val="28"/>
        </w:rPr>
      </w:pPr>
      <w:r>
        <w:rPr>
          <w:rFonts w:hint="eastAsia" w:ascii="宋体" w:hAnsi="宋体" w:eastAsia="宋体" w:cs="宋体"/>
          <w:sz w:val="28"/>
          <w:szCs w:val="28"/>
        </w:rPr>
        <w:t>（一） 编制原则</w:t>
      </w:r>
    </w:p>
    <w:p w14:paraId="7D2D1792">
      <w:pPr>
        <w:spacing w:line="240" w:lineRule="auto"/>
        <w:ind w:firstLine="560" w:firstLineChars="200"/>
        <w:rPr>
          <w:rFonts w:hint="eastAsia" w:ascii="宋体"/>
          <w:sz w:val="28"/>
          <w:szCs w:val="28"/>
          <w:lang w:val="en-US" w:eastAsia="zh-CN"/>
        </w:rPr>
      </w:pPr>
      <w:r>
        <w:rPr>
          <w:rFonts w:hint="eastAsia" w:ascii="宋体"/>
          <w:sz w:val="28"/>
          <w:szCs w:val="28"/>
          <w:lang w:val="en-US" w:eastAsia="zh-CN"/>
        </w:rPr>
        <w:t>1.</w:t>
      </w:r>
      <w:r>
        <w:rPr>
          <w:rFonts w:hint="eastAsia" w:ascii="宋体"/>
          <w:b/>
          <w:bCs/>
          <w:sz w:val="28"/>
          <w:szCs w:val="28"/>
          <w:lang w:val="en-US" w:eastAsia="zh-CN"/>
        </w:rPr>
        <w:t>全面系统性。</w:t>
      </w:r>
      <w:r>
        <w:rPr>
          <w:rFonts w:hint="eastAsia" w:ascii="宋体"/>
          <w:sz w:val="28"/>
          <w:szCs w:val="28"/>
          <w:lang w:val="en-US" w:eastAsia="zh-CN"/>
        </w:rPr>
        <w:t>本标准涵盖了档案分类、归档范围及保管期限、资料移交、档案整理、档案管理以及电子档案管理方面。这些要求确保了从档案的收集、整理、保管到利用的全过程管理，强调了档案的安全性、保密性以及对信息化技术的应用，同时明确了职责分工，在提升档案管理效率，保障信息安全，便于社会查询利用，满足不动产登记工作的长远发展需求。</w:t>
      </w:r>
    </w:p>
    <w:p w14:paraId="56F218DB">
      <w:pPr>
        <w:ind w:firstLine="560" w:firstLineChars="200"/>
        <w:rPr>
          <w:rFonts w:hint="eastAsia" w:ascii="宋体"/>
          <w:sz w:val="28"/>
          <w:szCs w:val="28"/>
          <w:lang w:val="en-US" w:eastAsia="zh-CN"/>
        </w:rPr>
      </w:pPr>
      <w:r>
        <w:rPr>
          <w:rFonts w:hint="eastAsia" w:ascii="宋体"/>
          <w:sz w:val="28"/>
          <w:szCs w:val="28"/>
          <w:lang w:val="en-US" w:eastAsia="zh-CN"/>
        </w:rPr>
        <w:t>2.</w:t>
      </w:r>
      <w:r>
        <w:rPr>
          <w:rFonts w:hint="eastAsia" w:ascii="宋体"/>
          <w:b/>
          <w:bCs/>
          <w:sz w:val="28"/>
          <w:szCs w:val="28"/>
          <w:lang w:val="en-US" w:eastAsia="zh-CN"/>
        </w:rPr>
        <w:t>科学合理性。</w:t>
      </w:r>
      <w:r>
        <w:rPr>
          <w:rFonts w:hint="eastAsia" w:ascii="宋体"/>
          <w:sz w:val="28"/>
          <w:szCs w:val="28"/>
          <w:lang w:val="en-US" w:eastAsia="zh-CN"/>
        </w:rPr>
        <w:t>本标准科学合理，遵循法律法规，明确职责分工，全面覆盖档案管理各环节，确保档案的完整性和安全性，同时兼顾信息化发展，提高管理效率和档案利用性。</w:t>
      </w:r>
    </w:p>
    <w:p w14:paraId="090B98EE">
      <w:pPr>
        <w:ind w:firstLine="560" w:firstLineChars="200"/>
        <w:rPr>
          <w:rFonts w:hint="eastAsia" w:ascii="宋体"/>
          <w:sz w:val="28"/>
          <w:szCs w:val="28"/>
          <w:lang w:val="en-US" w:eastAsia="zh-CN"/>
        </w:rPr>
      </w:pPr>
      <w:r>
        <w:rPr>
          <w:rFonts w:hint="eastAsia" w:ascii="宋体"/>
          <w:sz w:val="28"/>
          <w:szCs w:val="28"/>
          <w:lang w:val="en-US" w:eastAsia="zh-CN"/>
        </w:rPr>
        <w:t>3.</w:t>
      </w:r>
      <w:r>
        <w:rPr>
          <w:rFonts w:hint="eastAsia" w:ascii="宋体"/>
          <w:b/>
          <w:bCs/>
          <w:sz w:val="28"/>
          <w:szCs w:val="28"/>
          <w:lang w:val="en-US" w:eastAsia="zh-CN"/>
        </w:rPr>
        <w:t>层次适当性。</w:t>
      </w:r>
      <w:r>
        <w:rPr>
          <w:rFonts w:hint="eastAsia" w:ascii="宋体"/>
          <w:sz w:val="28"/>
          <w:szCs w:val="28"/>
          <w:lang w:val="en-US" w:eastAsia="zh-CN"/>
        </w:rPr>
        <w:t>本标准通过合理划分不动产登记机构的管理职责和操作流程，确保了规范的实用性和有效性，同时兼顾了实际操作的灵活性。</w:t>
      </w:r>
    </w:p>
    <w:p w14:paraId="5E52D429">
      <w:pPr>
        <w:ind w:firstLine="560" w:firstLineChars="200"/>
        <w:rPr>
          <w:rFonts w:hint="eastAsia" w:ascii="宋体"/>
          <w:sz w:val="28"/>
          <w:szCs w:val="28"/>
          <w:lang w:val="en-US" w:eastAsia="zh-CN"/>
        </w:rPr>
      </w:pPr>
      <w:r>
        <w:rPr>
          <w:rFonts w:hint="eastAsia" w:ascii="宋体"/>
          <w:sz w:val="28"/>
          <w:szCs w:val="28"/>
          <w:lang w:val="en-US" w:eastAsia="zh-CN"/>
        </w:rPr>
        <w:t>4.</w:t>
      </w:r>
      <w:r>
        <w:rPr>
          <w:rFonts w:hint="eastAsia" w:ascii="宋体"/>
          <w:b/>
          <w:bCs/>
          <w:sz w:val="28"/>
          <w:szCs w:val="28"/>
          <w:lang w:val="en-US" w:eastAsia="zh-CN"/>
        </w:rPr>
        <w:t>开放兼容性。</w:t>
      </w:r>
      <w:r>
        <w:rPr>
          <w:rFonts w:hint="eastAsia" w:ascii="宋体"/>
          <w:sz w:val="28"/>
          <w:szCs w:val="28"/>
          <w:lang w:val="en-US" w:eastAsia="zh-CN"/>
        </w:rPr>
        <w:t>本标准不仅遵循国家法律法规，还考虑到了本省的实际情况和特殊需求，确保了规范的普遍适用性。同时，规范积极吸纳现代信息技术，如电子档案的建立和维护，提高了档案管理的效率和便捷性。此外，规范还注重与现有信息系统的兼容，确保新旧系统能够无缝对接，保障了不动产登记档案管理的连续性和完整性</w:t>
      </w:r>
    </w:p>
    <w:p w14:paraId="73F1E7CA">
      <w:pPr>
        <w:ind w:firstLine="560" w:firstLineChars="200"/>
        <w:rPr>
          <w:rFonts w:hint="eastAsia" w:ascii="宋体"/>
          <w:sz w:val="28"/>
          <w:szCs w:val="28"/>
          <w:lang w:val="en-US" w:eastAsia="zh-CN"/>
        </w:rPr>
      </w:pPr>
      <w:r>
        <w:rPr>
          <w:rFonts w:hint="eastAsia" w:ascii="宋体"/>
          <w:sz w:val="28"/>
          <w:szCs w:val="28"/>
          <w:lang w:val="en-US" w:eastAsia="zh-CN"/>
        </w:rPr>
        <w:t>5.</w:t>
      </w:r>
      <w:r>
        <w:rPr>
          <w:rFonts w:hint="eastAsia" w:ascii="宋体"/>
          <w:b/>
          <w:bCs/>
          <w:sz w:val="28"/>
          <w:szCs w:val="28"/>
          <w:lang w:val="en-US" w:eastAsia="zh-CN"/>
        </w:rPr>
        <w:t>特色明显性。</w:t>
      </w:r>
      <w:r>
        <w:rPr>
          <w:rFonts w:hint="eastAsia" w:ascii="宋体"/>
          <w:sz w:val="28"/>
          <w:szCs w:val="28"/>
          <w:lang w:val="en-US" w:eastAsia="zh-CN"/>
        </w:rPr>
        <w:t>考虑当前不动产登记档案管理的实际需求，结合实际情况，确保了规范的适用性和特色化。本标准明确了不动产登记档案的唯一性、法定性、规范性、动态性，强调了档案管理的安全性和保密性，同时注重信息化管理，以适应现代技术发展的需求。</w:t>
      </w:r>
    </w:p>
    <w:p w14:paraId="43E07545">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6</w:t>
      </w:r>
      <w:r>
        <w:rPr>
          <w:rFonts w:hint="eastAsia" w:ascii="宋体" w:hAnsi="宋体" w:eastAsia="宋体" w:cs="宋体"/>
          <w:sz w:val="28"/>
          <w:szCs w:val="28"/>
        </w:rPr>
        <w:t>.技术条款内容的编制遵循协商一致、共同使用、重复使用的原则。</w:t>
      </w:r>
    </w:p>
    <w:p w14:paraId="2D5BDF2D">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 主要依据</w:t>
      </w:r>
    </w:p>
    <w:p w14:paraId="1A130738">
      <w:pPr>
        <w:ind w:firstLine="560" w:firstLineChars="200"/>
        <w:rPr>
          <w:rFonts w:hint="eastAsia" w:ascii="宋体"/>
          <w:sz w:val="28"/>
          <w:szCs w:val="28"/>
          <w:lang w:val="en-US" w:eastAsia="zh-CN"/>
        </w:rPr>
      </w:pPr>
      <w:r>
        <w:rPr>
          <w:rFonts w:hint="eastAsia" w:ascii="宋体"/>
          <w:sz w:val="28"/>
          <w:szCs w:val="28"/>
          <w:lang w:val="en-US" w:eastAsia="zh-CN"/>
        </w:rPr>
        <w:t>1.GB/T18894-2016 《电子文件归档与电子档案管理规范》</w:t>
      </w:r>
    </w:p>
    <w:p w14:paraId="4305A79E">
      <w:pPr>
        <w:ind w:firstLine="560" w:firstLineChars="200"/>
        <w:rPr>
          <w:rFonts w:hint="eastAsia" w:ascii="宋体"/>
          <w:sz w:val="28"/>
          <w:szCs w:val="28"/>
          <w:lang w:val="en-US" w:eastAsia="zh-CN"/>
        </w:rPr>
      </w:pPr>
      <w:r>
        <w:rPr>
          <w:rFonts w:hint="eastAsia" w:ascii="宋体"/>
          <w:sz w:val="28"/>
          <w:szCs w:val="28"/>
          <w:lang w:val="en-US" w:eastAsia="zh-CN"/>
        </w:rPr>
        <w:t>2.GB/T 29194一2012 《电子文件管理系统通用功能要求》</w:t>
      </w:r>
    </w:p>
    <w:p w14:paraId="62280ECE">
      <w:pPr>
        <w:ind w:firstLine="560" w:firstLineChars="200"/>
        <w:rPr>
          <w:rFonts w:hint="eastAsia" w:ascii="宋体"/>
          <w:sz w:val="28"/>
          <w:szCs w:val="28"/>
          <w:lang w:val="en-US" w:eastAsia="zh-CN"/>
        </w:rPr>
      </w:pPr>
      <w:r>
        <w:rPr>
          <w:rFonts w:hint="eastAsia" w:ascii="宋体"/>
          <w:sz w:val="28"/>
          <w:szCs w:val="28"/>
          <w:lang w:val="en-US" w:eastAsia="zh-CN"/>
        </w:rPr>
        <w:t>3.DA/T 13-94 《档号编制规则》</w:t>
      </w:r>
    </w:p>
    <w:p w14:paraId="430D51BA">
      <w:pPr>
        <w:ind w:firstLine="560" w:firstLineChars="200"/>
        <w:rPr>
          <w:rFonts w:hint="eastAsia" w:ascii="宋体"/>
          <w:sz w:val="28"/>
          <w:szCs w:val="28"/>
          <w:lang w:val="en-US" w:eastAsia="zh-CN"/>
        </w:rPr>
      </w:pPr>
      <w:r>
        <w:rPr>
          <w:rFonts w:hint="eastAsia" w:ascii="宋体"/>
          <w:sz w:val="28"/>
          <w:szCs w:val="28"/>
          <w:lang w:val="en-US" w:eastAsia="zh-CN"/>
        </w:rPr>
        <w:t>4.DA/T 18-1999 《档案著录规则》</w:t>
      </w:r>
    </w:p>
    <w:p w14:paraId="2A49B80B">
      <w:pPr>
        <w:ind w:firstLine="560" w:firstLineChars="200"/>
        <w:rPr>
          <w:rFonts w:hint="eastAsia" w:ascii="宋体"/>
          <w:sz w:val="28"/>
          <w:szCs w:val="28"/>
          <w:lang w:val="en-US" w:eastAsia="zh-CN"/>
        </w:rPr>
      </w:pPr>
      <w:r>
        <w:rPr>
          <w:rFonts w:hint="eastAsia" w:ascii="宋体"/>
          <w:sz w:val="28"/>
          <w:szCs w:val="28"/>
          <w:lang w:val="en-US" w:eastAsia="zh-CN"/>
        </w:rPr>
        <w:t>5.DA/T 25—2000 《档案修裱技术规范》</w:t>
      </w:r>
    </w:p>
    <w:p w14:paraId="142E5C26">
      <w:pPr>
        <w:ind w:firstLine="560" w:firstLineChars="200"/>
        <w:rPr>
          <w:rFonts w:hint="eastAsia" w:ascii="宋体"/>
          <w:sz w:val="28"/>
          <w:szCs w:val="28"/>
          <w:lang w:val="en-US" w:eastAsia="zh-CN"/>
        </w:rPr>
      </w:pPr>
      <w:r>
        <w:rPr>
          <w:rFonts w:hint="eastAsia" w:ascii="宋体"/>
          <w:sz w:val="28"/>
          <w:szCs w:val="28"/>
          <w:lang w:val="en-US" w:eastAsia="zh-CN"/>
        </w:rPr>
        <w:t>6.DA/T 31—2017 《纸质档案数字化规范》</w:t>
      </w:r>
    </w:p>
    <w:p w14:paraId="708A6591">
      <w:pPr>
        <w:ind w:firstLine="560" w:firstLineChars="200"/>
        <w:rPr>
          <w:rFonts w:hint="eastAsia" w:ascii="宋体"/>
          <w:sz w:val="28"/>
          <w:szCs w:val="28"/>
          <w:lang w:val="en-US" w:eastAsia="zh-CN"/>
        </w:rPr>
      </w:pPr>
      <w:r>
        <w:rPr>
          <w:rFonts w:hint="eastAsia" w:ascii="宋体"/>
          <w:sz w:val="28"/>
          <w:szCs w:val="28"/>
          <w:lang w:val="en-US" w:eastAsia="zh-CN"/>
        </w:rPr>
        <w:t>7.DA/T 47—2009 《版式电子文件长期保存格式需求》</w:t>
      </w:r>
    </w:p>
    <w:p w14:paraId="7AD496A1">
      <w:pPr>
        <w:ind w:firstLine="560" w:firstLineChars="200"/>
        <w:rPr>
          <w:rFonts w:hint="eastAsia" w:ascii="宋体"/>
          <w:sz w:val="28"/>
          <w:szCs w:val="28"/>
          <w:lang w:val="en-US" w:eastAsia="zh-CN"/>
        </w:rPr>
      </w:pPr>
      <w:r>
        <w:rPr>
          <w:rFonts w:hint="eastAsia" w:ascii="宋体"/>
          <w:sz w:val="28"/>
          <w:szCs w:val="28"/>
          <w:lang w:val="en-US" w:eastAsia="zh-CN"/>
        </w:rPr>
        <w:t>8.JGJ 25-2010 《档案馆建筑设计规范 》</w:t>
      </w:r>
    </w:p>
    <w:p w14:paraId="49822CFF">
      <w:pPr>
        <w:ind w:firstLine="560" w:firstLineChars="200"/>
        <w:rPr>
          <w:rFonts w:hint="default" w:ascii="宋体" w:hAnsi="宋体" w:eastAsia="宋体" w:cs="宋体"/>
          <w:sz w:val="28"/>
          <w:szCs w:val="28"/>
          <w:lang w:val="en-US" w:eastAsia="zh-CN"/>
        </w:rPr>
      </w:pPr>
      <w:r>
        <w:rPr>
          <w:rFonts w:hint="eastAsia" w:ascii="宋体"/>
          <w:sz w:val="28"/>
          <w:szCs w:val="28"/>
          <w:lang w:eastAsia="zh-CN"/>
        </w:rPr>
        <w:t>参考以上标准来制定，明确</w:t>
      </w:r>
      <w:r>
        <w:rPr>
          <w:rFonts w:hint="eastAsia" w:ascii="宋体"/>
          <w:sz w:val="28"/>
          <w:szCs w:val="28"/>
          <w:lang w:val="en-US" w:eastAsia="zh-CN"/>
        </w:rPr>
        <w:t>管理</w:t>
      </w:r>
      <w:r>
        <w:rPr>
          <w:rFonts w:hint="eastAsia" w:ascii="宋体"/>
          <w:sz w:val="28"/>
          <w:szCs w:val="28"/>
          <w:lang w:eastAsia="zh-CN"/>
        </w:rPr>
        <w:t>要求，制定</w:t>
      </w:r>
      <w:r>
        <w:rPr>
          <w:rFonts w:hint="eastAsia" w:ascii="宋体"/>
          <w:sz w:val="28"/>
          <w:szCs w:val="28"/>
          <w:lang w:val="en-US" w:eastAsia="zh-CN"/>
        </w:rPr>
        <w:t>《不动产登记档案管理规范》</w:t>
      </w:r>
      <w:r>
        <w:rPr>
          <w:rFonts w:hint="eastAsia" w:ascii="宋体"/>
          <w:sz w:val="28"/>
          <w:szCs w:val="28"/>
          <w:lang w:eastAsia="zh-CN"/>
        </w:rPr>
        <w:t>来规范</w:t>
      </w:r>
      <w:r>
        <w:rPr>
          <w:rFonts w:hint="eastAsia" w:ascii="宋体"/>
          <w:sz w:val="28"/>
          <w:szCs w:val="28"/>
          <w:lang w:val="en-US" w:eastAsia="zh-CN"/>
        </w:rPr>
        <w:t>不动产登记的档案管理</w:t>
      </w:r>
      <w:r>
        <w:rPr>
          <w:rFonts w:hint="eastAsia" w:ascii="宋体"/>
          <w:sz w:val="28"/>
          <w:szCs w:val="28"/>
          <w:lang w:eastAsia="zh-CN"/>
        </w:rPr>
        <w:t>。</w:t>
      </w:r>
    </w:p>
    <w:p w14:paraId="3976CE2F">
      <w:pPr>
        <w:rPr>
          <w:rFonts w:hint="eastAsia" w:ascii="宋体" w:hAnsi="宋体" w:eastAsia="宋体" w:cs="宋体"/>
          <w:sz w:val="28"/>
          <w:szCs w:val="28"/>
        </w:rPr>
      </w:pPr>
      <w:r>
        <w:rPr>
          <w:rFonts w:hint="eastAsia" w:ascii="宋体" w:hAnsi="宋体" w:eastAsia="宋体" w:cs="宋体"/>
          <w:sz w:val="28"/>
          <w:szCs w:val="28"/>
        </w:rPr>
        <w:t>（三） 主要内容</w:t>
      </w:r>
    </w:p>
    <w:p w14:paraId="51C2FF9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cs="Times New Roman"/>
          <w:sz w:val="28"/>
          <w:szCs w:val="28"/>
          <w:highlight w:val="none"/>
          <w:lang w:val="en-US" w:eastAsia="zh-CN"/>
        </w:rPr>
      </w:pPr>
      <w:r>
        <w:rPr>
          <w:rFonts w:hint="eastAsia" w:ascii="宋体" w:cs="Times New Roman"/>
          <w:sz w:val="28"/>
          <w:szCs w:val="28"/>
          <w:highlight w:val="none"/>
          <w:lang w:val="en-US" w:eastAsia="zh-CN"/>
        </w:rPr>
        <w:t>1、范围</w:t>
      </w:r>
    </w:p>
    <w:p w14:paraId="6CD5828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本文件规定了</w:t>
      </w:r>
      <w:r>
        <w:rPr>
          <w:rFonts w:hint="eastAsia" w:ascii="宋体"/>
          <w:sz w:val="28"/>
          <w:szCs w:val="28"/>
          <w:lang w:val="en-US" w:eastAsia="zh-CN"/>
        </w:rPr>
        <w:t>不动产登记档案管理的</w:t>
      </w:r>
      <w:r>
        <w:rPr>
          <w:rFonts w:hint="eastAsia" w:ascii="宋体" w:cs="Times New Roman"/>
          <w:sz w:val="28"/>
          <w:szCs w:val="28"/>
          <w:highlight w:val="none"/>
          <w:lang w:val="en-US" w:eastAsia="zh-CN"/>
        </w:rPr>
        <w:t>档案分类、归档范围及保管期限、资料移交、档案整理、档案管理、电子档案管理和档案查询。</w:t>
      </w:r>
    </w:p>
    <w:p w14:paraId="19995E2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本文件适用于延安市政务服务质量控制工作。</w:t>
      </w:r>
    </w:p>
    <w:p w14:paraId="1399B679">
      <w:pPr>
        <w:keepNext w:val="0"/>
        <w:keepLines w:val="0"/>
        <w:pageBreakBefore w:val="0"/>
        <w:widowControl w:val="0"/>
        <w:numPr>
          <w:ilvl w:val="0"/>
          <w:numId w:val="1"/>
        </w:numPr>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规范性引用文件</w:t>
      </w:r>
    </w:p>
    <w:p w14:paraId="6A460736">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本文件无规范性引用文件。</w:t>
      </w:r>
    </w:p>
    <w:p w14:paraId="71225844">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3、术语和定义</w:t>
      </w:r>
    </w:p>
    <w:p w14:paraId="006B510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本文件14个术语和定义。</w:t>
      </w:r>
    </w:p>
    <w:p w14:paraId="2BFCE22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cs="Times New Roman"/>
          <w:sz w:val="28"/>
          <w:szCs w:val="28"/>
          <w:highlight w:val="none"/>
          <w:lang w:val="en-US" w:eastAsia="zh-CN"/>
        </w:rPr>
      </w:pPr>
      <w:r>
        <w:rPr>
          <w:rFonts w:hint="eastAsia" w:ascii="宋体" w:cs="Times New Roman"/>
          <w:sz w:val="28"/>
          <w:szCs w:val="28"/>
          <w:highlight w:val="none"/>
          <w:lang w:val="en-US" w:eastAsia="zh-CN"/>
        </w:rPr>
        <w:t>4、档案分类</w:t>
      </w:r>
    </w:p>
    <w:p w14:paraId="0283096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cs="Times New Roman"/>
          <w:sz w:val="28"/>
          <w:szCs w:val="28"/>
          <w:highlight w:val="none"/>
          <w:lang w:val="en-US" w:eastAsia="zh-CN"/>
        </w:rPr>
      </w:pPr>
      <w:r>
        <w:rPr>
          <w:rFonts w:hint="eastAsia" w:ascii="宋体" w:cs="Times New Roman"/>
          <w:sz w:val="28"/>
          <w:szCs w:val="28"/>
          <w:highlight w:val="none"/>
          <w:lang w:val="en-US" w:eastAsia="zh-CN"/>
        </w:rPr>
        <w:t>不动产登记管理的一级目录、二级目录及登记类别（特殊码值）。</w:t>
      </w:r>
    </w:p>
    <w:p w14:paraId="7709105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5、归档范围及保管期限</w:t>
      </w:r>
    </w:p>
    <w:p w14:paraId="571A8A9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不动产登记管理归档规范的3项要求和保管期限。</w:t>
      </w:r>
    </w:p>
    <w:p w14:paraId="0FFFF510">
      <w:pPr>
        <w:keepNext w:val="0"/>
        <w:keepLines w:val="0"/>
        <w:pageBreakBefore w:val="0"/>
        <w:widowControl w:val="0"/>
        <w:numPr>
          <w:ilvl w:val="0"/>
          <w:numId w:val="2"/>
        </w:numPr>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资料归档</w:t>
      </w:r>
    </w:p>
    <w:p w14:paraId="207492F5">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不动产登记管理的资料归档的3个内容。</w:t>
      </w:r>
    </w:p>
    <w:p w14:paraId="10A3D7D1">
      <w:pPr>
        <w:keepNext w:val="0"/>
        <w:keepLines w:val="0"/>
        <w:pageBreakBefore w:val="0"/>
        <w:widowControl w:val="0"/>
        <w:numPr>
          <w:ilvl w:val="0"/>
          <w:numId w:val="2"/>
        </w:numPr>
        <w:kinsoku/>
        <w:wordWrap/>
        <w:overflowPunct/>
        <w:topLinePunct w:val="0"/>
        <w:autoSpaceDE/>
        <w:autoSpaceDN/>
        <w:bidi w:val="0"/>
        <w:adjustRightInd/>
        <w:snapToGrid/>
        <w:ind w:left="0" w:leftChars="0"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档案整理</w:t>
      </w:r>
    </w:p>
    <w:p w14:paraId="4EDE240B">
      <w:pPr>
        <w:pStyle w:val="9"/>
        <w:tabs>
          <w:tab w:val="left" w:pos="851"/>
        </w:tabs>
        <w:spacing w:before="240" w:beforeLines="100" w:after="120" w:afterLines="50" w:line="360" w:lineRule="auto"/>
        <w:ind w:left="0" w:firstLine="0"/>
        <w:jc w:val="both"/>
        <w:rPr>
          <w:rFonts w:hint="eastAsia" w:ascii="宋体" w:hAnsiTheme="minorHAnsi" w:eastAsiaTheme="minorEastAsia" w:cstheme="minorBidi"/>
          <w:kern w:val="2"/>
          <w:sz w:val="28"/>
          <w:szCs w:val="28"/>
          <w:lang w:val="en-US" w:eastAsia="zh-CN" w:bidi="ar-SA"/>
        </w:rPr>
      </w:pPr>
      <w:r>
        <w:rPr>
          <w:rFonts w:hint="eastAsia" w:ascii="宋体" w:hAnsiTheme="minorHAnsi" w:eastAsiaTheme="minorEastAsia" w:cstheme="minorBidi"/>
          <w:kern w:val="2"/>
          <w:sz w:val="28"/>
          <w:szCs w:val="28"/>
          <w:lang w:val="en-US" w:eastAsia="zh-CN" w:bidi="ar-SA"/>
        </w:rPr>
        <w:t>主要包括不动产登记管理的整理项目、立卷原则、卷内材料排序、编号、</w:t>
      </w:r>
      <w:r>
        <w:rPr>
          <w:rFonts w:hint="default" w:ascii="宋体" w:hAnsiTheme="minorHAnsi" w:eastAsiaTheme="minorEastAsia" w:cstheme="minorBidi"/>
          <w:kern w:val="2"/>
          <w:sz w:val="28"/>
          <w:szCs w:val="28"/>
          <w:lang w:val="en-US" w:eastAsia="zh-CN" w:bidi="ar-SA"/>
        </w:rPr>
        <w:t>编页</w:t>
      </w:r>
      <w:r>
        <w:rPr>
          <w:rFonts w:hint="eastAsia" w:ascii="宋体" w:hAnsiTheme="minorHAnsi" w:eastAsiaTheme="minorEastAsia" w:cstheme="minorBidi"/>
          <w:kern w:val="2"/>
          <w:sz w:val="28"/>
          <w:szCs w:val="28"/>
          <w:lang w:val="en-US" w:eastAsia="zh-CN" w:bidi="ar-SA"/>
        </w:rPr>
        <w:t>、</w:t>
      </w:r>
      <w:r>
        <w:rPr>
          <w:rFonts w:hint="default" w:ascii="宋体" w:hAnsiTheme="minorHAnsi" w:eastAsiaTheme="minorEastAsia" w:cstheme="minorBidi"/>
          <w:kern w:val="2"/>
          <w:sz w:val="28"/>
          <w:szCs w:val="28"/>
          <w:lang w:val="en-US" w:eastAsia="zh-CN" w:bidi="ar-SA"/>
        </w:rPr>
        <w:t>编目</w:t>
      </w:r>
      <w:r>
        <w:rPr>
          <w:rFonts w:hint="eastAsia" w:ascii="宋体" w:hAnsiTheme="minorHAnsi" w:eastAsiaTheme="minorEastAsia" w:cstheme="minorBidi"/>
          <w:kern w:val="2"/>
          <w:sz w:val="28"/>
          <w:szCs w:val="28"/>
          <w:lang w:val="en-US" w:eastAsia="zh-CN" w:bidi="ar-SA"/>
        </w:rPr>
        <w:t>、</w:t>
      </w:r>
      <w:r>
        <w:rPr>
          <w:rFonts w:hint="default" w:ascii="宋体" w:hAnsiTheme="minorHAnsi" w:eastAsiaTheme="minorEastAsia" w:cstheme="minorBidi"/>
          <w:kern w:val="2"/>
          <w:sz w:val="28"/>
          <w:szCs w:val="28"/>
          <w:lang w:val="en-US" w:eastAsia="zh-CN" w:bidi="ar-SA"/>
        </w:rPr>
        <w:t>装订</w:t>
      </w:r>
      <w:r>
        <w:rPr>
          <w:rFonts w:hint="eastAsia" w:ascii="宋体" w:hAnsiTheme="minorHAnsi" w:eastAsiaTheme="minorEastAsia" w:cstheme="minorBidi"/>
          <w:kern w:val="2"/>
          <w:sz w:val="28"/>
          <w:szCs w:val="28"/>
          <w:lang w:val="en-US" w:eastAsia="zh-CN" w:bidi="ar-SA"/>
        </w:rPr>
        <w:t>、</w:t>
      </w:r>
      <w:r>
        <w:rPr>
          <w:rFonts w:hint="default" w:ascii="宋体" w:hAnsiTheme="minorHAnsi" w:eastAsiaTheme="minorEastAsia" w:cstheme="minorBidi"/>
          <w:kern w:val="2"/>
          <w:sz w:val="28"/>
          <w:szCs w:val="28"/>
          <w:lang w:val="en-US" w:eastAsia="zh-CN" w:bidi="ar-SA"/>
        </w:rPr>
        <w:t>装盒</w:t>
      </w:r>
      <w:r>
        <w:rPr>
          <w:rFonts w:hint="eastAsia" w:ascii="宋体" w:hAnsiTheme="minorHAnsi" w:eastAsiaTheme="minorEastAsia" w:cstheme="minorBidi"/>
          <w:kern w:val="2"/>
          <w:sz w:val="28"/>
          <w:szCs w:val="28"/>
          <w:lang w:val="en-US" w:eastAsia="zh-CN" w:bidi="ar-SA"/>
        </w:rPr>
        <w:t>、</w:t>
      </w:r>
      <w:r>
        <w:rPr>
          <w:rFonts w:hint="default" w:ascii="宋体" w:hAnsiTheme="minorHAnsi" w:eastAsiaTheme="minorEastAsia" w:cstheme="minorBidi"/>
          <w:kern w:val="2"/>
          <w:sz w:val="28"/>
          <w:szCs w:val="28"/>
          <w:lang w:val="en-US" w:eastAsia="zh-CN" w:bidi="ar-SA"/>
        </w:rPr>
        <w:t>排架</w:t>
      </w:r>
      <w:r>
        <w:rPr>
          <w:rFonts w:hint="eastAsia" w:ascii="宋体" w:hAnsiTheme="minorHAnsi" w:eastAsiaTheme="minorEastAsia" w:cstheme="minorBidi"/>
          <w:kern w:val="2"/>
          <w:sz w:val="28"/>
          <w:szCs w:val="28"/>
          <w:lang w:val="en-US" w:eastAsia="zh-CN" w:bidi="ar-SA"/>
        </w:rPr>
        <w:t>9部分内容。</w:t>
      </w:r>
    </w:p>
    <w:p w14:paraId="349F76EF">
      <w:pPr>
        <w:pStyle w:val="9"/>
        <w:tabs>
          <w:tab w:val="left" w:pos="851"/>
        </w:tabs>
        <w:spacing w:before="240" w:beforeLines="100" w:after="120" w:afterLines="50" w:line="360" w:lineRule="exact"/>
        <w:ind w:left="0" w:firstLine="0"/>
        <w:jc w:val="both"/>
        <w:rPr>
          <w:rFonts w:hint="default" w:ascii="宋体" w:cs="Times New Roman"/>
          <w:sz w:val="28"/>
          <w:szCs w:val="28"/>
          <w:highlight w:val="none"/>
          <w:lang w:val="en-US" w:eastAsia="zh-CN"/>
        </w:rPr>
      </w:pPr>
      <w:r>
        <w:rPr>
          <w:rFonts w:hint="eastAsia" w:ascii="宋体" w:cs="Times New Roman"/>
          <w:sz w:val="28"/>
          <w:szCs w:val="28"/>
          <w:highlight w:val="none"/>
          <w:lang w:val="en-US" w:eastAsia="zh-CN"/>
        </w:rPr>
        <w:t>8、档案管理</w:t>
      </w:r>
    </w:p>
    <w:p w14:paraId="5574BFB2">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不动产登记档案管理的库房建设、档案保管、档案使用、档案销毁及相关要求。</w:t>
      </w:r>
    </w:p>
    <w:p w14:paraId="2D40DA78">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9、电子档案管理</w:t>
      </w:r>
    </w:p>
    <w:p w14:paraId="368F6B08">
      <w:pPr>
        <w:pStyle w:val="9"/>
        <w:tabs>
          <w:tab w:val="left" w:pos="851"/>
        </w:tabs>
        <w:spacing w:before="240" w:beforeLines="100" w:after="120" w:afterLines="50" w:line="360" w:lineRule="auto"/>
        <w:ind w:left="0" w:firstLine="0"/>
        <w:jc w:val="both"/>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主要包括一般规定、</w:t>
      </w:r>
      <w:r>
        <w:rPr>
          <w:rFonts w:hint="default" w:ascii="宋体" w:cs="Times New Roman"/>
          <w:sz w:val="28"/>
          <w:szCs w:val="28"/>
          <w:highlight w:val="none"/>
          <w:lang w:val="en-US" w:eastAsia="zh-CN"/>
        </w:rPr>
        <w:t>业务系统电子文档归档功能</w:t>
      </w:r>
      <w:r>
        <w:rPr>
          <w:rFonts w:hint="eastAsia" w:ascii="宋体" w:cs="Times New Roman"/>
          <w:sz w:val="28"/>
          <w:szCs w:val="28"/>
          <w:highlight w:val="none"/>
          <w:lang w:val="en-US" w:eastAsia="zh-CN"/>
        </w:rPr>
        <w:t>、</w:t>
      </w:r>
      <w:r>
        <w:rPr>
          <w:rFonts w:hint="default" w:ascii="宋体" w:cs="Times New Roman"/>
          <w:sz w:val="28"/>
          <w:szCs w:val="28"/>
          <w:highlight w:val="none"/>
          <w:lang w:val="en-US" w:eastAsia="zh-CN"/>
        </w:rPr>
        <w:t>电子档案管理系统基本功能</w:t>
      </w:r>
      <w:r>
        <w:rPr>
          <w:rFonts w:hint="eastAsia" w:ascii="宋体" w:cs="Times New Roman"/>
          <w:sz w:val="28"/>
          <w:szCs w:val="28"/>
          <w:highlight w:val="none"/>
          <w:lang w:val="en-US" w:eastAsia="zh-CN"/>
        </w:rPr>
        <w:t>、</w:t>
      </w:r>
      <w:r>
        <w:rPr>
          <w:rFonts w:hint="default" w:ascii="宋体" w:cs="Times New Roman"/>
          <w:sz w:val="28"/>
          <w:szCs w:val="28"/>
          <w:highlight w:val="none"/>
          <w:lang w:val="en-US" w:eastAsia="zh-CN"/>
        </w:rPr>
        <w:t>电子档案归档范围及保管期限</w:t>
      </w:r>
      <w:r>
        <w:rPr>
          <w:rFonts w:hint="eastAsia" w:ascii="宋体" w:cs="Times New Roman"/>
          <w:sz w:val="28"/>
          <w:szCs w:val="28"/>
          <w:highlight w:val="none"/>
          <w:lang w:val="en-US" w:eastAsia="zh-CN"/>
        </w:rPr>
        <w:t>、</w:t>
      </w:r>
      <w:r>
        <w:rPr>
          <w:rFonts w:hint="default" w:ascii="宋体" w:cs="Times New Roman"/>
          <w:sz w:val="28"/>
          <w:szCs w:val="28"/>
          <w:highlight w:val="none"/>
          <w:lang w:val="en-US" w:eastAsia="zh-CN"/>
        </w:rPr>
        <w:t>电子资料的收集</w:t>
      </w:r>
      <w:r>
        <w:rPr>
          <w:rFonts w:hint="eastAsia" w:ascii="宋体" w:cs="Times New Roman"/>
          <w:sz w:val="28"/>
          <w:szCs w:val="28"/>
          <w:highlight w:val="none"/>
          <w:lang w:val="en-US" w:eastAsia="zh-CN"/>
        </w:rPr>
        <w:t>、</w:t>
      </w:r>
      <w:r>
        <w:rPr>
          <w:rFonts w:hint="default" w:ascii="宋体" w:cs="Times New Roman"/>
          <w:sz w:val="28"/>
          <w:szCs w:val="28"/>
          <w:highlight w:val="none"/>
          <w:lang w:val="en-US" w:eastAsia="zh-CN"/>
        </w:rPr>
        <w:t>电子资料归档</w:t>
      </w:r>
      <w:r>
        <w:rPr>
          <w:rFonts w:hint="eastAsia" w:ascii="宋体" w:cs="Times New Roman"/>
          <w:sz w:val="28"/>
          <w:szCs w:val="28"/>
          <w:highlight w:val="none"/>
          <w:lang w:val="en-US" w:eastAsia="zh-CN"/>
        </w:rPr>
        <w:t>、</w:t>
      </w:r>
      <w:r>
        <w:rPr>
          <w:rFonts w:hint="default" w:ascii="宋体" w:cs="Times New Roman"/>
          <w:sz w:val="28"/>
          <w:szCs w:val="28"/>
          <w:highlight w:val="none"/>
          <w:lang w:val="en-US" w:eastAsia="zh-CN"/>
        </w:rPr>
        <w:t>电子档案备份和异地保存</w:t>
      </w:r>
      <w:r>
        <w:rPr>
          <w:rFonts w:hint="eastAsia" w:ascii="宋体" w:cs="Times New Roman"/>
          <w:sz w:val="28"/>
          <w:szCs w:val="28"/>
          <w:highlight w:val="none"/>
          <w:lang w:val="en-US" w:eastAsia="zh-CN"/>
        </w:rPr>
        <w:t>、</w:t>
      </w:r>
      <w:r>
        <w:rPr>
          <w:rFonts w:hint="default" w:ascii="宋体" w:cs="Times New Roman"/>
          <w:sz w:val="28"/>
          <w:szCs w:val="28"/>
          <w:highlight w:val="none"/>
          <w:lang w:val="en-US" w:eastAsia="zh-CN"/>
        </w:rPr>
        <w:t>电子档案的利用</w:t>
      </w:r>
      <w:r>
        <w:rPr>
          <w:rFonts w:hint="eastAsia" w:ascii="宋体" w:cs="Times New Roman"/>
          <w:sz w:val="28"/>
          <w:szCs w:val="28"/>
          <w:highlight w:val="none"/>
          <w:lang w:val="en-US" w:eastAsia="zh-CN"/>
        </w:rPr>
        <w:t>8部分内容。</w:t>
      </w:r>
    </w:p>
    <w:p w14:paraId="4E605BFB">
      <w:pPr>
        <w:pStyle w:val="9"/>
        <w:tabs>
          <w:tab w:val="left" w:pos="851"/>
        </w:tabs>
        <w:spacing w:before="240" w:beforeLines="100" w:after="120" w:afterLines="50" w:line="360" w:lineRule="exact"/>
        <w:ind w:left="0" w:firstLine="0"/>
        <w:jc w:val="both"/>
        <w:rPr>
          <w:rFonts w:hint="default" w:ascii="宋体" w:cs="Times New Roman"/>
          <w:sz w:val="28"/>
          <w:szCs w:val="28"/>
          <w:highlight w:val="none"/>
          <w:lang w:val="en-US" w:eastAsia="zh-CN"/>
        </w:rPr>
      </w:pPr>
      <w:r>
        <w:rPr>
          <w:rFonts w:hint="eastAsia" w:ascii="宋体" w:cs="Times New Roman"/>
          <w:sz w:val="28"/>
          <w:szCs w:val="28"/>
          <w:highlight w:val="none"/>
          <w:lang w:val="en-US" w:eastAsia="zh-CN"/>
        </w:rPr>
        <w:t>10、档案查询</w:t>
      </w:r>
    </w:p>
    <w:p w14:paraId="313E3B57">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default" w:ascii="宋体" w:cs="Times New Roman" w:hAnsiTheme="minorHAnsi" w:eastAsiaTheme="minorEastAsia"/>
          <w:kern w:val="2"/>
          <w:sz w:val="28"/>
          <w:szCs w:val="28"/>
          <w:highlight w:val="none"/>
          <w:lang w:val="en-US" w:eastAsia="zh-CN" w:bidi="ar-SA"/>
        </w:rPr>
      </w:pPr>
      <w:r>
        <w:rPr>
          <w:rFonts w:hint="eastAsia" w:ascii="宋体" w:cs="Times New Roman" w:hAnsiTheme="minorHAnsi" w:eastAsiaTheme="minorEastAsia"/>
          <w:kern w:val="2"/>
          <w:sz w:val="28"/>
          <w:szCs w:val="28"/>
          <w:highlight w:val="none"/>
          <w:lang w:val="en-US" w:eastAsia="zh-CN" w:bidi="ar-SA"/>
        </w:rPr>
        <w:t>不动产登记档案查询的一般规定、查询主体和查询方法、申请材料、查询条件、</w:t>
      </w:r>
      <w:r>
        <w:rPr>
          <w:rFonts w:hint="default" w:ascii="宋体" w:cs="Times New Roman" w:hAnsiTheme="minorHAnsi" w:eastAsiaTheme="minorEastAsia"/>
          <w:kern w:val="2"/>
          <w:sz w:val="28"/>
          <w:szCs w:val="28"/>
          <w:highlight w:val="none"/>
          <w:lang w:val="en-US" w:eastAsia="zh-CN" w:bidi="ar-SA"/>
        </w:rPr>
        <w:t>出具查询结果</w:t>
      </w:r>
      <w:r>
        <w:rPr>
          <w:rFonts w:hint="eastAsia" w:ascii="宋体" w:cs="Times New Roman" w:hAnsiTheme="minorHAnsi" w:eastAsiaTheme="minorEastAsia"/>
          <w:kern w:val="2"/>
          <w:sz w:val="28"/>
          <w:szCs w:val="28"/>
          <w:highlight w:val="none"/>
          <w:lang w:val="en-US" w:eastAsia="zh-CN" w:bidi="ar-SA"/>
        </w:rPr>
        <w:t>、</w:t>
      </w:r>
      <w:r>
        <w:rPr>
          <w:rFonts w:hint="default" w:ascii="宋体" w:cs="Times New Roman" w:hAnsiTheme="minorHAnsi" w:eastAsiaTheme="minorEastAsia"/>
          <w:kern w:val="2"/>
          <w:sz w:val="28"/>
          <w:szCs w:val="28"/>
          <w:highlight w:val="none"/>
          <w:lang w:val="en-US" w:eastAsia="zh-CN" w:bidi="ar-SA"/>
        </w:rPr>
        <w:t>办理时限</w:t>
      </w:r>
      <w:r>
        <w:rPr>
          <w:rFonts w:hint="eastAsia" w:ascii="宋体" w:cs="Times New Roman" w:hAnsiTheme="minorHAnsi" w:eastAsiaTheme="minorEastAsia"/>
          <w:kern w:val="2"/>
          <w:sz w:val="28"/>
          <w:szCs w:val="28"/>
          <w:highlight w:val="none"/>
          <w:lang w:val="en-US" w:eastAsia="zh-CN" w:bidi="ar-SA"/>
        </w:rPr>
        <w:t>、</w:t>
      </w:r>
      <w:r>
        <w:rPr>
          <w:rFonts w:hint="default" w:ascii="宋体" w:cs="Times New Roman" w:hAnsiTheme="minorHAnsi" w:eastAsiaTheme="minorEastAsia"/>
          <w:kern w:val="2"/>
          <w:sz w:val="28"/>
          <w:szCs w:val="28"/>
          <w:highlight w:val="none"/>
          <w:lang w:val="en-US" w:eastAsia="zh-CN" w:bidi="ar-SA"/>
        </w:rPr>
        <w:t>不予查询</w:t>
      </w:r>
      <w:r>
        <w:rPr>
          <w:rFonts w:hint="eastAsia" w:ascii="宋体" w:cs="Times New Roman" w:hAnsiTheme="minorHAnsi" w:eastAsiaTheme="minorEastAsia"/>
          <w:kern w:val="2"/>
          <w:sz w:val="28"/>
          <w:szCs w:val="28"/>
          <w:highlight w:val="none"/>
          <w:lang w:val="en-US" w:eastAsia="zh-CN" w:bidi="ar-SA"/>
        </w:rPr>
        <w:t>及相关要求。</w:t>
      </w:r>
    </w:p>
    <w:p w14:paraId="45204F3B">
      <w:pPr>
        <w:pStyle w:val="9"/>
        <w:numPr>
          <w:ilvl w:val="0"/>
          <w:numId w:val="0"/>
        </w:numPr>
        <w:ind w:leftChars="0"/>
        <w:jc w:val="left"/>
        <w:rPr>
          <w:rFonts w:hint="eastAsia" w:asciiTheme="majorEastAsia" w:hAnsiTheme="majorEastAsia" w:eastAsiaTheme="majorEastAsia"/>
          <w:b/>
          <w:sz w:val="28"/>
          <w:szCs w:val="28"/>
        </w:rPr>
      </w:pPr>
      <w:r>
        <w:rPr>
          <w:rFonts w:hint="eastAsia" w:asciiTheme="majorEastAsia" w:hAnsiTheme="majorEastAsia" w:eastAsiaTheme="majorEastAsia"/>
          <w:b/>
          <w:sz w:val="28"/>
          <w:szCs w:val="28"/>
          <w:lang w:eastAsia="zh-CN"/>
        </w:rPr>
        <w:t>三、</w:t>
      </w:r>
      <w:r>
        <w:rPr>
          <w:rFonts w:hint="eastAsia" w:asciiTheme="majorEastAsia" w:hAnsiTheme="majorEastAsia" w:eastAsiaTheme="majorEastAsia"/>
          <w:b/>
          <w:sz w:val="28"/>
          <w:szCs w:val="28"/>
        </w:rPr>
        <w:t>知识产权说明</w:t>
      </w:r>
    </w:p>
    <w:p w14:paraId="71182AEB">
      <w:pPr>
        <w:ind w:firstLine="570"/>
        <w:jc w:val="left"/>
        <w:rPr>
          <w:rFonts w:hint="eastAsia" w:asciiTheme="minorEastAsia" w:hAnsiTheme="minorEastAsia"/>
          <w:sz w:val="28"/>
          <w:szCs w:val="28"/>
        </w:rPr>
      </w:pPr>
      <w:r>
        <w:rPr>
          <w:rFonts w:hint="eastAsia" w:asciiTheme="minorEastAsia" w:hAnsiTheme="minorEastAsia"/>
          <w:sz w:val="28"/>
          <w:szCs w:val="28"/>
        </w:rPr>
        <w:t>无。</w:t>
      </w:r>
    </w:p>
    <w:p w14:paraId="16EA9FCB">
      <w:pPr>
        <w:pStyle w:val="9"/>
        <w:numPr>
          <w:ilvl w:val="0"/>
          <w:numId w:val="0"/>
        </w:numPr>
        <w:ind w:leftChars="0"/>
        <w:jc w:val="left"/>
        <w:rPr>
          <w:rFonts w:hint="eastAsia" w:asciiTheme="majorEastAsia" w:hAnsiTheme="majorEastAsia" w:eastAsiaTheme="majorEastAsia"/>
          <w:b/>
          <w:sz w:val="28"/>
          <w:szCs w:val="28"/>
        </w:rPr>
      </w:pPr>
      <w:r>
        <w:rPr>
          <w:rFonts w:hint="eastAsia" w:asciiTheme="majorEastAsia" w:hAnsiTheme="majorEastAsia" w:eastAsiaTheme="majorEastAsia"/>
          <w:b/>
          <w:sz w:val="28"/>
          <w:szCs w:val="28"/>
          <w:lang w:eastAsia="zh-CN"/>
        </w:rPr>
        <w:t>四、</w:t>
      </w:r>
      <w:r>
        <w:rPr>
          <w:rFonts w:hint="eastAsia" w:asciiTheme="majorEastAsia" w:hAnsiTheme="majorEastAsia" w:eastAsiaTheme="majorEastAsia"/>
          <w:b/>
          <w:sz w:val="28"/>
          <w:szCs w:val="28"/>
        </w:rPr>
        <w:t>采标情况</w:t>
      </w:r>
    </w:p>
    <w:p w14:paraId="19C38AE2">
      <w:pPr>
        <w:ind w:firstLine="570"/>
        <w:jc w:val="left"/>
        <w:rPr>
          <w:rFonts w:hint="eastAsia" w:asciiTheme="minorEastAsia" w:hAnsiTheme="minorEastAsia"/>
          <w:sz w:val="28"/>
          <w:szCs w:val="28"/>
        </w:rPr>
      </w:pPr>
      <w:r>
        <w:rPr>
          <w:rFonts w:hint="eastAsia" w:asciiTheme="minorEastAsia" w:hAnsiTheme="minorEastAsia"/>
          <w:sz w:val="28"/>
          <w:szCs w:val="28"/>
        </w:rPr>
        <w:t>无。</w:t>
      </w:r>
    </w:p>
    <w:p w14:paraId="1ED4E738">
      <w:pPr>
        <w:pStyle w:val="9"/>
        <w:numPr>
          <w:ilvl w:val="0"/>
          <w:numId w:val="0"/>
        </w:numPr>
        <w:ind w:leftChars="0"/>
        <w:jc w:val="left"/>
        <w:rPr>
          <w:rFonts w:hint="eastAsia" w:asciiTheme="majorEastAsia" w:hAnsiTheme="majorEastAsia" w:eastAsiaTheme="majorEastAsia"/>
          <w:b/>
          <w:sz w:val="28"/>
          <w:szCs w:val="28"/>
        </w:rPr>
      </w:pPr>
      <w:r>
        <w:rPr>
          <w:rFonts w:hint="eastAsia" w:asciiTheme="majorEastAsia" w:hAnsiTheme="majorEastAsia" w:eastAsiaTheme="majorEastAsia"/>
          <w:b/>
          <w:sz w:val="28"/>
          <w:szCs w:val="28"/>
          <w:lang w:eastAsia="zh-CN"/>
        </w:rPr>
        <w:t>五、</w:t>
      </w:r>
      <w:r>
        <w:rPr>
          <w:rFonts w:hint="eastAsia" w:asciiTheme="majorEastAsia" w:hAnsiTheme="majorEastAsia" w:eastAsiaTheme="majorEastAsia"/>
          <w:b/>
          <w:sz w:val="28"/>
          <w:szCs w:val="28"/>
        </w:rPr>
        <w:t>重大意见分歧的处理</w:t>
      </w:r>
    </w:p>
    <w:p w14:paraId="4786477D">
      <w:pPr>
        <w:pStyle w:val="9"/>
        <w:numPr>
          <w:ilvl w:val="0"/>
          <w:numId w:val="0"/>
        </w:numPr>
        <w:ind w:leftChars="0" w:firstLine="561"/>
        <w:jc w:val="left"/>
        <w:rPr>
          <w:rFonts w:hint="eastAsia" w:asciiTheme="minorEastAsia" w:hAnsiTheme="minorEastAsia" w:cstheme="minorBidi"/>
          <w:kern w:val="2"/>
          <w:sz w:val="28"/>
          <w:szCs w:val="28"/>
          <w:lang w:val="en-US" w:eastAsia="zh-CN" w:bidi="ar-SA"/>
        </w:rPr>
      </w:pPr>
      <w:r>
        <w:rPr>
          <w:rFonts w:hint="eastAsia" w:asciiTheme="minorEastAsia" w:hAnsiTheme="minorEastAsia" w:cstheme="minorBidi"/>
          <w:kern w:val="2"/>
          <w:sz w:val="28"/>
          <w:szCs w:val="28"/>
          <w:lang w:val="en-US" w:eastAsia="zh-CN" w:bidi="ar-SA"/>
        </w:rPr>
        <w:t>无。</w:t>
      </w:r>
    </w:p>
    <w:p w14:paraId="3FCE6F70">
      <w:pPr>
        <w:pStyle w:val="9"/>
        <w:numPr>
          <w:ilvl w:val="0"/>
          <w:numId w:val="0"/>
        </w:numPr>
        <w:jc w:val="left"/>
        <w:rPr>
          <w:rFonts w:hint="eastAsia" w:asciiTheme="majorEastAsia" w:hAnsiTheme="majorEastAsia" w:eastAsiaTheme="majorEastAsia"/>
          <w:b/>
          <w:sz w:val="28"/>
          <w:szCs w:val="28"/>
        </w:rPr>
      </w:pPr>
      <w:r>
        <w:rPr>
          <w:rFonts w:hint="eastAsia" w:asciiTheme="majorEastAsia" w:hAnsiTheme="majorEastAsia" w:eastAsiaTheme="majorEastAsia"/>
          <w:b/>
          <w:sz w:val="28"/>
          <w:szCs w:val="28"/>
          <w:lang w:eastAsia="zh-CN"/>
        </w:rPr>
        <w:t>六、</w:t>
      </w:r>
      <w:r>
        <w:rPr>
          <w:rFonts w:hint="eastAsia" w:asciiTheme="majorEastAsia" w:hAnsiTheme="majorEastAsia" w:eastAsiaTheme="majorEastAsia"/>
          <w:b/>
          <w:sz w:val="28"/>
          <w:szCs w:val="28"/>
        </w:rPr>
        <w:t>标准性质的建议说明</w:t>
      </w:r>
    </w:p>
    <w:p w14:paraId="1912FBF6">
      <w:pPr>
        <w:ind w:firstLine="570"/>
        <w:jc w:val="left"/>
        <w:rPr>
          <w:rFonts w:hint="eastAsia" w:asciiTheme="minorEastAsia" w:hAnsiTheme="minorEastAsia"/>
          <w:sz w:val="28"/>
          <w:szCs w:val="28"/>
        </w:rPr>
      </w:pPr>
      <w:r>
        <w:rPr>
          <w:rFonts w:hint="eastAsia" w:asciiTheme="minorEastAsia" w:hAnsiTheme="minorEastAsia"/>
          <w:sz w:val="28"/>
          <w:szCs w:val="28"/>
        </w:rPr>
        <w:t>建议审批发布为推荐性地方标准。</w:t>
      </w:r>
    </w:p>
    <w:p w14:paraId="1B40C51A">
      <w:pPr>
        <w:pStyle w:val="9"/>
        <w:numPr>
          <w:ilvl w:val="0"/>
          <w:numId w:val="0"/>
        </w:numPr>
        <w:ind w:leftChars="0"/>
        <w:jc w:val="left"/>
        <w:rPr>
          <w:rFonts w:hint="eastAsia" w:asciiTheme="majorEastAsia" w:hAnsiTheme="majorEastAsia" w:eastAsiaTheme="majorEastAsia"/>
          <w:b/>
          <w:sz w:val="28"/>
          <w:szCs w:val="28"/>
        </w:rPr>
      </w:pPr>
      <w:r>
        <w:rPr>
          <w:rFonts w:hint="eastAsia" w:asciiTheme="majorEastAsia" w:hAnsiTheme="majorEastAsia" w:eastAsiaTheme="majorEastAsia"/>
          <w:b/>
          <w:sz w:val="28"/>
          <w:szCs w:val="28"/>
          <w:lang w:eastAsia="zh-CN"/>
        </w:rPr>
        <w:t>七、</w:t>
      </w:r>
      <w:r>
        <w:rPr>
          <w:rFonts w:hint="eastAsia" w:asciiTheme="majorEastAsia" w:hAnsiTheme="majorEastAsia" w:eastAsiaTheme="majorEastAsia"/>
          <w:b/>
          <w:sz w:val="28"/>
          <w:szCs w:val="28"/>
        </w:rPr>
        <w:t>其他应予说明的事项。</w:t>
      </w:r>
    </w:p>
    <w:p w14:paraId="2512D03E">
      <w:pPr>
        <w:pStyle w:val="9"/>
        <w:ind w:left="360" w:firstLine="0" w:firstLineChars="0"/>
        <w:jc w:val="left"/>
      </w:pPr>
      <w:r>
        <w:rPr>
          <w:rFonts w:hint="eastAsia" w:asciiTheme="majorEastAsia" w:hAnsiTheme="majorEastAsia" w:eastAsiaTheme="majorEastAsia"/>
          <w:b/>
          <w:sz w:val="28"/>
          <w:szCs w:val="28"/>
        </w:rPr>
        <w:t xml:space="preserve"> </w:t>
      </w:r>
      <w:r>
        <w:rPr>
          <w:rFonts w:hint="eastAsia" w:asciiTheme="minorEastAsia" w:hAnsiTheme="minorEastAsia"/>
          <w:sz w:val="28"/>
          <w:szCs w:val="28"/>
        </w:rPr>
        <w:t xml:space="preserve"> 无。</w:t>
      </w: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9C21E">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32137D">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A32137D">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9EB49A"/>
    <w:multiLevelType w:val="singleLevel"/>
    <w:tmpl w:val="029EB49A"/>
    <w:lvl w:ilvl="0" w:tentative="0">
      <w:start w:val="6"/>
      <w:numFmt w:val="decimal"/>
      <w:suff w:val="nothing"/>
      <w:lvlText w:val="%1、"/>
      <w:lvlJc w:val="left"/>
    </w:lvl>
  </w:abstractNum>
  <w:abstractNum w:abstractNumId="1">
    <w:nsid w:val="275E0B62"/>
    <w:multiLevelType w:val="singleLevel"/>
    <w:tmpl w:val="275E0B62"/>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zNjZkNDQ5ZDk1OWQ0MGUzNTk3ODFiZWE2ODIwNjQifQ=="/>
  </w:docVars>
  <w:rsids>
    <w:rsidRoot w:val="7274387B"/>
    <w:rsid w:val="000067BE"/>
    <w:rsid w:val="00AB55EA"/>
    <w:rsid w:val="00AE4B44"/>
    <w:rsid w:val="00E75912"/>
    <w:rsid w:val="01745E1C"/>
    <w:rsid w:val="0209367A"/>
    <w:rsid w:val="02E71756"/>
    <w:rsid w:val="033E02CB"/>
    <w:rsid w:val="043C1095"/>
    <w:rsid w:val="046D71A3"/>
    <w:rsid w:val="04BE18D8"/>
    <w:rsid w:val="04E7791B"/>
    <w:rsid w:val="05257D03"/>
    <w:rsid w:val="05FD17DD"/>
    <w:rsid w:val="06624DB8"/>
    <w:rsid w:val="0707366D"/>
    <w:rsid w:val="071F5A3E"/>
    <w:rsid w:val="07334700"/>
    <w:rsid w:val="07BE58A3"/>
    <w:rsid w:val="087155EA"/>
    <w:rsid w:val="0A945983"/>
    <w:rsid w:val="0AC82E7F"/>
    <w:rsid w:val="0BA22D85"/>
    <w:rsid w:val="0C76767A"/>
    <w:rsid w:val="0CE220A0"/>
    <w:rsid w:val="0D231F35"/>
    <w:rsid w:val="0DD540FF"/>
    <w:rsid w:val="0E9D6A1E"/>
    <w:rsid w:val="101441EF"/>
    <w:rsid w:val="101449A2"/>
    <w:rsid w:val="10223AA5"/>
    <w:rsid w:val="104D3EA6"/>
    <w:rsid w:val="10C3653C"/>
    <w:rsid w:val="11585461"/>
    <w:rsid w:val="117152AE"/>
    <w:rsid w:val="119D284A"/>
    <w:rsid w:val="121D5045"/>
    <w:rsid w:val="12B01468"/>
    <w:rsid w:val="12E77662"/>
    <w:rsid w:val="13DE13B7"/>
    <w:rsid w:val="1406669C"/>
    <w:rsid w:val="143C5D9E"/>
    <w:rsid w:val="14475604"/>
    <w:rsid w:val="146F24B9"/>
    <w:rsid w:val="14EE7833"/>
    <w:rsid w:val="16144E38"/>
    <w:rsid w:val="163A3304"/>
    <w:rsid w:val="16AD3EDB"/>
    <w:rsid w:val="16F9217B"/>
    <w:rsid w:val="173C3914"/>
    <w:rsid w:val="17412027"/>
    <w:rsid w:val="1747356A"/>
    <w:rsid w:val="178B70D8"/>
    <w:rsid w:val="18065614"/>
    <w:rsid w:val="18C50146"/>
    <w:rsid w:val="18F22EF8"/>
    <w:rsid w:val="19BC0EB3"/>
    <w:rsid w:val="19BD368D"/>
    <w:rsid w:val="19DB2033"/>
    <w:rsid w:val="1A037354"/>
    <w:rsid w:val="1B367845"/>
    <w:rsid w:val="1B48194D"/>
    <w:rsid w:val="1B5B7BD6"/>
    <w:rsid w:val="1B6A6AF8"/>
    <w:rsid w:val="1B6C761E"/>
    <w:rsid w:val="1B91423F"/>
    <w:rsid w:val="1C1330DC"/>
    <w:rsid w:val="1C393484"/>
    <w:rsid w:val="1C845B6B"/>
    <w:rsid w:val="1D2A2715"/>
    <w:rsid w:val="1E7F5C52"/>
    <w:rsid w:val="1EA41AAC"/>
    <w:rsid w:val="1EA801FA"/>
    <w:rsid w:val="1ECA0BD8"/>
    <w:rsid w:val="1EFC4E94"/>
    <w:rsid w:val="1F46104C"/>
    <w:rsid w:val="1FCA320B"/>
    <w:rsid w:val="1FD852CA"/>
    <w:rsid w:val="20316620"/>
    <w:rsid w:val="203C26DB"/>
    <w:rsid w:val="208C75DF"/>
    <w:rsid w:val="20F32011"/>
    <w:rsid w:val="20F42494"/>
    <w:rsid w:val="22582E0D"/>
    <w:rsid w:val="22B049FB"/>
    <w:rsid w:val="231D5C76"/>
    <w:rsid w:val="233C1B97"/>
    <w:rsid w:val="237B2CFD"/>
    <w:rsid w:val="23C90FC1"/>
    <w:rsid w:val="251A0D67"/>
    <w:rsid w:val="252549A3"/>
    <w:rsid w:val="25543BC7"/>
    <w:rsid w:val="259F2ABF"/>
    <w:rsid w:val="260957FB"/>
    <w:rsid w:val="262061CD"/>
    <w:rsid w:val="2663151D"/>
    <w:rsid w:val="266523D9"/>
    <w:rsid w:val="26796C9B"/>
    <w:rsid w:val="26C61BC6"/>
    <w:rsid w:val="26E175C1"/>
    <w:rsid w:val="27CF73FC"/>
    <w:rsid w:val="27E65575"/>
    <w:rsid w:val="27FE2AA0"/>
    <w:rsid w:val="285C318E"/>
    <w:rsid w:val="288145CF"/>
    <w:rsid w:val="291A0E0E"/>
    <w:rsid w:val="299528CE"/>
    <w:rsid w:val="2A294945"/>
    <w:rsid w:val="2A4026EA"/>
    <w:rsid w:val="2BB17E91"/>
    <w:rsid w:val="2BFF45FC"/>
    <w:rsid w:val="2C426185"/>
    <w:rsid w:val="2D260FFC"/>
    <w:rsid w:val="2DFD7400"/>
    <w:rsid w:val="2E690373"/>
    <w:rsid w:val="2E750AAC"/>
    <w:rsid w:val="2EA82D3F"/>
    <w:rsid w:val="2EEF4FBC"/>
    <w:rsid w:val="2F5C5100"/>
    <w:rsid w:val="2F7C7FA0"/>
    <w:rsid w:val="2FA479C3"/>
    <w:rsid w:val="2FB57DC2"/>
    <w:rsid w:val="303F4762"/>
    <w:rsid w:val="307107ED"/>
    <w:rsid w:val="30914093"/>
    <w:rsid w:val="30F50027"/>
    <w:rsid w:val="31255484"/>
    <w:rsid w:val="31345B74"/>
    <w:rsid w:val="319C5932"/>
    <w:rsid w:val="31D5738D"/>
    <w:rsid w:val="32812EF1"/>
    <w:rsid w:val="343253D5"/>
    <w:rsid w:val="34A2355E"/>
    <w:rsid w:val="35074874"/>
    <w:rsid w:val="35554DB0"/>
    <w:rsid w:val="35F151C4"/>
    <w:rsid w:val="362464A3"/>
    <w:rsid w:val="37115C6B"/>
    <w:rsid w:val="37342ED8"/>
    <w:rsid w:val="37E55864"/>
    <w:rsid w:val="37E70E59"/>
    <w:rsid w:val="381846E7"/>
    <w:rsid w:val="38370C96"/>
    <w:rsid w:val="38551029"/>
    <w:rsid w:val="38E41416"/>
    <w:rsid w:val="393025FE"/>
    <w:rsid w:val="397E0A8E"/>
    <w:rsid w:val="39A068A7"/>
    <w:rsid w:val="39AA6AFA"/>
    <w:rsid w:val="39C763F9"/>
    <w:rsid w:val="39DB2B5A"/>
    <w:rsid w:val="3A667CB5"/>
    <w:rsid w:val="3A910C59"/>
    <w:rsid w:val="3B6E16BE"/>
    <w:rsid w:val="3B7E0690"/>
    <w:rsid w:val="3BC620B7"/>
    <w:rsid w:val="3BE417BC"/>
    <w:rsid w:val="3C802985"/>
    <w:rsid w:val="3CFD462C"/>
    <w:rsid w:val="3DB935C4"/>
    <w:rsid w:val="3E102AA8"/>
    <w:rsid w:val="3E2603C4"/>
    <w:rsid w:val="3E527B8F"/>
    <w:rsid w:val="3E8D6D78"/>
    <w:rsid w:val="3F846FC4"/>
    <w:rsid w:val="3FD94AE9"/>
    <w:rsid w:val="3FDF4446"/>
    <w:rsid w:val="3FED7CBE"/>
    <w:rsid w:val="401802B9"/>
    <w:rsid w:val="40442307"/>
    <w:rsid w:val="404C3E89"/>
    <w:rsid w:val="405B1421"/>
    <w:rsid w:val="41681B1C"/>
    <w:rsid w:val="417966BE"/>
    <w:rsid w:val="419B6C8A"/>
    <w:rsid w:val="425D3886"/>
    <w:rsid w:val="43444ED1"/>
    <w:rsid w:val="435E16B2"/>
    <w:rsid w:val="44975BC4"/>
    <w:rsid w:val="44AD477E"/>
    <w:rsid w:val="45117504"/>
    <w:rsid w:val="45630983"/>
    <w:rsid w:val="45AC6E51"/>
    <w:rsid w:val="464E71B3"/>
    <w:rsid w:val="469175C1"/>
    <w:rsid w:val="46BF5ED6"/>
    <w:rsid w:val="46D56140"/>
    <w:rsid w:val="47463940"/>
    <w:rsid w:val="47527EFD"/>
    <w:rsid w:val="490742BF"/>
    <w:rsid w:val="490D7DCE"/>
    <w:rsid w:val="4AE0745B"/>
    <w:rsid w:val="4B730479"/>
    <w:rsid w:val="4BB17B8D"/>
    <w:rsid w:val="4C715C30"/>
    <w:rsid w:val="4CD86569"/>
    <w:rsid w:val="4E4C0C6F"/>
    <w:rsid w:val="4E714760"/>
    <w:rsid w:val="4EB26484"/>
    <w:rsid w:val="4EE54AF4"/>
    <w:rsid w:val="4F65220C"/>
    <w:rsid w:val="4F985176"/>
    <w:rsid w:val="500E2571"/>
    <w:rsid w:val="504432A8"/>
    <w:rsid w:val="507A2FCA"/>
    <w:rsid w:val="50B728FD"/>
    <w:rsid w:val="510C3F15"/>
    <w:rsid w:val="52E57F78"/>
    <w:rsid w:val="535E6D84"/>
    <w:rsid w:val="53755E42"/>
    <w:rsid w:val="54D10CE9"/>
    <w:rsid w:val="552077FF"/>
    <w:rsid w:val="55897F74"/>
    <w:rsid w:val="565701EC"/>
    <w:rsid w:val="56785AA5"/>
    <w:rsid w:val="5761288F"/>
    <w:rsid w:val="57617AE9"/>
    <w:rsid w:val="58220A10"/>
    <w:rsid w:val="584D63DC"/>
    <w:rsid w:val="58852A72"/>
    <w:rsid w:val="59203522"/>
    <w:rsid w:val="59BE52D5"/>
    <w:rsid w:val="59C83C5A"/>
    <w:rsid w:val="5AC42D90"/>
    <w:rsid w:val="5B16232B"/>
    <w:rsid w:val="5B667841"/>
    <w:rsid w:val="5BF92EA7"/>
    <w:rsid w:val="5CD22F77"/>
    <w:rsid w:val="5CEF0BAF"/>
    <w:rsid w:val="5D003A08"/>
    <w:rsid w:val="5DFD401C"/>
    <w:rsid w:val="5E421BCE"/>
    <w:rsid w:val="5E8240F9"/>
    <w:rsid w:val="5EC7034E"/>
    <w:rsid w:val="5FB87502"/>
    <w:rsid w:val="600F304C"/>
    <w:rsid w:val="6051343A"/>
    <w:rsid w:val="60593A1D"/>
    <w:rsid w:val="6066171C"/>
    <w:rsid w:val="60815FBA"/>
    <w:rsid w:val="60D445BD"/>
    <w:rsid w:val="61147232"/>
    <w:rsid w:val="61212861"/>
    <w:rsid w:val="61FF4FED"/>
    <w:rsid w:val="62CD35A1"/>
    <w:rsid w:val="631B4289"/>
    <w:rsid w:val="642367F8"/>
    <w:rsid w:val="649B4CB3"/>
    <w:rsid w:val="67020289"/>
    <w:rsid w:val="67586C25"/>
    <w:rsid w:val="67735CF2"/>
    <w:rsid w:val="678859CE"/>
    <w:rsid w:val="67B178A9"/>
    <w:rsid w:val="67C56C82"/>
    <w:rsid w:val="67CF0E63"/>
    <w:rsid w:val="67DC4060"/>
    <w:rsid w:val="68357B53"/>
    <w:rsid w:val="68E1015D"/>
    <w:rsid w:val="695D5F70"/>
    <w:rsid w:val="69952F60"/>
    <w:rsid w:val="69ED03AD"/>
    <w:rsid w:val="6A1F0EDA"/>
    <w:rsid w:val="6A44554D"/>
    <w:rsid w:val="6B092F2E"/>
    <w:rsid w:val="6B587417"/>
    <w:rsid w:val="6BC27D91"/>
    <w:rsid w:val="6C0712D3"/>
    <w:rsid w:val="6C3F2CB3"/>
    <w:rsid w:val="6C981280"/>
    <w:rsid w:val="6CC91A76"/>
    <w:rsid w:val="6D390FB4"/>
    <w:rsid w:val="6D41356D"/>
    <w:rsid w:val="6D9E244E"/>
    <w:rsid w:val="6EEE3491"/>
    <w:rsid w:val="6F290683"/>
    <w:rsid w:val="6F585C4A"/>
    <w:rsid w:val="6F5E453F"/>
    <w:rsid w:val="6F842F12"/>
    <w:rsid w:val="706A5589"/>
    <w:rsid w:val="7274387B"/>
    <w:rsid w:val="72A11573"/>
    <w:rsid w:val="73176EB9"/>
    <w:rsid w:val="738C7303"/>
    <w:rsid w:val="739D12D5"/>
    <w:rsid w:val="74163CD1"/>
    <w:rsid w:val="745436E0"/>
    <w:rsid w:val="74AC1EA9"/>
    <w:rsid w:val="74DD13A0"/>
    <w:rsid w:val="75312E46"/>
    <w:rsid w:val="753F0CDD"/>
    <w:rsid w:val="75C409A0"/>
    <w:rsid w:val="760359B6"/>
    <w:rsid w:val="7618758E"/>
    <w:rsid w:val="76513C1A"/>
    <w:rsid w:val="76553A80"/>
    <w:rsid w:val="76807F01"/>
    <w:rsid w:val="769A4521"/>
    <w:rsid w:val="7711040E"/>
    <w:rsid w:val="779D03F6"/>
    <w:rsid w:val="78944A96"/>
    <w:rsid w:val="78A56CCE"/>
    <w:rsid w:val="79BF0123"/>
    <w:rsid w:val="79DF3184"/>
    <w:rsid w:val="79E05155"/>
    <w:rsid w:val="7A316E7B"/>
    <w:rsid w:val="7A6E14EF"/>
    <w:rsid w:val="7A815E9B"/>
    <w:rsid w:val="7A9875CC"/>
    <w:rsid w:val="7AB71431"/>
    <w:rsid w:val="7B3D4E3C"/>
    <w:rsid w:val="7BF06FC4"/>
    <w:rsid w:val="7C1D341F"/>
    <w:rsid w:val="7C7D1A28"/>
    <w:rsid w:val="7CA3526B"/>
    <w:rsid w:val="7CC04F15"/>
    <w:rsid w:val="7CC14709"/>
    <w:rsid w:val="7D4162A6"/>
    <w:rsid w:val="7DAB39DA"/>
    <w:rsid w:val="7E6D459B"/>
    <w:rsid w:val="7EAD6B44"/>
    <w:rsid w:val="7EAE7B23"/>
    <w:rsid w:val="7ED82D99"/>
    <w:rsid w:val="7ED964EB"/>
    <w:rsid w:val="7EE97C81"/>
    <w:rsid w:val="7F2A28F3"/>
    <w:rsid w:val="7FC615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autoRedefine/>
    <w:semiHidden/>
    <w:qFormat/>
    <w:uiPriority w:val="0"/>
  </w:style>
  <w:style w:type="table" w:default="1" w:styleId="6">
    <w:name w:val="Normal Table"/>
    <w:autoRedefin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8">
    <w:name w:val="段"/>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9">
    <w:name w:val="List Paragraph"/>
    <w:basedOn w:val="1"/>
    <w:autoRedefine/>
    <w:qFormat/>
    <w:uiPriority w:val="34"/>
    <w:pPr>
      <w:ind w:firstLine="420" w:firstLineChars="200"/>
    </w:pPr>
  </w:style>
  <w:style w:type="table" w:customStyle="1" w:styleId="10">
    <w:name w:val="Table Normal"/>
    <w:autoRedefine/>
    <w:semiHidden/>
    <w:unhideWhenUsed/>
    <w:qFormat/>
    <w:uiPriority w:val="0"/>
    <w:rPr>
      <w:rFonts w:ascii="Arial" w:hAnsi="Arial" w:cs="Arial"/>
      <w:snapToGrid w:val="0"/>
      <w:color w:val="000000"/>
      <w:kern w:val="0"/>
      <w:szCs w:val="21"/>
      <w:lang w:eastAsia="en-US"/>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2870</Words>
  <Characters>2971</Characters>
  <Lines>0</Lines>
  <Paragraphs>0</Paragraphs>
  <TotalTime>0</TotalTime>
  <ScaleCrop>false</ScaleCrop>
  <LinksUpToDate>false</LinksUpToDate>
  <CharactersWithSpaces>2996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2021-08-30T08:29:00Z</dcterms:created>
  <dc:creator>123456</dc:creator>
  <cp:lastModifiedBy>躬华</cp:lastModifiedBy>
  <cp:lastPrinted>2024-09-25T07:50:11Z</cp:lastPrinted>
  <dcterms:modified xsi:type="dcterms:W3CDTF">2024-09-25T07:55:51Z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21FC44FBBB97476385420749E1411F37_13</vt:lpwstr>
  </property>
</Properties>
</file>