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keepNext w:val="0"/>
        <w:keepLines w:val="0"/>
        <w:pageBreakBefore w:val="0"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val="en-US"/>
        </w:rPr>
      </w:pP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val="en-US"/>
        </w:rPr>
        <w:t>《中小学校园安全建设物业服务规范》</w:t>
      </w:r>
    </w:p>
    <w:p>
      <w:pPr>
        <w:keepNext w:val="0"/>
        <w:keepLines w:val="0"/>
        <w:pageBreakBefore w:val="0"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val="en-US"/>
        </w:rPr>
      </w:pP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val="en-US"/>
        </w:rPr>
        <w:t>编制说明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</w:pPr>
    </w:p>
    <w:p>
      <w:pPr>
        <w:keepNext w:val="0"/>
        <w:keepLines w:val="0"/>
        <w:pageBreakBefore w:val="0"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sz w:val="36"/>
          <w:szCs w:val="36"/>
          <w:lang w:val="en-US"/>
        </w:rPr>
      </w:pPr>
      <w:bookmarkStart w:id="0" w:name="_Toc18291"/>
      <w:r>
        <w:rPr>
          <w:rFonts w:hint="eastAsia" w:ascii="黑体" w:hAnsi="黑体" w:eastAsia="黑体" w:cs="黑体"/>
          <w:b w:val="0"/>
          <w:bCs/>
          <w:sz w:val="36"/>
          <w:szCs w:val="36"/>
          <w:lang w:val="en-US"/>
        </w:rPr>
        <w:t>《中小学校园安全建设物业服务规范》编制组</w:t>
      </w:r>
      <w:bookmarkEnd w:id="0"/>
    </w:p>
    <w:p>
      <w:pPr>
        <w:keepNext w:val="0"/>
        <w:keepLines w:val="0"/>
        <w:pageBreakBefore w:val="0"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/>
        </w:rPr>
        <w:t>二零二四年五月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sectPr>
          <w:pgSz w:w="11906" w:h="16838"/>
          <w:pgMar w:top="1440" w:right="1587" w:bottom="1440" w:left="1587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Times New Roman" w:hAnsi="Times New Roman" w:eastAsia="仿宋_GB2312" w:cs="Times New Roman"/>
          <w:b/>
          <w:sz w:val="28"/>
          <w:szCs w:val="30"/>
          <w:lang w:val="en-US"/>
        </w:rPr>
      </w:pPr>
    </w:p>
    <w:sdt>
      <w:sdtPr>
        <w:rPr>
          <w:rFonts w:ascii="宋体" w:hAnsi="宋体" w:eastAsia="宋体" w:cstheme="minorBidi"/>
          <w:color w:val="000000"/>
          <w:kern w:val="2"/>
          <w:sz w:val="21"/>
          <w:szCs w:val="24"/>
          <w:lang w:val="zh-CN" w:eastAsia="zh-CN" w:bidi="ar-SA"/>
        </w:rPr>
        <w:id w:val="147454209"/>
        <w15:color w:val="DBDBDB"/>
        <w:docPartObj>
          <w:docPartGallery w:val="Table of Contents"/>
          <w:docPartUnique/>
        </w:docPartObj>
      </w:sdtPr>
      <w:sdtEndP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30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98"/>
            <w:tabs>
              <w:tab w:val="right" w:leader="dot" w:pos="9179"/>
            </w:tabs>
            <w:rPr>
              <w:b/>
            </w:rPr>
          </w:pPr>
          <w:r>
            <w:rPr>
              <w:rFonts w:hint="eastAsia" w:ascii="Times New Roman" w:hAnsi="Times New Roman" w:eastAsia="仿宋_GB2312" w:cs="Times New Roman"/>
              <w:b/>
              <w:sz w:val="28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 w:val="28"/>
              <w:szCs w:val="30"/>
              <w:lang w:val="en-US"/>
            </w:rPr>
            <w:instrText xml:space="preserve">TOC \o "1-2" \h \u </w:instrText>
          </w:r>
          <w:r>
            <w:rPr>
              <w:rFonts w:hint="eastAsia" w:ascii="Times New Roman" w:hAnsi="Times New Roman" w:eastAsia="仿宋_GB2312" w:cs="Times New Roman"/>
              <w:b/>
              <w:sz w:val="28"/>
              <w:szCs w:val="30"/>
              <w:lang w:val="en-US"/>
            </w:rPr>
            <w:fldChar w:fldCharType="separate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instrText xml:space="preserve"> HYPERLINK \l _Toc9920 </w:instrText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separate"/>
          </w:r>
          <w:r>
            <w:rPr>
              <w:rFonts w:hint="eastAsia" w:ascii="黑体" w:hAnsi="黑体" w:eastAsia="黑体" w:cs="黑体"/>
              <w:b/>
              <w:bCs/>
              <w:szCs w:val="32"/>
              <w:lang w:val="en-US" w:eastAsia="zh-CN"/>
            </w:rPr>
            <w:t>一、工作简况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_Toc9920 \h </w:instrText>
          </w:r>
          <w:r>
            <w:rPr>
              <w:b/>
            </w:rPr>
            <w:fldChar w:fldCharType="separate"/>
          </w:r>
          <w:r>
            <w:rPr>
              <w:b/>
            </w:rPr>
            <w:t>3</w:t>
          </w:r>
          <w:r>
            <w:rPr>
              <w:b/>
            </w:rPr>
            <w:fldChar w:fldCharType="end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_Toc23116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楷体" w:hAnsi="楷体" w:eastAsia="楷体" w:cs="楷体"/>
              <w:bCs/>
              <w:szCs w:val="32"/>
              <w:lang w:val="en-US"/>
            </w:rPr>
            <w:t>（一）任务来源</w:t>
          </w:r>
          <w:r>
            <w:tab/>
          </w:r>
          <w:r>
            <w:fldChar w:fldCharType="begin"/>
          </w:r>
          <w:r>
            <w:instrText xml:space="preserve"> PAGEREF _Toc23116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_Toc6158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楷体" w:hAnsi="楷体" w:eastAsia="楷体" w:cs="楷体"/>
              <w:szCs w:val="32"/>
            </w:rPr>
            <w:t>（二）目的</w:t>
          </w:r>
          <w:r>
            <w:rPr>
              <w:rFonts w:hint="eastAsia" w:cs="楷体"/>
              <w:szCs w:val="32"/>
              <w:lang w:val="en-US" w:eastAsia="zh-CN"/>
            </w:rPr>
            <w:t>和意义</w:t>
          </w:r>
          <w:r>
            <w:tab/>
          </w:r>
          <w:r>
            <w:fldChar w:fldCharType="begin"/>
          </w:r>
          <w:r>
            <w:instrText xml:space="preserve"> PAGEREF _Toc6158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_Toc12677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（三）起草单位和协作单位及其所做的工作</w:t>
          </w:r>
          <w:r>
            <w:tab/>
          </w:r>
          <w:r>
            <w:fldChar w:fldCharType="begin"/>
          </w:r>
          <w:r>
            <w:instrText xml:space="preserve"> PAGEREF _Toc12677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_Toc6424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（四）</w:t>
          </w:r>
          <w:r>
            <w:rPr>
              <w:rFonts w:hint="eastAsia" w:ascii="仿宋" w:hAnsi="仿宋" w:eastAsia="仿宋" w:cs="仿宋"/>
              <w:szCs w:val="32"/>
            </w:rPr>
            <w:t>主要工作过程</w:t>
          </w:r>
          <w:r>
            <w:tab/>
          </w:r>
          <w:r>
            <w:fldChar w:fldCharType="begin"/>
          </w:r>
          <w:r>
            <w:instrText xml:space="preserve"> PAGEREF _Toc6424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_Toc487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（五）主要起草人及任务分工</w:t>
          </w:r>
          <w:r>
            <w:tab/>
          </w:r>
          <w:r>
            <w:fldChar w:fldCharType="begin"/>
          </w:r>
          <w:r>
            <w:instrText xml:space="preserve"> PAGEREF _Toc487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8"/>
            <w:tabs>
              <w:tab w:val="right" w:leader="dot" w:pos="9179"/>
            </w:tabs>
            <w:rPr>
              <w:b/>
            </w:rPr>
          </w:pP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instrText xml:space="preserve"> HYPERLINK \l _Toc30356 </w:instrText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b/>
              <w:szCs w:val="32"/>
              <w:lang w:eastAsia="zh-CN"/>
            </w:rPr>
            <w:t xml:space="preserve">二、 </w:t>
          </w:r>
          <w:r>
            <w:rPr>
              <w:rFonts w:hint="eastAsia" w:ascii="黑体" w:hAnsi="黑体" w:eastAsia="黑体" w:cs="黑体"/>
              <w:b/>
              <w:bCs/>
              <w:szCs w:val="32"/>
              <w:lang w:val="en-US" w:eastAsia="zh-CN"/>
            </w:rPr>
            <w:t>编制原则和标准的主要内容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_Toc30356 \h </w:instrText>
          </w:r>
          <w:r>
            <w:rPr>
              <w:b/>
            </w:rPr>
            <w:fldChar w:fldCharType="separate"/>
          </w:r>
          <w:r>
            <w:rPr>
              <w:b/>
            </w:rPr>
            <w:t>5</w:t>
          </w:r>
          <w:r>
            <w:rPr>
              <w:b/>
            </w:rPr>
            <w:fldChar w:fldCharType="end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_Toc8754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eastAsia="zh-CN"/>
            </w:rPr>
            <w:t>（</w:t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一</w:t>
          </w:r>
          <w:r>
            <w:rPr>
              <w:rFonts w:hint="eastAsia" w:ascii="仿宋" w:hAnsi="仿宋" w:eastAsia="仿宋" w:cs="仿宋"/>
              <w:szCs w:val="32"/>
              <w:lang w:eastAsia="zh-CN"/>
            </w:rPr>
            <w:t>）</w:t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编制原则</w:t>
          </w:r>
          <w:r>
            <w:tab/>
          </w:r>
          <w:r>
            <w:fldChar w:fldCharType="begin"/>
          </w:r>
          <w:r>
            <w:instrText xml:space="preserve"> PAGEREF _Toc8754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_Toc32154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eastAsia="zh-CN"/>
            </w:rPr>
            <w:t>（</w:t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二</w:t>
          </w:r>
          <w:r>
            <w:rPr>
              <w:rFonts w:hint="eastAsia" w:ascii="仿宋" w:hAnsi="仿宋" w:eastAsia="仿宋" w:cs="仿宋"/>
              <w:szCs w:val="32"/>
              <w:lang w:eastAsia="zh-CN"/>
            </w:rPr>
            <w:t>）标准结构</w:t>
          </w:r>
          <w:r>
            <w:tab/>
          </w:r>
          <w:r>
            <w:fldChar w:fldCharType="begin"/>
          </w:r>
          <w:r>
            <w:instrText xml:space="preserve"> PAGEREF _Toc32154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_Toc7950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（三）关键指标的确定依据和标准的主要内容</w:t>
          </w:r>
          <w:r>
            <w:tab/>
          </w:r>
          <w:r>
            <w:fldChar w:fldCharType="begin"/>
          </w:r>
          <w:r>
            <w:instrText xml:space="preserve"> PAGEREF _Toc7950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8"/>
            <w:tabs>
              <w:tab w:val="right" w:leader="dot" w:pos="9179"/>
            </w:tabs>
            <w:rPr>
              <w:b/>
            </w:rPr>
          </w:pP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instrText xml:space="preserve"> HYPERLINK \l _Toc29785 </w:instrText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separate"/>
          </w:r>
          <w:r>
            <w:rPr>
              <w:rFonts w:hint="eastAsia" w:ascii="黑体" w:hAnsi="黑体" w:eastAsia="黑体" w:cs="黑体"/>
              <w:b/>
              <w:szCs w:val="28"/>
              <w:lang w:val="en-US" w:eastAsia="zh-CN"/>
            </w:rPr>
            <w:t>三、实证研究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_Toc29785 \h </w:instrText>
          </w:r>
          <w:r>
            <w:rPr>
              <w:b/>
            </w:rPr>
            <w:fldChar w:fldCharType="separate"/>
          </w:r>
          <w:r>
            <w:rPr>
              <w:b/>
            </w:rPr>
            <w:t>7</w:t>
          </w:r>
          <w:r>
            <w:rPr>
              <w:b/>
            </w:rPr>
            <w:fldChar w:fldCharType="end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_Toc2418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Times New Roman" w:hAnsi="Times New Roman" w:eastAsia="仿宋_GB2312" w:cs="Times New Roman"/>
              <w:szCs w:val="28"/>
              <w:lang w:val="en-US" w:eastAsia="zh-CN"/>
            </w:rPr>
            <w:t>（一）实验方法</w:t>
          </w:r>
          <w:r>
            <w:tab/>
          </w:r>
          <w:r>
            <w:fldChar w:fldCharType="begin"/>
          </w:r>
          <w:r>
            <w:instrText xml:space="preserve"> PAGEREF _Toc2418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_Toc1387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Times New Roman" w:hAnsi="Times New Roman" w:eastAsia="仿宋_GB2312" w:cs="Times New Roman"/>
              <w:szCs w:val="28"/>
              <w:lang w:val="en-US" w:eastAsia="zh-CN"/>
            </w:rPr>
            <w:t>（二） 调查与测量</w:t>
          </w:r>
          <w:r>
            <w:tab/>
          </w:r>
          <w:r>
            <w:fldChar w:fldCharType="begin"/>
          </w:r>
          <w:r>
            <w:instrText xml:space="preserve"> PAGEREF _Toc1387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_Toc12575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Times New Roman" w:hAnsi="Times New Roman" w:eastAsia="仿宋_GB2312" w:cs="Times New Roman"/>
              <w:szCs w:val="28"/>
              <w:lang w:val="en-US" w:eastAsia="zh-CN"/>
            </w:rPr>
            <w:t>（三） 实证效果验证</w:t>
          </w:r>
          <w:r>
            <w:tab/>
          </w:r>
          <w:r>
            <w:fldChar w:fldCharType="begin"/>
          </w:r>
          <w:r>
            <w:instrText xml:space="preserve"> PAGEREF _Toc12575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8"/>
            <w:tabs>
              <w:tab w:val="right" w:leader="dot" w:pos="9179"/>
            </w:tabs>
            <w:rPr>
              <w:b/>
            </w:rPr>
          </w:pP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instrText xml:space="preserve"> HYPERLINK \l _Toc6870 </w:instrText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separate"/>
          </w:r>
          <w:r>
            <w:rPr>
              <w:rFonts w:hint="eastAsia" w:ascii="黑体" w:hAnsi="黑体" w:eastAsia="黑体" w:cs="黑体"/>
              <w:b/>
              <w:szCs w:val="32"/>
            </w:rPr>
            <w:t>四、知识产权说明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_Toc6870 \h </w:instrText>
          </w:r>
          <w:r>
            <w:rPr>
              <w:b/>
            </w:rPr>
            <w:fldChar w:fldCharType="separate"/>
          </w:r>
          <w:r>
            <w:rPr>
              <w:b/>
            </w:rPr>
            <w:t>8</w:t>
          </w:r>
          <w:r>
            <w:rPr>
              <w:b/>
            </w:rPr>
            <w:fldChar w:fldCharType="end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_Toc29737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无</w:t>
          </w:r>
          <w:r>
            <w:tab/>
          </w:r>
          <w:r>
            <w:fldChar w:fldCharType="begin"/>
          </w:r>
          <w:r>
            <w:instrText xml:space="preserve"> PAGEREF _Toc29737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8"/>
            <w:tabs>
              <w:tab w:val="right" w:leader="dot" w:pos="9179"/>
            </w:tabs>
            <w:rPr>
              <w:b/>
            </w:rPr>
          </w:pP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instrText xml:space="preserve"> HYPERLINK \l _Toc19959 </w:instrText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b/>
              <w:szCs w:val="32"/>
              <w:lang w:val="en-US" w:eastAsia="zh-CN"/>
            </w:rPr>
            <w:t>五、</w:t>
          </w:r>
          <w:r>
            <w:rPr>
              <w:rFonts w:hint="eastAsia" w:ascii="仿宋" w:hAnsi="仿宋" w:eastAsia="仿宋" w:cs="仿宋"/>
              <w:b/>
              <w:szCs w:val="32"/>
            </w:rPr>
            <w:t>采标情况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_Toc19959 \h </w:instrText>
          </w:r>
          <w:r>
            <w:rPr>
              <w:b/>
            </w:rPr>
            <w:fldChar w:fldCharType="separate"/>
          </w:r>
          <w:r>
            <w:rPr>
              <w:b/>
            </w:rPr>
            <w:t>8</w:t>
          </w:r>
          <w:r>
            <w:rPr>
              <w:b/>
            </w:rPr>
            <w:fldChar w:fldCharType="end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_Toc21417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eastAsia="zh-CN"/>
            </w:rPr>
            <w:t>（</w:t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一</w:t>
          </w:r>
          <w:r>
            <w:rPr>
              <w:rFonts w:hint="eastAsia" w:ascii="仿宋" w:hAnsi="仿宋" w:eastAsia="仿宋" w:cs="仿宋"/>
              <w:szCs w:val="32"/>
              <w:lang w:eastAsia="zh-CN"/>
            </w:rPr>
            <w:t>）</w:t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国外同类标准</w:t>
          </w:r>
          <w:r>
            <w:tab/>
          </w:r>
          <w:r>
            <w:fldChar w:fldCharType="begin"/>
          </w:r>
          <w:r>
            <w:instrText xml:space="preserve"> PAGEREF _Toc21417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_Toc31725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（二） 国内同类标准</w:t>
          </w:r>
          <w:r>
            <w:tab/>
          </w:r>
          <w:r>
            <w:fldChar w:fldCharType="begin"/>
          </w:r>
          <w:r>
            <w:instrText xml:space="preserve"> PAGEREF _Toc31725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8"/>
            <w:tabs>
              <w:tab w:val="right" w:leader="dot" w:pos="9179"/>
            </w:tabs>
            <w:rPr>
              <w:b/>
            </w:rPr>
          </w:pP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instrText xml:space="preserve"> HYPERLINK \l _Toc16133 </w:instrText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b/>
              <w:szCs w:val="32"/>
            </w:rPr>
            <w:t>六、重大意见分歧的处理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_Toc16133 \h </w:instrText>
          </w:r>
          <w:r>
            <w:rPr>
              <w:b/>
            </w:rPr>
            <w:fldChar w:fldCharType="separate"/>
          </w:r>
          <w:r>
            <w:rPr>
              <w:b/>
            </w:rPr>
            <w:t>8</w:t>
          </w:r>
          <w:r>
            <w:rPr>
              <w:b/>
            </w:rPr>
            <w:fldChar w:fldCharType="end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  <w:p>
          <w:pPr>
            <w:pStyle w:val="99"/>
            <w:tabs>
              <w:tab w:val="right" w:leader="dot" w:pos="9179"/>
            </w:tabs>
          </w:pP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instrText xml:space="preserve"> HYPERLINK \l _Toc19009 </w:instrText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szCs w:val="32"/>
              <w:lang w:val="en-US" w:eastAsia="zh-CN"/>
            </w:rPr>
            <w:t>无</w:t>
          </w:r>
          <w:r>
            <w:tab/>
          </w:r>
          <w:r>
            <w:fldChar w:fldCharType="begin"/>
          </w:r>
          <w:r>
            <w:instrText xml:space="preserve"> PAGEREF _Toc19009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Times New Roman" w:hAnsi="Times New Roman" w:eastAsia="仿宋_GB2312" w:cs="Times New Roman"/>
              <w:szCs w:val="30"/>
              <w:lang w:val="en-US"/>
            </w:rPr>
            <w:fldChar w:fldCharType="end"/>
          </w:r>
        </w:p>
        <w:p>
          <w:pPr>
            <w:pStyle w:val="98"/>
            <w:tabs>
              <w:tab w:val="right" w:leader="dot" w:pos="9179"/>
            </w:tabs>
            <w:rPr>
              <w:b/>
            </w:rPr>
          </w:pP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instrText xml:space="preserve"> HYPERLINK \l _Toc21108 </w:instrText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b/>
              <w:szCs w:val="32"/>
            </w:rPr>
            <w:t>七、其他应说明的事项。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_Toc21108 \h </w:instrText>
          </w:r>
          <w:r>
            <w:rPr>
              <w:b/>
            </w:rPr>
            <w:fldChar w:fldCharType="separate"/>
          </w:r>
          <w:r>
            <w:rPr>
              <w:b/>
            </w:rPr>
            <w:t>8</w:t>
          </w:r>
          <w:r>
            <w:rPr>
              <w:b/>
            </w:rPr>
            <w:fldChar w:fldCharType="end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  <w:p>
          <w:pPr>
            <w:pStyle w:val="98"/>
            <w:tabs>
              <w:tab w:val="right" w:leader="dot" w:pos="9179"/>
            </w:tabs>
            <w:rPr>
              <w:b/>
            </w:rPr>
          </w:pP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begin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instrText xml:space="preserve"> HYPERLINK \l _Toc1496 </w:instrText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separate"/>
          </w:r>
          <w:r>
            <w:rPr>
              <w:rFonts w:hint="eastAsia" w:ascii="仿宋" w:hAnsi="仿宋" w:eastAsia="仿宋" w:cs="仿宋"/>
              <w:b/>
              <w:szCs w:val="32"/>
              <w:lang w:val="en-US" w:eastAsia="zh-CN"/>
            </w:rPr>
            <w:t>无</w:t>
          </w:r>
          <w:r>
            <w:rPr>
              <w:b/>
            </w:rPr>
            <w:tab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PAGEREF _Toc1496 \h </w:instrText>
          </w:r>
          <w:r>
            <w:rPr>
              <w:b/>
            </w:rPr>
            <w:fldChar w:fldCharType="separate"/>
          </w:r>
          <w:r>
            <w:rPr>
              <w:b/>
            </w:rPr>
            <w:t>8</w:t>
          </w:r>
          <w:r>
            <w:rPr>
              <w:b/>
            </w:rPr>
            <w:fldChar w:fldCharType="end"/>
          </w: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  <w:p>
          <w:pPr>
            <w:keepNext w:val="0"/>
            <w:keepLines w:val="0"/>
            <w:pageBreakBefore w:val="0"/>
            <w:suppressLineNumbers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560" w:lineRule="exact"/>
            <w:jc w:val="left"/>
            <w:textAlignment w:val="auto"/>
            <w:outlineLvl w:val="9"/>
            <w:rPr>
              <w:rFonts w:hint="eastAsia" w:ascii="Times New Roman" w:hAnsi="Times New Roman" w:eastAsia="仿宋_GB2312" w:cs="Times New Roman"/>
              <w:b/>
              <w:sz w:val="28"/>
              <w:szCs w:val="30"/>
              <w:lang w:val="en-US"/>
            </w:rPr>
          </w:pPr>
          <w:r>
            <w:rPr>
              <w:rFonts w:hint="eastAsia" w:ascii="Times New Roman" w:hAnsi="Times New Roman" w:eastAsia="仿宋_GB2312" w:cs="Times New Roman"/>
              <w:b/>
              <w:szCs w:val="30"/>
              <w:lang w:val="en-US"/>
            </w:rPr>
            <w:fldChar w:fldCharType="end"/>
          </w:r>
        </w:p>
      </w:sdtContent>
    </w:sdt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bookmarkStart w:id="1" w:name="_Toc992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一、工作简况</w:t>
      </w:r>
      <w:bookmarkEnd w:id="1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楷体" w:hAnsi="楷体" w:eastAsia="楷体" w:cs="楷体"/>
          <w:bCs/>
          <w:sz w:val="32"/>
          <w:szCs w:val="32"/>
          <w:lang w:val="en-US"/>
        </w:rPr>
      </w:pPr>
      <w:bookmarkStart w:id="2" w:name="_Toc23116"/>
      <w:r>
        <w:rPr>
          <w:rFonts w:hint="eastAsia" w:ascii="楷体" w:hAnsi="楷体" w:eastAsia="楷体" w:cs="楷体"/>
          <w:bCs/>
          <w:sz w:val="32"/>
          <w:szCs w:val="32"/>
          <w:lang w:val="en-US"/>
        </w:rPr>
        <w:t>（一）任务来源</w:t>
      </w:r>
      <w:bookmarkEnd w:id="2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本项目来源于</w:t>
      </w:r>
      <w:r>
        <w:rPr>
          <w:rFonts w:hint="eastAsia" w:ascii="仿宋" w:hAnsi="仿宋" w:eastAsia="仿宋" w:cs="仿宋"/>
          <w:sz w:val="32"/>
          <w:szCs w:val="32"/>
        </w:rPr>
        <w:t>陕市监函〔2023〕410号《陕西省市场监督管理局关于下达2023年度陕西省地方标准制修订项目计划的通知》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(编号</w:t>
      </w:r>
      <w:r>
        <w:rPr>
          <w:rFonts w:hint="eastAsia" w:ascii="仿宋" w:hAnsi="仿宋" w:eastAsia="仿宋" w:cs="仿宋"/>
          <w:spacing w:val="14"/>
          <w:sz w:val="32"/>
          <w:szCs w:val="32"/>
        </w:rPr>
        <w:t>SDBXM066-2023</w:t>
      </w:r>
      <w:r>
        <w:rPr>
          <w:rFonts w:hint="eastAsia" w:ascii="仿宋" w:hAnsi="仿宋" w:eastAsia="仿宋" w:cs="仿宋"/>
          <w:spacing w:val="14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特制定本地方标准。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hint="default" w:ascii="楷体" w:hAnsi="楷体" w:eastAsia="楷体" w:cs="楷体"/>
          <w:bCs/>
          <w:sz w:val="32"/>
          <w:szCs w:val="32"/>
          <w:lang w:val="en-US" w:eastAsia="zh-CN"/>
        </w:rPr>
      </w:pPr>
      <w:bookmarkStart w:id="3" w:name="_Toc6158"/>
      <w:r>
        <w:rPr>
          <w:rFonts w:hint="eastAsia" w:ascii="楷体" w:hAnsi="楷体" w:eastAsia="楷体" w:cs="楷体"/>
          <w:bCs/>
          <w:sz w:val="32"/>
          <w:szCs w:val="32"/>
          <w:lang w:val="en-US"/>
        </w:rPr>
        <w:t>（二）目的</w:t>
      </w: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和意义</w:t>
      </w:r>
      <w:bookmarkEnd w:id="3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Cs/>
          <w:sz w:val="32"/>
          <w:szCs w:val="32"/>
        </w:rPr>
        <w:t>中小学是学生身心发展的重要阶段，确保学生的安全是学校和社会的共同责任。近年来，随着社会环境的复杂化，中小学校园安全问题日益突出，</w:t>
      </w:r>
      <w:bookmarkStart w:id="24" w:name="_GoBack"/>
      <w:bookmarkEnd w:id="24"/>
      <w:r>
        <w:rPr>
          <w:rFonts w:hint="eastAsia" w:ascii="仿宋" w:hAnsi="仿宋" w:eastAsia="仿宋" w:cs="仿宋"/>
          <w:bCs/>
          <w:sz w:val="32"/>
          <w:szCs w:val="32"/>
        </w:rPr>
        <w:t>校园暴力、交通事故、食品安全等问题频频发生，给学生及其家庭带来了极大的困扰和伤害。因此，开展中小学安全管理标准化的研究具有重要的现实意义。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2.学生安全是学校工作的首要任务。制定安全管理标准化，能够为学校提供一套系统、规范的安全管理方法和操作流程，确保学生在校园内的学习和生活过程中得到充分的保障。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3.通过实施安全管理标准化，学校能够建立健全的安全防范体系，预防和减少安全事故的发生，为学生提供一个安全、和谐的学习环境。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  <w:t>制定中小学校园安全管理标准化是一项重要的工作，它不仅能够保障学生的安全，维护教学秩序，提升安全意识，还能够促进学校的发展和加强家校合作。因此，我们应该充分认识到安全管理标准化的重要性和必要性，积极推动其在学校工作中的实施和应用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bookmarkStart w:id="4" w:name="_Toc1267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（三）起草单位和协作单位及其所做的工作</w:t>
      </w:r>
      <w:bookmarkEnd w:id="4"/>
    </w:p>
    <w:tbl>
      <w:tblPr>
        <w:tblStyle w:val="8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3"/>
        <w:gridCol w:w="2058"/>
        <w:gridCol w:w="33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109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起草/协作单位</w:t>
            </w:r>
          </w:p>
        </w:tc>
        <w:tc>
          <w:tcPr>
            <w:tcW w:w="179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主要工作任务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陕西知境物业管理有限公司</w:t>
            </w:r>
          </w:p>
        </w:tc>
        <w:tc>
          <w:tcPr>
            <w:tcW w:w="109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起草单位</w:t>
            </w:r>
          </w:p>
        </w:tc>
        <w:tc>
          <w:tcPr>
            <w:tcW w:w="179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《中小学校园安全建设物业服务规范》标准编制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陕西师范大学附属小学</w:t>
            </w:r>
          </w:p>
        </w:tc>
        <w:tc>
          <w:tcPr>
            <w:tcW w:w="109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协作单位</w:t>
            </w:r>
          </w:p>
        </w:tc>
        <w:tc>
          <w:tcPr>
            <w:tcW w:w="179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标准推广应用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陕西师范大学雁塔第一实验学校</w:t>
            </w:r>
          </w:p>
        </w:tc>
        <w:tc>
          <w:tcPr>
            <w:tcW w:w="109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协作单位</w:t>
            </w:r>
          </w:p>
        </w:tc>
        <w:tc>
          <w:tcPr>
            <w:tcW w:w="179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标准推广应用</w:t>
            </w: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bookmarkStart w:id="5" w:name="_Toc642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主要工作过程</w:t>
      </w:r>
      <w:bookmarkEnd w:id="5"/>
    </w:p>
    <w:tbl>
      <w:tblPr>
        <w:tblStyle w:val="88"/>
        <w:tblW w:w="5000" w:type="pct"/>
        <w:jc w:val="center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1182"/>
        <w:gridCol w:w="6324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0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时间进度</w:t>
            </w:r>
          </w:p>
        </w:tc>
        <w:tc>
          <w:tcPr>
            <w:tcW w:w="62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主要阶段</w:t>
            </w:r>
          </w:p>
        </w:tc>
        <w:tc>
          <w:tcPr>
            <w:tcW w:w="336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工作安排及内容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0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2023.4</w:t>
            </w:r>
          </w:p>
        </w:tc>
        <w:tc>
          <w:tcPr>
            <w:tcW w:w="62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前期准备</w:t>
            </w:r>
          </w:p>
        </w:tc>
        <w:tc>
          <w:tcPr>
            <w:tcW w:w="336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陕西知境物业管理有限公司成立了《中小学校园安全建设物业服务规范》起草小组，组织此标准编制工作。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0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2023.4～2023.6</w:t>
            </w:r>
          </w:p>
        </w:tc>
        <w:tc>
          <w:tcPr>
            <w:tcW w:w="62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调研阶段</w:t>
            </w:r>
          </w:p>
        </w:tc>
        <w:tc>
          <w:tcPr>
            <w:tcW w:w="336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起草小组再次查阅文献、调研、收集中小学校园安全管理的各个环节。结合前期研究基础，形成标准框架，并修改完善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0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2024.6～2024.5</w:t>
            </w:r>
          </w:p>
        </w:tc>
        <w:tc>
          <w:tcPr>
            <w:tcW w:w="62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实证研究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起草初稿</w:t>
            </w:r>
          </w:p>
        </w:tc>
        <w:tc>
          <w:tcPr>
            <w:tcW w:w="3365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继续开展中小学安全建设的推广，基于前期工作基础，按照标准框架，起草标准内容，确定指标要求。标准内容以调查、实证为重点。形成《中小学校园安全建设物业服务规范》标准文本征求意见稿。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0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2024.06～2024.08</w:t>
            </w:r>
          </w:p>
        </w:tc>
        <w:tc>
          <w:tcPr>
            <w:tcW w:w="629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征求意见</w:t>
            </w:r>
          </w:p>
        </w:tc>
        <w:tc>
          <w:tcPr>
            <w:tcW w:w="3365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向省市场监管局提交标准征求意见稿及其编制说明，组织开展标准征求意见，对反馈意见汇总、分析，再修改完善标准，形成送审稿。</w:t>
            </w: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6" w:name="_Toc48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（五）主要起草人及任务分工</w:t>
      </w:r>
      <w:bookmarkEnd w:id="6"/>
    </w:p>
    <w:tbl>
      <w:tblPr>
        <w:tblStyle w:val="8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4498"/>
        <w:gridCol w:w="23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单  位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任务分工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李利</w:t>
            </w:r>
          </w:p>
        </w:tc>
        <w:tc>
          <w:tcPr>
            <w:tcW w:w="2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陕西中医药大学中药创新中心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项目负责人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陈锐</w:t>
            </w:r>
          </w:p>
        </w:tc>
        <w:tc>
          <w:tcPr>
            <w:tcW w:w="2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陕西师范大学雁塔第一实验学校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技术指导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孟繁喆</w:t>
            </w:r>
          </w:p>
        </w:tc>
        <w:tc>
          <w:tcPr>
            <w:tcW w:w="2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陕西师范大学雁塔第一实验学校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标准推广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马杰</w:t>
            </w:r>
          </w:p>
        </w:tc>
        <w:tc>
          <w:tcPr>
            <w:tcW w:w="2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陕西师范大学附属小学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标准推广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张晓东</w:t>
            </w:r>
          </w:p>
        </w:tc>
        <w:tc>
          <w:tcPr>
            <w:tcW w:w="2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陕西中医药大学中药创新中心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标准起草、推广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李恒普</w:t>
            </w:r>
          </w:p>
        </w:tc>
        <w:tc>
          <w:tcPr>
            <w:tcW w:w="2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中国中医科学院中药资源中心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推广调研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张双庆</w:t>
            </w:r>
          </w:p>
        </w:tc>
        <w:tc>
          <w:tcPr>
            <w:tcW w:w="2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陕西中医药大学中药创新中心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标准修改完善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7" w:name="_Toc30356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编制原则和标准的主要内容</w:t>
      </w:r>
      <w:bookmarkEnd w:id="7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8" w:name="_Toc8754"/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编制原则</w:t>
      </w:r>
      <w:bookmarkEnd w:id="8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全面性：标准应涵盖校园安全建设的各个方面，包括安全管理体系、安全设施设备、安全教育、应急处置等，确保校园安全无死角。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科学性：标准的制定应基于科学研究和实践经验，遵循教育规律和学生身心发展特点，确保标准的有效性。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前瞻性：标准应具有一定的前瞻性，能够预见未来可能出现的安全问题，并提出相应的预防措施。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可操作性：标准应具体明确，便于学校和相关部门理解和执行，同时要考虑到不同地区、不同学校的实际情况，具有一定的灵活性。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9" w:name="_Toc32154"/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）标准结构</w:t>
      </w:r>
      <w:bookmarkEnd w:id="9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本标准适用于陕西省中小学校园涵盖安全生产管理的一般要求、安全管理的内容与要求、教育培训、应急处置、监督与评定、持续改进等内容。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1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bookmarkStart w:id="10" w:name="_Toc795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（三）关键指标的确定依据和标准的主要内容</w:t>
      </w:r>
      <w:bookmarkEnd w:id="10"/>
    </w:p>
    <w:p>
      <w:pPr>
        <w:spacing w:line="360" w:lineRule="auto"/>
        <w:ind w:firstLine="560" w:firstLineChars="200"/>
        <w:outlineLvl w:val="2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1.</w:t>
      </w:r>
      <w:r>
        <w:rPr>
          <w:rFonts w:ascii="Times New Roman" w:hAnsi="Times New Roman" w:eastAsia="仿宋_GB2312" w:cs="Times New Roman"/>
          <w:sz w:val="28"/>
          <w:szCs w:val="28"/>
        </w:rPr>
        <w:t>标准名称：确定本文件中英文名称。</w:t>
      </w:r>
    </w:p>
    <w:p>
      <w:pPr>
        <w:spacing w:line="360" w:lineRule="auto"/>
        <w:ind w:firstLine="560" w:firstLineChars="200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本文件确立了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中小学校园安全建设物业服务规范的要求，</w:t>
      </w:r>
      <w:r>
        <w:rPr>
          <w:rFonts w:ascii="Times New Roman" w:hAnsi="Times New Roman" w:eastAsia="仿宋_GB2312" w:cs="Times New Roman"/>
          <w:sz w:val="28"/>
          <w:szCs w:val="28"/>
        </w:rPr>
        <w:t>故命名为“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中小学校园安全建设服务规范</w:t>
      </w:r>
      <w:r>
        <w:rPr>
          <w:rFonts w:ascii="Times New Roman" w:hAnsi="Times New Roman" w:eastAsia="仿宋_GB2312" w:cs="Times New Roman"/>
          <w:sz w:val="28"/>
          <w:szCs w:val="28"/>
        </w:rPr>
        <w:t>”。</w:t>
      </w:r>
    </w:p>
    <w:p>
      <w:pPr>
        <w:spacing w:line="360" w:lineRule="auto"/>
        <w:ind w:firstLine="560" w:firstLineChars="200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英文名称：The property service standard of school campus safety construction</w:t>
      </w:r>
    </w:p>
    <w:p>
      <w:pPr>
        <w:spacing w:line="360" w:lineRule="auto"/>
        <w:ind w:firstLine="560" w:firstLineChars="200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28"/>
          <w:szCs w:val="28"/>
        </w:rPr>
        <w:t>前言：明确标准的提出、归口单位及起草单位和主要起草人等。</w:t>
      </w:r>
    </w:p>
    <w:p>
      <w:pPr>
        <w:spacing w:line="360" w:lineRule="auto"/>
        <w:ind w:firstLine="560" w:firstLineChars="200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28"/>
          <w:szCs w:val="28"/>
        </w:rPr>
        <w:t>范围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：明确本文件规定的具体内容条款及其适用范围等。</w:t>
      </w:r>
    </w:p>
    <w:p>
      <w:pPr>
        <w:spacing w:line="360" w:lineRule="auto"/>
        <w:ind w:firstLine="560" w:firstLineChars="200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4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规范性引用文件：明确本规范引用的相关标准及文件。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ascii="Times New Roman" w:hAnsi="Times New Roman" w:eastAsia="仿宋_GB2312" w:cs="Times New Roman"/>
          <w:sz w:val="28"/>
          <w:szCs w:val="28"/>
        </w:rPr>
        <w:t>术语和定义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：对本文件涉及的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中小学校园、安全管理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术语进行解释。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6.规范了中小学校园安全管理内容和要求：门岗保卫、巡查、卫生消杀、消防安全管理、监控技防饭馆、危化品管理、设备管理、特种设备管理、安全教育培训及演练，突发事件或灾害应急处置等。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2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7.评价与改进。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11" w:name="_Toc29785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三、实证研究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1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bookmarkStart w:id="12" w:name="_Toc2418"/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（一）实验方法</w:t>
      </w:r>
      <w:bookmarkEnd w:id="12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本研究采用问卷调查法、访谈法和实地观察法相结合的方法，对目标区域内的中小学校园进行实地调查。首先，设计合理的问卷和访谈提纲，以确保数据的全面性和准确性。其次，选择具有代表性的学校进行样本抽取，以获取不同背景、不同类型的学校数据。最后，利用观察法记录学校安全管理的实际情况，以便与问卷和访谈数据进行对比和验证。</w:t>
      </w:r>
    </w:p>
    <w:p>
      <w:pPr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1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bookmarkStart w:id="13" w:name="_Toc1387"/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调查与测量</w:t>
      </w:r>
      <w:bookmarkEnd w:id="13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在调查过程中，我们对学校的安全管理制度、安保人员配备、校园设施安全、学生安全教育等方面进行了全面调查。通过问卷调查，我们收集了学校管理人员、教师、学生和家长等不同群体的意见和建议。通过访谈，我们深入了解了学校安全管理工作的具体情况和难点。同时，我们还对校园设施进行了安全检查，以发现潜在的安全隐患。</w:t>
      </w:r>
    </w:p>
    <w:p>
      <w:pPr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560" w:firstLineChars="200"/>
        <w:jc w:val="left"/>
        <w:textAlignment w:val="auto"/>
        <w:outlineLvl w:val="1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bookmarkStart w:id="14" w:name="_Toc12575"/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实证效果验证</w:t>
      </w:r>
      <w:bookmarkEnd w:id="14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1.标准的有效性：通过试验验证，证明标准中规定的安全措施和要求能够有效提高校园安全水平，保障师生的生命财产安全。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2.标准的适用性：验证标准在不同类型的学校中具有普遍适用性，能够满足各种实际需求。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3.标准的可操作性：根据试验反馈，对标准中部分操作流程进行细化和优化，提高标准的可操作性。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15" w:name="_Toc6870"/>
      <w:r>
        <w:rPr>
          <w:rFonts w:hint="eastAsia" w:ascii="黑体" w:hAnsi="黑体" w:eastAsia="黑体" w:cs="黑体"/>
          <w:sz w:val="32"/>
          <w:szCs w:val="32"/>
        </w:rPr>
        <w:t>四、知识产权说明</w:t>
      </w:r>
      <w:bookmarkEnd w:id="15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16" w:name="_Toc2973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  <w:bookmarkEnd w:id="16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17" w:name="_Toc19959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采标情况</w:t>
      </w:r>
      <w:bookmarkEnd w:id="17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18" w:name="_Toc21417"/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国外同类标准</w:t>
      </w:r>
      <w:bookmarkEnd w:id="18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19" w:name="_Toc3172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国内同类标准</w:t>
      </w:r>
      <w:bookmarkEnd w:id="19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目前国内已经颁布实施的有关安全生产的标准中</w:t>
      </w:r>
      <w:r>
        <w:rPr>
          <w:rFonts w:hint="eastAsia" w:ascii="仿宋" w:hAnsi="仿宋" w:eastAsia="仿宋" w:cs="仿宋"/>
          <w:sz w:val="32"/>
          <w:szCs w:val="32"/>
        </w:rPr>
        <w:t>《中小学、幼儿园安全技术防范系统要求》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GB/T29315-2022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主要针对人员配备、装备配置、设备配置、技术要求进行了详细的规定（硬防护），对于人员如何管理、设备如何维护保养（软防护）未做具体要求，本项目着重对软防护做了具体要求及指导，立项后可坚持“软防护！与“硬防护”相结合,，使校园安全防范工作更扎实，更有效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20" w:name="_Toc16133"/>
      <w:r>
        <w:rPr>
          <w:rFonts w:hint="eastAsia" w:ascii="黑体" w:hAnsi="黑体" w:eastAsia="黑体" w:cs="黑体"/>
          <w:sz w:val="32"/>
          <w:szCs w:val="32"/>
        </w:rPr>
        <w:t>六、重大意见分歧的处理</w:t>
      </w:r>
      <w:bookmarkEnd w:id="20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21" w:name="_Toc19009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  <w:bookmarkEnd w:id="21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22" w:name="_Toc21108"/>
      <w:r>
        <w:rPr>
          <w:rFonts w:hint="eastAsia" w:ascii="黑体" w:hAnsi="黑体" w:eastAsia="黑体" w:cs="黑体"/>
          <w:sz w:val="32"/>
          <w:szCs w:val="32"/>
        </w:rPr>
        <w:t>七、其他应说明的事项。</w:t>
      </w:r>
      <w:bookmarkEnd w:id="22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bookmarkStart w:id="23" w:name="_Toc1496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  <w:bookmarkEnd w:id="23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sectPr>
      <w:pgSz w:w="12240" w:h="15840"/>
      <w:pgMar w:top="2098" w:right="1474" w:bottom="1701" w:left="1587" w:header="720" w:footer="720" w:gutter="0"/>
      <w:cols w:space="0" w:num="1"/>
      <w:rtlGutter w:val="0"/>
      <w:docGrid w:type="lines" w:linePitch="44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文黑-55简">
    <w:altName w:val="黑体"/>
    <w:panose1 w:val="00020600040101010101"/>
    <w:charset w:val="86"/>
    <w:family w:val="roman"/>
    <w:pitch w:val="default"/>
    <w:sig w:usb0="00000000" w:usb1="00000000" w:usb2="00000016" w:usb3="00000000" w:csb0="0004009F" w:csb1="DFD70000"/>
  </w:font>
  <w:font w:name="汉仪文黑-85W">
    <w:altName w:val="黑体"/>
    <w:panose1 w:val="00020600040101010101"/>
    <w:charset w:val="86"/>
    <w:family w:val="roman"/>
    <w:pitch w:val="default"/>
    <w:sig w:usb0="00000000" w:usb1="00000000" w:usb2="00000016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329100"/>
    <w:multiLevelType w:val="singleLevel"/>
    <w:tmpl w:val="8332910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BF8EB13"/>
    <w:multiLevelType w:val="singleLevel"/>
    <w:tmpl w:val="BBF8EB13"/>
    <w:lvl w:ilvl="0" w:tentative="0">
      <w:start w:val="1"/>
      <w:numFmt w:val="bullet"/>
      <w:pStyle w:val="33"/>
      <w:lvlText w:val="§"/>
      <w:lvlJc w:val="left"/>
      <w:pPr>
        <w:ind w:left="1300" w:hanging="420"/>
      </w:pPr>
      <w:rPr>
        <w:rFonts w:hint="default" w:ascii="Wingdings" w:hAnsi="Wingdings" w:cs="Wingdings"/>
      </w:rPr>
    </w:lvl>
  </w:abstractNum>
  <w:abstractNum w:abstractNumId="2">
    <w:nsid w:val="C086A5B6"/>
    <w:multiLevelType w:val="singleLevel"/>
    <w:tmpl w:val="C086A5B6"/>
    <w:lvl w:ilvl="0" w:tentative="0">
      <w:start w:val="1"/>
      <w:numFmt w:val="bullet"/>
      <w:pStyle w:val="24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C6FDDA16"/>
    <w:multiLevelType w:val="singleLevel"/>
    <w:tmpl w:val="C6FDDA1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FFFFF7C"/>
    <w:multiLevelType w:val="singleLevel"/>
    <w:tmpl w:val="FFFFFF7C"/>
    <w:lvl w:ilvl="0" w:tentative="0">
      <w:start w:val="1"/>
      <w:numFmt w:val="decimal"/>
      <w:pStyle w:val="65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5">
    <w:nsid w:val="FFFFFF7D"/>
    <w:multiLevelType w:val="singleLevel"/>
    <w:tmpl w:val="FFFFFF7D"/>
    <w:lvl w:ilvl="0" w:tentative="0">
      <w:start w:val="1"/>
      <w:numFmt w:val="decimal"/>
      <w:pStyle w:val="47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6">
    <w:nsid w:val="FFFFFF7E"/>
    <w:multiLevelType w:val="singleLevel"/>
    <w:tmpl w:val="FFFFFF7E"/>
    <w:lvl w:ilvl="0" w:tentative="0">
      <w:start w:val="1"/>
      <w:numFmt w:val="decimal"/>
      <w:pStyle w:val="36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7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0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17D86013"/>
    <w:multiLevelType w:val="multilevel"/>
    <w:tmpl w:val="17D86013"/>
    <w:lvl w:ilvl="0" w:tentative="0">
      <w:start w:val="1"/>
      <w:numFmt w:val="decimalZero"/>
      <w:pStyle w:val="4"/>
      <w:lvlText w:val="%1 "/>
      <w:lvlJc w:val="left"/>
      <w:pPr>
        <w:ind w:left="440" w:hanging="440"/>
      </w:pPr>
      <w:rPr>
        <w:rFonts w:hint="eastAsia"/>
        <w:b w:val="0"/>
        <w:bCs w:val="0"/>
        <w:i w:val="0"/>
        <w:shd w:val="clear" w:color="auto" w:fill="auto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0">
    <w:nsid w:val="20757780"/>
    <w:multiLevelType w:val="singleLevel"/>
    <w:tmpl w:val="20757780"/>
    <w:lvl w:ilvl="0" w:tentative="0">
      <w:start w:val="1"/>
      <w:numFmt w:val="bullet"/>
      <w:pStyle w:val="40"/>
      <w:lvlText w:val="p"/>
      <w:lvlJc w:val="left"/>
      <w:pPr>
        <w:ind w:left="480" w:hanging="420"/>
      </w:pPr>
      <w:rPr>
        <w:rFonts w:hint="default" w:ascii="Wingdings" w:hAnsi="Wingdings" w:cs="Wingdings"/>
      </w:rPr>
    </w:lvl>
  </w:abstractNum>
  <w:abstractNum w:abstractNumId="11">
    <w:nsid w:val="27DA31D8"/>
    <w:multiLevelType w:val="singleLevel"/>
    <w:tmpl w:val="27DA31D8"/>
    <w:lvl w:ilvl="0" w:tentative="0">
      <w:start w:val="1"/>
      <w:numFmt w:val="bullet"/>
      <w:pStyle w:val="46"/>
      <w:lvlText w:val="§"/>
      <w:lvlJc w:val="left"/>
      <w:pPr>
        <w:ind w:left="2180" w:hanging="420"/>
      </w:pPr>
      <w:rPr>
        <w:rFonts w:hint="default" w:ascii="Wingdings" w:hAnsi="Wingdings" w:cs="Wingdings"/>
      </w:rPr>
    </w:lvl>
  </w:abstractNum>
  <w:abstractNum w:abstractNumId="12">
    <w:nsid w:val="3DAB5FE5"/>
    <w:multiLevelType w:val="singleLevel"/>
    <w:tmpl w:val="3DAB5FE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>
    <w:nsid w:val="4799A2B3"/>
    <w:multiLevelType w:val="singleLevel"/>
    <w:tmpl w:val="4799A2B3"/>
    <w:lvl w:ilvl="0" w:tentative="0">
      <w:start w:val="1"/>
      <w:numFmt w:val="bullet"/>
      <w:pStyle w:val="17"/>
      <w:lvlText w:val="§"/>
      <w:lvlJc w:val="left"/>
      <w:pPr>
        <w:ind w:left="1740" w:hanging="420"/>
      </w:pPr>
      <w:rPr>
        <w:rFonts w:hint="default" w:ascii="Wingdings" w:hAnsi="Wingdings" w:cs="Wingdings"/>
      </w:rPr>
    </w:lvl>
  </w:abstractNum>
  <w:abstractNum w:abstractNumId="14">
    <w:nsid w:val="4BB06214"/>
    <w:multiLevelType w:val="multilevel"/>
    <w:tmpl w:val="4BB06214"/>
    <w:lvl w:ilvl="0" w:tentative="0">
      <w:start w:val="1"/>
      <w:numFmt w:val="bullet"/>
      <w:pStyle w:val="5"/>
      <w:lvlText w:val="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3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5"/>
  </w:num>
  <w:num w:numId="12">
    <w:abstractNumId w:val="4"/>
  </w:num>
  <w:num w:numId="13">
    <w:abstractNumId w:val="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22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hNDU5MjVhOWY4MDgyZGZlNjY1M2JkYmU2Yzc5ZmMifQ=="/>
  </w:docVars>
  <w:rsids>
    <w:rsidRoot w:val="00172A27"/>
    <w:rsid w:val="000C69B3"/>
    <w:rsid w:val="000F5E1F"/>
    <w:rsid w:val="00172A27"/>
    <w:rsid w:val="00501A35"/>
    <w:rsid w:val="00720064"/>
    <w:rsid w:val="00725519"/>
    <w:rsid w:val="00740626"/>
    <w:rsid w:val="00813583"/>
    <w:rsid w:val="009278FA"/>
    <w:rsid w:val="009925D7"/>
    <w:rsid w:val="00B03CB4"/>
    <w:rsid w:val="00B1540F"/>
    <w:rsid w:val="00C96D9D"/>
    <w:rsid w:val="00DD06E3"/>
    <w:rsid w:val="00DE05A8"/>
    <w:rsid w:val="00E77CA8"/>
    <w:rsid w:val="216B3EAD"/>
    <w:rsid w:val="30784AEA"/>
    <w:rsid w:val="40EE3E95"/>
    <w:rsid w:val="44CA199B"/>
    <w:rsid w:val="5DDA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1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20" w:beforeLines="20" w:line="288" w:lineRule="auto"/>
      <w:jc w:val="both"/>
    </w:pPr>
    <w:rPr>
      <w:rFonts w:ascii="汉仪文黑-55简" w:hAnsi="汉仪文黑-55简" w:eastAsia="汉仪文黑-55简" w:cstheme="minorBidi"/>
      <w:kern w:val="2"/>
      <w:sz w:val="24"/>
      <w:szCs w:val="24"/>
      <w:lang w:val="en-US" w:eastAsia="zh-CN" w:bidi="ar-SA"/>
    </w:rPr>
  </w:style>
  <w:style w:type="paragraph" w:styleId="3">
    <w:name w:val="heading 1"/>
    <w:next w:val="1"/>
    <w:qFormat/>
    <w:uiPriority w:val="9"/>
    <w:pPr>
      <w:keepNext/>
      <w:keepLines/>
      <w:pBdr>
        <w:bottom w:val="single" w:color="F4CC90" w:sz="36" w:space="1"/>
      </w:pBdr>
      <w:shd w:val="clear" w:color="auto" w:fill="D9383E"/>
      <w:tabs>
        <w:tab w:val="left" w:pos="0"/>
      </w:tabs>
      <w:adjustRightInd w:val="0"/>
      <w:snapToGrid w:val="0"/>
      <w:jc w:val="center"/>
      <w:outlineLvl w:val="0"/>
    </w:pPr>
    <w:rPr>
      <w:rFonts w:ascii="汉仪文黑-85W" w:hAnsi="汉仪文黑-85W" w:eastAsia="汉仪文黑-85W" w:cstheme="minorBidi"/>
      <w:color w:val="FFFFFF"/>
      <w:kern w:val="44"/>
      <w:sz w:val="40"/>
      <w:szCs w:val="40"/>
      <w:lang w:val="en-US" w:eastAsia="zh-CN" w:bidi="ar-SA"/>
    </w:rPr>
  </w:style>
  <w:style w:type="paragraph" w:styleId="4">
    <w:name w:val="heading 2"/>
    <w:next w:val="1"/>
    <w:unhideWhenUsed/>
    <w:qFormat/>
    <w:uiPriority w:val="9"/>
    <w:pPr>
      <w:numPr>
        <w:ilvl w:val="0"/>
        <w:numId w:val="1"/>
      </w:numPr>
      <w:pBdr>
        <w:bottom w:val="single" w:color="D9383E" w:sz="12" w:space="1"/>
      </w:pBdr>
      <w:adjustRightInd w:val="0"/>
      <w:snapToGrid w:val="0"/>
      <w:spacing w:before="50" w:beforeLines="50" w:line="264" w:lineRule="auto"/>
      <w:ind w:left="0" w:firstLine="0"/>
      <w:outlineLvl w:val="1"/>
    </w:pPr>
    <w:rPr>
      <w:rFonts w:ascii="汉仪文黑-85W" w:hAnsi="汉仪文黑-85W" w:eastAsia="汉仪文黑-85W" w:cstheme="minorBidi"/>
      <w:color w:val="D9383E"/>
      <w:kern w:val="2"/>
      <w:sz w:val="36"/>
      <w:szCs w:val="36"/>
      <w:lang w:val="en-US" w:eastAsia="zh-CN" w:bidi="ar-SA"/>
    </w:rPr>
  </w:style>
  <w:style w:type="paragraph" w:styleId="5">
    <w:name w:val="heading 3"/>
    <w:next w:val="1"/>
    <w:unhideWhenUsed/>
    <w:qFormat/>
    <w:uiPriority w:val="9"/>
    <w:pPr>
      <w:numPr>
        <w:ilvl w:val="0"/>
        <w:numId w:val="2"/>
      </w:numPr>
      <w:adjustRightInd w:val="0"/>
      <w:snapToGrid w:val="0"/>
      <w:spacing w:before="50" w:beforeLines="50" w:line="264" w:lineRule="auto"/>
      <w:ind w:left="0" w:firstLine="0"/>
      <w:outlineLvl w:val="2"/>
    </w:pPr>
    <w:rPr>
      <w:rFonts w:ascii="汉仪文黑-85W" w:hAnsi="汉仪文黑-85W" w:eastAsia="汉仪文黑-85W" w:cstheme="minorBidi"/>
      <w:color w:val="D9383E"/>
      <w:kern w:val="2"/>
      <w:sz w:val="32"/>
      <w:szCs w:val="32"/>
      <w:lang w:val="en-US" w:eastAsia="zh-CN" w:bidi="ar-SA"/>
    </w:rPr>
  </w:style>
  <w:style w:type="paragraph" w:styleId="6">
    <w:name w:val="heading 4"/>
    <w:next w:val="1"/>
    <w:unhideWhenUsed/>
    <w:qFormat/>
    <w:uiPriority w:val="9"/>
    <w:pPr>
      <w:adjustRightInd w:val="0"/>
      <w:snapToGrid w:val="0"/>
      <w:spacing w:before="50" w:beforeLines="50" w:line="264" w:lineRule="auto"/>
      <w:outlineLvl w:val="3"/>
    </w:pPr>
    <w:rPr>
      <w:rFonts w:ascii="汉仪文黑-85W" w:hAnsi="汉仪文黑-85W" w:eastAsia="汉仪文黑-85W" w:cstheme="minorBidi"/>
      <w:sz w:val="28"/>
      <w:szCs w:val="28"/>
      <w:lang w:val="en-US" w:eastAsia="zh-CN" w:bidi="ar-SA"/>
    </w:rPr>
  </w:style>
  <w:style w:type="paragraph" w:styleId="7">
    <w:name w:val="heading 5"/>
    <w:next w:val="1"/>
    <w:unhideWhenUsed/>
    <w:qFormat/>
    <w:uiPriority w:val="9"/>
    <w:pPr>
      <w:adjustRightInd w:val="0"/>
      <w:snapToGrid w:val="0"/>
      <w:spacing w:before="50" w:beforeLines="50" w:line="264" w:lineRule="auto"/>
      <w:ind w:left="442" w:hanging="442"/>
      <w:outlineLvl w:val="4"/>
    </w:pPr>
    <w:rPr>
      <w:rFonts w:ascii="汉仪文黑-85W" w:hAnsi="汉仪文黑-85W" w:eastAsia="汉仪文黑-85W" w:cstheme="minorBidi"/>
      <w:color w:val="333333"/>
      <w:sz w:val="24"/>
      <w:szCs w:val="24"/>
      <w:lang w:val="en-US" w:eastAsia="zh-CN" w:bidi="ar-SA"/>
    </w:rPr>
  </w:style>
  <w:style w:type="paragraph" w:styleId="8">
    <w:name w:val="heading 6"/>
    <w:next w:val="1"/>
    <w:unhideWhenUsed/>
    <w:qFormat/>
    <w:uiPriority w:val="0"/>
    <w:pPr>
      <w:adjustRightInd w:val="0"/>
      <w:snapToGrid w:val="0"/>
      <w:spacing w:before="50" w:beforeLines="50" w:line="264" w:lineRule="auto"/>
      <w:ind w:left="442" w:hanging="442"/>
      <w:outlineLvl w:val="5"/>
    </w:pPr>
    <w:rPr>
      <w:rFonts w:ascii="汉仪文黑-85W" w:hAnsi="汉仪文黑-85W" w:eastAsia="汉仪文黑-85W" w:cstheme="minorBidi"/>
      <w:color w:val="333333"/>
      <w:sz w:val="24"/>
      <w:szCs w:val="24"/>
      <w:lang w:val="en-US" w:eastAsia="zh-CN" w:bidi="ar-SA"/>
    </w:rPr>
  </w:style>
  <w:style w:type="paragraph" w:styleId="9">
    <w:name w:val="heading 7"/>
    <w:next w:val="1"/>
    <w:unhideWhenUsed/>
    <w:qFormat/>
    <w:uiPriority w:val="0"/>
    <w:pPr>
      <w:tabs>
        <w:tab w:val="left" w:pos="4800"/>
      </w:tabs>
      <w:adjustRightInd w:val="0"/>
      <w:snapToGrid w:val="0"/>
      <w:spacing w:before="50" w:beforeLines="50" w:line="264" w:lineRule="auto"/>
      <w:ind w:left="442" w:hanging="442"/>
      <w:outlineLvl w:val="6"/>
    </w:pPr>
    <w:rPr>
      <w:rFonts w:ascii="汉仪文黑-85W" w:hAnsi="汉仪文黑-85W" w:eastAsia="汉仪文黑-85W" w:cstheme="minorBidi"/>
      <w:color w:val="333333"/>
      <w:sz w:val="24"/>
      <w:szCs w:val="24"/>
      <w:lang w:val="en-US" w:eastAsia="zh-CN" w:bidi="ar-SA"/>
    </w:rPr>
  </w:style>
  <w:style w:type="paragraph" w:styleId="10">
    <w:name w:val="heading 8"/>
    <w:next w:val="1"/>
    <w:unhideWhenUsed/>
    <w:qFormat/>
    <w:uiPriority w:val="0"/>
    <w:pPr>
      <w:adjustRightInd w:val="0"/>
      <w:snapToGrid w:val="0"/>
      <w:spacing w:before="50" w:beforeLines="50" w:line="264" w:lineRule="auto"/>
      <w:ind w:left="442" w:hanging="442"/>
      <w:outlineLvl w:val="7"/>
    </w:pPr>
    <w:rPr>
      <w:rFonts w:ascii="汉仪文黑-85W" w:hAnsi="汉仪文黑-85W" w:eastAsia="汉仪文黑-85W" w:cstheme="majorBidi"/>
      <w:color w:val="333333"/>
      <w:sz w:val="24"/>
      <w:szCs w:val="24"/>
      <w:lang w:val="en-US" w:eastAsia="zh-CN" w:bidi="ar-SA"/>
    </w:rPr>
  </w:style>
  <w:style w:type="paragraph" w:styleId="11">
    <w:name w:val="heading 9"/>
    <w:next w:val="1"/>
    <w:unhideWhenUsed/>
    <w:qFormat/>
    <w:uiPriority w:val="0"/>
    <w:pPr>
      <w:adjustRightInd w:val="0"/>
      <w:snapToGrid w:val="0"/>
      <w:spacing w:before="50" w:beforeLines="50" w:line="264" w:lineRule="auto"/>
      <w:ind w:left="442" w:hanging="442"/>
      <w:outlineLvl w:val="8"/>
    </w:pPr>
    <w:rPr>
      <w:rFonts w:ascii="汉仪文黑-85W" w:hAnsi="汉仪文黑-85W" w:eastAsia="汉仪文黑-85W" w:cstheme="majorBidi"/>
      <w:bCs/>
      <w:color w:val="333333"/>
      <w:sz w:val="24"/>
      <w:szCs w:val="24"/>
      <w:lang w:val="en-US" w:eastAsia="zh-CN" w:bidi="ar-SA"/>
    </w:rPr>
  </w:style>
  <w:style w:type="character" w:default="1" w:styleId="89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20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spacing w:before="20" w:beforeLines="2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qFormat/>
    <w:uiPriority w:val="0"/>
    <w:pPr>
      <w:ind w:left="100" w:leftChars="400" w:hanging="200" w:hangingChars="200"/>
      <w:contextualSpacing/>
    </w:pPr>
  </w:style>
  <w:style w:type="paragraph" w:styleId="13">
    <w:name w:val="toc 7"/>
    <w:basedOn w:val="1"/>
    <w:next w:val="1"/>
    <w:qFormat/>
    <w:uiPriority w:val="0"/>
    <w:pPr>
      <w:ind w:left="2520" w:leftChars="1200"/>
    </w:pPr>
  </w:style>
  <w:style w:type="paragraph" w:styleId="14">
    <w:name w:val="List Number 2"/>
    <w:basedOn w:val="1"/>
    <w:qFormat/>
    <w:uiPriority w:val="0"/>
    <w:pPr>
      <w:numPr>
        <w:ilvl w:val="0"/>
        <w:numId w:val="3"/>
      </w:numPr>
      <w:contextualSpacing/>
    </w:pPr>
  </w:style>
  <w:style w:type="paragraph" w:styleId="15">
    <w:name w:val="table of authorities"/>
    <w:basedOn w:val="1"/>
    <w:next w:val="1"/>
    <w:qFormat/>
    <w:uiPriority w:val="0"/>
    <w:pPr>
      <w:ind w:left="420" w:leftChars="200"/>
    </w:pPr>
  </w:style>
  <w:style w:type="paragraph" w:styleId="16">
    <w:name w:val="Note Heading"/>
    <w:basedOn w:val="1"/>
    <w:next w:val="1"/>
    <w:link w:val="140"/>
    <w:qFormat/>
    <w:uiPriority w:val="0"/>
    <w:pPr>
      <w:jc w:val="center"/>
    </w:pPr>
  </w:style>
  <w:style w:type="paragraph" w:styleId="17">
    <w:name w:val="List Bullet 4"/>
    <w:basedOn w:val="1"/>
    <w:qFormat/>
    <w:uiPriority w:val="0"/>
    <w:pPr>
      <w:numPr>
        <w:ilvl w:val="0"/>
        <w:numId w:val="4"/>
      </w:numPr>
      <w:spacing w:before="50" w:after="50"/>
      <w:ind w:left="1843" w:hanging="425"/>
    </w:pPr>
  </w:style>
  <w:style w:type="paragraph" w:styleId="18">
    <w:name w:val="index 8"/>
    <w:basedOn w:val="1"/>
    <w:next w:val="1"/>
    <w:qFormat/>
    <w:uiPriority w:val="0"/>
    <w:pPr>
      <w:ind w:left="1400" w:leftChars="1400"/>
    </w:pPr>
  </w:style>
  <w:style w:type="paragraph" w:styleId="19">
    <w:name w:val="E-mail Signature"/>
    <w:basedOn w:val="1"/>
    <w:link w:val="119"/>
    <w:qFormat/>
    <w:uiPriority w:val="0"/>
  </w:style>
  <w:style w:type="paragraph" w:styleId="20">
    <w:name w:val="List Number"/>
    <w:basedOn w:val="1"/>
    <w:qFormat/>
    <w:uiPriority w:val="0"/>
    <w:pPr>
      <w:numPr>
        <w:ilvl w:val="0"/>
        <w:numId w:val="5"/>
      </w:numPr>
      <w:contextualSpacing/>
    </w:pPr>
  </w:style>
  <w:style w:type="paragraph" w:styleId="21">
    <w:name w:val="Normal Indent"/>
    <w:basedOn w:val="1"/>
    <w:qFormat/>
    <w:uiPriority w:val="0"/>
    <w:pPr>
      <w:ind w:firstLine="420" w:firstLineChars="200"/>
    </w:pPr>
  </w:style>
  <w:style w:type="paragraph" w:styleId="22">
    <w:name w:val="caption"/>
    <w:basedOn w:val="1"/>
    <w:next w:val="1"/>
    <w:unhideWhenUsed/>
    <w:qFormat/>
    <w:uiPriority w:val="0"/>
    <w:pPr>
      <w:spacing w:before="50" w:after="50"/>
    </w:pPr>
    <w:rPr>
      <w:sz w:val="20"/>
      <w:szCs w:val="20"/>
    </w:rPr>
  </w:style>
  <w:style w:type="paragraph" w:styleId="23">
    <w:name w:val="index 5"/>
    <w:basedOn w:val="1"/>
    <w:next w:val="1"/>
    <w:qFormat/>
    <w:uiPriority w:val="0"/>
    <w:pPr>
      <w:ind w:left="800" w:leftChars="800"/>
    </w:pPr>
  </w:style>
  <w:style w:type="paragraph" w:styleId="24">
    <w:name w:val="List Bullet"/>
    <w:basedOn w:val="1"/>
    <w:qFormat/>
    <w:uiPriority w:val="0"/>
    <w:pPr>
      <w:numPr>
        <w:ilvl w:val="0"/>
        <w:numId w:val="6"/>
      </w:numPr>
      <w:ind w:left="454" w:hanging="454"/>
    </w:pPr>
  </w:style>
  <w:style w:type="paragraph" w:styleId="25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ind w:left="100" w:leftChars="1400"/>
    </w:pPr>
    <w:rPr>
      <w:rFonts w:asciiTheme="majorHAnsi" w:hAnsiTheme="majorHAnsi" w:eastAsiaTheme="majorEastAsia" w:cstheme="majorBidi"/>
    </w:rPr>
  </w:style>
  <w:style w:type="paragraph" w:styleId="26">
    <w:name w:val="Document Map"/>
    <w:basedOn w:val="1"/>
    <w:link w:val="127"/>
    <w:qFormat/>
    <w:uiPriority w:val="0"/>
    <w:rPr>
      <w:rFonts w:ascii="Microsoft YaHei UI" w:eastAsia="Microsoft YaHei UI"/>
      <w:sz w:val="18"/>
      <w:szCs w:val="18"/>
    </w:rPr>
  </w:style>
  <w:style w:type="paragraph" w:styleId="27">
    <w:name w:val="toa heading"/>
    <w:basedOn w:val="1"/>
    <w:next w:val="1"/>
    <w:qFormat/>
    <w:uiPriority w:val="0"/>
    <w:pPr>
      <w:spacing w:before="120"/>
    </w:pPr>
    <w:rPr>
      <w:rFonts w:asciiTheme="majorHAnsi" w:hAnsiTheme="majorHAnsi" w:eastAsiaTheme="majorEastAsia" w:cstheme="majorBidi"/>
    </w:rPr>
  </w:style>
  <w:style w:type="paragraph" w:styleId="28">
    <w:name w:val="annotation text"/>
    <w:basedOn w:val="1"/>
    <w:qFormat/>
    <w:uiPriority w:val="0"/>
    <w:pPr>
      <w:jc w:val="left"/>
    </w:pPr>
  </w:style>
  <w:style w:type="paragraph" w:styleId="29">
    <w:name w:val="index 6"/>
    <w:basedOn w:val="1"/>
    <w:next w:val="1"/>
    <w:qFormat/>
    <w:uiPriority w:val="0"/>
    <w:pPr>
      <w:ind w:left="1000" w:leftChars="1000"/>
    </w:pPr>
  </w:style>
  <w:style w:type="paragraph" w:styleId="30">
    <w:name w:val="Salutation"/>
    <w:basedOn w:val="1"/>
    <w:next w:val="1"/>
    <w:link w:val="117"/>
    <w:qFormat/>
    <w:uiPriority w:val="0"/>
  </w:style>
  <w:style w:type="paragraph" w:styleId="31">
    <w:name w:val="Body Text 3"/>
    <w:basedOn w:val="1"/>
    <w:link w:val="133"/>
    <w:qFormat/>
    <w:uiPriority w:val="0"/>
    <w:pPr>
      <w:spacing w:after="120"/>
    </w:pPr>
    <w:rPr>
      <w:sz w:val="16"/>
      <w:szCs w:val="16"/>
    </w:rPr>
  </w:style>
  <w:style w:type="paragraph" w:styleId="32">
    <w:name w:val="Closing"/>
    <w:basedOn w:val="1"/>
    <w:link w:val="121"/>
    <w:qFormat/>
    <w:uiPriority w:val="0"/>
    <w:pPr>
      <w:ind w:left="100" w:leftChars="2100"/>
    </w:pPr>
  </w:style>
  <w:style w:type="paragraph" w:styleId="33">
    <w:name w:val="List Bullet 3"/>
    <w:basedOn w:val="1"/>
    <w:qFormat/>
    <w:uiPriority w:val="0"/>
    <w:pPr>
      <w:numPr>
        <w:ilvl w:val="0"/>
        <w:numId w:val="7"/>
      </w:numPr>
      <w:spacing w:before="50" w:after="50"/>
      <w:ind w:left="1389" w:hanging="425"/>
    </w:pPr>
  </w:style>
  <w:style w:type="paragraph" w:styleId="34">
    <w:name w:val="Body Text"/>
    <w:basedOn w:val="1"/>
    <w:link w:val="134"/>
    <w:qFormat/>
    <w:uiPriority w:val="0"/>
    <w:pPr>
      <w:spacing w:before="50" w:after="10"/>
    </w:pPr>
  </w:style>
  <w:style w:type="paragraph" w:styleId="35">
    <w:name w:val="Body Text Indent"/>
    <w:basedOn w:val="1"/>
    <w:link w:val="136"/>
    <w:qFormat/>
    <w:uiPriority w:val="0"/>
    <w:pPr>
      <w:spacing w:after="120"/>
      <w:ind w:left="420" w:leftChars="200"/>
    </w:pPr>
  </w:style>
  <w:style w:type="paragraph" w:styleId="36">
    <w:name w:val="List Number 3"/>
    <w:basedOn w:val="1"/>
    <w:qFormat/>
    <w:uiPriority w:val="0"/>
    <w:pPr>
      <w:numPr>
        <w:ilvl w:val="0"/>
        <w:numId w:val="8"/>
      </w:numPr>
      <w:contextualSpacing/>
    </w:pPr>
  </w:style>
  <w:style w:type="paragraph" w:styleId="37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38">
    <w:name w:val="List Continue"/>
    <w:basedOn w:val="1"/>
    <w:qFormat/>
    <w:uiPriority w:val="0"/>
    <w:pPr>
      <w:spacing w:after="120"/>
      <w:ind w:left="420" w:leftChars="200"/>
      <w:contextualSpacing/>
    </w:pPr>
  </w:style>
  <w:style w:type="paragraph" w:styleId="39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0">
    <w:name w:val="List Bullet 2"/>
    <w:basedOn w:val="1"/>
    <w:qFormat/>
    <w:uiPriority w:val="0"/>
    <w:pPr>
      <w:numPr>
        <w:ilvl w:val="0"/>
        <w:numId w:val="9"/>
      </w:numPr>
      <w:spacing w:before="50" w:after="50"/>
      <w:ind w:left="935" w:hanging="454"/>
    </w:pPr>
  </w:style>
  <w:style w:type="paragraph" w:styleId="41">
    <w:name w:val="HTML Address"/>
    <w:basedOn w:val="1"/>
    <w:link w:val="114"/>
    <w:qFormat/>
    <w:uiPriority w:val="0"/>
    <w:rPr>
      <w:i/>
      <w:iCs/>
    </w:rPr>
  </w:style>
  <w:style w:type="paragraph" w:styleId="42">
    <w:name w:val="index 4"/>
    <w:basedOn w:val="1"/>
    <w:next w:val="1"/>
    <w:qFormat/>
    <w:uiPriority w:val="0"/>
    <w:pPr>
      <w:ind w:left="600" w:leftChars="600"/>
    </w:pPr>
  </w:style>
  <w:style w:type="paragraph" w:styleId="43">
    <w:name w:val="toc 5"/>
    <w:basedOn w:val="1"/>
    <w:next w:val="1"/>
    <w:qFormat/>
    <w:uiPriority w:val="0"/>
    <w:pPr>
      <w:ind w:left="1680" w:leftChars="800"/>
    </w:pPr>
  </w:style>
  <w:style w:type="paragraph" w:styleId="44">
    <w:name w:val="toc 3"/>
    <w:basedOn w:val="1"/>
    <w:next w:val="1"/>
    <w:qFormat/>
    <w:uiPriority w:val="0"/>
    <w:pPr>
      <w:ind w:left="840" w:leftChars="400"/>
    </w:pPr>
  </w:style>
  <w:style w:type="paragraph" w:styleId="45">
    <w:name w:val="Plain Text"/>
    <w:basedOn w:val="1"/>
    <w:link w:val="118"/>
    <w:qFormat/>
    <w:uiPriority w:val="0"/>
    <w:rPr>
      <w:rFonts w:hAnsi="Courier New" w:cs="Courier New" w:asciiTheme="minorEastAsia" w:eastAsiaTheme="minorEastAsia"/>
    </w:rPr>
  </w:style>
  <w:style w:type="paragraph" w:styleId="46">
    <w:name w:val="List Bullet 5"/>
    <w:basedOn w:val="1"/>
    <w:qFormat/>
    <w:uiPriority w:val="0"/>
    <w:pPr>
      <w:numPr>
        <w:ilvl w:val="0"/>
        <w:numId w:val="10"/>
      </w:numPr>
      <w:spacing w:before="50" w:after="50"/>
      <w:ind w:left="2239" w:hanging="425"/>
    </w:pPr>
  </w:style>
  <w:style w:type="paragraph" w:styleId="47">
    <w:name w:val="List Number 4"/>
    <w:basedOn w:val="1"/>
    <w:qFormat/>
    <w:uiPriority w:val="0"/>
    <w:pPr>
      <w:numPr>
        <w:ilvl w:val="0"/>
        <w:numId w:val="11"/>
      </w:numPr>
      <w:contextualSpacing/>
    </w:pPr>
  </w:style>
  <w:style w:type="paragraph" w:styleId="48">
    <w:name w:val="toc 8"/>
    <w:basedOn w:val="1"/>
    <w:next w:val="1"/>
    <w:qFormat/>
    <w:uiPriority w:val="0"/>
    <w:pPr>
      <w:ind w:left="2940" w:leftChars="1400"/>
    </w:pPr>
  </w:style>
  <w:style w:type="paragraph" w:styleId="49">
    <w:name w:val="index 3"/>
    <w:basedOn w:val="1"/>
    <w:next w:val="1"/>
    <w:qFormat/>
    <w:uiPriority w:val="0"/>
    <w:pPr>
      <w:ind w:left="400" w:leftChars="400"/>
    </w:pPr>
  </w:style>
  <w:style w:type="paragraph" w:styleId="50">
    <w:name w:val="Date"/>
    <w:basedOn w:val="1"/>
    <w:next w:val="1"/>
    <w:link w:val="125"/>
    <w:qFormat/>
    <w:uiPriority w:val="0"/>
    <w:pPr>
      <w:ind w:left="100" w:leftChars="2500"/>
    </w:pPr>
  </w:style>
  <w:style w:type="paragraph" w:styleId="51">
    <w:name w:val="Body Text Indent 2"/>
    <w:basedOn w:val="1"/>
    <w:link w:val="138"/>
    <w:qFormat/>
    <w:uiPriority w:val="0"/>
    <w:pPr>
      <w:spacing w:after="120" w:line="480" w:lineRule="auto"/>
      <w:ind w:left="420" w:leftChars="200"/>
    </w:pPr>
  </w:style>
  <w:style w:type="paragraph" w:styleId="52">
    <w:name w:val="endnote text"/>
    <w:basedOn w:val="1"/>
    <w:qFormat/>
    <w:uiPriority w:val="0"/>
    <w:pPr>
      <w:jc w:val="left"/>
    </w:pPr>
  </w:style>
  <w:style w:type="paragraph" w:styleId="53">
    <w:name w:val="List Continue 5"/>
    <w:basedOn w:val="1"/>
    <w:qFormat/>
    <w:uiPriority w:val="0"/>
    <w:pPr>
      <w:spacing w:after="120"/>
      <w:ind w:left="2100" w:leftChars="1000"/>
      <w:contextualSpacing/>
    </w:pPr>
  </w:style>
  <w:style w:type="paragraph" w:styleId="54">
    <w:name w:val="Balloon Text"/>
    <w:basedOn w:val="1"/>
    <w:qFormat/>
    <w:uiPriority w:val="0"/>
    <w:pPr>
      <w:spacing w:before="50" w:after="50"/>
    </w:pPr>
    <w:rPr>
      <w:sz w:val="18"/>
      <w:szCs w:val="18"/>
    </w:rPr>
  </w:style>
  <w:style w:type="paragraph" w:styleId="55">
    <w:name w:val="footer"/>
    <w:basedOn w:val="1"/>
    <w:link w:val="101"/>
    <w:qFormat/>
    <w:uiPriority w:val="0"/>
    <w:pPr>
      <w:tabs>
        <w:tab w:val="center" w:pos="4153"/>
        <w:tab w:val="right" w:pos="8306"/>
      </w:tabs>
      <w:spacing w:before="50" w:after="50"/>
      <w:jc w:val="center"/>
    </w:pPr>
    <w:rPr>
      <w:sz w:val="18"/>
      <w:szCs w:val="18"/>
    </w:rPr>
  </w:style>
  <w:style w:type="paragraph" w:styleId="56">
    <w:name w:val="envelope return"/>
    <w:basedOn w:val="1"/>
    <w:qFormat/>
    <w:uiPriority w:val="0"/>
    <w:rPr>
      <w:rFonts w:asciiTheme="majorHAnsi" w:hAnsiTheme="majorHAnsi" w:eastAsiaTheme="majorEastAsia" w:cstheme="majorBidi"/>
    </w:rPr>
  </w:style>
  <w:style w:type="paragraph" w:styleId="57">
    <w:name w:val="header"/>
    <w:basedOn w:val="1"/>
    <w:link w:val="10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before="50" w:after="50"/>
      <w:jc w:val="center"/>
    </w:pPr>
    <w:rPr>
      <w:sz w:val="18"/>
      <w:szCs w:val="18"/>
    </w:rPr>
  </w:style>
  <w:style w:type="paragraph" w:styleId="58">
    <w:name w:val="Signature"/>
    <w:basedOn w:val="1"/>
    <w:link w:val="124"/>
    <w:qFormat/>
    <w:uiPriority w:val="0"/>
    <w:pPr>
      <w:ind w:left="100" w:leftChars="2100"/>
    </w:pPr>
  </w:style>
  <w:style w:type="paragraph" w:styleId="59">
    <w:name w:val="toc 1"/>
    <w:basedOn w:val="1"/>
    <w:next w:val="1"/>
    <w:qFormat/>
    <w:uiPriority w:val="0"/>
  </w:style>
  <w:style w:type="paragraph" w:styleId="60">
    <w:name w:val="List Continue 4"/>
    <w:basedOn w:val="1"/>
    <w:qFormat/>
    <w:uiPriority w:val="0"/>
    <w:pPr>
      <w:spacing w:after="120"/>
      <w:ind w:left="1680" w:leftChars="800"/>
      <w:contextualSpacing/>
    </w:pPr>
  </w:style>
  <w:style w:type="paragraph" w:styleId="61">
    <w:name w:val="toc 4"/>
    <w:basedOn w:val="1"/>
    <w:next w:val="1"/>
    <w:qFormat/>
    <w:uiPriority w:val="0"/>
    <w:pPr>
      <w:ind w:left="1260" w:leftChars="600"/>
    </w:pPr>
  </w:style>
  <w:style w:type="paragraph" w:styleId="62">
    <w:name w:val="index heading"/>
    <w:basedOn w:val="1"/>
    <w:next w:val="63"/>
    <w:qFormat/>
    <w:uiPriority w:val="0"/>
    <w:rPr>
      <w:rFonts w:asciiTheme="majorHAnsi" w:hAnsiTheme="majorHAnsi" w:eastAsiaTheme="majorEastAsia" w:cstheme="majorBidi"/>
      <w:b/>
      <w:bCs/>
    </w:rPr>
  </w:style>
  <w:style w:type="paragraph" w:styleId="63">
    <w:name w:val="index 1"/>
    <w:basedOn w:val="1"/>
    <w:next w:val="1"/>
    <w:qFormat/>
    <w:uiPriority w:val="0"/>
  </w:style>
  <w:style w:type="paragraph" w:styleId="64">
    <w:name w:val="Subtitle"/>
    <w:next w:val="1"/>
    <w:qFormat/>
    <w:uiPriority w:val="0"/>
    <w:pPr>
      <w:adjustRightInd w:val="0"/>
      <w:snapToGrid w:val="0"/>
      <w:spacing w:line="264" w:lineRule="auto"/>
      <w:jc w:val="center"/>
      <w:outlineLvl w:val="1"/>
    </w:pPr>
    <w:rPr>
      <w:rFonts w:ascii="汉仪文黑-85W" w:hAnsi="汉仪文黑-85W" w:eastAsia="汉仪文黑-85W" w:cs="Times New Roman"/>
      <w:color w:val="D9383E"/>
      <w:kern w:val="2"/>
      <w:sz w:val="48"/>
      <w:szCs w:val="48"/>
      <w:lang w:val="en-US" w:eastAsia="zh-CN" w:bidi="ar-SA"/>
    </w:rPr>
  </w:style>
  <w:style w:type="paragraph" w:styleId="65">
    <w:name w:val="List Number 5"/>
    <w:basedOn w:val="1"/>
    <w:qFormat/>
    <w:uiPriority w:val="0"/>
    <w:pPr>
      <w:numPr>
        <w:ilvl w:val="0"/>
        <w:numId w:val="12"/>
      </w:numPr>
      <w:contextualSpacing/>
    </w:pPr>
  </w:style>
  <w:style w:type="paragraph" w:styleId="66">
    <w:name w:val="List"/>
    <w:basedOn w:val="1"/>
    <w:qFormat/>
    <w:uiPriority w:val="0"/>
    <w:pPr>
      <w:ind w:left="200" w:hanging="200" w:hangingChars="200"/>
      <w:contextualSpacing/>
    </w:pPr>
  </w:style>
  <w:style w:type="paragraph" w:styleId="67">
    <w:name w:val="footnote text"/>
    <w:basedOn w:val="1"/>
    <w:qFormat/>
    <w:uiPriority w:val="0"/>
    <w:pPr>
      <w:spacing w:before="50" w:after="50"/>
      <w:jc w:val="left"/>
    </w:pPr>
    <w:rPr>
      <w:sz w:val="18"/>
      <w:szCs w:val="18"/>
    </w:rPr>
  </w:style>
  <w:style w:type="paragraph" w:styleId="68">
    <w:name w:val="toc 6"/>
    <w:basedOn w:val="1"/>
    <w:next w:val="1"/>
    <w:qFormat/>
    <w:uiPriority w:val="0"/>
    <w:pPr>
      <w:ind w:left="2100" w:leftChars="1000"/>
    </w:pPr>
  </w:style>
  <w:style w:type="paragraph" w:styleId="69">
    <w:name w:val="List 5"/>
    <w:basedOn w:val="1"/>
    <w:qFormat/>
    <w:uiPriority w:val="0"/>
    <w:pPr>
      <w:ind w:left="100" w:leftChars="800" w:hanging="200" w:hangingChars="200"/>
      <w:contextualSpacing/>
    </w:pPr>
  </w:style>
  <w:style w:type="paragraph" w:styleId="70">
    <w:name w:val="Body Text Indent 3"/>
    <w:basedOn w:val="1"/>
    <w:link w:val="139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71">
    <w:name w:val="index 7"/>
    <w:basedOn w:val="1"/>
    <w:next w:val="1"/>
    <w:qFormat/>
    <w:uiPriority w:val="0"/>
    <w:pPr>
      <w:ind w:left="1200" w:leftChars="1200"/>
    </w:pPr>
  </w:style>
  <w:style w:type="paragraph" w:styleId="72">
    <w:name w:val="index 9"/>
    <w:basedOn w:val="1"/>
    <w:next w:val="1"/>
    <w:qFormat/>
    <w:uiPriority w:val="0"/>
    <w:pPr>
      <w:ind w:left="1600" w:leftChars="1600"/>
    </w:pPr>
  </w:style>
  <w:style w:type="paragraph" w:styleId="73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4">
    <w:name w:val="toc 2"/>
    <w:basedOn w:val="1"/>
    <w:next w:val="1"/>
    <w:qFormat/>
    <w:uiPriority w:val="0"/>
    <w:pPr>
      <w:ind w:left="420" w:leftChars="200"/>
    </w:pPr>
  </w:style>
  <w:style w:type="paragraph" w:styleId="75">
    <w:name w:val="toc 9"/>
    <w:basedOn w:val="1"/>
    <w:next w:val="1"/>
    <w:qFormat/>
    <w:uiPriority w:val="0"/>
    <w:pPr>
      <w:ind w:left="3360" w:leftChars="1600"/>
    </w:pPr>
  </w:style>
  <w:style w:type="paragraph" w:styleId="76">
    <w:name w:val="Body Text 2"/>
    <w:basedOn w:val="1"/>
    <w:link w:val="132"/>
    <w:qFormat/>
    <w:uiPriority w:val="0"/>
    <w:pPr>
      <w:spacing w:after="120" w:line="480" w:lineRule="auto"/>
    </w:pPr>
  </w:style>
  <w:style w:type="paragraph" w:styleId="77">
    <w:name w:val="List 4"/>
    <w:basedOn w:val="1"/>
    <w:qFormat/>
    <w:uiPriority w:val="0"/>
    <w:pPr>
      <w:ind w:left="100" w:leftChars="600" w:hanging="200" w:hangingChars="200"/>
      <w:contextualSpacing/>
    </w:pPr>
  </w:style>
  <w:style w:type="paragraph" w:styleId="78">
    <w:name w:val="List Continue 2"/>
    <w:basedOn w:val="1"/>
    <w:qFormat/>
    <w:uiPriority w:val="0"/>
    <w:pPr>
      <w:spacing w:after="120"/>
      <w:ind w:left="840" w:leftChars="400"/>
      <w:contextualSpacing/>
    </w:pPr>
  </w:style>
  <w:style w:type="paragraph" w:styleId="79">
    <w:name w:val="Message Header"/>
    <w:basedOn w:val="1"/>
    <w:link w:val="129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</w:rPr>
  </w:style>
  <w:style w:type="paragraph" w:styleId="80">
    <w:name w:val="HTML Preformatted"/>
    <w:basedOn w:val="1"/>
    <w:link w:val="115"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qFormat/>
    <w:uiPriority w:val="0"/>
    <w:rPr>
      <w:rFonts w:ascii="Times New Roman" w:hAnsi="Times New Roman" w:cs="Times New Roman"/>
    </w:rPr>
  </w:style>
  <w:style w:type="paragraph" w:styleId="82">
    <w:name w:val="List Continue 3"/>
    <w:basedOn w:val="1"/>
    <w:qFormat/>
    <w:uiPriority w:val="0"/>
    <w:pPr>
      <w:spacing w:after="120"/>
      <w:ind w:left="1260" w:leftChars="600"/>
      <w:contextualSpacing/>
    </w:pPr>
  </w:style>
  <w:style w:type="paragraph" w:styleId="83">
    <w:name w:val="index 2"/>
    <w:basedOn w:val="1"/>
    <w:next w:val="1"/>
    <w:qFormat/>
    <w:uiPriority w:val="0"/>
    <w:pPr>
      <w:ind w:left="200" w:leftChars="200"/>
    </w:pPr>
  </w:style>
  <w:style w:type="paragraph" w:styleId="84">
    <w:name w:val="Title"/>
    <w:qFormat/>
    <w:uiPriority w:val="10"/>
    <w:pPr>
      <w:adjustRightInd w:val="0"/>
      <w:snapToGrid w:val="0"/>
      <w:spacing w:before="60" w:beforeLines="60" w:line="288" w:lineRule="auto"/>
      <w:jc w:val="center"/>
      <w:outlineLvl w:val="0"/>
    </w:pPr>
    <w:rPr>
      <w:rFonts w:ascii="汉仪文黑-85W" w:hAnsi="汉仪文黑-85W" w:eastAsia="汉仪文黑-85W" w:cs="Times New Roman"/>
      <w:color w:val="D9383E"/>
      <w:sz w:val="72"/>
      <w:szCs w:val="72"/>
      <w:lang w:val="en-US" w:eastAsia="zh-CN" w:bidi="ar-SA"/>
    </w:rPr>
  </w:style>
  <w:style w:type="paragraph" w:styleId="85">
    <w:name w:val="annotation subject"/>
    <w:basedOn w:val="28"/>
    <w:next w:val="28"/>
    <w:qFormat/>
    <w:uiPriority w:val="0"/>
    <w:rPr>
      <w:b/>
    </w:rPr>
  </w:style>
  <w:style w:type="paragraph" w:styleId="86">
    <w:name w:val="Body Text First Indent"/>
    <w:basedOn w:val="34"/>
    <w:link w:val="135"/>
    <w:qFormat/>
    <w:uiPriority w:val="0"/>
    <w:pPr>
      <w:spacing w:before="20" w:after="120"/>
      <w:ind w:firstLine="420" w:firstLineChars="100"/>
    </w:pPr>
  </w:style>
  <w:style w:type="paragraph" w:styleId="87">
    <w:name w:val="Body Text First Indent 2"/>
    <w:basedOn w:val="35"/>
    <w:link w:val="137"/>
    <w:qFormat/>
    <w:uiPriority w:val="0"/>
    <w:pPr>
      <w:ind w:firstLine="420" w:firstLineChars="200"/>
    </w:pPr>
  </w:style>
  <w:style w:type="character" w:styleId="90">
    <w:name w:val="Strong"/>
    <w:basedOn w:val="89"/>
    <w:autoRedefine/>
    <w:qFormat/>
    <w:uiPriority w:val="22"/>
    <w:rPr>
      <w:rFonts w:ascii="汉仪文黑-55简" w:hAnsi="汉仪文黑-55简" w:eastAsia="汉仪文黑-55简"/>
      <w:b/>
      <w:iCs/>
      <w:color w:val="000000"/>
      <w:sz w:val="24"/>
      <w:szCs w:val="28"/>
      <w:u w:val="none"/>
      <w:shd w:val="clear" w:color="auto" w:fill="auto"/>
    </w:rPr>
  </w:style>
  <w:style w:type="character" w:styleId="91">
    <w:name w:val="endnote reference"/>
    <w:basedOn w:val="89"/>
    <w:autoRedefine/>
    <w:qFormat/>
    <w:uiPriority w:val="0"/>
    <w:rPr>
      <w:rFonts w:ascii="汉仪文黑-55简" w:hAnsi="汉仪文黑-55简" w:eastAsia="汉仪文黑-55简" w:cstheme="minorBidi"/>
      <w:kern w:val="2"/>
      <w:sz w:val="24"/>
      <w:szCs w:val="24"/>
      <w:vertAlign w:val="superscript"/>
      <w:lang w:val="en-US" w:eastAsia="zh-CN" w:bidi="ar-SA"/>
    </w:rPr>
  </w:style>
  <w:style w:type="character" w:styleId="92">
    <w:name w:val="page number"/>
    <w:basedOn w:val="89"/>
    <w:autoRedefine/>
    <w:qFormat/>
    <w:uiPriority w:val="0"/>
    <w:rPr>
      <w:rFonts w:ascii="汉仪文黑-55简" w:hAnsi="汉仪文黑-55简" w:eastAsia="汉仪文黑-55简"/>
      <w:color w:val="7F7F7F" w:themeColor="background1" w:themeShade="80"/>
    </w:rPr>
  </w:style>
  <w:style w:type="character" w:styleId="93">
    <w:name w:val="FollowedHyperlink"/>
    <w:basedOn w:val="89"/>
    <w:autoRedefine/>
    <w:qFormat/>
    <w:uiPriority w:val="0"/>
    <w:rPr>
      <w:rFonts w:ascii="汉仪文黑-55简" w:hAnsi="汉仪文黑-55简" w:eastAsia="汉仪文黑-55简" w:cstheme="minorBidi"/>
      <w:color w:val="800080"/>
      <w:kern w:val="2"/>
      <w:sz w:val="24"/>
      <w:szCs w:val="24"/>
      <w:u w:val="single"/>
      <w:lang w:val="en-US" w:eastAsia="zh-CN" w:bidi="ar-SA"/>
    </w:rPr>
  </w:style>
  <w:style w:type="character" w:styleId="94">
    <w:name w:val="Emphasis"/>
    <w:basedOn w:val="89"/>
    <w:autoRedefine/>
    <w:qFormat/>
    <w:uiPriority w:val="20"/>
    <w:rPr>
      <w:b/>
      <w:bCs/>
      <w:color w:val="D9383E"/>
      <w:sz w:val="28"/>
      <w:szCs w:val="22"/>
    </w:rPr>
  </w:style>
  <w:style w:type="character" w:styleId="95">
    <w:name w:val="Hyperlink"/>
    <w:basedOn w:val="89"/>
    <w:autoRedefine/>
    <w:qFormat/>
    <w:uiPriority w:val="0"/>
    <w:rPr>
      <w:rFonts w:ascii="汉仪文黑-55简" w:hAnsi="汉仪文黑-55简" w:eastAsia="汉仪文黑-55简" w:cstheme="minorBidi"/>
      <w:color w:val="0000FF"/>
      <w:kern w:val="2"/>
      <w:sz w:val="24"/>
      <w:szCs w:val="24"/>
      <w:u w:val="single"/>
      <w:lang w:val="en-US" w:eastAsia="zh-CN" w:bidi="ar-SA"/>
    </w:rPr>
  </w:style>
  <w:style w:type="character" w:styleId="96">
    <w:name w:val="annotation reference"/>
    <w:basedOn w:val="89"/>
    <w:autoRedefine/>
    <w:qFormat/>
    <w:uiPriority w:val="0"/>
    <w:rPr>
      <w:rFonts w:ascii="汉仪文黑-55简" w:hAnsi="汉仪文黑-55简" w:eastAsia="汉仪文黑-55简" w:cstheme="minorBidi"/>
      <w:kern w:val="2"/>
      <w:sz w:val="21"/>
      <w:szCs w:val="21"/>
      <w:lang w:val="en-US" w:eastAsia="zh-CN" w:bidi="ar-SA"/>
    </w:rPr>
  </w:style>
  <w:style w:type="character" w:styleId="97">
    <w:name w:val="footnote reference"/>
    <w:basedOn w:val="89"/>
    <w:autoRedefine/>
    <w:qFormat/>
    <w:uiPriority w:val="0"/>
    <w:rPr>
      <w:vertAlign w:val="superscript"/>
    </w:rPr>
  </w:style>
  <w:style w:type="paragraph" w:customStyle="1" w:styleId="98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99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00">
    <w:name w:val="页眉 字符"/>
    <w:link w:val="57"/>
    <w:uiPriority w:val="0"/>
    <w:rPr>
      <w:sz w:val="18"/>
      <w:szCs w:val="18"/>
    </w:rPr>
  </w:style>
  <w:style w:type="character" w:customStyle="1" w:styleId="101">
    <w:name w:val="页脚 字符"/>
    <w:link w:val="55"/>
    <w:qFormat/>
    <w:uiPriority w:val="0"/>
    <w:rPr>
      <w:sz w:val="18"/>
      <w:szCs w:val="18"/>
    </w:rPr>
  </w:style>
  <w:style w:type="paragraph" w:styleId="102">
    <w:name w:val="List Paragraph"/>
    <w:basedOn w:val="1"/>
    <w:qFormat/>
    <w:uiPriority w:val="99"/>
    <w:pPr>
      <w:ind w:firstLine="420" w:firstLineChars="200"/>
    </w:pPr>
  </w:style>
  <w:style w:type="paragraph" w:customStyle="1" w:styleId="103">
    <w:name w:val="段"/>
    <w:qFormat/>
    <w:uiPriority w:val="99"/>
    <w:pPr>
      <w:widowControl w:val="0"/>
      <w:tabs>
        <w:tab w:val="center" w:pos="4201"/>
        <w:tab w:val="right" w:leader="dot" w:pos="9298"/>
      </w:tabs>
      <w:ind w:firstLine="420"/>
      <w:jc w:val="both"/>
    </w:pPr>
    <w:rPr>
      <w:rFonts w:ascii="宋体" w:hAnsi="宋体" w:eastAsia="Arial Unicode MS" w:cs="Arial Unicode MS"/>
      <w:color w:val="000000"/>
      <w:sz w:val="21"/>
      <w:szCs w:val="21"/>
      <w:u w:color="000000"/>
      <w:lang w:val="en-US" w:eastAsia="zh-CN" w:bidi="ar-SA"/>
    </w:rPr>
  </w:style>
  <w:style w:type="paragraph" w:customStyle="1" w:styleId="104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题注1"/>
    <w:basedOn w:val="1"/>
    <w:qFormat/>
    <w:uiPriority w:val="0"/>
    <w:rPr>
      <w:sz w:val="20"/>
      <w:szCs w:val="20"/>
    </w:rPr>
  </w:style>
  <w:style w:type="paragraph" w:customStyle="1" w:styleId="106">
    <w:name w:val="文档说明标题"/>
    <w:next w:val="1"/>
    <w:qFormat/>
    <w:uiPriority w:val="0"/>
    <w:pPr>
      <w:keepNext/>
      <w:keepLines/>
      <w:tabs>
        <w:tab w:val="left" w:pos="0"/>
      </w:tabs>
      <w:adjustRightInd w:val="0"/>
      <w:snapToGrid w:val="0"/>
      <w:spacing w:line="264" w:lineRule="auto"/>
      <w:jc w:val="center"/>
      <w:outlineLvl w:val="0"/>
    </w:pPr>
    <w:rPr>
      <w:rFonts w:ascii="汉仪文黑-85W" w:hAnsi="汉仪文黑-85W" w:eastAsia="汉仪文黑-85W" w:cs="Times New Roman"/>
      <w:kern w:val="44"/>
      <w:sz w:val="48"/>
      <w:szCs w:val="48"/>
      <w:lang w:val="en-US" w:eastAsia="zh-CN" w:bidi="ar-SA"/>
    </w:rPr>
  </w:style>
  <w:style w:type="paragraph" w:customStyle="1" w:styleId="107">
    <w:name w:val="章标题"/>
    <w:qFormat/>
    <w:uiPriority w:val="0"/>
    <w:pPr>
      <w:keepNext/>
      <w:keepLines/>
      <w:tabs>
        <w:tab w:val="left" w:pos="0"/>
      </w:tabs>
      <w:adjustRightInd w:val="0"/>
      <w:snapToGrid w:val="0"/>
      <w:spacing w:line="264" w:lineRule="auto"/>
      <w:jc w:val="center"/>
      <w:outlineLvl w:val="0"/>
    </w:pPr>
    <w:rPr>
      <w:rFonts w:ascii="汉仪文黑-85W" w:hAnsi="汉仪文黑-85W" w:eastAsia="汉仪文黑-85W" w:cs="Times New Roman"/>
      <w:kern w:val="44"/>
      <w:sz w:val="40"/>
      <w:szCs w:val="40"/>
      <w:lang w:val="en-US" w:eastAsia="zh-CN" w:bidi="ar-SA"/>
    </w:rPr>
  </w:style>
  <w:style w:type="paragraph" w:customStyle="1" w:styleId="108">
    <w:name w:val="节标题"/>
    <w:qFormat/>
    <w:uiPriority w:val="0"/>
    <w:pPr>
      <w:keepNext/>
      <w:keepLines/>
      <w:tabs>
        <w:tab w:val="left" w:pos="0"/>
      </w:tabs>
      <w:adjustRightInd w:val="0"/>
      <w:snapToGrid w:val="0"/>
      <w:spacing w:line="264" w:lineRule="auto"/>
      <w:jc w:val="center"/>
    </w:pPr>
    <w:rPr>
      <w:rFonts w:ascii="汉仪文黑-85W" w:hAnsi="汉仪文黑-85W" w:eastAsia="汉仪文黑-85W" w:cstheme="minorBidi"/>
      <w:color w:val="D9383E"/>
      <w:kern w:val="2"/>
      <w:sz w:val="36"/>
      <w:szCs w:val="36"/>
      <w:lang w:val="en-US" w:eastAsia="zh-CN" w:bidi="ar-SA"/>
    </w:rPr>
  </w:style>
  <w:style w:type="paragraph" w:customStyle="1" w:styleId="109">
    <w:name w:val="附录标题"/>
    <w:qFormat/>
    <w:uiPriority w:val="0"/>
    <w:pPr>
      <w:keepNext/>
      <w:keepLines/>
      <w:tabs>
        <w:tab w:val="left" w:pos="0"/>
      </w:tabs>
      <w:adjustRightInd w:val="0"/>
      <w:snapToGrid w:val="0"/>
      <w:spacing w:line="264" w:lineRule="auto"/>
      <w:jc w:val="center"/>
      <w:outlineLvl w:val="0"/>
    </w:pPr>
    <w:rPr>
      <w:rFonts w:ascii="汉仪文黑-85W" w:hAnsi="汉仪文黑-85W" w:eastAsia="汉仪文黑-85W" w:cs="Times New Roman"/>
      <w:kern w:val="44"/>
      <w:sz w:val="40"/>
      <w:szCs w:val="40"/>
      <w:lang w:val="en-US" w:eastAsia="zh-CN" w:bidi="ar-SA"/>
    </w:rPr>
  </w:style>
  <w:style w:type="character" w:customStyle="1" w:styleId="110">
    <w:name w:val="摘要"/>
    <w:basedOn w:val="89"/>
    <w:autoRedefine/>
    <w:qFormat/>
    <w:uiPriority w:val="0"/>
    <w:rPr>
      <w:rFonts w:hint="default" w:ascii="汉仪文黑-55简" w:hAnsi="汉仪文黑-55简" w:eastAsia="汉仪文黑-55简" w:cs="Times New Roman"/>
      <w:b/>
      <w:bCs/>
      <w:sz w:val="24"/>
      <w:szCs w:val="24"/>
      <w:lang w:val="en-US" w:eastAsia="zh-CN"/>
    </w:rPr>
  </w:style>
  <w:style w:type="character" w:customStyle="1" w:styleId="111">
    <w:name w:val="参考文献条目"/>
    <w:basedOn w:val="89"/>
    <w:autoRedefine/>
    <w:qFormat/>
    <w:uiPriority w:val="0"/>
    <w:rPr>
      <w:rFonts w:hint="default" w:ascii="汉仪文黑-55简" w:hAnsi="汉仪文黑-55简" w:eastAsia="汉仪文黑-55简" w:cs="Times New Roman"/>
      <w:sz w:val="21"/>
      <w:szCs w:val="21"/>
      <w:lang w:val="en-US" w:eastAsia="zh-CN"/>
    </w:rPr>
  </w:style>
  <w:style w:type="character" w:customStyle="1" w:styleId="112">
    <w:name w:val="关键词"/>
    <w:basedOn w:val="89"/>
    <w:autoRedefine/>
    <w:qFormat/>
    <w:uiPriority w:val="0"/>
    <w:rPr>
      <w:rFonts w:hint="default" w:ascii="汉仪文黑-55简" w:hAnsi="汉仪文黑-55简" w:eastAsia="汉仪文黑-55简" w:cs="Times New Roman"/>
      <w:b/>
      <w:bCs/>
      <w:sz w:val="24"/>
      <w:szCs w:val="24"/>
      <w:lang w:val="en-US" w:eastAsia="zh-CN"/>
    </w:rPr>
  </w:style>
  <w:style w:type="character" w:customStyle="1" w:styleId="113">
    <w:name w:val="着重标题"/>
    <w:basedOn w:val="89"/>
    <w:autoRedefine/>
    <w:qFormat/>
    <w:uiPriority w:val="0"/>
    <w:rPr>
      <w:rFonts w:hint="default" w:ascii="汉仪文黑-55简" w:hAnsi="汉仪文黑-55简" w:eastAsia="汉仪文黑-55简" w:cs="Times New Roman"/>
      <w:sz w:val="24"/>
      <w:szCs w:val="24"/>
      <w:lang w:val="en-US" w:eastAsia="zh-CN"/>
    </w:rPr>
  </w:style>
  <w:style w:type="character" w:customStyle="1" w:styleId="114">
    <w:name w:val="HTML 地址 字符"/>
    <w:basedOn w:val="89"/>
    <w:link w:val="41"/>
    <w:qFormat/>
    <w:uiPriority w:val="0"/>
    <w:rPr>
      <w:i/>
      <w:iCs/>
    </w:rPr>
  </w:style>
  <w:style w:type="character" w:customStyle="1" w:styleId="115">
    <w:name w:val="HTML 预设格式 字符"/>
    <w:basedOn w:val="89"/>
    <w:link w:val="80"/>
    <w:qFormat/>
    <w:uiPriority w:val="0"/>
    <w:rPr>
      <w:rFonts w:ascii="Courier New" w:hAnsi="Courier New" w:cs="Courier New"/>
      <w:sz w:val="20"/>
      <w:szCs w:val="20"/>
    </w:rPr>
  </w:style>
  <w:style w:type="paragraph" w:customStyle="1" w:styleId="116">
    <w:name w:val="TOC Heading"/>
    <w:basedOn w:val="3"/>
    <w:next w:val="1"/>
    <w:semiHidden/>
    <w:unhideWhenUsed/>
    <w:qFormat/>
    <w:uiPriority w:val="39"/>
    <w:pPr>
      <w:widowControl w:val="0"/>
      <w:pBdr>
        <w:bottom w:val="none" w:color="auto" w:sz="0" w:space="0"/>
      </w:pBdr>
      <w:shd w:val="clear" w:color="auto" w:fill="auto"/>
      <w:tabs>
        <w:tab w:val="clear" w:pos="0"/>
      </w:tabs>
      <w:spacing w:before="340" w:beforeLines="20" w:after="330" w:line="578" w:lineRule="auto"/>
      <w:jc w:val="both"/>
      <w:outlineLvl w:val="9"/>
    </w:pPr>
    <w:rPr>
      <w:rFonts w:ascii="汉仪文黑-55简" w:hAnsi="汉仪文黑-55简" w:eastAsia="汉仪文黑-55简"/>
      <w:b/>
      <w:bCs/>
      <w:color w:val="auto"/>
      <w:sz w:val="44"/>
      <w:szCs w:val="44"/>
    </w:rPr>
  </w:style>
  <w:style w:type="character" w:customStyle="1" w:styleId="117">
    <w:name w:val="称呼 字符"/>
    <w:basedOn w:val="89"/>
    <w:link w:val="30"/>
    <w:qFormat/>
    <w:uiPriority w:val="0"/>
  </w:style>
  <w:style w:type="character" w:customStyle="1" w:styleId="118">
    <w:name w:val="纯文本 字符"/>
    <w:basedOn w:val="89"/>
    <w:link w:val="45"/>
    <w:qFormat/>
    <w:uiPriority w:val="0"/>
    <w:rPr>
      <w:rFonts w:hAnsi="Courier New" w:cs="Courier New" w:asciiTheme="minorEastAsia" w:eastAsiaTheme="minorEastAsia"/>
    </w:rPr>
  </w:style>
  <w:style w:type="character" w:customStyle="1" w:styleId="119">
    <w:name w:val="电子邮件签名 字符"/>
    <w:basedOn w:val="89"/>
    <w:link w:val="19"/>
    <w:qFormat/>
    <w:uiPriority w:val="0"/>
  </w:style>
  <w:style w:type="character" w:customStyle="1" w:styleId="120">
    <w:name w:val="宏文本 字符"/>
    <w:basedOn w:val="89"/>
    <w:link w:val="2"/>
    <w:qFormat/>
    <w:uiPriority w:val="0"/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character" w:customStyle="1" w:styleId="121">
    <w:name w:val="结束语 字符"/>
    <w:basedOn w:val="89"/>
    <w:link w:val="32"/>
    <w:qFormat/>
    <w:uiPriority w:val="0"/>
  </w:style>
  <w:style w:type="paragraph" w:styleId="122">
    <w:name w:val="Intense Quote"/>
    <w:basedOn w:val="1"/>
    <w:next w:val="1"/>
    <w:link w:val="123"/>
    <w:qFormat/>
    <w:uiPriority w:val="99"/>
    <w:pPr>
      <w:pBdr>
        <w:top w:val="single" w:color="4874CB" w:themeColor="accent1" w:sz="4" w:space="10"/>
        <w:bottom w:val="single" w:color="4874CB" w:themeColor="accent1" w:sz="4" w:space="10"/>
      </w:pBdr>
      <w:spacing w:before="360" w:after="360"/>
      <w:ind w:left="864" w:right="864"/>
      <w:jc w:val="center"/>
    </w:pPr>
    <w:rPr>
      <w:i/>
      <w:iCs/>
      <w:color w:val="4874CB" w:themeColor="accent1"/>
      <w14:textFill>
        <w14:solidFill>
          <w14:schemeClr w14:val="accent1"/>
        </w14:solidFill>
      </w14:textFill>
    </w:rPr>
  </w:style>
  <w:style w:type="character" w:customStyle="1" w:styleId="123">
    <w:name w:val="明显引用 字符"/>
    <w:basedOn w:val="89"/>
    <w:link w:val="122"/>
    <w:qFormat/>
    <w:uiPriority w:val="99"/>
    <w:rPr>
      <w:i/>
      <w:iCs/>
      <w:color w:val="4874CB" w:themeColor="accent1"/>
      <w14:textFill>
        <w14:solidFill>
          <w14:schemeClr w14:val="accent1"/>
        </w14:solidFill>
      </w14:textFill>
    </w:rPr>
  </w:style>
  <w:style w:type="character" w:customStyle="1" w:styleId="124">
    <w:name w:val="签名 字符"/>
    <w:basedOn w:val="89"/>
    <w:link w:val="58"/>
    <w:qFormat/>
    <w:uiPriority w:val="0"/>
  </w:style>
  <w:style w:type="character" w:customStyle="1" w:styleId="125">
    <w:name w:val="日期 字符"/>
    <w:basedOn w:val="89"/>
    <w:link w:val="50"/>
    <w:qFormat/>
    <w:uiPriority w:val="0"/>
  </w:style>
  <w:style w:type="paragraph" w:customStyle="1" w:styleId="126">
    <w:name w:val="Bibliography"/>
    <w:basedOn w:val="1"/>
    <w:next w:val="1"/>
    <w:semiHidden/>
    <w:unhideWhenUsed/>
    <w:qFormat/>
    <w:uiPriority w:val="37"/>
  </w:style>
  <w:style w:type="character" w:customStyle="1" w:styleId="127">
    <w:name w:val="文档结构图 字符"/>
    <w:basedOn w:val="89"/>
    <w:link w:val="26"/>
    <w:qFormat/>
    <w:uiPriority w:val="0"/>
    <w:rPr>
      <w:rFonts w:ascii="Microsoft YaHei UI" w:eastAsia="Microsoft YaHei UI"/>
      <w:sz w:val="18"/>
      <w:szCs w:val="18"/>
    </w:rPr>
  </w:style>
  <w:style w:type="paragraph" w:styleId="128">
    <w:name w:val="No Spacing"/>
    <w:qFormat/>
    <w:uiPriority w:val="99"/>
    <w:pPr>
      <w:widowControl w:val="0"/>
      <w:adjustRightInd w:val="0"/>
      <w:snapToGrid w:val="0"/>
      <w:spacing w:beforeLines="20"/>
      <w:jc w:val="both"/>
    </w:pPr>
    <w:rPr>
      <w:rFonts w:ascii="汉仪文黑-55简" w:hAnsi="汉仪文黑-55简" w:eastAsia="汉仪文黑-55简" w:cstheme="minorBidi"/>
      <w:kern w:val="2"/>
      <w:sz w:val="24"/>
      <w:szCs w:val="24"/>
      <w:lang w:val="en-US" w:eastAsia="zh-CN" w:bidi="ar-SA"/>
    </w:rPr>
  </w:style>
  <w:style w:type="character" w:customStyle="1" w:styleId="129">
    <w:name w:val="信息标题 字符"/>
    <w:basedOn w:val="89"/>
    <w:link w:val="79"/>
    <w:qFormat/>
    <w:uiPriority w:val="0"/>
    <w:rPr>
      <w:rFonts w:asciiTheme="majorHAnsi" w:hAnsiTheme="majorHAnsi" w:eastAsiaTheme="majorEastAsia" w:cstheme="majorBidi"/>
    </w:rPr>
  </w:style>
  <w:style w:type="paragraph" w:styleId="130">
    <w:name w:val="Quote"/>
    <w:basedOn w:val="1"/>
    <w:next w:val="1"/>
    <w:link w:val="131"/>
    <w:qFormat/>
    <w:uiPriority w:val="9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31">
    <w:name w:val="引用 字符"/>
    <w:basedOn w:val="89"/>
    <w:link w:val="130"/>
    <w:qFormat/>
    <w:uiPriority w:val="9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32">
    <w:name w:val="正文文本 2 字符"/>
    <w:basedOn w:val="89"/>
    <w:link w:val="76"/>
    <w:qFormat/>
    <w:uiPriority w:val="0"/>
  </w:style>
  <w:style w:type="character" w:customStyle="1" w:styleId="133">
    <w:name w:val="正文文本 3 字符"/>
    <w:basedOn w:val="89"/>
    <w:link w:val="31"/>
    <w:qFormat/>
    <w:uiPriority w:val="0"/>
    <w:rPr>
      <w:sz w:val="16"/>
      <w:szCs w:val="16"/>
    </w:rPr>
  </w:style>
  <w:style w:type="character" w:customStyle="1" w:styleId="134">
    <w:name w:val="正文文本 字符"/>
    <w:basedOn w:val="89"/>
    <w:link w:val="34"/>
    <w:qFormat/>
    <w:uiPriority w:val="0"/>
  </w:style>
  <w:style w:type="character" w:customStyle="1" w:styleId="135">
    <w:name w:val="正文文本首行缩进 字符"/>
    <w:basedOn w:val="134"/>
    <w:link w:val="86"/>
    <w:qFormat/>
    <w:uiPriority w:val="0"/>
  </w:style>
  <w:style w:type="character" w:customStyle="1" w:styleId="136">
    <w:name w:val="正文文本缩进 字符"/>
    <w:basedOn w:val="89"/>
    <w:link w:val="35"/>
    <w:qFormat/>
    <w:uiPriority w:val="0"/>
  </w:style>
  <w:style w:type="character" w:customStyle="1" w:styleId="137">
    <w:name w:val="正文文本首行缩进 2 字符"/>
    <w:basedOn w:val="136"/>
    <w:link w:val="87"/>
    <w:qFormat/>
    <w:uiPriority w:val="0"/>
  </w:style>
  <w:style w:type="character" w:customStyle="1" w:styleId="138">
    <w:name w:val="正文文本缩进 2 字符"/>
    <w:basedOn w:val="89"/>
    <w:link w:val="51"/>
    <w:qFormat/>
    <w:uiPriority w:val="0"/>
  </w:style>
  <w:style w:type="character" w:customStyle="1" w:styleId="139">
    <w:name w:val="正文文本缩进 3 字符"/>
    <w:basedOn w:val="89"/>
    <w:link w:val="70"/>
    <w:qFormat/>
    <w:uiPriority w:val="0"/>
    <w:rPr>
      <w:sz w:val="16"/>
      <w:szCs w:val="16"/>
    </w:rPr>
  </w:style>
  <w:style w:type="character" w:customStyle="1" w:styleId="140">
    <w:name w:val="注释标题 字符"/>
    <w:basedOn w:val="89"/>
    <w:link w:val="1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2611</Words>
  <Characters>2746</Characters>
  <Lines>30</Lines>
  <Paragraphs>8</Paragraphs>
  <TotalTime>1</TotalTime>
  <ScaleCrop>false</ScaleCrop>
  <LinksUpToDate>false</LinksUpToDate>
  <CharactersWithSpaces>2839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2024-05-17T08:25:00Z</dcterms:created>
  <dc:creator>David</dc:creator>
  <cp:lastModifiedBy>立方米1386636112</cp:lastModifiedBy>
  <dcterms:modified xsi:type="dcterms:W3CDTF">2024-08-12T01:38:05Z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AFA8BCD8A654497A9941216FF4D8BF0E_13</vt:lpwstr>
  </property>
</Properties>
</file>