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Times New Roman" w:hAnsi="Times New Roman" w:eastAsia="仿宋_GB2312" w:cs="Times New Roman"/>
          <w:color w:val="auto"/>
          <w:kern w:val="0"/>
          <w:sz w:val="40"/>
          <w:szCs w:val="28"/>
        </w:rPr>
      </w:pPr>
    </w:p>
    <w:p>
      <w:pPr>
        <w:spacing w:line="480" w:lineRule="auto"/>
        <w:jc w:val="center"/>
        <w:rPr>
          <w:rFonts w:ascii="Times New Roman" w:hAnsi="Times New Roman" w:eastAsia="仿宋_GB2312" w:cs="Times New Roman"/>
          <w:color w:val="auto"/>
          <w:kern w:val="0"/>
          <w:sz w:val="40"/>
          <w:szCs w:val="28"/>
        </w:rPr>
      </w:pPr>
    </w:p>
    <w:p>
      <w:pPr>
        <w:spacing w:line="480" w:lineRule="auto"/>
        <w:jc w:val="center"/>
        <w:rPr>
          <w:rFonts w:ascii="Times New Roman" w:hAnsi="Times New Roman" w:eastAsia="仿宋_GB2312" w:cs="Times New Roman"/>
          <w:color w:val="auto"/>
          <w:kern w:val="0"/>
          <w:sz w:val="40"/>
          <w:szCs w:val="28"/>
        </w:rPr>
      </w:pPr>
    </w:p>
    <w:p>
      <w:pPr>
        <w:spacing w:line="600" w:lineRule="auto"/>
        <w:jc w:val="center"/>
        <w:rPr>
          <w:rFonts w:hint="eastAsia" w:ascii="仿宋" w:hAnsi="仿宋" w:eastAsia="仿宋" w:cs="仿宋"/>
          <w:b/>
          <w:color w:val="auto"/>
          <w:kern w:val="0"/>
          <w:sz w:val="44"/>
          <w:szCs w:val="44"/>
        </w:rPr>
      </w:pPr>
      <w:r>
        <w:rPr>
          <w:rFonts w:hint="eastAsia" w:ascii="仿宋" w:hAnsi="仿宋" w:eastAsia="仿宋" w:cs="仿宋"/>
          <w:b/>
          <w:color w:val="auto"/>
          <w:kern w:val="0"/>
          <w:sz w:val="44"/>
          <w:szCs w:val="44"/>
        </w:rPr>
        <w:t>《医院物业服务规范（征求意见稿）》</w:t>
      </w:r>
    </w:p>
    <w:p>
      <w:pPr>
        <w:spacing w:line="600" w:lineRule="auto"/>
        <w:jc w:val="center"/>
        <w:rPr>
          <w:rFonts w:hint="eastAsia" w:ascii="仿宋" w:hAnsi="仿宋" w:eastAsia="仿宋" w:cs="仿宋"/>
          <w:b/>
          <w:color w:val="auto"/>
          <w:kern w:val="0"/>
          <w:sz w:val="44"/>
          <w:szCs w:val="44"/>
        </w:rPr>
      </w:pPr>
      <w:r>
        <w:rPr>
          <w:rFonts w:hint="eastAsia" w:ascii="仿宋" w:hAnsi="仿宋" w:eastAsia="仿宋" w:cs="仿宋"/>
          <w:b/>
          <w:color w:val="auto"/>
          <w:kern w:val="0"/>
          <w:sz w:val="44"/>
          <w:szCs w:val="44"/>
        </w:rPr>
        <w:t>编制说明</w:t>
      </w:r>
    </w:p>
    <w:p>
      <w:pPr>
        <w:spacing w:line="360" w:lineRule="auto"/>
        <w:jc w:val="center"/>
        <w:rPr>
          <w:rFonts w:hint="eastAsia" w:ascii="Times New Roman" w:hAnsi="Times New Roman" w:eastAsia="仿宋_GB2312" w:cs="Times New Roman"/>
          <w:color w:val="auto"/>
          <w:sz w:val="24"/>
          <w:szCs w:val="28"/>
          <w:lang w:val="en-US" w:eastAsia="zh-CN"/>
        </w:rPr>
      </w:pPr>
      <w:r>
        <w:rPr>
          <w:rFonts w:hint="eastAsia" w:ascii="Times New Roman" w:hAnsi="Times New Roman" w:eastAsia="仿宋_GB2312" w:cs="Times New Roman"/>
          <w:color w:val="auto"/>
          <w:sz w:val="24"/>
          <w:szCs w:val="28"/>
          <w:lang w:val="en-US" w:eastAsia="zh-CN"/>
        </w:rPr>
        <w:t xml:space="preserve"> </w:t>
      </w:r>
    </w:p>
    <w:p>
      <w:pPr>
        <w:spacing w:line="360" w:lineRule="auto"/>
        <w:jc w:val="center"/>
        <w:rPr>
          <w:rFonts w:ascii="Times New Roman" w:hAnsi="Times New Roman" w:eastAsia="仿宋_GB2312" w:cs="Times New Roman"/>
          <w:color w:val="auto"/>
          <w:sz w:val="24"/>
          <w:szCs w:val="28"/>
        </w:rPr>
      </w:pPr>
    </w:p>
    <w:p>
      <w:pPr>
        <w:spacing w:line="360" w:lineRule="auto"/>
        <w:jc w:val="center"/>
        <w:rPr>
          <w:rFonts w:ascii="Times New Roman" w:hAnsi="Times New Roman" w:eastAsia="仿宋_GB2312" w:cs="Times New Roman"/>
          <w:color w:val="auto"/>
          <w:sz w:val="24"/>
          <w:szCs w:val="28"/>
        </w:rPr>
      </w:pPr>
    </w:p>
    <w:p>
      <w:pPr>
        <w:spacing w:line="360" w:lineRule="auto"/>
        <w:jc w:val="center"/>
        <w:rPr>
          <w:rFonts w:ascii="Times New Roman" w:hAnsi="Times New Roman" w:eastAsia="仿宋_GB2312" w:cs="Times New Roman"/>
          <w:color w:val="auto"/>
          <w:sz w:val="24"/>
          <w:szCs w:val="28"/>
        </w:rPr>
      </w:pPr>
    </w:p>
    <w:p>
      <w:pPr>
        <w:spacing w:line="360" w:lineRule="auto"/>
        <w:jc w:val="center"/>
        <w:rPr>
          <w:rFonts w:ascii="Times New Roman" w:hAnsi="Times New Roman" w:eastAsia="仿宋_GB2312" w:cs="Times New Roman"/>
          <w:color w:val="auto"/>
          <w:sz w:val="24"/>
          <w:szCs w:val="28"/>
        </w:rPr>
      </w:pPr>
    </w:p>
    <w:p>
      <w:pPr>
        <w:spacing w:line="360" w:lineRule="auto"/>
        <w:jc w:val="center"/>
        <w:rPr>
          <w:rFonts w:ascii="Times New Roman" w:hAnsi="Times New Roman" w:eastAsia="仿宋_GB2312" w:cs="Times New Roman"/>
          <w:color w:val="auto"/>
          <w:sz w:val="24"/>
          <w:szCs w:val="28"/>
        </w:rPr>
      </w:pPr>
    </w:p>
    <w:p>
      <w:pPr>
        <w:spacing w:line="360" w:lineRule="auto"/>
        <w:jc w:val="center"/>
        <w:rPr>
          <w:rFonts w:ascii="Times New Roman" w:hAnsi="Times New Roman" w:eastAsia="仿宋_GB2312" w:cs="Times New Roman"/>
          <w:color w:val="auto"/>
          <w:sz w:val="24"/>
          <w:szCs w:val="28"/>
        </w:rPr>
      </w:pPr>
    </w:p>
    <w:p>
      <w:pPr>
        <w:spacing w:line="360" w:lineRule="auto"/>
        <w:jc w:val="center"/>
        <w:rPr>
          <w:rFonts w:ascii="Times New Roman" w:hAnsi="Times New Roman" w:eastAsia="仿宋_GB2312" w:cs="Times New Roman"/>
          <w:color w:val="auto"/>
          <w:sz w:val="24"/>
          <w:szCs w:val="28"/>
        </w:rPr>
      </w:pPr>
    </w:p>
    <w:p>
      <w:pPr>
        <w:spacing w:line="360" w:lineRule="auto"/>
        <w:jc w:val="center"/>
        <w:rPr>
          <w:rFonts w:ascii="Times New Roman" w:hAnsi="Times New Roman" w:eastAsia="仿宋_GB2312" w:cs="Times New Roman"/>
          <w:color w:val="auto"/>
          <w:sz w:val="24"/>
          <w:szCs w:val="28"/>
        </w:rPr>
      </w:pPr>
    </w:p>
    <w:p>
      <w:pPr>
        <w:spacing w:line="360" w:lineRule="auto"/>
        <w:jc w:val="center"/>
        <w:rPr>
          <w:rFonts w:ascii="Times New Roman" w:hAnsi="Times New Roman" w:eastAsia="仿宋_GB2312" w:cs="Times New Roman"/>
          <w:color w:val="auto"/>
          <w:sz w:val="24"/>
          <w:szCs w:val="28"/>
        </w:rPr>
      </w:pPr>
    </w:p>
    <w:p>
      <w:pPr>
        <w:spacing w:line="360" w:lineRule="auto"/>
        <w:jc w:val="center"/>
        <w:rPr>
          <w:rFonts w:ascii="Times New Roman" w:hAnsi="Times New Roman" w:eastAsia="仿宋_GB2312" w:cs="Times New Roman"/>
          <w:color w:val="auto"/>
          <w:sz w:val="24"/>
          <w:szCs w:val="28"/>
        </w:rPr>
      </w:pPr>
    </w:p>
    <w:p>
      <w:pPr>
        <w:spacing w:line="360" w:lineRule="auto"/>
        <w:rPr>
          <w:rFonts w:ascii="Times New Roman" w:hAnsi="Times New Roman" w:eastAsia="仿宋_GB2312" w:cs="Times New Roman"/>
          <w:color w:val="auto"/>
          <w:sz w:val="24"/>
          <w:szCs w:val="28"/>
        </w:rPr>
      </w:pPr>
    </w:p>
    <w:p>
      <w:pPr>
        <w:spacing w:line="360" w:lineRule="auto"/>
        <w:rPr>
          <w:rFonts w:ascii="Times New Roman" w:hAnsi="Times New Roman" w:eastAsia="仿宋_GB2312" w:cs="Times New Roman"/>
          <w:color w:val="auto"/>
          <w:sz w:val="24"/>
          <w:szCs w:val="28"/>
        </w:rPr>
      </w:pPr>
    </w:p>
    <w:p>
      <w:pPr>
        <w:spacing w:line="360" w:lineRule="auto"/>
        <w:rPr>
          <w:rFonts w:ascii="Times New Roman" w:hAnsi="Times New Roman" w:eastAsia="仿宋_GB2312" w:cs="Times New Roman"/>
          <w:color w:val="auto"/>
          <w:sz w:val="24"/>
          <w:szCs w:val="28"/>
        </w:rPr>
      </w:pPr>
    </w:p>
    <w:p>
      <w:pPr>
        <w:spacing w:line="600" w:lineRule="auto"/>
        <w:jc w:val="center"/>
        <w:outlineLvl w:val="0"/>
        <w:rPr>
          <w:rFonts w:hint="eastAsia" w:ascii="仿宋" w:hAnsi="仿宋" w:eastAsia="仿宋" w:cs="仿宋"/>
          <w:b/>
          <w:color w:val="auto"/>
          <w:sz w:val="36"/>
          <w:szCs w:val="36"/>
        </w:rPr>
      </w:pPr>
      <w:bookmarkStart w:id="0" w:name="_Toc23850"/>
      <w:bookmarkStart w:id="1" w:name="_Toc14602"/>
      <w:r>
        <w:rPr>
          <w:rFonts w:hint="eastAsia" w:ascii="仿宋" w:hAnsi="仿宋" w:eastAsia="仿宋" w:cs="仿宋"/>
          <w:b/>
          <w:color w:val="auto"/>
          <w:sz w:val="36"/>
          <w:szCs w:val="36"/>
        </w:rPr>
        <w:t>《医院物业服务规范》编制组</w:t>
      </w:r>
      <w:bookmarkEnd w:id="0"/>
      <w:bookmarkEnd w:id="1"/>
    </w:p>
    <w:p>
      <w:pPr>
        <w:spacing w:line="600" w:lineRule="auto"/>
        <w:jc w:val="center"/>
        <w:outlineLvl w:val="0"/>
        <w:rPr>
          <w:rFonts w:hint="eastAsia" w:ascii="仿宋" w:hAnsi="仿宋" w:eastAsia="仿宋" w:cs="仿宋"/>
          <w:b/>
          <w:color w:val="auto"/>
          <w:sz w:val="36"/>
          <w:szCs w:val="36"/>
        </w:rPr>
      </w:pPr>
      <w:bookmarkStart w:id="2" w:name="_Toc23660"/>
      <w:r>
        <w:rPr>
          <w:rFonts w:hint="eastAsia" w:ascii="仿宋" w:hAnsi="仿宋" w:eastAsia="仿宋" w:cs="仿宋"/>
          <w:b/>
          <w:color w:val="auto"/>
          <w:sz w:val="36"/>
          <w:szCs w:val="36"/>
        </w:rPr>
        <w:t>二零二</w:t>
      </w:r>
      <w:r>
        <w:rPr>
          <w:rFonts w:hint="eastAsia" w:ascii="仿宋" w:hAnsi="仿宋" w:eastAsia="仿宋" w:cs="仿宋"/>
          <w:b/>
          <w:color w:val="auto"/>
          <w:sz w:val="36"/>
          <w:szCs w:val="36"/>
          <w:lang w:val="en-US" w:eastAsia="zh-CN"/>
        </w:rPr>
        <w:t>四</w:t>
      </w:r>
      <w:r>
        <w:rPr>
          <w:rFonts w:hint="eastAsia" w:ascii="仿宋" w:hAnsi="仿宋" w:eastAsia="仿宋" w:cs="仿宋"/>
          <w:b/>
          <w:color w:val="auto"/>
          <w:sz w:val="36"/>
          <w:szCs w:val="36"/>
        </w:rPr>
        <w:t>年</w:t>
      </w:r>
      <w:r>
        <w:rPr>
          <w:rFonts w:hint="eastAsia" w:ascii="仿宋" w:hAnsi="仿宋" w:eastAsia="仿宋" w:cs="仿宋"/>
          <w:b/>
          <w:color w:val="auto"/>
          <w:sz w:val="36"/>
          <w:szCs w:val="36"/>
          <w:lang w:val="en-US" w:eastAsia="zh-CN"/>
        </w:rPr>
        <w:t>五</w:t>
      </w:r>
      <w:r>
        <w:rPr>
          <w:rFonts w:hint="eastAsia" w:ascii="仿宋" w:hAnsi="仿宋" w:eastAsia="仿宋" w:cs="仿宋"/>
          <w:b/>
          <w:color w:val="auto"/>
          <w:sz w:val="36"/>
          <w:szCs w:val="36"/>
        </w:rPr>
        <w:t>月</w:t>
      </w:r>
      <w:bookmarkEnd w:id="2"/>
    </w:p>
    <w:p>
      <w:pPr>
        <w:spacing w:line="600" w:lineRule="auto"/>
        <w:jc w:val="center"/>
        <w:outlineLvl w:val="0"/>
        <w:rPr>
          <w:rFonts w:hint="eastAsia" w:ascii="仿宋" w:hAnsi="仿宋" w:eastAsia="仿宋" w:cs="仿宋"/>
          <w:b/>
          <w:color w:val="auto"/>
          <w:sz w:val="36"/>
          <w:szCs w:val="36"/>
        </w:rPr>
      </w:pPr>
    </w:p>
    <w:p>
      <w:pPr>
        <w:spacing w:line="600" w:lineRule="auto"/>
        <w:jc w:val="center"/>
        <w:rPr>
          <w:rFonts w:ascii="Times New Roman" w:hAnsi="Times New Roman" w:eastAsia="仿宋_GB2312" w:cs="Times New Roman"/>
          <w:color w:val="auto"/>
          <w:kern w:val="0"/>
          <w:sz w:val="36"/>
          <w:szCs w:val="36"/>
        </w:rPr>
      </w:pPr>
    </w:p>
    <w:p>
      <w:pPr>
        <w:spacing w:line="600" w:lineRule="auto"/>
        <w:jc w:val="center"/>
        <w:rPr>
          <w:rFonts w:ascii="Times New Roman" w:hAnsi="Times New Roman" w:eastAsia="仿宋_GB2312" w:cs="Times New Roman"/>
          <w:color w:val="auto"/>
          <w:kern w:val="0"/>
          <w:sz w:val="36"/>
          <w:szCs w:val="36"/>
        </w:rPr>
      </w:pPr>
    </w:p>
    <w:p>
      <w:pPr>
        <w:spacing w:line="600" w:lineRule="auto"/>
        <w:rPr>
          <w:rFonts w:ascii="Times New Roman" w:hAnsi="Times New Roman" w:eastAsia="仿宋_GB2312" w:cs="Times New Roman"/>
          <w:color w:val="auto"/>
          <w:kern w:val="0"/>
          <w:sz w:val="36"/>
          <w:szCs w:val="36"/>
        </w:rPr>
        <w:sectPr>
          <w:footerReference r:id="rId3" w:type="default"/>
          <w:pgSz w:w="11907" w:h="16840"/>
          <w:pgMar w:top="1440" w:right="1797" w:bottom="1440" w:left="1797" w:header="851" w:footer="992" w:gutter="0"/>
          <w:pgNumType w:start="1"/>
          <w:cols w:space="425" w:num="1"/>
          <w:titlePg/>
          <w:docGrid w:type="lines" w:linePitch="312" w:charSpace="0"/>
        </w:sectPr>
      </w:pPr>
    </w:p>
    <w:sdt>
      <w:sdtPr>
        <w:rPr>
          <w:rFonts w:ascii="宋体" w:hAnsi="宋体" w:eastAsia="宋体" w:cstheme="minorBidi"/>
          <w:color w:val="auto"/>
          <w:kern w:val="2"/>
          <w:sz w:val="21"/>
          <w:szCs w:val="22"/>
          <w:lang w:val="en-US" w:eastAsia="zh-CN" w:bidi="ar-SA"/>
        </w:rPr>
        <w:id w:val="147470658"/>
        <w15:color w:val="DBDBDB"/>
        <w:docPartObj>
          <w:docPartGallery w:val="Table of Contents"/>
          <w:docPartUnique/>
        </w:docPartObj>
      </w:sdtPr>
      <w:sdtEndPr>
        <w:rPr>
          <w:rFonts w:ascii="Times New Roman" w:hAnsi="Times New Roman" w:eastAsia="仿宋_GB2312" w:cs="Times New Roman"/>
          <w:b/>
          <w:color w:val="auto"/>
          <w:kern w:val="2"/>
          <w:sz w:val="21"/>
          <w:szCs w:val="30"/>
          <w:lang w:val="en-US" w:eastAsia="zh-CN" w:bidi="ar-SA"/>
        </w:rPr>
      </w:sdtEndPr>
      <w:sdtContent>
        <w:p>
          <w:pPr>
            <w:spacing w:before="0" w:beforeLines="0" w:after="0" w:afterLines="0" w:line="360" w:lineRule="auto"/>
            <w:ind w:left="0" w:leftChars="0" w:right="0" w:rightChars="0" w:firstLine="0" w:firstLineChars="0"/>
            <w:jc w:val="center"/>
            <w:rPr>
              <w:rStyle w:val="43"/>
              <w:color w:val="auto"/>
            </w:rPr>
          </w:pPr>
          <w:r>
            <w:rPr>
              <w:rStyle w:val="43"/>
              <w:color w:val="auto"/>
            </w:rPr>
            <w:t>目录</w:t>
          </w:r>
        </w:p>
        <w:p>
          <w:pPr>
            <w:pStyle w:val="11"/>
            <w:tabs>
              <w:tab w:val="right" w:leader="dot" w:pos="8313"/>
            </w:tabs>
            <w:spacing w:line="360" w:lineRule="auto"/>
          </w:pPr>
          <w:r>
            <w:rPr>
              <w:rFonts w:ascii="Times New Roman" w:hAnsi="Times New Roman" w:eastAsia="仿宋_GB2312" w:cs="Times New Roman"/>
              <w:b/>
              <w:color w:val="auto"/>
              <w:sz w:val="30"/>
              <w:szCs w:val="30"/>
            </w:rPr>
            <w:fldChar w:fldCharType="begin"/>
          </w:r>
          <w:r>
            <w:rPr>
              <w:rFonts w:ascii="Times New Roman" w:hAnsi="Times New Roman" w:eastAsia="仿宋_GB2312" w:cs="Times New Roman"/>
              <w:b/>
              <w:color w:val="auto"/>
              <w:sz w:val="30"/>
              <w:szCs w:val="30"/>
            </w:rPr>
            <w:instrText xml:space="preserve">TOC \o "1-2" \h \u </w:instrText>
          </w:r>
          <w:r>
            <w:rPr>
              <w:rFonts w:ascii="Times New Roman" w:hAnsi="Times New Roman" w:eastAsia="仿宋_GB2312" w:cs="Times New Roman"/>
              <w:b/>
              <w:color w:val="auto"/>
              <w:sz w:val="30"/>
              <w:szCs w:val="30"/>
            </w:rPr>
            <w:fldChar w:fldCharType="separate"/>
          </w:r>
        </w:p>
        <w:p>
          <w:pPr>
            <w:pStyle w:val="11"/>
            <w:tabs>
              <w:tab w:val="right" w:leader="dot" w:pos="8313"/>
            </w:tabs>
            <w:spacing w:line="360" w:lineRule="auto"/>
          </w:pPr>
          <w:r>
            <w:rPr>
              <w:rFonts w:ascii="Times New Roman" w:hAnsi="Times New Roman" w:eastAsia="仿宋_GB2312" w:cs="Times New Roman"/>
              <w:color w:val="auto"/>
              <w:szCs w:val="30"/>
            </w:rPr>
            <w:fldChar w:fldCharType="begin"/>
          </w:r>
          <w:r>
            <w:rPr>
              <w:rFonts w:ascii="Times New Roman" w:hAnsi="Times New Roman" w:eastAsia="仿宋_GB2312" w:cs="Times New Roman"/>
              <w:szCs w:val="30"/>
            </w:rPr>
            <w:instrText xml:space="preserve"> HYPERLINK \l _Toc20581 </w:instrText>
          </w:r>
          <w:r>
            <w:rPr>
              <w:rFonts w:ascii="Times New Roman" w:hAnsi="Times New Roman" w:eastAsia="仿宋_GB2312" w:cs="Times New Roman"/>
              <w:szCs w:val="30"/>
            </w:rPr>
            <w:fldChar w:fldCharType="separate"/>
          </w:r>
          <w:r>
            <w:rPr>
              <w:rFonts w:ascii="Times New Roman" w:hAnsi="Times New Roman" w:eastAsia="仿宋_GB2312" w:cs="Times New Roman"/>
              <w:szCs w:val="30"/>
            </w:rPr>
            <w:t>一、</w:t>
          </w:r>
          <w:r>
            <w:rPr>
              <w:rFonts w:hint="eastAsia" w:ascii="仿宋" w:hAnsi="仿宋" w:eastAsia="仿宋" w:cs="仿宋"/>
              <w:bCs w:val="0"/>
              <w:kern w:val="2"/>
              <w:szCs w:val="30"/>
              <w:lang w:val="en-US" w:eastAsia="zh-CN" w:bidi="ar-SA"/>
            </w:rPr>
            <w:t>工作概况</w:t>
          </w:r>
          <w:r>
            <w:tab/>
          </w:r>
          <w:r>
            <w:fldChar w:fldCharType="begin"/>
          </w:r>
          <w:r>
            <w:instrText xml:space="preserve"> PAGEREF _Toc20581 \h </w:instrText>
          </w:r>
          <w:r>
            <w:fldChar w:fldCharType="separate"/>
          </w:r>
          <w:r>
            <w:t>2</w:t>
          </w:r>
          <w:r>
            <w:fldChar w:fldCharType="end"/>
          </w:r>
          <w:r>
            <w:rPr>
              <w:rFonts w:ascii="Times New Roman" w:hAnsi="Times New Roman" w:eastAsia="仿宋_GB2312" w:cs="Times New Roman"/>
              <w:color w:val="auto"/>
              <w:szCs w:val="30"/>
            </w:rPr>
            <w:fldChar w:fldCharType="end"/>
          </w:r>
        </w:p>
        <w:p>
          <w:pPr>
            <w:pStyle w:val="12"/>
            <w:tabs>
              <w:tab w:val="right" w:leader="dot" w:pos="8313"/>
            </w:tabs>
            <w:spacing w:line="360" w:lineRule="auto"/>
          </w:pPr>
          <w:r>
            <w:rPr>
              <w:rFonts w:ascii="Times New Roman" w:hAnsi="Times New Roman" w:eastAsia="仿宋_GB2312" w:cs="Times New Roman"/>
              <w:color w:val="auto"/>
              <w:szCs w:val="30"/>
            </w:rPr>
            <w:fldChar w:fldCharType="begin"/>
          </w:r>
          <w:r>
            <w:rPr>
              <w:rFonts w:ascii="Times New Roman" w:hAnsi="Times New Roman" w:eastAsia="仿宋_GB2312" w:cs="Times New Roman"/>
              <w:szCs w:val="30"/>
            </w:rPr>
            <w:instrText xml:space="preserve"> HYPERLINK \l _Toc32747 </w:instrText>
          </w:r>
          <w:r>
            <w:rPr>
              <w:rFonts w:ascii="Times New Roman" w:hAnsi="Times New Roman" w:eastAsia="仿宋_GB2312" w:cs="Times New Roman"/>
              <w:szCs w:val="30"/>
            </w:rPr>
            <w:fldChar w:fldCharType="separate"/>
          </w:r>
          <w:r>
            <w:rPr>
              <w:rFonts w:ascii="Times New Roman" w:hAnsi="Times New Roman" w:eastAsia="仿宋_GB2312" w:cs="Times New Roman"/>
              <w:szCs w:val="30"/>
            </w:rPr>
            <w:t>（一）</w:t>
          </w:r>
          <w:r>
            <w:rPr>
              <w:rFonts w:hint="eastAsia" w:ascii="仿宋" w:hAnsi="仿宋" w:eastAsia="仿宋" w:cs="仿宋"/>
              <w:szCs w:val="30"/>
              <w:lang w:eastAsia="zh-CN"/>
            </w:rPr>
            <w:t>任务来源</w:t>
          </w:r>
          <w:r>
            <w:tab/>
          </w:r>
          <w:r>
            <w:fldChar w:fldCharType="begin"/>
          </w:r>
          <w:r>
            <w:instrText xml:space="preserve"> PAGEREF _Toc32747 \h </w:instrText>
          </w:r>
          <w:r>
            <w:fldChar w:fldCharType="separate"/>
          </w:r>
          <w:r>
            <w:t>2</w:t>
          </w:r>
          <w:r>
            <w:fldChar w:fldCharType="end"/>
          </w:r>
          <w:r>
            <w:rPr>
              <w:rFonts w:ascii="Times New Roman" w:hAnsi="Times New Roman" w:eastAsia="仿宋_GB2312" w:cs="Times New Roman"/>
              <w:color w:val="auto"/>
              <w:szCs w:val="30"/>
            </w:rPr>
            <w:fldChar w:fldCharType="end"/>
          </w:r>
        </w:p>
        <w:p>
          <w:pPr>
            <w:pStyle w:val="12"/>
            <w:tabs>
              <w:tab w:val="right" w:leader="dot" w:pos="8313"/>
            </w:tabs>
            <w:spacing w:line="360" w:lineRule="auto"/>
          </w:pPr>
          <w:r>
            <w:rPr>
              <w:rFonts w:ascii="Times New Roman" w:hAnsi="Times New Roman" w:eastAsia="仿宋_GB2312" w:cs="Times New Roman"/>
              <w:color w:val="auto"/>
              <w:szCs w:val="30"/>
            </w:rPr>
            <w:fldChar w:fldCharType="begin"/>
          </w:r>
          <w:r>
            <w:rPr>
              <w:rFonts w:ascii="Times New Roman" w:hAnsi="Times New Roman" w:eastAsia="仿宋_GB2312" w:cs="Times New Roman"/>
              <w:szCs w:val="30"/>
            </w:rPr>
            <w:instrText xml:space="preserve"> HYPERLINK \l _Toc27900 </w:instrText>
          </w:r>
          <w:r>
            <w:rPr>
              <w:rFonts w:ascii="Times New Roman" w:hAnsi="Times New Roman" w:eastAsia="仿宋_GB2312" w:cs="Times New Roman"/>
              <w:szCs w:val="30"/>
            </w:rPr>
            <w:fldChar w:fldCharType="separate"/>
          </w:r>
          <w:r>
            <w:rPr>
              <w:rFonts w:ascii="Times New Roman" w:hAnsi="Times New Roman" w:eastAsia="仿宋_GB2312" w:cs="Times New Roman"/>
              <w:szCs w:val="30"/>
            </w:rPr>
            <w:t>（二）</w:t>
          </w:r>
          <w:r>
            <w:rPr>
              <w:rFonts w:hint="eastAsia" w:ascii="Times New Roman" w:hAnsi="Times New Roman" w:eastAsia="仿宋_GB2312" w:cs="Times New Roman"/>
              <w:szCs w:val="30"/>
              <w:lang w:eastAsia="zh-CN"/>
            </w:rPr>
            <w:t>目的和意义</w:t>
          </w:r>
          <w:r>
            <w:tab/>
          </w:r>
          <w:r>
            <w:fldChar w:fldCharType="begin"/>
          </w:r>
          <w:r>
            <w:instrText xml:space="preserve"> PAGEREF _Toc27900 \h </w:instrText>
          </w:r>
          <w:r>
            <w:fldChar w:fldCharType="separate"/>
          </w:r>
          <w:r>
            <w:t>2</w:t>
          </w:r>
          <w:r>
            <w:fldChar w:fldCharType="end"/>
          </w:r>
          <w:r>
            <w:rPr>
              <w:rFonts w:ascii="Times New Roman" w:hAnsi="Times New Roman" w:eastAsia="仿宋_GB2312" w:cs="Times New Roman"/>
              <w:color w:val="auto"/>
              <w:szCs w:val="30"/>
            </w:rPr>
            <w:fldChar w:fldCharType="end"/>
          </w:r>
        </w:p>
        <w:p>
          <w:pPr>
            <w:pStyle w:val="12"/>
            <w:tabs>
              <w:tab w:val="right" w:leader="dot" w:pos="8313"/>
            </w:tabs>
            <w:spacing w:line="360" w:lineRule="auto"/>
          </w:pPr>
          <w:r>
            <w:rPr>
              <w:rFonts w:ascii="Times New Roman" w:hAnsi="Times New Roman" w:eastAsia="仿宋_GB2312" w:cs="Times New Roman"/>
              <w:color w:val="auto"/>
              <w:szCs w:val="30"/>
            </w:rPr>
            <w:fldChar w:fldCharType="begin"/>
          </w:r>
          <w:r>
            <w:rPr>
              <w:rFonts w:ascii="Times New Roman" w:hAnsi="Times New Roman" w:eastAsia="仿宋_GB2312" w:cs="Times New Roman"/>
              <w:szCs w:val="30"/>
            </w:rPr>
            <w:instrText xml:space="preserve"> HYPERLINK \l _Toc6413 </w:instrText>
          </w:r>
          <w:r>
            <w:rPr>
              <w:rFonts w:ascii="Times New Roman" w:hAnsi="Times New Roman" w:eastAsia="仿宋_GB2312" w:cs="Times New Roman"/>
              <w:szCs w:val="30"/>
            </w:rPr>
            <w:fldChar w:fldCharType="separate"/>
          </w:r>
          <w:r>
            <w:rPr>
              <w:rFonts w:ascii="Times New Roman" w:hAnsi="Times New Roman" w:eastAsia="仿宋_GB2312" w:cs="Times New Roman"/>
              <w:szCs w:val="30"/>
            </w:rPr>
            <w:t>（三）</w:t>
          </w:r>
          <w:r>
            <w:rPr>
              <w:rFonts w:hint="eastAsia" w:ascii="Times New Roman" w:hAnsi="Times New Roman" w:eastAsia="仿宋_GB2312" w:cs="Times New Roman"/>
              <w:szCs w:val="30"/>
              <w:lang w:val="en-US" w:eastAsia="zh-CN"/>
            </w:rPr>
            <w:t>主导单位</w:t>
          </w:r>
          <w:r>
            <w:tab/>
          </w:r>
          <w:r>
            <w:fldChar w:fldCharType="begin"/>
          </w:r>
          <w:r>
            <w:instrText xml:space="preserve"> PAGEREF _Toc6413 \h </w:instrText>
          </w:r>
          <w:r>
            <w:fldChar w:fldCharType="separate"/>
          </w:r>
          <w:r>
            <w:t>3</w:t>
          </w:r>
          <w:r>
            <w:fldChar w:fldCharType="end"/>
          </w:r>
          <w:r>
            <w:rPr>
              <w:rFonts w:ascii="Times New Roman" w:hAnsi="Times New Roman" w:eastAsia="仿宋_GB2312" w:cs="Times New Roman"/>
              <w:color w:val="auto"/>
              <w:szCs w:val="30"/>
            </w:rPr>
            <w:fldChar w:fldCharType="end"/>
          </w:r>
        </w:p>
        <w:p>
          <w:pPr>
            <w:pStyle w:val="12"/>
            <w:tabs>
              <w:tab w:val="right" w:leader="dot" w:pos="8313"/>
            </w:tabs>
            <w:spacing w:line="360" w:lineRule="auto"/>
          </w:pPr>
          <w:r>
            <w:rPr>
              <w:rFonts w:ascii="Times New Roman" w:hAnsi="Times New Roman" w:eastAsia="仿宋_GB2312" w:cs="Times New Roman"/>
              <w:color w:val="auto"/>
              <w:szCs w:val="30"/>
            </w:rPr>
            <w:fldChar w:fldCharType="begin"/>
          </w:r>
          <w:r>
            <w:rPr>
              <w:rFonts w:ascii="Times New Roman" w:hAnsi="Times New Roman" w:eastAsia="仿宋_GB2312" w:cs="Times New Roman"/>
              <w:szCs w:val="30"/>
            </w:rPr>
            <w:instrText xml:space="preserve"> HYPERLINK \l _Toc18558 </w:instrText>
          </w:r>
          <w:r>
            <w:rPr>
              <w:rFonts w:ascii="Times New Roman" w:hAnsi="Times New Roman" w:eastAsia="仿宋_GB2312" w:cs="Times New Roman"/>
              <w:szCs w:val="30"/>
            </w:rPr>
            <w:fldChar w:fldCharType="separate"/>
          </w:r>
          <w:r>
            <w:rPr>
              <w:rFonts w:ascii="Times New Roman" w:hAnsi="Times New Roman" w:eastAsia="仿宋_GB2312" w:cs="Times New Roman"/>
              <w:szCs w:val="30"/>
            </w:rPr>
            <w:t>（</w:t>
          </w:r>
          <w:r>
            <w:rPr>
              <w:rFonts w:hint="eastAsia" w:ascii="Times New Roman" w:hAnsi="Times New Roman" w:eastAsia="仿宋_GB2312" w:cs="Times New Roman"/>
              <w:szCs w:val="30"/>
              <w:lang w:eastAsia="zh-CN"/>
            </w:rPr>
            <w:t>四</w:t>
          </w:r>
          <w:r>
            <w:rPr>
              <w:rFonts w:ascii="Times New Roman" w:hAnsi="Times New Roman" w:eastAsia="仿宋_GB2312" w:cs="Times New Roman"/>
              <w:szCs w:val="30"/>
            </w:rPr>
            <w:t>）</w:t>
          </w:r>
          <w:r>
            <w:rPr>
              <w:rFonts w:hint="eastAsia" w:ascii="Times New Roman" w:hAnsi="Times New Roman" w:eastAsia="仿宋_GB2312" w:cs="Times New Roman"/>
              <w:szCs w:val="30"/>
              <w:lang w:eastAsia="zh-CN"/>
            </w:rPr>
            <w:t>主要</w:t>
          </w:r>
          <w:r>
            <w:rPr>
              <w:rFonts w:ascii="Times New Roman" w:hAnsi="Times New Roman" w:eastAsia="仿宋_GB2312" w:cs="Times New Roman"/>
              <w:szCs w:val="30"/>
            </w:rPr>
            <w:t>工作过程</w:t>
          </w:r>
          <w:r>
            <w:tab/>
          </w:r>
          <w:r>
            <w:fldChar w:fldCharType="begin"/>
          </w:r>
          <w:r>
            <w:instrText xml:space="preserve"> PAGEREF _Toc18558 \h </w:instrText>
          </w:r>
          <w:r>
            <w:fldChar w:fldCharType="separate"/>
          </w:r>
          <w:r>
            <w:t>3</w:t>
          </w:r>
          <w:r>
            <w:fldChar w:fldCharType="end"/>
          </w:r>
          <w:r>
            <w:rPr>
              <w:rFonts w:ascii="Times New Roman" w:hAnsi="Times New Roman" w:eastAsia="仿宋_GB2312" w:cs="Times New Roman"/>
              <w:color w:val="auto"/>
              <w:szCs w:val="30"/>
            </w:rPr>
            <w:fldChar w:fldCharType="end"/>
          </w:r>
        </w:p>
        <w:p>
          <w:pPr>
            <w:pStyle w:val="12"/>
            <w:tabs>
              <w:tab w:val="right" w:leader="dot" w:pos="8313"/>
            </w:tabs>
            <w:spacing w:line="360" w:lineRule="auto"/>
          </w:pPr>
          <w:r>
            <w:rPr>
              <w:rFonts w:ascii="Times New Roman" w:hAnsi="Times New Roman" w:eastAsia="仿宋_GB2312" w:cs="Times New Roman"/>
              <w:color w:val="auto"/>
              <w:szCs w:val="30"/>
            </w:rPr>
            <w:fldChar w:fldCharType="begin"/>
          </w:r>
          <w:r>
            <w:rPr>
              <w:rFonts w:ascii="Times New Roman" w:hAnsi="Times New Roman" w:eastAsia="仿宋_GB2312" w:cs="Times New Roman"/>
              <w:szCs w:val="30"/>
            </w:rPr>
            <w:instrText xml:space="preserve"> HYPERLINK \l _Toc14067 </w:instrText>
          </w:r>
          <w:r>
            <w:rPr>
              <w:rFonts w:ascii="Times New Roman" w:hAnsi="Times New Roman" w:eastAsia="仿宋_GB2312" w:cs="Times New Roman"/>
              <w:szCs w:val="30"/>
            </w:rPr>
            <w:fldChar w:fldCharType="separate"/>
          </w:r>
          <w:r>
            <w:rPr>
              <w:rFonts w:ascii="Times New Roman" w:hAnsi="Times New Roman" w:eastAsia="仿宋_GB2312" w:cs="Times New Roman"/>
              <w:szCs w:val="30"/>
            </w:rPr>
            <w:t>（</w:t>
          </w:r>
          <w:r>
            <w:rPr>
              <w:rFonts w:hint="eastAsia" w:ascii="Times New Roman" w:hAnsi="Times New Roman" w:eastAsia="仿宋_GB2312" w:cs="Times New Roman"/>
              <w:szCs w:val="30"/>
              <w:lang w:eastAsia="zh-CN"/>
            </w:rPr>
            <w:t>五</w:t>
          </w:r>
          <w:r>
            <w:rPr>
              <w:rFonts w:ascii="Times New Roman" w:hAnsi="Times New Roman" w:eastAsia="仿宋_GB2312" w:cs="Times New Roman"/>
              <w:szCs w:val="30"/>
            </w:rPr>
            <w:t>）</w:t>
          </w:r>
          <w:r>
            <w:rPr>
              <w:rFonts w:hint="eastAsia" w:ascii="Times New Roman" w:hAnsi="Times New Roman" w:eastAsia="仿宋_GB2312" w:cs="Times New Roman"/>
              <w:szCs w:val="30"/>
              <w:lang w:eastAsia="zh-CN"/>
            </w:rPr>
            <w:t>标准</w:t>
          </w:r>
          <w:r>
            <w:rPr>
              <w:rFonts w:ascii="Times New Roman" w:hAnsi="Times New Roman" w:eastAsia="仿宋_GB2312" w:cs="Times New Roman"/>
              <w:szCs w:val="30"/>
            </w:rPr>
            <w:t>起草</w:t>
          </w:r>
          <w:r>
            <w:rPr>
              <w:rFonts w:hint="eastAsia" w:ascii="Times New Roman" w:hAnsi="Times New Roman" w:eastAsia="仿宋_GB2312" w:cs="Times New Roman"/>
              <w:szCs w:val="30"/>
              <w:lang w:eastAsia="zh-CN"/>
            </w:rPr>
            <w:t>组成员及任务分工</w:t>
          </w:r>
          <w:r>
            <w:tab/>
          </w:r>
          <w:r>
            <w:fldChar w:fldCharType="begin"/>
          </w:r>
          <w:r>
            <w:instrText xml:space="preserve"> PAGEREF _Toc14067 \h </w:instrText>
          </w:r>
          <w:r>
            <w:fldChar w:fldCharType="separate"/>
          </w:r>
          <w:r>
            <w:t>4</w:t>
          </w:r>
          <w:r>
            <w:fldChar w:fldCharType="end"/>
          </w:r>
          <w:r>
            <w:rPr>
              <w:rFonts w:ascii="Times New Roman" w:hAnsi="Times New Roman" w:eastAsia="仿宋_GB2312" w:cs="Times New Roman"/>
              <w:color w:val="auto"/>
              <w:szCs w:val="30"/>
            </w:rPr>
            <w:fldChar w:fldCharType="end"/>
          </w:r>
        </w:p>
        <w:p>
          <w:pPr>
            <w:pStyle w:val="11"/>
            <w:tabs>
              <w:tab w:val="right" w:leader="dot" w:pos="8313"/>
            </w:tabs>
            <w:spacing w:line="360" w:lineRule="auto"/>
          </w:pPr>
          <w:r>
            <w:rPr>
              <w:rFonts w:ascii="Times New Roman" w:hAnsi="Times New Roman" w:eastAsia="仿宋_GB2312" w:cs="Times New Roman"/>
              <w:color w:val="auto"/>
              <w:szCs w:val="30"/>
            </w:rPr>
            <w:fldChar w:fldCharType="begin"/>
          </w:r>
          <w:r>
            <w:rPr>
              <w:rFonts w:ascii="Times New Roman" w:hAnsi="Times New Roman" w:eastAsia="仿宋_GB2312" w:cs="Times New Roman"/>
              <w:szCs w:val="30"/>
            </w:rPr>
            <w:instrText xml:space="preserve"> HYPERLINK \l _Toc28198 </w:instrText>
          </w:r>
          <w:r>
            <w:rPr>
              <w:rFonts w:ascii="Times New Roman" w:hAnsi="Times New Roman" w:eastAsia="仿宋_GB2312" w:cs="Times New Roman"/>
              <w:szCs w:val="30"/>
            </w:rPr>
            <w:fldChar w:fldCharType="separate"/>
          </w:r>
          <w:r>
            <w:rPr>
              <w:rFonts w:ascii="Times New Roman" w:hAnsi="Times New Roman" w:eastAsia="仿宋_GB2312" w:cs="Times New Roman"/>
              <w:szCs w:val="30"/>
            </w:rPr>
            <w:t>二、标准编制</w:t>
          </w:r>
          <w:r>
            <w:rPr>
              <w:rFonts w:hint="eastAsia" w:ascii="Times New Roman" w:hAnsi="Times New Roman" w:eastAsia="仿宋_GB2312" w:cs="Times New Roman"/>
              <w:szCs w:val="30"/>
              <w:lang w:eastAsia="zh-CN"/>
            </w:rPr>
            <w:t>原则</w:t>
          </w:r>
          <w:r>
            <w:rPr>
              <w:rFonts w:ascii="Times New Roman" w:hAnsi="Times New Roman" w:eastAsia="仿宋_GB2312" w:cs="Times New Roman"/>
              <w:szCs w:val="30"/>
            </w:rPr>
            <w:t>和</w:t>
          </w:r>
          <w:r>
            <w:rPr>
              <w:rFonts w:hint="eastAsia" w:ascii="Times New Roman" w:hAnsi="Times New Roman" w:eastAsia="仿宋_GB2312" w:cs="Times New Roman"/>
              <w:szCs w:val="30"/>
              <w:lang w:eastAsia="zh-CN"/>
            </w:rPr>
            <w:t>标准主要内容</w:t>
          </w:r>
          <w:r>
            <w:tab/>
          </w:r>
          <w:r>
            <w:fldChar w:fldCharType="begin"/>
          </w:r>
          <w:r>
            <w:instrText xml:space="preserve"> PAGEREF _Toc28198 \h </w:instrText>
          </w:r>
          <w:r>
            <w:fldChar w:fldCharType="separate"/>
          </w:r>
          <w:r>
            <w:t>4</w:t>
          </w:r>
          <w:r>
            <w:fldChar w:fldCharType="end"/>
          </w:r>
          <w:r>
            <w:rPr>
              <w:rFonts w:ascii="Times New Roman" w:hAnsi="Times New Roman" w:eastAsia="仿宋_GB2312" w:cs="Times New Roman"/>
              <w:color w:val="auto"/>
              <w:szCs w:val="30"/>
            </w:rPr>
            <w:fldChar w:fldCharType="end"/>
          </w:r>
        </w:p>
        <w:p>
          <w:pPr>
            <w:pStyle w:val="12"/>
            <w:tabs>
              <w:tab w:val="right" w:leader="dot" w:pos="8313"/>
            </w:tabs>
            <w:spacing w:line="360" w:lineRule="auto"/>
          </w:pPr>
          <w:r>
            <w:rPr>
              <w:rFonts w:ascii="Times New Roman" w:hAnsi="Times New Roman" w:eastAsia="仿宋_GB2312" w:cs="Times New Roman"/>
              <w:color w:val="auto"/>
              <w:szCs w:val="30"/>
            </w:rPr>
            <w:fldChar w:fldCharType="begin"/>
          </w:r>
          <w:r>
            <w:rPr>
              <w:rFonts w:ascii="Times New Roman" w:hAnsi="Times New Roman" w:eastAsia="仿宋_GB2312" w:cs="Times New Roman"/>
              <w:szCs w:val="30"/>
            </w:rPr>
            <w:instrText xml:space="preserve"> HYPERLINK \l _Toc5635 </w:instrText>
          </w:r>
          <w:r>
            <w:rPr>
              <w:rFonts w:ascii="Times New Roman" w:hAnsi="Times New Roman" w:eastAsia="仿宋_GB2312" w:cs="Times New Roman"/>
              <w:szCs w:val="30"/>
            </w:rPr>
            <w:fldChar w:fldCharType="separate"/>
          </w:r>
          <w:r>
            <w:rPr>
              <w:rFonts w:ascii="Times New Roman" w:hAnsi="Times New Roman" w:eastAsia="仿宋_GB2312" w:cs="Times New Roman"/>
              <w:szCs w:val="28"/>
            </w:rPr>
            <w:t>（</w:t>
          </w:r>
          <w:r>
            <w:rPr>
              <w:rFonts w:hint="eastAsia" w:ascii="Times New Roman" w:hAnsi="Times New Roman" w:eastAsia="仿宋_GB2312" w:cs="Times New Roman"/>
              <w:szCs w:val="28"/>
              <w:lang w:eastAsia="zh-CN"/>
            </w:rPr>
            <w:t>一</w:t>
          </w:r>
          <w:r>
            <w:rPr>
              <w:rFonts w:ascii="Times New Roman" w:hAnsi="Times New Roman" w:eastAsia="仿宋_GB2312" w:cs="Times New Roman"/>
              <w:szCs w:val="28"/>
            </w:rPr>
            <w:t>）编制原则</w:t>
          </w:r>
          <w:r>
            <w:tab/>
          </w:r>
          <w:r>
            <w:fldChar w:fldCharType="begin"/>
          </w:r>
          <w:r>
            <w:instrText xml:space="preserve"> PAGEREF _Toc5635 \h </w:instrText>
          </w:r>
          <w:r>
            <w:fldChar w:fldCharType="separate"/>
          </w:r>
          <w:r>
            <w:t>4</w:t>
          </w:r>
          <w:r>
            <w:fldChar w:fldCharType="end"/>
          </w:r>
          <w:r>
            <w:rPr>
              <w:rFonts w:ascii="Times New Roman" w:hAnsi="Times New Roman" w:eastAsia="仿宋_GB2312" w:cs="Times New Roman"/>
              <w:color w:val="auto"/>
              <w:szCs w:val="30"/>
            </w:rPr>
            <w:fldChar w:fldCharType="end"/>
          </w:r>
        </w:p>
        <w:p>
          <w:pPr>
            <w:pStyle w:val="12"/>
            <w:tabs>
              <w:tab w:val="right" w:leader="dot" w:pos="8313"/>
            </w:tabs>
            <w:spacing w:line="360" w:lineRule="auto"/>
          </w:pPr>
          <w:r>
            <w:rPr>
              <w:rFonts w:ascii="Times New Roman" w:hAnsi="Times New Roman" w:eastAsia="仿宋_GB2312" w:cs="Times New Roman"/>
              <w:color w:val="auto"/>
              <w:szCs w:val="30"/>
            </w:rPr>
            <w:fldChar w:fldCharType="begin"/>
          </w:r>
          <w:r>
            <w:rPr>
              <w:rFonts w:ascii="Times New Roman" w:hAnsi="Times New Roman" w:eastAsia="仿宋_GB2312" w:cs="Times New Roman"/>
              <w:szCs w:val="30"/>
            </w:rPr>
            <w:instrText xml:space="preserve"> HYPERLINK \l _Toc30332 </w:instrText>
          </w:r>
          <w:r>
            <w:rPr>
              <w:rFonts w:ascii="Times New Roman" w:hAnsi="Times New Roman" w:eastAsia="仿宋_GB2312" w:cs="Times New Roman"/>
              <w:szCs w:val="30"/>
            </w:rPr>
            <w:fldChar w:fldCharType="separate"/>
          </w:r>
          <w:r>
            <w:rPr>
              <w:rFonts w:hint="eastAsia" w:ascii="Times New Roman" w:hAnsi="Times New Roman" w:eastAsia="仿宋_GB2312" w:cs="Times New Roman"/>
              <w:szCs w:val="28"/>
            </w:rPr>
            <w:t>（</w:t>
          </w:r>
          <w:r>
            <w:rPr>
              <w:rFonts w:hint="eastAsia" w:ascii="Times New Roman" w:hAnsi="Times New Roman" w:eastAsia="仿宋_GB2312" w:cs="Times New Roman"/>
              <w:szCs w:val="28"/>
              <w:lang w:eastAsia="zh-CN"/>
            </w:rPr>
            <w:t>二</w:t>
          </w:r>
          <w:r>
            <w:rPr>
              <w:rFonts w:hint="eastAsia" w:ascii="Times New Roman" w:hAnsi="Times New Roman" w:eastAsia="仿宋_GB2312" w:cs="Times New Roman"/>
              <w:szCs w:val="28"/>
            </w:rPr>
            <w:t>）标准</w:t>
          </w:r>
          <w:r>
            <w:rPr>
              <w:rFonts w:ascii="Times New Roman" w:hAnsi="Times New Roman" w:eastAsia="仿宋_GB2312" w:cs="Times New Roman"/>
              <w:szCs w:val="28"/>
            </w:rPr>
            <w:t>主要内容</w:t>
          </w:r>
          <w:r>
            <w:tab/>
          </w:r>
          <w:r>
            <w:fldChar w:fldCharType="begin"/>
          </w:r>
          <w:r>
            <w:instrText xml:space="preserve"> PAGEREF _Toc30332 \h </w:instrText>
          </w:r>
          <w:r>
            <w:fldChar w:fldCharType="separate"/>
          </w:r>
          <w:r>
            <w:t>5</w:t>
          </w:r>
          <w:r>
            <w:fldChar w:fldCharType="end"/>
          </w:r>
          <w:r>
            <w:rPr>
              <w:rFonts w:ascii="Times New Roman" w:hAnsi="Times New Roman" w:eastAsia="仿宋_GB2312" w:cs="Times New Roman"/>
              <w:color w:val="auto"/>
              <w:szCs w:val="30"/>
            </w:rPr>
            <w:fldChar w:fldCharType="end"/>
          </w:r>
        </w:p>
        <w:p>
          <w:pPr>
            <w:pStyle w:val="11"/>
            <w:tabs>
              <w:tab w:val="right" w:leader="dot" w:pos="8313"/>
            </w:tabs>
            <w:spacing w:line="360" w:lineRule="auto"/>
          </w:pPr>
          <w:r>
            <w:rPr>
              <w:rFonts w:ascii="Times New Roman" w:hAnsi="Times New Roman" w:eastAsia="仿宋_GB2312" w:cs="Times New Roman"/>
              <w:color w:val="auto"/>
              <w:szCs w:val="30"/>
            </w:rPr>
            <w:fldChar w:fldCharType="begin"/>
          </w:r>
          <w:r>
            <w:rPr>
              <w:rFonts w:ascii="Times New Roman" w:hAnsi="Times New Roman" w:eastAsia="仿宋_GB2312" w:cs="Times New Roman"/>
              <w:szCs w:val="30"/>
            </w:rPr>
            <w:instrText xml:space="preserve"> HYPERLINK \l _Toc19346 </w:instrText>
          </w:r>
          <w:r>
            <w:rPr>
              <w:rFonts w:ascii="Times New Roman" w:hAnsi="Times New Roman" w:eastAsia="仿宋_GB2312" w:cs="Times New Roman"/>
              <w:szCs w:val="30"/>
            </w:rPr>
            <w:fldChar w:fldCharType="separate"/>
          </w:r>
          <w:r>
            <w:rPr>
              <w:rFonts w:hint="eastAsia" w:ascii="Times New Roman" w:hAnsi="Times New Roman" w:eastAsia="仿宋_GB2312" w:cs="Times New Roman"/>
              <w:szCs w:val="28"/>
            </w:rPr>
            <w:t>三</w:t>
          </w:r>
          <w:r>
            <w:rPr>
              <w:rFonts w:ascii="Times New Roman" w:hAnsi="Times New Roman" w:eastAsia="仿宋_GB2312" w:cs="Times New Roman"/>
              <w:szCs w:val="28"/>
            </w:rPr>
            <w:t>、</w:t>
          </w:r>
          <w:r>
            <w:rPr>
              <w:rFonts w:hint="eastAsia" w:ascii="Times New Roman" w:hAnsi="Times New Roman" w:eastAsia="仿宋_GB2312" w:cs="Times New Roman"/>
              <w:szCs w:val="28"/>
            </w:rPr>
            <w:t>实证研究</w:t>
          </w:r>
          <w:r>
            <w:tab/>
          </w:r>
          <w:r>
            <w:fldChar w:fldCharType="begin"/>
          </w:r>
          <w:r>
            <w:instrText xml:space="preserve"> PAGEREF _Toc19346 \h </w:instrText>
          </w:r>
          <w:r>
            <w:fldChar w:fldCharType="separate"/>
          </w:r>
          <w:r>
            <w:t>6</w:t>
          </w:r>
          <w:r>
            <w:fldChar w:fldCharType="end"/>
          </w:r>
          <w:r>
            <w:rPr>
              <w:rFonts w:ascii="Times New Roman" w:hAnsi="Times New Roman" w:eastAsia="仿宋_GB2312" w:cs="Times New Roman"/>
              <w:color w:val="auto"/>
              <w:szCs w:val="30"/>
            </w:rPr>
            <w:fldChar w:fldCharType="end"/>
          </w:r>
        </w:p>
        <w:p>
          <w:pPr>
            <w:pStyle w:val="12"/>
            <w:tabs>
              <w:tab w:val="right" w:leader="dot" w:pos="8313"/>
            </w:tabs>
            <w:spacing w:line="360" w:lineRule="auto"/>
          </w:pPr>
          <w:r>
            <w:rPr>
              <w:rFonts w:ascii="Times New Roman" w:hAnsi="Times New Roman" w:eastAsia="仿宋_GB2312" w:cs="Times New Roman"/>
              <w:color w:val="auto"/>
              <w:szCs w:val="30"/>
            </w:rPr>
            <w:fldChar w:fldCharType="begin"/>
          </w:r>
          <w:r>
            <w:rPr>
              <w:rFonts w:ascii="Times New Roman" w:hAnsi="Times New Roman" w:eastAsia="仿宋_GB2312" w:cs="Times New Roman"/>
              <w:szCs w:val="30"/>
            </w:rPr>
            <w:instrText xml:space="preserve"> HYPERLINK \l _Toc11456 </w:instrText>
          </w:r>
          <w:r>
            <w:rPr>
              <w:rFonts w:ascii="Times New Roman" w:hAnsi="Times New Roman" w:eastAsia="仿宋_GB2312" w:cs="Times New Roman"/>
              <w:szCs w:val="30"/>
            </w:rPr>
            <w:fldChar w:fldCharType="separate"/>
          </w:r>
          <w:r>
            <w:rPr>
              <w:rFonts w:ascii="Times New Roman" w:hAnsi="Times New Roman" w:eastAsia="仿宋_GB2312" w:cs="Times New Roman"/>
              <w:szCs w:val="28"/>
            </w:rPr>
            <w:t>（一）</w:t>
          </w:r>
          <w:r>
            <w:rPr>
              <w:rFonts w:hint="eastAsia" w:ascii="Times New Roman" w:hAnsi="Times New Roman" w:eastAsia="仿宋_GB2312" w:cs="Times New Roman"/>
              <w:szCs w:val="28"/>
              <w:lang w:val="en-US" w:eastAsia="zh-CN"/>
            </w:rPr>
            <w:t>目标、方法、内容</w:t>
          </w:r>
          <w:r>
            <w:tab/>
          </w:r>
          <w:r>
            <w:fldChar w:fldCharType="begin"/>
          </w:r>
          <w:r>
            <w:instrText xml:space="preserve"> PAGEREF _Toc11456 \h </w:instrText>
          </w:r>
          <w:r>
            <w:fldChar w:fldCharType="separate"/>
          </w:r>
          <w:r>
            <w:t>6</w:t>
          </w:r>
          <w:r>
            <w:fldChar w:fldCharType="end"/>
          </w:r>
          <w:r>
            <w:rPr>
              <w:rFonts w:ascii="Times New Roman" w:hAnsi="Times New Roman" w:eastAsia="仿宋_GB2312" w:cs="Times New Roman"/>
              <w:color w:val="auto"/>
              <w:szCs w:val="30"/>
            </w:rPr>
            <w:fldChar w:fldCharType="end"/>
          </w:r>
        </w:p>
        <w:p>
          <w:pPr>
            <w:pStyle w:val="12"/>
            <w:tabs>
              <w:tab w:val="right" w:leader="dot" w:pos="8313"/>
            </w:tabs>
            <w:spacing w:line="360" w:lineRule="auto"/>
          </w:pPr>
          <w:r>
            <w:rPr>
              <w:rFonts w:ascii="Times New Roman" w:hAnsi="Times New Roman" w:eastAsia="仿宋_GB2312" w:cs="Times New Roman"/>
              <w:color w:val="auto"/>
              <w:szCs w:val="30"/>
            </w:rPr>
            <w:fldChar w:fldCharType="begin"/>
          </w:r>
          <w:r>
            <w:rPr>
              <w:rFonts w:ascii="Times New Roman" w:hAnsi="Times New Roman" w:eastAsia="仿宋_GB2312" w:cs="Times New Roman"/>
              <w:szCs w:val="30"/>
            </w:rPr>
            <w:instrText xml:space="preserve"> HYPERLINK \l _Toc23577 </w:instrText>
          </w:r>
          <w:r>
            <w:rPr>
              <w:rFonts w:ascii="Times New Roman" w:hAnsi="Times New Roman" w:eastAsia="仿宋_GB2312" w:cs="Times New Roman"/>
              <w:szCs w:val="30"/>
            </w:rPr>
            <w:fldChar w:fldCharType="separate"/>
          </w:r>
          <w:r>
            <w:rPr>
              <w:rFonts w:ascii="Times New Roman" w:hAnsi="Times New Roman" w:eastAsia="仿宋_GB2312" w:cs="Times New Roman"/>
              <w:szCs w:val="28"/>
            </w:rPr>
            <w:t>（</w:t>
          </w:r>
          <w:r>
            <w:rPr>
              <w:rFonts w:hint="eastAsia" w:ascii="Times New Roman" w:hAnsi="Times New Roman" w:eastAsia="仿宋_GB2312" w:cs="Times New Roman"/>
              <w:szCs w:val="28"/>
              <w:lang w:val="en-US" w:eastAsia="zh-CN"/>
            </w:rPr>
            <w:t>二</w:t>
          </w:r>
          <w:r>
            <w:rPr>
              <w:rFonts w:ascii="Times New Roman" w:hAnsi="Times New Roman" w:eastAsia="仿宋_GB2312" w:cs="Times New Roman"/>
              <w:szCs w:val="28"/>
            </w:rPr>
            <w:t>）</w:t>
          </w:r>
          <w:r>
            <w:rPr>
              <w:rFonts w:hint="eastAsia" w:ascii="Times New Roman" w:hAnsi="Times New Roman" w:eastAsia="仿宋_GB2312" w:cs="Times New Roman"/>
              <w:szCs w:val="28"/>
              <w:lang w:val="en-US" w:eastAsia="zh-CN"/>
            </w:rPr>
            <w:t>数据分析与结论</w:t>
          </w:r>
          <w:r>
            <w:tab/>
          </w:r>
          <w:r>
            <w:fldChar w:fldCharType="begin"/>
          </w:r>
          <w:r>
            <w:instrText xml:space="preserve"> PAGEREF _Toc23577 \h </w:instrText>
          </w:r>
          <w:r>
            <w:fldChar w:fldCharType="separate"/>
          </w:r>
          <w:r>
            <w:t>6</w:t>
          </w:r>
          <w:r>
            <w:fldChar w:fldCharType="end"/>
          </w:r>
          <w:r>
            <w:rPr>
              <w:rFonts w:ascii="Times New Roman" w:hAnsi="Times New Roman" w:eastAsia="仿宋_GB2312" w:cs="Times New Roman"/>
              <w:color w:val="auto"/>
              <w:szCs w:val="30"/>
            </w:rPr>
            <w:fldChar w:fldCharType="end"/>
          </w:r>
        </w:p>
        <w:p>
          <w:pPr>
            <w:pStyle w:val="11"/>
            <w:tabs>
              <w:tab w:val="right" w:leader="dot" w:pos="8313"/>
            </w:tabs>
            <w:spacing w:line="360" w:lineRule="auto"/>
          </w:pPr>
          <w:r>
            <w:rPr>
              <w:rFonts w:ascii="Times New Roman" w:hAnsi="Times New Roman" w:eastAsia="仿宋_GB2312" w:cs="Times New Roman"/>
              <w:color w:val="auto"/>
              <w:szCs w:val="30"/>
            </w:rPr>
            <w:fldChar w:fldCharType="begin"/>
          </w:r>
          <w:r>
            <w:rPr>
              <w:rFonts w:ascii="Times New Roman" w:hAnsi="Times New Roman" w:eastAsia="仿宋_GB2312" w:cs="Times New Roman"/>
              <w:szCs w:val="30"/>
            </w:rPr>
            <w:instrText xml:space="preserve"> HYPERLINK \l _Toc14551 </w:instrText>
          </w:r>
          <w:r>
            <w:rPr>
              <w:rFonts w:ascii="Times New Roman" w:hAnsi="Times New Roman" w:eastAsia="仿宋_GB2312" w:cs="Times New Roman"/>
              <w:szCs w:val="30"/>
            </w:rPr>
            <w:fldChar w:fldCharType="separate"/>
          </w:r>
          <w:r>
            <w:rPr>
              <w:rFonts w:ascii="Times New Roman" w:hAnsi="Times New Roman" w:eastAsia="仿宋_GB2312" w:cs="Times New Roman"/>
              <w:szCs w:val="30"/>
            </w:rPr>
            <w:t>四、预期的综合</w:t>
          </w:r>
          <w:r>
            <w:rPr>
              <w:rFonts w:hint="eastAsia" w:ascii="Times New Roman" w:hAnsi="Times New Roman" w:eastAsia="仿宋_GB2312" w:cs="Times New Roman"/>
              <w:szCs w:val="30"/>
              <w:lang w:val="en-US" w:eastAsia="zh-CN"/>
            </w:rPr>
            <w:t>效果</w:t>
          </w:r>
          <w:r>
            <w:rPr>
              <w:rFonts w:ascii="Times New Roman" w:hAnsi="Times New Roman" w:eastAsia="仿宋_GB2312" w:cs="Times New Roman"/>
              <w:szCs w:val="30"/>
            </w:rPr>
            <w:t>评价</w:t>
          </w:r>
          <w:r>
            <w:tab/>
          </w:r>
          <w:r>
            <w:fldChar w:fldCharType="begin"/>
          </w:r>
          <w:r>
            <w:instrText xml:space="preserve"> PAGEREF _Toc14551 \h </w:instrText>
          </w:r>
          <w:r>
            <w:fldChar w:fldCharType="separate"/>
          </w:r>
          <w:r>
            <w:t>7</w:t>
          </w:r>
          <w:r>
            <w:fldChar w:fldCharType="end"/>
          </w:r>
          <w:r>
            <w:rPr>
              <w:rFonts w:ascii="Times New Roman" w:hAnsi="Times New Roman" w:eastAsia="仿宋_GB2312" w:cs="Times New Roman"/>
              <w:color w:val="auto"/>
              <w:szCs w:val="30"/>
            </w:rPr>
            <w:fldChar w:fldCharType="end"/>
          </w:r>
        </w:p>
        <w:p>
          <w:pPr>
            <w:pStyle w:val="12"/>
            <w:tabs>
              <w:tab w:val="right" w:leader="dot" w:pos="8313"/>
            </w:tabs>
            <w:spacing w:line="360" w:lineRule="auto"/>
          </w:pPr>
          <w:r>
            <w:rPr>
              <w:rFonts w:ascii="Times New Roman" w:hAnsi="Times New Roman" w:eastAsia="仿宋_GB2312" w:cs="Times New Roman"/>
              <w:color w:val="auto"/>
              <w:szCs w:val="30"/>
            </w:rPr>
            <w:fldChar w:fldCharType="begin"/>
          </w:r>
          <w:r>
            <w:rPr>
              <w:rFonts w:ascii="Times New Roman" w:hAnsi="Times New Roman" w:eastAsia="仿宋_GB2312" w:cs="Times New Roman"/>
              <w:szCs w:val="30"/>
            </w:rPr>
            <w:instrText xml:space="preserve"> HYPERLINK \l _Toc30702 </w:instrText>
          </w:r>
          <w:r>
            <w:rPr>
              <w:rFonts w:ascii="Times New Roman" w:hAnsi="Times New Roman" w:eastAsia="仿宋_GB2312" w:cs="Times New Roman"/>
              <w:szCs w:val="30"/>
            </w:rPr>
            <w:fldChar w:fldCharType="separate"/>
          </w:r>
          <w:r>
            <w:rPr>
              <w:rFonts w:ascii="Times New Roman" w:hAnsi="Times New Roman" w:eastAsia="仿宋_GB2312" w:cs="Times New Roman"/>
              <w:szCs w:val="24"/>
            </w:rPr>
            <w:t>（一）经济效益</w:t>
          </w:r>
          <w:r>
            <w:tab/>
          </w:r>
          <w:r>
            <w:fldChar w:fldCharType="begin"/>
          </w:r>
          <w:r>
            <w:instrText xml:space="preserve"> PAGEREF _Toc30702 \h </w:instrText>
          </w:r>
          <w:r>
            <w:fldChar w:fldCharType="separate"/>
          </w:r>
          <w:r>
            <w:t>7</w:t>
          </w:r>
          <w:r>
            <w:fldChar w:fldCharType="end"/>
          </w:r>
          <w:r>
            <w:rPr>
              <w:rFonts w:ascii="Times New Roman" w:hAnsi="Times New Roman" w:eastAsia="仿宋_GB2312" w:cs="Times New Roman"/>
              <w:color w:val="auto"/>
              <w:szCs w:val="30"/>
            </w:rPr>
            <w:fldChar w:fldCharType="end"/>
          </w:r>
        </w:p>
        <w:p>
          <w:pPr>
            <w:pStyle w:val="12"/>
            <w:tabs>
              <w:tab w:val="right" w:leader="dot" w:pos="8313"/>
            </w:tabs>
            <w:spacing w:line="360" w:lineRule="auto"/>
          </w:pPr>
          <w:r>
            <w:rPr>
              <w:rFonts w:ascii="Times New Roman" w:hAnsi="Times New Roman" w:eastAsia="仿宋_GB2312" w:cs="Times New Roman"/>
              <w:color w:val="auto"/>
              <w:szCs w:val="30"/>
            </w:rPr>
            <w:fldChar w:fldCharType="begin"/>
          </w:r>
          <w:r>
            <w:rPr>
              <w:rFonts w:ascii="Times New Roman" w:hAnsi="Times New Roman" w:eastAsia="仿宋_GB2312" w:cs="Times New Roman"/>
              <w:szCs w:val="30"/>
            </w:rPr>
            <w:instrText xml:space="preserve"> HYPERLINK \l _Toc14754 </w:instrText>
          </w:r>
          <w:r>
            <w:rPr>
              <w:rFonts w:ascii="Times New Roman" w:hAnsi="Times New Roman" w:eastAsia="仿宋_GB2312" w:cs="Times New Roman"/>
              <w:szCs w:val="30"/>
            </w:rPr>
            <w:fldChar w:fldCharType="separate"/>
          </w:r>
          <w:r>
            <w:rPr>
              <w:rFonts w:ascii="Times New Roman" w:hAnsi="Times New Roman" w:eastAsia="仿宋_GB2312" w:cs="Times New Roman"/>
              <w:szCs w:val="24"/>
            </w:rPr>
            <w:t>（二）</w:t>
          </w:r>
          <w:r>
            <w:rPr>
              <w:rFonts w:hint="eastAsia" w:ascii="Times New Roman" w:hAnsi="Times New Roman" w:eastAsia="仿宋_GB2312" w:cs="Times New Roman"/>
              <w:szCs w:val="24"/>
              <w:lang w:val="en-US" w:eastAsia="zh-CN"/>
            </w:rPr>
            <w:t>品牌</w:t>
          </w:r>
          <w:r>
            <w:rPr>
              <w:rFonts w:ascii="Times New Roman" w:hAnsi="Times New Roman" w:eastAsia="仿宋_GB2312" w:cs="Times New Roman"/>
              <w:szCs w:val="24"/>
            </w:rPr>
            <w:t>效益</w:t>
          </w:r>
          <w:r>
            <w:tab/>
          </w:r>
          <w:r>
            <w:fldChar w:fldCharType="begin"/>
          </w:r>
          <w:r>
            <w:instrText xml:space="preserve"> PAGEREF _Toc14754 \h </w:instrText>
          </w:r>
          <w:r>
            <w:fldChar w:fldCharType="separate"/>
          </w:r>
          <w:r>
            <w:t>7</w:t>
          </w:r>
          <w:r>
            <w:fldChar w:fldCharType="end"/>
          </w:r>
          <w:r>
            <w:rPr>
              <w:rFonts w:ascii="Times New Roman" w:hAnsi="Times New Roman" w:eastAsia="仿宋_GB2312" w:cs="Times New Roman"/>
              <w:color w:val="auto"/>
              <w:szCs w:val="30"/>
            </w:rPr>
            <w:fldChar w:fldCharType="end"/>
          </w:r>
        </w:p>
        <w:p>
          <w:pPr>
            <w:pStyle w:val="12"/>
            <w:tabs>
              <w:tab w:val="right" w:leader="dot" w:pos="8313"/>
            </w:tabs>
            <w:spacing w:line="360" w:lineRule="auto"/>
          </w:pPr>
          <w:r>
            <w:rPr>
              <w:rFonts w:ascii="Times New Roman" w:hAnsi="Times New Roman" w:eastAsia="仿宋_GB2312" w:cs="Times New Roman"/>
              <w:color w:val="auto"/>
              <w:szCs w:val="30"/>
            </w:rPr>
            <w:fldChar w:fldCharType="begin"/>
          </w:r>
          <w:r>
            <w:rPr>
              <w:rFonts w:ascii="Times New Roman" w:hAnsi="Times New Roman" w:eastAsia="仿宋_GB2312" w:cs="Times New Roman"/>
              <w:szCs w:val="30"/>
            </w:rPr>
            <w:instrText xml:space="preserve"> HYPERLINK \l _Toc15057 </w:instrText>
          </w:r>
          <w:r>
            <w:rPr>
              <w:rFonts w:ascii="Times New Roman" w:hAnsi="Times New Roman" w:eastAsia="仿宋_GB2312" w:cs="Times New Roman"/>
              <w:szCs w:val="30"/>
            </w:rPr>
            <w:fldChar w:fldCharType="separate"/>
          </w:r>
          <w:r>
            <w:rPr>
              <w:rFonts w:ascii="Times New Roman" w:hAnsi="Times New Roman" w:eastAsia="仿宋_GB2312" w:cs="Times New Roman"/>
              <w:szCs w:val="24"/>
            </w:rPr>
            <w:t>（</w:t>
          </w:r>
          <w:r>
            <w:rPr>
              <w:rFonts w:hint="eastAsia" w:ascii="Times New Roman" w:hAnsi="Times New Roman" w:eastAsia="仿宋_GB2312" w:cs="Times New Roman"/>
              <w:szCs w:val="24"/>
              <w:lang w:val="en-US" w:eastAsia="zh-CN"/>
            </w:rPr>
            <w:t>三</w:t>
          </w:r>
          <w:r>
            <w:rPr>
              <w:rFonts w:ascii="Times New Roman" w:hAnsi="Times New Roman" w:eastAsia="仿宋_GB2312" w:cs="Times New Roman"/>
              <w:szCs w:val="24"/>
            </w:rPr>
            <w:t>）</w:t>
          </w:r>
          <w:r>
            <w:rPr>
              <w:rFonts w:hint="eastAsia" w:ascii="Times New Roman" w:hAnsi="Times New Roman" w:eastAsia="仿宋_GB2312" w:cs="Times New Roman"/>
              <w:szCs w:val="24"/>
              <w:lang w:val="en-US" w:eastAsia="zh-CN"/>
            </w:rPr>
            <w:t>社会</w:t>
          </w:r>
          <w:r>
            <w:rPr>
              <w:rFonts w:ascii="Times New Roman" w:hAnsi="Times New Roman" w:eastAsia="仿宋_GB2312" w:cs="Times New Roman"/>
              <w:szCs w:val="24"/>
            </w:rPr>
            <w:t>效益</w:t>
          </w:r>
          <w:r>
            <w:tab/>
          </w:r>
          <w:r>
            <w:fldChar w:fldCharType="begin"/>
          </w:r>
          <w:r>
            <w:instrText xml:space="preserve"> PAGEREF _Toc15057 \h </w:instrText>
          </w:r>
          <w:r>
            <w:fldChar w:fldCharType="separate"/>
          </w:r>
          <w:r>
            <w:t>7</w:t>
          </w:r>
          <w:r>
            <w:fldChar w:fldCharType="end"/>
          </w:r>
          <w:r>
            <w:rPr>
              <w:rFonts w:ascii="Times New Roman" w:hAnsi="Times New Roman" w:eastAsia="仿宋_GB2312" w:cs="Times New Roman"/>
              <w:color w:val="auto"/>
              <w:szCs w:val="30"/>
            </w:rPr>
            <w:fldChar w:fldCharType="end"/>
          </w:r>
        </w:p>
        <w:p>
          <w:pPr>
            <w:pStyle w:val="11"/>
            <w:tabs>
              <w:tab w:val="right" w:leader="dot" w:pos="8313"/>
            </w:tabs>
            <w:spacing w:line="360" w:lineRule="auto"/>
          </w:pPr>
          <w:r>
            <w:rPr>
              <w:rFonts w:ascii="Times New Roman" w:hAnsi="Times New Roman" w:eastAsia="仿宋_GB2312" w:cs="Times New Roman"/>
              <w:color w:val="auto"/>
              <w:szCs w:val="30"/>
            </w:rPr>
            <w:fldChar w:fldCharType="begin"/>
          </w:r>
          <w:r>
            <w:rPr>
              <w:rFonts w:ascii="Times New Roman" w:hAnsi="Times New Roman" w:eastAsia="仿宋_GB2312" w:cs="Times New Roman"/>
              <w:szCs w:val="30"/>
            </w:rPr>
            <w:instrText xml:space="preserve"> HYPERLINK \l _Toc23251 </w:instrText>
          </w:r>
          <w:r>
            <w:rPr>
              <w:rFonts w:ascii="Times New Roman" w:hAnsi="Times New Roman" w:eastAsia="仿宋_GB2312" w:cs="Times New Roman"/>
              <w:szCs w:val="30"/>
            </w:rPr>
            <w:fldChar w:fldCharType="separate"/>
          </w:r>
          <w:r>
            <w:rPr>
              <w:rFonts w:ascii="Times New Roman" w:hAnsi="Times New Roman" w:eastAsia="仿宋_GB2312" w:cs="Times New Roman"/>
              <w:szCs w:val="30"/>
            </w:rPr>
            <w:t>五、</w:t>
          </w:r>
          <w:r>
            <w:rPr>
              <w:rFonts w:hint="eastAsia" w:ascii="Times New Roman" w:hAnsi="Times New Roman" w:eastAsia="仿宋_GB2312" w:cs="Times New Roman"/>
              <w:szCs w:val="30"/>
            </w:rPr>
            <w:t>知识产权说明</w:t>
          </w:r>
          <w:r>
            <w:tab/>
          </w:r>
          <w:r>
            <w:fldChar w:fldCharType="begin"/>
          </w:r>
          <w:r>
            <w:instrText xml:space="preserve"> PAGEREF _Toc23251 \h </w:instrText>
          </w:r>
          <w:r>
            <w:fldChar w:fldCharType="separate"/>
          </w:r>
          <w:r>
            <w:t>8</w:t>
          </w:r>
          <w:r>
            <w:fldChar w:fldCharType="end"/>
          </w:r>
          <w:r>
            <w:rPr>
              <w:rFonts w:ascii="Times New Roman" w:hAnsi="Times New Roman" w:eastAsia="仿宋_GB2312" w:cs="Times New Roman"/>
              <w:color w:val="auto"/>
              <w:szCs w:val="30"/>
            </w:rPr>
            <w:fldChar w:fldCharType="end"/>
          </w:r>
        </w:p>
        <w:p>
          <w:pPr>
            <w:pStyle w:val="11"/>
            <w:tabs>
              <w:tab w:val="right" w:leader="dot" w:pos="8313"/>
            </w:tabs>
            <w:spacing w:line="360" w:lineRule="auto"/>
          </w:pPr>
          <w:r>
            <w:rPr>
              <w:rFonts w:ascii="Times New Roman" w:hAnsi="Times New Roman" w:eastAsia="仿宋_GB2312" w:cs="Times New Roman"/>
              <w:color w:val="auto"/>
              <w:szCs w:val="30"/>
            </w:rPr>
            <w:fldChar w:fldCharType="begin"/>
          </w:r>
          <w:r>
            <w:rPr>
              <w:rFonts w:ascii="Times New Roman" w:hAnsi="Times New Roman" w:eastAsia="仿宋_GB2312" w:cs="Times New Roman"/>
              <w:szCs w:val="30"/>
            </w:rPr>
            <w:instrText xml:space="preserve"> HYPERLINK \l _Toc27853 </w:instrText>
          </w:r>
          <w:r>
            <w:rPr>
              <w:rFonts w:ascii="Times New Roman" w:hAnsi="Times New Roman" w:eastAsia="仿宋_GB2312" w:cs="Times New Roman"/>
              <w:szCs w:val="30"/>
            </w:rPr>
            <w:fldChar w:fldCharType="separate"/>
          </w:r>
          <w:r>
            <w:rPr>
              <w:rFonts w:hint="eastAsia" w:ascii="Times New Roman" w:hAnsi="Times New Roman" w:eastAsia="仿宋_GB2312" w:cs="Times New Roman"/>
              <w:szCs w:val="30"/>
            </w:rPr>
            <w:t>六、采标情况</w:t>
          </w:r>
          <w:r>
            <w:tab/>
          </w:r>
          <w:r>
            <w:fldChar w:fldCharType="begin"/>
          </w:r>
          <w:r>
            <w:instrText xml:space="preserve"> PAGEREF _Toc27853 \h </w:instrText>
          </w:r>
          <w:r>
            <w:fldChar w:fldCharType="separate"/>
          </w:r>
          <w:r>
            <w:t>8</w:t>
          </w:r>
          <w:r>
            <w:fldChar w:fldCharType="end"/>
          </w:r>
          <w:r>
            <w:rPr>
              <w:rFonts w:ascii="Times New Roman" w:hAnsi="Times New Roman" w:eastAsia="仿宋_GB2312" w:cs="Times New Roman"/>
              <w:color w:val="auto"/>
              <w:szCs w:val="30"/>
            </w:rPr>
            <w:fldChar w:fldCharType="end"/>
          </w:r>
        </w:p>
        <w:p>
          <w:pPr>
            <w:pStyle w:val="11"/>
            <w:tabs>
              <w:tab w:val="right" w:leader="dot" w:pos="8313"/>
            </w:tabs>
            <w:spacing w:line="360" w:lineRule="auto"/>
          </w:pPr>
          <w:r>
            <w:rPr>
              <w:rFonts w:ascii="Times New Roman" w:hAnsi="Times New Roman" w:eastAsia="仿宋_GB2312" w:cs="Times New Roman"/>
              <w:color w:val="auto"/>
              <w:szCs w:val="30"/>
            </w:rPr>
            <w:fldChar w:fldCharType="begin"/>
          </w:r>
          <w:r>
            <w:rPr>
              <w:rFonts w:ascii="Times New Roman" w:hAnsi="Times New Roman" w:eastAsia="仿宋_GB2312" w:cs="Times New Roman"/>
              <w:szCs w:val="30"/>
            </w:rPr>
            <w:instrText xml:space="preserve"> HYPERLINK \l _Toc2763 </w:instrText>
          </w:r>
          <w:r>
            <w:rPr>
              <w:rFonts w:ascii="Times New Roman" w:hAnsi="Times New Roman" w:eastAsia="仿宋_GB2312" w:cs="Times New Roman"/>
              <w:szCs w:val="30"/>
            </w:rPr>
            <w:fldChar w:fldCharType="separate"/>
          </w:r>
          <w:r>
            <w:rPr>
              <w:rFonts w:hint="eastAsia" w:ascii="Times New Roman" w:hAnsi="Times New Roman" w:eastAsia="仿宋_GB2312" w:cs="Times New Roman"/>
              <w:szCs w:val="30"/>
            </w:rPr>
            <w:t>七</w:t>
          </w:r>
          <w:r>
            <w:rPr>
              <w:rFonts w:ascii="Times New Roman" w:hAnsi="Times New Roman" w:eastAsia="仿宋_GB2312" w:cs="Times New Roman"/>
              <w:szCs w:val="30"/>
            </w:rPr>
            <w:t>、标准在编写过程中意见分歧情况</w:t>
          </w:r>
          <w:r>
            <w:tab/>
          </w:r>
          <w:r>
            <w:fldChar w:fldCharType="begin"/>
          </w:r>
          <w:r>
            <w:instrText xml:space="preserve"> PAGEREF _Toc2763 \h </w:instrText>
          </w:r>
          <w:r>
            <w:fldChar w:fldCharType="separate"/>
          </w:r>
          <w:r>
            <w:t>8</w:t>
          </w:r>
          <w:r>
            <w:fldChar w:fldCharType="end"/>
          </w:r>
          <w:r>
            <w:rPr>
              <w:rFonts w:ascii="Times New Roman" w:hAnsi="Times New Roman" w:eastAsia="仿宋_GB2312" w:cs="Times New Roman"/>
              <w:color w:val="auto"/>
              <w:szCs w:val="30"/>
            </w:rPr>
            <w:fldChar w:fldCharType="end"/>
          </w:r>
        </w:p>
        <w:p>
          <w:pPr>
            <w:pStyle w:val="11"/>
            <w:tabs>
              <w:tab w:val="right" w:leader="dot" w:pos="8313"/>
            </w:tabs>
            <w:spacing w:line="360" w:lineRule="auto"/>
          </w:pPr>
          <w:r>
            <w:rPr>
              <w:rFonts w:ascii="Times New Roman" w:hAnsi="Times New Roman" w:eastAsia="仿宋_GB2312" w:cs="Times New Roman"/>
              <w:color w:val="auto"/>
              <w:szCs w:val="30"/>
            </w:rPr>
            <w:fldChar w:fldCharType="begin"/>
          </w:r>
          <w:r>
            <w:rPr>
              <w:rFonts w:ascii="Times New Roman" w:hAnsi="Times New Roman" w:eastAsia="仿宋_GB2312" w:cs="Times New Roman"/>
              <w:szCs w:val="30"/>
            </w:rPr>
            <w:instrText xml:space="preserve"> HYPERLINK \l _Toc30528 </w:instrText>
          </w:r>
          <w:r>
            <w:rPr>
              <w:rFonts w:ascii="Times New Roman" w:hAnsi="Times New Roman" w:eastAsia="仿宋_GB2312" w:cs="Times New Roman"/>
              <w:szCs w:val="30"/>
            </w:rPr>
            <w:fldChar w:fldCharType="separate"/>
          </w:r>
          <w:r>
            <w:rPr>
              <w:rFonts w:hint="eastAsia" w:ascii="Times New Roman" w:hAnsi="Times New Roman" w:eastAsia="仿宋_GB2312" w:cs="Times New Roman"/>
              <w:szCs w:val="30"/>
            </w:rPr>
            <w:t>八</w:t>
          </w:r>
          <w:r>
            <w:rPr>
              <w:rFonts w:ascii="Times New Roman" w:hAnsi="Times New Roman" w:eastAsia="仿宋_GB2312" w:cs="Times New Roman"/>
              <w:szCs w:val="30"/>
            </w:rPr>
            <w:t>、其它应予说明的事项</w:t>
          </w:r>
          <w:r>
            <w:tab/>
          </w:r>
          <w:r>
            <w:fldChar w:fldCharType="begin"/>
          </w:r>
          <w:r>
            <w:instrText xml:space="preserve"> PAGEREF _Toc30528 \h </w:instrText>
          </w:r>
          <w:r>
            <w:fldChar w:fldCharType="separate"/>
          </w:r>
          <w:r>
            <w:t>8</w:t>
          </w:r>
          <w:r>
            <w:fldChar w:fldCharType="end"/>
          </w:r>
          <w:r>
            <w:rPr>
              <w:rFonts w:ascii="Times New Roman" w:hAnsi="Times New Roman" w:eastAsia="仿宋_GB2312" w:cs="Times New Roman"/>
              <w:color w:val="auto"/>
              <w:szCs w:val="30"/>
            </w:rPr>
            <w:fldChar w:fldCharType="end"/>
          </w:r>
        </w:p>
        <w:p>
          <w:pPr>
            <w:pStyle w:val="11"/>
            <w:tabs>
              <w:tab w:val="right" w:leader="dot" w:pos="8313"/>
            </w:tabs>
            <w:spacing w:line="360" w:lineRule="auto"/>
          </w:pPr>
          <w:r>
            <w:rPr>
              <w:rFonts w:ascii="Times New Roman" w:hAnsi="Times New Roman" w:eastAsia="仿宋_GB2312" w:cs="Times New Roman"/>
              <w:color w:val="auto"/>
              <w:szCs w:val="30"/>
            </w:rPr>
            <w:fldChar w:fldCharType="begin"/>
          </w:r>
          <w:r>
            <w:rPr>
              <w:rFonts w:ascii="Times New Roman" w:hAnsi="Times New Roman" w:eastAsia="仿宋_GB2312" w:cs="Times New Roman"/>
              <w:szCs w:val="30"/>
            </w:rPr>
            <w:instrText xml:space="preserve"> HYPERLINK \l _Toc22531 </w:instrText>
          </w:r>
          <w:r>
            <w:rPr>
              <w:rFonts w:ascii="Times New Roman" w:hAnsi="Times New Roman" w:eastAsia="仿宋_GB2312" w:cs="Times New Roman"/>
              <w:szCs w:val="30"/>
            </w:rPr>
            <w:fldChar w:fldCharType="separate"/>
          </w:r>
          <w:r>
            <w:rPr>
              <w:rFonts w:hint="eastAsia" w:ascii="Times New Roman" w:hAnsi="Times New Roman" w:eastAsia="仿宋_GB2312" w:cs="Times New Roman"/>
              <w:szCs w:val="30"/>
            </w:rPr>
            <w:t>九</w:t>
          </w:r>
          <w:r>
            <w:rPr>
              <w:rFonts w:ascii="Times New Roman" w:hAnsi="Times New Roman" w:eastAsia="仿宋_GB2312" w:cs="Times New Roman"/>
              <w:szCs w:val="30"/>
            </w:rPr>
            <w:t>、参考文献</w:t>
          </w:r>
          <w:r>
            <w:tab/>
          </w:r>
          <w:r>
            <w:fldChar w:fldCharType="begin"/>
          </w:r>
          <w:r>
            <w:instrText xml:space="preserve"> PAGEREF _Toc22531 \h </w:instrText>
          </w:r>
          <w:r>
            <w:fldChar w:fldCharType="separate"/>
          </w:r>
          <w:r>
            <w:t>8</w:t>
          </w:r>
          <w:r>
            <w:fldChar w:fldCharType="end"/>
          </w:r>
          <w:r>
            <w:rPr>
              <w:rFonts w:ascii="Times New Roman" w:hAnsi="Times New Roman" w:eastAsia="仿宋_GB2312" w:cs="Times New Roman"/>
              <w:color w:val="auto"/>
              <w:szCs w:val="30"/>
            </w:rPr>
            <w:fldChar w:fldCharType="end"/>
          </w:r>
        </w:p>
        <w:p>
          <w:pPr>
            <w:adjustRightInd w:val="0"/>
            <w:snapToGrid w:val="0"/>
            <w:spacing w:line="360" w:lineRule="auto"/>
            <w:outlineLvl w:val="9"/>
            <w:rPr>
              <w:rFonts w:ascii="Times New Roman" w:hAnsi="Times New Roman" w:eastAsia="仿宋_GB2312" w:cs="Times New Roman"/>
              <w:b/>
              <w:color w:val="auto"/>
              <w:sz w:val="30"/>
              <w:szCs w:val="30"/>
            </w:rPr>
          </w:pPr>
          <w:r>
            <w:rPr>
              <w:rFonts w:ascii="Times New Roman" w:hAnsi="Times New Roman" w:eastAsia="仿宋_GB2312" w:cs="Times New Roman"/>
              <w:color w:val="auto"/>
              <w:szCs w:val="30"/>
            </w:rPr>
            <w:fldChar w:fldCharType="end"/>
          </w:r>
        </w:p>
      </w:sdtContent>
    </w:sdt>
    <w:p>
      <w:pPr>
        <w:adjustRightInd w:val="0"/>
        <w:snapToGrid w:val="0"/>
        <w:spacing w:line="360" w:lineRule="auto"/>
        <w:outlineLvl w:val="9"/>
        <w:rPr>
          <w:rFonts w:ascii="Times New Roman" w:hAnsi="Times New Roman" w:eastAsia="仿宋_GB2312" w:cs="Times New Roman"/>
          <w:b/>
          <w:color w:val="auto"/>
          <w:sz w:val="30"/>
          <w:szCs w:val="30"/>
        </w:rPr>
        <w:sectPr>
          <w:pgSz w:w="11907" w:h="16840"/>
          <w:pgMar w:top="1440" w:right="1797" w:bottom="1440" w:left="1797" w:header="851" w:footer="992" w:gutter="0"/>
          <w:pgNumType w:start="1"/>
          <w:cols w:space="425" w:num="1"/>
          <w:docGrid w:type="lines" w:linePitch="312" w:charSpace="0"/>
        </w:sectPr>
      </w:pPr>
    </w:p>
    <w:p>
      <w:pPr>
        <w:pStyle w:val="2"/>
        <w:spacing w:before="120" w:after="120" w:line="360" w:lineRule="auto"/>
        <w:rPr>
          <w:rFonts w:hint="eastAsia" w:ascii="仿宋" w:hAnsi="仿宋" w:eastAsia="仿宋" w:cs="仿宋"/>
          <w:b/>
          <w:bCs w:val="0"/>
          <w:kern w:val="2"/>
          <w:sz w:val="30"/>
          <w:szCs w:val="30"/>
          <w:lang w:val="en-US" w:eastAsia="zh-CN" w:bidi="ar-SA"/>
        </w:rPr>
      </w:pPr>
      <w:bookmarkStart w:id="3" w:name="_Toc20581"/>
      <w:r>
        <w:rPr>
          <w:rFonts w:ascii="Times New Roman" w:hAnsi="Times New Roman" w:eastAsia="仿宋_GB2312" w:cs="Times New Roman"/>
          <w:color w:val="auto"/>
          <w:sz w:val="30"/>
          <w:szCs w:val="30"/>
        </w:rPr>
        <w:t>一、</w:t>
      </w:r>
      <w:r>
        <w:rPr>
          <w:rFonts w:hint="eastAsia" w:ascii="仿宋" w:hAnsi="仿宋" w:eastAsia="仿宋" w:cs="仿宋"/>
          <w:b/>
          <w:bCs w:val="0"/>
          <w:kern w:val="2"/>
          <w:sz w:val="30"/>
          <w:szCs w:val="30"/>
          <w:lang w:val="en-US" w:eastAsia="zh-CN" w:bidi="ar-SA"/>
        </w:rPr>
        <w:t>工作概况</w:t>
      </w:r>
      <w:bookmarkEnd w:id="3"/>
    </w:p>
    <w:p>
      <w:pPr>
        <w:adjustRightInd w:val="0"/>
        <w:snapToGrid w:val="0"/>
        <w:spacing w:line="360" w:lineRule="auto"/>
        <w:outlineLvl w:val="1"/>
        <w:rPr>
          <w:rFonts w:hint="eastAsia" w:ascii="仿宋" w:hAnsi="仿宋" w:eastAsia="仿宋" w:cs="仿宋"/>
          <w:b/>
          <w:sz w:val="30"/>
          <w:szCs w:val="30"/>
          <w:lang w:eastAsia="zh-CN"/>
        </w:rPr>
      </w:pPr>
      <w:bookmarkStart w:id="4" w:name="_Toc32747"/>
      <w:r>
        <w:rPr>
          <w:rFonts w:ascii="Times New Roman" w:hAnsi="Times New Roman" w:eastAsia="仿宋_GB2312" w:cs="Times New Roman"/>
          <w:b/>
          <w:color w:val="auto"/>
          <w:sz w:val="28"/>
          <w:szCs w:val="30"/>
        </w:rPr>
        <w:t>（一）</w:t>
      </w:r>
      <w:r>
        <w:rPr>
          <w:rFonts w:hint="eastAsia" w:ascii="仿宋" w:hAnsi="仿宋" w:eastAsia="仿宋" w:cs="仿宋"/>
          <w:b/>
          <w:sz w:val="30"/>
          <w:szCs w:val="30"/>
          <w:lang w:eastAsia="zh-CN"/>
        </w:rPr>
        <w:t>任务来源</w:t>
      </w:r>
      <w:bookmarkEnd w:id="4"/>
    </w:p>
    <w:p>
      <w:pPr>
        <w:spacing w:line="360" w:lineRule="auto"/>
        <w:ind w:firstLine="560" w:firstLineChars="200"/>
        <w:rPr>
          <w:rFonts w:ascii="Times New Roman" w:hAnsi="Times New Roman" w:eastAsia="仿宋_GB2312" w:cs="Times New Roman"/>
          <w:bCs/>
          <w:color w:val="auto"/>
          <w:sz w:val="28"/>
          <w:szCs w:val="24"/>
        </w:rPr>
      </w:pPr>
      <w:r>
        <w:rPr>
          <w:rFonts w:ascii="Times New Roman" w:hAnsi="Times New Roman" w:eastAsia="仿宋_GB2312" w:cs="Times New Roman"/>
          <w:bCs/>
          <w:color w:val="auto"/>
          <w:sz w:val="28"/>
          <w:szCs w:val="24"/>
        </w:rPr>
        <w:t>本项目来源于</w:t>
      </w:r>
      <w:r>
        <w:rPr>
          <w:rFonts w:hint="eastAsia" w:ascii="Times New Roman" w:hAnsi="Times New Roman" w:eastAsia="仿宋_GB2312" w:cs="Times New Roman"/>
          <w:bCs/>
          <w:color w:val="auto"/>
          <w:sz w:val="28"/>
          <w:szCs w:val="24"/>
        </w:rPr>
        <w:t>陕西省市场监督管理局</w:t>
      </w:r>
      <w:r>
        <w:rPr>
          <w:rFonts w:ascii="Times New Roman" w:hAnsi="Times New Roman" w:eastAsia="仿宋_GB2312" w:cs="Times New Roman"/>
          <w:bCs/>
          <w:color w:val="auto"/>
          <w:sz w:val="28"/>
          <w:szCs w:val="24"/>
        </w:rPr>
        <w:t>202</w:t>
      </w:r>
      <w:r>
        <w:rPr>
          <w:rFonts w:hint="eastAsia" w:ascii="Times New Roman" w:hAnsi="Times New Roman" w:eastAsia="仿宋_GB2312" w:cs="Times New Roman"/>
          <w:bCs/>
          <w:color w:val="auto"/>
          <w:sz w:val="28"/>
          <w:szCs w:val="24"/>
          <w:lang w:val="en-US" w:eastAsia="zh-CN"/>
        </w:rPr>
        <w:t>3</w:t>
      </w:r>
      <w:r>
        <w:rPr>
          <w:rFonts w:ascii="Times New Roman" w:hAnsi="Times New Roman" w:eastAsia="仿宋_GB2312" w:cs="Times New Roman"/>
          <w:bCs/>
          <w:color w:val="auto"/>
          <w:sz w:val="28"/>
          <w:szCs w:val="24"/>
        </w:rPr>
        <w:t>年陕西省地方标准制修订计划</w:t>
      </w:r>
      <w:r>
        <w:rPr>
          <w:rFonts w:ascii="Times New Roman" w:hAnsi="Times New Roman" w:eastAsia="仿宋_GB2312" w:cs="Times New Roman"/>
          <w:color w:val="auto"/>
          <w:sz w:val="28"/>
          <w:szCs w:val="24"/>
        </w:rPr>
        <w:t>项目</w:t>
      </w:r>
      <w:r>
        <w:rPr>
          <w:rFonts w:hint="eastAsia" w:ascii="Times New Roman" w:hAnsi="Times New Roman" w:eastAsia="仿宋_GB2312" w:cs="Times New Roman"/>
          <w:bCs/>
          <w:color w:val="auto"/>
          <w:sz w:val="28"/>
          <w:szCs w:val="24"/>
        </w:rPr>
        <w:t>（</w:t>
      </w:r>
      <w:r>
        <w:rPr>
          <w:rFonts w:ascii="Times New Roman" w:hAnsi="Times New Roman" w:eastAsia="仿宋_GB2312" w:cs="Times New Roman"/>
          <w:bCs/>
          <w:color w:val="auto"/>
          <w:sz w:val="28"/>
          <w:szCs w:val="24"/>
        </w:rPr>
        <w:t>编号</w:t>
      </w:r>
      <w:r>
        <w:rPr>
          <w:rFonts w:hint="eastAsia" w:ascii="Times New Roman" w:hAnsi="Times New Roman" w:eastAsia="仿宋_GB2312" w:cs="Times New Roman"/>
          <w:bCs/>
          <w:color w:val="auto"/>
          <w:sz w:val="28"/>
          <w:szCs w:val="24"/>
        </w:rPr>
        <w:t>：SDBXM062-2023</w:t>
      </w:r>
      <w:r>
        <w:rPr>
          <w:rFonts w:ascii="Times New Roman" w:hAnsi="Times New Roman" w:eastAsia="仿宋_GB2312" w:cs="Times New Roman"/>
          <w:bCs/>
          <w:color w:val="auto"/>
          <w:sz w:val="28"/>
          <w:szCs w:val="24"/>
        </w:rPr>
        <w:t>），</w:t>
      </w:r>
      <w:r>
        <w:rPr>
          <w:rFonts w:hint="eastAsia" w:ascii="Times New Roman" w:hAnsi="Times New Roman" w:eastAsia="仿宋_GB2312" w:cs="Times New Roman"/>
          <w:bCs/>
          <w:color w:val="auto"/>
          <w:sz w:val="28"/>
          <w:szCs w:val="24"/>
        </w:rPr>
        <w:t>本标准为首次发布</w:t>
      </w:r>
      <w:r>
        <w:rPr>
          <w:rFonts w:ascii="Times New Roman" w:hAnsi="Times New Roman" w:eastAsia="仿宋_GB2312" w:cs="Times New Roman"/>
          <w:bCs/>
          <w:color w:val="auto"/>
          <w:sz w:val="28"/>
          <w:szCs w:val="24"/>
        </w:rPr>
        <w:t>。</w:t>
      </w:r>
    </w:p>
    <w:p>
      <w:pPr>
        <w:adjustRightInd w:val="0"/>
        <w:snapToGrid w:val="0"/>
        <w:spacing w:before="156" w:beforeLines="50" w:line="360" w:lineRule="auto"/>
        <w:outlineLvl w:val="1"/>
        <w:rPr>
          <w:rFonts w:hint="eastAsia" w:ascii="Times New Roman" w:hAnsi="Times New Roman" w:eastAsia="仿宋_GB2312" w:cs="Times New Roman"/>
          <w:b/>
          <w:color w:val="auto"/>
          <w:sz w:val="28"/>
          <w:szCs w:val="30"/>
          <w:lang w:eastAsia="zh-CN"/>
        </w:rPr>
      </w:pPr>
      <w:bookmarkStart w:id="5" w:name="_Toc27900"/>
      <w:r>
        <w:rPr>
          <w:rFonts w:ascii="Times New Roman" w:hAnsi="Times New Roman" w:eastAsia="仿宋_GB2312" w:cs="Times New Roman"/>
          <w:b/>
          <w:color w:val="auto"/>
          <w:sz w:val="28"/>
          <w:szCs w:val="30"/>
        </w:rPr>
        <w:t>（二）</w:t>
      </w:r>
      <w:r>
        <w:rPr>
          <w:rFonts w:hint="eastAsia" w:ascii="Times New Roman" w:hAnsi="Times New Roman" w:eastAsia="仿宋_GB2312" w:cs="Times New Roman"/>
          <w:b/>
          <w:color w:val="auto"/>
          <w:sz w:val="28"/>
          <w:szCs w:val="30"/>
          <w:lang w:eastAsia="zh-CN"/>
        </w:rPr>
        <w:t>目的和意义</w:t>
      </w:r>
      <w:bookmarkEnd w:id="5"/>
    </w:p>
    <w:p>
      <w:pPr>
        <w:numPr>
          <w:ilvl w:val="0"/>
          <w:numId w:val="2"/>
        </w:numPr>
        <w:spacing w:line="360" w:lineRule="auto"/>
        <w:ind w:left="0" w:leftChars="0" w:firstLine="560" w:firstLineChars="200"/>
        <w:rPr>
          <w:rFonts w:hint="eastAsia" w:ascii="Times New Roman" w:hAnsi="Times New Roman" w:eastAsia="仿宋_GB2312" w:cs="Times New Roman"/>
          <w:bCs/>
          <w:color w:val="auto"/>
          <w:sz w:val="28"/>
          <w:szCs w:val="24"/>
        </w:rPr>
      </w:pPr>
      <w:r>
        <w:rPr>
          <w:rFonts w:hint="eastAsia" w:ascii="Times New Roman" w:hAnsi="Times New Roman" w:eastAsia="仿宋_GB2312" w:cs="Times New Roman"/>
          <w:bCs/>
          <w:color w:val="auto"/>
          <w:sz w:val="28"/>
          <w:szCs w:val="24"/>
          <w:lang w:val="en-US" w:eastAsia="zh-CN"/>
        </w:rPr>
        <w:t>目的</w:t>
      </w:r>
    </w:p>
    <w:p>
      <w:pPr>
        <w:numPr>
          <w:ilvl w:val="0"/>
          <w:numId w:val="0"/>
        </w:numPr>
        <w:spacing w:line="360" w:lineRule="auto"/>
        <w:ind w:firstLine="560" w:firstLineChars="200"/>
        <w:rPr>
          <w:rFonts w:hint="eastAsia" w:ascii="Times New Roman" w:hAnsi="Times New Roman" w:eastAsia="仿宋_GB2312" w:cs="Times New Roman"/>
          <w:bCs/>
          <w:color w:val="auto"/>
          <w:sz w:val="28"/>
          <w:szCs w:val="24"/>
        </w:rPr>
      </w:pPr>
      <w:r>
        <w:rPr>
          <w:rFonts w:hint="eastAsia" w:ascii="Times New Roman" w:hAnsi="Times New Roman" w:eastAsia="仿宋_GB2312" w:cs="Times New Roman"/>
          <w:bCs/>
          <w:color w:val="auto"/>
          <w:sz w:val="28"/>
          <w:szCs w:val="24"/>
        </w:rPr>
        <w:t>制定《医院物业服务规范》的目的是确保医院物业服务达到一定的质量标准，从而提高患者和家属对医院的满意度。优质的服务可以让患者在治疗过程中感到更加舒适和安心，从而有助于他们的康复。</w:t>
      </w:r>
      <w:r>
        <w:rPr>
          <w:rFonts w:hint="eastAsia" w:ascii="Times New Roman" w:hAnsi="Times New Roman" w:eastAsia="仿宋_GB2312" w:cs="Times New Roman"/>
          <w:bCs/>
          <w:color w:val="auto"/>
          <w:sz w:val="28"/>
          <w:szCs w:val="24"/>
          <w:lang w:val="en-US" w:eastAsia="zh-CN"/>
        </w:rPr>
        <w:t>并且</w:t>
      </w:r>
      <w:r>
        <w:rPr>
          <w:rFonts w:hint="eastAsia" w:ascii="Times New Roman" w:hAnsi="Times New Roman" w:eastAsia="仿宋_GB2312" w:cs="Times New Roman"/>
          <w:bCs/>
          <w:color w:val="auto"/>
          <w:sz w:val="28"/>
          <w:szCs w:val="24"/>
        </w:rPr>
        <w:t>医院物业服务涉及到许多专业领域，如医疗废弃品处理、保洁消毒等。规范能够确保服务提供者具备必要的专业知识和技能，从而保障服务的安全性和有效性。通过制定统一的服务标准，可以优化服务流程，减少资源浪费，提高医院整体运营效率。这不仅有助于医院在日益激烈的医疗市场竞争中保持优势，还能为患者提供更加高效、便捷的服务。</w:t>
      </w:r>
    </w:p>
    <w:p>
      <w:pPr>
        <w:numPr>
          <w:ilvl w:val="0"/>
          <w:numId w:val="2"/>
        </w:numPr>
        <w:spacing w:line="360" w:lineRule="auto"/>
        <w:ind w:left="0" w:leftChars="0" w:firstLine="560" w:firstLineChars="200"/>
        <w:rPr>
          <w:rFonts w:hint="eastAsia" w:ascii="Times New Roman" w:hAnsi="Times New Roman" w:eastAsia="仿宋_GB2312" w:cs="Times New Roman"/>
          <w:bCs/>
          <w:color w:val="auto"/>
          <w:sz w:val="28"/>
          <w:szCs w:val="24"/>
        </w:rPr>
      </w:pPr>
      <w:r>
        <w:rPr>
          <w:rFonts w:hint="eastAsia" w:ascii="Times New Roman" w:hAnsi="Times New Roman" w:eastAsia="仿宋_GB2312" w:cs="Times New Roman"/>
          <w:bCs/>
          <w:color w:val="auto"/>
          <w:sz w:val="28"/>
          <w:szCs w:val="24"/>
          <w:lang w:val="en-US" w:eastAsia="zh-CN"/>
        </w:rPr>
        <w:t>意义</w:t>
      </w:r>
    </w:p>
    <w:p>
      <w:pPr>
        <w:numPr>
          <w:ilvl w:val="0"/>
          <w:numId w:val="0"/>
        </w:numPr>
        <w:spacing w:line="360" w:lineRule="auto"/>
        <w:ind w:firstLine="560" w:firstLineChars="200"/>
        <w:rPr>
          <w:rFonts w:hint="eastAsia" w:ascii="Times New Roman" w:hAnsi="Times New Roman" w:eastAsia="仿宋_GB2312" w:cs="Times New Roman"/>
          <w:bCs/>
          <w:color w:val="auto"/>
          <w:sz w:val="28"/>
          <w:szCs w:val="24"/>
        </w:rPr>
      </w:pPr>
      <w:r>
        <w:rPr>
          <w:rFonts w:hint="eastAsia" w:ascii="Times New Roman" w:hAnsi="Times New Roman" w:eastAsia="仿宋_GB2312" w:cs="Times New Roman"/>
          <w:bCs/>
          <w:color w:val="auto"/>
          <w:sz w:val="28"/>
          <w:szCs w:val="24"/>
        </w:rPr>
        <w:t>《医院物业服务规范》的制定和实施，将为整个行业树立一个明确的标杆。这将有助于推动医院物业服务行业的健康发展，提高行业整体水平。</w:t>
      </w:r>
    </w:p>
    <w:p>
      <w:pPr>
        <w:spacing w:line="360" w:lineRule="auto"/>
        <w:rPr>
          <w:rFonts w:hint="eastAsia" w:ascii="Times New Roman" w:hAnsi="Times New Roman" w:eastAsia="仿宋_GB2312" w:cs="Times New Roman"/>
          <w:bCs/>
          <w:color w:val="auto"/>
          <w:sz w:val="28"/>
          <w:szCs w:val="24"/>
        </w:rPr>
      </w:pPr>
      <w:r>
        <w:rPr>
          <w:rFonts w:hint="eastAsia" w:ascii="Times New Roman" w:hAnsi="Times New Roman" w:eastAsia="仿宋_GB2312" w:cs="Times New Roman"/>
          <w:bCs/>
          <w:color w:val="auto"/>
          <w:sz w:val="28"/>
          <w:szCs w:val="24"/>
          <w:lang w:val="en-US" w:eastAsia="zh-CN"/>
        </w:rPr>
        <w:t>并且</w:t>
      </w:r>
      <w:r>
        <w:rPr>
          <w:rFonts w:hint="eastAsia" w:ascii="Times New Roman" w:hAnsi="Times New Roman" w:eastAsia="仿宋_GB2312" w:cs="Times New Roman"/>
          <w:bCs/>
          <w:color w:val="auto"/>
          <w:sz w:val="28"/>
          <w:szCs w:val="24"/>
        </w:rPr>
        <w:t>规范的服务将确保患者在就医过程中享受到应有的权益，如安全、舒适、尊重等。这有助于建立和谐的医患关系，减少医疗纠纷的发生。优质的服务是品牌形象的重要组成部分。通过制定和执行《医院物业服务规范》，可以展现其专业、负责、关爱患者的形象，提升其在患者和家属心目中的品牌形象。医院物业服务质量的提升不仅关乎医疗行业的发展，还与社会进步密切相关。一个安全、舒适、高效的医疗环境将有助于提高国民健康水平，推动社会和谐发展。</w:t>
      </w:r>
      <w:r>
        <w:rPr>
          <w:rFonts w:hint="eastAsia" w:ascii="Times New Roman" w:hAnsi="Times New Roman" w:eastAsia="仿宋_GB2312" w:cs="Times New Roman"/>
          <w:bCs/>
          <w:color w:val="auto"/>
          <w:sz w:val="28"/>
          <w:szCs w:val="24"/>
          <w:lang w:val="en-US" w:eastAsia="zh-CN"/>
        </w:rPr>
        <w:t>为</w:t>
      </w:r>
      <w:r>
        <w:rPr>
          <w:rFonts w:hint="eastAsia" w:ascii="Times New Roman" w:hAnsi="Times New Roman" w:eastAsia="仿宋_GB2312" w:cs="Times New Roman"/>
          <w:bCs/>
          <w:color w:val="auto"/>
          <w:sz w:val="28"/>
          <w:szCs w:val="24"/>
        </w:rPr>
        <w:t>此</w:t>
      </w:r>
      <w:r>
        <w:rPr>
          <w:rFonts w:hint="eastAsia" w:ascii="Times New Roman" w:hAnsi="Times New Roman" w:eastAsia="仿宋_GB2312" w:cs="Times New Roman"/>
          <w:bCs/>
          <w:color w:val="auto"/>
          <w:sz w:val="28"/>
          <w:szCs w:val="24"/>
          <w:lang w:eastAsia="zh-CN"/>
        </w:rPr>
        <w:t>，</w:t>
      </w:r>
      <w:r>
        <w:rPr>
          <w:rFonts w:hint="eastAsia" w:ascii="Times New Roman" w:hAnsi="Times New Roman" w:eastAsia="仿宋_GB2312" w:cs="Times New Roman"/>
          <w:bCs/>
          <w:color w:val="auto"/>
          <w:sz w:val="28"/>
          <w:szCs w:val="24"/>
        </w:rPr>
        <w:t>制定《医院物业服务规范》具有十分重要的意义。</w:t>
      </w:r>
    </w:p>
    <w:p>
      <w:pPr>
        <w:adjustRightInd w:val="0"/>
        <w:snapToGrid w:val="0"/>
        <w:spacing w:before="156" w:beforeLines="50" w:line="360" w:lineRule="auto"/>
        <w:outlineLvl w:val="1"/>
        <w:rPr>
          <w:rFonts w:hint="eastAsia" w:ascii="Times New Roman" w:hAnsi="Times New Roman" w:eastAsia="仿宋_GB2312" w:cs="Times New Roman"/>
          <w:b/>
          <w:color w:val="auto"/>
          <w:sz w:val="28"/>
          <w:szCs w:val="30"/>
          <w:lang w:val="en-US" w:eastAsia="zh-CN"/>
        </w:rPr>
      </w:pPr>
      <w:bookmarkStart w:id="6" w:name="_Toc6413"/>
      <w:r>
        <w:rPr>
          <w:rFonts w:ascii="Times New Roman" w:hAnsi="Times New Roman" w:eastAsia="仿宋_GB2312" w:cs="Times New Roman"/>
          <w:b/>
          <w:color w:val="auto"/>
          <w:sz w:val="28"/>
          <w:szCs w:val="30"/>
        </w:rPr>
        <w:t>（三）</w:t>
      </w:r>
      <w:r>
        <w:rPr>
          <w:rFonts w:hint="eastAsia" w:ascii="Times New Roman" w:hAnsi="Times New Roman" w:eastAsia="仿宋_GB2312" w:cs="Times New Roman"/>
          <w:b/>
          <w:color w:val="auto"/>
          <w:sz w:val="28"/>
          <w:szCs w:val="30"/>
          <w:lang w:val="en-US" w:eastAsia="zh-CN"/>
        </w:rPr>
        <w:t>主导单位</w:t>
      </w:r>
      <w:bookmarkEnd w:id="6"/>
    </w:p>
    <w:p>
      <w:pPr>
        <w:pStyle w:val="5"/>
        <w:numPr>
          <w:ilvl w:val="0"/>
          <w:numId w:val="0"/>
        </w:numPr>
        <w:spacing w:before="207" w:line="346" w:lineRule="auto"/>
        <w:ind w:right="2" w:rightChars="0" w:firstLine="560" w:firstLineChars="200"/>
        <w:jc w:val="both"/>
        <w:rPr>
          <w:rFonts w:hint="eastAsia" w:ascii="Times New Roman" w:hAnsi="Times New Roman" w:eastAsia="仿宋_GB2312" w:cs="Times New Roman"/>
          <w:bCs/>
          <w:color w:val="auto"/>
          <w:sz w:val="28"/>
          <w:szCs w:val="24"/>
        </w:rPr>
      </w:pPr>
      <w:r>
        <w:rPr>
          <w:rFonts w:hint="eastAsia" w:ascii="Times New Roman" w:hAnsi="Times New Roman" w:eastAsia="仿宋_GB2312" w:cs="Times New Roman"/>
          <w:bCs/>
          <w:color w:val="auto"/>
          <w:sz w:val="28"/>
          <w:szCs w:val="24"/>
        </w:rPr>
        <w:t>西安锦天物业管理服务有限公司成立于2008年，是专业从事物业管理、商业运营、清洗保洁、餐厅管理经营、酒店管理、楼宇节能管理、市政公用清洁等专项管理服务企业。经历1</w:t>
      </w:r>
      <w:r>
        <w:rPr>
          <w:rFonts w:hint="eastAsia" w:ascii="Times New Roman" w:hAnsi="Times New Roman" w:eastAsia="仿宋_GB2312" w:cs="Times New Roman"/>
          <w:bCs/>
          <w:color w:val="auto"/>
          <w:sz w:val="28"/>
          <w:szCs w:val="24"/>
          <w:lang w:val="en-US" w:eastAsia="zh-CN"/>
        </w:rPr>
        <w:t>6</w:t>
      </w:r>
      <w:r>
        <w:rPr>
          <w:rFonts w:hint="eastAsia" w:ascii="Times New Roman" w:hAnsi="Times New Roman" w:eastAsia="仿宋_GB2312" w:cs="Times New Roman"/>
          <w:bCs/>
          <w:color w:val="auto"/>
          <w:sz w:val="28"/>
          <w:szCs w:val="24"/>
        </w:rPr>
        <w:t>年的发展，公司已成为除西安的总公司外，分别在上海、天津、合肥、湖北、海南、苏洲、宝鸡、榆林、延安等地成立了分、子公司；2017年公司引入战略投资者——中国民生投资集团，正式成为中民未来旗下成员企业；目前公司在编人数2000余人，管理项目近60个，管理面积超过1000万平方米，涉及学校、医院、景区、住宅、写字楼、商业综合体等多种业态类型。</w:t>
      </w:r>
      <w:r>
        <w:rPr>
          <w:rFonts w:hint="eastAsia" w:ascii="仿宋" w:hAnsi="仿宋" w:eastAsia="仿宋" w:cs="仿宋"/>
          <w:bCs/>
          <w:color w:val="auto"/>
          <w:sz w:val="28"/>
          <w:szCs w:val="24"/>
          <w:lang w:val="en-US" w:eastAsia="zh-CN"/>
        </w:rPr>
        <w:t>目前已发布2个市级地方标准，1个国家级标准化试点。</w:t>
      </w:r>
    </w:p>
    <w:p>
      <w:pPr>
        <w:adjustRightInd w:val="0"/>
        <w:snapToGrid w:val="0"/>
        <w:spacing w:before="156" w:beforeLines="50" w:line="360" w:lineRule="auto"/>
        <w:outlineLvl w:val="1"/>
        <w:rPr>
          <w:rFonts w:ascii="Times New Roman" w:hAnsi="Times New Roman" w:eastAsia="仿宋_GB2312" w:cs="Times New Roman"/>
          <w:b/>
          <w:color w:val="auto"/>
          <w:sz w:val="28"/>
          <w:szCs w:val="30"/>
        </w:rPr>
      </w:pPr>
      <w:bookmarkStart w:id="7" w:name="_Toc18558"/>
      <w:r>
        <w:rPr>
          <w:rFonts w:ascii="Times New Roman" w:hAnsi="Times New Roman" w:eastAsia="仿宋_GB2312" w:cs="Times New Roman"/>
          <w:b/>
          <w:color w:val="auto"/>
          <w:sz w:val="28"/>
          <w:szCs w:val="30"/>
        </w:rPr>
        <w:t>（</w:t>
      </w:r>
      <w:r>
        <w:rPr>
          <w:rFonts w:hint="eastAsia" w:ascii="Times New Roman" w:hAnsi="Times New Roman" w:eastAsia="仿宋_GB2312" w:cs="Times New Roman"/>
          <w:b/>
          <w:color w:val="auto"/>
          <w:sz w:val="28"/>
          <w:szCs w:val="30"/>
          <w:lang w:eastAsia="zh-CN"/>
        </w:rPr>
        <w:t>四</w:t>
      </w:r>
      <w:r>
        <w:rPr>
          <w:rFonts w:ascii="Times New Roman" w:hAnsi="Times New Roman" w:eastAsia="仿宋_GB2312" w:cs="Times New Roman"/>
          <w:b/>
          <w:color w:val="auto"/>
          <w:sz w:val="28"/>
          <w:szCs w:val="30"/>
        </w:rPr>
        <w:t>）</w:t>
      </w:r>
      <w:r>
        <w:rPr>
          <w:rFonts w:hint="eastAsia" w:ascii="Times New Roman" w:hAnsi="Times New Roman" w:eastAsia="仿宋_GB2312" w:cs="Times New Roman"/>
          <w:b/>
          <w:color w:val="auto"/>
          <w:sz w:val="28"/>
          <w:szCs w:val="30"/>
          <w:lang w:eastAsia="zh-CN"/>
        </w:rPr>
        <w:t>主要</w:t>
      </w:r>
      <w:r>
        <w:rPr>
          <w:rFonts w:ascii="Times New Roman" w:hAnsi="Times New Roman" w:eastAsia="仿宋_GB2312" w:cs="Times New Roman"/>
          <w:b/>
          <w:color w:val="auto"/>
          <w:sz w:val="28"/>
          <w:szCs w:val="30"/>
        </w:rPr>
        <w:t>工作过程</w:t>
      </w:r>
      <w:bookmarkEnd w:id="7"/>
    </w:p>
    <w:tbl>
      <w:tblPr>
        <w:tblStyle w:val="14"/>
        <w:tblW w:w="5000" w:type="pct"/>
        <w:jc w:val="center"/>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869"/>
        <w:gridCol w:w="1167"/>
        <w:gridCol w:w="6251"/>
      </w:tblGrid>
      <w:tr>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006" w:type="pct"/>
            <w:vAlign w:val="center"/>
          </w:tcPr>
          <w:p>
            <w:pPr>
              <w:jc w:val="center"/>
              <w:rPr>
                <w:rFonts w:ascii="Times New Roman" w:hAnsi="Times New Roman" w:eastAsia="仿宋_GB2312" w:cs="Times New Roman"/>
                <w:color w:val="auto"/>
                <w:szCs w:val="21"/>
              </w:rPr>
            </w:pPr>
            <w:r>
              <w:rPr>
                <w:rFonts w:ascii="Times New Roman" w:hAnsi="Times New Roman" w:eastAsia="仿宋_GB2312" w:cs="Times New Roman"/>
                <w:color w:val="auto"/>
                <w:szCs w:val="21"/>
              </w:rPr>
              <w:t>时间进度</w:t>
            </w:r>
          </w:p>
        </w:tc>
        <w:tc>
          <w:tcPr>
            <w:tcW w:w="628" w:type="pct"/>
            <w:vAlign w:val="center"/>
          </w:tcPr>
          <w:p>
            <w:pPr>
              <w:jc w:val="center"/>
              <w:rPr>
                <w:rFonts w:ascii="Times New Roman" w:hAnsi="Times New Roman" w:eastAsia="仿宋_GB2312" w:cs="Times New Roman"/>
                <w:color w:val="auto"/>
                <w:szCs w:val="21"/>
              </w:rPr>
            </w:pPr>
            <w:r>
              <w:rPr>
                <w:rFonts w:ascii="Times New Roman" w:hAnsi="Times New Roman" w:eastAsia="仿宋_GB2312" w:cs="Times New Roman"/>
                <w:color w:val="auto"/>
                <w:szCs w:val="21"/>
              </w:rPr>
              <w:t>主要阶段</w:t>
            </w:r>
          </w:p>
        </w:tc>
        <w:tc>
          <w:tcPr>
            <w:tcW w:w="3364" w:type="pct"/>
            <w:vAlign w:val="center"/>
          </w:tcPr>
          <w:p>
            <w:pPr>
              <w:jc w:val="center"/>
              <w:rPr>
                <w:rFonts w:ascii="Times New Roman" w:hAnsi="Times New Roman" w:eastAsia="仿宋_GB2312" w:cs="Times New Roman"/>
                <w:color w:val="auto"/>
                <w:szCs w:val="21"/>
              </w:rPr>
            </w:pPr>
            <w:r>
              <w:rPr>
                <w:rFonts w:ascii="Times New Roman" w:hAnsi="Times New Roman" w:eastAsia="仿宋_GB2312" w:cs="Times New Roman"/>
                <w:color w:val="auto"/>
                <w:szCs w:val="21"/>
              </w:rPr>
              <w:t>工作安排及内容</w:t>
            </w:r>
          </w:p>
        </w:tc>
      </w:tr>
      <w:tr>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006" w:type="pct"/>
            <w:vAlign w:val="center"/>
          </w:tcPr>
          <w:p>
            <w:pPr>
              <w:jc w:val="center"/>
              <w:rPr>
                <w:rFonts w:hint="default" w:ascii="Times New Roman" w:hAnsi="Times New Roman" w:eastAsia="仿宋_GB2312" w:cs="Times New Roman"/>
                <w:color w:val="auto"/>
                <w:szCs w:val="21"/>
                <w:lang w:val="en-US" w:eastAsia="zh-CN"/>
              </w:rPr>
            </w:pPr>
            <w:r>
              <w:rPr>
                <w:rFonts w:ascii="Times New Roman" w:hAnsi="Times New Roman" w:eastAsia="仿宋_GB2312" w:cs="Times New Roman"/>
                <w:color w:val="auto"/>
                <w:szCs w:val="21"/>
              </w:rPr>
              <w:t>202</w:t>
            </w:r>
            <w:r>
              <w:rPr>
                <w:rFonts w:hint="eastAsia" w:ascii="Times New Roman" w:hAnsi="Times New Roman" w:eastAsia="仿宋_GB2312" w:cs="Times New Roman"/>
                <w:color w:val="auto"/>
                <w:szCs w:val="21"/>
                <w:lang w:val="en-US" w:eastAsia="zh-CN"/>
              </w:rPr>
              <w:t>3.06</w:t>
            </w:r>
          </w:p>
        </w:tc>
        <w:tc>
          <w:tcPr>
            <w:tcW w:w="628" w:type="pct"/>
            <w:vAlign w:val="center"/>
          </w:tcPr>
          <w:p>
            <w:pPr>
              <w:jc w:val="center"/>
              <w:rPr>
                <w:rFonts w:ascii="Times New Roman" w:hAnsi="Times New Roman" w:eastAsia="仿宋_GB2312" w:cs="Times New Roman"/>
                <w:color w:val="auto"/>
                <w:szCs w:val="21"/>
              </w:rPr>
            </w:pPr>
            <w:r>
              <w:rPr>
                <w:rFonts w:hint="eastAsia" w:ascii="Times New Roman" w:hAnsi="Times New Roman" w:eastAsia="仿宋_GB2312" w:cs="Times New Roman"/>
                <w:color w:val="auto"/>
                <w:szCs w:val="21"/>
              </w:rPr>
              <w:t>前期准备</w:t>
            </w:r>
          </w:p>
        </w:tc>
        <w:tc>
          <w:tcPr>
            <w:tcW w:w="3364" w:type="pct"/>
            <w:vAlign w:val="center"/>
          </w:tcPr>
          <w:p>
            <w:pPr>
              <w:rPr>
                <w:rFonts w:ascii="Times New Roman" w:hAnsi="Times New Roman" w:eastAsia="仿宋_GB2312" w:cs="Times New Roman"/>
                <w:color w:val="auto"/>
                <w:szCs w:val="21"/>
              </w:rPr>
            </w:pPr>
            <w:r>
              <w:rPr>
                <w:rFonts w:hint="eastAsia" w:ascii="Times New Roman" w:hAnsi="Times New Roman" w:eastAsia="仿宋_GB2312" w:cs="Times New Roman"/>
                <w:color w:val="auto"/>
                <w:szCs w:val="21"/>
                <w:lang w:val="en-US" w:eastAsia="zh-CN"/>
              </w:rPr>
              <w:t>西安锦天物业管理服务有限公司</w:t>
            </w:r>
            <w:r>
              <w:rPr>
                <w:rFonts w:ascii="Times New Roman" w:hAnsi="Times New Roman" w:eastAsia="仿宋_GB2312" w:cs="Times New Roman"/>
                <w:color w:val="auto"/>
                <w:szCs w:val="21"/>
              </w:rPr>
              <w:t>组织成立了《</w:t>
            </w:r>
            <w:r>
              <w:rPr>
                <w:rFonts w:hint="eastAsia" w:ascii="Times New Roman" w:hAnsi="Times New Roman" w:eastAsia="仿宋_GB2312" w:cs="Times New Roman"/>
                <w:color w:val="auto"/>
                <w:szCs w:val="21"/>
              </w:rPr>
              <w:t>医院物业服务规范</w:t>
            </w:r>
            <w:r>
              <w:rPr>
                <w:rFonts w:ascii="Times New Roman" w:hAnsi="Times New Roman" w:eastAsia="仿宋_GB2312" w:cs="Times New Roman"/>
                <w:color w:val="auto"/>
                <w:szCs w:val="21"/>
              </w:rPr>
              <w:t>》起草小组，组织此标准编制工作。</w:t>
            </w:r>
          </w:p>
        </w:tc>
      </w:tr>
      <w:tr>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006" w:type="pct"/>
            <w:vAlign w:val="center"/>
          </w:tcPr>
          <w:p>
            <w:pPr>
              <w:jc w:val="center"/>
              <w:rPr>
                <w:rFonts w:hint="default" w:ascii="Times New Roman" w:hAnsi="Times New Roman" w:eastAsia="仿宋_GB2312" w:cs="Times New Roman"/>
                <w:color w:val="auto"/>
                <w:szCs w:val="21"/>
                <w:lang w:val="en-US" w:eastAsia="zh-CN"/>
              </w:rPr>
            </w:pPr>
            <w:r>
              <w:rPr>
                <w:rFonts w:ascii="Times New Roman" w:hAnsi="Times New Roman" w:eastAsia="仿宋_GB2312" w:cs="Times New Roman"/>
                <w:color w:val="auto"/>
                <w:szCs w:val="21"/>
              </w:rPr>
              <w:t>202</w:t>
            </w:r>
            <w:r>
              <w:rPr>
                <w:rFonts w:hint="eastAsia" w:ascii="Times New Roman" w:hAnsi="Times New Roman" w:eastAsia="仿宋_GB2312" w:cs="Times New Roman"/>
                <w:color w:val="auto"/>
                <w:szCs w:val="21"/>
                <w:lang w:val="en-US" w:eastAsia="zh-CN"/>
              </w:rPr>
              <w:t>3.06</w:t>
            </w:r>
            <w:r>
              <w:rPr>
                <w:rFonts w:ascii="Times New Roman" w:hAnsi="Times New Roman" w:eastAsia="仿宋_GB2312" w:cs="Times New Roman"/>
                <w:color w:val="auto"/>
                <w:szCs w:val="21"/>
              </w:rPr>
              <w:t>～202</w:t>
            </w:r>
            <w:r>
              <w:rPr>
                <w:rFonts w:hint="eastAsia" w:ascii="Times New Roman" w:hAnsi="Times New Roman" w:eastAsia="仿宋_GB2312" w:cs="Times New Roman"/>
                <w:color w:val="auto"/>
                <w:szCs w:val="21"/>
                <w:lang w:val="en-US" w:eastAsia="zh-CN"/>
              </w:rPr>
              <w:t>3.09</w:t>
            </w:r>
          </w:p>
        </w:tc>
        <w:tc>
          <w:tcPr>
            <w:tcW w:w="628" w:type="pct"/>
            <w:vAlign w:val="center"/>
          </w:tcPr>
          <w:p>
            <w:pPr>
              <w:jc w:val="center"/>
              <w:rPr>
                <w:rFonts w:ascii="Times New Roman" w:hAnsi="Times New Roman" w:eastAsia="仿宋_GB2312" w:cs="Times New Roman"/>
                <w:color w:val="auto"/>
                <w:szCs w:val="21"/>
              </w:rPr>
            </w:pPr>
            <w:r>
              <w:rPr>
                <w:rFonts w:ascii="Times New Roman" w:hAnsi="Times New Roman" w:eastAsia="仿宋_GB2312" w:cs="Times New Roman"/>
                <w:color w:val="auto"/>
                <w:szCs w:val="21"/>
              </w:rPr>
              <w:t>调研阶段</w:t>
            </w:r>
          </w:p>
        </w:tc>
        <w:tc>
          <w:tcPr>
            <w:tcW w:w="3364" w:type="pct"/>
            <w:vAlign w:val="center"/>
          </w:tcPr>
          <w:p>
            <w:pPr>
              <w:rPr>
                <w:rFonts w:hint="eastAsia" w:ascii="Times New Roman" w:hAnsi="Times New Roman" w:eastAsia="仿宋_GB2312" w:cs="Times New Roman"/>
                <w:color w:val="auto"/>
                <w:szCs w:val="21"/>
                <w:lang w:eastAsia="zh-CN"/>
              </w:rPr>
            </w:pPr>
            <w:r>
              <w:rPr>
                <w:rFonts w:ascii="Times New Roman" w:hAnsi="Times New Roman" w:eastAsia="仿宋_GB2312" w:cs="Times New Roman"/>
                <w:color w:val="auto"/>
                <w:szCs w:val="21"/>
              </w:rPr>
              <w:t>起草小组再次查阅文献、政策文件、行业报告等</w:t>
            </w:r>
            <w:r>
              <w:rPr>
                <w:rFonts w:hint="eastAsia" w:ascii="Times New Roman" w:hAnsi="Times New Roman" w:eastAsia="仿宋_GB2312" w:cs="Times New Roman"/>
                <w:color w:val="auto"/>
                <w:szCs w:val="21"/>
                <w:lang w:eastAsia="zh-CN"/>
              </w:rPr>
              <w:t>，</w:t>
            </w:r>
            <w:r>
              <w:rPr>
                <w:rFonts w:hint="eastAsia" w:ascii="Times New Roman" w:hAnsi="Times New Roman" w:eastAsia="仿宋_GB2312" w:cs="Times New Roman"/>
                <w:color w:val="auto"/>
                <w:szCs w:val="21"/>
              </w:rPr>
              <w:t>实地</w:t>
            </w:r>
            <w:r>
              <w:rPr>
                <w:rFonts w:ascii="Times New Roman" w:hAnsi="Times New Roman" w:eastAsia="仿宋_GB2312" w:cs="Times New Roman"/>
                <w:color w:val="auto"/>
                <w:szCs w:val="21"/>
              </w:rPr>
              <w:t>调研</w:t>
            </w:r>
            <w:r>
              <w:rPr>
                <w:rFonts w:hint="eastAsia" w:ascii="Times New Roman" w:hAnsi="Times New Roman" w:eastAsia="仿宋_GB2312" w:cs="Times New Roman"/>
                <w:color w:val="auto"/>
                <w:szCs w:val="21"/>
              </w:rPr>
              <w:t>医院</w:t>
            </w:r>
            <w:r>
              <w:rPr>
                <w:rFonts w:hint="eastAsia" w:ascii="Times New Roman" w:hAnsi="Times New Roman" w:eastAsia="仿宋_GB2312" w:cs="Times New Roman"/>
                <w:color w:val="auto"/>
                <w:szCs w:val="21"/>
                <w:lang w:val="en-US" w:eastAsia="zh-CN"/>
              </w:rPr>
              <w:t>项目</w:t>
            </w:r>
            <w:r>
              <w:rPr>
                <w:rFonts w:hint="eastAsia" w:ascii="Times New Roman" w:hAnsi="Times New Roman" w:eastAsia="仿宋_GB2312" w:cs="Times New Roman"/>
                <w:color w:val="auto"/>
                <w:szCs w:val="21"/>
              </w:rPr>
              <w:t>观察物业服务的实际运作情况</w:t>
            </w:r>
            <w:r>
              <w:rPr>
                <w:rFonts w:ascii="Times New Roman" w:hAnsi="Times New Roman" w:eastAsia="仿宋_GB2312" w:cs="Times New Roman"/>
                <w:color w:val="auto"/>
                <w:szCs w:val="21"/>
              </w:rPr>
              <w:t>，收集数据和信息</w:t>
            </w:r>
            <w:r>
              <w:rPr>
                <w:rFonts w:hint="eastAsia" w:ascii="Times New Roman" w:hAnsi="Times New Roman" w:eastAsia="仿宋_GB2312" w:cs="Times New Roman"/>
                <w:color w:val="auto"/>
                <w:szCs w:val="21"/>
                <w:lang w:eastAsia="zh-CN"/>
              </w:rPr>
              <w:t>，</w:t>
            </w:r>
            <w:r>
              <w:rPr>
                <w:rFonts w:ascii="Times New Roman" w:hAnsi="Times New Roman" w:eastAsia="仿宋_GB2312" w:cs="Times New Roman"/>
                <w:color w:val="auto"/>
                <w:szCs w:val="21"/>
              </w:rPr>
              <w:t>通过对比不同医院的数据，找出优秀医院物业服务的经验和做法，梳理出规范性要素，结合前期研究基础，形成标准框架，并修改完善</w:t>
            </w:r>
            <w:r>
              <w:rPr>
                <w:rFonts w:hint="eastAsia" w:ascii="Times New Roman" w:hAnsi="Times New Roman" w:eastAsia="仿宋_GB2312" w:cs="Times New Roman"/>
                <w:color w:val="auto"/>
                <w:szCs w:val="21"/>
                <w:lang w:eastAsia="zh-CN"/>
              </w:rPr>
              <w:t>。</w:t>
            </w:r>
          </w:p>
        </w:tc>
      </w:tr>
      <w:tr>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1006" w:type="pct"/>
            <w:vAlign w:val="center"/>
          </w:tcPr>
          <w:p>
            <w:pPr>
              <w:jc w:val="center"/>
              <w:rPr>
                <w:rFonts w:hint="default" w:ascii="Times New Roman" w:hAnsi="Times New Roman" w:eastAsia="仿宋_GB2312" w:cs="Times New Roman"/>
                <w:color w:val="auto"/>
                <w:szCs w:val="21"/>
                <w:lang w:val="en-US" w:eastAsia="zh-CN"/>
              </w:rPr>
            </w:pPr>
            <w:r>
              <w:rPr>
                <w:rFonts w:ascii="Times New Roman" w:hAnsi="Times New Roman" w:eastAsia="仿宋_GB2312" w:cs="Times New Roman"/>
                <w:color w:val="auto"/>
                <w:szCs w:val="21"/>
              </w:rPr>
              <w:t>202</w:t>
            </w:r>
            <w:r>
              <w:rPr>
                <w:rFonts w:hint="eastAsia" w:ascii="Times New Roman" w:hAnsi="Times New Roman" w:eastAsia="仿宋_GB2312" w:cs="Times New Roman"/>
                <w:color w:val="auto"/>
                <w:szCs w:val="21"/>
                <w:lang w:val="en-US" w:eastAsia="zh-CN"/>
              </w:rPr>
              <w:t>3</w:t>
            </w:r>
            <w:r>
              <w:rPr>
                <w:rFonts w:ascii="Times New Roman" w:hAnsi="Times New Roman" w:eastAsia="仿宋_GB2312" w:cs="Times New Roman"/>
                <w:color w:val="auto"/>
                <w:szCs w:val="21"/>
              </w:rPr>
              <w:t>.0</w:t>
            </w:r>
            <w:r>
              <w:rPr>
                <w:rFonts w:hint="eastAsia" w:ascii="Times New Roman" w:hAnsi="Times New Roman" w:eastAsia="仿宋_GB2312" w:cs="Times New Roman"/>
                <w:color w:val="auto"/>
                <w:szCs w:val="21"/>
                <w:lang w:val="en-US" w:eastAsia="zh-CN"/>
              </w:rPr>
              <w:t>9</w:t>
            </w:r>
            <w:r>
              <w:rPr>
                <w:rFonts w:ascii="Times New Roman" w:hAnsi="Times New Roman" w:eastAsia="仿宋_GB2312" w:cs="Times New Roman"/>
                <w:color w:val="auto"/>
                <w:szCs w:val="21"/>
              </w:rPr>
              <w:t>～202</w:t>
            </w:r>
            <w:r>
              <w:rPr>
                <w:rFonts w:hint="eastAsia" w:ascii="Times New Roman" w:hAnsi="Times New Roman" w:eastAsia="仿宋_GB2312" w:cs="Times New Roman"/>
                <w:color w:val="auto"/>
                <w:szCs w:val="21"/>
                <w:lang w:val="en-US" w:eastAsia="zh-CN"/>
              </w:rPr>
              <w:t>4.01</w:t>
            </w:r>
          </w:p>
        </w:tc>
        <w:tc>
          <w:tcPr>
            <w:tcW w:w="628" w:type="pct"/>
            <w:vAlign w:val="center"/>
          </w:tcPr>
          <w:p>
            <w:pPr>
              <w:spacing w:line="360" w:lineRule="exact"/>
              <w:jc w:val="center"/>
              <w:rPr>
                <w:rFonts w:ascii="Times New Roman" w:hAnsi="Times New Roman" w:eastAsia="仿宋_GB2312" w:cs="Times New Roman"/>
                <w:color w:val="auto"/>
                <w:szCs w:val="21"/>
              </w:rPr>
            </w:pPr>
            <w:r>
              <w:rPr>
                <w:rFonts w:hint="eastAsia" w:ascii="Times New Roman" w:hAnsi="Times New Roman" w:eastAsia="仿宋_GB2312" w:cs="Times New Roman"/>
                <w:color w:val="auto"/>
                <w:szCs w:val="21"/>
              </w:rPr>
              <w:t>实证研究</w:t>
            </w:r>
          </w:p>
          <w:p>
            <w:pPr>
              <w:spacing w:line="360" w:lineRule="exact"/>
              <w:jc w:val="center"/>
              <w:rPr>
                <w:rFonts w:ascii="Times New Roman" w:hAnsi="Times New Roman" w:eastAsia="仿宋_GB2312" w:cs="Times New Roman"/>
                <w:color w:val="auto"/>
                <w:szCs w:val="21"/>
              </w:rPr>
            </w:pPr>
            <w:r>
              <w:rPr>
                <w:rFonts w:ascii="Times New Roman" w:hAnsi="Times New Roman" w:eastAsia="仿宋_GB2312" w:cs="Times New Roman"/>
                <w:color w:val="auto"/>
                <w:szCs w:val="21"/>
              </w:rPr>
              <w:t>起草初稿</w:t>
            </w:r>
          </w:p>
        </w:tc>
        <w:tc>
          <w:tcPr>
            <w:tcW w:w="3364" w:type="pct"/>
          </w:tcPr>
          <w:p>
            <w:pPr>
              <w:rPr>
                <w:rFonts w:ascii="Times New Roman" w:hAnsi="Times New Roman" w:eastAsia="仿宋_GB2312" w:cs="Times New Roman"/>
                <w:color w:val="auto"/>
                <w:szCs w:val="21"/>
              </w:rPr>
            </w:pPr>
            <w:r>
              <w:rPr>
                <w:rFonts w:ascii="Times New Roman" w:hAnsi="Times New Roman" w:eastAsia="仿宋_GB2312" w:cs="Times New Roman"/>
                <w:color w:val="auto"/>
                <w:szCs w:val="21"/>
              </w:rPr>
              <w:t>继续开展</w:t>
            </w:r>
            <w:r>
              <w:rPr>
                <w:rFonts w:hint="eastAsia" w:ascii="Times New Roman" w:hAnsi="Times New Roman" w:eastAsia="仿宋_GB2312" w:cs="Times New Roman"/>
                <w:color w:val="auto"/>
                <w:szCs w:val="21"/>
                <w:lang w:val="en-US" w:eastAsia="zh-CN"/>
              </w:rPr>
              <w:t>医院物业服务的</w:t>
            </w:r>
            <w:r>
              <w:rPr>
                <w:rFonts w:ascii="Times New Roman" w:hAnsi="Times New Roman" w:eastAsia="仿宋_GB2312" w:cs="Times New Roman"/>
                <w:color w:val="auto"/>
                <w:szCs w:val="21"/>
              </w:rPr>
              <w:t>验证，基于</w:t>
            </w:r>
            <w:r>
              <w:rPr>
                <w:rFonts w:hint="eastAsia" w:ascii="Times New Roman" w:hAnsi="Times New Roman" w:eastAsia="仿宋_GB2312" w:cs="Times New Roman"/>
                <w:color w:val="auto"/>
                <w:szCs w:val="21"/>
              </w:rPr>
              <w:t>前期</w:t>
            </w:r>
            <w:r>
              <w:rPr>
                <w:rFonts w:ascii="Times New Roman" w:hAnsi="Times New Roman" w:eastAsia="仿宋_GB2312" w:cs="Times New Roman"/>
                <w:color w:val="auto"/>
                <w:szCs w:val="21"/>
              </w:rPr>
              <w:t>工作基础，按照标准框架，</w:t>
            </w:r>
            <w:r>
              <w:rPr>
                <w:rFonts w:hint="eastAsia" w:ascii="Times New Roman" w:hAnsi="Times New Roman" w:eastAsia="仿宋_GB2312" w:cs="Times New Roman"/>
                <w:color w:val="auto"/>
                <w:szCs w:val="21"/>
              </w:rPr>
              <w:t>起草</w:t>
            </w:r>
            <w:r>
              <w:rPr>
                <w:rFonts w:ascii="Times New Roman" w:hAnsi="Times New Roman" w:eastAsia="仿宋_GB2312" w:cs="Times New Roman"/>
                <w:color w:val="auto"/>
                <w:szCs w:val="21"/>
              </w:rPr>
              <w:t>标准内容，确定指标要求。标准内容以调查、鉴定技术为重点。同时，涵盖</w:t>
            </w:r>
            <w:r>
              <w:rPr>
                <w:rFonts w:hint="eastAsia" w:ascii="Times New Roman" w:hAnsi="Times New Roman" w:eastAsia="仿宋_GB2312" w:cs="Times New Roman"/>
                <w:color w:val="auto"/>
                <w:szCs w:val="21"/>
                <w:lang w:val="en-US" w:eastAsia="zh-CN"/>
              </w:rPr>
              <w:t>医院服务服务全</w:t>
            </w:r>
            <w:r>
              <w:rPr>
                <w:rFonts w:ascii="Times New Roman" w:hAnsi="Times New Roman" w:eastAsia="仿宋_GB2312" w:cs="Times New Roman"/>
                <w:color w:val="auto"/>
                <w:szCs w:val="21"/>
              </w:rPr>
              <w:t>过程，形成《</w:t>
            </w:r>
            <w:r>
              <w:rPr>
                <w:rFonts w:hint="eastAsia" w:ascii="Times New Roman" w:hAnsi="Times New Roman" w:eastAsia="仿宋_GB2312" w:cs="Times New Roman"/>
                <w:color w:val="auto"/>
                <w:szCs w:val="21"/>
                <w:lang w:val="en-US" w:eastAsia="zh-CN"/>
              </w:rPr>
              <w:t>医院物业服务</w:t>
            </w:r>
            <w:r>
              <w:rPr>
                <w:rFonts w:ascii="Times New Roman" w:hAnsi="Times New Roman" w:eastAsia="仿宋_GB2312" w:cs="Times New Roman"/>
                <w:color w:val="auto"/>
                <w:szCs w:val="21"/>
              </w:rPr>
              <w:t>规范》标准文本</w:t>
            </w:r>
            <w:r>
              <w:rPr>
                <w:rFonts w:hint="eastAsia" w:ascii="Times New Roman" w:hAnsi="Times New Roman" w:eastAsia="仿宋_GB2312" w:cs="Times New Roman"/>
                <w:color w:val="auto"/>
                <w:szCs w:val="21"/>
              </w:rPr>
              <w:t>征求意见稿</w:t>
            </w:r>
            <w:r>
              <w:rPr>
                <w:rFonts w:ascii="Times New Roman" w:hAnsi="Times New Roman" w:eastAsia="仿宋_GB2312" w:cs="Times New Roman"/>
                <w:color w:val="auto"/>
                <w:szCs w:val="21"/>
              </w:rPr>
              <w:t>。</w:t>
            </w:r>
          </w:p>
        </w:tc>
      </w:tr>
      <w:tr>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966" w:hRule="atLeast"/>
          <w:jc w:val="center"/>
        </w:trPr>
        <w:tc>
          <w:tcPr>
            <w:tcW w:w="1006" w:type="pct"/>
            <w:vAlign w:val="center"/>
          </w:tcPr>
          <w:p>
            <w:pPr>
              <w:jc w:val="center"/>
              <w:rPr>
                <w:rFonts w:hint="default" w:ascii="Times New Roman" w:hAnsi="Times New Roman" w:eastAsia="仿宋_GB2312" w:cs="Times New Roman"/>
                <w:color w:val="auto"/>
                <w:szCs w:val="21"/>
                <w:lang w:val="en-US" w:eastAsia="zh-CN"/>
              </w:rPr>
            </w:pPr>
            <w:r>
              <w:rPr>
                <w:rFonts w:ascii="Times New Roman" w:hAnsi="Times New Roman" w:eastAsia="仿宋_GB2312" w:cs="Times New Roman"/>
                <w:color w:val="auto"/>
                <w:szCs w:val="21"/>
              </w:rPr>
              <w:t>202</w:t>
            </w:r>
            <w:r>
              <w:rPr>
                <w:rFonts w:hint="eastAsia" w:ascii="Times New Roman" w:hAnsi="Times New Roman" w:eastAsia="仿宋_GB2312" w:cs="Times New Roman"/>
                <w:color w:val="auto"/>
                <w:szCs w:val="21"/>
                <w:lang w:val="en-US" w:eastAsia="zh-CN"/>
              </w:rPr>
              <w:t>4</w:t>
            </w:r>
            <w:r>
              <w:rPr>
                <w:rFonts w:ascii="Times New Roman" w:hAnsi="Times New Roman" w:eastAsia="仿宋_GB2312" w:cs="Times New Roman"/>
                <w:color w:val="auto"/>
                <w:szCs w:val="21"/>
              </w:rPr>
              <w:t>.</w:t>
            </w:r>
            <w:r>
              <w:rPr>
                <w:rFonts w:hint="eastAsia" w:ascii="Times New Roman" w:hAnsi="Times New Roman" w:eastAsia="仿宋_GB2312" w:cs="Times New Roman"/>
                <w:color w:val="auto"/>
                <w:szCs w:val="21"/>
                <w:lang w:val="en-US" w:eastAsia="zh-CN"/>
              </w:rPr>
              <w:t>02</w:t>
            </w:r>
            <w:r>
              <w:rPr>
                <w:rFonts w:ascii="Times New Roman" w:hAnsi="Times New Roman" w:eastAsia="仿宋_GB2312" w:cs="Times New Roman"/>
                <w:color w:val="auto"/>
                <w:szCs w:val="21"/>
              </w:rPr>
              <w:t>～202</w:t>
            </w:r>
            <w:bookmarkStart w:id="29" w:name="_GoBack"/>
            <w:bookmarkEnd w:id="29"/>
            <w:r>
              <w:rPr>
                <w:rFonts w:hint="eastAsia" w:ascii="Times New Roman" w:hAnsi="Times New Roman" w:eastAsia="仿宋_GB2312" w:cs="Times New Roman"/>
                <w:color w:val="auto"/>
                <w:szCs w:val="21"/>
                <w:lang w:val="en-US" w:eastAsia="zh-CN"/>
              </w:rPr>
              <w:t>4</w:t>
            </w:r>
            <w:r>
              <w:rPr>
                <w:rFonts w:ascii="Times New Roman" w:hAnsi="Times New Roman" w:eastAsia="仿宋_GB2312" w:cs="Times New Roman"/>
                <w:color w:val="auto"/>
                <w:szCs w:val="21"/>
              </w:rPr>
              <w:t>.</w:t>
            </w:r>
            <w:r>
              <w:rPr>
                <w:rFonts w:hint="eastAsia" w:ascii="Times New Roman" w:hAnsi="Times New Roman" w:eastAsia="仿宋_GB2312" w:cs="Times New Roman"/>
                <w:color w:val="auto"/>
                <w:szCs w:val="21"/>
                <w:lang w:val="en-US" w:eastAsia="zh-CN"/>
              </w:rPr>
              <w:t>05</w:t>
            </w:r>
          </w:p>
        </w:tc>
        <w:tc>
          <w:tcPr>
            <w:tcW w:w="628" w:type="pct"/>
            <w:vAlign w:val="center"/>
          </w:tcPr>
          <w:p>
            <w:pPr>
              <w:spacing w:line="360" w:lineRule="exact"/>
              <w:jc w:val="center"/>
              <w:rPr>
                <w:rFonts w:ascii="Times New Roman" w:hAnsi="Times New Roman" w:eastAsia="仿宋_GB2312" w:cs="Times New Roman"/>
                <w:color w:val="auto"/>
                <w:szCs w:val="21"/>
              </w:rPr>
            </w:pPr>
            <w:r>
              <w:rPr>
                <w:rFonts w:ascii="Times New Roman" w:hAnsi="Times New Roman" w:eastAsia="仿宋_GB2312" w:cs="Times New Roman"/>
                <w:color w:val="auto"/>
                <w:szCs w:val="21"/>
              </w:rPr>
              <w:t>征求意见</w:t>
            </w:r>
          </w:p>
        </w:tc>
        <w:tc>
          <w:tcPr>
            <w:tcW w:w="3364" w:type="pct"/>
            <w:vAlign w:val="center"/>
          </w:tcPr>
          <w:p>
            <w:pPr>
              <w:rPr>
                <w:rFonts w:ascii="Times New Roman" w:hAnsi="Times New Roman" w:eastAsia="仿宋_GB2312" w:cs="Times New Roman"/>
                <w:color w:val="auto"/>
                <w:szCs w:val="21"/>
              </w:rPr>
            </w:pPr>
            <w:r>
              <w:rPr>
                <w:rFonts w:hint="eastAsia" w:ascii="Times New Roman" w:hAnsi="Times New Roman" w:eastAsia="仿宋_GB2312" w:cs="Times New Roman"/>
                <w:color w:val="auto"/>
                <w:szCs w:val="21"/>
              </w:rPr>
              <w:t>向省市场监管局提交标准征求意见稿及其编制说明，组织开展标准征求意见，对反馈意见汇总、分析，再修改完善标准，形成送审稿</w:t>
            </w:r>
            <w:r>
              <w:rPr>
                <w:rFonts w:ascii="Times New Roman" w:hAnsi="Times New Roman" w:eastAsia="仿宋_GB2312" w:cs="Times New Roman"/>
                <w:color w:val="auto"/>
                <w:szCs w:val="21"/>
              </w:rPr>
              <w:t>。</w:t>
            </w:r>
          </w:p>
        </w:tc>
      </w:tr>
    </w:tbl>
    <w:p>
      <w:pPr>
        <w:adjustRightInd w:val="0"/>
        <w:snapToGrid w:val="0"/>
        <w:spacing w:before="156" w:beforeLines="50" w:line="360" w:lineRule="auto"/>
        <w:outlineLvl w:val="1"/>
        <w:rPr>
          <w:rFonts w:ascii="Times New Roman" w:hAnsi="Times New Roman" w:eastAsia="仿宋_GB2312" w:cs="Times New Roman"/>
          <w:b/>
          <w:color w:val="auto"/>
          <w:sz w:val="28"/>
          <w:szCs w:val="30"/>
        </w:rPr>
      </w:pPr>
      <w:bookmarkStart w:id="8" w:name="_Toc14067"/>
      <w:r>
        <w:rPr>
          <w:rFonts w:ascii="Times New Roman" w:hAnsi="Times New Roman" w:eastAsia="仿宋_GB2312" w:cs="Times New Roman"/>
          <w:b/>
          <w:color w:val="auto"/>
          <w:sz w:val="28"/>
          <w:szCs w:val="30"/>
        </w:rPr>
        <w:t>（</w:t>
      </w:r>
      <w:r>
        <w:rPr>
          <w:rFonts w:hint="eastAsia" w:ascii="Times New Roman" w:hAnsi="Times New Roman" w:eastAsia="仿宋_GB2312" w:cs="Times New Roman"/>
          <w:b/>
          <w:color w:val="auto"/>
          <w:sz w:val="28"/>
          <w:szCs w:val="30"/>
          <w:lang w:eastAsia="zh-CN"/>
        </w:rPr>
        <w:t>五</w:t>
      </w:r>
      <w:r>
        <w:rPr>
          <w:rFonts w:ascii="Times New Roman" w:hAnsi="Times New Roman" w:eastAsia="仿宋_GB2312" w:cs="Times New Roman"/>
          <w:b/>
          <w:color w:val="auto"/>
          <w:sz w:val="28"/>
          <w:szCs w:val="30"/>
        </w:rPr>
        <w:t>）</w:t>
      </w:r>
      <w:r>
        <w:rPr>
          <w:rFonts w:hint="eastAsia" w:ascii="Times New Roman" w:hAnsi="Times New Roman" w:eastAsia="仿宋_GB2312" w:cs="Times New Roman"/>
          <w:b/>
          <w:color w:val="auto"/>
          <w:sz w:val="28"/>
          <w:szCs w:val="30"/>
          <w:lang w:eastAsia="zh-CN"/>
        </w:rPr>
        <w:t>标准</w:t>
      </w:r>
      <w:r>
        <w:rPr>
          <w:rFonts w:ascii="Times New Roman" w:hAnsi="Times New Roman" w:eastAsia="仿宋_GB2312" w:cs="Times New Roman"/>
          <w:b/>
          <w:color w:val="auto"/>
          <w:sz w:val="28"/>
          <w:szCs w:val="30"/>
        </w:rPr>
        <w:t>起草</w:t>
      </w:r>
      <w:r>
        <w:rPr>
          <w:rFonts w:hint="eastAsia" w:ascii="Times New Roman" w:hAnsi="Times New Roman" w:eastAsia="仿宋_GB2312" w:cs="Times New Roman"/>
          <w:b/>
          <w:color w:val="auto"/>
          <w:sz w:val="28"/>
          <w:szCs w:val="30"/>
          <w:lang w:eastAsia="zh-CN"/>
        </w:rPr>
        <w:t>组成员及任务分工</w:t>
      </w:r>
      <w:bookmarkEnd w:id="8"/>
    </w:p>
    <w:tbl>
      <w:tblPr>
        <w:tblStyle w:val="14"/>
        <w:tblW w:w="4996"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881"/>
        <w:gridCol w:w="1497"/>
        <w:gridCol w:w="2451"/>
        <w:gridCol w:w="24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52" w:type="pct"/>
            <w:vAlign w:val="center"/>
          </w:tcPr>
          <w:p>
            <w:pPr>
              <w:pStyle w:val="23"/>
              <w:ind w:firstLine="0"/>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单位名称</w:t>
            </w:r>
          </w:p>
        </w:tc>
        <w:tc>
          <w:tcPr>
            <w:tcW w:w="806" w:type="pct"/>
            <w:vAlign w:val="center"/>
          </w:tcPr>
          <w:p>
            <w:pPr>
              <w:pStyle w:val="23"/>
              <w:ind w:firstLine="0"/>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起草/协作单位</w:t>
            </w:r>
          </w:p>
        </w:tc>
        <w:tc>
          <w:tcPr>
            <w:tcW w:w="1320" w:type="pct"/>
            <w:vAlign w:val="center"/>
          </w:tcPr>
          <w:p>
            <w:pPr>
              <w:pStyle w:val="23"/>
              <w:ind w:firstLine="0"/>
              <w:jc w:val="center"/>
              <w:rPr>
                <w:rFonts w:hint="eastAsia" w:ascii="Times New Roman" w:hAnsi="Times New Roman" w:eastAsia="仿宋_GB2312" w:cs="Times New Roman"/>
                <w:color w:val="auto"/>
                <w:sz w:val="24"/>
                <w:szCs w:val="24"/>
                <w:lang w:eastAsia="zh-CN"/>
              </w:rPr>
            </w:pPr>
            <w:r>
              <w:rPr>
                <w:rFonts w:hint="eastAsia" w:ascii="Times New Roman" w:hAnsi="Times New Roman" w:eastAsia="仿宋_GB2312" w:cs="Times New Roman"/>
                <w:color w:val="auto"/>
                <w:sz w:val="24"/>
                <w:szCs w:val="24"/>
                <w:lang w:eastAsia="zh-CN"/>
              </w:rPr>
              <w:t>姓名</w:t>
            </w:r>
          </w:p>
        </w:tc>
        <w:tc>
          <w:tcPr>
            <w:tcW w:w="1320" w:type="pct"/>
            <w:vAlign w:val="center"/>
          </w:tcPr>
          <w:p>
            <w:pPr>
              <w:pStyle w:val="23"/>
              <w:ind w:firstLine="0"/>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主要工作任务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52" w:type="pct"/>
            <w:vAlign w:val="center"/>
          </w:tcPr>
          <w:p>
            <w:pPr>
              <w:pStyle w:val="23"/>
              <w:ind w:firstLine="0"/>
              <w:jc w:val="center"/>
              <w:rPr>
                <w:rFonts w:hint="default" w:ascii="Times New Roman" w:hAnsi="Times New Roman" w:eastAsia="仿宋_GB2312" w:cs="Times New Roman"/>
                <w:color w:val="auto"/>
                <w:sz w:val="24"/>
                <w:szCs w:val="24"/>
                <w:lang w:val="en-US" w:eastAsia="zh-CN"/>
              </w:rPr>
            </w:pPr>
            <w:r>
              <w:rPr>
                <w:rFonts w:hint="eastAsia" w:ascii="Times New Roman" w:hAnsi="Times New Roman" w:eastAsia="仿宋_GB2312" w:cs="Times New Roman"/>
                <w:color w:val="auto"/>
                <w:sz w:val="24"/>
                <w:szCs w:val="24"/>
                <w:lang w:val="en-US" w:eastAsia="zh-CN"/>
              </w:rPr>
              <w:t>西安锦天物业管理服务有限公司</w:t>
            </w:r>
          </w:p>
        </w:tc>
        <w:tc>
          <w:tcPr>
            <w:tcW w:w="806" w:type="pct"/>
            <w:vAlign w:val="center"/>
          </w:tcPr>
          <w:p>
            <w:pPr>
              <w:pStyle w:val="23"/>
              <w:ind w:firstLine="0"/>
              <w:jc w:val="center"/>
              <w:rPr>
                <w:rFonts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起草</w:t>
            </w:r>
            <w:r>
              <w:rPr>
                <w:rFonts w:ascii="Times New Roman" w:hAnsi="Times New Roman" w:eastAsia="仿宋_GB2312" w:cs="Times New Roman"/>
                <w:color w:val="auto"/>
                <w:sz w:val="24"/>
                <w:szCs w:val="24"/>
              </w:rPr>
              <w:t>单位</w:t>
            </w:r>
          </w:p>
        </w:tc>
        <w:tc>
          <w:tcPr>
            <w:tcW w:w="1320" w:type="pct"/>
            <w:vAlign w:val="center"/>
          </w:tcPr>
          <w:p>
            <w:pPr>
              <w:pStyle w:val="23"/>
              <w:ind w:firstLine="0"/>
              <w:jc w:val="center"/>
              <w:rPr>
                <w:rFonts w:hint="eastAsia" w:ascii="Times New Roman" w:hAnsi="Times New Roman" w:eastAsia="仿宋_GB2312" w:cs="Times New Roman"/>
                <w:color w:val="auto"/>
                <w:sz w:val="24"/>
                <w:szCs w:val="24"/>
                <w:lang w:eastAsia="zh-CN"/>
              </w:rPr>
            </w:pPr>
            <w:r>
              <w:rPr>
                <w:rFonts w:hint="eastAsia" w:ascii="Times New Roman" w:hAnsi="Times New Roman" w:eastAsia="仿宋_GB2312" w:cs="Times New Roman"/>
                <w:color w:val="auto"/>
                <w:sz w:val="24"/>
                <w:szCs w:val="24"/>
                <w:lang w:eastAsia="zh-CN"/>
              </w:rPr>
              <w:t>段晓光</w:t>
            </w:r>
          </w:p>
        </w:tc>
        <w:tc>
          <w:tcPr>
            <w:tcW w:w="1320" w:type="pct"/>
            <w:vAlign w:val="center"/>
          </w:tcPr>
          <w:p>
            <w:pPr>
              <w:pStyle w:val="23"/>
              <w:ind w:firstLine="0"/>
              <w:jc w:val="center"/>
              <w:rPr>
                <w:rFonts w:hint="default" w:ascii="Times New Roman" w:hAnsi="Times New Roman" w:eastAsia="仿宋_GB2312" w:cs="Times New Roman"/>
                <w:color w:val="auto"/>
                <w:sz w:val="24"/>
                <w:szCs w:val="24"/>
                <w:lang w:val="en-US"/>
              </w:rPr>
            </w:pPr>
            <w:r>
              <w:rPr>
                <w:rFonts w:hint="eastAsia" w:ascii="Times New Roman" w:hAnsi="Times New Roman" w:eastAsia="仿宋_GB2312" w:cs="Times New Roman"/>
                <w:color w:val="auto"/>
                <w:sz w:val="24"/>
                <w:szCs w:val="24"/>
                <w:highlight w:val="none"/>
                <w:lang w:eastAsia="zh-CN"/>
              </w:rPr>
              <w:t>项目负责人</w:t>
            </w:r>
            <w:r>
              <w:rPr>
                <w:rFonts w:hint="eastAsia" w:ascii="Times New Roman" w:hAnsi="Times New Roman" w:eastAsia="仿宋_GB2312" w:cs="Times New Roman"/>
                <w:color w:val="auto"/>
                <w:sz w:val="24"/>
                <w:szCs w:val="24"/>
                <w:highlight w:val="none"/>
                <w:lang w:val="en-US" w:eastAsia="zh-CN"/>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52" w:type="pct"/>
            <w:vAlign w:val="center"/>
          </w:tcPr>
          <w:p>
            <w:pPr>
              <w:pStyle w:val="23"/>
              <w:ind w:firstLine="0" w:firstLineChars="0"/>
              <w:jc w:val="center"/>
              <w:rPr>
                <w:rFonts w:hint="default" w:ascii="Times New Roman" w:hAnsi="Times New Roman" w:eastAsia="仿宋_GB2312" w:cs="Times New Roman"/>
                <w:color w:val="auto"/>
                <w:sz w:val="24"/>
                <w:szCs w:val="24"/>
                <w:lang w:val="en-US" w:eastAsia="zh-CN"/>
              </w:rPr>
            </w:pPr>
            <w:r>
              <w:rPr>
                <w:rFonts w:hint="eastAsia" w:ascii="Times New Roman" w:hAnsi="Times New Roman" w:eastAsia="仿宋_GB2312" w:cs="Times New Roman"/>
                <w:color w:val="auto"/>
                <w:sz w:val="24"/>
                <w:szCs w:val="24"/>
                <w:lang w:val="en-US" w:eastAsia="zh-CN"/>
              </w:rPr>
              <w:t>西安锦天物业管理服务有限公司</w:t>
            </w:r>
          </w:p>
        </w:tc>
        <w:tc>
          <w:tcPr>
            <w:tcW w:w="806" w:type="pct"/>
            <w:vAlign w:val="center"/>
          </w:tcPr>
          <w:p>
            <w:pPr>
              <w:pStyle w:val="23"/>
              <w:ind w:firstLine="0" w:firstLineChars="0"/>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起草单位</w:t>
            </w:r>
          </w:p>
        </w:tc>
        <w:tc>
          <w:tcPr>
            <w:tcW w:w="1320" w:type="pct"/>
            <w:vAlign w:val="center"/>
          </w:tcPr>
          <w:p>
            <w:pPr>
              <w:pStyle w:val="23"/>
              <w:ind w:firstLine="0" w:firstLineChars="0"/>
              <w:jc w:val="center"/>
              <w:rPr>
                <w:rFonts w:hint="eastAsia" w:ascii="Times New Roman" w:hAnsi="Times New Roman" w:eastAsia="仿宋_GB2312" w:cs="Times New Roman"/>
                <w:color w:val="auto"/>
                <w:sz w:val="24"/>
                <w:szCs w:val="24"/>
                <w:lang w:eastAsia="zh-CN"/>
              </w:rPr>
            </w:pPr>
            <w:r>
              <w:rPr>
                <w:rFonts w:hint="eastAsia" w:ascii="Times New Roman" w:hAnsi="Times New Roman" w:eastAsia="仿宋_GB2312" w:cs="Times New Roman"/>
                <w:color w:val="auto"/>
                <w:sz w:val="24"/>
                <w:szCs w:val="24"/>
                <w:lang w:eastAsia="zh-CN"/>
              </w:rPr>
              <w:t>符明洁</w:t>
            </w:r>
          </w:p>
        </w:tc>
        <w:tc>
          <w:tcPr>
            <w:tcW w:w="1320" w:type="pct"/>
            <w:vAlign w:val="center"/>
          </w:tcPr>
          <w:p>
            <w:pPr>
              <w:pStyle w:val="23"/>
              <w:ind w:firstLine="0" w:firstLineChars="0"/>
              <w:jc w:val="center"/>
              <w:rPr>
                <w:rFonts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highlight w:val="none"/>
                <w:lang w:eastAsia="zh-CN"/>
              </w:rPr>
              <w:t>项目协调人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52" w:type="pct"/>
            <w:vAlign w:val="center"/>
          </w:tcPr>
          <w:p>
            <w:pPr>
              <w:pStyle w:val="23"/>
              <w:ind w:firstLine="0" w:firstLineChars="0"/>
              <w:jc w:val="center"/>
              <w:rPr>
                <w:rFonts w:hint="default" w:ascii="Times New Roman" w:hAnsi="Times New Roman" w:eastAsia="仿宋_GB2312" w:cs="Times New Roman"/>
                <w:color w:val="auto"/>
                <w:sz w:val="24"/>
                <w:szCs w:val="24"/>
                <w:u w:color="000000"/>
                <w:lang w:val="en-US" w:eastAsia="zh-CN" w:bidi="ar-SA"/>
              </w:rPr>
            </w:pPr>
            <w:r>
              <w:rPr>
                <w:rFonts w:hint="eastAsia" w:ascii="Times New Roman" w:hAnsi="Times New Roman" w:eastAsia="仿宋_GB2312" w:cs="Times New Roman"/>
                <w:color w:val="auto"/>
                <w:sz w:val="24"/>
                <w:szCs w:val="24"/>
                <w:lang w:val="en-US" w:eastAsia="zh-CN"/>
              </w:rPr>
              <w:t>西安锦天物业管理服务有限公司</w:t>
            </w:r>
          </w:p>
        </w:tc>
        <w:tc>
          <w:tcPr>
            <w:tcW w:w="806" w:type="pct"/>
            <w:vAlign w:val="center"/>
          </w:tcPr>
          <w:p>
            <w:pPr>
              <w:pStyle w:val="23"/>
              <w:ind w:firstLine="0" w:firstLineChars="0"/>
              <w:jc w:val="center"/>
              <w:rPr>
                <w:rFonts w:hint="default" w:ascii="Times New Roman" w:hAnsi="Times New Roman" w:eastAsia="仿宋_GB2312" w:cs="Times New Roman"/>
                <w:color w:val="auto"/>
                <w:sz w:val="24"/>
                <w:szCs w:val="24"/>
                <w:u w:color="000000"/>
                <w:lang w:val="en-US" w:eastAsia="zh-CN" w:bidi="ar-SA"/>
              </w:rPr>
            </w:pPr>
            <w:r>
              <w:rPr>
                <w:rFonts w:hint="eastAsia" w:ascii="Times New Roman" w:hAnsi="Times New Roman" w:eastAsia="仿宋_GB2312" w:cs="Times New Roman"/>
                <w:color w:val="auto"/>
                <w:sz w:val="24"/>
                <w:szCs w:val="24"/>
                <w:lang w:val="en-US" w:eastAsia="zh-CN"/>
              </w:rPr>
              <w:t>协作单位</w:t>
            </w:r>
          </w:p>
        </w:tc>
        <w:tc>
          <w:tcPr>
            <w:tcW w:w="1320" w:type="pct"/>
            <w:vAlign w:val="center"/>
          </w:tcPr>
          <w:p>
            <w:pPr>
              <w:pStyle w:val="23"/>
              <w:ind w:firstLine="0" w:firstLineChars="0"/>
              <w:jc w:val="center"/>
              <w:rPr>
                <w:rFonts w:hint="eastAsia" w:ascii="Times New Roman" w:hAnsi="Times New Roman" w:eastAsia="仿宋_GB2312" w:cs="Times New Roman"/>
                <w:color w:val="auto"/>
                <w:sz w:val="24"/>
                <w:szCs w:val="24"/>
                <w:u w:color="000000"/>
                <w:lang w:val="en-US" w:eastAsia="zh-CN" w:bidi="ar-SA"/>
              </w:rPr>
            </w:pPr>
            <w:r>
              <w:rPr>
                <w:rFonts w:hint="eastAsia" w:ascii="Times New Roman" w:hAnsi="Times New Roman" w:eastAsia="仿宋_GB2312" w:cs="Times New Roman"/>
                <w:color w:val="auto"/>
                <w:sz w:val="24"/>
                <w:szCs w:val="24"/>
                <w:lang w:eastAsia="zh-CN"/>
              </w:rPr>
              <w:t>闫晓莉</w:t>
            </w:r>
          </w:p>
        </w:tc>
        <w:tc>
          <w:tcPr>
            <w:tcW w:w="1320" w:type="pct"/>
            <w:vAlign w:val="center"/>
          </w:tcPr>
          <w:p>
            <w:pPr>
              <w:pStyle w:val="23"/>
              <w:ind w:firstLine="0" w:firstLineChars="0"/>
              <w:jc w:val="center"/>
              <w:rPr>
                <w:rFonts w:hint="eastAsia" w:ascii="Times New Roman" w:hAnsi="Times New Roman" w:eastAsia="仿宋_GB2312" w:cs="Times New Roman"/>
                <w:color w:val="auto"/>
                <w:sz w:val="24"/>
                <w:szCs w:val="24"/>
                <w:highlight w:val="none"/>
                <w:u w:color="000000"/>
                <w:lang w:val="en-US" w:eastAsia="zh-CN" w:bidi="ar-SA"/>
              </w:rPr>
            </w:pPr>
            <w:r>
              <w:rPr>
                <w:rFonts w:hint="eastAsia" w:ascii="Times New Roman" w:hAnsi="Times New Roman" w:eastAsia="仿宋_GB2312" w:cs="Times New Roman"/>
                <w:color w:val="auto"/>
                <w:sz w:val="24"/>
                <w:szCs w:val="24"/>
                <w:highlight w:val="none"/>
                <w:lang w:eastAsia="zh-CN"/>
              </w:rPr>
              <w:t>标准组织搭建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1552" w:type="pct"/>
            <w:vAlign w:val="center"/>
          </w:tcPr>
          <w:p>
            <w:pPr>
              <w:pStyle w:val="23"/>
              <w:ind w:firstLine="0" w:firstLineChars="0"/>
              <w:jc w:val="center"/>
              <w:rPr>
                <w:rFonts w:hint="eastAsia" w:ascii="Times New Roman" w:hAnsi="Times New Roman" w:eastAsia="仿宋_GB2312" w:cs="Times New Roman"/>
                <w:color w:val="auto"/>
                <w:sz w:val="24"/>
                <w:szCs w:val="24"/>
                <w:u w:color="000000"/>
                <w:lang w:val="en-US" w:eastAsia="zh-CN" w:bidi="ar-SA"/>
              </w:rPr>
            </w:pPr>
            <w:r>
              <w:rPr>
                <w:rFonts w:hint="eastAsia" w:ascii="Times New Roman" w:hAnsi="Times New Roman" w:eastAsia="仿宋_GB2312" w:cs="Times New Roman"/>
                <w:color w:val="auto"/>
                <w:sz w:val="24"/>
                <w:szCs w:val="24"/>
                <w:lang w:val="en-US" w:eastAsia="zh-CN"/>
              </w:rPr>
              <w:t>西安博爱物业管理有限公司</w:t>
            </w:r>
          </w:p>
        </w:tc>
        <w:tc>
          <w:tcPr>
            <w:tcW w:w="806" w:type="pct"/>
            <w:vAlign w:val="center"/>
          </w:tcPr>
          <w:p>
            <w:pPr>
              <w:pStyle w:val="23"/>
              <w:ind w:firstLine="0" w:firstLineChars="0"/>
              <w:jc w:val="center"/>
              <w:rPr>
                <w:rFonts w:hint="default" w:ascii="Times New Roman" w:hAnsi="Times New Roman" w:eastAsia="仿宋_GB2312" w:cs="Times New Roman"/>
                <w:color w:val="auto"/>
                <w:sz w:val="24"/>
                <w:szCs w:val="24"/>
                <w:u w:color="000000"/>
                <w:lang w:val="en-US" w:eastAsia="zh-CN" w:bidi="ar-SA"/>
              </w:rPr>
            </w:pPr>
            <w:r>
              <w:rPr>
                <w:rFonts w:hint="eastAsia" w:ascii="Times New Roman" w:hAnsi="Times New Roman" w:eastAsia="仿宋_GB2312" w:cs="Times New Roman"/>
                <w:color w:val="auto"/>
                <w:sz w:val="24"/>
                <w:szCs w:val="24"/>
              </w:rPr>
              <w:t>起草单位</w:t>
            </w:r>
          </w:p>
        </w:tc>
        <w:tc>
          <w:tcPr>
            <w:tcW w:w="1320" w:type="pct"/>
            <w:vAlign w:val="center"/>
          </w:tcPr>
          <w:p>
            <w:pPr>
              <w:pStyle w:val="23"/>
              <w:ind w:firstLine="0" w:firstLineChars="0"/>
              <w:jc w:val="center"/>
              <w:rPr>
                <w:rFonts w:hint="eastAsia" w:ascii="Times New Roman" w:hAnsi="Times New Roman" w:eastAsia="仿宋_GB2312" w:cs="Times New Roman"/>
                <w:color w:val="auto"/>
                <w:sz w:val="24"/>
                <w:szCs w:val="24"/>
                <w:u w:color="000000"/>
                <w:lang w:val="en-US" w:eastAsia="zh-CN" w:bidi="ar-SA"/>
              </w:rPr>
            </w:pPr>
            <w:r>
              <w:rPr>
                <w:rFonts w:hint="eastAsia" w:ascii="Times New Roman" w:hAnsi="Times New Roman" w:eastAsia="仿宋_GB2312" w:cs="Times New Roman"/>
                <w:color w:val="auto"/>
                <w:sz w:val="24"/>
                <w:szCs w:val="24"/>
                <w:lang w:val="en-US" w:eastAsia="zh-CN"/>
              </w:rPr>
              <w:t>朱小龙</w:t>
            </w:r>
          </w:p>
        </w:tc>
        <w:tc>
          <w:tcPr>
            <w:tcW w:w="1320" w:type="pct"/>
            <w:vAlign w:val="center"/>
          </w:tcPr>
          <w:p>
            <w:pPr>
              <w:jc w:val="center"/>
              <w:rPr>
                <w:rFonts w:hint="eastAsia" w:ascii="Times New Roman" w:hAnsi="Times New Roman" w:eastAsia="仿宋_GB2312" w:cs="Times New Roman"/>
                <w:color w:val="auto"/>
                <w:sz w:val="24"/>
                <w:szCs w:val="24"/>
                <w:highlight w:val="none"/>
                <w:u w:color="000000"/>
                <w:lang w:val="en-US" w:eastAsia="zh-CN" w:bidi="ar-SA"/>
              </w:rPr>
            </w:pPr>
            <w:r>
              <w:rPr>
                <w:rFonts w:hint="eastAsia" w:ascii="Times New Roman" w:hAnsi="Times New Roman" w:eastAsia="仿宋_GB2312" w:cs="Times New Roman"/>
                <w:color w:val="auto"/>
                <w:sz w:val="24"/>
                <w:szCs w:val="24"/>
                <w:highlight w:val="none"/>
                <w:lang w:eastAsia="zh-CN"/>
              </w:rPr>
              <w:t>标准编制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52" w:type="pct"/>
            <w:vAlign w:val="center"/>
          </w:tcPr>
          <w:p>
            <w:pPr>
              <w:pStyle w:val="23"/>
              <w:ind w:firstLine="0" w:firstLineChars="0"/>
              <w:jc w:val="center"/>
              <w:rPr>
                <w:rFonts w:hint="default" w:ascii="Times New Roman" w:hAnsi="Times New Roman" w:eastAsia="仿宋_GB2312" w:cs="Times New Roman"/>
                <w:color w:val="auto"/>
                <w:sz w:val="24"/>
                <w:szCs w:val="24"/>
                <w:u w:color="000000"/>
                <w:lang w:val="en-US" w:eastAsia="zh-CN" w:bidi="ar-SA"/>
              </w:rPr>
            </w:pPr>
            <w:r>
              <w:rPr>
                <w:rFonts w:hint="eastAsia" w:ascii="Times New Roman" w:hAnsi="Times New Roman" w:eastAsia="仿宋_GB2312" w:cs="Times New Roman"/>
                <w:color w:val="auto"/>
                <w:sz w:val="24"/>
                <w:szCs w:val="24"/>
                <w:lang w:val="en-US" w:eastAsia="zh-CN"/>
              </w:rPr>
              <w:t>西安锦天物业管理服务有限公司</w:t>
            </w:r>
          </w:p>
        </w:tc>
        <w:tc>
          <w:tcPr>
            <w:tcW w:w="806" w:type="pct"/>
            <w:vAlign w:val="center"/>
          </w:tcPr>
          <w:p>
            <w:pPr>
              <w:pStyle w:val="23"/>
              <w:ind w:firstLine="0" w:firstLineChars="0"/>
              <w:jc w:val="center"/>
              <w:rPr>
                <w:rFonts w:hint="default" w:ascii="Times New Roman" w:hAnsi="Times New Roman" w:eastAsia="仿宋_GB2312" w:cs="Times New Roman"/>
                <w:color w:val="auto"/>
                <w:sz w:val="24"/>
                <w:szCs w:val="24"/>
                <w:u w:color="000000"/>
                <w:lang w:val="en-US" w:eastAsia="zh-CN" w:bidi="ar-SA"/>
              </w:rPr>
            </w:pPr>
            <w:r>
              <w:rPr>
                <w:rFonts w:hint="eastAsia" w:ascii="Times New Roman" w:hAnsi="Times New Roman" w:eastAsia="仿宋_GB2312" w:cs="Times New Roman"/>
                <w:color w:val="auto"/>
                <w:sz w:val="24"/>
                <w:szCs w:val="24"/>
              </w:rPr>
              <w:t>起草单位</w:t>
            </w:r>
          </w:p>
        </w:tc>
        <w:tc>
          <w:tcPr>
            <w:tcW w:w="1320" w:type="pct"/>
            <w:vAlign w:val="center"/>
          </w:tcPr>
          <w:p>
            <w:pPr>
              <w:pStyle w:val="23"/>
              <w:ind w:firstLine="0" w:firstLineChars="0"/>
              <w:jc w:val="center"/>
              <w:rPr>
                <w:rFonts w:hint="eastAsia" w:ascii="Times New Roman" w:hAnsi="Times New Roman" w:eastAsia="仿宋_GB2312" w:cs="Times New Roman"/>
                <w:color w:val="auto"/>
                <w:sz w:val="24"/>
                <w:szCs w:val="24"/>
                <w:u w:color="000000"/>
                <w:lang w:val="en-US" w:eastAsia="zh-CN" w:bidi="ar-SA"/>
              </w:rPr>
            </w:pPr>
            <w:r>
              <w:rPr>
                <w:rFonts w:hint="eastAsia" w:ascii="Times New Roman" w:hAnsi="Times New Roman" w:eastAsia="仿宋_GB2312" w:cs="Times New Roman"/>
                <w:color w:val="auto"/>
                <w:sz w:val="24"/>
                <w:szCs w:val="24"/>
                <w:u w:color="000000"/>
                <w:lang w:val="en-US" w:eastAsia="zh-CN" w:bidi="ar-SA"/>
              </w:rPr>
              <w:t>石敏哲</w:t>
            </w:r>
          </w:p>
        </w:tc>
        <w:tc>
          <w:tcPr>
            <w:tcW w:w="1320" w:type="pct"/>
            <w:vAlign w:val="center"/>
          </w:tcPr>
          <w:p>
            <w:pPr>
              <w:pStyle w:val="23"/>
              <w:ind w:firstLine="0" w:firstLineChars="0"/>
              <w:jc w:val="center"/>
              <w:rPr>
                <w:rFonts w:hint="eastAsia" w:ascii="Times New Roman" w:hAnsi="Times New Roman" w:eastAsia="仿宋_GB2312" w:cs="Times New Roman"/>
                <w:color w:val="auto"/>
                <w:sz w:val="24"/>
                <w:szCs w:val="24"/>
                <w:highlight w:val="none"/>
                <w:u w:color="000000"/>
                <w:lang w:val="en-US" w:eastAsia="zh-CN" w:bidi="ar-SA"/>
              </w:rPr>
            </w:pPr>
            <w:r>
              <w:rPr>
                <w:rFonts w:hint="eastAsia" w:ascii="Times New Roman" w:hAnsi="Times New Roman" w:eastAsia="仿宋_GB2312" w:cs="Times New Roman"/>
                <w:color w:val="auto"/>
                <w:sz w:val="24"/>
                <w:szCs w:val="24"/>
                <w:highlight w:val="none"/>
                <w:lang w:eastAsia="zh-CN"/>
              </w:rPr>
              <w:t>标准编制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52" w:type="pct"/>
            <w:vAlign w:val="center"/>
          </w:tcPr>
          <w:p>
            <w:pPr>
              <w:pStyle w:val="23"/>
              <w:ind w:firstLine="0" w:firstLineChars="0"/>
              <w:jc w:val="center"/>
              <w:rPr>
                <w:rFonts w:hint="default" w:ascii="Times New Roman" w:hAnsi="Times New Roman" w:eastAsia="仿宋_GB2312" w:cs="Times New Roman"/>
                <w:color w:val="auto"/>
                <w:sz w:val="24"/>
                <w:szCs w:val="24"/>
                <w:u w:color="000000"/>
                <w:lang w:val="en-US" w:eastAsia="zh-CN" w:bidi="ar-SA"/>
              </w:rPr>
            </w:pPr>
            <w:r>
              <w:rPr>
                <w:rFonts w:hint="eastAsia" w:ascii="Times New Roman" w:hAnsi="Times New Roman" w:eastAsia="仿宋_GB2312" w:cs="Times New Roman"/>
                <w:color w:val="auto"/>
                <w:sz w:val="24"/>
                <w:szCs w:val="24"/>
                <w:lang w:val="en-US" w:eastAsia="zh-CN"/>
              </w:rPr>
              <w:t>西安锦天物业管理服务有限公司</w:t>
            </w:r>
          </w:p>
        </w:tc>
        <w:tc>
          <w:tcPr>
            <w:tcW w:w="806" w:type="pct"/>
            <w:vAlign w:val="center"/>
          </w:tcPr>
          <w:p>
            <w:pPr>
              <w:pStyle w:val="23"/>
              <w:ind w:firstLine="0" w:firstLineChars="0"/>
              <w:jc w:val="center"/>
              <w:rPr>
                <w:rFonts w:ascii="Times New Roman" w:hAnsi="Times New Roman" w:eastAsia="仿宋_GB2312" w:cs="Times New Roman"/>
                <w:color w:val="auto"/>
                <w:sz w:val="24"/>
                <w:szCs w:val="24"/>
                <w:u w:color="000000"/>
                <w:lang w:val="en-US" w:eastAsia="zh-CN" w:bidi="ar-SA"/>
              </w:rPr>
            </w:pPr>
            <w:r>
              <w:rPr>
                <w:rFonts w:hint="eastAsia" w:ascii="Times New Roman" w:hAnsi="Times New Roman" w:eastAsia="仿宋_GB2312" w:cs="Times New Roman"/>
                <w:color w:val="auto"/>
                <w:sz w:val="24"/>
                <w:szCs w:val="24"/>
              </w:rPr>
              <w:t>起草单位</w:t>
            </w:r>
          </w:p>
        </w:tc>
        <w:tc>
          <w:tcPr>
            <w:tcW w:w="1320" w:type="pct"/>
            <w:vAlign w:val="center"/>
          </w:tcPr>
          <w:p>
            <w:pPr>
              <w:pStyle w:val="23"/>
              <w:ind w:firstLine="0" w:firstLineChars="0"/>
              <w:jc w:val="center"/>
              <w:rPr>
                <w:rFonts w:hint="eastAsia" w:ascii="Times New Roman" w:hAnsi="Times New Roman" w:eastAsia="仿宋_GB2312" w:cs="Times New Roman"/>
                <w:color w:val="auto"/>
                <w:sz w:val="24"/>
                <w:szCs w:val="24"/>
                <w:u w:color="000000"/>
                <w:lang w:val="en-US" w:eastAsia="zh-CN" w:bidi="ar-SA"/>
              </w:rPr>
            </w:pPr>
            <w:r>
              <w:rPr>
                <w:rFonts w:hint="eastAsia" w:ascii="Times New Roman" w:hAnsi="Times New Roman" w:eastAsia="仿宋_GB2312" w:cs="Times New Roman"/>
                <w:color w:val="auto"/>
                <w:sz w:val="24"/>
                <w:szCs w:val="24"/>
                <w:lang w:eastAsia="zh-CN"/>
              </w:rPr>
              <w:t>李娜</w:t>
            </w:r>
          </w:p>
        </w:tc>
        <w:tc>
          <w:tcPr>
            <w:tcW w:w="1320" w:type="pct"/>
            <w:vAlign w:val="center"/>
          </w:tcPr>
          <w:p>
            <w:pPr>
              <w:pStyle w:val="23"/>
              <w:ind w:firstLine="0" w:firstLineChars="0"/>
              <w:jc w:val="center"/>
              <w:rPr>
                <w:rFonts w:ascii="Times New Roman" w:hAnsi="Times New Roman" w:eastAsia="仿宋_GB2312" w:cs="Times New Roman"/>
                <w:color w:val="auto"/>
                <w:sz w:val="24"/>
                <w:szCs w:val="24"/>
                <w:u w:color="000000"/>
                <w:lang w:val="en-US" w:eastAsia="zh-CN" w:bidi="ar-SA"/>
              </w:rPr>
            </w:pPr>
            <w:r>
              <w:rPr>
                <w:rFonts w:ascii="Times New Roman" w:hAnsi="Times New Roman" w:eastAsia="仿宋_GB2312" w:cs="Times New Roman"/>
                <w:color w:val="auto"/>
                <w:sz w:val="24"/>
                <w:szCs w:val="24"/>
              </w:rPr>
              <w:t>技术指导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52" w:type="pct"/>
            <w:vAlign w:val="center"/>
          </w:tcPr>
          <w:p>
            <w:pPr>
              <w:pStyle w:val="23"/>
              <w:ind w:firstLine="0" w:firstLineChars="0"/>
              <w:jc w:val="center"/>
              <w:rPr>
                <w:rFonts w:hint="default" w:ascii="Times New Roman" w:hAnsi="Times New Roman" w:eastAsia="仿宋_GB2312" w:cs="Times New Roman"/>
                <w:color w:val="auto"/>
                <w:sz w:val="24"/>
                <w:szCs w:val="24"/>
                <w:u w:color="000000"/>
                <w:lang w:val="en-US" w:eastAsia="zh-CN" w:bidi="ar-SA"/>
              </w:rPr>
            </w:pPr>
            <w:r>
              <w:rPr>
                <w:rFonts w:hint="eastAsia" w:ascii="Times New Roman" w:hAnsi="Times New Roman" w:eastAsia="仿宋_GB2312" w:cs="Times New Roman"/>
                <w:color w:val="auto"/>
                <w:sz w:val="24"/>
                <w:szCs w:val="24"/>
                <w:lang w:val="en-US" w:eastAsia="zh-CN"/>
              </w:rPr>
              <w:t>西安锦天物业管理服务有限公司</w:t>
            </w:r>
          </w:p>
        </w:tc>
        <w:tc>
          <w:tcPr>
            <w:tcW w:w="806" w:type="pct"/>
            <w:vAlign w:val="center"/>
          </w:tcPr>
          <w:p>
            <w:pPr>
              <w:pStyle w:val="23"/>
              <w:ind w:firstLine="0" w:firstLineChars="0"/>
              <w:jc w:val="center"/>
              <w:rPr>
                <w:rFonts w:hint="default" w:ascii="Times New Roman" w:hAnsi="Times New Roman" w:eastAsia="仿宋_GB2312" w:cs="Times New Roman"/>
                <w:color w:val="auto"/>
                <w:sz w:val="24"/>
                <w:szCs w:val="24"/>
                <w:u w:color="000000"/>
                <w:lang w:val="en-US" w:eastAsia="zh-CN" w:bidi="ar-SA"/>
              </w:rPr>
            </w:pPr>
            <w:r>
              <w:rPr>
                <w:rFonts w:hint="eastAsia" w:ascii="Times New Roman" w:hAnsi="Times New Roman" w:eastAsia="仿宋_GB2312" w:cs="Times New Roman"/>
                <w:color w:val="auto"/>
                <w:sz w:val="24"/>
                <w:szCs w:val="24"/>
              </w:rPr>
              <w:t>起草单位</w:t>
            </w:r>
          </w:p>
        </w:tc>
        <w:tc>
          <w:tcPr>
            <w:tcW w:w="1320" w:type="pct"/>
            <w:vAlign w:val="center"/>
          </w:tcPr>
          <w:p>
            <w:pPr>
              <w:pStyle w:val="23"/>
              <w:ind w:firstLine="0" w:firstLineChars="0"/>
              <w:jc w:val="center"/>
              <w:rPr>
                <w:rFonts w:hint="default" w:ascii="Times New Roman" w:hAnsi="Times New Roman" w:eastAsia="仿宋_GB2312" w:cs="Times New Roman"/>
                <w:color w:val="auto"/>
                <w:sz w:val="24"/>
                <w:szCs w:val="24"/>
                <w:u w:color="000000"/>
                <w:lang w:val="en-US" w:eastAsia="zh-CN" w:bidi="ar-SA"/>
              </w:rPr>
            </w:pPr>
            <w:r>
              <w:rPr>
                <w:rFonts w:hint="eastAsia" w:ascii="Times New Roman" w:hAnsi="Times New Roman" w:eastAsia="仿宋_GB2312" w:cs="Times New Roman"/>
                <w:color w:val="auto"/>
                <w:sz w:val="24"/>
                <w:szCs w:val="24"/>
                <w:lang w:eastAsia="zh-CN"/>
              </w:rPr>
              <w:t>李少楠</w:t>
            </w:r>
          </w:p>
        </w:tc>
        <w:tc>
          <w:tcPr>
            <w:tcW w:w="1320" w:type="pct"/>
            <w:vAlign w:val="center"/>
          </w:tcPr>
          <w:p>
            <w:pPr>
              <w:pStyle w:val="23"/>
              <w:ind w:firstLine="0" w:firstLineChars="0"/>
              <w:jc w:val="center"/>
              <w:rPr>
                <w:rFonts w:ascii="Times New Roman" w:hAnsi="Times New Roman" w:eastAsia="仿宋_GB2312" w:cs="Times New Roman"/>
                <w:color w:val="auto"/>
                <w:sz w:val="24"/>
                <w:szCs w:val="24"/>
                <w:u w:color="000000"/>
                <w:lang w:val="en-US" w:eastAsia="zh-CN" w:bidi="ar-SA"/>
              </w:rPr>
            </w:pPr>
            <w:r>
              <w:rPr>
                <w:rFonts w:ascii="Times New Roman" w:hAnsi="Times New Roman" w:eastAsia="仿宋_GB2312" w:cs="Times New Roman"/>
                <w:color w:val="auto"/>
                <w:sz w:val="24"/>
                <w:szCs w:val="24"/>
              </w:rPr>
              <w:t>技术指导</w:t>
            </w:r>
          </w:p>
        </w:tc>
      </w:tr>
    </w:tbl>
    <w:p>
      <w:pPr>
        <w:pStyle w:val="2"/>
        <w:spacing w:before="120" w:after="120" w:line="360" w:lineRule="auto"/>
        <w:rPr>
          <w:rFonts w:hint="eastAsia" w:ascii="Times New Roman" w:hAnsi="Times New Roman" w:eastAsia="仿宋_GB2312" w:cs="Times New Roman"/>
          <w:color w:val="auto"/>
          <w:sz w:val="30"/>
          <w:szCs w:val="30"/>
          <w:lang w:eastAsia="zh-CN"/>
        </w:rPr>
      </w:pPr>
      <w:bookmarkStart w:id="9" w:name="_Toc28198"/>
      <w:r>
        <w:rPr>
          <w:rFonts w:ascii="Times New Roman" w:hAnsi="Times New Roman" w:eastAsia="仿宋_GB2312" w:cs="Times New Roman"/>
          <w:color w:val="auto"/>
          <w:sz w:val="30"/>
          <w:szCs w:val="30"/>
        </w:rPr>
        <w:t>二、标准编制</w:t>
      </w:r>
      <w:r>
        <w:rPr>
          <w:rFonts w:hint="eastAsia" w:ascii="Times New Roman" w:hAnsi="Times New Roman" w:eastAsia="仿宋_GB2312" w:cs="Times New Roman"/>
          <w:color w:val="auto"/>
          <w:sz w:val="30"/>
          <w:szCs w:val="30"/>
          <w:lang w:eastAsia="zh-CN"/>
        </w:rPr>
        <w:t>原则</w:t>
      </w:r>
      <w:r>
        <w:rPr>
          <w:rFonts w:ascii="Times New Roman" w:hAnsi="Times New Roman" w:eastAsia="仿宋_GB2312" w:cs="Times New Roman"/>
          <w:color w:val="auto"/>
          <w:sz w:val="30"/>
          <w:szCs w:val="30"/>
        </w:rPr>
        <w:t>和</w:t>
      </w:r>
      <w:r>
        <w:rPr>
          <w:rFonts w:hint="eastAsia" w:ascii="Times New Roman" w:hAnsi="Times New Roman" w:eastAsia="仿宋_GB2312" w:cs="Times New Roman"/>
          <w:color w:val="auto"/>
          <w:sz w:val="30"/>
          <w:szCs w:val="30"/>
          <w:lang w:eastAsia="zh-CN"/>
        </w:rPr>
        <w:t>标准主要内容</w:t>
      </w:r>
      <w:bookmarkEnd w:id="9"/>
    </w:p>
    <w:p>
      <w:pPr>
        <w:adjustRightInd w:val="0"/>
        <w:snapToGrid w:val="0"/>
        <w:spacing w:line="360" w:lineRule="auto"/>
        <w:outlineLvl w:val="1"/>
        <w:rPr>
          <w:rFonts w:ascii="Times New Roman" w:hAnsi="Times New Roman" w:eastAsia="仿宋_GB2312" w:cs="Times New Roman"/>
          <w:b/>
          <w:color w:val="auto"/>
          <w:sz w:val="28"/>
          <w:szCs w:val="28"/>
        </w:rPr>
      </w:pPr>
      <w:bookmarkStart w:id="10" w:name="_Toc5635"/>
      <w:bookmarkStart w:id="11" w:name="_Toc287031360"/>
      <w:r>
        <w:rPr>
          <w:rFonts w:ascii="Times New Roman" w:hAnsi="Times New Roman" w:eastAsia="仿宋_GB2312" w:cs="Times New Roman"/>
          <w:b/>
          <w:color w:val="auto"/>
          <w:sz w:val="28"/>
          <w:szCs w:val="28"/>
        </w:rPr>
        <w:t>（</w:t>
      </w:r>
      <w:r>
        <w:rPr>
          <w:rFonts w:hint="eastAsia" w:ascii="Times New Roman" w:hAnsi="Times New Roman" w:eastAsia="仿宋_GB2312" w:cs="Times New Roman"/>
          <w:b/>
          <w:color w:val="auto"/>
          <w:sz w:val="28"/>
          <w:szCs w:val="28"/>
          <w:lang w:eastAsia="zh-CN"/>
        </w:rPr>
        <w:t>一</w:t>
      </w:r>
      <w:r>
        <w:rPr>
          <w:rFonts w:ascii="Times New Roman" w:hAnsi="Times New Roman" w:eastAsia="仿宋_GB2312" w:cs="Times New Roman"/>
          <w:b/>
          <w:color w:val="auto"/>
          <w:sz w:val="28"/>
          <w:szCs w:val="28"/>
        </w:rPr>
        <w:t>）编制原则</w:t>
      </w:r>
      <w:bookmarkEnd w:id="10"/>
    </w:p>
    <w:bookmarkEnd w:id="11"/>
    <w:p>
      <w:pPr>
        <w:pStyle w:val="34"/>
        <w:numPr>
          <w:ilvl w:val="0"/>
          <w:numId w:val="3"/>
        </w:numPr>
        <w:snapToGrid w:val="0"/>
        <w:ind w:firstLineChars="0"/>
        <w:rPr>
          <w:rFonts w:eastAsia="仿宋_GB2312"/>
          <w:color w:val="auto"/>
          <w:sz w:val="28"/>
          <w:szCs w:val="28"/>
        </w:rPr>
      </w:pPr>
      <w:r>
        <w:rPr>
          <w:rFonts w:eastAsia="仿宋_GB2312"/>
          <w:color w:val="auto"/>
          <w:sz w:val="28"/>
          <w:szCs w:val="28"/>
        </w:rPr>
        <w:t>科学性原则</w:t>
      </w:r>
    </w:p>
    <w:p>
      <w:pPr>
        <w:snapToGrid w:val="0"/>
        <w:spacing w:line="360" w:lineRule="auto"/>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在本规范编制过程中，</w:t>
      </w:r>
      <w:r>
        <w:rPr>
          <w:rFonts w:hint="eastAsia" w:ascii="Times New Roman" w:hAnsi="Times New Roman" w:eastAsia="仿宋_GB2312" w:cs="Times New Roman"/>
          <w:color w:val="auto"/>
          <w:sz w:val="28"/>
          <w:szCs w:val="28"/>
        </w:rPr>
        <w:t>综合考虑医院的需求和利益，以满足医院的功能性和舒适性要求为目标</w:t>
      </w:r>
      <w:r>
        <w:rPr>
          <w:rFonts w:ascii="Times New Roman" w:hAnsi="Times New Roman" w:eastAsia="仿宋_GB2312" w:cs="Times New Roman"/>
          <w:color w:val="auto"/>
          <w:sz w:val="28"/>
          <w:szCs w:val="28"/>
        </w:rPr>
        <w:t>，</w:t>
      </w:r>
      <w:r>
        <w:rPr>
          <w:rFonts w:hint="eastAsia" w:ascii="Times New Roman" w:hAnsi="Times New Roman" w:eastAsia="仿宋_GB2312" w:cs="Times New Roman"/>
          <w:color w:val="auto"/>
          <w:sz w:val="28"/>
          <w:szCs w:val="28"/>
          <w:lang w:val="en-US" w:eastAsia="zh-CN"/>
        </w:rPr>
        <w:t>注</w:t>
      </w:r>
      <w:r>
        <w:rPr>
          <w:rFonts w:hint="eastAsia" w:ascii="Times New Roman" w:hAnsi="Times New Roman" w:eastAsia="仿宋_GB2312" w:cs="Times New Roman"/>
          <w:color w:val="auto"/>
          <w:sz w:val="28"/>
          <w:szCs w:val="28"/>
        </w:rPr>
        <w:t>重医院的整体运营效率和患者体验</w:t>
      </w:r>
      <w:r>
        <w:rPr>
          <w:rFonts w:hint="eastAsia" w:ascii="Times New Roman" w:hAnsi="Times New Roman" w:eastAsia="仿宋_GB2312" w:cs="Times New Roman"/>
          <w:color w:val="auto"/>
          <w:sz w:val="28"/>
          <w:szCs w:val="28"/>
          <w:lang w:eastAsia="zh-CN"/>
        </w:rPr>
        <w:t>，</w:t>
      </w:r>
      <w:r>
        <w:rPr>
          <w:rFonts w:ascii="Times New Roman" w:hAnsi="Times New Roman" w:eastAsia="仿宋_GB2312" w:cs="Times New Roman"/>
          <w:color w:val="auto"/>
          <w:sz w:val="28"/>
          <w:szCs w:val="28"/>
        </w:rPr>
        <w:t>并结合</w:t>
      </w:r>
      <w:r>
        <w:rPr>
          <w:rFonts w:hint="eastAsia" w:ascii="Times New Roman" w:hAnsi="Times New Roman" w:eastAsia="仿宋_GB2312" w:cs="Times New Roman"/>
          <w:color w:val="auto"/>
          <w:sz w:val="28"/>
          <w:szCs w:val="28"/>
          <w:lang w:val="en-US" w:eastAsia="zh-CN"/>
        </w:rPr>
        <w:t>物业服务</w:t>
      </w:r>
      <w:r>
        <w:rPr>
          <w:rFonts w:ascii="Times New Roman" w:hAnsi="Times New Roman" w:eastAsia="仿宋_GB2312" w:cs="Times New Roman"/>
          <w:color w:val="auto"/>
          <w:sz w:val="28"/>
          <w:szCs w:val="28"/>
        </w:rPr>
        <w:t>实际，按照相关国家标准和地方标准要求，在内容和体例上都有较好的科学性。</w:t>
      </w:r>
    </w:p>
    <w:p>
      <w:pPr>
        <w:pStyle w:val="34"/>
        <w:numPr>
          <w:ilvl w:val="0"/>
          <w:numId w:val="3"/>
        </w:numPr>
        <w:snapToGrid w:val="0"/>
        <w:ind w:firstLineChars="0"/>
        <w:rPr>
          <w:rFonts w:eastAsia="仿宋_GB2312"/>
          <w:color w:val="auto"/>
          <w:sz w:val="28"/>
          <w:szCs w:val="28"/>
        </w:rPr>
      </w:pPr>
      <w:r>
        <w:rPr>
          <w:rFonts w:eastAsia="仿宋_GB2312"/>
          <w:color w:val="auto"/>
          <w:sz w:val="28"/>
          <w:szCs w:val="28"/>
        </w:rPr>
        <w:t>实用性原则</w:t>
      </w:r>
    </w:p>
    <w:p>
      <w:pPr>
        <w:snapToGrid w:val="0"/>
        <w:spacing w:line="360" w:lineRule="auto"/>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本规范按照GB/T 1.1</w:t>
      </w:r>
      <w:r>
        <w:rPr>
          <w:rFonts w:hint="eastAsia" w:ascii="Times New Roman" w:hAnsi="Times New Roman" w:eastAsia="仿宋_GB2312" w:cs="Times New Roman"/>
          <w:color w:val="auto"/>
          <w:sz w:val="28"/>
          <w:szCs w:val="28"/>
          <w:lang w:val="en-US" w:eastAsia="zh-CN"/>
        </w:rPr>
        <w:t>-</w:t>
      </w:r>
      <w:r>
        <w:rPr>
          <w:rFonts w:ascii="Times New Roman" w:hAnsi="Times New Roman" w:eastAsia="仿宋_GB2312" w:cs="Times New Roman"/>
          <w:color w:val="auto"/>
          <w:sz w:val="28"/>
          <w:szCs w:val="28"/>
        </w:rPr>
        <w:t>2020给出的规则编写，本着“科学、先进、实用”的原则，充分考虑</w:t>
      </w:r>
      <w:r>
        <w:rPr>
          <w:rFonts w:hint="eastAsia" w:ascii="Times New Roman" w:hAnsi="Times New Roman" w:eastAsia="仿宋_GB2312" w:cs="Times New Roman"/>
          <w:color w:val="auto"/>
          <w:sz w:val="28"/>
          <w:szCs w:val="28"/>
          <w:lang w:val="en-US" w:eastAsia="zh-CN"/>
        </w:rPr>
        <w:t>医院</w:t>
      </w:r>
      <w:r>
        <w:rPr>
          <w:rFonts w:ascii="Times New Roman" w:hAnsi="Times New Roman" w:eastAsia="仿宋_GB2312" w:cs="Times New Roman"/>
          <w:color w:val="auto"/>
          <w:sz w:val="28"/>
          <w:szCs w:val="28"/>
        </w:rPr>
        <w:t>企业的意见，力求做到适用范围明确、层次清楚、内容先进可靠，文字表述准确、通俗易懂，有利于生产管理，具有较好实用性。</w:t>
      </w:r>
    </w:p>
    <w:p>
      <w:pPr>
        <w:snapToGrid w:val="0"/>
        <w:spacing w:line="360" w:lineRule="auto"/>
        <w:ind w:firstLine="560" w:firstLineChars="200"/>
        <w:rPr>
          <w:rFonts w:ascii="Times New Roman" w:hAnsi="Times New Roman" w:eastAsia="仿宋_GB2312" w:cs="Times New Roman"/>
          <w:color w:val="auto"/>
          <w:sz w:val="28"/>
          <w:szCs w:val="28"/>
        </w:rPr>
      </w:pPr>
      <w:r>
        <w:rPr>
          <w:rFonts w:hint="eastAsia" w:ascii="宋体" w:hAnsi="宋体" w:eastAsia="宋体" w:cs="宋体"/>
          <w:color w:val="auto"/>
          <w:sz w:val="28"/>
          <w:szCs w:val="28"/>
        </w:rPr>
        <w:t>③</w:t>
      </w:r>
      <w:r>
        <w:rPr>
          <w:rFonts w:ascii="Times New Roman" w:hAnsi="Times New Roman" w:eastAsia="仿宋_GB2312" w:cs="Times New Roman"/>
          <w:color w:val="auto"/>
          <w:sz w:val="28"/>
          <w:szCs w:val="28"/>
        </w:rPr>
        <w:t>先进性原则</w:t>
      </w:r>
    </w:p>
    <w:p>
      <w:pPr>
        <w:snapToGrid w:val="0"/>
        <w:spacing w:line="360" w:lineRule="auto"/>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本标准的制定应充分研究和分析</w:t>
      </w:r>
      <w:r>
        <w:rPr>
          <w:rFonts w:hint="eastAsia" w:ascii="Times New Roman" w:hAnsi="Times New Roman" w:eastAsia="仿宋_GB2312" w:cs="Times New Roman"/>
          <w:color w:val="auto"/>
          <w:sz w:val="28"/>
          <w:szCs w:val="28"/>
          <w:lang w:val="en-US" w:eastAsia="zh-CN"/>
        </w:rPr>
        <w:t>医院物业服务</w:t>
      </w:r>
      <w:r>
        <w:rPr>
          <w:rFonts w:ascii="Times New Roman" w:hAnsi="Times New Roman" w:eastAsia="仿宋_GB2312" w:cs="Times New Roman"/>
          <w:color w:val="auto"/>
          <w:sz w:val="28"/>
          <w:szCs w:val="28"/>
        </w:rPr>
        <w:t>标准制修订的科学方法和理论，在兼顾当前我国</w:t>
      </w:r>
      <w:r>
        <w:rPr>
          <w:rFonts w:hint="eastAsia" w:ascii="Times New Roman" w:hAnsi="Times New Roman" w:eastAsia="仿宋_GB2312" w:cs="Times New Roman"/>
          <w:color w:val="auto"/>
          <w:sz w:val="28"/>
          <w:szCs w:val="28"/>
          <w:lang w:val="en-US" w:eastAsia="zh-CN"/>
        </w:rPr>
        <w:t>物业</w:t>
      </w:r>
      <w:r>
        <w:rPr>
          <w:rFonts w:ascii="Times New Roman" w:hAnsi="Times New Roman" w:eastAsia="仿宋_GB2312" w:cs="Times New Roman"/>
          <w:color w:val="auto"/>
          <w:sz w:val="28"/>
          <w:szCs w:val="28"/>
        </w:rPr>
        <w:t>标准化发展现实情况的同时，还必须考虑到未来的发展趋势和需求，体现标准的前瞻性和引导性。</w:t>
      </w:r>
    </w:p>
    <w:p>
      <w:pPr>
        <w:adjustRightInd w:val="0"/>
        <w:snapToGrid w:val="0"/>
        <w:spacing w:line="360" w:lineRule="auto"/>
        <w:outlineLvl w:val="1"/>
        <w:rPr>
          <w:rFonts w:ascii="Times New Roman" w:hAnsi="Times New Roman" w:eastAsia="仿宋_GB2312" w:cs="Times New Roman"/>
          <w:b/>
          <w:color w:val="auto"/>
          <w:sz w:val="28"/>
          <w:szCs w:val="28"/>
        </w:rPr>
      </w:pPr>
      <w:bookmarkStart w:id="12" w:name="_Toc30332"/>
      <w:r>
        <w:rPr>
          <w:rFonts w:hint="eastAsia" w:ascii="Times New Roman" w:hAnsi="Times New Roman" w:eastAsia="仿宋_GB2312" w:cs="Times New Roman"/>
          <w:b/>
          <w:color w:val="auto"/>
          <w:sz w:val="28"/>
          <w:szCs w:val="28"/>
        </w:rPr>
        <w:t>（</w:t>
      </w:r>
      <w:r>
        <w:rPr>
          <w:rFonts w:hint="eastAsia" w:ascii="Times New Roman" w:hAnsi="Times New Roman" w:eastAsia="仿宋_GB2312" w:cs="Times New Roman"/>
          <w:b/>
          <w:color w:val="auto"/>
          <w:sz w:val="28"/>
          <w:szCs w:val="28"/>
          <w:lang w:eastAsia="zh-CN"/>
        </w:rPr>
        <w:t>二</w:t>
      </w:r>
      <w:r>
        <w:rPr>
          <w:rFonts w:hint="eastAsia" w:ascii="Times New Roman" w:hAnsi="Times New Roman" w:eastAsia="仿宋_GB2312" w:cs="Times New Roman"/>
          <w:b/>
          <w:color w:val="auto"/>
          <w:sz w:val="28"/>
          <w:szCs w:val="28"/>
        </w:rPr>
        <w:t>）标准</w:t>
      </w:r>
      <w:r>
        <w:rPr>
          <w:rFonts w:ascii="Times New Roman" w:hAnsi="Times New Roman" w:eastAsia="仿宋_GB2312" w:cs="Times New Roman"/>
          <w:b/>
          <w:color w:val="auto"/>
          <w:sz w:val="28"/>
          <w:szCs w:val="28"/>
        </w:rPr>
        <w:t>主要内容</w:t>
      </w:r>
      <w:bookmarkEnd w:id="12"/>
    </w:p>
    <w:p>
      <w:pPr>
        <w:spacing w:line="360" w:lineRule="auto"/>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3</w:t>
      </w:r>
      <w:r>
        <w:rPr>
          <w:rFonts w:ascii="Times New Roman" w:hAnsi="Times New Roman" w:eastAsia="仿宋_GB2312" w:cs="Times New Roman"/>
          <w:color w:val="auto"/>
          <w:sz w:val="28"/>
          <w:szCs w:val="28"/>
        </w:rPr>
        <w:t>.1标准名称：确定本文件中英文名称。</w:t>
      </w:r>
    </w:p>
    <w:p>
      <w:pPr>
        <w:spacing w:line="360" w:lineRule="auto"/>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本文件确立了</w:t>
      </w:r>
      <w:r>
        <w:rPr>
          <w:rFonts w:hint="eastAsia" w:ascii="Times New Roman" w:hAnsi="Times New Roman" w:eastAsia="仿宋_GB2312" w:cs="Times New Roman"/>
          <w:color w:val="auto"/>
          <w:sz w:val="28"/>
          <w:szCs w:val="28"/>
          <w:lang w:val="en-US" w:eastAsia="zh-CN"/>
        </w:rPr>
        <w:t>医院物业服务</w:t>
      </w:r>
      <w:r>
        <w:rPr>
          <w:rFonts w:ascii="Times New Roman" w:hAnsi="Times New Roman" w:eastAsia="仿宋_GB2312" w:cs="Times New Roman"/>
          <w:color w:val="auto"/>
          <w:sz w:val="28"/>
          <w:szCs w:val="28"/>
        </w:rPr>
        <w:t>要求，故命名为“</w:t>
      </w:r>
      <w:r>
        <w:rPr>
          <w:rFonts w:hint="eastAsia" w:ascii="Times New Roman" w:hAnsi="Times New Roman" w:eastAsia="仿宋_GB2312" w:cs="Times New Roman"/>
          <w:color w:val="auto"/>
          <w:sz w:val="28"/>
          <w:szCs w:val="28"/>
          <w:lang w:val="en-US" w:eastAsia="zh-CN"/>
        </w:rPr>
        <w:t>医院物业服务</w:t>
      </w:r>
      <w:r>
        <w:rPr>
          <w:rFonts w:hint="eastAsia" w:ascii="Times New Roman" w:hAnsi="Times New Roman" w:eastAsia="仿宋_GB2312" w:cs="Times New Roman"/>
          <w:color w:val="auto"/>
          <w:sz w:val="28"/>
          <w:szCs w:val="28"/>
        </w:rPr>
        <w:t>规范</w:t>
      </w:r>
      <w:r>
        <w:rPr>
          <w:rFonts w:ascii="Times New Roman" w:hAnsi="Times New Roman" w:eastAsia="仿宋_GB2312" w:cs="Times New Roman"/>
          <w:color w:val="auto"/>
          <w:sz w:val="28"/>
          <w:szCs w:val="28"/>
        </w:rPr>
        <w:t>”。</w:t>
      </w:r>
    </w:p>
    <w:p>
      <w:pPr>
        <w:spacing w:line="360" w:lineRule="auto"/>
        <w:ind w:firstLine="560" w:firstLineChars="200"/>
        <w:rPr>
          <w:rFonts w:hint="eastAsia"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英文名称：Standard of hospital property service</w:t>
      </w:r>
    </w:p>
    <w:p>
      <w:pPr>
        <w:spacing w:line="360" w:lineRule="auto"/>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3.2前言：明确标准的提出、归口单位及起草单位和主要起草人等。</w:t>
      </w:r>
    </w:p>
    <w:p>
      <w:pPr>
        <w:spacing w:line="360" w:lineRule="auto"/>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3.3范围</w:t>
      </w:r>
      <w:r>
        <w:rPr>
          <w:rFonts w:hint="eastAsia" w:ascii="Times New Roman" w:hAnsi="Times New Roman" w:eastAsia="仿宋_GB2312" w:cs="Times New Roman"/>
          <w:color w:val="auto"/>
          <w:sz w:val="28"/>
          <w:szCs w:val="28"/>
        </w:rPr>
        <w:t>：明确本文件规定的具体内容条款及其适用范围等。</w:t>
      </w:r>
    </w:p>
    <w:p>
      <w:pPr>
        <w:spacing w:line="360" w:lineRule="auto"/>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3.4</w:t>
      </w:r>
      <w:r>
        <w:rPr>
          <w:rFonts w:hint="eastAsia" w:ascii="Times New Roman" w:hAnsi="Times New Roman" w:eastAsia="仿宋_GB2312" w:cs="Times New Roman"/>
          <w:color w:val="auto"/>
          <w:sz w:val="28"/>
          <w:szCs w:val="28"/>
        </w:rPr>
        <w:t>规范性引用文件：明确本规范引用的相关标准及文件。</w:t>
      </w:r>
    </w:p>
    <w:p>
      <w:pPr>
        <w:kinsoku w:val="0"/>
        <w:spacing w:line="360" w:lineRule="auto"/>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3.5术语和定义</w:t>
      </w:r>
      <w:r>
        <w:rPr>
          <w:rFonts w:hint="eastAsia" w:ascii="Times New Roman" w:hAnsi="Times New Roman" w:eastAsia="仿宋_GB2312" w:cs="Times New Roman"/>
          <w:color w:val="auto"/>
          <w:sz w:val="28"/>
          <w:szCs w:val="28"/>
        </w:rPr>
        <w:t>：对本文件涉及的</w:t>
      </w:r>
      <w:r>
        <w:rPr>
          <w:rFonts w:hint="eastAsia" w:ascii="Times New Roman" w:hAnsi="Times New Roman" w:eastAsia="仿宋_GB2312" w:cs="Times New Roman"/>
          <w:color w:val="auto"/>
          <w:sz w:val="28"/>
          <w:szCs w:val="28"/>
          <w:lang w:val="en-US" w:eastAsia="zh-CN"/>
        </w:rPr>
        <w:t>服务</w:t>
      </w:r>
      <w:r>
        <w:rPr>
          <w:rFonts w:hint="eastAsia" w:ascii="Times New Roman" w:hAnsi="Times New Roman" w:eastAsia="仿宋_GB2312" w:cs="Times New Roman"/>
          <w:color w:val="auto"/>
          <w:sz w:val="28"/>
          <w:szCs w:val="28"/>
        </w:rPr>
        <w:t>关键术语进行解释。</w:t>
      </w:r>
    </w:p>
    <w:p>
      <w:pPr>
        <w:spacing w:line="360" w:lineRule="auto"/>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3.6</w:t>
      </w:r>
      <w:r>
        <w:rPr>
          <w:rFonts w:hint="eastAsia" w:ascii="Times New Roman" w:hAnsi="Times New Roman" w:eastAsia="仿宋_GB2312" w:cs="Times New Roman"/>
          <w:color w:val="auto"/>
          <w:sz w:val="28"/>
          <w:szCs w:val="28"/>
          <w:lang w:val="en-US" w:eastAsia="zh-CN"/>
        </w:rPr>
        <w:t>基本</w:t>
      </w:r>
      <w:r>
        <w:rPr>
          <w:rFonts w:hint="eastAsia" w:ascii="Times New Roman" w:hAnsi="Times New Roman" w:eastAsia="仿宋_GB2312" w:cs="Times New Roman"/>
          <w:color w:val="auto"/>
          <w:sz w:val="28"/>
          <w:szCs w:val="28"/>
        </w:rPr>
        <w:t>要求</w:t>
      </w:r>
      <w:r>
        <w:rPr>
          <w:rFonts w:hint="eastAsia" w:ascii="Times New Roman" w:hAnsi="Times New Roman" w:eastAsia="仿宋_GB2312" w:cs="Times New Roman"/>
          <w:color w:val="auto"/>
          <w:sz w:val="28"/>
          <w:szCs w:val="28"/>
          <w:lang w:eastAsia="zh-CN"/>
        </w:rPr>
        <w:t>：</w:t>
      </w:r>
      <w:r>
        <w:rPr>
          <w:rFonts w:hint="eastAsia" w:ascii="Times New Roman" w:hAnsi="Times New Roman" w:eastAsia="仿宋_GB2312" w:cs="Times New Roman"/>
          <w:color w:val="auto"/>
          <w:sz w:val="28"/>
          <w:szCs w:val="28"/>
          <w:lang w:val="en-US" w:eastAsia="zh-CN"/>
        </w:rPr>
        <w:t>明确物业服务企业职责、工作人员要求、制度要求及档案要求</w:t>
      </w:r>
      <w:r>
        <w:rPr>
          <w:rFonts w:hint="eastAsia" w:ascii="Times New Roman" w:hAnsi="Times New Roman" w:eastAsia="仿宋_GB2312" w:cs="Times New Roman"/>
          <w:color w:val="auto"/>
          <w:sz w:val="28"/>
          <w:szCs w:val="28"/>
        </w:rPr>
        <w:t>。</w:t>
      </w:r>
    </w:p>
    <w:p>
      <w:pPr>
        <w:spacing w:line="360" w:lineRule="auto"/>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3</w:t>
      </w:r>
      <w:r>
        <w:rPr>
          <w:rFonts w:ascii="Times New Roman" w:hAnsi="Times New Roman" w:eastAsia="仿宋_GB2312" w:cs="Times New Roman"/>
          <w:color w:val="auto"/>
          <w:sz w:val="28"/>
          <w:szCs w:val="28"/>
        </w:rPr>
        <w:t>.7</w:t>
      </w:r>
      <w:r>
        <w:rPr>
          <w:rFonts w:hint="eastAsia" w:ascii="Times New Roman" w:hAnsi="Times New Roman" w:eastAsia="仿宋_GB2312" w:cs="Times New Roman"/>
          <w:color w:val="auto"/>
          <w:sz w:val="28"/>
          <w:szCs w:val="28"/>
          <w:lang w:val="en-US" w:eastAsia="zh-CN"/>
        </w:rPr>
        <w:t>服务内容</w:t>
      </w:r>
      <w:r>
        <w:rPr>
          <w:rFonts w:hint="eastAsia" w:ascii="Times New Roman" w:hAnsi="Times New Roman" w:eastAsia="仿宋_GB2312" w:cs="Times New Roman"/>
          <w:color w:val="auto"/>
          <w:sz w:val="28"/>
          <w:szCs w:val="28"/>
        </w:rPr>
        <w:t>：明确</w:t>
      </w:r>
      <w:r>
        <w:rPr>
          <w:rFonts w:hint="eastAsia" w:ascii="Times New Roman" w:hAnsi="Times New Roman" w:eastAsia="仿宋_GB2312" w:cs="Times New Roman"/>
          <w:color w:val="auto"/>
          <w:sz w:val="28"/>
          <w:szCs w:val="28"/>
          <w:lang w:val="en-US" w:eastAsia="zh-CN"/>
        </w:rPr>
        <w:t>医院物业服务的内容</w:t>
      </w:r>
      <w:r>
        <w:rPr>
          <w:rFonts w:hint="eastAsia" w:ascii="Times New Roman" w:hAnsi="Times New Roman" w:eastAsia="仿宋_GB2312" w:cs="Times New Roman"/>
          <w:color w:val="auto"/>
          <w:sz w:val="28"/>
          <w:szCs w:val="28"/>
        </w:rPr>
        <w:t>。</w:t>
      </w:r>
    </w:p>
    <w:p>
      <w:pPr>
        <w:spacing w:line="360" w:lineRule="auto"/>
        <w:ind w:firstLine="560" w:firstLineChars="200"/>
        <w:rPr>
          <w:rFonts w:hint="eastAsia"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3</w:t>
      </w:r>
      <w:r>
        <w:rPr>
          <w:rFonts w:ascii="Times New Roman" w:hAnsi="Times New Roman" w:eastAsia="仿宋_GB2312" w:cs="Times New Roman"/>
          <w:color w:val="auto"/>
          <w:sz w:val="28"/>
          <w:szCs w:val="28"/>
        </w:rPr>
        <w:t>.8</w:t>
      </w:r>
      <w:r>
        <w:rPr>
          <w:rFonts w:hint="eastAsia" w:ascii="Times New Roman" w:hAnsi="Times New Roman" w:eastAsia="仿宋_GB2312" w:cs="Times New Roman"/>
          <w:color w:val="auto"/>
          <w:sz w:val="28"/>
          <w:szCs w:val="28"/>
          <w:lang w:val="en-US" w:eastAsia="zh-CN"/>
        </w:rPr>
        <w:t>保洁消毒服务</w:t>
      </w:r>
      <w:r>
        <w:rPr>
          <w:rFonts w:hint="eastAsia" w:ascii="Times New Roman" w:hAnsi="Times New Roman" w:eastAsia="仿宋_GB2312" w:cs="Times New Roman"/>
          <w:color w:val="auto"/>
          <w:sz w:val="28"/>
          <w:szCs w:val="28"/>
        </w:rPr>
        <w:t>：明确</w:t>
      </w:r>
      <w:r>
        <w:rPr>
          <w:rFonts w:hint="eastAsia" w:ascii="Times New Roman" w:hAnsi="Times New Roman" w:eastAsia="仿宋_GB2312" w:cs="Times New Roman"/>
          <w:color w:val="auto"/>
          <w:sz w:val="28"/>
          <w:szCs w:val="28"/>
          <w:lang w:val="en-US" w:eastAsia="zh-CN"/>
        </w:rPr>
        <w:t>明确保洁消毒</w:t>
      </w:r>
      <w:r>
        <w:rPr>
          <w:rFonts w:hint="eastAsia" w:ascii="Times New Roman" w:hAnsi="Times New Roman" w:eastAsia="仿宋_GB2312" w:cs="Times New Roman"/>
          <w:color w:val="auto"/>
          <w:sz w:val="28"/>
          <w:szCs w:val="28"/>
        </w:rPr>
        <w:t>的要求。</w:t>
      </w:r>
    </w:p>
    <w:p>
      <w:pPr>
        <w:spacing w:line="360" w:lineRule="auto"/>
        <w:ind w:firstLine="560" w:firstLineChars="200"/>
        <w:rPr>
          <w:rFonts w:hint="default" w:ascii="Times New Roman" w:hAnsi="Times New Roman" w:eastAsia="仿宋_GB2312" w:cs="Times New Roman"/>
          <w:color w:val="auto"/>
          <w:sz w:val="28"/>
          <w:szCs w:val="28"/>
          <w:lang w:val="en-US" w:eastAsia="zh-CN"/>
        </w:rPr>
      </w:pPr>
      <w:r>
        <w:rPr>
          <w:rFonts w:hint="eastAsia" w:ascii="Times New Roman" w:hAnsi="Times New Roman" w:eastAsia="仿宋_GB2312" w:cs="Times New Roman"/>
          <w:color w:val="auto"/>
          <w:sz w:val="28"/>
          <w:szCs w:val="28"/>
        </w:rPr>
        <w:t>3</w:t>
      </w:r>
      <w:r>
        <w:rPr>
          <w:rFonts w:ascii="Times New Roman" w:hAnsi="Times New Roman" w:eastAsia="仿宋_GB2312" w:cs="Times New Roman"/>
          <w:color w:val="auto"/>
          <w:sz w:val="28"/>
          <w:szCs w:val="28"/>
        </w:rPr>
        <w:t>.</w:t>
      </w:r>
      <w:r>
        <w:rPr>
          <w:rFonts w:hint="eastAsia" w:ascii="Times New Roman" w:hAnsi="Times New Roman" w:eastAsia="仿宋_GB2312" w:cs="Times New Roman"/>
          <w:color w:val="auto"/>
          <w:sz w:val="28"/>
          <w:szCs w:val="28"/>
          <w:lang w:val="en-US" w:eastAsia="zh-CN"/>
        </w:rPr>
        <w:t>9</w:t>
      </w:r>
      <w:r>
        <w:rPr>
          <w:rFonts w:hint="eastAsia" w:ascii="Times New Roman" w:hAnsi="Times New Roman" w:eastAsia="仿宋_GB2312" w:cs="Times New Roman"/>
          <w:color w:val="auto"/>
          <w:sz w:val="28"/>
          <w:szCs w:val="28"/>
        </w:rPr>
        <w:t>医院病房物品、病服清洗消毒</w:t>
      </w:r>
      <w:r>
        <w:rPr>
          <w:rFonts w:hint="eastAsia" w:ascii="Times New Roman" w:hAnsi="Times New Roman" w:eastAsia="仿宋_GB2312" w:cs="Times New Roman"/>
          <w:color w:val="auto"/>
          <w:sz w:val="28"/>
          <w:szCs w:val="28"/>
          <w:lang w:eastAsia="zh-CN"/>
        </w:rPr>
        <w:t>：</w:t>
      </w:r>
      <w:r>
        <w:rPr>
          <w:rFonts w:hint="eastAsia" w:ascii="Times New Roman" w:hAnsi="Times New Roman" w:eastAsia="仿宋_GB2312" w:cs="Times New Roman"/>
          <w:color w:val="auto"/>
          <w:sz w:val="28"/>
          <w:szCs w:val="28"/>
          <w:lang w:val="en-US" w:eastAsia="zh-CN"/>
        </w:rPr>
        <w:t>明确医院病房物品洗涤、消毒的原则与方法。</w:t>
      </w:r>
    </w:p>
    <w:p>
      <w:pPr>
        <w:spacing w:line="360" w:lineRule="auto"/>
        <w:ind w:firstLine="560" w:firstLineChars="200"/>
        <w:rPr>
          <w:rFonts w:hint="default" w:ascii="Times New Roman" w:hAnsi="Times New Roman" w:eastAsia="仿宋_GB2312" w:cs="Times New Roman"/>
          <w:color w:val="auto"/>
          <w:sz w:val="28"/>
          <w:szCs w:val="28"/>
          <w:lang w:val="en-US" w:eastAsia="zh-CN"/>
        </w:rPr>
      </w:pPr>
      <w:r>
        <w:rPr>
          <w:rFonts w:hint="eastAsia" w:ascii="Times New Roman" w:hAnsi="Times New Roman" w:eastAsia="仿宋_GB2312" w:cs="Times New Roman"/>
          <w:color w:val="auto"/>
          <w:sz w:val="28"/>
          <w:szCs w:val="28"/>
          <w:lang w:val="en-US" w:eastAsia="zh-CN"/>
        </w:rPr>
        <w:t>3.10</w:t>
      </w:r>
      <w:r>
        <w:rPr>
          <w:rFonts w:hint="eastAsia" w:ascii="Times New Roman" w:hAnsi="Times New Roman" w:eastAsia="仿宋_GB2312" w:cs="Times New Roman"/>
          <w:color w:val="auto"/>
          <w:sz w:val="28"/>
          <w:szCs w:val="28"/>
        </w:rPr>
        <w:t>医院辅助服务</w:t>
      </w:r>
      <w:r>
        <w:rPr>
          <w:rFonts w:hint="eastAsia" w:ascii="Times New Roman" w:hAnsi="Times New Roman" w:eastAsia="仿宋_GB2312" w:cs="Times New Roman"/>
          <w:color w:val="auto"/>
          <w:sz w:val="28"/>
          <w:szCs w:val="28"/>
          <w:lang w:eastAsia="zh-CN"/>
        </w:rPr>
        <w:t>：</w:t>
      </w:r>
      <w:r>
        <w:rPr>
          <w:rFonts w:hint="eastAsia" w:ascii="Times New Roman" w:hAnsi="Times New Roman" w:eastAsia="仿宋_GB2312" w:cs="Times New Roman"/>
          <w:color w:val="auto"/>
          <w:sz w:val="28"/>
          <w:szCs w:val="28"/>
          <w:lang w:val="en-US" w:eastAsia="zh-CN"/>
        </w:rPr>
        <w:t>明确协助医护人员对导引咨询、护工、司梯、医疗运送、手术室辅助的要求。</w:t>
      </w:r>
    </w:p>
    <w:p>
      <w:pPr>
        <w:spacing w:line="360" w:lineRule="auto"/>
        <w:ind w:firstLine="560" w:firstLineChars="200"/>
        <w:rPr>
          <w:rFonts w:hint="default" w:ascii="Times New Roman" w:hAnsi="Times New Roman" w:eastAsia="仿宋_GB2312" w:cs="Times New Roman"/>
          <w:color w:val="auto"/>
          <w:sz w:val="28"/>
          <w:szCs w:val="28"/>
          <w:lang w:val="en-US" w:eastAsia="zh-CN"/>
        </w:rPr>
      </w:pPr>
      <w:r>
        <w:rPr>
          <w:rFonts w:hint="eastAsia" w:ascii="Times New Roman" w:hAnsi="Times New Roman" w:eastAsia="仿宋_GB2312" w:cs="Times New Roman"/>
          <w:color w:val="auto"/>
          <w:sz w:val="28"/>
          <w:szCs w:val="28"/>
          <w:lang w:val="en-US" w:eastAsia="zh-CN"/>
        </w:rPr>
        <w:t>3.11</w:t>
      </w:r>
      <w:r>
        <w:rPr>
          <w:rFonts w:hint="eastAsia" w:ascii="Times New Roman" w:hAnsi="Times New Roman" w:eastAsia="仿宋_GB2312" w:cs="Times New Roman"/>
          <w:color w:val="auto"/>
          <w:sz w:val="28"/>
          <w:szCs w:val="28"/>
        </w:rPr>
        <w:t>秩序维护服务</w:t>
      </w:r>
      <w:r>
        <w:rPr>
          <w:rFonts w:hint="eastAsia" w:ascii="Times New Roman" w:hAnsi="Times New Roman" w:eastAsia="仿宋_GB2312" w:cs="Times New Roman"/>
          <w:color w:val="auto"/>
          <w:sz w:val="28"/>
          <w:szCs w:val="28"/>
          <w:lang w:eastAsia="zh-CN"/>
        </w:rPr>
        <w:t>：</w:t>
      </w:r>
      <w:r>
        <w:rPr>
          <w:rFonts w:hint="eastAsia" w:ascii="Times New Roman" w:hAnsi="Times New Roman" w:eastAsia="仿宋_GB2312" w:cs="Times New Roman"/>
          <w:color w:val="auto"/>
          <w:sz w:val="28"/>
          <w:szCs w:val="28"/>
          <w:lang w:val="en-US" w:eastAsia="zh-CN"/>
        </w:rPr>
        <w:t>明确秩序人员对出入口巡查、医疗秩序、监控、车辆停放、警务协助的服务要求。</w:t>
      </w:r>
    </w:p>
    <w:p>
      <w:pPr>
        <w:spacing w:line="360" w:lineRule="auto"/>
        <w:ind w:firstLine="560" w:firstLineChars="200"/>
        <w:rPr>
          <w:rFonts w:hint="default" w:ascii="Times New Roman" w:hAnsi="Times New Roman" w:eastAsia="仿宋_GB2312" w:cs="Times New Roman"/>
          <w:color w:val="auto"/>
          <w:sz w:val="28"/>
          <w:szCs w:val="28"/>
          <w:lang w:val="en-US" w:eastAsia="zh-CN"/>
        </w:rPr>
      </w:pPr>
      <w:r>
        <w:rPr>
          <w:rFonts w:hint="eastAsia" w:ascii="Times New Roman" w:hAnsi="Times New Roman" w:eastAsia="仿宋_GB2312" w:cs="Times New Roman"/>
          <w:color w:val="auto"/>
          <w:sz w:val="28"/>
          <w:szCs w:val="28"/>
          <w:lang w:val="en-US" w:eastAsia="zh-CN"/>
        </w:rPr>
        <w:t>3.12</w:t>
      </w:r>
      <w:r>
        <w:rPr>
          <w:rFonts w:hint="eastAsia" w:ascii="Times New Roman" w:hAnsi="Times New Roman" w:eastAsia="仿宋_GB2312" w:cs="Times New Roman"/>
          <w:color w:val="auto"/>
          <w:sz w:val="28"/>
          <w:szCs w:val="28"/>
        </w:rPr>
        <w:t>共用设施设备运维与保养服务</w:t>
      </w:r>
      <w:r>
        <w:rPr>
          <w:rFonts w:hint="eastAsia" w:ascii="Times New Roman" w:hAnsi="Times New Roman" w:eastAsia="仿宋_GB2312" w:cs="Times New Roman"/>
          <w:color w:val="auto"/>
          <w:sz w:val="28"/>
          <w:szCs w:val="28"/>
          <w:lang w:eastAsia="zh-CN"/>
        </w:rPr>
        <w:t>：</w:t>
      </w:r>
      <w:r>
        <w:rPr>
          <w:rFonts w:hint="eastAsia" w:ascii="Times New Roman" w:hAnsi="Times New Roman" w:eastAsia="仿宋_GB2312" w:cs="Times New Roman"/>
          <w:color w:val="auto"/>
          <w:sz w:val="28"/>
          <w:szCs w:val="28"/>
          <w:lang w:val="en-US" w:eastAsia="zh-CN"/>
        </w:rPr>
        <w:t>明确房屋、消防设施、供配电系统、电梯、高空作业、供热、空调、给排水及污水处理的管理要求。</w:t>
      </w:r>
    </w:p>
    <w:p>
      <w:pPr>
        <w:spacing w:line="360" w:lineRule="auto"/>
        <w:ind w:firstLine="560" w:firstLineChars="200"/>
        <w:rPr>
          <w:rFonts w:hint="default" w:ascii="Times New Roman" w:hAnsi="Times New Roman" w:eastAsia="仿宋_GB2312" w:cs="Times New Roman"/>
          <w:color w:val="auto"/>
          <w:sz w:val="28"/>
          <w:szCs w:val="28"/>
          <w:lang w:val="en-US" w:eastAsia="zh-CN"/>
        </w:rPr>
      </w:pPr>
      <w:r>
        <w:rPr>
          <w:rFonts w:hint="eastAsia" w:ascii="Times New Roman" w:hAnsi="Times New Roman" w:eastAsia="仿宋_GB2312" w:cs="Times New Roman"/>
          <w:color w:val="auto"/>
          <w:sz w:val="28"/>
          <w:szCs w:val="28"/>
          <w:lang w:val="en-US" w:eastAsia="zh-CN"/>
        </w:rPr>
        <w:t>3.13</w:t>
      </w:r>
      <w:r>
        <w:rPr>
          <w:rFonts w:hint="eastAsia" w:ascii="Times New Roman" w:hAnsi="Times New Roman" w:eastAsia="仿宋_GB2312" w:cs="Times New Roman"/>
          <w:color w:val="auto"/>
          <w:sz w:val="28"/>
          <w:szCs w:val="28"/>
        </w:rPr>
        <w:t>绿化养护</w:t>
      </w:r>
      <w:r>
        <w:rPr>
          <w:rFonts w:hint="eastAsia" w:ascii="Times New Roman" w:hAnsi="Times New Roman" w:eastAsia="仿宋_GB2312" w:cs="Times New Roman"/>
          <w:color w:val="auto"/>
          <w:sz w:val="28"/>
          <w:szCs w:val="28"/>
          <w:lang w:eastAsia="zh-CN"/>
        </w:rPr>
        <w:t>：</w:t>
      </w:r>
      <w:r>
        <w:rPr>
          <w:rFonts w:hint="eastAsia" w:ascii="Times New Roman" w:hAnsi="Times New Roman" w:eastAsia="仿宋_GB2312" w:cs="Times New Roman"/>
          <w:color w:val="auto"/>
          <w:sz w:val="28"/>
          <w:szCs w:val="28"/>
          <w:lang w:val="en-US" w:eastAsia="zh-CN"/>
        </w:rPr>
        <w:t>明确物业服务区域绿化养护要求。</w:t>
      </w:r>
    </w:p>
    <w:p>
      <w:pPr>
        <w:spacing w:line="360" w:lineRule="auto"/>
        <w:ind w:firstLine="560" w:firstLineChars="200"/>
        <w:rPr>
          <w:rFonts w:hint="default" w:ascii="Times New Roman" w:hAnsi="Times New Roman" w:eastAsia="仿宋_GB2312" w:cs="Times New Roman"/>
          <w:color w:val="auto"/>
          <w:sz w:val="28"/>
          <w:szCs w:val="28"/>
          <w:lang w:val="en-US" w:eastAsia="zh-CN"/>
        </w:rPr>
      </w:pPr>
      <w:r>
        <w:rPr>
          <w:rFonts w:hint="eastAsia" w:ascii="Times New Roman" w:hAnsi="Times New Roman" w:eastAsia="仿宋_GB2312" w:cs="Times New Roman"/>
          <w:color w:val="auto"/>
          <w:sz w:val="28"/>
          <w:szCs w:val="28"/>
          <w:lang w:val="en-US" w:eastAsia="zh-CN"/>
        </w:rPr>
        <w:t>3.14</w:t>
      </w:r>
      <w:r>
        <w:rPr>
          <w:rFonts w:hint="eastAsia" w:ascii="Times New Roman" w:hAnsi="Times New Roman" w:eastAsia="仿宋_GB2312" w:cs="Times New Roman"/>
          <w:color w:val="auto"/>
          <w:sz w:val="28"/>
          <w:szCs w:val="28"/>
        </w:rPr>
        <w:t>会务服务</w:t>
      </w:r>
      <w:r>
        <w:rPr>
          <w:rFonts w:hint="eastAsia" w:ascii="Times New Roman" w:hAnsi="Times New Roman" w:eastAsia="仿宋_GB2312" w:cs="Times New Roman"/>
          <w:color w:val="auto"/>
          <w:sz w:val="28"/>
          <w:szCs w:val="28"/>
          <w:lang w:eastAsia="zh-CN"/>
        </w:rPr>
        <w:t>：</w:t>
      </w:r>
      <w:r>
        <w:rPr>
          <w:rFonts w:hint="eastAsia" w:ascii="Times New Roman" w:hAnsi="Times New Roman" w:eastAsia="仿宋_GB2312" w:cs="Times New Roman"/>
          <w:color w:val="auto"/>
          <w:sz w:val="28"/>
          <w:szCs w:val="28"/>
          <w:lang w:val="en-US" w:eastAsia="zh-CN"/>
        </w:rPr>
        <w:t>明确会务服务前、中、后期的服务要求。</w:t>
      </w:r>
    </w:p>
    <w:p>
      <w:pPr>
        <w:spacing w:line="360" w:lineRule="auto"/>
        <w:ind w:firstLine="560" w:firstLineChars="200"/>
        <w:rPr>
          <w:rFonts w:hint="default" w:ascii="Times New Roman" w:hAnsi="Times New Roman" w:eastAsia="仿宋_GB2312" w:cs="Times New Roman"/>
          <w:color w:val="auto"/>
          <w:sz w:val="28"/>
          <w:szCs w:val="28"/>
          <w:lang w:val="en-US" w:eastAsia="zh-CN"/>
        </w:rPr>
      </w:pPr>
      <w:r>
        <w:rPr>
          <w:rFonts w:hint="eastAsia" w:ascii="Times New Roman" w:hAnsi="Times New Roman" w:eastAsia="仿宋_GB2312" w:cs="Times New Roman"/>
          <w:color w:val="auto"/>
          <w:sz w:val="28"/>
          <w:szCs w:val="28"/>
          <w:lang w:val="en-US" w:eastAsia="zh-CN"/>
        </w:rPr>
        <w:t>3.15</w:t>
      </w:r>
      <w:r>
        <w:rPr>
          <w:rFonts w:hint="eastAsia" w:ascii="Times New Roman" w:hAnsi="Times New Roman" w:eastAsia="仿宋_GB2312" w:cs="Times New Roman"/>
          <w:color w:val="auto"/>
          <w:sz w:val="28"/>
          <w:szCs w:val="28"/>
        </w:rPr>
        <w:t>标识管理</w:t>
      </w:r>
      <w:r>
        <w:rPr>
          <w:rFonts w:hint="eastAsia" w:ascii="Times New Roman" w:hAnsi="Times New Roman" w:eastAsia="仿宋_GB2312" w:cs="Times New Roman"/>
          <w:color w:val="auto"/>
          <w:sz w:val="28"/>
          <w:szCs w:val="28"/>
          <w:lang w:eastAsia="zh-CN"/>
        </w:rPr>
        <w:t>：</w:t>
      </w:r>
      <w:r>
        <w:rPr>
          <w:rFonts w:hint="eastAsia" w:ascii="Times New Roman" w:hAnsi="Times New Roman" w:eastAsia="仿宋_GB2312" w:cs="Times New Roman"/>
          <w:color w:val="auto"/>
          <w:sz w:val="28"/>
          <w:szCs w:val="28"/>
          <w:lang w:val="en-US" w:eastAsia="zh-CN"/>
        </w:rPr>
        <w:t xml:space="preserve">明确协助医院完善标识的内容。       </w:t>
      </w:r>
    </w:p>
    <w:p>
      <w:pPr>
        <w:spacing w:line="360" w:lineRule="auto"/>
        <w:ind w:firstLine="560" w:firstLineChars="200"/>
        <w:rPr>
          <w:rFonts w:hint="default" w:ascii="Times New Roman" w:hAnsi="Times New Roman" w:eastAsia="仿宋_GB2312" w:cs="Times New Roman"/>
          <w:color w:val="auto"/>
          <w:sz w:val="28"/>
          <w:szCs w:val="28"/>
          <w:lang w:val="en-US" w:eastAsia="zh-CN"/>
        </w:rPr>
      </w:pPr>
      <w:r>
        <w:rPr>
          <w:rFonts w:hint="eastAsia" w:ascii="Times New Roman" w:hAnsi="Times New Roman" w:eastAsia="仿宋_GB2312" w:cs="Times New Roman"/>
          <w:color w:val="auto"/>
          <w:sz w:val="28"/>
          <w:szCs w:val="28"/>
          <w:lang w:val="en-US" w:eastAsia="zh-CN"/>
        </w:rPr>
        <w:t>3.16</w:t>
      </w:r>
      <w:r>
        <w:rPr>
          <w:rFonts w:hint="eastAsia" w:ascii="Times New Roman" w:hAnsi="Times New Roman" w:eastAsia="仿宋_GB2312" w:cs="Times New Roman"/>
          <w:color w:val="auto"/>
          <w:sz w:val="28"/>
          <w:szCs w:val="28"/>
        </w:rPr>
        <w:t>应急服务</w:t>
      </w:r>
      <w:r>
        <w:rPr>
          <w:rFonts w:hint="eastAsia" w:ascii="Times New Roman" w:hAnsi="Times New Roman" w:eastAsia="仿宋_GB2312" w:cs="Times New Roman"/>
          <w:color w:val="auto"/>
          <w:sz w:val="28"/>
          <w:szCs w:val="28"/>
          <w:lang w:eastAsia="zh-CN"/>
        </w:rPr>
        <w:t>：</w:t>
      </w:r>
      <w:r>
        <w:rPr>
          <w:rFonts w:hint="eastAsia" w:ascii="Times New Roman" w:hAnsi="Times New Roman" w:eastAsia="仿宋_GB2312" w:cs="Times New Roman"/>
          <w:color w:val="auto"/>
          <w:sz w:val="28"/>
          <w:szCs w:val="28"/>
          <w:lang w:val="en-US" w:eastAsia="zh-CN"/>
        </w:rPr>
        <w:t>明确突发事件应急预案和处理机制的方法。</w:t>
      </w:r>
    </w:p>
    <w:p>
      <w:pPr>
        <w:spacing w:line="360" w:lineRule="auto"/>
        <w:ind w:firstLine="560" w:firstLineChars="200"/>
        <w:rPr>
          <w:rFonts w:hint="default" w:ascii="Times New Roman" w:hAnsi="Times New Roman" w:eastAsia="仿宋_GB2312" w:cs="Times New Roman"/>
          <w:color w:val="auto"/>
          <w:sz w:val="28"/>
          <w:szCs w:val="28"/>
          <w:lang w:val="en-US" w:eastAsia="zh-CN"/>
        </w:rPr>
      </w:pPr>
      <w:r>
        <w:rPr>
          <w:rFonts w:hint="eastAsia" w:ascii="Times New Roman" w:hAnsi="Times New Roman" w:eastAsia="仿宋_GB2312" w:cs="Times New Roman"/>
          <w:color w:val="auto"/>
          <w:sz w:val="28"/>
          <w:szCs w:val="28"/>
          <w:lang w:val="en-US" w:eastAsia="zh-CN"/>
        </w:rPr>
        <w:t>3.17</w:t>
      </w:r>
      <w:r>
        <w:rPr>
          <w:rFonts w:hint="eastAsia" w:ascii="Times New Roman" w:hAnsi="Times New Roman" w:eastAsia="仿宋_GB2312" w:cs="Times New Roman"/>
          <w:color w:val="auto"/>
          <w:sz w:val="28"/>
          <w:szCs w:val="28"/>
        </w:rPr>
        <w:t>监督与投诉</w:t>
      </w:r>
      <w:r>
        <w:rPr>
          <w:rFonts w:hint="eastAsia" w:ascii="Times New Roman" w:hAnsi="Times New Roman" w:eastAsia="仿宋_GB2312" w:cs="Times New Roman"/>
          <w:color w:val="auto"/>
          <w:sz w:val="28"/>
          <w:szCs w:val="28"/>
          <w:lang w:eastAsia="zh-CN"/>
        </w:rPr>
        <w:t>：</w:t>
      </w:r>
      <w:r>
        <w:rPr>
          <w:rFonts w:hint="eastAsia" w:ascii="Times New Roman" w:hAnsi="Times New Roman" w:eastAsia="仿宋_GB2312" w:cs="Times New Roman"/>
          <w:color w:val="auto"/>
          <w:sz w:val="28"/>
          <w:szCs w:val="28"/>
          <w:lang w:val="en-US" w:eastAsia="zh-CN"/>
        </w:rPr>
        <w:t>明确信息收集方式、投诉处理方法及评价与改进要求。</w:t>
      </w:r>
    </w:p>
    <w:p>
      <w:pPr>
        <w:spacing w:line="360" w:lineRule="auto"/>
        <w:ind w:firstLine="560" w:firstLineChars="200"/>
        <w:rPr>
          <w:rFonts w:hint="eastAsia"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lang w:val="en-US" w:eastAsia="zh-CN"/>
        </w:rPr>
        <w:t>表1</w:t>
      </w:r>
      <w:r>
        <w:rPr>
          <w:rFonts w:hint="eastAsia" w:ascii="Times New Roman" w:hAnsi="Times New Roman" w:eastAsia="仿宋_GB2312" w:cs="Times New Roman"/>
          <w:color w:val="auto"/>
          <w:sz w:val="28"/>
          <w:szCs w:val="28"/>
        </w:rPr>
        <w:t>：明确</w:t>
      </w:r>
      <w:r>
        <w:rPr>
          <w:rFonts w:hint="eastAsia" w:ascii="Times New Roman" w:hAnsi="Times New Roman" w:eastAsia="仿宋_GB2312" w:cs="Times New Roman"/>
          <w:color w:val="auto"/>
          <w:sz w:val="28"/>
          <w:szCs w:val="28"/>
          <w:lang w:val="en-US" w:eastAsia="zh-CN"/>
        </w:rPr>
        <w:t>普通部位清洁要求</w:t>
      </w:r>
      <w:r>
        <w:rPr>
          <w:rFonts w:hint="eastAsia" w:ascii="Times New Roman" w:hAnsi="Times New Roman" w:eastAsia="仿宋_GB2312" w:cs="Times New Roman"/>
          <w:color w:val="auto"/>
          <w:sz w:val="28"/>
          <w:szCs w:val="28"/>
        </w:rPr>
        <w:t>。</w:t>
      </w:r>
    </w:p>
    <w:p>
      <w:pPr>
        <w:spacing w:line="360" w:lineRule="auto"/>
        <w:ind w:firstLine="560" w:firstLineChars="200"/>
        <w:rPr>
          <w:rFonts w:hint="eastAsia"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lang w:val="en-US" w:eastAsia="zh-CN"/>
        </w:rPr>
        <w:t>表2</w:t>
      </w:r>
      <w:r>
        <w:rPr>
          <w:rFonts w:hint="eastAsia" w:ascii="Times New Roman" w:hAnsi="Times New Roman" w:eastAsia="仿宋_GB2312" w:cs="Times New Roman"/>
          <w:color w:val="auto"/>
          <w:sz w:val="28"/>
          <w:szCs w:val="28"/>
        </w:rPr>
        <w:t>：明确主要材质清洁</w:t>
      </w:r>
      <w:r>
        <w:rPr>
          <w:rFonts w:hint="eastAsia" w:ascii="Times New Roman" w:hAnsi="Times New Roman" w:eastAsia="仿宋_GB2312" w:cs="Times New Roman"/>
          <w:color w:val="auto"/>
          <w:sz w:val="28"/>
          <w:szCs w:val="28"/>
          <w:lang w:val="en-US" w:eastAsia="zh-CN"/>
        </w:rPr>
        <w:t>要求</w:t>
      </w:r>
      <w:r>
        <w:rPr>
          <w:rFonts w:hint="eastAsia" w:ascii="Times New Roman" w:hAnsi="Times New Roman" w:eastAsia="仿宋_GB2312" w:cs="Times New Roman"/>
          <w:color w:val="auto"/>
          <w:sz w:val="28"/>
          <w:szCs w:val="28"/>
        </w:rPr>
        <w:t>。</w:t>
      </w:r>
    </w:p>
    <w:p>
      <w:pPr>
        <w:spacing w:line="360" w:lineRule="auto"/>
        <w:ind w:firstLine="560" w:firstLineChars="200"/>
        <w:rPr>
          <w:rFonts w:hint="eastAsia" w:ascii="Times New Roman" w:hAnsi="Times New Roman" w:eastAsia="仿宋_GB2312" w:cs="Times New Roman"/>
          <w:color w:val="auto"/>
          <w:sz w:val="28"/>
          <w:szCs w:val="28"/>
          <w:lang w:val="en-US" w:eastAsia="zh-CN"/>
        </w:rPr>
      </w:pPr>
      <w:r>
        <w:rPr>
          <w:rFonts w:hint="eastAsia" w:ascii="Times New Roman" w:hAnsi="Times New Roman" w:eastAsia="仿宋_GB2312" w:cs="Times New Roman"/>
          <w:color w:val="auto"/>
          <w:sz w:val="28"/>
          <w:szCs w:val="28"/>
          <w:lang w:val="en-US" w:eastAsia="zh-CN"/>
        </w:rPr>
        <w:t>表3：明确室内区域消毒分类达标要求。</w:t>
      </w:r>
    </w:p>
    <w:p>
      <w:pPr>
        <w:spacing w:line="360" w:lineRule="auto"/>
        <w:ind w:firstLine="560" w:firstLineChars="200"/>
        <w:rPr>
          <w:rFonts w:hint="eastAsia" w:ascii="Times New Roman" w:hAnsi="Times New Roman" w:eastAsia="仿宋_GB2312" w:cs="Times New Roman"/>
          <w:color w:val="auto"/>
          <w:sz w:val="28"/>
          <w:szCs w:val="28"/>
          <w:lang w:val="en-US" w:eastAsia="zh-CN"/>
        </w:rPr>
      </w:pPr>
      <w:r>
        <w:rPr>
          <w:rFonts w:hint="eastAsia" w:ascii="Times New Roman" w:hAnsi="Times New Roman" w:eastAsia="仿宋_GB2312" w:cs="Times New Roman"/>
          <w:color w:val="auto"/>
          <w:sz w:val="28"/>
          <w:szCs w:val="28"/>
          <w:lang w:val="en-US" w:eastAsia="zh-CN"/>
        </w:rPr>
        <w:t>表4：明确</w:t>
      </w:r>
      <w:r>
        <w:rPr>
          <w:rFonts w:hint="default" w:ascii="Times New Roman" w:hAnsi="Times New Roman" w:eastAsia="仿宋_GB2312" w:cs="Times New Roman"/>
          <w:color w:val="auto"/>
          <w:sz w:val="28"/>
          <w:szCs w:val="28"/>
          <w:lang w:val="en-US" w:eastAsia="zh-CN"/>
        </w:rPr>
        <w:t>特殊区域清洁消毒要求</w:t>
      </w:r>
      <w:r>
        <w:rPr>
          <w:rFonts w:hint="eastAsia" w:ascii="Times New Roman" w:hAnsi="Times New Roman" w:eastAsia="仿宋_GB2312" w:cs="Times New Roman"/>
          <w:color w:val="auto"/>
          <w:sz w:val="28"/>
          <w:szCs w:val="28"/>
          <w:lang w:val="en-US" w:eastAsia="zh-CN"/>
        </w:rPr>
        <w:t>。</w:t>
      </w:r>
    </w:p>
    <w:p>
      <w:pPr>
        <w:spacing w:line="360" w:lineRule="auto"/>
        <w:ind w:firstLine="560" w:firstLineChars="200"/>
        <w:rPr>
          <w:rFonts w:hint="eastAsia"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lang w:val="en-US" w:eastAsia="zh-CN"/>
        </w:rPr>
        <w:t>表5：明确绿化养护要求</w:t>
      </w:r>
    </w:p>
    <w:p>
      <w:pPr>
        <w:pStyle w:val="2"/>
        <w:spacing w:before="120" w:after="120" w:line="360" w:lineRule="auto"/>
        <w:rPr>
          <w:rFonts w:ascii="Times New Roman" w:hAnsi="Times New Roman" w:eastAsia="仿宋_GB2312" w:cs="Times New Roman"/>
          <w:color w:val="auto"/>
          <w:sz w:val="28"/>
          <w:szCs w:val="28"/>
        </w:rPr>
      </w:pPr>
      <w:bookmarkStart w:id="13" w:name="_Toc19346"/>
      <w:r>
        <w:rPr>
          <w:rFonts w:hint="eastAsia" w:ascii="Times New Roman" w:hAnsi="Times New Roman" w:eastAsia="仿宋_GB2312" w:cs="Times New Roman"/>
          <w:color w:val="auto"/>
          <w:sz w:val="28"/>
          <w:szCs w:val="28"/>
        </w:rPr>
        <w:t>三</w:t>
      </w:r>
      <w:r>
        <w:rPr>
          <w:rFonts w:ascii="Times New Roman" w:hAnsi="Times New Roman" w:eastAsia="仿宋_GB2312" w:cs="Times New Roman"/>
          <w:color w:val="auto"/>
          <w:sz w:val="28"/>
          <w:szCs w:val="28"/>
        </w:rPr>
        <w:t>、</w:t>
      </w:r>
      <w:r>
        <w:rPr>
          <w:rFonts w:hint="eastAsia" w:ascii="Times New Roman" w:hAnsi="Times New Roman" w:eastAsia="仿宋_GB2312" w:cs="Times New Roman"/>
          <w:color w:val="auto"/>
          <w:sz w:val="28"/>
          <w:szCs w:val="28"/>
        </w:rPr>
        <w:t>实证研究</w:t>
      </w:r>
      <w:bookmarkEnd w:id="13"/>
    </w:p>
    <w:p>
      <w:pPr>
        <w:adjustRightInd w:val="0"/>
        <w:snapToGrid w:val="0"/>
        <w:spacing w:line="360" w:lineRule="auto"/>
        <w:outlineLvl w:val="1"/>
        <w:rPr>
          <w:rFonts w:hint="default" w:ascii="Times New Roman" w:hAnsi="Times New Roman" w:eastAsia="仿宋_GB2312" w:cs="Times New Roman"/>
          <w:b/>
          <w:color w:val="auto"/>
          <w:sz w:val="28"/>
          <w:szCs w:val="28"/>
          <w:lang w:val="en-US" w:eastAsia="zh-CN"/>
        </w:rPr>
      </w:pPr>
      <w:bookmarkStart w:id="14" w:name="_Toc11456"/>
      <w:r>
        <w:rPr>
          <w:rFonts w:ascii="Times New Roman" w:hAnsi="Times New Roman" w:eastAsia="仿宋_GB2312" w:cs="Times New Roman"/>
          <w:b/>
          <w:color w:val="auto"/>
          <w:sz w:val="28"/>
          <w:szCs w:val="28"/>
        </w:rPr>
        <w:t>（一）</w:t>
      </w:r>
      <w:r>
        <w:rPr>
          <w:rFonts w:hint="eastAsia" w:ascii="Times New Roman" w:hAnsi="Times New Roman" w:eastAsia="仿宋_GB2312" w:cs="Times New Roman"/>
          <w:b/>
          <w:color w:val="auto"/>
          <w:sz w:val="28"/>
          <w:szCs w:val="28"/>
          <w:lang w:val="en-US" w:eastAsia="zh-CN"/>
        </w:rPr>
        <w:t>目标、方法、内容</w:t>
      </w:r>
      <w:bookmarkEnd w:id="14"/>
    </w:p>
    <w:p>
      <w:pPr>
        <w:snapToGrid w:val="0"/>
        <w:spacing w:line="360" w:lineRule="auto"/>
        <w:ind w:firstLine="560" w:firstLineChars="200"/>
        <w:rPr>
          <w:rFonts w:hint="eastAsia" w:ascii="Times New Roman" w:hAnsi="Times New Roman" w:eastAsia="仿宋_GB2312" w:cs="Times New Roman"/>
          <w:color w:val="auto"/>
          <w:sz w:val="28"/>
          <w:szCs w:val="28"/>
        </w:rPr>
      </w:pPr>
      <w:bookmarkStart w:id="15" w:name="_Toc25047488"/>
      <w:r>
        <w:rPr>
          <w:rFonts w:hint="eastAsia" w:ascii="Times New Roman" w:hAnsi="Times New Roman" w:eastAsia="仿宋_GB2312" w:cs="Times New Roman"/>
          <w:color w:val="auto"/>
          <w:sz w:val="28"/>
          <w:szCs w:val="28"/>
        </w:rPr>
        <w:t>研究目标：通过对医院物业服务规范的实证研究，评估现有服务规范的有效性，提出改进建议，以提升医院物业服务质量和患者满意度。</w:t>
      </w:r>
    </w:p>
    <w:p>
      <w:pPr>
        <w:snapToGrid w:val="0"/>
        <w:spacing w:line="360" w:lineRule="auto"/>
        <w:ind w:firstLine="560" w:firstLineChars="200"/>
        <w:rPr>
          <w:rFonts w:hint="eastAsia"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研究方法：采用问卷调查、实地观察、深度访谈等方法，收集关于医院物业服务规范执行情况的数据。</w:t>
      </w:r>
    </w:p>
    <w:p>
      <w:pPr>
        <w:snapToGrid w:val="0"/>
        <w:spacing w:line="360" w:lineRule="auto"/>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研究内容：物业服务人员配置与培训；物业服务流程与标准；物业服务设施与设备；物业服务质量监控与评估</w:t>
      </w:r>
    </w:p>
    <w:p>
      <w:pPr>
        <w:adjustRightInd w:val="0"/>
        <w:snapToGrid w:val="0"/>
        <w:spacing w:line="360" w:lineRule="auto"/>
        <w:outlineLvl w:val="1"/>
        <w:rPr>
          <w:rFonts w:hint="eastAsia" w:ascii="Times New Roman" w:hAnsi="Times New Roman" w:eastAsia="仿宋_GB2312" w:cs="Times New Roman"/>
          <w:iCs/>
          <w:color w:val="auto"/>
          <w:sz w:val="28"/>
          <w:szCs w:val="28"/>
          <w:lang w:eastAsia="zh-CN"/>
        </w:rPr>
      </w:pPr>
      <w:bookmarkStart w:id="16" w:name="_Toc23577"/>
      <w:r>
        <w:rPr>
          <w:rFonts w:ascii="Times New Roman" w:hAnsi="Times New Roman" w:eastAsia="仿宋_GB2312" w:cs="Times New Roman"/>
          <w:b/>
          <w:color w:val="auto"/>
          <w:sz w:val="28"/>
          <w:szCs w:val="28"/>
        </w:rPr>
        <w:t>（</w:t>
      </w:r>
      <w:r>
        <w:rPr>
          <w:rFonts w:hint="eastAsia" w:ascii="Times New Roman" w:hAnsi="Times New Roman" w:eastAsia="仿宋_GB2312" w:cs="Times New Roman"/>
          <w:b/>
          <w:color w:val="auto"/>
          <w:sz w:val="28"/>
          <w:szCs w:val="28"/>
          <w:lang w:val="en-US" w:eastAsia="zh-CN"/>
        </w:rPr>
        <w:t>二</w:t>
      </w:r>
      <w:r>
        <w:rPr>
          <w:rFonts w:ascii="Times New Roman" w:hAnsi="Times New Roman" w:eastAsia="仿宋_GB2312" w:cs="Times New Roman"/>
          <w:b/>
          <w:color w:val="auto"/>
          <w:sz w:val="28"/>
          <w:szCs w:val="28"/>
        </w:rPr>
        <w:t>）</w:t>
      </w:r>
      <w:r>
        <w:rPr>
          <w:rFonts w:hint="eastAsia" w:ascii="Times New Roman" w:hAnsi="Times New Roman" w:eastAsia="仿宋_GB2312" w:cs="Times New Roman"/>
          <w:b/>
          <w:color w:val="auto"/>
          <w:sz w:val="28"/>
          <w:szCs w:val="28"/>
          <w:lang w:val="en-US" w:eastAsia="zh-CN"/>
        </w:rPr>
        <w:t>数据分析与结论</w:t>
      </w:r>
      <w:bookmarkEnd w:id="16"/>
    </w:p>
    <w:p>
      <w:pPr>
        <w:spacing w:line="360" w:lineRule="auto"/>
        <w:ind w:firstLine="560" w:firstLineChars="200"/>
        <w:rPr>
          <w:rFonts w:ascii="Times New Roman" w:hAnsi="Times New Roman" w:eastAsia="仿宋_GB2312" w:cs="Times New Roman"/>
          <w:color w:val="auto"/>
          <w:sz w:val="24"/>
          <w:szCs w:val="24"/>
        </w:rPr>
      </w:pPr>
      <w:r>
        <w:rPr>
          <w:rFonts w:hint="eastAsia" w:ascii="Times New Roman" w:hAnsi="Times New Roman" w:eastAsia="仿宋_GB2312" w:cs="Times New Roman"/>
          <w:iCs/>
          <w:color w:val="auto"/>
          <w:sz w:val="28"/>
          <w:szCs w:val="28"/>
        </w:rPr>
        <w:t>根据收集到的数据，对医院物业服务规范进行实证分析，评估现有服务规范的有效性。针对存在的问题和不足，提出改进建议，后期我们加强人员培训、优化服务流程、完善设施设备、加强质量监控等。通过实施改进措施，明显提升医院物业服务质量和患者满意度。</w:t>
      </w:r>
    </w:p>
    <w:bookmarkEnd w:id="15"/>
    <w:p>
      <w:pPr>
        <w:pStyle w:val="2"/>
        <w:spacing w:before="120" w:after="120" w:line="360" w:lineRule="auto"/>
        <w:rPr>
          <w:rFonts w:ascii="Times New Roman" w:hAnsi="Times New Roman" w:eastAsia="仿宋_GB2312" w:cs="Times New Roman"/>
          <w:color w:val="auto"/>
          <w:sz w:val="30"/>
          <w:szCs w:val="30"/>
        </w:rPr>
      </w:pPr>
      <w:bookmarkStart w:id="17" w:name="_Toc14551"/>
      <w:r>
        <w:rPr>
          <w:rFonts w:ascii="Times New Roman" w:hAnsi="Times New Roman" w:eastAsia="仿宋_GB2312" w:cs="Times New Roman"/>
          <w:color w:val="auto"/>
          <w:sz w:val="30"/>
          <w:szCs w:val="30"/>
        </w:rPr>
        <w:t>四、预期的综合</w:t>
      </w:r>
      <w:r>
        <w:rPr>
          <w:rFonts w:hint="eastAsia" w:ascii="Times New Roman" w:hAnsi="Times New Roman" w:eastAsia="仿宋_GB2312" w:cs="Times New Roman"/>
          <w:color w:val="auto"/>
          <w:sz w:val="30"/>
          <w:szCs w:val="30"/>
          <w:lang w:val="en-US" w:eastAsia="zh-CN"/>
        </w:rPr>
        <w:t>效果</w:t>
      </w:r>
      <w:r>
        <w:rPr>
          <w:rFonts w:ascii="Times New Roman" w:hAnsi="Times New Roman" w:eastAsia="仿宋_GB2312" w:cs="Times New Roman"/>
          <w:color w:val="auto"/>
          <w:sz w:val="30"/>
          <w:szCs w:val="30"/>
        </w:rPr>
        <w:t>评价</w:t>
      </w:r>
      <w:bookmarkEnd w:id="17"/>
    </w:p>
    <w:p>
      <w:pPr>
        <w:spacing w:line="360" w:lineRule="auto"/>
        <w:ind w:firstLine="560" w:firstLineChars="200"/>
        <w:rPr>
          <w:rFonts w:ascii="Times New Roman" w:hAnsi="Times New Roman" w:eastAsia="仿宋_GB2312" w:cs="Times New Roman"/>
          <w:color w:val="auto"/>
          <w:sz w:val="28"/>
          <w:szCs w:val="24"/>
        </w:rPr>
      </w:pPr>
      <w:r>
        <w:rPr>
          <w:rFonts w:hint="eastAsia" w:ascii="Times New Roman" w:hAnsi="Times New Roman" w:eastAsia="仿宋_GB2312" w:cs="Times New Roman"/>
          <w:color w:val="auto"/>
          <w:sz w:val="28"/>
          <w:szCs w:val="24"/>
        </w:rPr>
        <w:t>物业服务</w:t>
      </w:r>
      <w:r>
        <w:rPr>
          <w:rFonts w:hint="eastAsia" w:ascii="Times New Roman" w:hAnsi="Times New Roman" w:eastAsia="仿宋_GB2312" w:cs="Times New Roman"/>
          <w:color w:val="auto"/>
          <w:sz w:val="28"/>
          <w:szCs w:val="24"/>
          <w:lang w:val="en-US" w:eastAsia="zh-CN"/>
        </w:rPr>
        <w:t>在</w:t>
      </w:r>
      <w:r>
        <w:rPr>
          <w:rFonts w:hint="eastAsia" w:ascii="Times New Roman" w:hAnsi="Times New Roman" w:eastAsia="仿宋_GB2312" w:cs="Times New Roman"/>
          <w:color w:val="auto"/>
          <w:sz w:val="28"/>
          <w:szCs w:val="24"/>
        </w:rPr>
        <w:t>医院运营、患者满意度、医疗环境、员工工作效率</w:t>
      </w:r>
      <w:r>
        <w:rPr>
          <w:rFonts w:hint="eastAsia" w:ascii="Times New Roman" w:hAnsi="Times New Roman" w:eastAsia="仿宋_GB2312" w:cs="Times New Roman"/>
          <w:color w:val="auto"/>
          <w:sz w:val="28"/>
          <w:szCs w:val="24"/>
          <w:lang w:eastAsia="zh-CN"/>
        </w:rPr>
        <w:t>、医院形象与品牌提升、安全管理水平</w:t>
      </w:r>
      <w:r>
        <w:rPr>
          <w:rFonts w:hint="eastAsia" w:ascii="Times New Roman" w:hAnsi="Times New Roman" w:eastAsia="仿宋_GB2312" w:cs="Times New Roman"/>
          <w:color w:val="auto"/>
          <w:sz w:val="28"/>
          <w:szCs w:val="24"/>
        </w:rPr>
        <w:t>等多个方面</w:t>
      </w:r>
      <w:r>
        <w:rPr>
          <w:rFonts w:hint="eastAsia" w:ascii="Times New Roman" w:hAnsi="Times New Roman" w:eastAsia="仿宋_GB2312" w:cs="Times New Roman"/>
          <w:color w:val="auto"/>
          <w:sz w:val="28"/>
          <w:szCs w:val="24"/>
          <w:lang w:val="en-US" w:eastAsia="zh-CN"/>
        </w:rPr>
        <w:t>评价尚</w:t>
      </w:r>
      <w:r>
        <w:rPr>
          <w:rFonts w:ascii="Times New Roman" w:hAnsi="Times New Roman" w:eastAsia="仿宋_GB2312" w:cs="Times New Roman"/>
          <w:color w:val="auto"/>
          <w:sz w:val="28"/>
          <w:szCs w:val="24"/>
        </w:rPr>
        <w:t>好，综合效</w:t>
      </w:r>
      <w:r>
        <w:rPr>
          <w:rFonts w:hint="eastAsia" w:ascii="Times New Roman" w:hAnsi="Times New Roman" w:eastAsia="仿宋_GB2312" w:cs="Times New Roman"/>
          <w:color w:val="auto"/>
          <w:sz w:val="28"/>
          <w:szCs w:val="24"/>
          <w:lang w:val="en-US" w:eastAsia="zh-CN"/>
        </w:rPr>
        <w:t>果</w:t>
      </w:r>
      <w:r>
        <w:rPr>
          <w:rFonts w:ascii="Times New Roman" w:hAnsi="Times New Roman" w:eastAsia="仿宋_GB2312" w:cs="Times New Roman"/>
          <w:color w:val="auto"/>
          <w:sz w:val="28"/>
          <w:szCs w:val="24"/>
        </w:rPr>
        <w:t>显著。</w:t>
      </w:r>
    </w:p>
    <w:p>
      <w:pPr>
        <w:spacing w:line="360" w:lineRule="auto"/>
        <w:outlineLvl w:val="1"/>
        <w:rPr>
          <w:rFonts w:ascii="Times New Roman" w:hAnsi="Times New Roman" w:eastAsia="仿宋_GB2312" w:cs="Times New Roman"/>
          <w:b/>
          <w:color w:val="auto"/>
          <w:sz w:val="28"/>
          <w:szCs w:val="24"/>
        </w:rPr>
      </w:pPr>
      <w:bookmarkStart w:id="18" w:name="_Toc30702"/>
      <w:r>
        <w:rPr>
          <w:rFonts w:ascii="Times New Roman" w:hAnsi="Times New Roman" w:eastAsia="仿宋_GB2312" w:cs="Times New Roman"/>
          <w:b/>
          <w:color w:val="auto"/>
          <w:sz w:val="28"/>
          <w:szCs w:val="24"/>
        </w:rPr>
        <w:t>（一）经济效益</w:t>
      </w:r>
      <w:bookmarkEnd w:id="18"/>
    </w:p>
    <w:p>
      <w:pPr>
        <w:spacing w:line="360" w:lineRule="auto"/>
        <w:ind w:firstLine="560" w:firstLineChars="200"/>
        <w:rPr>
          <w:rFonts w:hint="default" w:ascii="Times New Roman" w:hAnsi="Times New Roman" w:eastAsia="仿宋_GB2312" w:cs="Times New Roman"/>
          <w:color w:val="auto"/>
          <w:sz w:val="28"/>
          <w:szCs w:val="24"/>
          <w:lang w:val="en-US" w:eastAsia="zh-CN"/>
        </w:rPr>
      </w:pPr>
      <w:bookmarkStart w:id="19" w:name="_Hlk62573699"/>
      <w:bookmarkStart w:id="20" w:name="_Toc533760684"/>
      <w:bookmarkStart w:id="21" w:name="_Toc533761075"/>
      <w:r>
        <w:rPr>
          <w:rFonts w:hint="default" w:ascii="Times New Roman" w:hAnsi="Times New Roman" w:eastAsia="仿宋_GB2312" w:cs="Times New Roman"/>
          <w:color w:val="auto"/>
          <w:sz w:val="28"/>
          <w:szCs w:val="24"/>
          <w:lang w:val="en-US" w:eastAsia="zh-CN"/>
        </w:rPr>
        <w:t>实行规范的物业服务提升</w:t>
      </w:r>
      <w:r>
        <w:rPr>
          <w:rFonts w:hint="eastAsia" w:ascii="Times New Roman" w:hAnsi="Times New Roman" w:eastAsia="仿宋_GB2312" w:cs="Times New Roman"/>
          <w:color w:val="auto"/>
          <w:sz w:val="28"/>
          <w:szCs w:val="24"/>
          <w:lang w:val="en-US" w:eastAsia="zh-CN"/>
        </w:rPr>
        <w:t>了物业</w:t>
      </w:r>
      <w:r>
        <w:rPr>
          <w:rFonts w:hint="default" w:ascii="Times New Roman" w:hAnsi="Times New Roman" w:eastAsia="仿宋_GB2312" w:cs="Times New Roman"/>
          <w:color w:val="auto"/>
          <w:sz w:val="28"/>
          <w:szCs w:val="24"/>
          <w:lang w:val="en-US" w:eastAsia="zh-CN"/>
        </w:rPr>
        <w:t>服务质量，增强物业公司的竞争力，进而吸引更多的医院客户，实现业务增长和市场份额的提升。</w:t>
      </w:r>
      <w:r>
        <w:rPr>
          <w:rFonts w:hint="eastAsia" w:ascii="Times New Roman" w:hAnsi="Times New Roman" w:eastAsia="仿宋_GB2312" w:cs="Times New Roman"/>
          <w:color w:val="auto"/>
          <w:sz w:val="28"/>
          <w:szCs w:val="24"/>
          <w:lang w:val="en-US" w:eastAsia="zh-CN"/>
        </w:rPr>
        <w:t>2023年新拓展医院项目4个。</w:t>
      </w:r>
    </w:p>
    <w:bookmarkEnd w:id="19"/>
    <w:p>
      <w:pPr>
        <w:spacing w:line="360" w:lineRule="auto"/>
        <w:outlineLvl w:val="1"/>
        <w:rPr>
          <w:rFonts w:ascii="Times New Roman" w:hAnsi="Times New Roman" w:eastAsia="仿宋_GB2312" w:cs="Times New Roman"/>
          <w:b/>
          <w:color w:val="auto"/>
          <w:sz w:val="28"/>
          <w:szCs w:val="24"/>
        </w:rPr>
      </w:pPr>
      <w:bookmarkStart w:id="22" w:name="_Toc14754"/>
      <w:r>
        <w:rPr>
          <w:rFonts w:ascii="Times New Roman" w:hAnsi="Times New Roman" w:eastAsia="仿宋_GB2312" w:cs="Times New Roman"/>
          <w:b/>
          <w:color w:val="auto"/>
          <w:sz w:val="28"/>
          <w:szCs w:val="24"/>
        </w:rPr>
        <w:t>（二）</w:t>
      </w:r>
      <w:r>
        <w:rPr>
          <w:rFonts w:hint="eastAsia" w:ascii="Times New Roman" w:hAnsi="Times New Roman" w:eastAsia="仿宋_GB2312" w:cs="Times New Roman"/>
          <w:b/>
          <w:color w:val="auto"/>
          <w:sz w:val="28"/>
          <w:szCs w:val="24"/>
          <w:lang w:val="en-US" w:eastAsia="zh-CN"/>
        </w:rPr>
        <w:t>品牌</w:t>
      </w:r>
      <w:r>
        <w:rPr>
          <w:rFonts w:ascii="Times New Roman" w:hAnsi="Times New Roman" w:eastAsia="仿宋_GB2312" w:cs="Times New Roman"/>
          <w:b/>
          <w:color w:val="auto"/>
          <w:sz w:val="28"/>
          <w:szCs w:val="24"/>
        </w:rPr>
        <w:t>效益</w:t>
      </w:r>
      <w:bookmarkEnd w:id="20"/>
      <w:bookmarkEnd w:id="21"/>
      <w:bookmarkEnd w:id="22"/>
    </w:p>
    <w:p>
      <w:pPr>
        <w:spacing w:line="360" w:lineRule="auto"/>
        <w:ind w:firstLine="560" w:firstLineChars="200"/>
        <w:rPr>
          <w:rFonts w:hint="default" w:ascii="Times New Roman" w:hAnsi="Times New Roman" w:eastAsia="仿宋_GB2312" w:cs="Times New Roman"/>
          <w:bCs/>
          <w:color w:val="auto"/>
          <w:sz w:val="28"/>
          <w:szCs w:val="24"/>
          <w:lang w:val="en-US" w:eastAsia="zh-CN"/>
        </w:rPr>
      </w:pPr>
      <w:r>
        <w:rPr>
          <w:rFonts w:hint="eastAsia" w:ascii="Times New Roman" w:hAnsi="Times New Roman" w:eastAsia="仿宋_GB2312" w:cs="Times New Roman"/>
          <w:bCs/>
          <w:color w:val="auto"/>
          <w:sz w:val="28"/>
          <w:szCs w:val="24"/>
        </w:rPr>
        <w:t>医院物业服务规范</w:t>
      </w:r>
      <w:r>
        <w:rPr>
          <w:rFonts w:hint="eastAsia" w:ascii="Times New Roman" w:hAnsi="Times New Roman" w:eastAsia="仿宋_GB2312" w:cs="Times New Roman"/>
          <w:bCs/>
          <w:color w:val="auto"/>
          <w:sz w:val="28"/>
          <w:szCs w:val="24"/>
          <w:lang w:val="en-US" w:eastAsia="zh-CN"/>
        </w:rPr>
        <w:t>的</w:t>
      </w:r>
      <w:r>
        <w:rPr>
          <w:rFonts w:hint="eastAsia" w:ascii="Times New Roman" w:hAnsi="Times New Roman" w:eastAsia="仿宋_GB2312" w:cs="Times New Roman"/>
          <w:bCs/>
          <w:color w:val="auto"/>
          <w:sz w:val="28"/>
          <w:szCs w:val="24"/>
        </w:rPr>
        <w:t>实行有助于提升物业公司在医疗领域的专业形象。当医院及其员工、患者和家属感受到物业公司提供的专业、高效服务时，会对物业公司的品牌形象产生积极印象</w:t>
      </w:r>
      <w:r>
        <w:rPr>
          <w:rFonts w:hint="eastAsia" w:ascii="Times New Roman" w:hAnsi="Times New Roman" w:eastAsia="仿宋_GB2312" w:cs="Times New Roman"/>
          <w:bCs/>
          <w:color w:val="auto"/>
          <w:sz w:val="28"/>
          <w:szCs w:val="24"/>
          <w:lang w:eastAsia="zh-CN"/>
        </w:rPr>
        <w:t>，</w:t>
      </w:r>
      <w:r>
        <w:rPr>
          <w:rFonts w:hint="eastAsia" w:ascii="Times New Roman" w:hAnsi="Times New Roman" w:eastAsia="仿宋_GB2312" w:cs="Times New Roman"/>
          <w:bCs/>
          <w:color w:val="auto"/>
          <w:sz w:val="28"/>
          <w:szCs w:val="24"/>
          <w:lang w:val="en-US" w:eastAsia="zh-CN"/>
        </w:rPr>
        <w:t>提升物业公司的专业形象</w:t>
      </w:r>
      <w:r>
        <w:rPr>
          <w:rFonts w:hint="eastAsia" w:ascii="Times New Roman" w:hAnsi="Times New Roman" w:eastAsia="仿宋_GB2312" w:cs="Times New Roman"/>
          <w:bCs/>
          <w:color w:val="auto"/>
          <w:sz w:val="28"/>
          <w:szCs w:val="24"/>
        </w:rPr>
        <w:t>。规范的医院物业服务能够确保医院设施的正常运行、环境的整洁安全，以及医疗废物得到妥善处理等。这些服务质量的提高，有助于增强物业公司的品牌信誉。患者和家属往往会将医院的整体环境和服务质量与物业公司的品牌联系起来，从而对物业公司产生更高的信任度</w:t>
      </w:r>
      <w:r>
        <w:rPr>
          <w:rFonts w:hint="eastAsia" w:ascii="Times New Roman" w:hAnsi="Times New Roman" w:eastAsia="仿宋_GB2312" w:cs="Times New Roman"/>
          <w:bCs/>
          <w:color w:val="auto"/>
          <w:sz w:val="28"/>
          <w:szCs w:val="24"/>
          <w:lang w:eastAsia="zh-CN"/>
        </w:rPr>
        <w:t>。</w:t>
      </w:r>
      <w:r>
        <w:rPr>
          <w:rFonts w:hint="eastAsia" w:ascii="Times New Roman" w:hAnsi="Times New Roman" w:eastAsia="仿宋_GB2312" w:cs="Times New Roman"/>
          <w:bCs/>
          <w:color w:val="auto"/>
          <w:sz w:val="28"/>
          <w:szCs w:val="24"/>
          <w:lang w:val="en-US" w:eastAsia="zh-CN"/>
        </w:rPr>
        <w:t>分别获得《2023陕西省物业服务市场地位领先企业》、《2024中国物业服务西北20强》等荣誉。</w:t>
      </w:r>
    </w:p>
    <w:p>
      <w:pPr>
        <w:spacing w:line="360" w:lineRule="auto"/>
        <w:outlineLvl w:val="1"/>
        <w:rPr>
          <w:rFonts w:ascii="Times New Roman" w:hAnsi="Times New Roman" w:eastAsia="仿宋_GB2312" w:cs="Times New Roman"/>
          <w:b/>
          <w:color w:val="auto"/>
          <w:sz w:val="28"/>
          <w:szCs w:val="24"/>
        </w:rPr>
      </w:pPr>
      <w:bookmarkStart w:id="23" w:name="_Toc15057"/>
      <w:r>
        <w:rPr>
          <w:rFonts w:ascii="Times New Roman" w:hAnsi="Times New Roman" w:eastAsia="仿宋_GB2312" w:cs="Times New Roman"/>
          <w:b/>
          <w:color w:val="auto"/>
          <w:sz w:val="28"/>
          <w:szCs w:val="24"/>
        </w:rPr>
        <w:t>（</w:t>
      </w:r>
      <w:r>
        <w:rPr>
          <w:rFonts w:hint="eastAsia" w:ascii="Times New Roman" w:hAnsi="Times New Roman" w:eastAsia="仿宋_GB2312" w:cs="Times New Roman"/>
          <w:b/>
          <w:color w:val="auto"/>
          <w:sz w:val="28"/>
          <w:szCs w:val="24"/>
          <w:lang w:val="en-US" w:eastAsia="zh-CN"/>
        </w:rPr>
        <w:t>三</w:t>
      </w:r>
      <w:r>
        <w:rPr>
          <w:rFonts w:ascii="Times New Roman" w:hAnsi="Times New Roman" w:eastAsia="仿宋_GB2312" w:cs="Times New Roman"/>
          <w:b/>
          <w:color w:val="auto"/>
          <w:sz w:val="28"/>
          <w:szCs w:val="24"/>
        </w:rPr>
        <w:t>）</w:t>
      </w:r>
      <w:r>
        <w:rPr>
          <w:rFonts w:hint="eastAsia" w:ascii="Times New Roman" w:hAnsi="Times New Roman" w:eastAsia="仿宋_GB2312" w:cs="Times New Roman"/>
          <w:b/>
          <w:color w:val="auto"/>
          <w:sz w:val="28"/>
          <w:szCs w:val="24"/>
          <w:lang w:val="en-US" w:eastAsia="zh-CN"/>
        </w:rPr>
        <w:t>社会</w:t>
      </w:r>
      <w:r>
        <w:rPr>
          <w:rFonts w:ascii="Times New Roman" w:hAnsi="Times New Roman" w:eastAsia="仿宋_GB2312" w:cs="Times New Roman"/>
          <w:b/>
          <w:color w:val="auto"/>
          <w:sz w:val="28"/>
          <w:szCs w:val="24"/>
        </w:rPr>
        <w:t>效益</w:t>
      </w:r>
      <w:bookmarkEnd w:id="23"/>
    </w:p>
    <w:p>
      <w:pPr>
        <w:spacing w:line="360" w:lineRule="auto"/>
        <w:ind w:firstLine="560" w:firstLineChars="200"/>
        <w:rPr>
          <w:rFonts w:hint="eastAsia" w:ascii="Times New Roman" w:hAnsi="Times New Roman" w:eastAsia="仿宋_GB2312" w:cs="Times New Roman"/>
          <w:bCs/>
          <w:color w:val="auto"/>
          <w:sz w:val="28"/>
          <w:szCs w:val="24"/>
        </w:rPr>
      </w:pPr>
      <w:r>
        <w:rPr>
          <w:rFonts w:hint="eastAsia" w:ascii="Times New Roman" w:hAnsi="Times New Roman" w:eastAsia="仿宋_GB2312" w:cs="Times New Roman"/>
          <w:bCs/>
          <w:color w:val="auto"/>
          <w:sz w:val="28"/>
          <w:szCs w:val="24"/>
        </w:rPr>
        <w:t>通过遵循医院物业服务规范，物业公司能够确保医院环境的整洁、设施设备的正常运行以及医疗废物的妥善处理等，从而提升医院的整体形象。一个环境优雅、设施完善的医院，不仅能够给患者带来更好的就医体验，还能提升医院在社会公众心目中的形象。</w:t>
      </w:r>
    </w:p>
    <w:p>
      <w:pPr>
        <w:spacing w:line="360" w:lineRule="auto"/>
        <w:ind w:firstLine="560" w:firstLineChars="200"/>
        <w:rPr>
          <w:rFonts w:hint="eastAsia" w:ascii="Times New Roman" w:hAnsi="Times New Roman" w:eastAsia="仿宋_GB2312" w:cs="Times New Roman"/>
          <w:bCs/>
          <w:color w:val="auto"/>
          <w:sz w:val="28"/>
          <w:szCs w:val="24"/>
        </w:rPr>
      </w:pPr>
      <w:r>
        <w:rPr>
          <w:rFonts w:hint="eastAsia" w:ascii="Times New Roman" w:hAnsi="Times New Roman" w:eastAsia="仿宋_GB2312" w:cs="Times New Roman"/>
          <w:bCs/>
          <w:color w:val="auto"/>
          <w:sz w:val="28"/>
          <w:szCs w:val="24"/>
        </w:rPr>
        <w:t>有助于减少医院内部的矛盾和纠纷。物业公司通过提供及时、专业的服务，能够及时处理患者和家属的投诉和意见，避免矛盾升级。同时，物业公司还可以组织开展各类社区活动，增强医院与患者、员工之间的沟通和联系，促进社区的和谐稳定。</w:t>
      </w:r>
    </w:p>
    <w:p>
      <w:pPr>
        <w:spacing w:line="360" w:lineRule="auto"/>
        <w:ind w:firstLine="560" w:firstLineChars="200"/>
        <w:rPr>
          <w:rFonts w:ascii="Times New Roman" w:hAnsi="Times New Roman" w:eastAsia="仿宋_GB2312" w:cs="Times New Roman"/>
          <w:bCs/>
          <w:color w:val="auto"/>
          <w:sz w:val="28"/>
          <w:szCs w:val="24"/>
        </w:rPr>
      </w:pPr>
      <w:r>
        <w:rPr>
          <w:rFonts w:hint="eastAsia" w:ascii="Times New Roman" w:hAnsi="Times New Roman" w:eastAsia="仿宋_GB2312" w:cs="Times New Roman"/>
          <w:bCs/>
          <w:color w:val="auto"/>
          <w:sz w:val="28"/>
          <w:szCs w:val="24"/>
        </w:rPr>
        <w:t>有助于推动整个社会的文明进步。一个规范、有序、高效的医院物业服务体系，不仅能够提升医院和物业公司的品牌形象，还能为整个社会的文明进步做出贡献。同时，物业公司还可以积极参与社会公益活动，为社会的发展做出更多的贡献。</w:t>
      </w:r>
    </w:p>
    <w:p>
      <w:pPr>
        <w:pStyle w:val="2"/>
        <w:spacing w:before="120" w:after="120" w:line="360" w:lineRule="auto"/>
        <w:rPr>
          <w:rFonts w:ascii="Times New Roman" w:hAnsi="Times New Roman" w:eastAsia="仿宋_GB2312" w:cs="Times New Roman"/>
          <w:color w:val="auto"/>
          <w:sz w:val="30"/>
          <w:szCs w:val="30"/>
        </w:rPr>
      </w:pPr>
      <w:bookmarkStart w:id="24" w:name="_Toc23251"/>
      <w:r>
        <w:rPr>
          <w:rFonts w:ascii="Times New Roman" w:hAnsi="Times New Roman" w:eastAsia="仿宋_GB2312" w:cs="Times New Roman"/>
          <w:color w:val="auto"/>
          <w:sz w:val="30"/>
          <w:szCs w:val="30"/>
        </w:rPr>
        <w:t>五、</w:t>
      </w:r>
      <w:r>
        <w:rPr>
          <w:rFonts w:hint="eastAsia" w:ascii="Times New Roman" w:hAnsi="Times New Roman" w:eastAsia="仿宋_GB2312" w:cs="Times New Roman"/>
          <w:color w:val="auto"/>
          <w:sz w:val="30"/>
          <w:szCs w:val="30"/>
        </w:rPr>
        <w:t>知识产权说明</w:t>
      </w:r>
      <w:bookmarkEnd w:id="24"/>
    </w:p>
    <w:p>
      <w:pPr>
        <w:spacing w:line="360" w:lineRule="auto"/>
        <w:ind w:firstLine="560" w:firstLineChars="200"/>
        <w:rPr>
          <w:rFonts w:ascii="Times New Roman" w:hAnsi="Times New Roman" w:eastAsia="仿宋_GB2312" w:cs="Times New Roman"/>
          <w:color w:val="auto"/>
          <w:sz w:val="28"/>
          <w:szCs w:val="24"/>
        </w:rPr>
      </w:pPr>
      <w:r>
        <w:rPr>
          <w:rFonts w:hint="eastAsia" w:ascii="Times New Roman" w:hAnsi="Times New Roman" w:eastAsia="仿宋_GB2312" w:cs="Times New Roman"/>
          <w:color w:val="auto"/>
          <w:sz w:val="28"/>
          <w:szCs w:val="24"/>
        </w:rPr>
        <w:t>本标准所有技术内容为项目组调研、试验研究等所获得，不涉及项知识产权纠纷；</w:t>
      </w:r>
      <w:r>
        <w:rPr>
          <w:rFonts w:ascii="Times New Roman" w:hAnsi="Times New Roman" w:eastAsia="仿宋_GB2312" w:cs="Times New Roman"/>
          <w:color w:val="auto"/>
          <w:sz w:val="28"/>
          <w:szCs w:val="24"/>
        </w:rPr>
        <w:t>本标准与现行法律、法规和强制性标准没有冲突。</w:t>
      </w:r>
    </w:p>
    <w:p>
      <w:pPr>
        <w:pStyle w:val="2"/>
        <w:spacing w:before="120" w:after="120" w:line="360" w:lineRule="auto"/>
        <w:rPr>
          <w:rFonts w:ascii="Times New Roman" w:hAnsi="Times New Roman" w:eastAsia="仿宋_GB2312" w:cs="Times New Roman"/>
          <w:color w:val="auto"/>
          <w:sz w:val="30"/>
          <w:szCs w:val="30"/>
        </w:rPr>
      </w:pPr>
      <w:bookmarkStart w:id="25" w:name="_Toc27853"/>
      <w:r>
        <w:rPr>
          <w:rFonts w:hint="eastAsia" w:ascii="Times New Roman" w:hAnsi="Times New Roman" w:eastAsia="仿宋_GB2312" w:cs="Times New Roman"/>
          <w:color w:val="auto"/>
          <w:sz w:val="30"/>
          <w:szCs w:val="30"/>
        </w:rPr>
        <w:t>六、采标情况</w:t>
      </w:r>
      <w:bookmarkEnd w:id="25"/>
    </w:p>
    <w:p>
      <w:pPr>
        <w:spacing w:line="360" w:lineRule="auto"/>
        <w:ind w:firstLine="560" w:firstLineChars="200"/>
        <w:rPr>
          <w:rFonts w:ascii="Times New Roman" w:hAnsi="Times New Roman" w:eastAsia="仿宋_GB2312" w:cs="Times New Roman"/>
          <w:color w:val="auto"/>
          <w:sz w:val="28"/>
          <w:szCs w:val="24"/>
        </w:rPr>
      </w:pPr>
      <w:r>
        <w:rPr>
          <w:rFonts w:hint="eastAsia" w:ascii="Times New Roman" w:hAnsi="Times New Roman" w:eastAsia="仿宋_GB2312" w:cs="Times New Roman"/>
          <w:color w:val="auto"/>
          <w:sz w:val="28"/>
          <w:szCs w:val="24"/>
        </w:rPr>
        <w:t>目前本标准无对应的国际标准或国外先进标准。本标准制订过程无采标情况。</w:t>
      </w:r>
    </w:p>
    <w:p>
      <w:pPr>
        <w:pStyle w:val="2"/>
        <w:spacing w:before="120" w:after="120" w:line="360" w:lineRule="auto"/>
        <w:rPr>
          <w:rFonts w:ascii="Times New Roman" w:hAnsi="Times New Roman" w:eastAsia="仿宋_GB2312" w:cs="Times New Roman"/>
          <w:color w:val="auto"/>
          <w:sz w:val="30"/>
          <w:szCs w:val="30"/>
        </w:rPr>
      </w:pPr>
      <w:bookmarkStart w:id="26" w:name="_Toc2763"/>
      <w:r>
        <w:rPr>
          <w:rFonts w:hint="eastAsia" w:ascii="Times New Roman" w:hAnsi="Times New Roman" w:eastAsia="仿宋_GB2312" w:cs="Times New Roman"/>
          <w:color w:val="auto"/>
          <w:sz w:val="30"/>
          <w:szCs w:val="30"/>
        </w:rPr>
        <w:t>七</w:t>
      </w:r>
      <w:r>
        <w:rPr>
          <w:rFonts w:ascii="Times New Roman" w:hAnsi="Times New Roman" w:eastAsia="仿宋_GB2312" w:cs="Times New Roman"/>
          <w:color w:val="auto"/>
          <w:sz w:val="30"/>
          <w:szCs w:val="30"/>
        </w:rPr>
        <w:t>、标准在编写过程中意见分歧情况</w:t>
      </w:r>
      <w:bookmarkEnd w:id="26"/>
    </w:p>
    <w:p>
      <w:pPr>
        <w:spacing w:line="360" w:lineRule="auto"/>
        <w:ind w:firstLine="560" w:firstLineChars="200"/>
        <w:rPr>
          <w:rFonts w:ascii="Times New Roman" w:hAnsi="Times New Roman" w:eastAsia="仿宋_GB2312" w:cs="Times New Roman"/>
          <w:color w:val="auto"/>
          <w:sz w:val="28"/>
          <w:szCs w:val="24"/>
        </w:rPr>
      </w:pPr>
      <w:r>
        <w:rPr>
          <w:rFonts w:ascii="Times New Roman" w:hAnsi="Times New Roman" w:eastAsia="仿宋_GB2312" w:cs="Times New Roman"/>
          <w:color w:val="auto"/>
          <w:sz w:val="28"/>
          <w:szCs w:val="24"/>
        </w:rPr>
        <w:t>本标准在编写过程中没有重大意见分歧。</w:t>
      </w:r>
    </w:p>
    <w:p>
      <w:pPr>
        <w:pStyle w:val="2"/>
        <w:spacing w:before="120" w:after="120" w:line="360" w:lineRule="auto"/>
        <w:rPr>
          <w:rFonts w:ascii="Times New Roman" w:hAnsi="Times New Roman" w:eastAsia="仿宋_GB2312" w:cs="Times New Roman"/>
          <w:color w:val="auto"/>
          <w:sz w:val="30"/>
          <w:szCs w:val="30"/>
        </w:rPr>
      </w:pPr>
      <w:bookmarkStart w:id="27" w:name="_Toc30528"/>
      <w:r>
        <w:rPr>
          <w:rFonts w:hint="eastAsia" w:ascii="Times New Roman" w:hAnsi="Times New Roman" w:eastAsia="仿宋_GB2312" w:cs="Times New Roman"/>
          <w:color w:val="auto"/>
          <w:sz w:val="30"/>
          <w:szCs w:val="30"/>
        </w:rPr>
        <w:t>八</w:t>
      </w:r>
      <w:r>
        <w:rPr>
          <w:rFonts w:ascii="Times New Roman" w:hAnsi="Times New Roman" w:eastAsia="仿宋_GB2312" w:cs="Times New Roman"/>
          <w:color w:val="auto"/>
          <w:sz w:val="30"/>
          <w:szCs w:val="30"/>
        </w:rPr>
        <w:t>、其它应予说明的事项</w:t>
      </w:r>
      <w:bookmarkEnd w:id="27"/>
    </w:p>
    <w:p>
      <w:pPr>
        <w:spacing w:line="360" w:lineRule="auto"/>
        <w:ind w:firstLine="560" w:firstLineChars="200"/>
        <w:rPr>
          <w:rFonts w:ascii="Times New Roman" w:hAnsi="Times New Roman" w:eastAsia="仿宋_GB2312" w:cs="Times New Roman"/>
          <w:color w:val="auto"/>
          <w:sz w:val="28"/>
          <w:szCs w:val="24"/>
        </w:rPr>
      </w:pPr>
      <w:r>
        <w:rPr>
          <w:rFonts w:ascii="Times New Roman" w:hAnsi="Times New Roman" w:eastAsia="仿宋_GB2312" w:cs="Times New Roman"/>
          <w:color w:val="auto"/>
          <w:sz w:val="28"/>
          <w:szCs w:val="24"/>
        </w:rPr>
        <w:t>无。</w:t>
      </w:r>
    </w:p>
    <w:p>
      <w:pPr>
        <w:pStyle w:val="2"/>
        <w:spacing w:before="120" w:after="120" w:line="360" w:lineRule="auto"/>
        <w:rPr>
          <w:rFonts w:ascii="Times New Roman" w:hAnsi="Times New Roman" w:eastAsia="仿宋_GB2312" w:cs="Times New Roman"/>
          <w:color w:val="auto"/>
          <w:sz w:val="30"/>
          <w:szCs w:val="30"/>
        </w:rPr>
      </w:pPr>
      <w:bookmarkStart w:id="28" w:name="_Toc22531"/>
      <w:r>
        <w:rPr>
          <w:rFonts w:hint="eastAsia" w:ascii="Times New Roman" w:hAnsi="Times New Roman" w:eastAsia="仿宋_GB2312" w:cs="Times New Roman"/>
          <w:color w:val="auto"/>
          <w:sz w:val="30"/>
          <w:szCs w:val="30"/>
        </w:rPr>
        <w:t>九</w:t>
      </w:r>
      <w:r>
        <w:rPr>
          <w:rFonts w:ascii="Times New Roman" w:hAnsi="Times New Roman" w:eastAsia="仿宋_GB2312" w:cs="Times New Roman"/>
          <w:color w:val="auto"/>
          <w:sz w:val="30"/>
          <w:szCs w:val="30"/>
        </w:rPr>
        <w:t>、参考文献</w:t>
      </w:r>
      <w:bookmarkEnd w:id="28"/>
    </w:p>
    <w:p>
      <w:pPr>
        <w:spacing w:line="360" w:lineRule="auto"/>
        <w:ind w:firstLine="480" w:firstLineChars="200"/>
        <w:rPr>
          <w:rFonts w:hint="eastAsia"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【1】GB 50751 医用气体工程技术规范</w:t>
      </w:r>
    </w:p>
    <w:p>
      <w:pPr>
        <w:spacing w:line="360" w:lineRule="auto"/>
        <w:ind w:firstLine="480" w:firstLineChars="200"/>
        <w:rPr>
          <w:rFonts w:hint="eastAsia"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【2】WS/T 368 医用气体净化管理规范</w:t>
      </w:r>
    </w:p>
    <w:p>
      <w:pPr>
        <w:spacing w:line="360" w:lineRule="auto"/>
        <w:ind w:firstLine="480" w:firstLineChars="200"/>
        <w:rPr>
          <w:rFonts w:hint="eastAsia"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【3】中华人民共和国主席令第6号（2008）中华人民共和国消防法</w:t>
      </w:r>
    </w:p>
    <w:p>
      <w:pPr>
        <w:spacing w:line="360" w:lineRule="auto"/>
        <w:ind w:firstLine="480" w:firstLineChars="200"/>
        <w:rPr>
          <w:rFonts w:hint="eastAsia"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【4】中华人民共和国公安部令第107号（2009）消防监督检查规定</w:t>
      </w:r>
    </w:p>
    <w:p>
      <w:pPr>
        <w:spacing w:line="360" w:lineRule="auto"/>
        <w:ind w:firstLine="480" w:firstLineChars="200"/>
        <w:rPr>
          <w:rFonts w:hint="eastAsia"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【5】中华人民共和国公安部令第106号（2009）建设工程消防监督检查规定</w:t>
      </w:r>
    </w:p>
    <w:p>
      <w:pPr>
        <w:spacing w:line="360" w:lineRule="auto"/>
        <w:ind w:firstLine="480" w:firstLineChars="200"/>
        <w:rPr>
          <w:rFonts w:hint="eastAsia"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【6】中华人民共和国中国气象局第24号令（2013）防雷减灾管理办法</w:t>
      </w:r>
    </w:p>
    <w:p>
      <w:pPr>
        <w:spacing w:line="360" w:lineRule="auto"/>
        <w:ind w:firstLine="480" w:firstLineChars="200"/>
        <w:rPr>
          <w:rFonts w:hint="eastAsia"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【7】中华人民共和国气象法 第23号主席令</w:t>
      </w:r>
    </w:p>
    <w:p>
      <w:pPr>
        <w:spacing w:line="360" w:lineRule="auto"/>
        <w:ind w:firstLine="480" w:firstLineChars="200"/>
        <w:rPr>
          <w:rFonts w:hint="eastAsia"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w:t>
      </w:r>
      <w:r>
        <w:rPr>
          <w:rFonts w:hint="eastAsia" w:ascii="Times New Roman" w:hAnsi="Times New Roman" w:eastAsia="仿宋_GB2312" w:cs="Times New Roman"/>
          <w:color w:val="auto"/>
          <w:sz w:val="24"/>
          <w:szCs w:val="24"/>
          <w:lang w:val="en-US" w:eastAsia="zh-CN"/>
        </w:rPr>
        <w:t>8</w:t>
      </w:r>
      <w:r>
        <w:rPr>
          <w:rFonts w:hint="eastAsia" w:ascii="Times New Roman" w:hAnsi="Times New Roman" w:eastAsia="仿宋_GB2312" w:cs="Times New Roman"/>
          <w:color w:val="auto"/>
          <w:sz w:val="24"/>
          <w:szCs w:val="24"/>
        </w:rPr>
        <w:t>】《医疗废物管理条例》（2011年修订，国务院令第380号）</w:t>
      </w:r>
    </w:p>
    <w:p>
      <w:pPr>
        <w:spacing w:line="360" w:lineRule="auto"/>
        <w:ind w:firstLine="480" w:firstLineChars="200"/>
        <w:rPr>
          <w:rFonts w:hint="eastAsia"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w:t>
      </w:r>
      <w:r>
        <w:rPr>
          <w:rFonts w:hint="eastAsia" w:ascii="Times New Roman" w:hAnsi="Times New Roman" w:eastAsia="仿宋_GB2312" w:cs="Times New Roman"/>
          <w:color w:val="auto"/>
          <w:sz w:val="24"/>
          <w:szCs w:val="24"/>
          <w:lang w:val="en-US" w:eastAsia="zh-CN"/>
        </w:rPr>
        <w:t>9</w:t>
      </w:r>
      <w:r>
        <w:rPr>
          <w:rFonts w:hint="eastAsia" w:ascii="Times New Roman" w:hAnsi="Times New Roman" w:eastAsia="仿宋_GB2312" w:cs="Times New Roman"/>
          <w:color w:val="auto"/>
          <w:sz w:val="24"/>
          <w:szCs w:val="24"/>
        </w:rPr>
        <w:t>】《消毒管理办法》（2018年修订）</w:t>
      </w:r>
    </w:p>
    <w:p>
      <w:pPr>
        <w:spacing w:line="360" w:lineRule="auto"/>
        <w:ind w:firstLine="480" w:firstLineChars="200"/>
        <w:rPr>
          <w:rFonts w:hint="eastAsia"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【1</w:t>
      </w:r>
      <w:r>
        <w:rPr>
          <w:rFonts w:hint="eastAsia" w:ascii="Times New Roman" w:hAnsi="Times New Roman" w:eastAsia="仿宋_GB2312" w:cs="Times New Roman"/>
          <w:color w:val="auto"/>
          <w:sz w:val="24"/>
          <w:szCs w:val="24"/>
          <w:lang w:val="en-US" w:eastAsia="zh-CN"/>
        </w:rPr>
        <w:t>0</w:t>
      </w:r>
      <w:r>
        <w:rPr>
          <w:rFonts w:hint="eastAsia" w:ascii="Times New Roman" w:hAnsi="Times New Roman" w:eastAsia="仿宋_GB2312" w:cs="Times New Roman"/>
          <w:color w:val="auto"/>
          <w:sz w:val="24"/>
          <w:szCs w:val="24"/>
        </w:rPr>
        <w:t>】《医疗卫生机构医疗废物管理办法》（卫生部令第36号）</w:t>
      </w:r>
    </w:p>
    <w:p>
      <w:pPr>
        <w:spacing w:line="360" w:lineRule="auto"/>
        <w:ind w:firstLine="480" w:firstLineChars="200"/>
        <w:rPr>
          <w:rFonts w:ascii="Times New Roman" w:hAnsi="Times New Roman" w:eastAsia="仿宋_GB2312" w:cs="Times New Roman"/>
          <w:color w:val="FF0000"/>
          <w:sz w:val="24"/>
          <w:szCs w:val="24"/>
        </w:rPr>
      </w:pPr>
    </w:p>
    <w:sectPr>
      <w:pgSz w:w="11907" w:h="16840"/>
      <w:pgMar w:top="1418" w:right="1418" w:bottom="1418" w:left="1418" w:header="737" w:footer="68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0073809"/>
    </w:sdtPr>
    <w:sdtContent>
      <w:p>
        <w:pPr>
          <w:pStyle w:val="9"/>
          <w:jc w:val="center"/>
        </w:pPr>
        <w:r>
          <w:fldChar w:fldCharType="begin"/>
        </w:r>
        <w:r>
          <w:instrText xml:space="preserve">PAGE   \* MERGEFORMAT</w:instrText>
        </w:r>
        <w:r>
          <w:fldChar w:fldCharType="separate"/>
        </w:r>
        <w:r>
          <w:rPr>
            <w:lang w:val="zh-CN"/>
          </w:rPr>
          <w:t>2</w:t>
        </w:r>
        <w:r>
          <w:fldChar w:fldCharType="end"/>
        </w:r>
      </w:p>
    </w:sdtContent>
  </w:sdt>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57B2EF"/>
    <w:multiLevelType w:val="singleLevel"/>
    <w:tmpl w:val="E057B2EF"/>
    <w:lvl w:ilvl="0" w:tentative="0">
      <w:start w:val="1"/>
      <w:numFmt w:val="decimalEnclosedCircleChinese"/>
      <w:suff w:val="nothing"/>
      <w:lvlText w:val="%1　"/>
      <w:lvlJc w:val="left"/>
      <w:pPr>
        <w:ind w:left="0" w:firstLine="400"/>
      </w:pPr>
      <w:rPr>
        <w:rFonts w:hint="eastAsia"/>
      </w:rPr>
    </w:lvl>
  </w:abstractNum>
  <w:abstractNum w:abstractNumId="1">
    <w:nsid w:val="6CEA2025"/>
    <w:multiLevelType w:val="multilevel"/>
    <w:tmpl w:val="6CEA2025"/>
    <w:lvl w:ilvl="0" w:tentative="0">
      <w:start w:val="1"/>
      <w:numFmt w:val="none"/>
      <w:pStyle w:val="26"/>
      <w:suff w:val="nothing"/>
      <w:lvlText w:val="%1"/>
      <w:lvlJc w:val="left"/>
      <w:pPr>
        <w:ind w:left="0" w:firstLine="0"/>
      </w:pPr>
      <w:rPr>
        <w:rFonts w:hint="default" w:ascii="Times New Roman" w:hAnsi="Times New Roman"/>
        <w:b/>
        <w:i w:val="0"/>
        <w:sz w:val="21"/>
      </w:rPr>
    </w:lvl>
    <w:lvl w:ilvl="1" w:tentative="0">
      <w:start w:val="1"/>
      <w:numFmt w:val="decimal"/>
      <w:pStyle w:val="27"/>
      <w:suff w:val="nothing"/>
      <w:lvlText w:val="%1%2　"/>
      <w:lvlJc w:val="left"/>
      <w:pPr>
        <w:ind w:left="0" w:firstLine="0"/>
      </w:pPr>
      <w:rPr>
        <w:rFonts w:hint="eastAsia" w:ascii="黑体" w:hAnsi="Times New Roman" w:eastAsia="黑体"/>
        <w:b w:val="0"/>
        <w:i w:val="0"/>
        <w:sz w:val="21"/>
      </w:rPr>
    </w:lvl>
    <w:lvl w:ilvl="2" w:tentative="0">
      <w:start w:val="1"/>
      <w:numFmt w:val="decimal"/>
      <w:pStyle w:val="28"/>
      <w:suff w:val="nothing"/>
      <w:lvlText w:val="%1%2.%3　"/>
      <w:lvlJc w:val="left"/>
      <w:pPr>
        <w:ind w:left="0" w:firstLine="0"/>
      </w:pPr>
      <w:rPr>
        <w:rFonts w:hint="eastAsia" w:ascii="黑体" w:hAnsi="Times New Roman" w:eastAsia="黑体"/>
        <w:b w:val="0"/>
        <w:i w:val="0"/>
        <w:sz w:val="21"/>
      </w:rPr>
    </w:lvl>
    <w:lvl w:ilvl="3" w:tentative="0">
      <w:start w:val="1"/>
      <w:numFmt w:val="decimal"/>
      <w:pStyle w:val="30"/>
      <w:suff w:val="nothing"/>
      <w:lvlText w:val="%1%2.%3.%4　"/>
      <w:lvlJc w:val="left"/>
      <w:pPr>
        <w:ind w:left="0" w:firstLine="0"/>
      </w:pPr>
      <w:rPr>
        <w:rFonts w:hint="eastAsia" w:ascii="黑体" w:hAnsi="Times New Roman" w:eastAsia="黑体"/>
        <w:b w:val="0"/>
        <w:i w:val="0"/>
        <w:sz w:val="21"/>
      </w:rPr>
    </w:lvl>
    <w:lvl w:ilvl="4" w:tentative="0">
      <w:start w:val="1"/>
      <w:numFmt w:val="decimal"/>
      <w:pStyle w:val="31"/>
      <w:suff w:val="nothing"/>
      <w:lvlText w:val="%1%2.%3.%4.%5　"/>
      <w:lvlJc w:val="left"/>
      <w:pPr>
        <w:ind w:left="0" w:firstLine="0"/>
      </w:pPr>
      <w:rPr>
        <w:rFonts w:hint="eastAsia" w:ascii="黑体" w:hAnsi="Times New Roman" w:eastAsia="黑体"/>
        <w:b w:val="0"/>
        <w:i w:val="0"/>
        <w:sz w:val="21"/>
      </w:rPr>
    </w:lvl>
    <w:lvl w:ilvl="5" w:tentative="0">
      <w:start w:val="1"/>
      <w:numFmt w:val="decimal"/>
      <w:pStyle w:val="32"/>
      <w:suff w:val="nothing"/>
      <w:lvlText w:val="%1%2.%3.%4.%5.%6　"/>
      <w:lvlJc w:val="left"/>
      <w:pPr>
        <w:ind w:left="0" w:firstLine="0"/>
      </w:pPr>
      <w:rPr>
        <w:rFonts w:hint="eastAsia" w:ascii="黑体" w:hAnsi="Times New Roman" w:eastAsia="黑体"/>
        <w:b w:val="0"/>
        <w:i w:val="0"/>
        <w:sz w:val="21"/>
      </w:rPr>
    </w:lvl>
    <w:lvl w:ilvl="6" w:tentative="0">
      <w:start w:val="1"/>
      <w:numFmt w:val="decimal"/>
      <w:pStyle w:val="33"/>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6D1629F0"/>
    <w:multiLevelType w:val="multilevel"/>
    <w:tmpl w:val="6D1629F0"/>
    <w:lvl w:ilvl="0" w:tentative="0">
      <w:start w:val="1"/>
      <w:numFmt w:val="decimalEnclosedCircle"/>
      <w:lvlText w:val="%1"/>
      <w:lvlJc w:val="left"/>
      <w:pPr>
        <w:ind w:left="840" w:hanging="360"/>
      </w:pPr>
      <w:rPr>
        <w:rFonts w:hint="default" w:ascii="宋体" w:hAnsi="宋体" w:eastAsia="宋体" w:cs="宋体"/>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hjZWE2OWQ5NzkyNGI0YTFlNmVhZGFiZWU3MmI2ZTYifQ=="/>
  </w:docVars>
  <w:rsids>
    <w:rsidRoot w:val="00DF373A"/>
    <w:rsid w:val="00003F16"/>
    <w:rsid w:val="00014137"/>
    <w:rsid w:val="0003147D"/>
    <w:rsid w:val="00034EF0"/>
    <w:rsid w:val="000438FD"/>
    <w:rsid w:val="000537F1"/>
    <w:rsid w:val="0005503A"/>
    <w:rsid w:val="00064C89"/>
    <w:rsid w:val="000707E6"/>
    <w:rsid w:val="000722C1"/>
    <w:rsid w:val="000726D8"/>
    <w:rsid w:val="00083E33"/>
    <w:rsid w:val="00084F27"/>
    <w:rsid w:val="00091D2A"/>
    <w:rsid w:val="0009487A"/>
    <w:rsid w:val="000A647E"/>
    <w:rsid w:val="000B0BA4"/>
    <w:rsid w:val="000B609D"/>
    <w:rsid w:val="000D6773"/>
    <w:rsid w:val="000E393F"/>
    <w:rsid w:val="001035BC"/>
    <w:rsid w:val="001051F9"/>
    <w:rsid w:val="00113180"/>
    <w:rsid w:val="00114C36"/>
    <w:rsid w:val="0011760D"/>
    <w:rsid w:val="00124D4D"/>
    <w:rsid w:val="00142047"/>
    <w:rsid w:val="00157508"/>
    <w:rsid w:val="00160876"/>
    <w:rsid w:val="00164C53"/>
    <w:rsid w:val="00166F2F"/>
    <w:rsid w:val="0017124A"/>
    <w:rsid w:val="00183AFD"/>
    <w:rsid w:val="0019546C"/>
    <w:rsid w:val="00195985"/>
    <w:rsid w:val="001A1D7E"/>
    <w:rsid w:val="001B533E"/>
    <w:rsid w:val="001C6D76"/>
    <w:rsid w:val="001D5A36"/>
    <w:rsid w:val="001D7979"/>
    <w:rsid w:val="00201D3B"/>
    <w:rsid w:val="002120F3"/>
    <w:rsid w:val="002364E5"/>
    <w:rsid w:val="00241515"/>
    <w:rsid w:val="0024197F"/>
    <w:rsid w:val="00255E4B"/>
    <w:rsid w:val="00262104"/>
    <w:rsid w:val="00265280"/>
    <w:rsid w:val="00291CE2"/>
    <w:rsid w:val="00295A37"/>
    <w:rsid w:val="002A1C4B"/>
    <w:rsid w:val="002A2494"/>
    <w:rsid w:val="002A7DE4"/>
    <w:rsid w:val="002B7BA1"/>
    <w:rsid w:val="002C5036"/>
    <w:rsid w:val="0031036F"/>
    <w:rsid w:val="0031256F"/>
    <w:rsid w:val="00312C58"/>
    <w:rsid w:val="00326DBD"/>
    <w:rsid w:val="00335212"/>
    <w:rsid w:val="00336E41"/>
    <w:rsid w:val="003538B6"/>
    <w:rsid w:val="003550ED"/>
    <w:rsid w:val="00355BB4"/>
    <w:rsid w:val="00356524"/>
    <w:rsid w:val="003674BA"/>
    <w:rsid w:val="00385358"/>
    <w:rsid w:val="00386B93"/>
    <w:rsid w:val="003A6EDB"/>
    <w:rsid w:val="003A73C4"/>
    <w:rsid w:val="003D72ED"/>
    <w:rsid w:val="00422869"/>
    <w:rsid w:val="00451ECB"/>
    <w:rsid w:val="00454E9A"/>
    <w:rsid w:val="004631E9"/>
    <w:rsid w:val="004822F1"/>
    <w:rsid w:val="004840F4"/>
    <w:rsid w:val="00486302"/>
    <w:rsid w:val="00493928"/>
    <w:rsid w:val="004A3496"/>
    <w:rsid w:val="004B1662"/>
    <w:rsid w:val="004D2786"/>
    <w:rsid w:val="004D4072"/>
    <w:rsid w:val="004E2049"/>
    <w:rsid w:val="005051DB"/>
    <w:rsid w:val="00505BC2"/>
    <w:rsid w:val="005222DE"/>
    <w:rsid w:val="00524C12"/>
    <w:rsid w:val="00532F74"/>
    <w:rsid w:val="00534ABE"/>
    <w:rsid w:val="00553025"/>
    <w:rsid w:val="0055553E"/>
    <w:rsid w:val="00556890"/>
    <w:rsid w:val="00571B9B"/>
    <w:rsid w:val="00585110"/>
    <w:rsid w:val="005A6926"/>
    <w:rsid w:val="005A7EC5"/>
    <w:rsid w:val="005B0766"/>
    <w:rsid w:val="005C5BB2"/>
    <w:rsid w:val="005D1A01"/>
    <w:rsid w:val="005D5F9C"/>
    <w:rsid w:val="005E4097"/>
    <w:rsid w:val="00616D00"/>
    <w:rsid w:val="0062025D"/>
    <w:rsid w:val="0064171A"/>
    <w:rsid w:val="00643A19"/>
    <w:rsid w:val="00655118"/>
    <w:rsid w:val="0065694A"/>
    <w:rsid w:val="00660F2D"/>
    <w:rsid w:val="006648E9"/>
    <w:rsid w:val="00681BC9"/>
    <w:rsid w:val="00691B11"/>
    <w:rsid w:val="00694C15"/>
    <w:rsid w:val="00697774"/>
    <w:rsid w:val="006A3059"/>
    <w:rsid w:val="006B1CE5"/>
    <w:rsid w:val="006B27DE"/>
    <w:rsid w:val="006C7132"/>
    <w:rsid w:val="006D1751"/>
    <w:rsid w:val="006E170B"/>
    <w:rsid w:val="006E48C6"/>
    <w:rsid w:val="006F5A50"/>
    <w:rsid w:val="00703798"/>
    <w:rsid w:val="007112BC"/>
    <w:rsid w:val="007203D6"/>
    <w:rsid w:val="007212ED"/>
    <w:rsid w:val="00722E1F"/>
    <w:rsid w:val="00725ED4"/>
    <w:rsid w:val="0073535D"/>
    <w:rsid w:val="007478C0"/>
    <w:rsid w:val="00761679"/>
    <w:rsid w:val="00767A20"/>
    <w:rsid w:val="00784C0D"/>
    <w:rsid w:val="007957E5"/>
    <w:rsid w:val="007B6732"/>
    <w:rsid w:val="007D151C"/>
    <w:rsid w:val="007D7320"/>
    <w:rsid w:val="007E5D79"/>
    <w:rsid w:val="007F7B34"/>
    <w:rsid w:val="008020F9"/>
    <w:rsid w:val="00806DB7"/>
    <w:rsid w:val="00811F38"/>
    <w:rsid w:val="0081282A"/>
    <w:rsid w:val="00815488"/>
    <w:rsid w:val="008203E1"/>
    <w:rsid w:val="0083164F"/>
    <w:rsid w:val="00854B61"/>
    <w:rsid w:val="00861709"/>
    <w:rsid w:val="0088057F"/>
    <w:rsid w:val="008A06FD"/>
    <w:rsid w:val="008A7B5D"/>
    <w:rsid w:val="008C0446"/>
    <w:rsid w:val="008C2F30"/>
    <w:rsid w:val="008C636A"/>
    <w:rsid w:val="008E1B00"/>
    <w:rsid w:val="008E4AF6"/>
    <w:rsid w:val="009206DB"/>
    <w:rsid w:val="00924A28"/>
    <w:rsid w:val="00926F8B"/>
    <w:rsid w:val="00960DDD"/>
    <w:rsid w:val="00977CFE"/>
    <w:rsid w:val="009A6AAA"/>
    <w:rsid w:val="009B0389"/>
    <w:rsid w:val="009B6090"/>
    <w:rsid w:val="009B7AC4"/>
    <w:rsid w:val="009D1F5D"/>
    <w:rsid w:val="009D2BEE"/>
    <w:rsid w:val="009F5A3C"/>
    <w:rsid w:val="00A226C0"/>
    <w:rsid w:val="00A25990"/>
    <w:rsid w:val="00A27C62"/>
    <w:rsid w:val="00A45D9F"/>
    <w:rsid w:val="00A47CE6"/>
    <w:rsid w:val="00A50D1C"/>
    <w:rsid w:val="00A85771"/>
    <w:rsid w:val="00A87731"/>
    <w:rsid w:val="00A96CCC"/>
    <w:rsid w:val="00AA0304"/>
    <w:rsid w:val="00AA439A"/>
    <w:rsid w:val="00AA5382"/>
    <w:rsid w:val="00AA6B41"/>
    <w:rsid w:val="00AB1C7D"/>
    <w:rsid w:val="00AB213A"/>
    <w:rsid w:val="00AE3F2C"/>
    <w:rsid w:val="00AE471E"/>
    <w:rsid w:val="00AE48E0"/>
    <w:rsid w:val="00AE51DE"/>
    <w:rsid w:val="00AF6BF5"/>
    <w:rsid w:val="00B0283E"/>
    <w:rsid w:val="00B03F15"/>
    <w:rsid w:val="00B07952"/>
    <w:rsid w:val="00B107CD"/>
    <w:rsid w:val="00B10A6A"/>
    <w:rsid w:val="00B1467A"/>
    <w:rsid w:val="00B154F5"/>
    <w:rsid w:val="00B255AE"/>
    <w:rsid w:val="00B56FC7"/>
    <w:rsid w:val="00B57BBA"/>
    <w:rsid w:val="00B917AE"/>
    <w:rsid w:val="00B92737"/>
    <w:rsid w:val="00BA6E5F"/>
    <w:rsid w:val="00BB2129"/>
    <w:rsid w:val="00BB38D6"/>
    <w:rsid w:val="00BF45C6"/>
    <w:rsid w:val="00BF5BAB"/>
    <w:rsid w:val="00C0099C"/>
    <w:rsid w:val="00C106BB"/>
    <w:rsid w:val="00C12CB0"/>
    <w:rsid w:val="00C145EA"/>
    <w:rsid w:val="00C17402"/>
    <w:rsid w:val="00C20E13"/>
    <w:rsid w:val="00C33D26"/>
    <w:rsid w:val="00C40A6B"/>
    <w:rsid w:val="00C5645C"/>
    <w:rsid w:val="00C95BB0"/>
    <w:rsid w:val="00C96362"/>
    <w:rsid w:val="00CA6342"/>
    <w:rsid w:val="00CD224C"/>
    <w:rsid w:val="00CD2ACD"/>
    <w:rsid w:val="00CD4EB0"/>
    <w:rsid w:val="00D0232A"/>
    <w:rsid w:val="00D056C5"/>
    <w:rsid w:val="00D16BEC"/>
    <w:rsid w:val="00D35D54"/>
    <w:rsid w:val="00D42BF2"/>
    <w:rsid w:val="00D460DC"/>
    <w:rsid w:val="00D50277"/>
    <w:rsid w:val="00D5063C"/>
    <w:rsid w:val="00D55092"/>
    <w:rsid w:val="00D618C3"/>
    <w:rsid w:val="00D6458E"/>
    <w:rsid w:val="00D712F0"/>
    <w:rsid w:val="00D75A93"/>
    <w:rsid w:val="00D770FF"/>
    <w:rsid w:val="00D81657"/>
    <w:rsid w:val="00D83BB2"/>
    <w:rsid w:val="00D859CA"/>
    <w:rsid w:val="00D85E14"/>
    <w:rsid w:val="00D90E8C"/>
    <w:rsid w:val="00D92EDE"/>
    <w:rsid w:val="00D97476"/>
    <w:rsid w:val="00DA36EF"/>
    <w:rsid w:val="00DA7714"/>
    <w:rsid w:val="00DC304D"/>
    <w:rsid w:val="00DD19AF"/>
    <w:rsid w:val="00DE13A2"/>
    <w:rsid w:val="00DE349E"/>
    <w:rsid w:val="00DF0A0F"/>
    <w:rsid w:val="00DF373A"/>
    <w:rsid w:val="00E3194B"/>
    <w:rsid w:val="00E31CB4"/>
    <w:rsid w:val="00E42DE1"/>
    <w:rsid w:val="00E4580E"/>
    <w:rsid w:val="00E63903"/>
    <w:rsid w:val="00E670DF"/>
    <w:rsid w:val="00E72E55"/>
    <w:rsid w:val="00E74384"/>
    <w:rsid w:val="00E86F9F"/>
    <w:rsid w:val="00EA0025"/>
    <w:rsid w:val="00EA5DFC"/>
    <w:rsid w:val="00EA7545"/>
    <w:rsid w:val="00EC6363"/>
    <w:rsid w:val="00ED1991"/>
    <w:rsid w:val="00ED22C1"/>
    <w:rsid w:val="00ED24C8"/>
    <w:rsid w:val="00EE0429"/>
    <w:rsid w:val="00EF2CC6"/>
    <w:rsid w:val="00EF6F86"/>
    <w:rsid w:val="00EF7FAA"/>
    <w:rsid w:val="00F03F04"/>
    <w:rsid w:val="00F164F0"/>
    <w:rsid w:val="00F31DEC"/>
    <w:rsid w:val="00F34B1F"/>
    <w:rsid w:val="00F40C92"/>
    <w:rsid w:val="00F46524"/>
    <w:rsid w:val="00F46786"/>
    <w:rsid w:val="00F64E0A"/>
    <w:rsid w:val="00F7239A"/>
    <w:rsid w:val="00F862E2"/>
    <w:rsid w:val="00F9121B"/>
    <w:rsid w:val="00F929FA"/>
    <w:rsid w:val="00FA459C"/>
    <w:rsid w:val="00FB13C8"/>
    <w:rsid w:val="00FB170A"/>
    <w:rsid w:val="00FB1FEB"/>
    <w:rsid w:val="00FB5BFF"/>
    <w:rsid w:val="00FB73D2"/>
    <w:rsid w:val="00FD1FF8"/>
    <w:rsid w:val="00FD272A"/>
    <w:rsid w:val="00FD4691"/>
    <w:rsid w:val="00FD6A33"/>
    <w:rsid w:val="00FE0EA2"/>
    <w:rsid w:val="00FE3256"/>
    <w:rsid w:val="03E8133F"/>
    <w:rsid w:val="096940F4"/>
    <w:rsid w:val="0DAE2941"/>
    <w:rsid w:val="0F282E96"/>
    <w:rsid w:val="10E81003"/>
    <w:rsid w:val="151467A5"/>
    <w:rsid w:val="1594241D"/>
    <w:rsid w:val="1BB630CA"/>
    <w:rsid w:val="20AA5795"/>
    <w:rsid w:val="21A27891"/>
    <w:rsid w:val="235F154E"/>
    <w:rsid w:val="29785B70"/>
    <w:rsid w:val="2A6B4E25"/>
    <w:rsid w:val="2B6D12B1"/>
    <w:rsid w:val="2E21514D"/>
    <w:rsid w:val="2EE918F2"/>
    <w:rsid w:val="35EF1B13"/>
    <w:rsid w:val="36183148"/>
    <w:rsid w:val="370C2417"/>
    <w:rsid w:val="3B354E78"/>
    <w:rsid w:val="3D743DFA"/>
    <w:rsid w:val="41130852"/>
    <w:rsid w:val="42EA3DD4"/>
    <w:rsid w:val="43BB2D84"/>
    <w:rsid w:val="4438018D"/>
    <w:rsid w:val="44AF103D"/>
    <w:rsid w:val="4614339B"/>
    <w:rsid w:val="4A966F56"/>
    <w:rsid w:val="4AC705C3"/>
    <w:rsid w:val="4C4A0453"/>
    <w:rsid w:val="4DC1579E"/>
    <w:rsid w:val="50C04DCB"/>
    <w:rsid w:val="513E0F4B"/>
    <w:rsid w:val="547F1F9B"/>
    <w:rsid w:val="605F4D10"/>
    <w:rsid w:val="62A178D1"/>
    <w:rsid w:val="65EB6B93"/>
    <w:rsid w:val="6C671915"/>
    <w:rsid w:val="6D003C64"/>
    <w:rsid w:val="70C251A3"/>
    <w:rsid w:val="747226C8"/>
    <w:rsid w:val="758E2831"/>
    <w:rsid w:val="763F0715"/>
    <w:rsid w:val="76461E11"/>
    <w:rsid w:val="76E539FB"/>
    <w:rsid w:val="7A5F4427"/>
    <w:rsid w:val="7A64246C"/>
    <w:rsid w:val="7EBC14E6"/>
    <w:rsid w:val="7F4867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7"/>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43"/>
    <w:autoRedefine/>
    <w:semiHidden/>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6">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link w:val="20"/>
    <w:autoRedefine/>
    <w:semiHidden/>
    <w:unhideWhenUsed/>
    <w:qFormat/>
    <w:uiPriority w:val="99"/>
    <w:pPr>
      <w:jc w:val="left"/>
    </w:pPr>
  </w:style>
  <w:style w:type="paragraph" w:styleId="5">
    <w:name w:val="Body Text"/>
    <w:basedOn w:val="1"/>
    <w:semiHidden/>
    <w:qFormat/>
    <w:uiPriority w:val="0"/>
    <w:rPr>
      <w:rFonts w:ascii="仿宋" w:hAnsi="仿宋" w:eastAsia="仿宋" w:cs="仿宋"/>
      <w:sz w:val="31"/>
      <w:szCs w:val="31"/>
      <w:lang w:val="en-US" w:eastAsia="en-US" w:bidi="ar-SA"/>
    </w:rPr>
  </w:style>
  <w:style w:type="paragraph" w:styleId="6">
    <w:name w:val="toc 3"/>
    <w:basedOn w:val="1"/>
    <w:next w:val="1"/>
    <w:autoRedefine/>
    <w:unhideWhenUsed/>
    <w:qFormat/>
    <w:uiPriority w:val="39"/>
    <w:pPr>
      <w:ind w:left="840" w:leftChars="400"/>
    </w:pPr>
  </w:style>
  <w:style w:type="paragraph" w:styleId="7">
    <w:name w:val="Plain Text"/>
    <w:basedOn w:val="1"/>
    <w:link w:val="25"/>
    <w:autoRedefine/>
    <w:qFormat/>
    <w:uiPriority w:val="0"/>
    <w:rPr>
      <w:rFonts w:ascii="宋体" w:hAnsi="Courier New" w:eastAsia="宋体" w:cs="Times New Roman"/>
      <w:kern w:val="0"/>
      <w:sz w:val="20"/>
      <w:szCs w:val="20"/>
      <w:lang w:val="zh-CN"/>
    </w:rPr>
  </w:style>
  <w:style w:type="paragraph" w:styleId="8">
    <w:name w:val="Balloon Text"/>
    <w:basedOn w:val="1"/>
    <w:link w:val="22"/>
    <w:autoRedefine/>
    <w:semiHidden/>
    <w:unhideWhenUsed/>
    <w:qFormat/>
    <w:uiPriority w:val="99"/>
    <w:rPr>
      <w:sz w:val="18"/>
      <w:szCs w:val="18"/>
    </w:rPr>
  </w:style>
  <w:style w:type="paragraph" w:styleId="9">
    <w:name w:val="footer"/>
    <w:basedOn w:val="1"/>
    <w:link w:val="36"/>
    <w:autoRedefine/>
    <w:unhideWhenUsed/>
    <w:qFormat/>
    <w:uiPriority w:val="99"/>
    <w:pPr>
      <w:tabs>
        <w:tab w:val="center" w:pos="4153"/>
        <w:tab w:val="right" w:pos="8306"/>
      </w:tabs>
      <w:snapToGrid w:val="0"/>
      <w:jc w:val="left"/>
    </w:pPr>
    <w:rPr>
      <w:sz w:val="18"/>
      <w:szCs w:val="18"/>
    </w:rPr>
  </w:style>
  <w:style w:type="paragraph" w:styleId="10">
    <w:name w:val="header"/>
    <w:basedOn w:val="1"/>
    <w:link w:val="35"/>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autoRedefine/>
    <w:unhideWhenUsed/>
    <w:qFormat/>
    <w:uiPriority w:val="39"/>
  </w:style>
  <w:style w:type="paragraph" w:styleId="12">
    <w:name w:val="toc 2"/>
    <w:basedOn w:val="1"/>
    <w:next w:val="1"/>
    <w:autoRedefine/>
    <w:unhideWhenUsed/>
    <w:qFormat/>
    <w:uiPriority w:val="39"/>
    <w:pPr>
      <w:ind w:left="420" w:leftChars="200"/>
    </w:pPr>
  </w:style>
  <w:style w:type="paragraph" w:styleId="13">
    <w:name w:val="annotation subject"/>
    <w:basedOn w:val="4"/>
    <w:next w:val="4"/>
    <w:link w:val="21"/>
    <w:autoRedefine/>
    <w:semiHidden/>
    <w:unhideWhenUsed/>
    <w:qFormat/>
    <w:uiPriority w:val="99"/>
    <w:rPr>
      <w:b/>
      <w:bCs/>
    </w:rPr>
  </w:style>
  <w:style w:type="table" w:styleId="15">
    <w:name w:val="Table Grid"/>
    <w:basedOn w:val="14"/>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autoRedefine/>
    <w:qFormat/>
    <w:uiPriority w:val="22"/>
    <w:rPr>
      <w:b/>
    </w:rPr>
  </w:style>
  <w:style w:type="character" w:styleId="18">
    <w:name w:val="Hyperlink"/>
    <w:basedOn w:val="16"/>
    <w:autoRedefine/>
    <w:unhideWhenUsed/>
    <w:qFormat/>
    <w:uiPriority w:val="99"/>
    <w:rPr>
      <w:color w:val="0563C1" w:themeColor="hyperlink"/>
      <w:u w:val="single"/>
      <w14:textFill>
        <w14:solidFill>
          <w14:schemeClr w14:val="hlink"/>
        </w14:solidFill>
      </w14:textFill>
    </w:rPr>
  </w:style>
  <w:style w:type="character" w:styleId="19">
    <w:name w:val="annotation reference"/>
    <w:basedOn w:val="16"/>
    <w:autoRedefine/>
    <w:semiHidden/>
    <w:unhideWhenUsed/>
    <w:qFormat/>
    <w:uiPriority w:val="99"/>
    <w:rPr>
      <w:sz w:val="21"/>
      <w:szCs w:val="21"/>
    </w:rPr>
  </w:style>
  <w:style w:type="character" w:customStyle="1" w:styleId="20">
    <w:name w:val="批注文字 字符"/>
    <w:basedOn w:val="16"/>
    <w:link w:val="4"/>
    <w:semiHidden/>
    <w:qFormat/>
    <w:uiPriority w:val="99"/>
  </w:style>
  <w:style w:type="character" w:customStyle="1" w:styleId="21">
    <w:name w:val="批注主题 字符"/>
    <w:basedOn w:val="20"/>
    <w:link w:val="13"/>
    <w:semiHidden/>
    <w:qFormat/>
    <w:uiPriority w:val="99"/>
    <w:rPr>
      <w:b/>
      <w:bCs/>
    </w:rPr>
  </w:style>
  <w:style w:type="character" w:customStyle="1" w:styleId="22">
    <w:name w:val="批注框文本 字符"/>
    <w:basedOn w:val="16"/>
    <w:link w:val="8"/>
    <w:semiHidden/>
    <w:qFormat/>
    <w:uiPriority w:val="99"/>
    <w:rPr>
      <w:sz w:val="18"/>
      <w:szCs w:val="18"/>
    </w:rPr>
  </w:style>
  <w:style w:type="paragraph" w:customStyle="1" w:styleId="23">
    <w:name w:val="段"/>
    <w:link w:val="24"/>
    <w:autoRedefine/>
    <w:qFormat/>
    <w:uiPriority w:val="99"/>
    <w:pPr>
      <w:widowControl w:val="0"/>
      <w:tabs>
        <w:tab w:val="center" w:pos="4201"/>
        <w:tab w:val="right" w:leader="dot" w:pos="9298"/>
      </w:tabs>
      <w:ind w:firstLine="420"/>
      <w:jc w:val="both"/>
    </w:pPr>
    <w:rPr>
      <w:rFonts w:ascii="宋体" w:hAnsi="宋体" w:eastAsia="Arial Unicode MS" w:cs="Arial Unicode MS"/>
      <w:color w:val="000000"/>
      <w:sz w:val="21"/>
      <w:szCs w:val="21"/>
      <w:u w:color="000000"/>
      <w:lang w:val="en-US" w:eastAsia="zh-CN" w:bidi="ar-SA"/>
    </w:rPr>
  </w:style>
  <w:style w:type="character" w:customStyle="1" w:styleId="24">
    <w:name w:val="段 Char"/>
    <w:link w:val="23"/>
    <w:autoRedefine/>
    <w:qFormat/>
    <w:uiPriority w:val="99"/>
    <w:rPr>
      <w:rFonts w:ascii="宋体" w:hAnsi="宋体" w:eastAsia="Arial Unicode MS" w:cs="Arial Unicode MS"/>
      <w:color w:val="000000"/>
      <w:kern w:val="0"/>
      <w:szCs w:val="21"/>
      <w:u w:color="000000"/>
    </w:rPr>
  </w:style>
  <w:style w:type="character" w:customStyle="1" w:styleId="25">
    <w:name w:val="纯文本 字符"/>
    <w:basedOn w:val="16"/>
    <w:link w:val="7"/>
    <w:autoRedefine/>
    <w:qFormat/>
    <w:uiPriority w:val="0"/>
    <w:rPr>
      <w:rFonts w:ascii="宋体" w:hAnsi="Courier New" w:eastAsia="宋体" w:cs="Times New Roman"/>
      <w:kern w:val="0"/>
      <w:sz w:val="20"/>
      <w:szCs w:val="20"/>
      <w:lang w:val="zh-CN" w:eastAsia="zh-CN"/>
    </w:rPr>
  </w:style>
  <w:style w:type="paragraph" w:customStyle="1" w:styleId="26">
    <w:name w:val="前言、引言标题"/>
    <w:next w:val="1"/>
    <w:autoRedefine/>
    <w:qFormat/>
    <w:uiPriority w:val="0"/>
    <w:pPr>
      <w:numPr>
        <w:ilvl w:val="0"/>
        <w:numId w:val="1"/>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7">
    <w:name w:val="章标题"/>
    <w:next w:val="23"/>
    <w:autoRedefine/>
    <w:qFormat/>
    <w:uiPriority w:val="0"/>
    <w:pPr>
      <w:numPr>
        <w:ilvl w:val="1"/>
        <w:numId w:val="1"/>
      </w:numPr>
      <w:spacing w:beforeLines="50" w:afterLines="50"/>
      <w:jc w:val="both"/>
      <w:outlineLvl w:val="1"/>
    </w:pPr>
    <w:rPr>
      <w:rFonts w:ascii="黑体" w:hAnsi="Times New Roman" w:eastAsia="黑体" w:cs="Times New Roman"/>
      <w:sz w:val="21"/>
      <w:lang w:val="en-US" w:eastAsia="zh-CN" w:bidi="ar-SA"/>
    </w:rPr>
  </w:style>
  <w:style w:type="paragraph" w:customStyle="1" w:styleId="28">
    <w:name w:val="一级条标题"/>
    <w:next w:val="23"/>
    <w:link w:val="29"/>
    <w:autoRedefine/>
    <w:qFormat/>
    <w:uiPriority w:val="0"/>
    <w:pPr>
      <w:numPr>
        <w:ilvl w:val="2"/>
        <w:numId w:val="1"/>
      </w:numPr>
      <w:outlineLvl w:val="2"/>
    </w:pPr>
    <w:rPr>
      <w:rFonts w:ascii="Times New Roman" w:hAnsi="Times New Roman" w:eastAsia="黑体" w:cs="Times New Roman"/>
      <w:sz w:val="21"/>
      <w:lang w:val="en-US" w:eastAsia="zh-CN" w:bidi="ar-SA"/>
    </w:rPr>
  </w:style>
  <w:style w:type="character" w:customStyle="1" w:styleId="29">
    <w:name w:val="一级条标题 Char Char"/>
    <w:link w:val="28"/>
    <w:autoRedefine/>
    <w:qFormat/>
    <w:locked/>
    <w:uiPriority w:val="0"/>
    <w:rPr>
      <w:rFonts w:ascii="Times New Roman" w:hAnsi="Times New Roman" w:eastAsia="黑体" w:cs="Times New Roman"/>
      <w:kern w:val="0"/>
      <w:szCs w:val="20"/>
    </w:rPr>
  </w:style>
  <w:style w:type="paragraph" w:customStyle="1" w:styleId="30">
    <w:name w:val="二级条标题"/>
    <w:basedOn w:val="28"/>
    <w:next w:val="23"/>
    <w:autoRedefine/>
    <w:qFormat/>
    <w:uiPriority w:val="0"/>
    <w:pPr>
      <w:numPr>
        <w:ilvl w:val="3"/>
      </w:numPr>
      <w:outlineLvl w:val="3"/>
    </w:pPr>
  </w:style>
  <w:style w:type="paragraph" w:customStyle="1" w:styleId="31">
    <w:name w:val="三级条标题"/>
    <w:basedOn w:val="30"/>
    <w:next w:val="23"/>
    <w:autoRedefine/>
    <w:qFormat/>
    <w:uiPriority w:val="0"/>
    <w:pPr>
      <w:numPr>
        <w:ilvl w:val="4"/>
      </w:numPr>
      <w:outlineLvl w:val="4"/>
    </w:pPr>
  </w:style>
  <w:style w:type="paragraph" w:customStyle="1" w:styleId="32">
    <w:name w:val="四级条标题"/>
    <w:basedOn w:val="31"/>
    <w:next w:val="23"/>
    <w:autoRedefine/>
    <w:qFormat/>
    <w:uiPriority w:val="0"/>
    <w:pPr>
      <w:numPr>
        <w:ilvl w:val="5"/>
      </w:numPr>
      <w:outlineLvl w:val="5"/>
    </w:pPr>
  </w:style>
  <w:style w:type="paragraph" w:customStyle="1" w:styleId="33">
    <w:name w:val="五级条标题"/>
    <w:basedOn w:val="32"/>
    <w:next w:val="23"/>
    <w:autoRedefine/>
    <w:qFormat/>
    <w:uiPriority w:val="0"/>
    <w:pPr>
      <w:numPr>
        <w:ilvl w:val="6"/>
      </w:numPr>
      <w:outlineLvl w:val="6"/>
    </w:pPr>
  </w:style>
  <w:style w:type="paragraph" w:styleId="34">
    <w:name w:val="List Paragraph"/>
    <w:basedOn w:val="1"/>
    <w:autoRedefine/>
    <w:qFormat/>
    <w:uiPriority w:val="34"/>
    <w:pPr>
      <w:spacing w:line="360" w:lineRule="auto"/>
      <w:ind w:firstLine="420" w:firstLineChars="200"/>
      <w:jc w:val="left"/>
    </w:pPr>
    <w:rPr>
      <w:rFonts w:ascii="Times New Roman" w:hAnsi="Times New Roman" w:eastAsia="宋体" w:cs="Times New Roman"/>
      <w:sz w:val="24"/>
    </w:rPr>
  </w:style>
  <w:style w:type="character" w:customStyle="1" w:styleId="35">
    <w:name w:val="页眉 字符"/>
    <w:basedOn w:val="16"/>
    <w:link w:val="10"/>
    <w:autoRedefine/>
    <w:qFormat/>
    <w:uiPriority w:val="99"/>
    <w:rPr>
      <w:sz w:val="18"/>
      <w:szCs w:val="18"/>
    </w:rPr>
  </w:style>
  <w:style w:type="character" w:customStyle="1" w:styleId="36">
    <w:name w:val="页脚 字符"/>
    <w:basedOn w:val="16"/>
    <w:link w:val="9"/>
    <w:autoRedefine/>
    <w:qFormat/>
    <w:uiPriority w:val="99"/>
    <w:rPr>
      <w:sz w:val="18"/>
      <w:szCs w:val="18"/>
    </w:rPr>
  </w:style>
  <w:style w:type="character" w:customStyle="1" w:styleId="37">
    <w:name w:val="标题 1 字符"/>
    <w:basedOn w:val="16"/>
    <w:link w:val="2"/>
    <w:autoRedefine/>
    <w:qFormat/>
    <w:uiPriority w:val="9"/>
    <w:rPr>
      <w:b/>
      <w:bCs/>
      <w:kern w:val="44"/>
      <w:sz w:val="44"/>
      <w:szCs w:val="44"/>
    </w:rPr>
  </w:style>
  <w:style w:type="paragraph" w:customStyle="1" w:styleId="38">
    <w:name w:val="TOC 标题1"/>
    <w:basedOn w:val="2"/>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9">
    <w:name w:val="未处理的提及1"/>
    <w:basedOn w:val="16"/>
    <w:autoRedefine/>
    <w:semiHidden/>
    <w:unhideWhenUsed/>
    <w:qFormat/>
    <w:uiPriority w:val="99"/>
    <w:rPr>
      <w:color w:val="605E5C"/>
      <w:shd w:val="clear" w:color="auto" w:fill="E1DFDD"/>
    </w:rPr>
  </w:style>
  <w:style w:type="table" w:customStyle="1" w:styleId="40">
    <w:name w:val="网格型1"/>
    <w:basedOn w:val="14"/>
    <w:autoRedefine/>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41">
    <w:name w:val="WPSOffice手动目录 1"/>
    <w:autoRedefine/>
    <w:qFormat/>
    <w:uiPriority w:val="0"/>
    <w:pPr>
      <w:ind w:leftChars="0"/>
    </w:pPr>
    <w:rPr>
      <w:rFonts w:ascii="Times New Roman" w:hAnsi="Times New Roman" w:eastAsia="宋体" w:cs="Times New Roman"/>
      <w:sz w:val="20"/>
      <w:szCs w:val="20"/>
    </w:rPr>
  </w:style>
  <w:style w:type="paragraph" w:customStyle="1" w:styleId="42">
    <w:name w:val="WPSOffice手动目录 2"/>
    <w:autoRedefine/>
    <w:qFormat/>
    <w:uiPriority w:val="0"/>
    <w:pPr>
      <w:ind w:leftChars="200"/>
    </w:pPr>
    <w:rPr>
      <w:rFonts w:ascii="Times New Roman" w:hAnsi="Times New Roman" w:eastAsia="宋体" w:cs="Times New Roman"/>
      <w:sz w:val="20"/>
      <w:szCs w:val="20"/>
    </w:rPr>
  </w:style>
  <w:style w:type="character" w:customStyle="1" w:styleId="43">
    <w:name w:val="标题 2 Char"/>
    <w:link w:val="3"/>
    <w:autoRedefine/>
    <w:qFormat/>
    <w:uiPriority w:val="0"/>
    <w:rPr>
      <w:rFonts w:ascii="Arial" w:hAnsi="Arial" w:eastAsia="黑体"/>
      <w:b/>
      <w:sz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29904D-740C-4B49-B38E-B3A072BCE303}">
  <ds:schemaRefs/>
</ds:datastoreItem>
</file>

<file path=docProps/app.xml><?xml version="1.0" encoding="utf-8"?>
<Properties xmlns="http://schemas.openxmlformats.org/officeDocument/2006/extended-properties" xmlns:vt="http://schemas.openxmlformats.org/officeDocument/2006/docPropsVTypes">
  <Template>Normal</Template>
  <Pages>10</Pages>
  <Words>4082</Words>
  <Characters>4281</Characters>
  <Lines>648</Lines>
  <Paragraphs>654</Paragraphs>
  <TotalTime>17</TotalTime>
  <ScaleCrop>false</ScaleCrop>
  <LinksUpToDate>false</LinksUpToDate>
  <CharactersWithSpaces>4364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2021-01-27T12:42:00Z</dcterms:created>
  <dc:creator>User</dc:creator>
  <cp:lastModifiedBy>石敏哲</cp:lastModifiedBy>
  <cp:lastPrinted>2023-09-04T00:33:00Z</cp:lastPrinted>
  <dcterms:modified xsi:type="dcterms:W3CDTF">2024-06-13T03:10:38Z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27540EC664404ED4A1C826CBD3CF54E1</vt:lpwstr>
  </property>
</Properties>
</file>