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CB4" w:rsidRDefault="002C711B">
      <w:pPr>
        <w:pStyle w:val="af1"/>
        <w:adjustRightInd w:val="0"/>
        <w:snapToGrid w:val="0"/>
        <w:spacing w:before="0" w:after="0" w:line="360" w:lineRule="auto"/>
        <w:rPr>
          <w:rFonts w:ascii="黑体" w:eastAsia="黑体"/>
          <w:b w:val="0"/>
          <w:sz w:val="30"/>
          <w:szCs w:val="30"/>
        </w:rPr>
      </w:pPr>
      <w:r>
        <w:rPr>
          <w:rFonts w:ascii="黑体" w:eastAsia="黑体" w:hint="eastAsia"/>
          <w:b w:val="0"/>
          <w:sz w:val="30"/>
          <w:szCs w:val="30"/>
        </w:rPr>
        <w:t>陕西</w:t>
      </w:r>
      <w:r w:rsidR="00F027CD">
        <w:rPr>
          <w:rFonts w:ascii="黑体" w:eastAsia="黑体" w:hint="eastAsia"/>
          <w:b w:val="0"/>
          <w:sz w:val="30"/>
          <w:szCs w:val="30"/>
        </w:rPr>
        <w:t>省地方</w:t>
      </w:r>
      <w:r>
        <w:rPr>
          <w:rFonts w:ascii="黑体" w:eastAsia="黑体" w:hint="eastAsia"/>
          <w:b w:val="0"/>
          <w:sz w:val="30"/>
          <w:szCs w:val="30"/>
        </w:rPr>
        <w:t>标准</w:t>
      </w:r>
    </w:p>
    <w:p w:rsidR="00EA779B" w:rsidRDefault="00317466">
      <w:pPr>
        <w:pStyle w:val="af1"/>
        <w:adjustRightInd w:val="0"/>
        <w:snapToGrid w:val="0"/>
        <w:spacing w:before="0" w:after="0" w:line="360" w:lineRule="auto"/>
        <w:rPr>
          <w:rFonts w:ascii="黑体" w:eastAsia="黑体"/>
          <w:b w:val="0"/>
          <w:sz w:val="30"/>
          <w:szCs w:val="30"/>
        </w:rPr>
      </w:pPr>
      <w:r>
        <w:rPr>
          <w:rFonts w:ascii="黑体" w:eastAsia="黑体" w:hint="eastAsia"/>
          <w:b w:val="0"/>
          <w:sz w:val="30"/>
          <w:szCs w:val="30"/>
        </w:rPr>
        <w:t>《</w:t>
      </w:r>
      <w:r w:rsidR="00EA779B" w:rsidRPr="00EA779B">
        <w:rPr>
          <w:rFonts w:ascii="黑体" w:eastAsia="黑体" w:hint="eastAsia"/>
          <w:b w:val="0"/>
          <w:sz w:val="30"/>
          <w:szCs w:val="30"/>
        </w:rPr>
        <w:t>低渗致密油田二氧化碳驱油与封存油藏工程监测技术规范</w:t>
      </w:r>
      <w:r>
        <w:rPr>
          <w:rFonts w:ascii="黑体" w:eastAsia="黑体" w:hint="eastAsia"/>
          <w:b w:val="0"/>
          <w:sz w:val="30"/>
          <w:szCs w:val="30"/>
        </w:rPr>
        <w:t>》</w:t>
      </w:r>
    </w:p>
    <w:p w:rsidR="00547CB4" w:rsidRDefault="00317466">
      <w:pPr>
        <w:pStyle w:val="af1"/>
        <w:adjustRightInd w:val="0"/>
        <w:snapToGrid w:val="0"/>
        <w:spacing w:before="0" w:after="0" w:line="360" w:lineRule="auto"/>
        <w:rPr>
          <w:rFonts w:ascii="黑体" w:eastAsia="黑体"/>
          <w:b w:val="0"/>
          <w:sz w:val="30"/>
          <w:szCs w:val="30"/>
        </w:rPr>
      </w:pPr>
      <w:r>
        <w:rPr>
          <w:rFonts w:ascii="黑体" w:eastAsia="黑体" w:hint="eastAsia"/>
          <w:b w:val="0"/>
          <w:sz w:val="30"/>
          <w:szCs w:val="30"/>
        </w:rPr>
        <w:t>编制说明</w:t>
      </w:r>
    </w:p>
    <w:p w:rsidR="00547CB4" w:rsidRDefault="00317466">
      <w:pPr>
        <w:pStyle w:val="1"/>
        <w:numPr>
          <w:ilvl w:val="0"/>
          <w:numId w:val="4"/>
        </w:numPr>
        <w:adjustRightInd w:val="0"/>
        <w:snapToGrid w:val="0"/>
        <w:spacing w:before="0" w:after="0" w:line="360" w:lineRule="auto"/>
        <w:rPr>
          <w:rFonts w:ascii="黑体" w:eastAsia="黑体"/>
          <w:b w:val="0"/>
          <w:sz w:val="28"/>
          <w:szCs w:val="28"/>
        </w:rPr>
      </w:pPr>
      <w:r>
        <w:rPr>
          <w:rFonts w:ascii="黑体" w:eastAsia="黑体" w:hint="eastAsia"/>
          <w:b w:val="0"/>
          <w:sz w:val="28"/>
          <w:szCs w:val="28"/>
        </w:rPr>
        <w:t>工作概况</w:t>
      </w:r>
    </w:p>
    <w:p w:rsidR="00892DF9" w:rsidRPr="00892DF9" w:rsidRDefault="00892DF9" w:rsidP="00892DF9">
      <w:pPr>
        <w:spacing w:line="360" w:lineRule="auto"/>
        <w:ind w:firstLineChars="200" w:firstLine="480"/>
        <w:rPr>
          <w:color w:val="000000"/>
          <w:sz w:val="24"/>
        </w:rPr>
      </w:pPr>
      <w:r w:rsidRPr="00892DF9">
        <w:rPr>
          <w:rFonts w:hint="eastAsia"/>
          <w:color w:val="000000"/>
          <w:sz w:val="24"/>
        </w:rPr>
        <w:t>陕北地区</w:t>
      </w:r>
      <w:r w:rsidR="00E24716">
        <w:rPr>
          <w:rFonts w:hint="eastAsia"/>
          <w:color w:val="000000"/>
          <w:sz w:val="24"/>
        </w:rPr>
        <w:t>低渗</w:t>
      </w:r>
      <w:r w:rsidRPr="00892DF9">
        <w:rPr>
          <w:rFonts w:hint="eastAsia"/>
          <w:color w:val="000000"/>
          <w:sz w:val="24"/>
        </w:rPr>
        <w:t>致密砂岩油藏石油地质储量巨大，但其储层渗透率低，注水开发难度较大，注气开发是低渗透油田开发的有效措施。</w:t>
      </w:r>
      <w:r w:rsidR="00F027CD">
        <w:rPr>
          <w:rFonts w:hint="eastAsia"/>
          <w:color w:val="000000"/>
          <w:sz w:val="24"/>
        </w:rPr>
        <w:t>以</w:t>
      </w:r>
      <w:r w:rsidRPr="00892DF9">
        <w:rPr>
          <w:rFonts w:hint="eastAsia"/>
          <w:color w:val="000000"/>
          <w:sz w:val="24"/>
        </w:rPr>
        <w:t>延长石油</w:t>
      </w:r>
      <w:r w:rsidR="00F027CD">
        <w:rPr>
          <w:rFonts w:hint="eastAsia"/>
          <w:color w:val="000000"/>
          <w:sz w:val="24"/>
        </w:rPr>
        <w:t>、西安石油大学为代表的省内相关企业、科研院所</w:t>
      </w:r>
      <w:r w:rsidRPr="00892DF9">
        <w:rPr>
          <w:rFonts w:hint="eastAsia"/>
          <w:color w:val="000000"/>
          <w:sz w:val="24"/>
        </w:rPr>
        <w:t>将煤化工产业链中排放的</w:t>
      </w:r>
      <w:r w:rsidR="00E24716" w:rsidRPr="00F027CD">
        <w:rPr>
          <w:sz w:val="24"/>
        </w:rPr>
        <w:t>CO</w:t>
      </w:r>
      <w:r w:rsidR="00E24716" w:rsidRPr="00F027CD">
        <w:rPr>
          <w:sz w:val="24"/>
          <w:vertAlign w:val="subscript"/>
        </w:rPr>
        <w:t>2</w:t>
      </w:r>
      <w:r w:rsidRPr="00892DF9">
        <w:rPr>
          <w:rFonts w:hint="eastAsia"/>
          <w:color w:val="000000"/>
          <w:sz w:val="24"/>
        </w:rPr>
        <w:t>用于油气田开发，是发展绿色循环经济的大胆探索和尝试，对于油田也是挖潜增效的重大举措，实现了环保和经济双赢。</w:t>
      </w:r>
    </w:p>
    <w:p w:rsidR="00547CB4" w:rsidRDefault="00317466">
      <w:pPr>
        <w:pStyle w:val="2"/>
        <w:adjustRightInd w:val="0"/>
        <w:snapToGrid w:val="0"/>
        <w:spacing w:before="0" w:after="0" w:line="360" w:lineRule="auto"/>
        <w:rPr>
          <w:rFonts w:ascii="黑体" w:hAnsi="宋体"/>
          <w:b w:val="0"/>
          <w:sz w:val="24"/>
          <w:szCs w:val="24"/>
        </w:rPr>
      </w:pPr>
      <w:r>
        <w:rPr>
          <w:rFonts w:ascii="黑体" w:hAnsi="宋体" w:hint="eastAsia"/>
          <w:b w:val="0"/>
          <w:sz w:val="24"/>
          <w:szCs w:val="24"/>
        </w:rPr>
        <w:t xml:space="preserve">1.1 </w:t>
      </w:r>
      <w:r w:rsidR="002C711B">
        <w:rPr>
          <w:rFonts w:ascii="黑体" w:hAnsi="宋体" w:hint="eastAsia"/>
          <w:b w:val="0"/>
          <w:sz w:val="24"/>
          <w:szCs w:val="24"/>
        </w:rPr>
        <w:t>任务背景</w:t>
      </w:r>
    </w:p>
    <w:p w:rsidR="00F027CD" w:rsidRPr="00F027CD" w:rsidRDefault="00F027CD" w:rsidP="00F027CD">
      <w:pPr>
        <w:autoSpaceDE w:val="0"/>
        <w:autoSpaceDN w:val="0"/>
        <w:adjustRightInd w:val="0"/>
        <w:snapToGrid w:val="0"/>
        <w:spacing w:line="360" w:lineRule="auto"/>
        <w:ind w:firstLineChars="200" w:firstLine="482"/>
        <w:rPr>
          <w:b/>
          <w:sz w:val="24"/>
        </w:rPr>
      </w:pPr>
      <w:r w:rsidRPr="00F027CD">
        <w:rPr>
          <w:b/>
          <w:sz w:val="24"/>
        </w:rPr>
        <w:t>（</w:t>
      </w:r>
      <w:r w:rsidRPr="00F027CD">
        <w:rPr>
          <w:b/>
          <w:sz w:val="24"/>
        </w:rPr>
        <w:t>1</w:t>
      </w:r>
      <w:r w:rsidRPr="00F027CD">
        <w:rPr>
          <w:b/>
          <w:sz w:val="24"/>
        </w:rPr>
        <w:t>）</w:t>
      </w:r>
      <w:r w:rsidRPr="00F027CD">
        <w:rPr>
          <w:rFonts w:hint="eastAsia"/>
          <w:b/>
          <w:sz w:val="24"/>
        </w:rPr>
        <w:t>政策</w:t>
      </w:r>
      <w:r w:rsidRPr="00F027CD">
        <w:rPr>
          <w:b/>
          <w:sz w:val="24"/>
        </w:rPr>
        <w:t>需求</w:t>
      </w:r>
    </w:p>
    <w:p w:rsidR="00F027CD" w:rsidRPr="00F027CD" w:rsidRDefault="00F027CD" w:rsidP="00F027CD">
      <w:pPr>
        <w:autoSpaceDE w:val="0"/>
        <w:autoSpaceDN w:val="0"/>
        <w:adjustRightInd w:val="0"/>
        <w:snapToGrid w:val="0"/>
        <w:spacing w:line="360" w:lineRule="auto"/>
        <w:ind w:firstLineChars="200" w:firstLine="480"/>
        <w:rPr>
          <w:sz w:val="24"/>
        </w:rPr>
      </w:pPr>
      <w:r w:rsidRPr="00F027CD">
        <w:rPr>
          <w:sz w:val="24"/>
        </w:rPr>
        <w:t>2020</w:t>
      </w:r>
      <w:r w:rsidRPr="00F027CD">
        <w:rPr>
          <w:sz w:val="24"/>
        </w:rPr>
        <w:t>年</w:t>
      </w:r>
      <w:r w:rsidRPr="00F027CD">
        <w:rPr>
          <w:sz w:val="24"/>
        </w:rPr>
        <w:t>9</w:t>
      </w:r>
      <w:r w:rsidRPr="00F027CD">
        <w:rPr>
          <w:sz w:val="24"/>
        </w:rPr>
        <w:t>月</w:t>
      </w:r>
      <w:r w:rsidRPr="00F027CD">
        <w:rPr>
          <w:sz w:val="24"/>
        </w:rPr>
        <w:t>22</w:t>
      </w:r>
      <w:r w:rsidRPr="00F027CD">
        <w:rPr>
          <w:sz w:val="24"/>
        </w:rPr>
        <w:t>日中国政府在第</w:t>
      </w:r>
      <w:r w:rsidRPr="00F027CD">
        <w:rPr>
          <w:sz w:val="24"/>
        </w:rPr>
        <w:t>75</w:t>
      </w:r>
      <w:r w:rsidRPr="00F027CD">
        <w:rPr>
          <w:sz w:val="24"/>
        </w:rPr>
        <w:t>届联合国大会上承诺：中国将提高国家自主贡献力度，采取更加有力的政策和措施，</w:t>
      </w:r>
      <w:r w:rsidRPr="00F027CD">
        <w:rPr>
          <w:sz w:val="24"/>
        </w:rPr>
        <w:t>CO</w:t>
      </w:r>
      <w:r w:rsidRPr="00F027CD">
        <w:rPr>
          <w:sz w:val="24"/>
          <w:vertAlign w:val="subscript"/>
        </w:rPr>
        <w:t>2</w:t>
      </w:r>
      <w:r w:rsidRPr="00F027CD">
        <w:rPr>
          <w:sz w:val="24"/>
        </w:rPr>
        <w:t>排放力争</w:t>
      </w:r>
      <w:r w:rsidRPr="00F027CD">
        <w:rPr>
          <w:sz w:val="24"/>
        </w:rPr>
        <w:t>2030</w:t>
      </w:r>
      <w:r w:rsidRPr="00F027CD">
        <w:rPr>
          <w:sz w:val="24"/>
        </w:rPr>
        <w:t>年前达到峰值，努力争取</w:t>
      </w:r>
      <w:r w:rsidRPr="00F027CD">
        <w:rPr>
          <w:sz w:val="24"/>
        </w:rPr>
        <w:t>2060</w:t>
      </w:r>
      <w:r w:rsidRPr="00F027CD">
        <w:rPr>
          <w:sz w:val="24"/>
        </w:rPr>
        <w:t>年前实现碳中和。我国能源结构以煤为主，习近平总书记</w:t>
      </w:r>
      <w:r w:rsidRPr="00F027CD">
        <w:rPr>
          <w:sz w:val="24"/>
        </w:rPr>
        <w:t>2021</w:t>
      </w:r>
      <w:r w:rsidRPr="00F027CD">
        <w:rPr>
          <w:sz w:val="24"/>
        </w:rPr>
        <w:t>年榆林考察时强调：</w:t>
      </w:r>
      <w:r w:rsidRPr="00F027CD">
        <w:rPr>
          <w:sz w:val="24"/>
        </w:rPr>
        <w:t>“</w:t>
      </w:r>
      <w:r w:rsidRPr="00F027CD">
        <w:rPr>
          <w:sz w:val="24"/>
        </w:rPr>
        <w:t>煤炭能源发展要转化升级，走绿色低碳发展的道路</w:t>
      </w:r>
      <w:r w:rsidRPr="00F027CD">
        <w:rPr>
          <w:sz w:val="24"/>
        </w:rPr>
        <w:t>”</w:t>
      </w:r>
      <w:r w:rsidRPr="00F027CD">
        <w:rPr>
          <w:sz w:val="24"/>
        </w:rPr>
        <w:t>。同时，目前我国石油对外依存度已达</w:t>
      </w:r>
      <w:r w:rsidRPr="00F027CD">
        <w:rPr>
          <w:sz w:val="24"/>
        </w:rPr>
        <w:t>70%</w:t>
      </w:r>
      <w:r w:rsidRPr="00F027CD">
        <w:rPr>
          <w:sz w:val="24"/>
        </w:rPr>
        <w:t>以上，远超国际能源安全警戒线。党的二十大报告指出，要</w:t>
      </w:r>
      <w:r w:rsidRPr="00F027CD">
        <w:rPr>
          <w:sz w:val="24"/>
        </w:rPr>
        <w:t>“</w:t>
      </w:r>
      <w:r w:rsidRPr="00F027CD">
        <w:rPr>
          <w:sz w:val="24"/>
        </w:rPr>
        <w:t>加大油气资源勘探开发和增储上产力度，加快规划建设新型能源体系</w:t>
      </w:r>
      <w:r w:rsidRPr="00F027CD">
        <w:rPr>
          <w:sz w:val="24"/>
        </w:rPr>
        <w:t>”“</w:t>
      </w:r>
      <w:r w:rsidRPr="00F027CD">
        <w:rPr>
          <w:sz w:val="24"/>
        </w:rPr>
        <w:t>确保能源安全</w:t>
      </w:r>
      <w:r w:rsidRPr="00F027CD">
        <w:rPr>
          <w:sz w:val="24"/>
        </w:rPr>
        <w:t>”</w:t>
      </w:r>
      <w:r w:rsidRPr="00F027CD">
        <w:rPr>
          <w:sz w:val="24"/>
        </w:rPr>
        <w:t>。如何保障国家能源安全、实现煤炭清洁利用是能源企业面临的重大挑战。</w:t>
      </w:r>
      <w:r w:rsidRPr="00F027CD">
        <w:rPr>
          <w:sz w:val="24"/>
        </w:rPr>
        <w:t>2022</w:t>
      </w:r>
      <w:r w:rsidRPr="00F027CD">
        <w:rPr>
          <w:sz w:val="24"/>
        </w:rPr>
        <w:t>年陕西省《关于完整准确全面贯彻新发展理念做好碳达峰碳中和工作的实施意见》</w:t>
      </w:r>
      <w:r w:rsidRPr="00F027CD">
        <w:rPr>
          <w:rFonts w:hint="eastAsia"/>
          <w:sz w:val="24"/>
        </w:rPr>
        <w:t>进一步</w:t>
      </w:r>
      <w:r w:rsidRPr="00F027CD">
        <w:rPr>
          <w:sz w:val="24"/>
        </w:rPr>
        <w:t>要求推动产业结构绿色低碳升级，着力构建清洁低碳安全高效能源体系，构建绿色低碳科技创新体系，健全法规标准和统计监测体系。</w:t>
      </w:r>
    </w:p>
    <w:p w:rsidR="00F027CD" w:rsidRPr="00F027CD" w:rsidRDefault="00F027CD" w:rsidP="00F027CD">
      <w:pPr>
        <w:autoSpaceDE w:val="0"/>
        <w:autoSpaceDN w:val="0"/>
        <w:adjustRightInd w:val="0"/>
        <w:snapToGrid w:val="0"/>
        <w:spacing w:line="360" w:lineRule="auto"/>
        <w:ind w:firstLineChars="200" w:firstLine="482"/>
        <w:rPr>
          <w:b/>
          <w:sz w:val="24"/>
        </w:rPr>
      </w:pPr>
      <w:r w:rsidRPr="00F027CD">
        <w:rPr>
          <w:b/>
          <w:sz w:val="24"/>
        </w:rPr>
        <w:t>（</w:t>
      </w:r>
      <w:r w:rsidRPr="00F027CD">
        <w:rPr>
          <w:b/>
          <w:sz w:val="24"/>
        </w:rPr>
        <w:t>2</w:t>
      </w:r>
      <w:r w:rsidRPr="00F027CD">
        <w:rPr>
          <w:b/>
          <w:sz w:val="24"/>
        </w:rPr>
        <w:t>）行业</w:t>
      </w:r>
      <w:r w:rsidRPr="00F027CD">
        <w:rPr>
          <w:rFonts w:hint="eastAsia"/>
          <w:b/>
          <w:sz w:val="24"/>
        </w:rPr>
        <w:t>与技术</w:t>
      </w:r>
      <w:r w:rsidRPr="00F027CD">
        <w:rPr>
          <w:b/>
          <w:sz w:val="24"/>
        </w:rPr>
        <w:t>现状</w:t>
      </w:r>
    </w:p>
    <w:p w:rsidR="00F027CD" w:rsidRPr="00F027CD" w:rsidRDefault="00F027CD" w:rsidP="00F027CD">
      <w:pPr>
        <w:autoSpaceDE w:val="0"/>
        <w:autoSpaceDN w:val="0"/>
        <w:adjustRightInd w:val="0"/>
        <w:snapToGrid w:val="0"/>
        <w:spacing w:line="360" w:lineRule="auto"/>
        <w:ind w:firstLineChars="200" w:firstLine="480"/>
        <w:rPr>
          <w:sz w:val="24"/>
        </w:rPr>
      </w:pPr>
      <w:r w:rsidRPr="00F027CD">
        <w:rPr>
          <w:sz w:val="24"/>
        </w:rPr>
        <w:t>CO</w:t>
      </w:r>
      <w:r w:rsidRPr="00F027CD">
        <w:rPr>
          <w:sz w:val="24"/>
          <w:vertAlign w:val="subscript"/>
        </w:rPr>
        <w:t>2</w:t>
      </w:r>
      <w:r w:rsidRPr="00F027CD">
        <w:rPr>
          <w:sz w:val="24"/>
        </w:rPr>
        <w:t>捕集、利用与封存</w:t>
      </w:r>
      <w:r w:rsidRPr="00F027CD">
        <w:rPr>
          <w:sz w:val="24"/>
        </w:rPr>
        <w:t>(CCUS)</w:t>
      </w:r>
      <w:r w:rsidRPr="00F027CD">
        <w:rPr>
          <w:sz w:val="24"/>
        </w:rPr>
        <w:t>是</w:t>
      </w:r>
      <w:proofErr w:type="gramStart"/>
      <w:r w:rsidRPr="00F027CD">
        <w:rPr>
          <w:sz w:val="24"/>
        </w:rPr>
        <w:t>实现碳减排</w:t>
      </w:r>
      <w:proofErr w:type="gramEnd"/>
      <w:r w:rsidRPr="00F027CD">
        <w:rPr>
          <w:sz w:val="24"/>
        </w:rPr>
        <w:t>的战略性引领技术，根据国际能源署预测，</w:t>
      </w:r>
      <w:r w:rsidRPr="00F027CD">
        <w:rPr>
          <w:sz w:val="24"/>
        </w:rPr>
        <w:t>CCUS</w:t>
      </w:r>
      <w:r w:rsidRPr="00F027CD">
        <w:rPr>
          <w:sz w:val="24"/>
        </w:rPr>
        <w:t>对</w:t>
      </w:r>
      <w:proofErr w:type="gramStart"/>
      <w:r w:rsidRPr="00F027CD">
        <w:rPr>
          <w:sz w:val="24"/>
        </w:rPr>
        <w:t>全球碳减排</w:t>
      </w:r>
      <w:proofErr w:type="gramEnd"/>
      <w:r w:rsidRPr="00F027CD">
        <w:rPr>
          <w:sz w:val="24"/>
        </w:rPr>
        <w:t>的累积贡献可达</w:t>
      </w:r>
      <w:r w:rsidRPr="00F027CD">
        <w:rPr>
          <w:sz w:val="24"/>
        </w:rPr>
        <w:t>15%</w:t>
      </w:r>
      <w:r w:rsidRPr="00F027CD">
        <w:rPr>
          <w:sz w:val="24"/>
        </w:rPr>
        <w:t>。其中，油藏是适合</w:t>
      </w:r>
      <w:r w:rsidRPr="00F027CD">
        <w:rPr>
          <w:sz w:val="24"/>
        </w:rPr>
        <w:t>CO</w:t>
      </w:r>
      <w:r w:rsidRPr="00F027CD">
        <w:rPr>
          <w:sz w:val="24"/>
          <w:vertAlign w:val="subscript"/>
        </w:rPr>
        <w:t>2</w:t>
      </w:r>
      <w:r w:rsidRPr="00F027CD">
        <w:rPr>
          <w:sz w:val="24"/>
        </w:rPr>
        <w:t>地质封存的场所之一，具有提高原油采收率和地质</w:t>
      </w:r>
      <w:proofErr w:type="gramStart"/>
      <w:r w:rsidRPr="00F027CD">
        <w:rPr>
          <w:sz w:val="24"/>
        </w:rPr>
        <w:t>封存碳减排</w:t>
      </w:r>
      <w:proofErr w:type="gramEnd"/>
      <w:r w:rsidRPr="00F027CD">
        <w:rPr>
          <w:sz w:val="24"/>
        </w:rPr>
        <w:t>的双重效益。</w:t>
      </w:r>
    </w:p>
    <w:p w:rsidR="00F027CD" w:rsidRPr="00F027CD" w:rsidRDefault="00F027CD" w:rsidP="00F027CD">
      <w:pPr>
        <w:autoSpaceDE w:val="0"/>
        <w:autoSpaceDN w:val="0"/>
        <w:adjustRightInd w:val="0"/>
        <w:snapToGrid w:val="0"/>
        <w:spacing w:line="360" w:lineRule="auto"/>
        <w:ind w:firstLineChars="200" w:firstLine="480"/>
        <w:rPr>
          <w:sz w:val="24"/>
        </w:rPr>
      </w:pPr>
      <w:r w:rsidRPr="00F027CD">
        <w:rPr>
          <w:sz w:val="24"/>
        </w:rPr>
        <w:t>鄂尔多斯盆地是我国重要的油气煤生产和能源化工基地，开展</w:t>
      </w:r>
      <w:r w:rsidRPr="00F027CD">
        <w:rPr>
          <w:sz w:val="24"/>
        </w:rPr>
        <w:t>CCUS</w:t>
      </w:r>
      <w:r w:rsidRPr="00F027CD">
        <w:rPr>
          <w:sz w:val="24"/>
        </w:rPr>
        <w:t>具有</w:t>
      </w:r>
      <w:r w:rsidRPr="00F027CD">
        <w:rPr>
          <w:sz w:val="24"/>
        </w:rPr>
        <w:t>“</w:t>
      </w:r>
      <w:r w:rsidRPr="00F027CD">
        <w:rPr>
          <w:sz w:val="24"/>
        </w:rPr>
        <w:t>气源丰富、源汇匹配、构造简单、绿色节水</w:t>
      </w:r>
      <w:r w:rsidRPr="00F027CD">
        <w:rPr>
          <w:sz w:val="24"/>
        </w:rPr>
        <w:t>”</w:t>
      </w:r>
      <w:r w:rsidRPr="00F027CD">
        <w:rPr>
          <w:sz w:val="24"/>
        </w:rPr>
        <w:t>等优势。陕西省致密砂岩油藏石油地质储量巨大，注</w:t>
      </w:r>
      <w:r w:rsidRPr="00F027CD">
        <w:rPr>
          <w:sz w:val="24"/>
        </w:rPr>
        <w:t>CO</w:t>
      </w:r>
      <w:r w:rsidRPr="00F027CD">
        <w:rPr>
          <w:sz w:val="24"/>
          <w:vertAlign w:val="subscript"/>
        </w:rPr>
        <w:t>2</w:t>
      </w:r>
      <w:r w:rsidRPr="00F027CD">
        <w:rPr>
          <w:sz w:val="24"/>
        </w:rPr>
        <w:t>能够快速补充地层能量，驱油效果好于注水，适合低渗致密油藏开发；同时，陕北地区气候干旱，注气代替传统注水开发，可节约大量水资源。</w:t>
      </w:r>
    </w:p>
    <w:p w:rsidR="00F027CD" w:rsidRPr="00F027CD" w:rsidRDefault="00F027CD" w:rsidP="00F027CD">
      <w:pPr>
        <w:autoSpaceDE w:val="0"/>
        <w:autoSpaceDN w:val="0"/>
        <w:adjustRightInd w:val="0"/>
        <w:snapToGrid w:val="0"/>
        <w:spacing w:line="360" w:lineRule="auto"/>
        <w:ind w:firstLineChars="200" w:firstLine="480"/>
        <w:rPr>
          <w:bCs/>
          <w:sz w:val="24"/>
        </w:rPr>
      </w:pPr>
      <w:r w:rsidRPr="00F027CD">
        <w:rPr>
          <w:sz w:val="24"/>
        </w:rPr>
        <w:t>以延长石油</w:t>
      </w:r>
      <w:r w:rsidRPr="00F027CD">
        <w:rPr>
          <w:bCs/>
          <w:sz w:val="24"/>
        </w:rPr>
        <w:t>2009</w:t>
      </w:r>
      <w:r w:rsidRPr="00F027CD">
        <w:rPr>
          <w:rFonts w:hAnsi="宋体"/>
          <w:bCs/>
          <w:sz w:val="24"/>
        </w:rPr>
        <w:t>年探索实施了第一口注</w:t>
      </w:r>
      <w:r w:rsidRPr="00F027CD">
        <w:rPr>
          <w:bCs/>
          <w:sz w:val="24"/>
        </w:rPr>
        <w:t>CO</w:t>
      </w:r>
      <w:r w:rsidRPr="00F027CD">
        <w:rPr>
          <w:bCs/>
          <w:sz w:val="24"/>
          <w:vertAlign w:val="subscript"/>
        </w:rPr>
        <w:t>2</w:t>
      </w:r>
      <w:r w:rsidRPr="00F027CD">
        <w:rPr>
          <w:rFonts w:hAnsi="宋体"/>
          <w:bCs/>
          <w:sz w:val="24"/>
        </w:rPr>
        <w:t>驱油试验井。</w:t>
      </w:r>
      <w:r w:rsidRPr="00F027CD">
        <w:rPr>
          <w:bCs/>
          <w:sz w:val="24"/>
        </w:rPr>
        <w:t>“</w:t>
      </w:r>
      <w:r w:rsidRPr="00F027CD">
        <w:rPr>
          <w:rFonts w:hAnsi="宋体"/>
          <w:bCs/>
          <w:sz w:val="24"/>
        </w:rPr>
        <w:t>十二五</w:t>
      </w:r>
      <w:r w:rsidRPr="00F027CD">
        <w:rPr>
          <w:bCs/>
          <w:sz w:val="24"/>
        </w:rPr>
        <w:t>”</w:t>
      </w:r>
      <w:r w:rsidRPr="00F027CD">
        <w:rPr>
          <w:rFonts w:hAnsi="宋体"/>
          <w:bCs/>
          <w:sz w:val="24"/>
        </w:rPr>
        <w:t>期间，建成靖边、</w:t>
      </w:r>
      <w:r w:rsidRPr="00F027CD">
        <w:rPr>
          <w:rFonts w:hAnsi="宋体"/>
          <w:bCs/>
          <w:sz w:val="24"/>
        </w:rPr>
        <w:lastRenderedPageBreak/>
        <w:t>吴起</w:t>
      </w:r>
      <w:r w:rsidRPr="00F027CD">
        <w:rPr>
          <w:bCs/>
          <w:sz w:val="24"/>
        </w:rPr>
        <w:t>2</w:t>
      </w:r>
      <w:r w:rsidRPr="00F027CD">
        <w:rPr>
          <w:rFonts w:hAnsi="宋体"/>
          <w:bCs/>
          <w:sz w:val="24"/>
        </w:rPr>
        <w:t>个</w:t>
      </w:r>
      <w:r w:rsidRPr="00F027CD">
        <w:rPr>
          <w:sz w:val="24"/>
        </w:rPr>
        <w:t>CO</w:t>
      </w:r>
      <w:r w:rsidRPr="00F027CD">
        <w:rPr>
          <w:sz w:val="24"/>
          <w:vertAlign w:val="subscript"/>
        </w:rPr>
        <w:t>2</w:t>
      </w:r>
      <w:r w:rsidRPr="00F027CD">
        <w:rPr>
          <w:sz w:val="24"/>
        </w:rPr>
        <w:t>驱油与封存</w:t>
      </w:r>
      <w:r w:rsidRPr="00F027CD">
        <w:rPr>
          <w:rFonts w:hAnsi="宋体"/>
          <w:bCs/>
          <w:sz w:val="24"/>
        </w:rPr>
        <w:t>先导试验区（</w:t>
      </w:r>
      <w:r w:rsidRPr="00F027CD">
        <w:rPr>
          <w:bCs/>
          <w:sz w:val="24"/>
        </w:rPr>
        <w:t>5</w:t>
      </w:r>
      <w:r w:rsidRPr="00F027CD">
        <w:rPr>
          <w:rFonts w:hAnsi="宋体"/>
          <w:bCs/>
          <w:sz w:val="24"/>
        </w:rPr>
        <w:t>万吨</w:t>
      </w:r>
      <w:r w:rsidRPr="00F027CD">
        <w:rPr>
          <w:bCs/>
          <w:sz w:val="24"/>
        </w:rPr>
        <w:t>/</w:t>
      </w:r>
      <w:r w:rsidRPr="00F027CD">
        <w:rPr>
          <w:rFonts w:hAnsi="宋体"/>
          <w:bCs/>
          <w:sz w:val="24"/>
        </w:rPr>
        <w:t>年）；</w:t>
      </w:r>
      <w:r w:rsidRPr="00F027CD">
        <w:rPr>
          <w:bCs/>
          <w:sz w:val="24"/>
        </w:rPr>
        <w:t>“</w:t>
      </w:r>
      <w:r w:rsidRPr="00F027CD">
        <w:rPr>
          <w:rFonts w:hAnsi="宋体"/>
          <w:bCs/>
          <w:sz w:val="24"/>
        </w:rPr>
        <w:t>十三五</w:t>
      </w:r>
      <w:r w:rsidRPr="00F027CD">
        <w:rPr>
          <w:bCs/>
          <w:sz w:val="24"/>
        </w:rPr>
        <w:t>”</w:t>
      </w:r>
      <w:r w:rsidRPr="00F027CD">
        <w:rPr>
          <w:rFonts w:hAnsi="宋体"/>
          <w:bCs/>
          <w:sz w:val="24"/>
        </w:rPr>
        <w:t>期间，建成杏子川</w:t>
      </w:r>
      <w:r w:rsidRPr="00F027CD">
        <w:rPr>
          <w:bCs/>
          <w:sz w:val="24"/>
        </w:rPr>
        <w:t>CCUS</w:t>
      </w:r>
      <w:r w:rsidRPr="00F027CD">
        <w:rPr>
          <w:rFonts w:hAnsi="宋体"/>
          <w:bCs/>
          <w:sz w:val="24"/>
        </w:rPr>
        <w:t>示范工程（</w:t>
      </w:r>
      <w:r w:rsidRPr="00F027CD">
        <w:rPr>
          <w:bCs/>
          <w:sz w:val="24"/>
        </w:rPr>
        <w:t>10</w:t>
      </w:r>
      <w:r w:rsidRPr="00F027CD">
        <w:rPr>
          <w:rFonts w:hAnsi="宋体"/>
          <w:bCs/>
          <w:sz w:val="24"/>
        </w:rPr>
        <w:t>万吨</w:t>
      </w:r>
      <w:r w:rsidRPr="00F027CD">
        <w:rPr>
          <w:bCs/>
          <w:sz w:val="24"/>
        </w:rPr>
        <w:t>/</w:t>
      </w:r>
      <w:r w:rsidRPr="00F027CD">
        <w:rPr>
          <w:rFonts w:hAnsi="宋体"/>
          <w:bCs/>
          <w:sz w:val="24"/>
        </w:rPr>
        <w:t>年）。</w:t>
      </w:r>
      <w:r w:rsidR="00F1339F">
        <w:rPr>
          <w:rFonts w:hAnsi="宋体" w:hint="eastAsia"/>
          <w:bCs/>
          <w:sz w:val="24"/>
        </w:rPr>
        <w:t>“十四五”期间，建成投运</w:t>
      </w:r>
      <w:r w:rsidRPr="00F027CD">
        <w:rPr>
          <w:bCs/>
          <w:sz w:val="24"/>
        </w:rPr>
        <w:t>26</w:t>
      </w:r>
      <w:r w:rsidRPr="00F027CD">
        <w:rPr>
          <w:rFonts w:hAnsi="宋体"/>
          <w:bCs/>
          <w:sz w:val="24"/>
        </w:rPr>
        <w:t>万吨</w:t>
      </w:r>
      <w:r w:rsidRPr="00F027CD">
        <w:rPr>
          <w:bCs/>
          <w:sz w:val="24"/>
        </w:rPr>
        <w:t>/</w:t>
      </w:r>
      <w:r w:rsidRPr="00F027CD">
        <w:rPr>
          <w:rFonts w:hAnsi="宋体"/>
          <w:bCs/>
          <w:sz w:val="24"/>
        </w:rPr>
        <w:t>年</w:t>
      </w:r>
      <w:r w:rsidRPr="00F027CD">
        <w:rPr>
          <w:bCs/>
          <w:sz w:val="24"/>
        </w:rPr>
        <w:t>CCUS</w:t>
      </w:r>
      <w:r w:rsidRPr="00F027CD">
        <w:rPr>
          <w:rFonts w:hAnsi="宋体"/>
          <w:bCs/>
          <w:sz w:val="24"/>
        </w:rPr>
        <w:t>注入工程。近年来，依托众多国家级、国际合作项目及省部级项目，攻关形成超低渗透油藏</w:t>
      </w:r>
      <w:r w:rsidRPr="00F027CD">
        <w:rPr>
          <w:bCs/>
          <w:sz w:val="24"/>
        </w:rPr>
        <w:t>CO</w:t>
      </w:r>
      <w:r w:rsidRPr="00F027CD">
        <w:rPr>
          <w:bCs/>
          <w:sz w:val="24"/>
          <w:vertAlign w:val="subscript"/>
        </w:rPr>
        <w:t>2</w:t>
      </w:r>
      <w:r w:rsidRPr="00F027CD">
        <w:rPr>
          <w:rFonts w:hAnsi="宋体"/>
          <w:bCs/>
          <w:sz w:val="24"/>
        </w:rPr>
        <w:t>驱油及地质封存关键技术，率先打造了国内首个煤化工</w:t>
      </w:r>
      <w:r w:rsidRPr="00F027CD">
        <w:rPr>
          <w:bCs/>
          <w:sz w:val="24"/>
        </w:rPr>
        <w:t>CCUS</w:t>
      </w:r>
      <w:r w:rsidRPr="00F027CD">
        <w:rPr>
          <w:rFonts w:hAnsi="宋体"/>
          <w:bCs/>
          <w:sz w:val="24"/>
        </w:rPr>
        <w:t>全流程一体化示范项目，实现</w:t>
      </w:r>
      <w:r w:rsidRPr="00F027CD">
        <w:rPr>
          <w:bCs/>
          <w:sz w:val="24"/>
        </w:rPr>
        <w:t>CO</w:t>
      </w:r>
      <w:r w:rsidRPr="00F027CD">
        <w:rPr>
          <w:bCs/>
          <w:sz w:val="24"/>
          <w:vertAlign w:val="subscript"/>
        </w:rPr>
        <w:t>2</w:t>
      </w:r>
      <w:r w:rsidRPr="00F027CD">
        <w:rPr>
          <w:rFonts w:hAnsi="宋体"/>
          <w:bCs/>
          <w:sz w:val="24"/>
        </w:rPr>
        <w:t>捕集、油田驱油及地质封存协同发展。</w:t>
      </w:r>
      <w:r w:rsidRPr="00F027CD">
        <w:rPr>
          <w:rFonts w:hAnsi="宋体" w:hint="eastAsia"/>
          <w:bCs/>
          <w:sz w:val="24"/>
        </w:rPr>
        <w:t>在</w:t>
      </w:r>
      <w:r w:rsidRPr="00F027CD">
        <w:rPr>
          <w:rFonts w:hAnsi="宋体" w:hint="eastAsia"/>
          <w:bCs/>
          <w:sz w:val="24"/>
        </w:rPr>
        <w:t>CO</w:t>
      </w:r>
      <w:r w:rsidRPr="00F027CD">
        <w:rPr>
          <w:rFonts w:hAnsi="宋体" w:hint="eastAsia"/>
          <w:bCs/>
          <w:sz w:val="24"/>
          <w:vertAlign w:val="subscript"/>
        </w:rPr>
        <w:t>2</w:t>
      </w:r>
      <w:r w:rsidRPr="00F027CD">
        <w:rPr>
          <w:rFonts w:hAnsi="宋体" w:hint="eastAsia"/>
          <w:bCs/>
          <w:sz w:val="24"/>
        </w:rPr>
        <w:t>驱油与封存理论研究与矿场实践中，通过深入开展各项油藏工程监测工作，逐渐探索形成了一套成熟的低渗致密油藏的</w:t>
      </w:r>
      <w:r w:rsidRPr="00F027CD">
        <w:rPr>
          <w:rFonts w:hAnsi="宋体" w:hint="eastAsia"/>
          <w:bCs/>
          <w:sz w:val="24"/>
        </w:rPr>
        <w:t>CO</w:t>
      </w:r>
      <w:r w:rsidRPr="00F027CD">
        <w:rPr>
          <w:rFonts w:hAnsi="宋体" w:hint="eastAsia"/>
          <w:bCs/>
          <w:sz w:val="24"/>
          <w:vertAlign w:val="subscript"/>
        </w:rPr>
        <w:t>2</w:t>
      </w:r>
      <w:r w:rsidRPr="00F027CD">
        <w:rPr>
          <w:rFonts w:hAnsi="宋体" w:hint="eastAsia"/>
          <w:bCs/>
          <w:sz w:val="24"/>
        </w:rPr>
        <w:t>驱油与封存油藏工程监测技术规范。</w:t>
      </w:r>
    </w:p>
    <w:p w:rsidR="00F027CD" w:rsidRPr="00F027CD" w:rsidRDefault="00F027CD" w:rsidP="00F027CD">
      <w:pPr>
        <w:autoSpaceDE w:val="0"/>
        <w:autoSpaceDN w:val="0"/>
        <w:adjustRightInd w:val="0"/>
        <w:snapToGrid w:val="0"/>
        <w:spacing w:line="360" w:lineRule="auto"/>
        <w:ind w:firstLineChars="200" w:firstLine="482"/>
        <w:rPr>
          <w:b/>
          <w:sz w:val="24"/>
        </w:rPr>
      </w:pPr>
      <w:r w:rsidRPr="00F027CD">
        <w:rPr>
          <w:b/>
          <w:sz w:val="24"/>
        </w:rPr>
        <w:t>（</w:t>
      </w:r>
      <w:r w:rsidRPr="00F027CD">
        <w:rPr>
          <w:b/>
          <w:sz w:val="24"/>
        </w:rPr>
        <w:t>3</w:t>
      </w:r>
      <w:r w:rsidRPr="00F027CD">
        <w:rPr>
          <w:b/>
          <w:sz w:val="24"/>
        </w:rPr>
        <w:t>）</w:t>
      </w:r>
      <w:r w:rsidRPr="00F027CD">
        <w:rPr>
          <w:rFonts w:hint="eastAsia"/>
          <w:b/>
          <w:sz w:val="24"/>
        </w:rPr>
        <w:t>必要性</w:t>
      </w:r>
    </w:p>
    <w:p w:rsidR="00F027CD" w:rsidRPr="00F027CD" w:rsidRDefault="00F027CD" w:rsidP="00F027CD">
      <w:pPr>
        <w:autoSpaceDE w:val="0"/>
        <w:autoSpaceDN w:val="0"/>
        <w:adjustRightInd w:val="0"/>
        <w:snapToGrid w:val="0"/>
        <w:spacing w:line="360" w:lineRule="auto"/>
        <w:ind w:firstLineChars="200" w:firstLine="480"/>
        <w:rPr>
          <w:sz w:val="24"/>
        </w:rPr>
      </w:pPr>
      <w:r w:rsidRPr="00F027CD">
        <w:rPr>
          <w:sz w:val="24"/>
        </w:rPr>
        <w:t>CO</w:t>
      </w:r>
      <w:r w:rsidRPr="00F027CD">
        <w:rPr>
          <w:sz w:val="24"/>
          <w:vertAlign w:val="subscript"/>
        </w:rPr>
        <w:t>2</w:t>
      </w:r>
      <w:r w:rsidRPr="00F027CD">
        <w:rPr>
          <w:sz w:val="24"/>
        </w:rPr>
        <w:t>驱油与封存是一项</w:t>
      </w:r>
      <w:r w:rsidRPr="00F027CD">
        <w:rPr>
          <w:rFonts w:hint="eastAsia"/>
          <w:sz w:val="24"/>
        </w:rPr>
        <w:t>跨专业、跨行业、跨部门的</w:t>
      </w:r>
      <w:r w:rsidRPr="00F027CD">
        <w:rPr>
          <w:sz w:val="24"/>
        </w:rPr>
        <w:t>系统工程，</w:t>
      </w:r>
      <w:r w:rsidRPr="00F027CD">
        <w:rPr>
          <w:rFonts w:hint="eastAsia"/>
          <w:sz w:val="24"/>
        </w:rPr>
        <w:t>包括</w:t>
      </w:r>
      <w:r w:rsidRPr="00F027CD">
        <w:rPr>
          <w:sz w:val="24"/>
        </w:rPr>
        <w:t>地质工程、</w:t>
      </w:r>
      <w:r w:rsidRPr="00F027CD">
        <w:rPr>
          <w:rFonts w:hint="eastAsia"/>
          <w:sz w:val="24"/>
        </w:rPr>
        <w:t>油藏工程、</w:t>
      </w:r>
      <w:r w:rsidRPr="00F027CD">
        <w:rPr>
          <w:sz w:val="24"/>
        </w:rPr>
        <w:t>采油工程</w:t>
      </w:r>
      <w:r w:rsidRPr="00F027CD">
        <w:rPr>
          <w:rFonts w:hint="eastAsia"/>
          <w:sz w:val="24"/>
        </w:rPr>
        <w:t>及</w:t>
      </w:r>
      <w:r w:rsidRPr="00F027CD">
        <w:rPr>
          <w:sz w:val="24"/>
        </w:rPr>
        <w:t>化学工程等多</w:t>
      </w:r>
      <w:r w:rsidRPr="00F027CD">
        <w:rPr>
          <w:rFonts w:hint="eastAsia"/>
          <w:sz w:val="24"/>
        </w:rPr>
        <w:t>个</w:t>
      </w:r>
      <w:r w:rsidRPr="00F027CD">
        <w:rPr>
          <w:sz w:val="24"/>
        </w:rPr>
        <w:t>专业。油藏工程监测是</w:t>
      </w:r>
      <w:r w:rsidRPr="00F027CD">
        <w:rPr>
          <w:rFonts w:hint="eastAsia"/>
          <w:sz w:val="24"/>
        </w:rPr>
        <w:t>CCUS</w:t>
      </w:r>
      <w:r w:rsidRPr="00F027CD">
        <w:rPr>
          <w:rFonts w:hint="eastAsia"/>
          <w:sz w:val="24"/>
        </w:rPr>
        <w:t>工程重要的技术环节，也是</w:t>
      </w:r>
      <w:r w:rsidRPr="00F027CD">
        <w:rPr>
          <w:sz w:val="24"/>
        </w:rPr>
        <w:t>CO</w:t>
      </w:r>
      <w:r w:rsidRPr="00F027CD">
        <w:rPr>
          <w:sz w:val="24"/>
          <w:vertAlign w:val="subscript"/>
        </w:rPr>
        <w:t>2</w:t>
      </w:r>
      <w:r w:rsidRPr="00F027CD">
        <w:rPr>
          <w:sz w:val="24"/>
        </w:rPr>
        <w:t>驱油与封存过程动态分析、</w:t>
      </w:r>
      <w:r w:rsidRPr="00F027CD">
        <w:rPr>
          <w:rFonts w:hint="eastAsia"/>
          <w:sz w:val="24"/>
        </w:rPr>
        <w:t>效果评价、</w:t>
      </w:r>
      <w:r w:rsidRPr="00F027CD">
        <w:rPr>
          <w:sz w:val="24"/>
        </w:rPr>
        <w:t>方案调整</w:t>
      </w:r>
      <w:r w:rsidRPr="00F027CD">
        <w:rPr>
          <w:rFonts w:hint="eastAsia"/>
          <w:sz w:val="24"/>
        </w:rPr>
        <w:t>及安全监测</w:t>
      </w:r>
      <w:r w:rsidRPr="00F027CD">
        <w:rPr>
          <w:sz w:val="24"/>
        </w:rPr>
        <w:t>的重要依据</w:t>
      </w:r>
      <w:r w:rsidRPr="00F027CD">
        <w:rPr>
          <w:rFonts w:hint="eastAsia"/>
          <w:sz w:val="24"/>
        </w:rPr>
        <w:t>。其内容</w:t>
      </w:r>
      <w:r w:rsidRPr="00F027CD">
        <w:rPr>
          <w:sz w:val="24"/>
        </w:rPr>
        <w:t>涉及生产动态监测、流体性质监测、油藏压力监测、注入剖面监测、驱替前缘监测</w:t>
      </w:r>
      <w:r w:rsidRPr="00F027CD">
        <w:rPr>
          <w:rFonts w:hint="eastAsia"/>
          <w:sz w:val="24"/>
        </w:rPr>
        <w:t>、剩余油分布监测</w:t>
      </w:r>
      <w:r w:rsidRPr="00F027CD">
        <w:rPr>
          <w:sz w:val="24"/>
        </w:rPr>
        <w:t>，</w:t>
      </w:r>
      <w:r w:rsidRPr="00F027CD">
        <w:rPr>
          <w:rFonts w:hint="eastAsia"/>
          <w:sz w:val="24"/>
        </w:rPr>
        <w:t>以及</w:t>
      </w:r>
      <w:r w:rsidRPr="00F027CD">
        <w:rPr>
          <w:sz w:val="24"/>
        </w:rPr>
        <w:t>监测</w:t>
      </w:r>
      <w:r w:rsidRPr="00F027CD">
        <w:rPr>
          <w:rFonts w:hint="eastAsia"/>
          <w:sz w:val="24"/>
        </w:rPr>
        <w:t>技术</w:t>
      </w:r>
      <w:r w:rsidRPr="00F027CD">
        <w:rPr>
          <w:sz w:val="24"/>
        </w:rPr>
        <w:t>、</w:t>
      </w:r>
      <w:r w:rsidRPr="00F027CD">
        <w:rPr>
          <w:rFonts w:hint="eastAsia"/>
          <w:sz w:val="24"/>
        </w:rPr>
        <w:t>目的</w:t>
      </w:r>
      <w:r w:rsidRPr="00F027CD">
        <w:rPr>
          <w:sz w:val="24"/>
        </w:rPr>
        <w:t>参数、监测频率等</w:t>
      </w:r>
      <w:r w:rsidRPr="00F027CD">
        <w:rPr>
          <w:rFonts w:hint="eastAsia"/>
          <w:sz w:val="24"/>
        </w:rPr>
        <w:t>，监测时间覆盖</w:t>
      </w:r>
      <w:r w:rsidRPr="00F027CD">
        <w:rPr>
          <w:rFonts w:hint="eastAsia"/>
          <w:sz w:val="24"/>
        </w:rPr>
        <w:t>CCUS</w:t>
      </w:r>
      <w:r w:rsidRPr="00F027CD">
        <w:rPr>
          <w:rFonts w:hint="eastAsia"/>
          <w:sz w:val="24"/>
        </w:rPr>
        <w:t>工程全生命周期，</w:t>
      </w:r>
      <w:r w:rsidRPr="00F027CD">
        <w:rPr>
          <w:sz w:val="24"/>
        </w:rPr>
        <w:t>必须依据油藏特点和开发工作要求</w:t>
      </w:r>
      <w:r w:rsidRPr="00F027CD">
        <w:rPr>
          <w:rFonts w:hint="eastAsia"/>
          <w:sz w:val="24"/>
        </w:rPr>
        <w:t>科学实施</w:t>
      </w:r>
      <w:r w:rsidRPr="00F027CD">
        <w:rPr>
          <w:sz w:val="24"/>
        </w:rPr>
        <w:t>。</w:t>
      </w:r>
    </w:p>
    <w:p w:rsidR="00A1525E" w:rsidRPr="00F027CD" w:rsidRDefault="00F027CD" w:rsidP="00F027CD">
      <w:pPr>
        <w:autoSpaceDE w:val="0"/>
        <w:autoSpaceDN w:val="0"/>
        <w:adjustRightInd w:val="0"/>
        <w:snapToGrid w:val="0"/>
        <w:spacing w:line="360" w:lineRule="auto"/>
        <w:ind w:firstLineChars="200" w:firstLine="480"/>
        <w:rPr>
          <w:sz w:val="24"/>
        </w:rPr>
      </w:pPr>
      <w:r w:rsidRPr="00F027CD">
        <w:rPr>
          <w:rFonts w:hint="eastAsia"/>
          <w:sz w:val="24"/>
        </w:rPr>
        <w:t>目前</w:t>
      </w:r>
      <w:r w:rsidRPr="00F027CD">
        <w:rPr>
          <w:sz w:val="24"/>
        </w:rPr>
        <w:t>CCUS</w:t>
      </w:r>
      <w:r w:rsidRPr="00F027CD">
        <w:rPr>
          <w:sz w:val="24"/>
        </w:rPr>
        <w:t>规模化、商业化应用步伐不断加快，但是国内外</w:t>
      </w:r>
      <w:r w:rsidRPr="00F027CD">
        <w:rPr>
          <w:rFonts w:hint="eastAsia"/>
          <w:sz w:val="24"/>
        </w:rPr>
        <w:t>专门的油藏工程监测国家</w:t>
      </w:r>
      <w:r w:rsidRPr="00F027CD">
        <w:rPr>
          <w:sz w:val="24"/>
        </w:rPr>
        <w:t>标准</w:t>
      </w:r>
      <w:r w:rsidRPr="00F027CD">
        <w:rPr>
          <w:rFonts w:hint="eastAsia"/>
          <w:sz w:val="24"/>
        </w:rPr>
        <w:t>、行业标准、地方标准尚未出台</w:t>
      </w:r>
      <w:r w:rsidRPr="00F027CD">
        <w:rPr>
          <w:rFonts w:hint="eastAsia"/>
          <w:b/>
          <w:sz w:val="24"/>
        </w:rPr>
        <w:t>（见陕西省标准化研究院地方标准查新报告书（</w:t>
      </w:r>
      <w:r w:rsidRPr="00F027CD">
        <w:rPr>
          <w:rFonts w:hint="eastAsia"/>
          <w:b/>
          <w:sz w:val="24"/>
        </w:rPr>
        <w:t>DJS 2023-021</w:t>
      </w:r>
      <w:r w:rsidRPr="00F027CD">
        <w:rPr>
          <w:rFonts w:hint="eastAsia"/>
          <w:b/>
          <w:sz w:val="24"/>
        </w:rPr>
        <w:t>））</w:t>
      </w:r>
      <w:r w:rsidRPr="00F027CD">
        <w:rPr>
          <w:sz w:val="24"/>
        </w:rPr>
        <w:t>，</w:t>
      </w:r>
      <w:r w:rsidRPr="00F027CD">
        <w:rPr>
          <w:rFonts w:hint="eastAsia"/>
          <w:sz w:val="24"/>
        </w:rPr>
        <w:t>油藏工程监测缺乏技术指导，难以满足生产实际需要，</w:t>
      </w:r>
      <w:r w:rsidRPr="00F027CD">
        <w:rPr>
          <w:sz w:val="24"/>
        </w:rPr>
        <w:t>很有必要及时制定关于</w:t>
      </w:r>
      <w:r w:rsidRPr="00F027CD">
        <w:rPr>
          <w:sz w:val="24"/>
        </w:rPr>
        <w:t>CO</w:t>
      </w:r>
      <w:r w:rsidRPr="00F027CD">
        <w:rPr>
          <w:sz w:val="24"/>
          <w:vertAlign w:val="subscript"/>
        </w:rPr>
        <w:t>2</w:t>
      </w:r>
      <w:r w:rsidRPr="00F027CD">
        <w:rPr>
          <w:sz w:val="24"/>
        </w:rPr>
        <w:t>驱油与封存的油藏工程监测</w:t>
      </w:r>
      <w:r w:rsidRPr="00F027CD">
        <w:rPr>
          <w:rFonts w:hint="eastAsia"/>
          <w:sz w:val="24"/>
        </w:rPr>
        <w:t>技术</w:t>
      </w:r>
      <w:r w:rsidRPr="00F027CD">
        <w:rPr>
          <w:sz w:val="24"/>
        </w:rPr>
        <w:t>规范</w:t>
      </w:r>
      <w:r w:rsidRPr="00F027CD">
        <w:rPr>
          <w:rFonts w:hint="eastAsia"/>
          <w:sz w:val="24"/>
        </w:rPr>
        <w:t>。</w:t>
      </w:r>
    </w:p>
    <w:p w:rsidR="006D11A6" w:rsidRPr="006D11A6" w:rsidRDefault="00317466" w:rsidP="006D11A6">
      <w:pPr>
        <w:pStyle w:val="2"/>
        <w:adjustRightInd w:val="0"/>
        <w:snapToGrid w:val="0"/>
        <w:spacing w:before="0" w:after="0" w:line="360" w:lineRule="auto"/>
        <w:rPr>
          <w:rFonts w:ascii="黑体" w:hAnsi="宋体"/>
          <w:b w:val="0"/>
          <w:sz w:val="24"/>
          <w:szCs w:val="24"/>
        </w:rPr>
      </w:pPr>
      <w:r>
        <w:rPr>
          <w:rFonts w:ascii="黑体" w:hAnsi="宋体" w:hint="eastAsia"/>
          <w:b w:val="0"/>
          <w:sz w:val="24"/>
          <w:szCs w:val="24"/>
        </w:rPr>
        <w:t>1.2</w:t>
      </w:r>
      <w:r w:rsidR="00A1525E">
        <w:rPr>
          <w:rFonts w:ascii="黑体" w:hAnsi="宋体"/>
          <w:b w:val="0"/>
          <w:sz w:val="24"/>
          <w:szCs w:val="24"/>
        </w:rPr>
        <w:t xml:space="preserve"> </w:t>
      </w:r>
      <w:r w:rsidR="00A1525E" w:rsidRPr="00A1525E">
        <w:rPr>
          <w:rFonts w:ascii="黑体" w:hAnsi="宋体" w:hint="eastAsia"/>
          <w:b w:val="0"/>
          <w:sz w:val="24"/>
          <w:szCs w:val="24"/>
        </w:rPr>
        <w:t>主要工作过程</w:t>
      </w:r>
    </w:p>
    <w:p w:rsidR="006D11A6" w:rsidRPr="006D11A6" w:rsidRDefault="006D11A6" w:rsidP="006D11A6">
      <w:pPr>
        <w:autoSpaceDE w:val="0"/>
        <w:autoSpaceDN w:val="0"/>
        <w:adjustRightInd w:val="0"/>
        <w:snapToGrid w:val="0"/>
        <w:spacing w:line="360" w:lineRule="auto"/>
        <w:ind w:firstLineChars="200" w:firstLine="480"/>
        <w:rPr>
          <w:sz w:val="24"/>
        </w:rPr>
      </w:pPr>
      <w:r w:rsidRPr="006D11A6">
        <w:rPr>
          <w:sz w:val="24"/>
        </w:rPr>
        <w:t>2023</w:t>
      </w:r>
      <w:r w:rsidRPr="006D11A6">
        <w:rPr>
          <w:sz w:val="24"/>
        </w:rPr>
        <w:t>年</w:t>
      </w:r>
      <w:r w:rsidRPr="006D11A6">
        <w:rPr>
          <w:sz w:val="24"/>
        </w:rPr>
        <w:t>1</w:t>
      </w:r>
      <w:r w:rsidRPr="006D11A6">
        <w:rPr>
          <w:sz w:val="24"/>
        </w:rPr>
        <w:t>月</w:t>
      </w:r>
      <w:r w:rsidRPr="006D11A6">
        <w:rPr>
          <w:rFonts w:hint="eastAsia"/>
          <w:sz w:val="24"/>
        </w:rPr>
        <w:t>，</w:t>
      </w:r>
      <w:r w:rsidRPr="006D11A6">
        <w:rPr>
          <w:sz w:val="24"/>
        </w:rPr>
        <w:t>陕西省市场监督管理局</w:t>
      </w:r>
      <w:r w:rsidRPr="006D11A6">
        <w:rPr>
          <w:rFonts w:hint="eastAsia"/>
          <w:sz w:val="24"/>
        </w:rPr>
        <w:t>关于下达《关于征集</w:t>
      </w:r>
      <w:r w:rsidRPr="006D11A6">
        <w:rPr>
          <w:rFonts w:hint="eastAsia"/>
          <w:sz w:val="24"/>
        </w:rPr>
        <w:t>202</w:t>
      </w:r>
      <w:r w:rsidRPr="006D11A6">
        <w:rPr>
          <w:sz w:val="24"/>
        </w:rPr>
        <w:t>3</w:t>
      </w:r>
      <w:r w:rsidRPr="006D11A6">
        <w:rPr>
          <w:rFonts w:hint="eastAsia"/>
          <w:sz w:val="24"/>
        </w:rPr>
        <w:t>年陕西省地方标准制修项目的通知》</w:t>
      </w:r>
      <w:r w:rsidRPr="006D11A6">
        <w:rPr>
          <w:sz w:val="24"/>
        </w:rPr>
        <w:t>（</w:t>
      </w:r>
      <w:proofErr w:type="gramStart"/>
      <w:r w:rsidRPr="006D11A6">
        <w:rPr>
          <w:rFonts w:hint="eastAsia"/>
          <w:sz w:val="24"/>
        </w:rPr>
        <w:t>陕市监</w:t>
      </w:r>
      <w:proofErr w:type="gramEnd"/>
      <w:r w:rsidRPr="006D11A6">
        <w:rPr>
          <w:rFonts w:hint="eastAsia"/>
          <w:sz w:val="24"/>
        </w:rPr>
        <w:t>函〔</w:t>
      </w:r>
      <w:r w:rsidRPr="006D11A6">
        <w:rPr>
          <w:rFonts w:hint="eastAsia"/>
          <w:sz w:val="24"/>
        </w:rPr>
        <w:t>2022</w:t>
      </w:r>
      <w:r w:rsidRPr="006D11A6">
        <w:rPr>
          <w:rFonts w:hint="eastAsia"/>
          <w:sz w:val="24"/>
        </w:rPr>
        <w:t>〕</w:t>
      </w:r>
      <w:r w:rsidRPr="006D11A6">
        <w:rPr>
          <w:sz w:val="24"/>
        </w:rPr>
        <w:t>1022</w:t>
      </w:r>
      <w:r w:rsidRPr="006D11A6">
        <w:rPr>
          <w:rFonts w:hint="eastAsia"/>
          <w:sz w:val="24"/>
        </w:rPr>
        <w:t>号</w:t>
      </w:r>
      <w:r w:rsidRPr="006D11A6">
        <w:rPr>
          <w:sz w:val="24"/>
        </w:rPr>
        <w:t>）。依据</w:t>
      </w:r>
      <w:r w:rsidRPr="006D11A6">
        <w:rPr>
          <w:sz w:val="24"/>
        </w:rPr>
        <w:t>GB/T 1.1-2020</w:t>
      </w:r>
      <w:r w:rsidRPr="006D11A6">
        <w:rPr>
          <w:sz w:val="24"/>
        </w:rPr>
        <w:t>《标准化工作导则</w:t>
      </w:r>
      <w:r w:rsidRPr="006D11A6">
        <w:rPr>
          <w:sz w:val="24"/>
        </w:rPr>
        <w:t xml:space="preserve"> </w:t>
      </w:r>
      <w:r w:rsidRPr="006D11A6">
        <w:rPr>
          <w:sz w:val="24"/>
        </w:rPr>
        <w:t>第</w:t>
      </w:r>
      <w:r w:rsidRPr="006D11A6">
        <w:rPr>
          <w:sz w:val="24"/>
        </w:rPr>
        <w:t>1</w:t>
      </w:r>
      <w:r w:rsidRPr="006D11A6">
        <w:rPr>
          <w:sz w:val="24"/>
        </w:rPr>
        <w:t>部分：标准化文件的结构和起草规则》的标准编写要求，</w:t>
      </w:r>
      <w:r w:rsidRPr="006D11A6">
        <w:rPr>
          <w:rFonts w:hint="eastAsia"/>
          <w:sz w:val="24"/>
        </w:rPr>
        <w:t>本标准编制组</w:t>
      </w:r>
      <w:r w:rsidRPr="006D11A6">
        <w:rPr>
          <w:sz w:val="24"/>
        </w:rPr>
        <w:t>对《</w:t>
      </w:r>
      <w:r w:rsidRPr="006D11A6">
        <w:rPr>
          <w:rFonts w:hint="eastAsia"/>
          <w:sz w:val="24"/>
        </w:rPr>
        <w:t>CO2</w:t>
      </w:r>
      <w:r w:rsidRPr="006D11A6">
        <w:rPr>
          <w:rFonts w:hint="eastAsia"/>
          <w:sz w:val="24"/>
        </w:rPr>
        <w:t>驱油与封存油藏工程监测规范</w:t>
      </w:r>
      <w:r w:rsidRPr="006D11A6">
        <w:rPr>
          <w:sz w:val="24"/>
        </w:rPr>
        <w:t>》标准开展了相关编制工作，</w:t>
      </w:r>
      <w:r w:rsidRPr="006D11A6">
        <w:rPr>
          <w:rFonts w:hint="eastAsia"/>
          <w:sz w:val="24"/>
        </w:rPr>
        <w:t>并</w:t>
      </w:r>
      <w:r w:rsidRPr="006D11A6">
        <w:rPr>
          <w:sz w:val="24"/>
        </w:rPr>
        <w:t>完成了标准草案。</w:t>
      </w:r>
    </w:p>
    <w:p w:rsidR="006D11A6" w:rsidRPr="006D11A6" w:rsidRDefault="006D11A6" w:rsidP="006D11A6">
      <w:pPr>
        <w:autoSpaceDE w:val="0"/>
        <w:autoSpaceDN w:val="0"/>
        <w:adjustRightInd w:val="0"/>
        <w:snapToGrid w:val="0"/>
        <w:spacing w:line="360" w:lineRule="auto"/>
        <w:ind w:firstLineChars="200" w:firstLine="480"/>
        <w:rPr>
          <w:sz w:val="24"/>
        </w:rPr>
      </w:pPr>
      <w:r w:rsidRPr="006D11A6">
        <w:rPr>
          <w:rFonts w:hint="eastAsia"/>
          <w:sz w:val="24"/>
        </w:rPr>
        <w:t>2</w:t>
      </w:r>
      <w:r w:rsidRPr="006D11A6">
        <w:rPr>
          <w:sz w:val="24"/>
        </w:rPr>
        <w:t>023</w:t>
      </w:r>
      <w:r w:rsidRPr="006D11A6">
        <w:rPr>
          <w:rFonts w:hint="eastAsia"/>
          <w:sz w:val="24"/>
        </w:rPr>
        <w:t>年</w:t>
      </w:r>
      <w:r w:rsidRPr="006D11A6">
        <w:rPr>
          <w:rFonts w:hint="eastAsia"/>
          <w:sz w:val="24"/>
        </w:rPr>
        <w:t>2</w:t>
      </w:r>
      <w:r w:rsidRPr="006D11A6">
        <w:rPr>
          <w:rFonts w:hint="eastAsia"/>
          <w:sz w:val="24"/>
        </w:rPr>
        <w:t>月，本编制组提交了立项申请书和标准草案。</w:t>
      </w:r>
    </w:p>
    <w:p w:rsidR="006D11A6" w:rsidRPr="006D11A6" w:rsidRDefault="006D11A6" w:rsidP="006D11A6">
      <w:pPr>
        <w:autoSpaceDE w:val="0"/>
        <w:autoSpaceDN w:val="0"/>
        <w:adjustRightInd w:val="0"/>
        <w:snapToGrid w:val="0"/>
        <w:spacing w:line="360" w:lineRule="auto"/>
        <w:ind w:firstLineChars="200" w:firstLine="480"/>
        <w:rPr>
          <w:sz w:val="24"/>
        </w:rPr>
      </w:pPr>
      <w:r w:rsidRPr="006D11A6">
        <w:rPr>
          <w:rFonts w:hint="eastAsia"/>
          <w:sz w:val="24"/>
        </w:rPr>
        <w:t>2</w:t>
      </w:r>
      <w:r w:rsidRPr="006D11A6">
        <w:rPr>
          <w:sz w:val="24"/>
        </w:rPr>
        <w:t>023</w:t>
      </w:r>
      <w:r w:rsidRPr="006D11A6">
        <w:rPr>
          <w:rFonts w:hint="eastAsia"/>
          <w:sz w:val="24"/>
        </w:rPr>
        <w:t>年</w:t>
      </w:r>
      <w:r w:rsidRPr="006D11A6">
        <w:rPr>
          <w:rFonts w:hint="eastAsia"/>
          <w:sz w:val="24"/>
        </w:rPr>
        <w:t>4</w:t>
      </w:r>
      <w:r w:rsidRPr="006D11A6">
        <w:rPr>
          <w:rFonts w:hint="eastAsia"/>
          <w:sz w:val="24"/>
        </w:rPr>
        <w:t>月，标准编制组参加“</w:t>
      </w:r>
      <w:r w:rsidRPr="006D11A6">
        <w:rPr>
          <w:rFonts w:hint="eastAsia"/>
          <w:sz w:val="24"/>
        </w:rPr>
        <w:t>2</w:t>
      </w:r>
      <w:r w:rsidRPr="006D11A6">
        <w:rPr>
          <w:sz w:val="24"/>
        </w:rPr>
        <w:t>023</w:t>
      </w:r>
      <w:r w:rsidRPr="006D11A6">
        <w:rPr>
          <w:rFonts w:hint="eastAsia"/>
          <w:sz w:val="24"/>
        </w:rPr>
        <w:t>年度陕西省地方标准立项评审会”，并通过立项评审。</w:t>
      </w:r>
    </w:p>
    <w:p w:rsidR="006D11A6" w:rsidRPr="006D11A6" w:rsidRDefault="006D11A6" w:rsidP="006D11A6">
      <w:pPr>
        <w:autoSpaceDE w:val="0"/>
        <w:autoSpaceDN w:val="0"/>
        <w:adjustRightInd w:val="0"/>
        <w:snapToGrid w:val="0"/>
        <w:spacing w:line="360" w:lineRule="auto"/>
        <w:ind w:firstLineChars="200" w:firstLine="480"/>
        <w:rPr>
          <w:sz w:val="24"/>
        </w:rPr>
      </w:pPr>
      <w:r w:rsidRPr="006D11A6">
        <w:rPr>
          <w:sz w:val="24"/>
        </w:rPr>
        <w:t>2023</w:t>
      </w:r>
      <w:r w:rsidRPr="006D11A6">
        <w:rPr>
          <w:sz w:val="24"/>
        </w:rPr>
        <w:t>年</w:t>
      </w:r>
      <w:r w:rsidRPr="006D11A6">
        <w:rPr>
          <w:rFonts w:hint="eastAsia"/>
          <w:sz w:val="24"/>
        </w:rPr>
        <w:t>5</w:t>
      </w:r>
      <w:r w:rsidR="00062526">
        <w:rPr>
          <w:rFonts w:hint="eastAsia"/>
          <w:sz w:val="24"/>
        </w:rPr>
        <w:t>-8</w:t>
      </w:r>
      <w:r w:rsidRPr="006D11A6">
        <w:rPr>
          <w:sz w:val="24"/>
        </w:rPr>
        <w:t>月，</w:t>
      </w:r>
      <w:r w:rsidRPr="006D11A6">
        <w:rPr>
          <w:rFonts w:hint="eastAsia"/>
          <w:sz w:val="24"/>
        </w:rPr>
        <w:t>本标准制订任务下达</w:t>
      </w:r>
      <w:r>
        <w:rPr>
          <w:rFonts w:hint="eastAsia"/>
          <w:sz w:val="24"/>
        </w:rPr>
        <w:t>。</w:t>
      </w:r>
      <w:r w:rsidRPr="006D11A6">
        <w:rPr>
          <w:rFonts w:hint="eastAsia"/>
          <w:sz w:val="24"/>
        </w:rPr>
        <w:t>陕西延长石油（集团）有限责任公司研究院积极组织，成立标准编写领导小组，明确标准编写任务。标准编制组调研</w:t>
      </w:r>
      <w:r>
        <w:rPr>
          <w:rFonts w:hint="eastAsia"/>
          <w:sz w:val="24"/>
        </w:rPr>
        <w:t>相关企业、科研院所及高校的基础上，开始起草标准。</w:t>
      </w:r>
      <w:r w:rsidRPr="006D11A6">
        <w:rPr>
          <w:rFonts w:hint="eastAsia"/>
          <w:sz w:val="24"/>
        </w:rPr>
        <w:t>编写人员就标准内容进行了认真讨论，并邀请相关专家提供建设性的意见和建议。</w:t>
      </w:r>
    </w:p>
    <w:p w:rsidR="006D11A6" w:rsidRDefault="006D11A6" w:rsidP="006D11A6">
      <w:pPr>
        <w:pStyle w:val="afc"/>
        <w:spacing w:line="360" w:lineRule="auto"/>
        <w:ind w:firstLine="480"/>
        <w:rPr>
          <w:rFonts w:ascii="Times New Roman" w:eastAsia="楷体" w:hAnsi="Times New Roman"/>
          <w:color w:val="000000"/>
          <w:sz w:val="24"/>
          <w:szCs w:val="24"/>
        </w:rPr>
      </w:pPr>
    </w:p>
    <w:p w:rsidR="006D11A6" w:rsidRPr="00124D30" w:rsidRDefault="006D11A6" w:rsidP="00124D30">
      <w:pPr>
        <w:autoSpaceDE w:val="0"/>
        <w:autoSpaceDN w:val="0"/>
        <w:adjustRightInd w:val="0"/>
        <w:snapToGrid w:val="0"/>
        <w:spacing w:line="360" w:lineRule="auto"/>
        <w:ind w:firstLineChars="200" w:firstLine="480"/>
        <w:rPr>
          <w:sz w:val="24"/>
        </w:rPr>
      </w:pPr>
      <w:r w:rsidRPr="00124D30">
        <w:rPr>
          <w:rFonts w:hint="eastAsia"/>
          <w:sz w:val="24"/>
        </w:rPr>
        <w:t>2023</w:t>
      </w:r>
      <w:r w:rsidRPr="00124D30">
        <w:rPr>
          <w:rFonts w:hint="eastAsia"/>
          <w:sz w:val="24"/>
        </w:rPr>
        <w:t>年</w:t>
      </w:r>
      <w:r w:rsidR="00062526">
        <w:rPr>
          <w:rFonts w:hint="eastAsia"/>
          <w:sz w:val="24"/>
        </w:rPr>
        <w:t>9</w:t>
      </w:r>
      <w:r w:rsidRPr="00124D30">
        <w:rPr>
          <w:rFonts w:hint="eastAsia"/>
          <w:sz w:val="24"/>
        </w:rPr>
        <w:t>月，借鉴其他标准编写经验、查阅资料，</w:t>
      </w:r>
      <w:r w:rsidR="00062526">
        <w:rPr>
          <w:rFonts w:hint="eastAsia"/>
          <w:sz w:val="24"/>
        </w:rPr>
        <w:t>前往</w:t>
      </w:r>
      <w:r w:rsidRPr="00124D30">
        <w:rPr>
          <w:rFonts w:hint="eastAsia"/>
          <w:sz w:val="24"/>
        </w:rPr>
        <w:t>相关单位</w:t>
      </w:r>
      <w:r w:rsidR="00062526">
        <w:rPr>
          <w:rFonts w:hint="eastAsia"/>
          <w:sz w:val="24"/>
        </w:rPr>
        <w:t>调研交流，内部讨论</w:t>
      </w:r>
      <w:r w:rsidRPr="00124D30">
        <w:rPr>
          <w:rFonts w:hint="eastAsia"/>
          <w:sz w:val="24"/>
        </w:rPr>
        <w:t>。</w:t>
      </w:r>
    </w:p>
    <w:p w:rsidR="006D11A6" w:rsidRDefault="006D11A6" w:rsidP="00124D30">
      <w:pPr>
        <w:autoSpaceDE w:val="0"/>
        <w:autoSpaceDN w:val="0"/>
        <w:adjustRightInd w:val="0"/>
        <w:snapToGrid w:val="0"/>
        <w:spacing w:line="360" w:lineRule="auto"/>
        <w:ind w:firstLineChars="200" w:firstLine="480"/>
        <w:rPr>
          <w:sz w:val="24"/>
        </w:rPr>
      </w:pPr>
      <w:r w:rsidRPr="00124D30">
        <w:rPr>
          <w:rFonts w:hint="eastAsia"/>
          <w:sz w:val="24"/>
        </w:rPr>
        <w:t>2023</w:t>
      </w:r>
      <w:r w:rsidRPr="00124D30">
        <w:rPr>
          <w:rFonts w:hint="eastAsia"/>
          <w:sz w:val="24"/>
        </w:rPr>
        <w:t>年</w:t>
      </w:r>
      <w:r w:rsidR="00062526">
        <w:rPr>
          <w:rFonts w:hint="eastAsia"/>
          <w:sz w:val="24"/>
        </w:rPr>
        <w:t>10</w:t>
      </w:r>
      <w:r w:rsidRPr="00124D30">
        <w:rPr>
          <w:rFonts w:hint="eastAsia"/>
          <w:sz w:val="24"/>
        </w:rPr>
        <w:t>月</w:t>
      </w:r>
      <w:r w:rsidRPr="00124D30">
        <w:rPr>
          <w:sz w:val="24"/>
        </w:rPr>
        <w:t>至</w:t>
      </w:r>
      <w:r w:rsidRPr="00124D30">
        <w:rPr>
          <w:rFonts w:hint="eastAsia"/>
          <w:sz w:val="24"/>
        </w:rPr>
        <w:t>202</w:t>
      </w:r>
      <w:r w:rsidR="00062526">
        <w:rPr>
          <w:rFonts w:hint="eastAsia"/>
          <w:sz w:val="24"/>
        </w:rPr>
        <w:t>4</w:t>
      </w:r>
      <w:r w:rsidRPr="00124D30">
        <w:rPr>
          <w:rFonts w:hint="eastAsia"/>
          <w:sz w:val="24"/>
        </w:rPr>
        <w:t>年</w:t>
      </w:r>
      <w:r w:rsidR="00062526">
        <w:rPr>
          <w:rFonts w:hint="eastAsia"/>
          <w:sz w:val="24"/>
        </w:rPr>
        <w:t>8</w:t>
      </w:r>
      <w:r w:rsidRPr="00124D30">
        <w:rPr>
          <w:sz w:val="24"/>
        </w:rPr>
        <w:t>月，</w:t>
      </w:r>
      <w:r w:rsidR="009F1D2E">
        <w:rPr>
          <w:sz w:val="24"/>
        </w:rPr>
        <w:t>矿场实践及验证，</w:t>
      </w:r>
      <w:r w:rsidR="00062526">
        <w:rPr>
          <w:sz w:val="24"/>
        </w:rPr>
        <w:t>接受现场技术人员反馈，</w:t>
      </w:r>
      <w:r w:rsidRPr="00124D30">
        <w:rPr>
          <w:sz w:val="24"/>
        </w:rPr>
        <w:t>对标准草案进行</w:t>
      </w:r>
      <w:r w:rsidR="00062526">
        <w:rPr>
          <w:rFonts w:hint="eastAsia"/>
          <w:sz w:val="24"/>
        </w:rPr>
        <w:t>修改</w:t>
      </w:r>
      <w:r w:rsidR="00062526">
        <w:rPr>
          <w:sz w:val="24"/>
        </w:rPr>
        <w:t>完善</w:t>
      </w:r>
      <w:r w:rsidRPr="00124D30">
        <w:rPr>
          <w:sz w:val="24"/>
        </w:rPr>
        <w:t>，并根据专家意见，形成《</w:t>
      </w:r>
      <w:r w:rsidR="0000435F" w:rsidRPr="0000435F">
        <w:rPr>
          <w:rFonts w:hint="eastAsia"/>
          <w:sz w:val="24"/>
        </w:rPr>
        <w:t>低渗致密油田二氧化碳驱油与封存油藏工程监测技术规范</w:t>
      </w:r>
      <w:r w:rsidRPr="00124D30">
        <w:rPr>
          <w:sz w:val="24"/>
        </w:rPr>
        <w:t>》（征求意见稿）。</w:t>
      </w:r>
    </w:p>
    <w:p w:rsidR="00062526" w:rsidRPr="00124D30" w:rsidRDefault="00062526" w:rsidP="00124D30">
      <w:pPr>
        <w:autoSpaceDE w:val="0"/>
        <w:autoSpaceDN w:val="0"/>
        <w:adjustRightInd w:val="0"/>
        <w:snapToGrid w:val="0"/>
        <w:spacing w:line="360" w:lineRule="auto"/>
        <w:ind w:firstLineChars="200" w:firstLine="480"/>
        <w:rPr>
          <w:sz w:val="24"/>
        </w:rPr>
      </w:pPr>
      <w:r>
        <w:rPr>
          <w:rFonts w:hint="eastAsia"/>
          <w:sz w:val="24"/>
        </w:rPr>
        <w:t>2024</w:t>
      </w:r>
      <w:r>
        <w:rPr>
          <w:rFonts w:hint="eastAsia"/>
          <w:sz w:val="24"/>
        </w:rPr>
        <w:t>年</w:t>
      </w:r>
      <w:r>
        <w:rPr>
          <w:rFonts w:hint="eastAsia"/>
          <w:sz w:val="24"/>
        </w:rPr>
        <w:t>10</w:t>
      </w:r>
      <w:r>
        <w:rPr>
          <w:rFonts w:hint="eastAsia"/>
          <w:sz w:val="24"/>
        </w:rPr>
        <w:t>月，申请在陕西省市场监督管理局网站公示。</w:t>
      </w:r>
    </w:p>
    <w:p w:rsidR="00547CB4" w:rsidRDefault="00317466">
      <w:pPr>
        <w:pStyle w:val="2"/>
        <w:adjustRightInd w:val="0"/>
        <w:snapToGrid w:val="0"/>
        <w:spacing w:before="0" w:after="0" w:line="360" w:lineRule="auto"/>
        <w:rPr>
          <w:rFonts w:ascii="黑体" w:hAnsi="宋体"/>
          <w:b w:val="0"/>
          <w:sz w:val="24"/>
          <w:szCs w:val="24"/>
        </w:rPr>
      </w:pPr>
      <w:r>
        <w:rPr>
          <w:rFonts w:ascii="黑体" w:hAnsi="宋体" w:hint="eastAsia"/>
          <w:b w:val="0"/>
          <w:sz w:val="24"/>
          <w:szCs w:val="24"/>
        </w:rPr>
        <w:t>1.3</w:t>
      </w:r>
      <w:r w:rsidR="00D10B89">
        <w:rPr>
          <w:rFonts w:ascii="黑体" w:hAnsi="宋体"/>
          <w:b w:val="0"/>
          <w:sz w:val="24"/>
          <w:szCs w:val="24"/>
        </w:rPr>
        <w:t xml:space="preserve"> </w:t>
      </w:r>
      <w:r w:rsidR="00D10B89" w:rsidRPr="00D10B89">
        <w:rPr>
          <w:rFonts w:ascii="黑体" w:hAnsi="宋体" w:hint="eastAsia"/>
          <w:b w:val="0"/>
          <w:sz w:val="24"/>
          <w:szCs w:val="24"/>
        </w:rPr>
        <w:t>起草组组成成员及其所做的主要工作</w:t>
      </w:r>
    </w:p>
    <w:p w:rsidR="00E966E1" w:rsidRPr="001A68CD" w:rsidRDefault="00E966E1" w:rsidP="00F027CD">
      <w:pPr>
        <w:spacing w:line="360" w:lineRule="auto"/>
        <w:ind w:firstLineChars="200" w:firstLine="480"/>
        <w:rPr>
          <w:color w:val="000000"/>
          <w:sz w:val="24"/>
        </w:rPr>
      </w:pPr>
      <w:r w:rsidRPr="001A68CD">
        <w:rPr>
          <w:rFonts w:hint="eastAsia"/>
          <w:color w:val="000000"/>
          <w:sz w:val="24"/>
        </w:rPr>
        <w:t>标准起草小组成员为</w:t>
      </w:r>
      <w:r w:rsidR="00F027CD" w:rsidRPr="00F027CD">
        <w:rPr>
          <w:rFonts w:hint="eastAsia"/>
          <w:color w:val="000000"/>
          <w:sz w:val="24"/>
        </w:rPr>
        <w:t>魏登峰</w:t>
      </w:r>
      <w:r w:rsidR="00F027CD">
        <w:rPr>
          <w:rFonts w:hint="eastAsia"/>
          <w:color w:val="000000"/>
          <w:sz w:val="24"/>
        </w:rPr>
        <w:t>、</w:t>
      </w:r>
      <w:r w:rsidR="00F027CD" w:rsidRPr="00F027CD">
        <w:rPr>
          <w:rFonts w:hint="eastAsia"/>
          <w:color w:val="000000"/>
          <w:sz w:val="24"/>
        </w:rPr>
        <w:t>王香增</w:t>
      </w:r>
      <w:r w:rsidR="00F027CD">
        <w:rPr>
          <w:rFonts w:hint="eastAsia"/>
          <w:color w:val="000000"/>
          <w:sz w:val="24"/>
        </w:rPr>
        <w:t>、</w:t>
      </w:r>
      <w:r w:rsidR="00F027CD" w:rsidRPr="00F027CD">
        <w:rPr>
          <w:rFonts w:hint="eastAsia"/>
          <w:color w:val="000000"/>
          <w:sz w:val="24"/>
        </w:rPr>
        <w:t>王维波</w:t>
      </w:r>
      <w:r w:rsidR="00F027CD">
        <w:rPr>
          <w:rFonts w:hint="eastAsia"/>
          <w:color w:val="000000"/>
          <w:sz w:val="24"/>
        </w:rPr>
        <w:t>、</w:t>
      </w:r>
      <w:r w:rsidR="00F027CD" w:rsidRPr="00F027CD">
        <w:rPr>
          <w:rFonts w:hint="eastAsia"/>
          <w:color w:val="000000"/>
          <w:sz w:val="24"/>
        </w:rPr>
        <w:t>汤瑞佳</w:t>
      </w:r>
      <w:r w:rsidR="00F027CD">
        <w:rPr>
          <w:rFonts w:hint="eastAsia"/>
          <w:color w:val="000000"/>
          <w:sz w:val="24"/>
        </w:rPr>
        <w:t>、</w:t>
      </w:r>
      <w:r w:rsidR="00F027CD" w:rsidRPr="00F027CD">
        <w:rPr>
          <w:rFonts w:hint="eastAsia"/>
          <w:color w:val="000000"/>
          <w:sz w:val="24"/>
        </w:rPr>
        <w:t>江绍静</w:t>
      </w:r>
      <w:r w:rsidR="00F027CD">
        <w:rPr>
          <w:rFonts w:hint="eastAsia"/>
          <w:color w:val="000000"/>
          <w:sz w:val="24"/>
        </w:rPr>
        <w:t>、</w:t>
      </w:r>
      <w:r w:rsidR="00F027CD" w:rsidRPr="00F027CD">
        <w:rPr>
          <w:rFonts w:hint="eastAsia"/>
          <w:color w:val="000000"/>
          <w:sz w:val="24"/>
        </w:rPr>
        <w:t>郝世彦</w:t>
      </w:r>
      <w:r w:rsidR="00F027CD">
        <w:rPr>
          <w:rFonts w:hint="eastAsia"/>
          <w:color w:val="000000"/>
          <w:sz w:val="24"/>
        </w:rPr>
        <w:t>、</w:t>
      </w:r>
      <w:r w:rsidR="00F027CD" w:rsidRPr="00F027CD">
        <w:rPr>
          <w:rFonts w:hint="eastAsia"/>
          <w:color w:val="000000"/>
          <w:sz w:val="24"/>
        </w:rPr>
        <w:t>王</w:t>
      </w:r>
      <w:r w:rsidR="002134FF">
        <w:rPr>
          <w:rFonts w:hint="eastAsia"/>
          <w:color w:val="000000"/>
          <w:sz w:val="24"/>
        </w:rPr>
        <w:t>锰</w:t>
      </w:r>
      <w:r w:rsidR="00F027CD">
        <w:rPr>
          <w:rFonts w:hint="eastAsia"/>
          <w:color w:val="000000"/>
          <w:sz w:val="24"/>
        </w:rPr>
        <w:t>、</w:t>
      </w:r>
      <w:r w:rsidR="00F027CD" w:rsidRPr="00F027CD">
        <w:rPr>
          <w:rFonts w:hint="eastAsia"/>
          <w:color w:val="000000"/>
          <w:sz w:val="24"/>
        </w:rPr>
        <w:t>刘春江</w:t>
      </w:r>
      <w:r w:rsidR="00F027CD">
        <w:rPr>
          <w:rFonts w:hint="eastAsia"/>
          <w:color w:val="000000"/>
          <w:sz w:val="24"/>
        </w:rPr>
        <w:t>、</w:t>
      </w:r>
      <w:r w:rsidR="00F027CD" w:rsidRPr="00F027CD">
        <w:rPr>
          <w:rFonts w:hint="eastAsia"/>
          <w:color w:val="000000"/>
          <w:sz w:val="24"/>
        </w:rPr>
        <w:t>高辉</w:t>
      </w:r>
      <w:r w:rsidRPr="001A68CD">
        <w:rPr>
          <w:rFonts w:hint="eastAsia"/>
          <w:color w:val="000000"/>
          <w:sz w:val="24"/>
        </w:rPr>
        <w:t>等</w:t>
      </w:r>
      <w:r w:rsidR="00F027CD">
        <w:rPr>
          <w:rFonts w:hint="eastAsia"/>
          <w:color w:val="000000"/>
          <w:sz w:val="24"/>
        </w:rPr>
        <w:t>九</w:t>
      </w:r>
      <w:r w:rsidRPr="001A68CD">
        <w:rPr>
          <w:rFonts w:hint="eastAsia"/>
          <w:color w:val="000000"/>
          <w:sz w:val="24"/>
        </w:rPr>
        <w:t>人，具体分工如下：</w:t>
      </w:r>
    </w:p>
    <w:p w:rsidR="00E966E1" w:rsidRPr="007C4090" w:rsidRDefault="007C4090" w:rsidP="007C4090">
      <w:pPr>
        <w:spacing w:line="360" w:lineRule="auto"/>
        <w:jc w:val="center"/>
        <w:rPr>
          <w:rFonts w:ascii="黑体" w:eastAsia="黑体" w:hAnsi="黑体"/>
          <w:color w:val="000000"/>
        </w:rPr>
      </w:pPr>
      <w:r w:rsidRPr="007C4090">
        <w:rPr>
          <w:rFonts w:ascii="黑体" w:eastAsia="黑体" w:hAnsi="黑体" w:hint="eastAsia"/>
          <w:color w:val="000000"/>
        </w:rPr>
        <w:t>表1</w:t>
      </w:r>
      <w:r w:rsidRPr="007C4090">
        <w:rPr>
          <w:rFonts w:ascii="黑体" w:eastAsia="黑体" w:hAnsi="黑体"/>
          <w:color w:val="000000"/>
        </w:rPr>
        <w:t xml:space="preserve">  </w:t>
      </w:r>
      <w:r w:rsidRPr="007C4090">
        <w:rPr>
          <w:rFonts w:ascii="黑体" w:eastAsia="黑体" w:hAnsi="黑体" w:hint="eastAsia"/>
          <w:color w:val="000000"/>
        </w:rPr>
        <w:t>项目组成员分工</w:t>
      </w:r>
    </w:p>
    <w:tbl>
      <w:tblPr>
        <w:tblW w:w="8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2"/>
        <w:gridCol w:w="7451"/>
      </w:tblGrid>
      <w:tr w:rsidR="00E966E1" w:rsidRPr="007C4090" w:rsidTr="007C4090">
        <w:trPr>
          <w:trHeight w:val="513"/>
          <w:jc w:val="center"/>
        </w:trPr>
        <w:tc>
          <w:tcPr>
            <w:tcW w:w="1432" w:type="dxa"/>
            <w:vAlign w:val="center"/>
          </w:tcPr>
          <w:p w:rsidR="00E966E1" w:rsidRPr="007C4090" w:rsidRDefault="00E966E1" w:rsidP="001A68CD">
            <w:pPr>
              <w:spacing w:line="360" w:lineRule="auto"/>
              <w:jc w:val="center"/>
              <w:rPr>
                <w:color w:val="000000"/>
              </w:rPr>
            </w:pPr>
            <w:r w:rsidRPr="007C4090">
              <w:rPr>
                <w:rFonts w:hint="eastAsia"/>
                <w:color w:val="000000"/>
              </w:rPr>
              <w:t>姓名</w:t>
            </w:r>
          </w:p>
        </w:tc>
        <w:tc>
          <w:tcPr>
            <w:tcW w:w="7451" w:type="dxa"/>
            <w:vAlign w:val="center"/>
          </w:tcPr>
          <w:p w:rsidR="00E966E1" w:rsidRPr="007C4090" w:rsidRDefault="00E966E1" w:rsidP="001A68CD">
            <w:pPr>
              <w:spacing w:line="360" w:lineRule="auto"/>
              <w:jc w:val="center"/>
              <w:rPr>
                <w:color w:val="000000"/>
              </w:rPr>
            </w:pPr>
            <w:r w:rsidRPr="007C4090">
              <w:rPr>
                <w:rFonts w:hint="eastAsia"/>
                <w:color w:val="000000"/>
              </w:rPr>
              <w:t>分工</w:t>
            </w:r>
          </w:p>
        </w:tc>
      </w:tr>
      <w:tr w:rsidR="00E966E1" w:rsidRPr="007C4090" w:rsidTr="007C4090">
        <w:trPr>
          <w:trHeight w:val="539"/>
          <w:jc w:val="center"/>
        </w:trPr>
        <w:tc>
          <w:tcPr>
            <w:tcW w:w="1432" w:type="dxa"/>
            <w:vAlign w:val="center"/>
          </w:tcPr>
          <w:p w:rsidR="00E966E1" w:rsidRPr="007C4090" w:rsidRDefault="00F027CD" w:rsidP="001A68CD">
            <w:pPr>
              <w:spacing w:line="360" w:lineRule="auto"/>
              <w:jc w:val="center"/>
              <w:rPr>
                <w:color w:val="000000"/>
              </w:rPr>
            </w:pPr>
            <w:r>
              <w:rPr>
                <w:rFonts w:hint="eastAsia"/>
                <w:color w:val="000000"/>
              </w:rPr>
              <w:t>魏登峰</w:t>
            </w:r>
          </w:p>
        </w:tc>
        <w:tc>
          <w:tcPr>
            <w:tcW w:w="7451" w:type="dxa"/>
            <w:vAlign w:val="center"/>
          </w:tcPr>
          <w:p w:rsidR="00E966E1" w:rsidRPr="007C4090" w:rsidRDefault="00E966E1" w:rsidP="00F027CD">
            <w:pPr>
              <w:spacing w:line="360" w:lineRule="auto"/>
              <w:jc w:val="center"/>
              <w:rPr>
                <w:color w:val="000000"/>
              </w:rPr>
            </w:pPr>
            <w:r w:rsidRPr="007C4090">
              <w:rPr>
                <w:rFonts w:hint="eastAsia"/>
                <w:color w:val="000000"/>
              </w:rPr>
              <w:t>项目</w:t>
            </w:r>
            <w:r w:rsidR="002134FF">
              <w:rPr>
                <w:rFonts w:hint="eastAsia"/>
                <w:color w:val="000000"/>
              </w:rPr>
              <w:t>总</w:t>
            </w:r>
            <w:r w:rsidRPr="007C4090">
              <w:rPr>
                <w:rFonts w:hint="eastAsia"/>
                <w:color w:val="000000"/>
              </w:rPr>
              <w:t>负责</w:t>
            </w:r>
          </w:p>
        </w:tc>
      </w:tr>
      <w:tr w:rsidR="00F027CD" w:rsidRPr="007C4090" w:rsidTr="007C4090">
        <w:trPr>
          <w:trHeight w:val="513"/>
          <w:jc w:val="center"/>
        </w:trPr>
        <w:tc>
          <w:tcPr>
            <w:tcW w:w="1432" w:type="dxa"/>
            <w:vAlign w:val="center"/>
          </w:tcPr>
          <w:p w:rsidR="00F027CD" w:rsidRPr="007C4090" w:rsidRDefault="00F027CD" w:rsidP="001A68CD">
            <w:pPr>
              <w:spacing w:line="360" w:lineRule="auto"/>
              <w:jc w:val="center"/>
              <w:rPr>
                <w:color w:val="000000"/>
              </w:rPr>
            </w:pPr>
            <w:r w:rsidRPr="00F027CD">
              <w:rPr>
                <w:rFonts w:hint="eastAsia"/>
                <w:color w:val="000000"/>
              </w:rPr>
              <w:t>王香增</w:t>
            </w:r>
          </w:p>
        </w:tc>
        <w:tc>
          <w:tcPr>
            <w:tcW w:w="7451" w:type="dxa"/>
            <w:vAlign w:val="center"/>
          </w:tcPr>
          <w:p w:rsidR="00F027CD" w:rsidRPr="007C4090" w:rsidRDefault="002134FF" w:rsidP="001A68CD">
            <w:pPr>
              <w:spacing w:line="360" w:lineRule="auto"/>
              <w:jc w:val="center"/>
              <w:rPr>
                <w:color w:val="000000"/>
              </w:rPr>
            </w:pPr>
            <w:r>
              <w:rPr>
                <w:rFonts w:hint="eastAsia"/>
                <w:color w:val="000000"/>
              </w:rPr>
              <w:t>技术指导</w:t>
            </w:r>
          </w:p>
        </w:tc>
      </w:tr>
      <w:tr w:rsidR="00E966E1" w:rsidRPr="007C4090" w:rsidTr="007C4090">
        <w:trPr>
          <w:trHeight w:val="513"/>
          <w:jc w:val="center"/>
        </w:trPr>
        <w:tc>
          <w:tcPr>
            <w:tcW w:w="1432" w:type="dxa"/>
            <w:vAlign w:val="center"/>
          </w:tcPr>
          <w:p w:rsidR="00E966E1" w:rsidRPr="007C4090" w:rsidRDefault="00E966E1" w:rsidP="001A68CD">
            <w:pPr>
              <w:spacing w:line="360" w:lineRule="auto"/>
              <w:jc w:val="center"/>
              <w:rPr>
                <w:color w:val="000000"/>
              </w:rPr>
            </w:pPr>
            <w:r w:rsidRPr="007C4090">
              <w:rPr>
                <w:rFonts w:hint="eastAsia"/>
                <w:color w:val="000000"/>
              </w:rPr>
              <w:t>王维波</w:t>
            </w:r>
          </w:p>
        </w:tc>
        <w:tc>
          <w:tcPr>
            <w:tcW w:w="7451" w:type="dxa"/>
            <w:vAlign w:val="center"/>
          </w:tcPr>
          <w:p w:rsidR="00E966E1" w:rsidRPr="007C4090" w:rsidRDefault="00E966E1" w:rsidP="001A68CD">
            <w:pPr>
              <w:spacing w:line="360" w:lineRule="auto"/>
              <w:jc w:val="center"/>
              <w:rPr>
                <w:color w:val="000000"/>
              </w:rPr>
            </w:pPr>
            <w:r w:rsidRPr="007C4090">
              <w:rPr>
                <w:rFonts w:hint="eastAsia"/>
                <w:color w:val="000000"/>
              </w:rPr>
              <w:t>负责标准申报、具体技术内容和结构的组织</w:t>
            </w:r>
            <w:r w:rsidR="002134FF">
              <w:rPr>
                <w:rFonts w:hint="eastAsia"/>
                <w:color w:val="000000"/>
              </w:rPr>
              <w:t>、</w:t>
            </w:r>
            <w:r w:rsidRPr="007C4090">
              <w:rPr>
                <w:rFonts w:hint="eastAsia"/>
                <w:color w:val="000000"/>
              </w:rPr>
              <w:t>编写</w:t>
            </w:r>
          </w:p>
        </w:tc>
      </w:tr>
      <w:tr w:rsidR="00E966E1" w:rsidRPr="007C4090" w:rsidTr="007C4090">
        <w:trPr>
          <w:trHeight w:val="539"/>
          <w:jc w:val="center"/>
        </w:trPr>
        <w:tc>
          <w:tcPr>
            <w:tcW w:w="1432" w:type="dxa"/>
            <w:vAlign w:val="center"/>
          </w:tcPr>
          <w:p w:rsidR="00E966E1" w:rsidRPr="007C4090" w:rsidRDefault="00F027CD" w:rsidP="001A68CD">
            <w:pPr>
              <w:spacing w:line="360" w:lineRule="auto"/>
              <w:jc w:val="center"/>
              <w:rPr>
                <w:color w:val="000000"/>
              </w:rPr>
            </w:pPr>
            <w:r>
              <w:rPr>
                <w:rFonts w:hint="eastAsia"/>
                <w:color w:val="000000"/>
              </w:rPr>
              <w:t>汤瑞佳</w:t>
            </w:r>
          </w:p>
        </w:tc>
        <w:tc>
          <w:tcPr>
            <w:tcW w:w="7451" w:type="dxa"/>
            <w:vAlign w:val="center"/>
          </w:tcPr>
          <w:p w:rsidR="00E966E1" w:rsidRPr="007C4090" w:rsidRDefault="00F027CD" w:rsidP="00F027CD">
            <w:pPr>
              <w:spacing w:line="360" w:lineRule="auto"/>
              <w:jc w:val="center"/>
              <w:rPr>
                <w:color w:val="000000"/>
              </w:rPr>
            </w:pPr>
            <w:r w:rsidRPr="007C4090">
              <w:rPr>
                <w:rFonts w:hint="eastAsia"/>
                <w:color w:val="000000"/>
              </w:rPr>
              <w:t>标准的技术分析、标准起草、意见汇总和标准修改</w:t>
            </w:r>
          </w:p>
        </w:tc>
      </w:tr>
      <w:tr w:rsidR="00F027CD" w:rsidRPr="007C4090" w:rsidTr="007C4090">
        <w:trPr>
          <w:trHeight w:val="513"/>
          <w:jc w:val="center"/>
        </w:trPr>
        <w:tc>
          <w:tcPr>
            <w:tcW w:w="1432" w:type="dxa"/>
            <w:vAlign w:val="center"/>
          </w:tcPr>
          <w:p w:rsidR="00F027CD" w:rsidRPr="007C4090" w:rsidRDefault="00F027CD" w:rsidP="001A68CD">
            <w:pPr>
              <w:spacing w:line="360" w:lineRule="auto"/>
              <w:jc w:val="center"/>
              <w:rPr>
                <w:color w:val="000000"/>
              </w:rPr>
            </w:pPr>
            <w:r>
              <w:rPr>
                <w:rFonts w:hint="eastAsia"/>
                <w:color w:val="000000"/>
              </w:rPr>
              <w:t>江绍静</w:t>
            </w:r>
          </w:p>
        </w:tc>
        <w:tc>
          <w:tcPr>
            <w:tcW w:w="7451" w:type="dxa"/>
            <w:vAlign w:val="center"/>
          </w:tcPr>
          <w:p w:rsidR="00F027CD" w:rsidRPr="007C4090" w:rsidRDefault="00F027CD" w:rsidP="001A68CD">
            <w:pPr>
              <w:spacing w:line="360" w:lineRule="auto"/>
              <w:jc w:val="center"/>
              <w:rPr>
                <w:color w:val="000000"/>
              </w:rPr>
            </w:pPr>
            <w:r w:rsidRPr="007C4090">
              <w:rPr>
                <w:rFonts w:hint="eastAsia"/>
                <w:color w:val="000000"/>
              </w:rPr>
              <w:t>负责标准的调研、申报、具体技术内容和结构的组织、编写及</w:t>
            </w:r>
            <w:r w:rsidRPr="007C4090">
              <w:rPr>
                <w:color w:val="000000"/>
              </w:rPr>
              <w:t>总结</w:t>
            </w:r>
          </w:p>
        </w:tc>
      </w:tr>
      <w:tr w:rsidR="00F027CD" w:rsidRPr="007C4090" w:rsidTr="007C4090">
        <w:trPr>
          <w:trHeight w:val="513"/>
          <w:jc w:val="center"/>
        </w:trPr>
        <w:tc>
          <w:tcPr>
            <w:tcW w:w="1432" w:type="dxa"/>
            <w:vAlign w:val="center"/>
          </w:tcPr>
          <w:p w:rsidR="00F027CD" w:rsidRPr="007C4090" w:rsidRDefault="00F027CD" w:rsidP="001A68CD">
            <w:pPr>
              <w:spacing w:line="360" w:lineRule="auto"/>
              <w:jc w:val="center"/>
              <w:rPr>
                <w:color w:val="000000"/>
              </w:rPr>
            </w:pPr>
            <w:r>
              <w:rPr>
                <w:rFonts w:hint="eastAsia"/>
                <w:color w:val="000000"/>
              </w:rPr>
              <w:t>郝世彦</w:t>
            </w:r>
          </w:p>
        </w:tc>
        <w:tc>
          <w:tcPr>
            <w:tcW w:w="7451" w:type="dxa"/>
            <w:vAlign w:val="center"/>
          </w:tcPr>
          <w:p w:rsidR="00F027CD" w:rsidRPr="007C4090" w:rsidRDefault="00F027CD" w:rsidP="001A68CD">
            <w:pPr>
              <w:spacing w:line="360" w:lineRule="auto"/>
              <w:jc w:val="center"/>
              <w:rPr>
                <w:color w:val="000000"/>
              </w:rPr>
            </w:pPr>
            <w:r w:rsidRPr="007C4090">
              <w:rPr>
                <w:rFonts w:hint="eastAsia"/>
                <w:color w:val="000000"/>
              </w:rPr>
              <w:t>负责标准中气驱</w:t>
            </w:r>
            <w:r w:rsidR="002134FF">
              <w:rPr>
                <w:rFonts w:hint="eastAsia"/>
                <w:color w:val="000000"/>
              </w:rPr>
              <w:t>运移</w:t>
            </w:r>
            <w:r w:rsidRPr="007C4090">
              <w:rPr>
                <w:rFonts w:hint="eastAsia"/>
                <w:color w:val="000000"/>
              </w:rPr>
              <w:t>前缘监测技术调研与验证</w:t>
            </w:r>
          </w:p>
        </w:tc>
      </w:tr>
      <w:tr w:rsidR="00E966E1" w:rsidRPr="007C4090" w:rsidTr="007C4090">
        <w:trPr>
          <w:trHeight w:val="513"/>
          <w:jc w:val="center"/>
        </w:trPr>
        <w:tc>
          <w:tcPr>
            <w:tcW w:w="1432" w:type="dxa"/>
            <w:vAlign w:val="center"/>
          </w:tcPr>
          <w:p w:rsidR="00E966E1" w:rsidRPr="007C4090" w:rsidRDefault="00E966E1" w:rsidP="001A68CD">
            <w:pPr>
              <w:spacing w:line="360" w:lineRule="auto"/>
              <w:jc w:val="center"/>
              <w:rPr>
                <w:color w:val="000000"/>
              </w:rPr>
            </w:pPr>
            <w:r w:rsidRPr="007C4090">
              <w:rPr>
                <w:rFonts w:hint="eastAsia"/>
                <w:color w:val="000000"/>
              </w:rPr>
              <w:t>王</w:t>
            </w:r>
            <w:r w:rsidR="00F027CD">
              <w:rPr>
                <w:rFonts w:hint="eastAsia"/>
                <w:color w:val="000000"/>
              </w:rPr>
              <w:t xml:space="preserve">  </w:t>
            </w:r>
            <w:r w:rsidR="00E30B90">
              <w:rPr>
                <w:rFonts w:hint="eastAsia"/>
                <w:color w:val="000000"/>
              </w:rPr>
              <w:t>锰</w:t>
            </w:r>
          </w:p>
        </w:tc>
        <w:tc>
          <w:tcPr>
            <w:tcW w:w="7451" w:type="dxa"/>
            <w:vAlign w:val="center"/>
          </w:tcPr>
          <w:p w:rsidR="00E966E1" w:rsidRPr="007C4090" w:rsidRDefault="00E966E1" w:rsidP="001A68CD">
            <w:pPr>
              <w:spacing w:line="360" w:lineRule="auto"/>
              <w:jc w:val="center"/>
              <w:rPr>
                <w:color w:val="000000"/>
              </w:rPr>
            </w:pPr>
            <w:r w:rsidRPr="007C4090">
              <w:rPr>
                <w:rFonts w:hint="eastAsia"/>
                <w:color w:val="000000"/>
              </w:rPr>
              <w:t>负责标准文格式指导和校核，流体性质监测技术调研与验证</w:t>
            </w:r>
          </w:p>
        </w:tc>
      </w:tr>
      <w:tr w:rsidR="00E966E1" w:rsidRPr="007C4090" w:rsidTr="007C4090">
        <w:trPr>
          <w:trHeight w:val="539"/>
          <w:jc w:val="center"/>
        </w:trPr>
        <w:tc>
          <w:tcPr>
            <w:tcW w:w="1432" w:type="dxa"/>
            <w:vAlign w:val="center"/>
          </w:tcPr>
          <w:p w:rsidR="00E966E1" w:rsidRPr="007C4090" w:rsidRDefault="00F027CD" w:rsidP="001A68CD">
            <w:pPr>
              <w:spacing w:line="360" w:lineRule="auto"/>
              <w:jc w:val="center"/>
              <w:rPr>
                <w:color w:val="000000"/>
              </w:rPr>
            </w:pPr>
            <w:r>
              <w:rPr>
                <w:rFonts w:hint="eastAsia"/>
                <w:color w:val="000000"/>
              </w:rPr>
              <w:t>刘春江</w:t>
            </w:r>
          </w:p>
        </w:tc>
        <w:tc>
          <w:tcPr>
            <w:tcW w:w="7451" w:type="dxa"/>
            <w:vAlign w:val="center"/>
          </w:tcPr>
          <w:p w:rsidR="00E966E1" w:rsidRPr="007C4090" w:rsidRDefault="00E966E1" w:rsidP="001A68CD">
            <w:pPr>
              <w:spacing w:line="360" w:lineRule="auto"/>
              <w:jc w:val="center"/>
              <w:rPr>
                <w:color w:val="000000"/>
              </w:rPr>
            </w:pPr>
            <w:r w:rsidRPr="007C4090">
              <w:rPr>
                <w:rFonts w:hint="eastAsia"/>
                <w:color w:val="000000"/>
              </w:rPr>
              <w:t>负责标准中</w:t>
            </w:r>
            <w:r w:rsidR="002134FF">
              <w:rPr>
                <w:rFonts w:hint="eastAsia"/>
                <w:color w:val="000000"/>
              </w:rPr>
              <w:t>油藏</w:t>
            </w:r>
            <w:r w:rsidRPr="007C4090">
              <w:rPr>
                <w:rFonts w:hint="eastAsia"/>
                <w:color w:val="000000"/>
              </w:rPr>
              <w:t>压力监测技术调研与验证</w:t>
            </w:r>
          </w:p>
        </w:tc>
      </w:tr>
      <w:tr w:rsidR="00E966E1" w:rsidRPr="007C4090" w:rsidTr="007C4090">
        <w:trPr>
          <w:trHeight w:val="513"/>
          <w:jc w:val="center"/>
        </w:trPr>
        <w:tc>
          <w:tcPr>
            <w:tcW w:w="1432" w:type="dxa"/>
            <w:vAlign w:val="center"/>
          </w:tcPr>
          <w:p w:rsidR="00E966E1" w:rsidRPr="007C4090" w:rsidRDefault="00F027CD" w:rsidP="001A68CD">
            <w:pPr>
              <w:spacing w:line="360" w:lineRule="auto"/>
              <w:jc w:val="center"/>
              <w:rPr>
                <w:color w:val="000000"/>
              </w:rPr>
            </w:pPr>
            <w:r>
              <w:rPr>
                <w:rFonts w:hint="eastAsia"/>
                <w:color w:val="000000"/>
              </w:rPr>
              <w:t>高</w:t>
            </w:r>
            <w:r>
              <w:rPr>
                <w:rFonts w:hint="eastAsia"/>
                <w:color w:val="000000"/>
              </w:rPr>
              <w:t xml:space="preserve">  </w:t>
            </w:r>
            <w:r>
              <w:rPr>
                <w:rFonts w:hint="eastAsia"/>
                <w:color w:val="000000"/>
              </w:rPr>
              <w:t>辉</w:t>
            </w:r>
          </w:p>
        </w:tc>
        <w:tc>
          <w:tcPr>
            <w:tcW w:w="7451" w:type="dxa"/>
            <w:vAlign w:val="center"/>
          </w:tcPr>
          <w:p w:rsidR="00E966E1" w:rsidRPr="007C4090" w:rsidRDefault="00E966E1" w:rsidP="001A68CD">
            <w:pPr>
              <w:spacing w:line="360" w:lineRule="auto"/>
              <w:jc w:val="center"/>
              <w:rPr>
                <w:color w:val="000000"/>
              </w:rPr>
            </w:pPr>
            <w:r w:rsidRPr="007C4090">
              <w:rPr>
                <w:rFonts w:hint="eastAsia"/>
                <w:color w:val="000000"/>
              </w:rPr>
              <w:t>负责标准中</w:t>
            </w:r>
            <w:r w:rsidR="002134FF">
              <w:rPr>
                <w:rFonts w:hint="eastAsia"/>
                <w:color w:val="000000"/>
              </w:rPr>
              <w:t>注入</w:t>
            </w:r>
            <w:r w:rsidRPr="007C4090">
              <w:rPr>
                <w:rFonts w:hint="eastAsia"/>
                <w:color w:val="000000"/>
              </w:rPr>
              <w:t>剖面</w:t>
            </w:r>
            <w:r w:rsidR="009F1D2E">
              <w:rPr>
                <w:rFonts w:hint="eastAsia"/>
                <w:color w:val="000000"/>
              </w:rPr>
              <w:t>、剩余油</w:t>
            </w:r>
            <w:r w:rsidRPr="007C4090">
              <w:rPr>
                <w:rFonts w:hint="eastAsia"/>
                <w:color w:val="000000"/>
              </w:rPr>
              <w:t>监测技术调研与验证</w:t>
            </w:r>
          </w:p>
        </w:tc>
      </w:tr>
    </w:tbl>
    <w:p w:rsidR="00424899" w:rsidRPr="009C2B09" w:rsidRDefault="00424899" w:rsidP="002134FF">
      <w:pPr>
        <w:spacing w:line="360" w:lineRule="auto"/>
        <w:rPr>
          <w:color w:val="000000"/>
          <w:sz w:val="24"/>
        </w:rPr>
      </w:pP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二、标准编制原则</w:t>
      </w:r>
    </w:p>
    <w:p w:rsidR="00547CB4" w:rsidRDefault="00317466">
      <w:pPr>
        <w:spacing w:line="360" w:lineRule="auto"/>
        <w:ind w:firstLineChars="200" w:firstLine="480"/>
        <w:rPr>
          <w:color w:val="000000"/>
          <w:sz w:val="24"/>
        </w:rPr>
      </w:pPr>
      <w:r>
        <w:rPr>
          <w:color w:val="000000"/>
          <w:sz w:val="24"/>
        </w:rPr>
        <w:t>本标准根据《标准化工作导则》</w:t>
      </w:r>
      <w:r>
        <w:rPr>
          <w:color w:val="000000"/>
          <w:sz w:val="24"/>
        </w:rPr>
        <w:t>GB/T 1.1-2009</w:t>
      </w:r>
      <w:r>
        <w:rPr>
          <w:color w:val="000000"/>
          <w:sz w:val="24"/>
        </w:rPr>
        <w:t>编写规定进行编写，符合以下原则：</w:t>
      </w:r>
    </w:p>
    <w:p w:rsidR="00547CB4" w:rsidRDefault="00317466">
      <w:pPr>
        <w:spacing w:line="360" w:lineRule="auto"/>
        <w:ind w:firstLineChars="200" w:firstLine="480"/>
        <w:rPr>
          <w:color w:val="000000"/>
          <w:sz w:val="24"/>
        </w:rPr>
      </w:pPr>
      <w:r>
        <w:rPr>
          <w:color w:val="000000"/>
          <w:sz w:val="24"/>
        </w:rPr>
        <w:t>1</w:t>
      </w:r>
      <w:r>
        <w:rPr>
          <w:color w:val="000000"/>
          <w:sz w:val="24"/>
        </w:rPr>
        <w:t>、科学合理，技术先进，积极借鉴、采用国内外先进技术方法、标准；</w:t>
      </w:r>
    </w:p>
    <w:p w:rsidR="00547CB4" w:rsidRDefault="00317466">
      <w:pPr>
        <w:spacing w:line="360" w:lineRule="auto"/>
        <w:ind w:firstLineChars="200" w:firstLine="480"/>
        <w:rPr>
          <w:color w:val="000000"/>
          <w:sz w:val="24"/>
        </w:rPr>
      </w:pPr>
      <w:r>
        <w:rPr>
          <w:color w:val="000000"/>
          <w:sz w:val="24"/>
        </w:rPr>
        <w:t>2</w:t>
      </w:r>
      <w:r>
        <w:rPr>
          <w:color w:val="000000"/>
          <w:sz w:val="24"/>
        </w:rPr>
        <w:t>、目的明确，有利于促进技术进步，提高科研水平，提高现场实施效果；</w:t>
      </w:r>
    </w:p>
    <w:p w:rsidR="00547CB4" w:rsidRDefault="00317466">
      <w:pPr>
        <w:spacing w:line="360" w:lineRule="auto"/>
        <w:ind w:firstLineChars="200" w:firstLine="480"/>
        <w:rPr>
          <w:color w:val="000000"/>
          <w:sz w:val="24"/>
        </w:rPr>
      </w:pPr>
      <w:r>
        <w:rPr>
          <w:color w:val="000000"/>
          <w:sz w:val="24"/>
        </w:rPr>
        <w:t>3</w:t>
      </w:r>
      <w:r>
        <w:rPr>
          <w:color w:val="000000"/>
          <w:sz w:val="24"/>
        </w:rPr>
        <w:t>、经济适用，有利于合理利用油气田废水资源，提高经济效益；</w:t>
      </w:r>
    </w:p>
    <w:p w:rsidR="00547CB4" w:rsidRDefault="00317466">
      <w:pPr>
        <w:spacing w:line="360" w:lineRule="auto"/>
        <w:ind w:firstLineChars="200" w:firstLine="480"/>
        <w:rPr>
          <w:color w:val="000000"/>
          <w:sz w:val="24"/>
        </w:rPr>
      </w:pPr>
      <w:r>
        <w:rPr>
          <w:color w:val="000000"/>
          <w:sz w:val="24"/>
        </w:rPr>
        <w:t>4</w:t>
      </w:r>
      <w:r>
        <w:rPr>
          <w:color w:val="000000"/>
          <w:sz w:val="24"/>
        </w:rPr>
        <w:t>、安全可靠，可操作性强；</w:t>
      </w:r>
    </w:p>
    <w:p w:rsidR="00547CB4" w:rsidRDefault="00317466">
      <w:pPr>
        <w:spacing w:line="360" w:lineRule="auto"/>
        <w:ind w:firstLineChars="200" w:firstLine="480"/>
        <w:rPr>
          <w:color w:val="000000"/>
          <w:sz w:val="24"/>
        </w:rPr>
      </w:pPr>
      <w:r>
        <w:rPr>
          <w:color w:val="000000"/>
          <w:sz w:val="24"/>
        </w:rPr>
        <w:lastRenderedPageBreak/>
        <w:t>5</w:t>
      </w:r>
      <w:r>
        <w:rPr>
          <w:color w:val="000000"/>
          <w:sz w:val="24"/>
        </w:rPr>
        <w:t>、符合国家的政策，贯彻国家的法律法规。</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三、标准编制的主要内容</w:t>
      </w:r>
    </w:p>
    <w:p w:rsidR="00547CB4" w:rsidRPr="00F1339F" w:rsidRDefault="00123278" w:rsidP="00F1339F">
      <w:pPr>
        <w:spacing w:line="360" w:lineRule="auto"/>
        <w:ind w:firstLineChars="200" w:firstLine="480"/>
        <w:rPr>
          <w:color w:val="000000"/>
          <w:sz w:val="24"/>
        </w:rPr>
      </w:pPr>
      <w:r w:rsidRPr="00123278">
        <w:rPr>
          <w:rFonts w:hint="eastAsia"/>
          <w:color w:val="000000"/>
          <w:sz w:val="24"/>
        </w:rPr>
        <w:t>本标准征求意见</w:t>
      </w:r>
      <w:proofErr w:type="gramStart"/>
      <w:r w:rsidRPr="00123278">
        <w:rPr>
          <w:rFonts w:hint="eastAsia"/>
          <w:color w:val="000000"/>
          <w:sz w:val="24"/>
        </w:rPr>
        <w:t>稿内容</w:t>
      </w:r>
      <w:proofErr w:type="gramEnd"/>
      <w:r w:rsidRPr="00123278">
        <w:rPr>
          <w:rFonts w:hint="eastAsia"/>
          <w:color w:val="000000"/>
          <w:sz w:val="24"/>
        </w:rPr>
        <w:t>共</w:t>
      </w:r>
      <w:r w:rsidR="00E81D6A">
        <w:rPr>
          <w:rFonts w:hint="eastAsia"/>
          <w:color w:val="000000"/>
          <w:sz w:val="24"/>
        </w:rPr>
        <w:t>9</w:t>
      </w:r>
      <w:r w:rsidRPr="00123278">
        <w:rPr>
          <w:rFonts w:hint="eastAsia"/>
          <w:color w:val="000000"/>
          <w:sz w:val="24"/>
        </w:rPr>
        <w:t>章，第</w:t>
      </w:r>
      <w:r w:rsidRPr="00123278">
        <w:rPr>
          <w:rFonts w:hint="eastAsia"/>
          <w:color w:val="000000"/>
          <w:sz w:val="24"/>
        </w:rPr>
        <w:t>1</w:t>
      </w:r>
      <w:r w:rsidRPr="00123278">
        <w:rPr>
          <w:rFonts w:hint="eastAsia"/>
          <w:color w:val="000000"/>
          <w:sz w:val="24"/>
        </w:rPr>
        <w:t>章规定了标准的适用范围；第</w:t>
      </w:r>
      <w:r w:rsidRPr="00123278">
        <w:rPr>
          <w:rFonts w:hint="eastAsia"/>
          <w:color w:val="000000"/>
          <w:sz w:val="24"/>
        </w:rPr>
        <w:t>2</w:t>
      </w:r>
      <w:r w:rsidRPr="00123278">
        <w:rPr>
          <w:rFonts w:hint="eastAsia"/>
          <w:color w:val="000000"/>
          <w:sz w:val="24"/>
        </w:rPr>
        <w:t>章为本标准的规范性引用文件；第</w:t>
      </w:r>
      <w:r w:rsidRPr="00123278">
        <w:rPr>
          <w:rFonts w:hint="eastAsia"/>
          <w:color w:val="000000"/>
          <w:sz w:val="24"/>
        </w:rPr>
        <w:t>3</w:t>
      </w:r>
      <w:r w:rsidRPr="00123278">
        <w:rPr>
          <w:rFonts w:hint="eastAsia"/>
          <w:color w:val="000000"/>
          <w:sz w:val="24"/>
        </w:rPr>
        <w:t>章为生产动态监测；第</w:t>
      </w:r>
      <w:r w:rsidRPr="00123278">
        <w:rPr>
          <w:rFonts w:hint="eastAsia"/>
          <w:color w:val="000000"/>
          <w:sz w:val="24"/>
        </w:rPr>
        <w:t>4</w:t>
      </w:r>
      <w:r w:rsidRPr="00123278">
        <w:rPr>
          <w:rFonts w:hint="eastAsia"/>
          <w:color w:val="000000"/>
          <w:sz w:val="24"/>
        </w:rPr>
        <w:t>章为流体性质监测；第</w:t>
      </w:r>
      <w:r w:rsidRPr="00123278">
        <w:rPr>
          <w:rFonts w:hint="eastAsia"/>
          <w:color w:val="000000"/>
          <w:sz w:val="24"/>
        </w:rPr>
        <w:t>5</w:t>
      </w:r>
      <w:r w:rsidRPr="00123278">
        <w:rPr>
          <w:rFonts w:hint="eastAsia"/>
          <w:color w:val="000000"/>
          <w:sz w:val="24"/>
        </w:rPr>
        <w:t>章为</w:t>
      </w:r>
      <w:proofErr w:type="gramStart"/>
      <w:r w:rsidR="00E81D6A" w:rsidRPr="00E81D6A">
        <w:rPr>
          <w:rFonts w:hint="eastAsia"/>
          <w:color w:val="000000"/>
          <w:sz w:val="24"/>
        </w:rPr>
        <w:t>井筒温压梯度</w:t>
      </w:r>
      <w:proofErr w:type="gramEnd"/>
      <w:r w:rsidR="00E81D6A" w:rsidRPr="00E81D6A">
        <w:rPr>
          <w:rFonts w:hint="eastAsia"/>
          <w:color w:val="000000"/>
          <w:sz w:val="24"/>
        </w:rPr>
        <w:t>监测</w:t>
      </w:r>
      <w:r w:rsidRPr="00123278">
        <w:rPr>
          <w:rFonts w:hint="eastAsia"/>
          <w:color w:val="000000"/>
          <w:sz w:val="24"/>
        </w:rPr>
        <w:t>；第</w:t>
      </w:r>
      <w:r w:rsidRPr="00123278">
        <w:rPr>
          <w:rFonts w:hint="eastAsia"/>
          <w:color w:val="000000"/>
          <w:sz w:val="24"/>
        </w:rPr>
        <w:t>6</w:t>
      </w:r>
      <w:r w:rsidRPr="00123278">
        <w:rPr>
          <w:rFonts w:hint="eastAsia"/>
          <w:color w:val="000000"/>
          <w:sz w:val="24"/>
        </w:rPr>
        <w:t>章为</w:t>
      </w:r>
      <w:r w:rsidR="00E81D6A" w:rsidRPr="00E81D6A">
        <w:rPr>
          <w:rFonts w:hint="eastAsia"/>
          <w:color w:val="000000"/>
          <w:sz w:val="24"/>
        </w:rPr>
        <w:t>静压监测</w:t>
      </w:r>
      <w:r w:rsidRPr="00123278">
        <w:rPr>
          <w:rFonts w:hint="eastAsia"/>
          <w:color w:val="000000"/>
          <w:sz w:val="24"/>
        </w:rPr>
        <w:t>；第</w:t>
      </w:r>
      <w:r w:rsidRPr="00123278">
        <w:rPr>
          <w:rFonts w:hint="eastAsia"/>
          <w:color w:val="000000"/>
          <w:sz w:val="24"/>
        </w:rPr>
        <w:t>7</w:t>
      </w:r>
      <w:r w:rsidRPr="00123278">
        <w:rPr>
          <w:rFonts w:hint="eastAsia"/>
          <w:color w:val="000000"/>
          <w:sz w:val="24"/>
        </w:rPr>
        <w:t>章为</w:t>
      </w:r>
      <w:r w:rsidR="00E81D6A" w:rsidRPr="00E81D6A">
        <w:rPr>
          <w:rFonts w:hint="eastAsia"/>
          <w:color w:val="000000"/>
          <w:sz w:val="24"/>
        </w:rPr>
        <w:t>试井测试</w:t>
      </w:r>
      <w:r w:rsidRPr="00123278">
        <w:rPr>
          <w:rFonts w:hint="eastAsia"/>
          <w:color w:val="000000"/>
          <w:sz w:val="24"/>
        </w:rPr>
        <w:t>；第</w:t>
      </w:r>
      <w:r w:rsidRPr="00123278">
        <w:rPr>
          <w:rFonts w:hint="eastAsia"/>
          <w:color w:val="000000"/>
          <w:sz w:val="24"/>
        </w:rPr>
        <w:t>8</w:t>
      </w:r>
      <w:r w:rsidRPr="00123278">
        <w:rPr>
          <w:rFonts w:hint="eastAsia"/>
          <w:color w:val="000000"/>
          <w:sz w:val="24"/>
        </w:rPr>
        <w:t>章为</w:t>
      </w:r>
      <w:r w:rsidR="00E81D6A" w:rsidRPr="00E81D6A">
        <w:rPr>
          <w:rFonts w:hint="eastAsia"/>
          <w:color w:val="000000"/>
          <w:sz w:val="24"/>
        </w:rPr>
        <w:t>吸气剖面监测</w:t>
      </w:r>
      <w:r w:rsidR="00E81D6A">
        <w:rPr>
          <w:rFonts w:hint="eastAsia"/>
          <w:color w:val="000000"/>
          <w:sz w:val="24"/>
        </w:rPr>
        <w:t>；第</w:t>
      </w:r>
      <w:r w:rsidR="00E81D6A">
        <w:rPr>
          <w:rFonts w:hint="eastAsia"/>
          <w:color w:val="000000"/>
          <w:sz w:val="24"/>
        </w:rPr>
        <w:t>9</w:t>
      </w:r>
      <w:r w:rsidR="00E81D6A">
        <w:rPr>
          <w:rFonts w:hint="eastAsia"/>
          <w:color w:val="000000"/>
          <w:sz w:val="24"/>
        </w:rPr>
        <w:t>章为</w:t>
      </w:r>
      <w:r w:rsidR="00E81D6A" w:rsidRPr="00E81D6A">
        <w:rPr>
          <w:rFonts w:hint="eastAsia"/>
          <w:color w:val="000000"/>
          <w:sz w:val="24"/>
        </w:rPr>
        <w:t>气驱前缘监测</w:t>
      </w:r>
      <w:r w:rsidR="00E32AFA">
        <w:rPr>
          <w:rFonts w:hint="eastAsia"/>
          <w:color w:val="000000"/>
          <w:sz w:val="24"/>
        </w:rPr>
        <w:t>；第</w:t>
      </w:r>
      <w:r w:rsidR="00E32AFA">
        <w:rPr>
          <w:rFonts w:hint="eastAsia"/>
          <w:color w:val="000000"/>
          <w:sz w:val="24"/>
        </w:rPr>
        <w:t>10</w:t>
      </w:r>
      <w:r w:rsidR="00E32AFA">
        <w:rPr>
          <w:rFonts w:hint="eastAsia"/>
          <w:color w:val="000000"/>
          <w:sz w:val="24"/>
        </w:rPr>
        <w:t>章为剩余油监测</w:t>
      </w:r>
      <w:r w:rsidR="00F1339F">
        <w:rPr>
          <w:rFonts w:hint="eastAsia"/>
          <w:color w:val="000000"/>
          <w:sz w:val="24"/>
        </w:rPr>
        <w:t>；附录</w:t>
      </w:r>
      <w:r w:rsidR="00F1339F">
        <w:rPr>
          <w:rFonts w:hint="eastAsia"/>
          <w:color w:val="000000"/>
          <w:sz w:val="24"/>
        </w:rPr>
        <w:t>A</w:t>
      </w:r>
      <w:r w:rsidR="00F1339F">
        <w:rPr>
          <w:rFonts w:hint="eastAsia"/>
          <w:color w:val="000000"/>
          <w:sz w:val="24"/>
        </w:rPr>
        <w:t>为</w:t>
      </w:r>
      <w:r w:rsidR="00F1339F" w:rsidRPr="00F1339F">
        <w:rPr>
          <w:rFonts w:hint="eastAsia"/>
          <w:color w:val="000000"/>
          <w:sz w:val="24"/>
        </w:rPr>
        <w:t>资料性附录</w:t>
      </w:r>
      <w:r w:rsidR="00F1339F">
        <w:rPr>
          <w:rFonts w:hint="eastAsia"/>
          <w:color w:val="000000"/>
          <w:sz w:val="24"/>
        </w:rPr>
        <w:t>，包括</w:t>
      </w:r>
      <w:r w:rsidR="00F1339F">
        <w:rPr>
          <w:rFonts w:hint="eastAsia"/>
          <w:color w:val="000000"/>
          <w:sz w:val="24"/>
        </w:rPr>
        <w:t>CO</w:t>
      </w:r>
      <w:r w:rsidR="00F1339F" w:rsidRPr="00F1339F">
        <w:rPr>
          <w:rFonts w:hint="eastAsia"/>
          <w:color w:val="000000"/>
          <w:sz w:val="24"/>
          <w:vertAlign w:val="subscript"/>
        </w:rPr>
        <w:t>2</w:t>
      </w:r>
      <w:r w:rsidR="00F1339F" w:rsidRPr="00F1339F">
        <w:rPr>
          <w:rFonts w:hint="eastAsia"/>
          <w:color w:val="000000"/>
          <w:sz w:val="24"/>
        </w:rPr>
        <w:t>注入、生产参数与流体性质分析数据表</w:t>
      </w:r>
      <w:r w:rsidR="00F1339F">
        <w:rPr>
          <w:rFonts w:hint="eastAsia"/>
          <w:color w:val="000000"/>
          <w:sz w:val="24"/>
        </w:rPr>
        <w:t>等。</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四、主要实验（或验证）情况分析</w:t>
      </w:r>
    </w:p>
    <w:p w:rsidR="00D9704B" w:rsidRPr="009C1E82" w:rsidRDefault="00D9704B" w:rsidP="00D9704B">
      <w:pPr>
        <w:pStyle w:val="af7"/>
        <w:spacing w:line="360" w:lineRule="auto"/>
        <w:ind w:firstLine="480"/>
        <w:rPr>
          <w:rFonts w:ascii="Times New Roman"/>
          <w:color w:val="000000"/>
          <w:kern w:val="2"/>
          <w:sz w:val="24"/>
          <w:szCs w:val="24"/>
        </w:rPr>
      </w:pPr>
      <w:r w:rsidRPr="009C1E82">
        <w:rPr>
          <w:rFonts w:ascii="Times New Roman" w:hint="eastAsia"/>
          <w:color w:val="000000"/>
          <w:kern w:val="2"/>
          <w:sz w:val="24"/>
          <w:szCs w:val="24"/>
        </w:rPr>
        <w:t>1</w:t>
      </w:r>
      <w:r w:rsidRPr="009C1E82">
        <w:rPr>
          <w:rFonts w:ascii="Times New Roman" w:hint="eastAsia"/>
          <w:color w:val="000000"/>
          <w:kern w:val="2"/>
          <w:sz w:val="24"/>
          <w:szCs w:val="24"/>
        </w:rPr>
        <w:t>、确定标准主要内容的论据</w:t>
      </w:r>
    </w:p>
    <w:p w:rsidR="00D9704B" w:rsidRDefault="00D9704B" w:rsidP="00D9704B">
      <w:pPr>
        <w:spacing w:line="360" w:lineRule="auto"/>
        <w:ind w:firstLineChars="200" w:firstLine="480"/>
        <w:rPr>
          <w:color w:val="000000"/>
          <w:sz w:val="24"/>
        </w:rPr>
      </w:pPr>
      <w:r w:rsidRPr="009C1E82">
        <w:rPr>
          <w:rFonts w:hint="eastAsia"/>
          <w:color w:val="000000"/>
          <w:sz w:val="24"/>
        </w:rPr>
        <w:t>本标准参照了中华人民共和国国家标准和石油天然气行业标准，并结合</w:t>
      </w:r>
      <w:r w:rsidR="00C51E05">
        <w:rPr>
          <w:rFonts w:hint="eastAsia"/>
          <w:color w:val="000000"/>
          <w:sz w:val="24"/>
        </w:rPr>
        <w:t>CO</w:t>
      </w:r>
      <w:r w:rsidR="00C51E05" w:rsidRPr="00C51E05">
        <w:rPr>
          <w:rFonts w:hint="eastAsia"/>
          <w:color w:val="000000"/>
          <w:sz w:val="24"/>
          <w:vertAlign w:val="subscript"/>
        </w:rPr>
        <w:t>2</w:t>
      </w:r>
      <w:r w:rsidRPr="009C1E82">
        <w:rPr>
          <w:rFonts w:hint="eastAsia"/>
          <w:color w:val="000000"/>
          <w:sz w:val="24"/>
        </w:rPr>
        <w:t>驱油埋存的实际特点以及</w:t>
      </w:r>
      <w:r w:rsidR="0000435F">
        <w:rPr>
          <w:rFonts w:hint="eastAsia"/>
          <w:color w:val="000000"/>
          <w:sz w:val="24"/>
        </w:rPr>
        <w:t>低渗致密</w:t>
      </w:r>
      <w:r w:rsidRPr="009C1E82">
        <w:rPr>
          <w:rFonts w:hint="eastAsia"/>
          <w:color w:val="000000"/>
          <w:sz w:val="24"/>
        </w:rPr>
        <w:t>（陕北鄂尔多斯盆地）油藏地质条件，确定了本标准的主要内容。本标准制定过程中参照的主要标准见如下：</w:t>
      </w:r>
    </w:p>
    <w:p w:rsidR="001D57CC" w:rsidRPr="001D57CC" w:rsidRDefault="001D57CC" w:rsidP="001D57CC">
      <w:pPr>
        <w:spacing w:line="360" w:lineRule="auto"/>
        <w:ind w:firstLineChars="200" w:firstLine="480"/>
        <w:rPr>
          <w:color w:val="000000"/>
          <w:sz w:val="24"/>
        </w:rPr>
      </w:pPr>
      <w:r w:rsidRPr="001D57CC">
        <w:rPr>
          <w:rFonts w:hint="eastAsia"/>
          <w:color w:val="000000"/>
          <w:sz w:val="24"/>
        </w:rPr>
        <w:t xml:space="preserve">GB/T 13610  </w:t>
      </w:r>
      <w:r w:rsidRPr="001D57CC">
        <w:rPr>
          <w:rFonts w:hint="eastAsia"/>
          <w:color w:val="000000"/>
          <w:sz w:val="24"/>
        </w:rPr>
        <w:t>天然气的组成分析</w:t>
      </w:r>
      <w:r w:rsidRPr="001D57CC">
        <w:rPr>
          <w:rFonts w:hint="eastAsia"/>
          <w:color w:val="000000"/>
          <w:sz w:val="24"/>
        </w:rPr>
        <w:t xml:space="preserve"> </w:t>
      </w:r>
      <w:r w:rsidRPr="001D57CC">
        <w:rPr>
          <w:rFonts w:hint="eastAsia"/>
          <w:color w:val="000000"/>
          <w:sz w:val="24"/>
        </w:rPr>
        <w:t>气相色谱法</w:t>
      </w:r>
    </w:p>
    <w:p w:rsidR="00CA627C" w:rsidRPr="001D57CC" w:rsidRDefault="00CA627C" w:rsidP="00CA627C">
      <w:pPr>
        <w:spacing w:line="360" w:lineRule="auto"/>
        <w:ind w:firstLineChars="200" w:firstLine="480"/>
        <w:rPr>
          <w:color w:val="000000"/>
          <w:sz w:val="24"/>
        </w:rPr>
      </w:pPr>
      <w:r w:rsidRPr="001D57CC">
        <w:rPr>
          <w:rFonts w:hint="eastAsia"/>
          <w:color w:val="000000"/>
          <w:sz w:val="24"/>
        </w:rPr>
        <w:t xml:space="preserve">GB/T 26981  </w:t>
      </w:r>
      <w:r w:rsidRPr="001D57CC">
        <w:rPr>
          <w:rFonts w:hint="eastAsia"/>
          <w:color w:val="000000"/>
          <w:sz w:val="24"/>
        </w:rPr>
        <w:t>油气藏流体物性分析方法</w:t>
      </w:r>
    </w:p>
    <w:p w:rsidR="001D57CC" w:rsidRPr="001D57CC" w:rsidRDefault="001D57CC" w:rsidP="001D57CC">
      <w:pPr>
        <w:spacing w:line="360" w:lineRule="auto"/>
        <w:ind w:firstLineChars="200" w:firstLine="480"/>
        <w:rPr>
          <w:color w:val="000000"/>
          <w:sz w:val="24"/>
        </w:rPr>
      </w:pPr>
      <w:r w:rsidRPr="001D57CC">
        <w:rPr>
          <w:rFonts w:hint="eastAsia"/>
          <w:color w:val="000000"/>
          <w:sz w:val="24"/>
        </w:rPr>
        <w:t xml:space="preserve">SY/T 0532   </w:t>
      </w:r>
      <w:r w:rsidRPr="001D57CC">
        <w:rPr>
          <w:rFonts w:hint="eastAsia"/>
          <w:color w:val="000000"/>
          <w:sz w:val="24"/>
        </w:rPr>
        <w:t>油田注入水细菌分析方法</w:t>
      </w:r>
      <w:r w:rsidRPr="001D57CC">
        <w:rPr>
          <w:rFonts w:hint="eastAsia"/>
          <w:color w:val="000000"/>
          <w:sz w:val="24"/>
        </w:rPr>
        <w:t xml:space="preserve"> </w:t>
      </w:r>
      <w:r w:rsidRPr="001D57CC">
        <w:rPr>
          <w:rFonts w:hint="eastAsia"/>
          <w:color w:val="000000"/>
          <w:sz w:val="24"/>
        </w:rPr>
        <w:t>绝迹稀释法</w:t>
      </w:r>
    </w:p>
    <w:p w:rsidR="001D57CC" w:rsidRPr="001D57CC" w:rsidRDefault="001D57CC" w:rsidP="001D57CC">
      <w:pPr>
        <w:spacing w:line="360" w:lineRule="auto"/>
        <w:ind w:firstLineChars="200" w:firstLine="480"/>
        <w:rPr>
          <w:color w:val="000000"/>
          <w:sz w:val="24"/>
        </w:rPr>
      </w:pPr>
      <w:r w:rsidRPr="001D57CC">
        <w:rPr>
          <w:rFonts w:hint="eastAsia"/>
          <w:color w:val="000000"/>
          <w:sz w:val="24"/>
        </w:rPr>
        <w:t xml:space="preserve">SY/T 5402   </w:t>
      </w:r>
      <w:r w:rsidRPr="001D57CC">
        <w:rPr>
          <w:rFonts w:hint="eastAsia"/>
          <w:color w:val="000000"/>
          <w:sz w:val="24"/>
        </w:rPr>
        <w:t>原油水含量的测定</w:t>
      </w:r>
      <w:r w:rsidRPr="001D57CC">
        <w:rPr>
          <w:rFonts w:hint="eastAsia"/>
          <w:color w:val="000000"/>
          <w:sz w:val="24"/>
        </w:rPr>
        <w:t xml:space="preserve"> </w:t>
      </w:r>
      <w:proofErr w:type="gramStart"/>
      <w:r w:rsidRPr="001D57CC">
        <w:rPr>
          <w:rFonts w:hint="eastAsia"/>
          <w:color w:val="000000"/>
          <w:sz w:val="24"/>
        </w:rPr>
        <w:t>电脱法</w:t>
      </w:r>
      <w:proofErr w:type="gramEnd"/>
    </w:p>
    <w:p w:rsidR="001D57CC" w:rsidRPr="001D57CC" w:rsidRDefault="001D57CC" w:rsidP="001D57CC">
      <w:pPr>
        <w:spacing w:line="360" w:lineRule="auto"/>
        <w:ind w:firstLineChars="200" w:firstLine="480"/>
        <w:rPr>
          <w:color w:val="000000"/>
          <w:sz w:val="24"/>
        </w:rPr>
      </w:pPr>
      <w:r w:rsidRPr="001D57CC">
        <w:rPr>
          <w:rFonts w:hint="eastAsia"/>
          <w:color w:val="000000"/>
          <w:sz w:val="24"/>
        </w:rPr>
        <w:t xml:space="preserve">SY/T 5523   </w:t>
      </w:r>
      <w:r w:rsidRPr="001D57CC">
        <w:rPr>
          <w:rFonts w:hint="eastAsia"/>
          <w:color w:val="000000"/>
          <w:sz w:val="24"/>
        </w:rPr>
        <w:t>油田水分析方法</w:t>
      </w:r>
    </w:p>
    <w:p w:rsidR="001D57CC" w:rsidRPr="001D57CC" w:rsidRDefault="001D57CC" w:rsidP="001D57CC">
      <w:pPr>
        <w:spacing w:line="360" w:lineRule="auto"/>
        <w:ind w:firstLineChars="200" w:firstLine="480"/>
        <w:rPr>
          <w:color w:val="000000"/>
          <w:sz w:val="24"/>
        </w:rPr>
      </w:pPr>
      <w:r w:rsidRPr="001D57CC">
        <w:rPr>
          <w:rFonts w:hint="eastAsia"/>
          <w:color w:val="000000"/>
          <w:sz w:val="24"/>
        </w:rPr>
        <w:t xml:space="preserve">SY/T 6130   </w:t>
      </w:r>
      <w:r w:rsidRPr="001D57CC">
        <w:rPr>
          <w:rFonts w:hint="eastAsia"/>
          <w:color w:val="000000"/>
          <w:sz w:val="24"/>
        </w:rPr>
        <w:t>注蒸汽井参数测试</w:t>
      </w:r>
      <w:proofErr w:type="gramStart"/>
      <w:r w:rsidRPr="001D57CC">
        <w:rPr>
          <w:rFonts w:hint="eastAsia"/>
          <w:color w:val="000000"/>
          <w:sz w:val="24"/>
        </w:rPr>
        <w:t>及吸汽剖面</w:t>
      </w:r>
      <w:proofErr w:type="gramEnd"/>
      <w:r w:rsidRPr="001D57CC">
        <w:rPr>
          <w:rFonts w:hint="eastAsia"/>
          <w:color w:val="000000"/>
          <w:sz w:val="24"/>
        </w:rPr>
        <w:t>解释方法</w:t>
      </w:r>
    </w:p>
    <w:p w:rsidR="001D57CC" w:rsidRPr="009C1E82" w:rsidRDefault="001D57CC" w:rsidP="001D57CC">
      <w:pPr>
        <w:spacing w:line="360" w:lineRule="auto"/>
        <w:ind w:firstLineChars="200" w:firstLine="480"/>
        <w:rPr>
          <w:color w:val="000000"/>
          <w:sz w:val="24"/>
        </w:rPr>
      </w:pPr>
      <w:r w:rsidRPr="001D57CC">
        <w:rPr>
          <w:rFonts w:hint="eastAsia"/>
          <w:color w:val="000000"/>
          <w:sz w:val="24"/>
        </w:rPr>
        <w:t xml:space="preserve">SY/T 6172   </w:t>
      </w:r>
      <w:r w:rsidRPr="001D57CC">
        <w:rPr>
          <w:rFonts w:hint="eastAsia"/>
          <w:color w:val="000000"/>
          <w:sz w:val="24"/>
        </w:rPr>
        <w:t>油井试井技术规范</w:t>
      </w:r>
    </w:p>
    <w:p w:rsidR="00D9704B" w:rsidRPr="009C1E82" w:rsidRDefault="00D9704B" w:rsidP="00D9704B">
      <w:pPr>
        <w:pStyle w:val="af7"/>
        <w:spacing w:line="360" w:lineRule="auto"/>
        <w:ind w:firstLine="480"/>
        <w:rPr>
          <w:rFonts w:ascii="Times New Roman"/>
          <w:color w:val="000000"/>
          <w:kern w:val="2"/>
          <w:sz w:val="24"/>
          <w:szCs w:val="24"/>
        </w:rPr>
      </w:pPr>
      <w:r w:rsidRPr="009C1E82">
        <w:rPr>
          <w:rFonts w:ascii="Times New Roman" w:hint="eastAsia"/>
          <w:color w:val="000000"/>
          <w:kern w:val="2"/>
          <w:sz w:val="24"/>
          <w:szCs w:val="24"/>
        </w:rPr>
        <w:t>2</w:t>
      </w:r>
      <w:r w:rsidRPr="009C1E82">
        <w:rPr>
          <w:rFonts w:ascii="Times New Roman" w:hint="eastAsia"/>
          <w:color w:val="000000"/>
          <w:kern w:val="2"/>
          <w:sz w:val="24"/>
          <w:szCs w:val="24"/>
        </w:rPr>
        <w:t>、本标准涉及的实验检测内容及方法</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①本标准涉及检测内容</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本标准涉及检测内容包括：注水</w:t>
      </w:r>
      <w:r w:rsidRPr="009C1E82">
        <w:rPr>
          <w:color w:val="000000"/>
          <w:sz w:val="24"/>
        </w:rPr>
        <w:t>生产</w:t>
      </w:r>
      <w:r w:rsidRPr="009C1E82">
        <w:rPr>
          <w:rFonts w:hint="eastAsia"/>
          <w:color w:val="000000"/>
          <w:sz w:val="24"/>
        </w:rPr>
        <w:t>动态</w:t>
      </w:r>
      <w:r w:rsidRPr="009C1E82">
        <w:rPr>
          <w:color w:val="000000"/>
          <w:sz w:val="24"/>
        </w:rPr>
        <w:t>参数、注</w:t>
      </w:r>
      <w:proofErr w:type="gramStart"/>
      <w:r w:rsidRPr="009C1E82">
        <w:rPr>
          <w:color w:val="000000"/>
          <w:sz w:val="24"/>
        </w:rPr>
        <w:t>气生产</w:t>
      </w:r>
      <w:proofErr w:type="gramEnd"/>
      <w:r w:rsidRPr="009C1E82">
        <w:rPr>
          <w:rFonts w:hint="eastAsia"/>
          <w:color w:val="000000"/>
          <w:sz w:val="24"/>
        </w:rPr>
        <w:t>动态</w:t>
      </w:r>
      <w:r w:rsidRPr="009C1E82">
        <w:rPr>
          <w:color w:val="000000"/>
          <w:sz w:val="24"/>
        </w:rPr>
        <w:t>参数、</w:t>
      </w:r>
      <w:r w:rsidRPr="009C1E82">
        <w:rPr>
          <w:rFonts w:hint="eastAsia"/>
          <w:color w:val="000000"/>
          <w:sz w:val="24"/>
        </w:rPr>
        <w:t>流体性质</w:t>
      </w:r>
      <w:r w:rsidRPr="009C1E82">
        <w:rPr>
          <w:color w:val="000000"/>
          <w:sz w:val="24"/>
        </w:rPr>
        <w:t>、</w:t>
      </w:r>
      <w:r w:rsidRPr="009C1E82">
        <w:rPr>
          <w:rFonts w:hint="eastAsia"/>
          <w:color w:val="000000"/>
          <w:sz w:val="24"/>
        </w:rPr>
        <w:t>地层压力</w:t>
      </w:r>
      <w:r w:rsidRPr="009C1E82">
        <w:rPr>
          <w:color w:val="000000"/>
          <w:sz w:val="24"/>
        </w:rPr>
        <w:t>、吸气剖面</w:t>
      </w:r>
      <w:r w:rsidRPr="009C1E82">
        <w:rPr>
          <w:rFonts w:hint="eastAsia"/>
          <w:color w:val="000000"/>
          <w:sz w:val="24"/>
        </w:rPr>
        <w:t>、气驱前缘。</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②本标准涉及检测内容的实验测试方法</w:t>
      </w:r>
    </w:p>
    <w:p w:rsidR="00D9704B" w:rsidRPr="00D51FED" w:rsidRDefault="00D9704B" w:rsidP="00D9704B">
      <w:pPr>
        <w:spacing w:line="360" w:lineRule="auto"/>
        <w:ind w:firstLineChars="200" w:firstLine="480"/>
        <w:rPr>
          <w:rFonts w:eastAsia="仿宋_GB2312"/>
          <w:color w:val="000000"/>
          <w:sz w:val="24"/>
        </w:rPr>
      </w:pPr>
      <w:r w:rsidRPr="009C1E82">
        <w:rPr>
          <w:rFonts w:hint="eastAsia"/>
          <w:color w:val="000000"/>
          <w:sz w:val="24"/>
        </w:rPr>
        <w:t>产出水</w:t>
      </w:r>
      <w:r w:rsidR="00C51E05">
        <w:rPr>
          <w:rFonts w:eastAsia="仿宋_GB2312" w:hint="eastAsia"/>
          <w:color w:val="000000"/>
          <w:sz w:val="24"/>
        </w:rPr>
        <w:t>CO</w:t>
      </w:r>
      <w:r w:rsidR="00C51E05" w:rsidRPr="00C51E05">
        <w:rPr>
          <w:rFonts w:eastAsia="仿宋_GB2312" w:hint="eastAsia"/>
          <w:color w:val="000000"/>
          <w:sz w:val="24"/>
          <w:vertAlign w:val="subscript"/>
        </w:rPr>
        <w:t>2</w:t>
      </w:r>
      <w:r w:rsidRPr="00D51FED">
        <w:rPr>
          <w:rFonts w:eastAsia="仿宋_GB2312" w:hint="eastAsia"/>
          <w:color w:val="000000"/>
          <w:sz w:val="24"/>
        </w:rPr>
        <w:t>、</w:t>
      </w:r>
      <w:r w:rsidRPr="00D51FED">
        <w:rPr>
          <w:rFonts w:eastAsia="仿宋_GB2312" w:hint="eastAsia"/>
          <w:color w:val="000000"/>
          <w:sz w:val="24"/>
        </w:rPr>
        <w:t>HCO</w:t>
      </w:r>
      <w:r w:rsidRPr="00D2093A">
        <w:rPr>
          <w:rFonts w:eastAsia="仿宋_GB2312" w:hint="eastAsia"/>
          <w:color w:val="000000"/>
          <w:sz w:val="24"/>
          <w:vertAlign w:val="subscript"/>
        </w:rPr>
        <w:t>3</w:t>
      </w:r>
      <w:r w:rsidRPr="00553B8D">
        <w:rPr>
          <w:rFonts w:eastAsia="仿宋_GB2312" w:hint="eastAsia"/>
          <w:color w:val="000000"/>
          <w:sz w:val="24"/>
          <w:vertAlign w:val="superscript"/>
        </w:rPr>
        <w:t>-</w:t>
      </w:r>
      <w:r w:rsidRPr="00D51FED">
        <w:rPr>
          <w:rFonts w:eastAsia="仿宋_GB2312" w:hint="eastAsia"/>
          <w:color w:val="000000"/>
          <w:sz w:val="24"/>
        </w:rPr>
        <w:t>、</w:t>
      </w:r>
      <w:r w:rsidRPr="00D51FED">
        <w:rPr>
          <w:rFonts w:eastAsia="仿宋_GB2312" w:hint="eastAsia"/>
          <w:color w:val="000000"/>
          <w:sz w:val="24"/>
        </w:rPr>
        <w:t>CO</w:t>
      </w:r>
      <w:r w:rsidRPr="00D2093A">
        <w:rPr>
          <w:rFonts w:eastAsia="仿宋_GB2312" w:hint="eastAsia"/>
          <w:color w:val="000000"/>
          <w:sz w:val="24"/>
          <w:vertAlign w:val="subscript"/>
        </w:rPr>
        <w:t>3</w:t>
      </w:r>
      <w:r w:rsidRPr="00D2093A">
        <w:rPr>
          <w:rFonts w:eastAsia="仿宋_GB2312" w:hint="eastAsia"/>
          <w:color w:val="000000"/>
          <w:sz w:val="24"/>
          <w:vertAlign w:val="superscript"/>
        </w:rPr>
        <w:t>2-</w:t>
      </w:r>
      <w:r w:rsidRPr="009C1E82">
        <w:rPr>
          <w:rFonts w:hint="eastAsia"/>
          <w:color w:val="000000"/>
          <w:sz w:val="24"/>
        </w:rPr>
        <w:t>离子含量、矿化度，</w:t>
      </w:r>
      <w:r w:rsidR="00A85209" w:rsidRPr="00A85209">
        <w:rPr>
          <w:rFonts w:hint="eastAsia"/>
          <w:color w:val="000000"/>
          <w:sz w:val="24"/>
        </w:rPr>
        <w:t>铁离子含量</w:t>
      </w:r>
      <w:r w:rsidRPr="00D51FED">
        <w:rPr>
          <w:rFonts w:eastAsia="仿宋_GB2312" w:hint="eastAsia"/>
          <w:color w:val="000000"/>
          <w:sz w:val="24"/>
        </w:rPr>
        <w:t>、</w:t>
      </w:r>
      <w:r w:rsidRPr="00D51FED">
        <w:rPr>
          <w:rFonts w:eastAsia="仿宋_GB2312" w:hint="eastAsia"/>
          <w:color w:val="000000"/>
          <w:sz w:val="24"/>
        </w:rPr>
        <w:t>pH</w:t>
      </w:r>
      <w:r w:rsidRPr="009C1E82">
        <w:rPr>
          <w:rFonts w:hint="eastAsia"/>
          <w:color w:val="000000"/>
          <w:sz w:val="24"/>
        </w:rPr>
        <w:t>值、溶解氧及细菌（如</w:t>
      </w:r>
      <w:r w:rsidRPr="009C1E82">
        <w:rPr>
          <w:rFonts w:hint="eastAsia"/>
          <w:color w:val="000000"/>
          <w:sz w:val="24"/>
        </w:rPr>
        <w:t>SRB</w:t>
      </w:r>
      <w:r w:rsidRPr="009C1E82">
        <w:rPr>
          <w:rFonts w:hint="eastAsia"/>
          <w:color w:val="000000"/>
          <w:sz w:val="24"/>
        </w:rPr>
        <w:t>、</w:t>
      </w:r>
      <w:r w:rsidRPr="009C1E82">
        <w:rPr>
          <w:rFonts w:hint="eastAsia"/>
          <w:color w:val="000000"/>
          <w:sz w:val="24"/>
        </w:rPr>
        <w:t>TGB</w:t>
      </w:r>
      <w:r w:rsidRPr="009C1E82">
        <w:rPr>
          <w:rFonts w:hint="eastAsia"/>
          <w:color w:val="000000"/>
          <w:sz w:val="24"/>
        </w:rPr>
        <w:t>）：按照</w:t>
      </w:r>
      <w:r w:rsidRPr="009C1E82">
        <w:rPr>
          <w:rFonts w:hint="eastAsia"/>
          <w:color w:val="000000"/>
          <w:sz w:val="24"/>
        </w:rPr>
        <w:t>SY/T 5523-20</w:t>
      </w:r>
      <w:r w:rsidRPr="009C1E82">
        <w:rPr>
          <w:color w:val="000000"/>
          <w:sz w:val="24"/>
        </w:rPr>
        <w:t>1</w:t>
      </w:r>
      <w:r w:rsidRPr="009C1E82">
        <w:rPr>
          <w:rFonts w:hint="eastAsia"/>
          <w:color w:val="000000"/>
          <w:sz w:val="24"/>
        </w:rPr>
        <w:t>6</w:t>
      </w:r>
      <w:r w:rsidRPr="009C1E82">
        <w:rPr>
          <w:rFonts w:hint="eastAsia"/>
          <w:color w:val="000000"/>
          <w:sz w:val="24"/>
        </w:rPr>
        <w:t>油田水分析方法执行。</w:t>
      </w:r>
    </w:p>
    <w:p w:rsidR="00D9704B" w:rsidRPr="009C1E82" w:rsidRDefault="00D9704B" w:rsidP="00D9704B">
      <w:pPr>
        <w:spacing w:line="360" w:lineRule="auto"/>
        <w:ind w:firstLineChars="200" w:firstLine="480"/>
        <w:rPr>
          <w:color w:val="000000"/>
          <w:sz w:val="24"/>
        </w:rPr>
      </w:pPr>
      <w:r w:rsidRPr="009C1E82">
        <w:rPr>
          <w:color w:val="000000"/>
          <w:sz w:val="24"/>
        </w:rPr>
        <w:t>3</w:t>
      </w:r>
      <w:r w:rsidRPr="009C1E82">
        <w:rPr>
          <w:rFonts w:hint="eastAsia"/>
          <w:color w:val="000000"/>
          <w:sz w:val="24"/>
        </w:rPr>
        <w:t>、现场实施</w:t>
      </w:r>
      <w:r w:rsidRPr="009C1E82">
        <w:rPr>
          <w:color w:val="000000"/>
          <w:sz w:val="24"/>
        </w:rPr>
        <w:t>验证</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w:t>
      </w:r>
      <w:r w:rsidRPr="009C1E82">
        <w:rPr>
          <w:rFonts w:hint="eastAsia"/>
          <w:color w:val="000000"/>
          <w:sz w:val="24"/>
        </w:rPr>
        <w:t>1</w:t>
      </w:r>
      <w:r w:rsidRPr="009C1E82">
        <w:rPr>
          <w:rFonts w:hint="eastAsia"/>
          <w:color w:val="000000"/>
          <w:sz w:val="24"/>
        </w:rPr>
        <w:t>）监测</w:t>
      </w:r>
      <w:r w:rsidRPr="009C1E82">
        <w:rPr>
          <w:color w:val="000000"/>
          <w:sz w:val="24"/>
        </w:rPr>
        <w:t>内容</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延长石油</w:t>
      </w:r>
      <w:r w:rsidR="00C51E05">
        <w:rPr>
          <w:rFonts w:hint="eastAsia"/>
          <w:color w:val="000000"/>
          <w:sz w:val="24"/>
        </w:rPr>
        <w:t>CO</w:t>
      </w:r>
      <w:r w:rsidR="00C51E05" w:rsidRPr="00C51E05">
        <w:rPr>
          <w:rFonts w:hint="eastAsia"/>
          <w:color w:val="000000"/>
          <w:sz w:val="24"/>
          <w:vertAlign w:val="subscript"/>
        </w:rPr>
        <w:t>2</w:t>
      </w:r>
      <w:r w:rsidRPr="009C1E82">
        <w:rPr>
          <w:rFonts w:hint="eastAsia"/>
          <w:color w:val="000000"/>
          <w:sz w:val="24"/>
        </w:rPr>
        <w:t>先导试验区分靖边和吴起</w:t>
      </w:r>
      <w:r w:rsidRPr="009C1E82">
        <w:rPr>
          <w:rFonts w:hint="eastAsia"/>
          <w:color w:val="000000"/>
          <w:sz w:val="24"/>
        </w:rPr>
        <w:t>2</w:t>
      </w:r>
      <w:r w:rsidRPr="009C1E82">
        <w:rPr>
          <w:rFonts w:hint="eastAsia"/>
          <w:color w:val="000000"/>
          <w:sz w:val="24"/>
        </w:rPr>
        <w:t>个区块，注入井共</w:t>
      </w:r>
      <w:r w:rsidRPr="009C1E82">
        <w:rPr>
          <w:rFonts w:hint="eastAsia"/>
          <w:color w:val="000000"/>
          <w:sz w:val="24"/>
        </w:rPr>
        <w:t>10</w:t>
      </w:r>
      <w:r w:rsidRPr="009C1E82">
        <w:rPr>
          <w:rFonts w:hint="eastAsia"/>
          <w:color w:val="000000"/>
          <w:sz w:val="24"/>
        </w:rPr>
        <w:t>口，累计注入液态</w:t>
      </w:r>
      <w:r w:rsidR="00C51E05">
        <w:rPr>
          <w:rFonts w:hint="eastAsia"/>
          <w:color w:val="000000"/>
          <w:sz w:val="24"/>
        </w:rPr>
        <w:lastRenderedPageBreak/>
        <w:t>CO</w:t>
      </w:r>
      <w:r w:rsidR="00C51E05" w:rsidRPr="00C51E05">
        <w:rPr>
          <w:rFonts w:hint="eastAsia"/>
          <w:color w:val="000000"/>
          <w:sz w:val="24"/>
          <w:vertAlign w:val="subscript"/>
        </w:rPr>
        <w:t>2</w:t>
      </w:r>
      <w:r w:rsidRPr="009C1E82">
        <w:rPr>
          <w:rFonts w:hint="eastAsia"/>
          <w:color w:val="000000"/>
          <w:sz w:val="24"/>
        </w:rPr>
        <w:t xml:space="preserve"> </w:t>
      </w:r>
      <w:r w:rsidRPr="009C1E82">
        <w:rPr>
          <w:color w:val="000000"/>
          <w:sz w:val="24"/>
        </w:rPr>
        <w:t>13</w:t>
      </w:r>
      <w:r w:rsidRPr="009C1E82">
        <w:rPr>
          <w:rFonts w:hint="eastAsia"/>
          <w:color w:val="000000"/>
          <w:sz w:val="24"/>
        </w:rPr>
        <w:t>.</w:t>
      </w:r>
      <w:r w:rsidRPr="009C1E82">
        <w:rPr>
          <w:color w:val="000000"/>
          <w:sz w:val="24"/>
        </w:rPr>
        <w:t>88</w:t>
      </w:r>
      <w:r w:rsidRPr="009C1E82">
        <w:rPr>
          <w:rFonts w:hint="eastAsia"/>
          <w:color w:val="000000"/>
          <w:sz w:val="24"/>
        </w:rPr>
        <w:t>万吨，靖边试验区注入压力从注入前的</w:t>
      </w:r>
      <w:r w:rsidRPr="009C1E82">
        <w:rPr>
          <w:rFonts w:hint="eastAsia"/>
          <w:color w:val="000000"/>
          <w:sz w:val="24"/>
        </w:rPr>
        <w:t>2.5MPa</w:t>
      </w:r>
      <w:r w:rsidRPr="009C1E82">
        <w:rPr>
          <w:rFonts w:hint="eastAsia"/>
          <w:color w:val="000000"/>
          <w:sz w:val="24"/>
        </w:rPr>
        <w:t>上升到</w:t>
      </w:r>
      <w:r w:rsidRPr="009C1E82">
        <w:rPr>
          <w:rFonts w:hint="eastAsia"/>
          <w:color w:val="000000"/>
          <w:sz w:val="24"/>
        </w:rPr>
        <w:t>9MPa</w:t>
      </w:r>
      <w:r w:rsidRPr="009C1E82">
        <w:rPr>
          <w:rFonts w:hint="eastAsia"/>
          <w:color w:val="000000"/>
          <w:sz w:val="24"/>
        </w:rPr>
        <w:t>左右，吴起试验区注入压力从</w:t>
      </w:r>
      <w:r w:rsidRPr="009C1E82">
        <w:rPr>
          <w:rFonts w:hint="eastAsia"/>
          <w:color w:val="000000"/>
          <w:sz w:val="24"/>
        </w:rPr>
        <w:t>4MPa</w:t>
      </w:r>
      <w:r w:rsidRPr="009C1E82">
        <w:rPr>
          <w:rFonts w:hint="eastAsia"/>
          <w:color w:val="000000"/>
          <w:sz w:val="24"/>
        </w:rPr>
        <w:t>上升至</w:t>
      </w:r>
      <w:r w:rsidRPr="009C1E82">
        <w:rPr>
          <w:rFonts w:hint="eastAsia"/>
          <w:color w:val="000000"/>
          <w:sz w:val="24"/>
        </w:rPr>
        <w:t>12MPa</w:t>
      </w:r>
      <w:r w:rsidRPr="009C1E82">
        <w:rPr>
          <w:rFonts w:hint="eastAsia"/>
          <w:color w:val="000000"/>
          <w:sz w:val="24"/>
        </w:rPr>
        <w:t>左右，地层压力得到了有效补充，阶段累计增油量达到</w:t>
      </w:r>
      <w:r w:rsidRPr="009C1E82">
        <w:rPr>
          <w:rFonts w:hint="eastAsia"/>
          <w:color w:val="000000"/>
          <w:sz w:val="24"/>
        </w:rPr>
        <w:t>1</w:t>
      </w:r>
      <w:r w:rsidRPr="009C1E82">
        <w:rPr>
          <w:color w:val="000000"/>
          <w:sz w:val="24"/>
        </w:rPr>
        <w:t>.13</w:t>
      </w:r>
      <w:r w:rsidRPr="009C1E82">
        <w:rPr>
          <w:rFonts w:hint="eastAsia"/>
          <w:color w:val="000000"/>
          <w:sz w:val="24"/>
        </w:rPr>
        <w:t>万吨。</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①</w:t>
      </w:r>
      <w:r w:rsidRPr="009C1E82">
        <w:rPr>
          <w:rFonts w:hint="eastAsia"/>
          <w:color w:val="000000"/>
          <w:sz w:val="24"/>
        </w:rPr>
        <w:t xml:space="preserve"> </w:t>
      </w:r>
      <w:r w:rsidRPr="009C1E82">
        <w:rPr>
          <w:rFonts w:hint="eastAsia"/>
          <w:color w:val="000000"/>
          <w:sz w:val="24"/>
        </w:rPr>
        <w:t>生产动态监测</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在</w:t>
      </w:r>
      <w:r w:rsidRPr="009C1E82">
        <w:rPr>
          <w:color w:val="000000"/>
          <w:sz w:val="24"/>
        </w:rPr>
        <w:t>现场实施</w:t>
      </w:r>
      <w:r w:rsidRPr="009C1E82">
        <w:rPr>
          <w:rFonts w:hint="eastAsia"/>
          <w:color w:val="000000"/>
          <w:sz w:val="24"/>
        </w:rPr>
        <w:t>的整个过程</w:t>
      </w:r>
      <w:r w:rsidRPr="009C1E82">
        <w:rPr>
          <w:color w:val="000000"/>
          <w:sz w:val="24"/>
        </w:rPr>
        <w:t>中要对试验区的</w:t>
      </w:r>
      <w:r w:rsidRPr="009C1E82">
        <w:rPr>
          <w:rFonts w:hint="eastAsia"/>
          <w:color w:val="000000"/>
          <w:sz w:val="24"/>
        </w:rPr>
        <w:t>整个</w:t>
      </w:r>
      <w:r w:rsidRPr="009C1E82">
        <w:rPr>
          <w:color w:val="000000"/>
          <w:sz w:val="24"/>
        </w:rPr>
        <w:t>生产动态</w:t>
      </w:r>
      <w:r w:rsidRPr="009C1E82">
        <w:rPr>
          <w:rFonts w:hint="eastAsia"/>
          <w:color w:val="000000"/>
          <w:sz w:val="24"/>
        </w:rPr>
        <w:t>进行全面</w:t>
      </w:r>
      <w:r w:rsidRPr="009C1E82">
        <w:rPr>
          <w:color w:val="000000"/>
          <w:sz w:val="24"/>
        </w:rPr>
        <w:t>跟踪监测，</w:t>
      </w:r>
      <w:r w:rsidRPr="009C1E82">
        <w:rPr>
          <w:rFonts w:hint="eastAsia"/>
          <w:color w:val="000000"/>
          <w:sz w:val="24"/>
        </w:rPr>
        <w:t>包括注水井、</w:t>
      </w:r>
      <w:r w:rsidRPr="009C1E82">
        <w:rPr>
          <w:color w:val="000000"/>
          <w:sz w:val="24"/>
        </w:rPr>
        <w:t>注气</w:t>
      </w:r>
      <w:r w:rsidRPr="009C1E82">
        <w:rPr>
          <w:rFonts w:hint="eastAsia"/>
          <w:color w:val="000000"/>
          <w:sz w:val="24"/>
        </w:rPr>
        <w:t>井和</w:t>
      </w:r>
      <w:r w:rsidRPr="009C1E82">
        <w:rPr>
          <w:color w:val="000000"/>
          <w:sz w:val="24"/>
        </w:rPr>
        <w:t>生产井参数的录取，</w:t>
      </w:r>
      <w:r w:rsidRPr="009C1E82">
        <w:rPr>
          <w:rFonts w:hint="eastAsia"/>
          <w:color w:val="000000"/>
          <w:sz w:val="24"/>
        </w:rPr>
        <w:t>通过</w:t>
      </w:r>
      <w:r w:rsidRPr="009C1E82">
        <w:rPr>
          <w:color w:val="000000"/>
          <w:sz w:val="24"/>
        </w:rPr>
        <w:t>生产</w:t>
      </w:r>
      <w:r w:rsidRPr="009C1E82">
        <w:rPr>
          <w:rFonts w:hint="eastAsia"/>
          <w:color w:val="000000"/>
          <w:sz w:val="24"/>
        </w:rPr>
        <w:t>动态</w:t>
      </w:r>
      <w:r w:rsidRPr="009C1E82">
        <w:rPr>
          <w:color w:val="000000"/>
          <w:sz w:val="24"/>
        </w:rPr>
        <w:t>监测</w:t>
      </w:r>
      <w:r w:rsidRPr="009C1E82">
        <w:rPr>
          <w:rFonts w:hint="eastAsia"/>
          <w:color w:val="000000"/>
          <w:sz w:val="24"/>
        </w:rPr>
        <w:t>的</w:t>
      </w:r>
      <w:r w:rsidRPr="009C1E82">
        <w:rPr>
          <w:color w:val="000000"/>
          <w:sz w:val="24"/>
        </w:rPr>
        <w:t>数据，</w:t>
      </w:r>
      <w:r w:rsidRPr="009C1E82">
        <w:rPr>
          <w:rFonts w:hint="eastAsia"/>
          <w:color w:val="000000"/>
          <w:sz w:val="24"/>
        </w:rPr>
        <w:t>能够及时地</w:t>
      </w:r>
      <w:r w:rsidRPr="009C1E82">
        <w:rPr>
          <w:color w:val="000000"/>
          <w:sz w:val="24"/>
        </w:rPr>
        <w:t>发现</w:t>
      </w:r>
      <w:r w:rsidRPr="009C1E82">
        <w:rPr>
          <w:rFonts w:hint="eastAsia"/>
          <w:color w:val="000000"/>
          <w:sz w:val="24"/>
        </w:rPr>
        <w:t>现场注入生产</w:t>
      </w:r>
      <w:r w:rsidRPr="009C1E82">
        <w:rPr>
          <w:color w:val="000000"/>
          <w:sz w:val="24"/>
        </w:rPr>
        <w:t>过程中存在的问题</w:t>
      </w:r>
      <w:r w:rsidRPr="009C1E82">
        <w:rPr>
          <w:rFonts w:hint="eastAsia"/>
          <w:color w:val="000000"/>
          <w:sz w:val="24"/>
        </w:rPr>
        <w:t>，同时利用监测数据</w:t>
      </w:r>
      <w:r w:rsidRPr="009C1E82">
        <w:rPr>
          <w:color w:val="000000"/>
          <w:sz w:val="24"/>
        </w:rPr>
        <w:t>资料</w:t>
      </w:r>
      <w:r w:rsidRPr="009C1E82">
        <w:rPr>
          <w:rFonts w:hint="eastAsia"/>
          <w:color w:val="000000"/>
          <w:sz w:val="24"/>
        </w:rPr>
        <w:t>及时分析</w:t>
      </w:r>
      <w:r w:rsidRPr="009C1E82">
        <w:rPr>
          <w:color w:val="000000"/>
          <w:sz w:val="24"/>
        </w:rPr>
        <w:t>处理</w:t>
      </w:r>
      <w:r w:rsidRPr="009C1E82">
        <w:rPr>
          <w:rFonts w:hint="eastAsia"/>
          <w:color w:val="000000"/>
          <w:sz w:val="24"/>
        </w:rPr>
        <w:t>，也为</w:t>
      </w:r>
      <w:r w:rsidRPr="009C1E82">
        <w:rPr>
          <w:color w:val="000000"/>
          <w:sz w:val="24"/>
        </w:rPr>
        <w:t>整个试验区的效果分析提供</w:t>
      </w:r>
      <w:r w:rsidRPr="009C1E82">
        <w:rPr>
          <w:rFonts w:hint="eastAsia"/>
          <w:color w:val="000000"/>
          <w:sz w:val="24"/>
        </w:rPr>
        <w:t>数据来源</w:t>
      </w:r>
      <w:r w:rsidRPr="009C1E82">
        <w:rPr>
          <w:color w:val="000000"/>
          <w:sz w:val="24"/>
        </w:rPr>
        <w:t>。</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②</w:t>
      </w:r>
      <w:r w:rsidRPr="009C1E82">
        <w:rPr>
          <w:rFonts w:hint="eastAsia"/>
          <w:color w:val="000000"/>
          <w:sz w:val="24"/>
        </w:rPr>
        <w:t xml:space="preserve"> </w:t>
      </w:r>
      <w:r w:rsidRPr="009C1E82">
        <w:rPr>
          <w:rFonts w:hint="eastAsia"/>
          <w:color w:val="000000"/>
          <w:sz w:val="24"/>
        </w:rPr>
        <w:t>流体性质监测</w:t>
      </w:r>
    </w:p>
    <w:p w:rsidR="00D9704B" w:rsidRPr="009C1E82" w:rsidRDefault="00C51E05" w:rsidP="00D9704B">
      <w:pPr>
        <w:spacing w:line="360" w:lineRule="auto"/>
        <w:ind w:firstLineChars="200" w:firstLine="480"/>
        <w:rPr>
          <w:color w:val="000000"/>
          <w:sz w:val="24"/>
        </w:rPr>
      </w:pPr>
      <w:r>
        <w:rPr>
          <w:rFonts w:hint="eastAsia"/>
          <w:color w:val="000000"/>
          <w:sz w:val="24"/>
        </w:rPr>
        <w:t>CO</w:t>
      </w:r>
      <w:r w:rsidRPr="00C51E05">
        <w:rPr>
          <w:rFonts w:hint="eastAsia"/>
          <w:color w:val="000000"/>
          <w:sz w:val="24"/>
          <w:vertAlign w:val="subscript"/>
        </w:rPr>
        <w:t>2</w:t>
      </w:r>
      <w:r w:rsidR="00D9704B" w:rsidRPr="009C1E82">
        <w:rPr>
          <w:rFonts w:hint="eastAsia"/>
          <w:color w:val="000000"/>
          <w:sz w:val="24"/>
        </w:rPr>
        <w:t>的</w:t>
      </w:r>
      <w:r w:rsidR="00D9704B" w:rsidRPr="009C1E82">
        <w:rPr>
          <w:color w:val="000000"/>
          <w:sz w:val="24"/>
        </w:rPr>
        <w:t>浓度的变化会</w:t>
      </w:r>
      <w:r w:rsidR="00D9704B" w:rsidRPr="009C1E82">
        <w:rPr>
          <w:rFonts w:hint="eastAsia"/>
          <w:color w:val="000000"/>
          <w:sz w:val="24"/>
        </w:rPr>
        <w:t>影响</w:t>
      </w:r>
      <w:r w:rsidR="00D9704B" w:rsidRPr="009C1E82">
        <w:rPr>
          <w:color w:val="000000"/>
          <w:sz w:val="24"/>
        </w:rPr>
        <w:t>地层水</w:t>
      </w:r>
      <w:r w:rsidR="00D9704B" w:rsidRPr="009C1E82">
        <w:rPr>
          <w:rFonts w:hint="eastAsia"/>
          <w:color w:val="000000"/>
          <w:sz w:val="24"/>
        </w:rPr>
        <w:t>的</w:t>
      </w:r>
      <w:r w:rsidR="00D9704B" w:rsidRPr="009C1E82">
        <w:rPr>
          <w:rFonts w:hint="eastAsia"/>
          <w:color w:val="000000"/>
          <w:sz w:val="24"/>
        </w:rPr>
        <w:t>pH</w:t>
      </w:r>
      <w:r w:rsidR="00C30C4C">
        <w:rPr>
          <w:rFonts w:hint="eastAsia"/>
          <w:color w:val="000000"/>
          <w:sz w:val="24"/>
        </w:rPr>
        <w:t>值、矿化度、离子组成、铁离子</w:t>
      </w:r>
      <w:r w:rsidR="00D9704B" w:rsidRPr="009C1E82">
        <w:rPr>
          <w:rFonts w:hint="eastAsia"/>
          <w:color w:val="000000"/>
          <w:sz w:val="24"/>
        </w:rPr>
        <w:t>含量等，</w:t>
      </w:r>
      <w:r w:rsidR="00D9704B" w:rsidRPr="009C1E82">
        <w:rPr>
          <w:color w:val="000000"/>
          <w:sz w:val="24"/>
        </w:rPr>
        <w:t>以及</w:t>
      </w:r>
      <w:r>
        <w:rPr>
          <w:rFonts w:hint="eastAsia"/>
          <w:color w:val="000000"/>
          <w:sz w:val="24"/>
        </w:rPr>
        <w:t>CO</w:t>
      </w:r>
      <w:r w:rsidRPr="00C51E05">
        <w:rPr>
          <w:rFonts w:hint="eastAsia"/>
          <w:color w:val="000000"/>
          <w:sz w:val="24"/>
          <w:vertAlign w:val="subscript"/>
        </w:rPr>
        <w:t>2</w:t>
      </w:r>
      <w:r w:rsidR="00D9704B" w:rsidRPr="009C1E82">
        <w:rPr>
          <w:rFonts w:hint="eastAsia"/>
          <w:color w:val="000000"/>
          <w:sz w:val="24"/>
        </w:rPr>
        <w:t>原油</w:t>
      </w:r>
      <w:r w:rsidR="00D9704B" w:rsidRPr="009C1E82">
        <w:rPr>
          <w:color w:val="000000"/>
          <w:sz w:val="24"/>
        </w:rPr>
        <w:t>萃取的作用</w:t>
      </w:r>
      <w:r w:rsidR="00D9704B" w:rsidRPr="009C1E82">
        <w:rPr>
          <w:rFonts w:hint="eastAsia"/>
          <w:color w:val="000000"/>
          <w:sz w:val="24"/>
        </w:rPr>
        <w:t>会引起地层</w:t>
      </w:r>
      <w:r w:rsidR="00D9704B" w:rsidRPr="009C1E82">
        <w:rPr>
          <w:color w:val="000000"/>
          <w:sz w:val="24"/>
        </w:rPr>
        <w:t>原油的</w:t>
      </w:r>
      <w:r w:rsidR="00D9704B" w:rsidRPr="009C1E82">
        <w:rPr>
          <w:rFonts w:hint="eastAsia"/>
          <w:color w:val="000000"/>
          <w:sz w:val="24"/>
        </w:rPr>
        <w:t>组分变化</w:t>
      </w:r>
      <w:r w:rsidR="00D9704B" w:rsidRPr="009C1E82">
        <w:rPr>
          <w:color w:val="000000"/>
          <w:sz w:val="24"/>
        </w:rPr>
        <w:t>。</w:t>
      </w:r>
      <w:r w:rsidR="00D9704B" w:rsidRPr="009C1E82">
        <w:rPr>
          <w:rFonts w:hint="eastAsia"/>
          <w:color w:val="000000"/>
          <w:sz w:val="24"/>
        </w:rPr>
        <w:t>当</w:t>
      </w:r>
      <w:r>
        <w:rPr>
          <w:rFonts w:hint="eastAsia"/>
          <w:color w:val="000000"/>
          <w:sz w:val="24"/>
        </w:rPr>
        <w:t>CO</w:t>
      </w:r>
      <w:r w:rsidRPr="00C51E05">
        <w:rPr>
          <w:rFonts w:hint="eastAsia"/>
          <w:color w:val="000000"/>
          <w:sz w:val="24"/>
          <w:vertAlign w:val="subscript"/>
        </w:rPr>
        <w:t>2</w:t>
      </w:r>
      <w:r w:rsidR="00D9704B" w:rsidRPr="009C1E82">
        <w:rPr>
          <w:color w:val="000000"/>
          <w:sz w:val="24"/>
        </w:rPr>
        <w:t>驱替前缘到达生产井时，</w:t>
      </w:r>
      <w:r w:rsidR="00D9704B" w:rsidRPr="009C1E82">
        <w:rPr>
          <w:rFonts w:hint="eastAsia"/>
          <w:color w:val="000000"/>
          <w:sz w:val="24"/>
        </w:rPr>
        <w:t>生产井</w:t>
      </w:r>
      <w:r w:rsidR="00D9704B" w:rsidRPr="009C1E82">
        <w:rPr>
          <w:color w:val="000000"/>
          <w:sz w:val="24"/>
        </w:rPr>
        <w:t>会有大量</w:t>
      </w:r>
      <w:r>
        <w:rPr>
          <w:rFonts w:hint="eastAsia"/>
          <w:color w:val="000000"/>
          <w:sz w:val="24"/>
        </w:rPr>
        <w:t>CO</w:t>
      </w:r>
      <w:r w:rsidRPr="00C51E05">
        <w:rPr>
          <w:rFonts w:hint="eastAsia"/>
          <w:color w:val="000000"/>
          <w:sz w:val="24"/>
          <w:vertAlign w:val="subscript"/>
        </w:rPr>
        <w:t>2</w:t>
      </w:r>
      <w:r w:rsidR="00D9704B" w:rsidRPr="009C1E82">
        <w:rPr>
          <w:rFonts w:hint="eastAsia"/>
          <w:color w:val="000000"/>
          <w:sz w:val="24"/>
        </w:rPr>
        <w:t>产出</w:t>
      </w:r>
      <w:r w:rsidR="00D9704B" w:rsidRPr="009C1E82">
        <w:rPr>
          <w:color w:val="000000"/>
          <w:sz w:val="24"/>
        </w:rPr>
        <w:t>，</w:t>
      </w:r>
      <w:r w:rsidR="00D9704B" w:rsidRPr="009C1E82">
        <w:rPr>
          <w:rFonts w:hint="eastAsia"/>
          <w:color w:val="000000"/>
          <w:sz w:val="24"/>
        </w:rPr>
        <w:t>通过测油井</w:t>
      </w:r>
      <w:r>
        <w:rPr>
          <w:rFonts w:hint="eastAsia"/>
          <w:color w:val="000000"/>
          <w:sz w:val="24"/>
        </w:rPr>
        <w:t>CO</w:t>
      </w:r>
      <w:r w:rsidRPr="00C51E05">
        <w:rPr>
          <w:rFonts w:hint="eastAsia"/>
          <w:color w:val="000000"/>
          <w:sz w:val="24"/>
          <w:vertAlign w:val="subscript"/>
        </w:rPr>
        <w:t>2</w:t>
      </w:r>
      <w:r w:rsidR="00D9704B" w:rsidRPr="009C1E82">
        <w:rPr>
          <w:rFonts w:hint="eastAsia"/>
          <w:color w:val="000000"/>
          <w:sz w:val="24"/>
        </w:rPr>
        <w:t>浓度以及</w:t>
      </w:r>
      <w:r w:rsidR="00D9704B" w:rsidRPr="009C1E82">
        <w:rPr>
          <w:color w:val="000000"/>
          <w:sz w:val="24"/>
        </w:rPr>
        <w:t>地层水和原油</w:t>
      </w:r>
      <w:r w:rsidR="00D9704B" w:rsidRPr="009C1E82">
        <w:rPr>
          <w:rFonts w:hint="eastAsia"/>
          <w:color w:val="000000"/>
          <w:sz w:val="24"/>
        </w:rPr>
        <w:t>的</w:t>
      </w:r>
      <w:r w:rsidR="00D9704B" w:rsidRPr="009C1E82">
        <w:rPr>
          <w:color w:val="000000"/>
          <w:sz w:val="24"/>
        </w:rPr>
        <w:t>组分</w:t>
      </w:r>
      <w:r w:rsidR="00D9704B" w:rsidRPr="009C1E82">
        <w:rPr>
          <w:rFonts w:hint="eastAsia"/>
          <w:color w:val="000000"/>
          <w:sz w:val="24"/>
        </w:rPr>
        <w:t>来</w:t>
      </w:r>
      <w:r w:rsidR="00D9704B" w:rsidRPr="009C1E82">
        <w:rPr>
          <w:color w:val="000000"/>
          <w:sz w:val="24"/>
        </w:rPr>
        <w:t>相互验证</w:t>
      </w:r>
      <w:r>
        <w:rPr>
          <w:rFonts w:hint="eastAsia"/>
          <w:color w:val="000000"/>
          <w:sz w:val="24"/>
        </w:rPr>
        <w:t>CO</w:t>
      </w:r>
      <w:r w:rsidRPr="00C51E05">
        <w:rPr>
          <w:rFonts w:hint="eastAsia"/>
          <w:color w:val="000000"/>
          <w:sz w:val="24"/>
          <w:vertAlign w:val="subscript"/>
        </w:rPr>
        <w:t>2</w:t>
      </w:r>
      <w:r w:rsidR="00D9704B" w:rsidRPr="009C1E82">
        <w:rPr>
          <w:color w:val="000000"/>
          <w:sz w:val="24"/>
        </w:rPr>
        <w:t>驱替前缘</w:t>
      </w:r>
      <w:r w:rsidR="00D9704B" w:rsidRPr="009C1E82">
        <w:rPr>
          <w:rFonts w:hint="eastAsia"/>
          <w:color w:val="000000"/>
          <w:sz w:val="24"/>
        </w:rPr>
        <w:t>是否</w:t>
      </w:r>
      <w:r w:rsidR="00D9704B" w:rsidRPr="009C1E82">
        <w:rPr>
          <w:color w:val="000000"/>
          <w:sz w:val="24"/>
        </w:rPr>
        <w:t>到达</w:t>
      </w:r>
      <w:r w:rsidR="00D9704B" w:rsidRPr="009C1E82">
        <w:rPr>
          <w:rFonts w:hint="eastAsia"/>
          <w:color w:val="000000"/>
          <w:sz w:val="24"/>
        </w:rPr>
        <w:t>油井。</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③</w:t>
      </w:r>
      <w:r w:rsidRPr="009C1E82">
        <w:rPr>
          <w:rFonts w:hint="eastAsia"/>
          <w:color w:val="000000"/>
          <w:sz w:val="24"/>
        </w:rPr>
        <w:t xml:space="preserve"> </w:t>
      </w:r>
      <w:r w:rsidRPr="009C1E82">
        <w:rPr>
          <w:rFonts w:hint="eastAsia"/>
          <w:color w:val="000000"/>
          <w:sz w:val="24"/>
        </w:rPr>
        <w:t>地层压力监测</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通过</w:t>
      </w:r>
      <w:proofErr w:type="gramStart"/>
      <w:r w:rsidRPr="009C1E82">
        <w:rPr>
          <w:rFonts w:hint="eastAsia"/>
          <w:color w:val="000000"/>
          <w:sz w:val="24"/>
        </w:rPr>
        <w:t>井筒温压梯度</w:t>
      </w:r>
      <w:proofErr w:type="gramEnd"/>
      <w:r w:rsidRPr="009C1E82">
        <w:rPr>
          <w:rFonts w:hint="eastAsia"/>
          <w:color w:val="000000"/>
          <w:sz w:val="24"/>
        </w:rPr>
        <w:t>监测</w:t>
      </w:r>
      <w:r w:rsidRPr="009C1E82">
        <w:rPr>
          <w:color w:val="000000"/>
          <w:sz w:val="24"/>
        </w:rPr>
        <w:t>，可以测出注气井井筒内不同</w:t>
      </w:r>
      <w:r w:rsidRPr="009C1E82">
        <w:rPr>
          <w:rFonts w:hint="eastAsia"/>
          <w:color w:val="000000"/>
          <w:sz w:val="24"/>
        </w:rPr>
        <w:t>深度的温度</w:t>
      </w:r>
      <w:r w:rsidRPr="009C1E82">
        <w:rPr>
          <w:color w:val="000000"/>
          <w:sz w:val="24"/>
        </w:rPr>
        <w:t>和压力，进而可以计算出不同位置</w:t>
      </w:r>
      <w:r w:rsidR="00C51E05">
        <w:rPr>
          <w:rFonts w:hint="eastAsia"/>
          <w:color w:val="000000"/>
          <w:sz w:val="24"/>
        </w:rPr>
        <w:t>CO</w:t>
      </w:r>
      <w:r w:rsidR="00C51E05" w:rsidRPr="00C51E05">
        <w:rPr>
          <w:rFonts w:hint="eastAsia"/>
          <w:color w:val="000000"/>
          <w:sz w:val="24"/>
          <w:vertAlign w:val="subscript"/>
        </w:rPr>
        <w:t>2</w:t>
      </w:r>
      <w:r w:rsidRPr="009C1E82">
        <w:rPr>
          <w:rFonts w:hint="eastAsia"/>
          <w:color w:val="000000"/>
          <w:sz w:val="24"/>
        </w:rPr>
        <w:t>的密度</w:t>
      </w:r>
      <w:r w:rsidRPr="009C1E82">
        <w:rPr>
          <w:color w:val="000000"/>
          <w:sz w:val="24"/>
        </w:rPr>
        <w:t>，得出一条</w:t>
      </w:r>
      <w:r w:rsidR="00C51E05">
        <w:rPr>
          <w:rFonts w:hint="eastAsia"/>
          <w:color w:val="000000"/>
          <w:sz w:val="24"/>
        </w:rPr>
        <w:t>CO</w:t>
      </w:r>
      <w:r w:rsidR="00C51E05" w:rsidRPr="00C51E05">
        <w:rPr>
          <w:rFonts w:hint="eastAsia"/>
          <w:color w:val="000000"/>
          <w:sz w:val="24"/>
          <w:vertAlign w:val="subscript"/>
        </w:rPr>
        <w:t>2</w:t>
      </w:r>
      <w:r w:rsidRPr="009C1E82">
        <w:rPr>
          <w:rFonts w:hint="eastAsia"/>
          <w:color w:val="000000"/>
          <w:sz w:val="24"/>
        </w:rPr>
        <w:t>的密度和</w:t>
      </w:r>
      <w:r w:rsidRPr="009C1E82">
        <w:rPr>
          <w:color w:val="000000"/>
          <w:sz w:val="24"/>
        </w:rPr>
        <w:t>井深的关系曲线，</w:t>
      </w:r>
      <w:r w:rsidRPr="009C1E82">
        <w:rPr>
          <w:rFonts w:hint="eastAsia"/>
          <w:color w:val="000000"/>
          <w:sz w:val="24"/>
        </w:rPr>
        <w:t>由此</w:t>
      </w:r>
      <w:r w:rsidRPr="009C1E82">
        <w:rPr>
          <w:color w:val="000000"/>
          <w:sz w:val="24"/>
        </w:rPr>
        <w:t>曲线可以</w:t>
      </w:r>
      <w:r w:rsidRPr="009C1E82">
        <w:rPr>
          <w:rFonts w:hint="eastAsia"/>
          <w:color w:val="000000"/>
          <w:sz w:val="24"/>
        </w:rPr>
        <w:t>计算</w:t>
      </w:r>
      <w:r w:rsidRPr="009C1E82">
        <w:rPr>
          <w:color w:val="000000"/>
          <w:sz w:val="24"/>
        </w:rPr>
        <w:t>出注气井的液柱压力，</w:t>
      </w:r>
      <w:r w:rsidRPr="009C1E82">
        <w:rPr>
          <w:rFonts w:hint="eastAsia"/>
          <w:color w:val="000000"/>
          <w:sz w:val="24"/>
        </w:rPr>
        <w:t>在</w:t>
      </w:r>
      <w:r w:rsidRPr="009C1E82">
        <w:rPr>
          <w:color w:val="000000"/>
          <w:sz w:val="24"/>
        </w:rPr>
        <w:t>已知岩石破裂压力的情况下，可以计算出井口最大注入压力。</w:t>
      </w:r>
    </w:p>
    <w:p w:rsidR="00D9704B" w:rsidRPr="009C1E82" w:rsidRDefault="00D9704B" w:rsidP="00D9704B">
      <w:pPr>
        <w:spacing w:line="360" w:lineRule="auto"/>
        <w:ind w:firstLineChars="200" w:firstLine="480"/>
        <w:rPr>
          <w:color w:val="000000"/>
          <w:sz w:val="24"/>
        </w:rPr>
      </w:pPr>
      <w:r w:rsidRPr="009C1E82">
        <w:rPr>
          <w:color w:val="000000"/>
          <w:sz w:val="24"/>
        </w:rPr>
        <w:t>注水井和注气井</w:t>
      </w:r>
      <w:r w:rsidRPr="009C1E82">
        <w:rPr>
          <w:rFonts w:hint="eastAsia"/>
          <w:color w:val="000000"/>
          <w:sz w:val="24"/>
        </w:rPr>
        <w:t>关井后</w:t>
      </w:r>
      <w:r w:rsidRPr="009C1E82">
        <w:rPr>
          <w:color w:val="000000"/>
          <w:sz w:val="24"/>
        </w:rPr>
        <w:t>，对其进行</w:t>
      </w:r>
      <w:r w:rsidRPr="009C1E82">
        <w:rPr>
          <w:rFonts w:hint="eastAsia"/>
          <w:color w:val="000000"/>
          <w:sz w:val="24"/>
        </w:rPr>
        <w:t>压力</w:t>
      </w:r>
      <w:r w:rsidRPr="009C1E82">
        <w:rPr>
          <w:color w:val="000000"/>
          <w:sz w:val="24"/>
        </w:rPr>
        <w:t>降落试井</w:t>
      </w:r>
      <w:r w:rsidRPr="009C1E82">
        <w:rPr>
          <w:rFonts w:hint="eastAsia"/>
          <w:color w:val="000000"/>
          <w:sz w:val="24"/>
        </w:rPr>
        <w:t>，可以</w:t>
      </w:r>
      <w:r w:rsidRPr="009C1E82">
        <w:rPr>
          <w:color w:val="000000"/>
          <w:sz w:val="24"/>
        </w:rPr>
        <w:t>得到一条</w:t>
      </w:r>
      <w:r w:rsidRPr="009C1E82">
        <w:rPr>
          <w:rFonts w:hint="eastAsia"/>
          <w:color w:val="000000"/>
          <w:sz w:val="24"/>
        </w:rPr>
        <w:t>压力</w:t>
      </w:r>
      <w:r w:rsidRPr="009C1E82">
        <w:rPr>
          <w:color w:val="000000"/>
          <w:sz w:val="24"/>
        </w:rPr>
        <w:t>与关井时间的关系曲线</w:t>
      </w:r>
      <w:r w:rsidRPr="009C1E82">
        <w:rPr>
          <w:rFonts w:hint="eastAsia"/>
          <w:color w:val="000000"/>
          <w:sz w:val="24"/>
        </w:rPr>
        <w:t>，曲线</w:t>
      </w:r>
      <w:r w:rsidRPr="009C1E82">
        <w:rPr>
          <w:color w:val="000000"/>
          <w:sz w:val="24"/>
        </w:rPr>
        <w:t>与横坐标的积分</w:t>
      </w:r>
      <w:r w:rsidRPr="009C1E82">
        <w:rPr>
          <w:rFonts w:hint="eastAsia"/>
          <w:color w:val="000000"/>
          <w:sz w:val="24"/>
        </w:rPr>
        <w:t>称为</w:t>
      </w:r>
      <w:r w:rsidRPr="009C1E82">
        <w:rPr>
          <w:color w:val="000000"/>
          <w:sz w:val="24"/>
        </w:rPr>
        <w:t>压降指数，</w:t>
      </w:r>
      <w:r w:rsidRPr="009C1E82">
        <w:rPr>
          <w:rFonts w:hint="eastAsia"/>
          <w:color w:val="000000"/>
          <w:sz w:val="24"/>
        </w:rPr>
        <w:t>其可以反应井</w:t>
      </w:r>
      <w:r w:rsidRPr="009C1E82">
        <w:rPr>
          <w:color w:val="000000"/>
          <w:sz w:val="24"/>
        </w:rPr>
        <w:t>周围</w:t>
      </w:r>
      <w:r w:rsidRPr="009C1E82">
        <w:rPr>
          <w:rFonts w:hint="eastAsia"/>
          <w:color w:val="000000"/>
          <w:sz w:val="24"/>
        </w:rPr>
        <w:t>地层流动性。</w:t>
      </w:r>
      <w:r w:rsidRPr="009C1E82">
        <w:rPr>
          <w:color w:val="000000"/>
          <w:sz w:val="24"/>
        </w:rPr>
        <w:t>当对</w:t>
      </w:r>
      <w:r w:rsidRPr="009C1E82">
        <w:rPr>
          <w:rFonts w:hint="eastAsia"/>
          <w:color w:val="000000"/>
          <w:sz w:val="24"/>
        </w:rPr>
        <w:t>注入井</w:t>
      </w:r>
      <w:r w:rsidRPr="009C1E82">
        <w:rPr>
          <w:color w:val="000000"/>
          <w:sz w:val="24"/>
        </w:rPr>
        <w:t>进行调</w:t>
      </w:r>
      <w:proofErr w:type="gramStart"/>
      <w:r w:rsidRPr="009C1E82">
        <w:rPr>
          <w:color w:val="000000"/>
          <w:sz w:val="24"/>
        </w:rPr>
        <w:t>剖措施</w:t>
      </w:r>
      <w:proofErr w:type="gramEnd"/>
      <w:r w:rsidRPr="009C1E82">
        <w:rPr>
          <w:color w:val="000000"/>
          <w:sz w:val="24"/>
        </w:rPr>
        <w:t>后，</w:t>
      </w:r>
      <w:r w:rsidRPr="009C1E82">
        <w:rPr>
          <w:rFonts w:hint="eastAsia"/>
          <w:color w:val="000000"/>
          <w:sz w:val="24"/>
        </w:rPr>
        <w:t>增大</w:t>
      </w:r>
      <w:r w:rsidRPr="009C1E82">
        <w:rPr>
          <w:color w:val="000000"/>
          <w:sz w:val="24"/>
        </w:rPr>
        <w:t>了地层的渗流阻力，</w:t>
      </w:r>
      <w:r w:rsidRPr="009C1E82">
        <w:rPr>
          <w:rFonts w:hint="eastAsia"/>
          <w:color w:val="000000"/>
          <w:sz w:val="24"/>
        </w:rPr>
        <w:t>注入</w:t>
      </w:r>
      <w:r w:rsidRPr="009C1E82">
        <w:rPr>
          <w:color w:val="000000"/>
          <w:sz w:val="24"/>
        </w:rPr>
        <w:t>井关井后压力降落</w:t>
      </w:r>
      <w:r w:rsidRPr="009C1E82">
        <w:rPr>
          <w:rFonts w:hint="eastAsia"/>
          <w:color w:val="000000"/>
          <w:sz w:val="24"/>
        </w:rPr>
        <w:t>趋势</w:t>
      </w:r>
      <w:proofErr w:type="gramStart"/>
      <w:r w:rsidRPr="009C1E82">
        <w:rPr>
          <w:rFonts w:hint="eastAsia"/>
          <w:color w:val="000000"/>
          <w:sz w:val="24"/>
        </w:rPr>
        <w:t>较</w:t>
      </w:r>
      <w:r w:rsidRPr="009C1E82">
        <w:rPr>
          <w:color w:val="000000"/>
          <w:sz w:val="24"/>
        </w:rPr>
        <w:t>调剖</w:t>
      </w:r>
      <w:r w:rsidRPr="009C1E82">
        <w:rPr>
          <w:rFonts w:hint="eastAsia"/>
          <w:color w:val="000000"/>
          <w:sz w:val="24"/>
        </w:rPr>
        <w:t>前</w:t>
      </w:r>
      <w:proofErr w:type="gramEnd"/>
      <w:r w:rsidRPr="009C1E82">
        <w:rPr>
          <w:color w:val="000000"/>
          <w:sz w:val="24"/>
        </w:rPr>
        <w:t>缓慢，反应在压降指数上为调</w:t>
      </w:r>
      <w:proofErr w:type="gramStart"/>
      <w:r w:rsidRPr="009C1E82">
        <w:rPr>
          <w:color w:val="000000"/>
          <w:sz w:val="24"/>
        </w:rPr>
        <w:t>剖前比调剖</w:t>
      </w:r>
      <w:proofErr w:type="gramEnd"/>
      <w:r w:rsidRPr="009C1E82">
        <w:rPr>
          <w:color w:val="000000"/>
          <w:sz w:val="24"/>
        </w:rPr>
        <w:t>后</w:t>
      </w:r>
      <w:r w:rsidRPr="009C1E82">
        <w:rPr>
          <w:rFonts w:hint="eastAsia"/>
          <w:color w:val="000000"/>
          <w:sz w:val="24"/>
        </w:rPr>
        <w:t>高，</w:t>
      </w:r>
      <w:r w:rsidRPr="009C1E82">
        <w:rPr>
          <w:color w:val="000000"/>
          <w:sz w:val="24"/>
        </w:rPr>
        <w:t>因此压机降落试井可以反映注入井的调剖效果。</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选取不影响生产的长期关停井进行静压监测，由于</w:t>
      </w:r>
      <w:r w:rsidRPr="009C1E82">
        <w:rPr>
          <w:color w:val="000000"/>
          <w:sz w:val="24"/>
        </w:rPr>
        <w:t>井长期关停，</w:t>
      </w:r>
      <w:r w:rsidRPr="009C1E82">
        <w:rPr>
          <w:rFonts w:hint="eastAsia"/>
          <w:color w:val="000000"/>
          <w:sz w:val="24"/>
        </w:rPr>
        <w:t>井底</w:t>
      </w:r>
      <w:r w:rsidRPr="009C1E82">
        <w:rPr>
          <w:color w:val="000000"/>
          <w:sz w:val="24"/>
        </w:rPr>
        <w:t>压力与地层压力相近，</w:t>
      </w:r>
      <w:r w:rsidRPr="009C1E82">
        <w:rPr>
          <w:rFonts w:hint="eastAsia"/>
          <w:color w:val="000000"/>
          <w:sz w:val="24"/>
        </w:rPr>
        <w:t>可以</w:t>
      </w:r>
      <w:r w:rsidRPr="009C1E82">
        <w:rPr>
          <w:color w:val="000000"/>
          <w:sz w:val="24"/>
        </w:rPr>
        <w:t>近似</w:t>
      </w:r>
      <w:r w:rsidRPr="009C1E82">
        <w:rPr>
          <w:rFonts w:hint="eastAsia"/>
          <w:color w:val="000000"/>
          <w:sz w:val="24"/>
        </w:rPr>
        <w:t>的看成</w:t>
      </w:r>
      <w:r w:rsidRPr="009C1E82">
        <w:rPr>
          <w:color w:val="000000"/>
          <w:sz w:val="24"/>
        </w:rPr>
        <w:t>地层压力</w:t>
      </w:r>
      <w:r w:rsidRPr="009C1E82">
        <w:rPr>
          <w:rFonts w:hint="eastAsia"/>
          <w:color w:val="000000"/>
          <w:sz w:val="24"/>
        </w:rPr>
        <w:t>。</w:t>
      </w:r>
      <w:r w:rsidRPr="009C1E82">
        <w:rPr>
          <w:color w:val="000000"/>
          <w:sz w:val="24"/>
        </w:rPr>
        <w:t>生产井关井后进行</w:t>
      </w:r>
      <w:r w:rsidRPr="009C1E82">
        <w:rPr>
          <w:rFonts w:hint="eastAsia"/>
          <w:color w:val="000000"/>
          <w:sz w:val="24"/>
        </w:rPr>
        <w:t>压力</w:t>
      </w:r>
      <w:r w:rsidRPr="009C1E82">
        <w:rPr>
          <w:color w:val="000000"/>
          <w:sz w:val="24"/>
        </w:rPr>
        <w:t>恢复试井，</w:t>
      </w:r>
      <w:r w:rsidRPr="009C1E82">
        <w:rPr>
          <w:rFonts w:hint="eastAsia"/>
          <w:color w:val="000000"/>
          <w:sz w:val="24"/>
        </w:rPr>
        <w:t>可以得到</w:t>
      </w:r>
      <w:r w:rsidRPr="009C1E82">
        <w:rPr>
          <w:color w:val="000000"/>
          <w:sz w:val="24"/>
        </w:rPr>
        <w:t>一条压力和</w:t>
      </w:r>
      <w:r w:rsidRPr="009C1E82">
        <w:rPr>
          <w:rFonts w:hint="eastAsia"/>
          <w:color w:val="000000"/>
          <w:sz w:val="24"/>
        </w:rPr>
        <w:t>关井时间</w:t>
      </w:r>
      <w:r w:rsidRPr="009C1E82">
        <w:rPr>
          <w:color w:val="000000"/>
          <w:sz w:val="24"/>
        </w:rPr>
        <w:t>的曲线，</w:t>
      </w:r>
      <w:r w:rsidRPr="009C1E82">
        <w:rPr>
          <w:rFonts w:hint="eastAsia"/>
          <w:color w:val="000000"/>
          <w:sz w:val="24"/>
        </w:rPr>
        <w:t>从</w:t>
      </w:r>
      <w:r w:rsidRPr="009C1E82">
        <w:rPr>
          <w:color w:val="000000"/>
          <w:sz w:val="24"/>
        </w:rPr>
        <w:t>曲线中可以反推出地层压力。</w:t>
      </w:r>
      <w:r w:rsidRPr="009C1E82">
        <w:rPr>
          <w:rFonts w:hint="eastAsia"/>
          <w:color w:val="000000"/>
          <w:sz w:val="24"/>
        </w:rPr>
        <w:t>将静压监测和</w:t>
      </w:r>
      <w:r w:rsidRPr="009C1E82">
        <w:rPr>
          <w:color w:val="000000"/>
          <w:sz w:val="24"/>
        </w:rPr>
        <w:t>压力恢复</w:t>
      </w:r>
      <w:r w:rsidRPr="009C1E82">
        <w:rPr>
          <w:rFonts w:hint="eastAsia"/>
          <w:color w:val="000000"/>
          <w:sz w:val="24"/>
        </w:rPr>
        <w:t>分别</w:t>
      </w:r>
      <w:r w:rsidRPr="009C1E82">
        <w:rPr>
          <w:color w:val="000000"/>
          <w:sz w:val="24"/>
        </w:rPr>
        <w:t>测出的地层压力</w:t>
      </w:r>
      <w:r w:rsidRPr="009C1E82">
        <w:rPr>
          <w:rFonts w:hint="eastAsia"/>
          <w:color w:val="000000"/>
          <w:sz w:val="24"/>
        </w:rPr>
        <w:t>进行</w:t>
      </w:r>
      <w:r w:rsidRPr="009C1E82">
        <w:rPr>
          <w:color w:val="000000"/>
          <w:sz w:val="24"/>
        </w:rPr>
        <w:t>相互</w:t>
      </w:r>
      <w:r w:rsidRPr="009C1E82">
        <w:rPr>
          <w:rFonts w:hint="eastAsia"/>
          <w:color w:val="000000"/>
          <w:sz w:val="24"/>
        </w:rPr>
        <w:t>验证</w:t>
      </w:r>
      <w:r w:rsidRPr="009C1E82">
        <w:rPr>
          <w:color w:val="000000"/>
          <w:sz w:val="24"/>
        </w:rPr>
        <w:t>，保障地层压力的准确性。</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④</w:t>
      </w:r>
      <w:r w:rsidRPr="009C1E82">
        <w:rPr>
          <w:rFonts w:hint="eastAsia"/>
          <w:color w:val="000000"/>
          <w:sz w:val="24"/>
        </w:rPr>
        <w:t xml:space="preserve"> </w:t>
      </w:r>
      <w:r w:rsidRPr="009C1E82">
        <w:rPr>
          <w:rFonts w:hint="eastAsia"/>
          <w:color w:val="000000"/>
          <w:sz w:val="24"/>
        </w:rPr>
        <w:t>吸气剖面监测</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通过吸水剖面和吸气剖面监测，能够清楚的认识到试验区各个小层的注入量的分布情况，为</w:t>
      </w:r>
      <w:proofErr w:type="gramStart"/>
      <w:r w:rsidRPr="009C1E82">
        <w:rPr>
          <w:rFonts w:hint="eastAsia"/>
          <w:color w:val="000000"/>
          <w:sz w:val="24"/>
        </w:rPr>
        <w:t>以后水窜和气</w:t>
      </w:r>
      <w:proofErr w:type="gramEnd"/>
      <w:r w:rsidRPr="009C1E82">
        <w:rPr>
          <w:rFonts w:hint="eastAsia"/>
          <w:color w:val="000000"/>
          <w:sz w:val="24"/>
        </w:rPr>
        <w:t>窜的治理提供依据。</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⑤</w:t>
      </w:r>
      <w:r w:rsidRPr="009C1E82">
        <w:rPr>
          <w:rFonts w:hint="eastAsia"/>
          <w:color w:val="000000"/>
          <w:sz w:val="24"/>
        </w:rPr>
        <w:t xml:space="preserve"> </w:t>
      </w:r>
      <w:r w:rsidRPr="009C1E82">
        <w:rPr>
          <w:rFonts w:hint="eastAsia"/>
          <w:color w:val="000000"/>
          <w:sz w:val="24"/>
        </w:rPr>
        <w:t>气驱前缘监测</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lastRenderedPageBreak/>
        <w:t>采用气相示踪剂监测技术，测试气体推进速度、运移方向</w:t>
      </w:r>
      <w:proofErr w:type="gramStart"/>
      <w:r w:rsidRPr="009C1E82">
        <w:rPr>
          <w:rFonts w:hint="eastAsia"/>
          <w:color w:val="000000"/>
          <w:sz w:val="24"/>
        </w:rPr>
        <w:t>以及井间连通</w:t>
      </w:r>
      <w:proofErr w:type="gramEnd"/>
      <w:r w:rsidRPr="009C1E82">
        <w:rPr>
          <w:rFonts w:hint="eastAsia"/>
          <w:color w:val="000000"/>
          <w:sz w:val="24"/>
        </w:rPr>
        <w:t>情况，判断</w:t>
      </w:r>
      <w:proofErr w:type="gramStart"/>
      <w:r w:rsidRPr="009C1E82">
        <w:rPr>
          <w:color w:val="000000"/>
          <w:sz w:val="24"/>
        </w:rPr>
        <w:t>气窜治理</w:t>
      </w:r>
      <w:proofErr w:type="gramEnd"/>
      <w:r w:rsidRPr="009C1E82">
        <w:rPr>
          <w:color w:val="000000"/>
          <w:sz w:val="24"/>
        </w:rPr>
        <w:t>效果</w:t>
      </w:r>
      <w:r w:rsidRPr="009C1E82">
        <w:rPr>
          <w:rFonts w:hint="eastAsia"/>
          <w:color w:val="000000"/>
          <w:sz w:val="24"/>
        </w:rPr>
        <w:t>。</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w:t>
      </w:r>
      <w:r w:rsidRPr="009C1E82">
        <w:rPr>
          <w:rFonts w:hint="eastAsia"/>
          <w:color w:val="000000"/>
          <w:sz w:val="24"/>
        </w:rPr>
        <w:t>2</w:t>
      </w:r>
      <w:r w:rsidRPr="009C1E82">
        <w:rPr>
          <w:rFonts w:hint="eastAsia"/>
          <w:color w:val="000000"/>
          <w:sz w:val="24"/>
        </w:rPr>
        <w:t>）监测频率</w:t>
      </w:r>
    </w:p>
    <w:p w:rsidR="00D9704B" w:rsidRPr="009C1E82" w:rsidRDefault="00D9704B" w:rsidP="00D9704B">
      <w:pPr>
        <w:spacing w:line="360" w:lineRule="auto"/>
        <w:ind w:firstLineChars="200" w:firstLine="480"/>
        <w:rPr>
          <w:color w:val="000000"/>
          <w:sz w:val="24"/>
        </w:rPr>
      </w:pPr>
      <w:r w:rsidRPr="009C1E82">
        <w:rPr>
          <w:rFonts w:hint="eastAsia"/>
          <w:color w:val="000000"/>
          <w:sz w:val="24"/>
        </w:rPr>
        <w:t>为保障</w:t>
      </w:r>
      <w:r w:rsidRPr="009C1E82">
        <w:rPr>
          <w:color w:val="000000"/>
          <w:sz w:val="24"/>
        </w:rPr>
        <w:t>试验区</w:t>
      </w:r>
      <w:r w:rsidRPr="009C1E82">
        <w:rPr>
          <w:rFonts w:hint="eastAsia"/>
          <w:color w:val="000000"/>
          <w:sz w:val="24"/>
        </w:rPr>
        <w:t>的</w:t>
      </w:r>
      <w:r w:rsidRPr="009C1E82">
        <w:rPr>
          <w:color w:val="000000"/>
          <w:sz w:val="24"/>
        </w:rPr>
        <w:t>稳定生产</w:t>
      </w:r>
      <w:r w:rsidRPr="009C1E82">
        <w:rPr>
          <w:rFonts w:hint="eastAsia"/>
          <w:color w:val="000000"/>
          <w:sz w:val="24"/>
        </w:rPr>
        <w:t>，</w:t>
      </w:r>
      <w:r w:rsidRPr="009C1E82">
        <w:rPr>
          <w:color w:val="000000"/>
          <w:sz w:val="24"/>
        </w:rPr>
        <w:t>确保监测数据能够</w:t>
      </w:r>
      <w:r w:rsidRPr="009C1E82">
        <w:rPr>
          <w:rFonts w:hint="eastAsia"/>
          <w:color w:val="000000"/>
          <w:sz w:val="24"/>
        </w:rPr>
        <w:t>及时</w:t>
      </w:r>
      <w:r w:rsidRPr="009C1E82">
        <w:rPr>
          <w:color w:val="000000"/>
          <w:sz w:val="24"/>
        </w:rPr>
        <w:t>、有效的</w:t>
      </w:r>
      <w:r w:rsidRPr="009C1E82">
        <w:rPr>
          <w:rFonts w:hint="eastAsia"/>
          <w:color w:val="000000"/>
          <w:sz w:val="24"/>
        </w:rPr>
        <w:t>反映</w:t>
      </w:r>
      <w:r w:rsidRPr="009C1E82">
        <w:rPr>
          <w:color w:val="000000"/>
          <w:sz w:val="24"/>
        </w:rPr>
        <w:t>试验区的真实情况</w:t>
      </w:r>
      <w:r w:rsidRPr="009C1E82">
        <w:rPr>
          <w:rFonts w:hint="eastAsia"/>
          <w:color w:val="000000"/>
          <w:sz w:val="24"/>
        </w:rPr>
        <w:t>，根据</w:t>
      </w:r>
      <w:r w:rsidRPr="009C1E82">
        <w:rPr>
          <w:color w:val="000000"/>
          <w:sz w:val="24"/>
        </w:rPr>
        <w:t>试验区实际</w:t>
      </w:r>
      <w:r w:rsidRPr="009C1E82">
        <w:rPr>
          <w:rFonts w:hint="eastAsia"/>
          <w:color w:val="000000"/>
          <w:sz w:val="24"/>
        </w:rPr>
        <w:t>施工</w:t>
      </w:r>
      <w:r w:rsidRPr="009C1E82">
        <w:rPr>
          <w:color w:val="000000"/>
          <w:sz w:val="24"/>
        </w:rPr>
        <w:t>、</w:t>
      </w:r>
      <w:r w:rsidRPr="009C1E82">
        <w:rPr>
          <w:rFonts w:hint="eastAsia"/>
          <w:color w:val="000000"/>
          <w:sz w:val="24"/>
        </w:rPr>
        <w:t>地质</w:t>
      </w:r>
      <w:r w:rsidRPr="009C1E82">
        <w:rPr>
          <w:color w:val="000000"/>
          <w:sz w:val="24"/>
        </w:rPr>
        <w:t>情况</w:t>
      </w:r>
      <w:r w:rsidRPr="009C1E82">
        <w:rPr>
          <w:rFonts w:hint="eastAsia"/>
          <w:color w:val="000000"/>
          <w:sz w:val="24"/>
        </w:rPr>
        <w:t>以及</w:t>
      </w:r>
      <w:r w:rsidRPr="009C1E82">
        <w:rPr>
          <w:color w:val="000000"/>
          <w:sz w:val="24"/>
        </w:rPr>
        <w:t>前期的</w:t>
      </w:r>
      <w:r w:rsidRPr="009C1E82">
        <w:rPr>
          <w:rFonts w:hint="eastAsia"/>
          <w:color w:val="000000"/>
          <w:sz w:val="24"/>
        </w:rPr>
        <w:t>监测</w:t>
      </w:r>
      <w:r w:rsidRPr="009C1E82">
        <w:rPr>
          <w:color w:val="000000"/>
          <w:sz w:val="24"/>
        </w:rPr>
        <w:t>经验，</w:t>
      </w:r>
      <w:r w:rsidRPr="009C1E82">
        <w:rPr>
          <w:rFonts w:hint="eastAsia"/>
          <w:color w:val="000000"/>
          <w:sz w:val="24"/>
        </w:rPr>
        <w:t>制定了各个监测内容</w:t>
      </w:r>
      <w:r w:rsidRPr="009C1E82">
        <w:rPr>
          <w:color w:val="000000"/>
          <w:sz w:val="24"/>
        </w:rPr>
        <w:t>的监测频率</w:t>
      </w:r>
      <w:r w:rsidRPr="009C1E82">
        <w:rPr>
          <w:rFonts w:hint="eastAsia"/>
          <w:color w:val="000000"/>
          <w:sz w:val="24"/>
        </w:rPr>
        <w:t>。实践证明，按照标准中建议的监测频率能够实现油藏工程监测的目的。</w:t>
      </w:r>
    </w:p>
    <w:p w:rsidR="00BD68B2" w:rsidRPr="00BD68B2" w:rsidRDefault="00BD68B2" w:rsidP="00BD68B2">
      <w:pPr>
        <w:ind w:firstLineChars="200" w:firstLine="420"/>
      </w:pP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五、征求意见情况</w:t>
      </w:r>
    </w:p>
    <w:p w:rsidR="00547CB4" w:rsidRDefault="00317466">
      <w:pPr>
        <w:spacing w:line="360" w:lineRule="auto"/>
        <w:ind w:firstLineChars="200" w:firstLine="480"/>
        <w:rPr>
          <w:color w:val="000000"/>
          <w:sz w:val="24"/>
        </w:rPr>
      </w:pPr>
      <w:r w:rsidRPr="00E30B90">
        <w:rPr>
          <w:rFonts w:hint="eastAsia"/>
          <w:color w:val="000000"/>
          <w:sz w:val="24"/>
        </w:rPr>
        <w:t>该标准送往</w:t>
      </w:r>
      <w:r w:rsidR="00C30C4C" w:rsidRPr="00E30B90">
        <w:rPr>
          <w:rFonts w:hint="eastAsia"/>
          <w:color w:val="000000"/>
          <w:sz w:val="24"/>
        </w:rPr>
        <w:t>陕西延长石油（集团）有限责任公司研究院</w:t>
      </w:r>
      <w:r w:rsidR="00E30B90" w:rsidRPr="00E30B90">
        <w:rPr>
          <w:rFonts w:hint="eastAsia"/>
          <w:color w:val="000000"/>
          <w:sz w:val="24"/>
        </w:rPr>
        <w:t>采收率所</w:t>
      </w:r>
      <w:r w:rsidRPr="00E30B90">
        <w:rPr>
          <w:rFonts w:hint="eastAsia"/>
          <w:color w:val="000000"/>
          <w:sz w:val="24"/>
        </w:rPr>
        <w:t>进行</w:t>
      </w:r>
      <w:r w:rsidR="007C4090" w:rsidRPr="00E30B90">
        <w:rPr>
          <w:rFonts w:hint="eastAsia"/>
          <w:color w:val="000000"/>
          <w:sz w:val="24"/>
        </w:rPr>
        <w:t>评审</w:t>
      </w:r>
      <w:r w:rsidRPr="00E30B90">
        <w:rPr>
          <w:rFonts w:hint="eastAsia"/>
          <w:color w:val="000000"/>
          <w:sz w:val="24"/>
        </w:rPr>
        <w:t>，共收到</w:t>
      </w:r>
      <w:r w:rsidR="00C30C4C" w:rsidRPr="00E30B90">
        <w:rPr>
          <w:rFonts w:hint="eastAsia"/>
          <w:color w:val="000000"/>
          <w:sz w:val="24"/>
        </w:rPr>
        <w:t>10</w:t>
      </w:r>
      <w:r w:rsidRPr="00E30B90">
        <w:rPr>
          <w:rFonts w:hint="eastAsia"/>
          <w:color w:val="000000"/>
          <w:sz w:val="24"/>
        </w:rPr>
        <w:t>条有效意见。意见汇总及采纳情况见表</w:t>
      </w:r>
      <w:r w:rsidR="007C4090" w:rsidRPr="00E30B90">
        <w:rPr>
          <w:color w:val="000000"/>
          <w:sz w:val="24"/>
        </w:rPr>
        <w:t>2</w:t>
      </w:r>
      <w:r w:rsidRPr="00E30B90">
        <w:rPr>
          <w:rFonts w:hint="eastAsia"/>
          <w:color w:val="000000"/>
          <w:sz w:val="24"/>
        </w:rPr>
        <w:t>。</w:t>
      </w:r>
    </w:p>
    <w:p w:rsidR="00547CB4" w:rsidRDefault="00317466">
      <w:pPr>
        <w:pStyle w:val="af7"/>
        <w:adjustRightInd w:val="0"/>
        <w:snapToGrid w:val="0"/>
        <w:ind w:firstLineChars="0" w:firstLine="0"/>
        <w:jc w:val="center"/>
        <w:rPr>
          <w:rFonts w:ascii="黑体" w:eastAsia="黑体" w:hAnsi="宋体" w:cs="宋体"/>
          <w:color w:val="000000"/>
          <w:kern w:val="2"/>
          <w:szCs w:val="21"/>
        </w:rPr>
      </w:pPr>
      <w:r>
        <w:rPr>
          <w:rFonts w:ascii="黑体" w:eastAsia="黑体" w:hAnsi="宋体" w:cs="宋体" w:hint="eastAsia"/>
          <w:color w:val="000000"/>
          <w:kern w:val="2"/>
          <w:szCs w:val="21"/>
        </w:rPr>
        <w:t>表</w:t>
      </w:r>
      <w:r w:rsidR="007C4090">
        <w:rPr>
          <w:rFonts w:ascii="黑体" w:eastAsia="黑体" w:hAnsi="宋体" w:cs="宋体"/>
          <w:color w:val="000000"/>
          <w:kern w:val="2"/>
          <w:szCs w:val="21"/>
        </w:rPr>
        <w:t>2</w:t>
      </w:r>
      <w:r>
        <w:rPr>
          <w:rFonts w:ascii="黑体" w:eastAsia="黑体" w:hAnsi="宋体" w:cs="宋体" w:hint="eastAsia"/>
          <w:color w:val="000000"/>
          <w:kern w:val="2"/>
          <w:szCs w:val="21"/>
        </w:rPr>
        <w:t xml:space="preserve">  意见汇总及采纳情况</w:t>
      </w:r>
    </w:p>
    <w:tbl>
      <w:tblPr>
        <w:tblW w:w="8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2290"/>
        <w:gridCol w:w="2260"/>
        <w:gridCol w:w="1188"/>
        <w:gridCol w:w="2323"/>
      </w:tblGrid>
      <w:tr w:rsidR="007C4090" w:rsidRPr="007C4090" w:rsidTr="00F126C4">
        <w:trPr>
          <w:trHeight w:val="612"/>
          <w:jc w:val="center"/>
        </w:trPr>
        <w:tc>
          <w:tcPr>
            <w:tcW w:w="2778" w:type="dxa"/>
            <w:gridSpan w:val="2"/>
            <w:vAlign w:val="center"/>
          </w:tcPr>
          <w:p w:rsidR="007C4090" w:rsidRPr="007C4090" w:rsidRDefault="007C4090" w:rsidP="00F126C4">
            <w:pPr>
              <w:jc w:val="center"/>
              <w:rPr>
                <w:b/>
                <w:szCs w:val="21"/>
              </w:rPr>
            </w:pPr>
            <w:r w:rsidRPr="007C4090">
              <w:rPr>
                <w:b/>
                <w:szCs w:val="21"/>
              </w:rPr>
              <w:t>标</w:t>
            </w:r>
            <w:r w:rsidRPr="007C4090">
              <w:rPr>
                <w:b/>
                <w:szCs w:val="21"/>
              </w:rPr>
              <w:t xml:space="preserve"> </w:t>
            </w:r>
            <w:r w:rsidRPr="007C4090">
              <w:rPr>
                <w:b/>
                <w:szCs w:val="21"/>
              </w:rPr>
              <w:t>准</w:t>
            </w:r>
            <w:r w:rsidRPr="007C4090">
              <w:rPr>
                <w:b/>
                <w:szCs w:val="21"/>
              </w:rPr>
              <w:t xml:space="preserve"> </w:t>
            </w:r>
            <w:r w:rsidRPr="007C4090">
              <w:rPr>
                <w:b/>
                <w:szCs w:val="21"/>
              </w:rPr>
              <w:t>名</w:t>
            </w:r>
            <w:r w:rsidRPr="007C4090">
              <w:rPr>
                <w:b/>
                <w:szCs w:val="21"/>
              </w:rPr>
              <w:t xml:space="preserve"> </w:t>
            </w:r>
            <w:r w:rsidRPr="007C4090">
              <w:rPr>
                <w:b/>
                <w:szCs w:val="21"/>
              </w:rPr>
              <w:t>称</w:t>
            </w:r>
          </w:p>
        </w:tc>
        <w:tc>
          <w:tcPr>
            <w:tcW w:w="5771" w:type="dxa"/>
            <w:gridSpan w:val="3"/>
            <w:vAlign w:val="center"/>
          </w:tcPr>
          <w:p w:rsidR="007C4090" w:rsidRPr="007C4090" w:rsidRDefault="0000435F" w:rsidP="00F126C4">
            <w:pPr>
              <w:jc w:val="center"/>
              <w:rPr>
                <w:b/>
                <w:szCs w:val="21"/>
              </w:rPr>
            </w:pPr>
            <w:r w:rsidRPr="0000435F">
              <w:rPr>
                <w:rFonts w:hint="eastAsia"/>
                <w:b/>
                <w:szCs w:val="21"/>
              </w:rPr>
              <w:t>低渗致密油田二氧化碳驱油与封存油藏工程监测技术规范</w:t>
            </w:r>
            <w:bookmarkStart w:id="0" w:name="_GoBack"/>
            <w:bookmarkEnd w:id="0"/>
          </w:p>
        </w:tc>
      </w:tr>
      <w:tr w:rsidR="007C4090" w:rsidRPr="007C4090" w:rsidTr="00282F56">
        <w:trPr>
          <w:trHeight w:val="612"/>
          <w:jc w:val="center"/>
        </w:trPr>
        <w:tc>
          <w:tcPr>
            <w:tcW w:w="488" w:type="dxa"/>
            <w:vAlign w:val="center"/>
          </w:tcPr>
          <w:p w:rsidR="007C4090" w:rsidRPr="007C4090" w:rsidRDefault="007C4090" w:rsidP="00F126C4">
            <w:pPr>
              <w:jc w:val="center"/>
              <w:rPr>
                <w:b/>
                <w:szCs w:val="21"/>
              </w:rPr>
            </w:pPr>
            <w:r w:rsidRPr="007C4090">
              <w:rPr>
                <w:b/>
                <w:szCs w:val="21"/>
              </w:rPr>
              <w:t>序号</w:t>
            </w:r>
          </w:p>
        </w:tc>
        <w:tc>
          <w:tcPr>
            <w:tcW w:w="2290" w:type="dxa"/>
            <w:vAlign w:val="center"/>
          </w:tcPr>
          <w:p w:rsidR="007C4090" w:rsidRPr="007C4090" w:rsidRDefault="007C4090" w:rsidP="00F126C4">
            <w:pPr>
              <w:jc w:val="center"/>
              <w:rPr>
                <w:b/>
                <w:szCs w:val="21"/>
              </w:rPr>
            </w:pPr>
            <w:proofErr w:type="gramStart"/>
            <w:r w:rsidRPr="007C4090">
              <w:rPr>
                <w:b/>
                <w:szCs w:val="21"/>
              </w:rPr>
              <w:t>意见章条及</w:t>
            </w:r>
            <w:proofErr w:type="gramEnd"/>
            <w:r w:rsidRPr="007C4090">
              <w:rPr>
                <w:b/>
                <w:szCs w:val="21"/>
              </w:rPr>
              <w:t>原标准内容</w:t>
            </w:r>
          </w:p>
        </w:tc>
        <w:tc>
          <w:tcPr>
            <w:tcW w:w="2260" w:type="dxa"/>
            <w:vAlign w:val="center"/>
          </w:tcPr>
          <w:p w:rsidR="007C4090" w:rsidRPr="007C4090" w:rsidRDefault="007C4090" w:rsidP="00F126C4">
            <w:pPr>
              <w:jc w:val="center"/>
              <w:rPr>
                <w:b/>
                <w:szCs w:val="21"/>
              </w:rPr>
            </w:pPr>
            <w:r w:rsidRPr="007C4090">
              <w:rPr>
                <w:b/>
                <w:szCs w:val="21"/>
              </w:rPr>
              <w:t>修改意见及依据</w:t>
            </w:r>
          </w:p>
        </w:tc>
        <w:tc>
          <w:tcPr>
            <w:tcW w:w="1188" w:type="dxa"/>
            <w:vAlign w:val="center"/>
          </w:tcPr>
          <w:p w:rsidR="007C4090" w:rsidRPr="007C4090" w:rsidRDefault="007C4090" w:rsidP="00F126C4">
            <w:pPr>
              <w:jc w:val="center"/>
              <w:rPr>
                <w:b/>
                <w:szCs w:val="21"/>
              </w:rPr>
            </w:pPr>
            <w:r w:rsidRPr="007C4090">
              <w:rPr>
                <w:b/>
                <w:szCs w:val="21"/>
              </w:rPr>
              <w:t>提出单位</w:t>
            </w:r>
          </w:p>
        </w:tc>
        <w:tc>
          <w:tcPr>
            <w:tcW w:w="2323" w:type="dxa"/>
            <w:vAlign w:val="center"/>
          </w:tcPr>
          <w:p w:rsidR="007C4090" w:rsidRPr="007C4090" w:rsidRDefault="007C4090" w:rsidP="00F126C4">
            <w:pPr>
              <w:jc w:val="center"/>
              <w:rPr>
                <w:b/>
                <w:szCs w:val="21"/>
              </w:rPr>
            </w:pPr>
            <w:r w:rsidRPr="007C4090">
              <w:rPr>
                <w:b/>
                <w:szCs w:val="21"/>
              </w:rPr>
              <w:t>意见处理</w:t>
            </w:r>
          </w:p>
        </w:tc>
      </w:tr>
      <w:tr w:rsidR="00B25C36" w:rsidRPr="007C4090" w:rsidTr="00282F56">
        <w:trPr>
          <w:trHeight w:val="1751"/>
          <w:jc w:val="center"/>
        </w:trPr>
        <w:tc>
          <w:tcPr>
            <w:tcW w:w="488" w:type="dxa"/>
            <w:vAlign w:val="center"/>
          </w:tcPr>
          <w:p w:rsidR="00B25C36" w:rsidRPr="007C4090" w:rsidRDefault="00B25C36" w:rsidP="00B25C36">
            <w:pPr>
              <w:jc w:val="center"/>
              <w:rPr>
                <w:szCs w:val="21"/>
              </w:rPr>
            </w:pPr>
            <w:r w:rsidRPr="007C4090">
              <w:rPr>
                <w:szCs w:val="21"/>
              </w:rPr>
              <w:t>1</w:t>
            </w:r>
          </w:p>
        </w:tc>
        <w:tc>
          <w:tcPr>
            <w:tcW w:w="2290" w:type="dxa"/>
            <w:vAlign w:val="center"/>
          </w:tcPr>
          <w:p w:rsidR="00B25C36" w:rsidRPr="00333B55" w:rsidRDefault="00B25C36" w:rsidP="00B25C36">
            <w:pPr>
              <w:rPr>
                <w:sz w:val="18"/>
                <w:szCs w:val="18"/>
              </w:rPr>
            </w:pPr>
            <w:r w:rsidRPr="00333B55">
              <w:rPr>
                <w:sz w:val="18"/>
                <w:szCs w:val="18"/>
              </w:rPr>
              <w:t>标准第</w:t>
            </w:r>
            <w:r w:rsidRPr="00333B55">
              <w:rPr>
                <w:sz w:val="18"/>
                <w:szCs w:val="18"/>
              </w:rPr>
              <w:t>1</w:t>
            </w:r>
            <w:r w:rsidRPr="00333B55">
              <w:rPr>
                <w:sz w:val="18"/>
                <w:szCs w:val="18"/>
              </w:rPr>
              <w:t>章，内容为：</w:t>
            </w:r>
            <w:r w:rsidRPr="001801F8">
              <w:rPr>
                <w:rFonts w:hint="eastAsia"/>
                <w:sz w:val="18"/>
                <w:szCs w:val="18"/>
              </w:rPr>
              <w:t>本标准规定了</w:t>
            </w:r>
            <w:r w:rsidRPr="001801F8">
              <w:rPr>
                <w:rFonts w:hint="eastAsia"/>
                <w:sz w:val="18"/>
                <w:szCs w:val="18"/>
              </w:rPr>
              <w:t>CO</w:t>
            </w:r>
            <w:r w:rsidRPr="001801F8">
              <w:rPr>
                <w:rFonts w:hint="eastAsia"/>
                <w:sz w:val="18"/>
                <w:szCs w:val="18"/>
                <w:vertAlign w:val="subscript"/>
              </w:rPr>
              <w:t>2</w:t>
            </w:r>
            <w:r w:rsidRPr="001801F8">
              <w:rPr>
                <w:rFonts w:hint="eastAsia"/>
                <w:sz w:val="18"/>
                <w:szCs w:val="18"/>
              </w:rPr>
              <w:t>驱油与封存过程中油藏工程监测的生产动态监测、流体性质监测、</w:t>
            </w:r>
            <w:proofErr w:type="gramStart"/>
            <w:r w:rsidRPr="001801F8">
              <w:rPr>
                <w:rFonts w:hint="eastAsia"/>
                <w:sz w:val="18"/>
                <w:szCs w:val="18"/>
              </w:rPr>
              <w:t>井筒温压梯度</w:t>
            </w:r>
            <w:proofErr w:type="gramEnd"/>
            <w:r w:rsidRPr="001801F8">
              <w:rPr>
                <w:rFonts w:hint="eastAsia"/>
                <w:sz w:val="18"/>
                <w:szCs w:val="18"/>
              </w:rPr>
              <w:t>监测、静压监测、试井监测、吸气剖面监测和气驱前缘监测。</w:t>
            </w:r>
          </w:p>
        </w:tc>
        <w:tc>
          <w:tcPr>
            <w:tcW w:w="2260" w:type="dxa"/>
            <w:vAlign w:val="center"/>
          </w:tcPr>
          <w:p w:rsidR="00B25C36" w:rsidRPr="00F106C8" w:rsidRDefault="00B25C36" w:rsidP="00B25C36">
            <w:pPr>
              <w:jc w:val="left"/>
              <w:rPr>
                <w:sz w:val="18"/>
                <w:szCs w:val="18"/>
              </w:rPr>
            </w:pPr>
            <w:r>
              <w:rPr>
                <w:rFonts w:hint="eastAsia"/>
                <w:sz w:val="18"/>
                <w:szCs w:val="18"/>
              </w:rPr>
              <w:t>意思表述不清，建议删除重复的“监测”</w:t>
            </w:r>
          </w:p>
        </w:tc>
        <w:tc>
          <w:tcPr>
            <w:tcW w:w="1188" w:type="dxa"/>
            <w:vAlign w:val="center"/>
          </w:tcPr>
          <w:p w:rsidR="00B25C36" w:rsidRPr="00F106C8" w:rsidRDefault="00E30B90" w:rsidP="00B25C36">
            <w:pPr>
              <w:jc w:val="center"/>
              <w:rPr>
                <w:sz w:val="18"/>
                <w:szCs w:val="18"/>
              </w:rPr>
            </w:pPr>
            <w:r>
              <w:rPr>
                <w:rFonts w:hint="eastAsia"/>
                <w:sz w:val="18"/>
                <w:szCs w:val="18"/>
              </w:rPr>
              <w:t>王蓓蕾</w:t>
            </w:r>
          </w:p>
        </w:tc>
        <w:tc>
          <w:tcPr>
            <w:tcW w:w="2323" w:type="dxa"/>
            <w:vAlign w:val="center"/>
          </w:tcPr>
          <w:p w:rsidR="00B25C36" w:rsidRPr="00F106C8" w:rsidRDefault="00B25C36" w:rsidP="00B25C36">
            <w:pPr>
              <w:jc w:val="center"/>
            </w:pPr>
            <w:r w:rsidRPr="00E3012E">
              <w:rPr>
                <w:rFonts w:hint="eastAsia"/>
                <w:sz w:val="18"/>
                <w:szCs w:val="18"/>
              </w:rPr>
              <w:t>全部采纳</w:t>
            </w:r>
            <w:r>
              <w:rPr>
                <w:rFonts w:hint="eastAsia"/>
                <w:sz w:val="18"/>
                <w:szCs w:val="18"/>
              </w:rPr>
              <w:t>。修改为：</w:t>
            </w:r>
            <w:r w:rsidRPr="00145439">
              <w:rPr>
                <w:rFonts w:hint="eastAsia"/>
                <w:sz w:val="18"/>
                <w:szCs w:val="18"/>
              </w:rPr>
              <w:t>本标准规定了</w:t>
            </w:r>
            <w:r w:rsidRPr="00145439">
              <w:rPr>
                <w:rFonts w:hint="eastAsia"/>
                <w:sz w:val="18"/>
                <w:szCs w:val="18"/>
              </w:rPr>
              <w:t>CO</w:t>
            </w:r>
            <w:r w:rsidRPr="005C5485">
              <w:rPr>
                <w:rFonts w:hint="eastAsia"/>
                <w:sz w:val="18"/>
                <w:szCs w:val="18"/>
                <w:vertAlign w:val="subscript"/>
              </w:rPr>
              <w:t>2</w:t>
            </w:r>
            <w:r>
              <w:rPr>
                <w:rFonts w:hint="eastAsia"/>
                <w:sz w:val="18"/>
                <w:szCs w:val="18"/>
              </w:rPr>
              <w:t>驱油与封存过程中的生产动态、流体性质</w:t>
            </w:r>
            <w:r w:rsidRPr="00145439">
              <w:rPr>
                <w:rFonts w:hint="eastAsia"/>
                <w:sz w:val="18"/>
                <w:szCs w:val="18"/>
              </w:rPr>
              <w:t>、</w:t>
            </w:r>
            <w:proofErr w:type="gramStart"/>
            <w:r w:rsidRPr="00145439">
              <w:rPr>
                <w:rFonts w:hint="eastAsia"/>
                <w:sz w:val="18"/>
                <w:szCs w:val="18"/>
              </w:rPr>
              <w:t>井筒温压梯度</w:t>
            </w:r>
            <w:proofErr w:type="gramEnd"/>
            <w:r w:rsidRPr="00145439">
              <w:rPr>
                <w:rFonts w:hint="eastAsia"/>
                <w:sz w:val="18"/>
                <w:szCs w:val="18"/>
              </w:rPr>
              <w:t>、静压、试井、吸气剖面</w:t>
            </w:r>
            <w:r>
              <w:rPr>
                <w:rFonts w:hint="eastAsia"/>
                <w:sz w:val="18"/>
                <w:szCs w:val="18"/>
              </w:rPr>
              <w:t>以及</w:t>
            </w:r>
            <w:r w:rsidRPr="00145439">
              <w:rPr>
                <w:rFonts w:hint="eastAsia"/>
                <w:sz w:val="18"/>
                <w:szCs w:val="18"/>
              </w:rPr>
              <w:t>气驱前缘监测。</w:t>
            </w:r>
          </w:p>
        </w:tc>
      </w:tr>
      <w:tr w:rsidR="00B25C36" w:rsidRPr="007C4090" w:rsidTr="00282F56">
        <w:trPr>
          <w:trHeight w:val="999"/>
          <w:jc w:val="center"/>
        </w:trPr>
        <w:tc>
          <w:tcPr>
            <w:tcW w:w="488" w:type="dxa"/>
            <w:vAlign w:val="center"/>
          </w:tcPr>
          <w:p w:rsidR="00B25C36" w:rsidRPr="007C4090" w:rsidRDefault="00B25C36" w:rsidP="00B25C36">
            <w:pPr>
              <w:jc w:val="center"/>
              <w:rPr>
                <w:szCs w:val="21"/>
              </w:rPr>
            </w:pPr>
            <w:r w:rsidRPr="007C4090">
              <w:rPr>
                <w:szCs w:val="21"/>
              </w:rPr>
              <w:t>2</w:t>
            </w:r>
          </w:p>
        </w:tc>
        <w:tc>
          <w:tcPr>
            <w:tcW w:w="2290" w:type="dxa"/>
            <w:vAlign w:val="center"/>
          </w:tcPr>
          <w:p w:rsidR="00B25C36" w:rsidRPr="00F106C8" w:rsidRDefault="00B25C36" w:rsidP="00B25C36">
            <w:pPr>
              <w:jc w:val="left"/>
              <w:rPr>
                <w:sz w:val="18"/>
                <w:szCs w:val="18"/>
              </w:rPr>
            </w:pPr>
            <w:r>
              <w:rPr>
                <w:rFonts w:hint="eastAsia"/>
                <w:sz w:val="18"/>
                <w:szCs w:val="18"/>
              </w:rPr>
              <w:t>标准</w:t>
            </w:r>
            <w:r>
              <w:rPr>
                <w:rFonts w:hint="eastAsia"/>
                <w:sz w:val="18"/>
                <w:szCs w:val="18"/>
              </w:rPr>
              <w:t>3.1.1</w:t>
            </w:r>
            <w:r>
              <w:rPr>
                <w:rFonts w:hint="eastAsia"/>
                <w:sz w:val="18"/>
                <w:szCs w:val="18"/>
              </w:rPr>
              <w:t>中注水数据。</w:t>
            </w:r>
          </w:p>
        </w:tc>
        <w:tc>
          <w:tcPr>
            <w:tcW w:w="2260" w:type="dxa"/>
            <w:vAlign w:val="center"/>
          </w:tcPr>
          <w:p w:rsidR="00B25C36" w:rsidRPr="00F106C8" w:rsidRDefault="00B25C36" w:rsidP="00B25C36">
            <w:pPr>
              <w:jc w:val="left"/>
              <w:rPr>
                <w:sz w:val="18"/>
                <w:szCs w:val="18"/>
              </w:rPr>
            </w:pPr>
            <w:r w:rsidRPr="00BC7A5E">
              <w:rPr>
                <w:rFonts w:hint="eastAsia"/>
                <w:sz w:val="18"/>
                <w:szCs w:val="18"/>
              </w:rPr>
              <w:t>月度注水量、年注水量和累计注水量</w:t>
            </w:r>
            <w:r>
              <w:rPr>
                <w:rFonts w:hint="eastAsia"/>
                <w:sz w:val="18"/>
                <w:szCs w:val="18"/>
              </w:rPr>
              <w:t>与录取频率不符，建议删除。</w:t>
            </w:r>
          </w:p>
        </w:tc>
        <w:tc>
          <w:tcPr>
            <w:tcW w:w="1188" w:type="dxa"/>
            <w:vAlign w:val="center"/>
          </w:tcPr>
          <w:p w:rsidR="00B25C36" w:rsidRPr="00F106C8" w:rsidRDefault="00E30B90" w:rsidP="00B25C36">
            <w:pPr>
              <w:jc w:val="center"/>
              <w:rPr>
                <w:sz w:val="18"/>
                <w:szCs w:val="18"/>
              </w:rPr>
            </w:pPr>
            <w:r>
              <w:rPr>
                <w:rFonts w:hint="eastAsia"/>
                <w:sz w:val="18"/>
                <w:szCs w:val="18"/>
              </w:rPr>
              <w:t>郭茂雷</w:t>
            </w:r>
          </w:p>
        </w:tc>
        <w:tc>
          <w:tcPr>
            <w:tcW w:w="2323" w:type="dxa"/>
            <w:vAlign w:val="center"/>
          </w:tcPr>
          <w:p w:rsidR="00B25C36" w:rsidRPr="00F106C8" w:rsidRDefault="00B25C36" w:rsidP="00B25C36">
            <w:pPr>
              <w:jc w:val="center"/>
              <w:rPr>
                <w:sz w:val="18"/>
                <w:szCs w:val="18"/>
              </w:rPr>
            </w:pPr>
            <w:r>
              <w:rPr>
                <w:rFonts w:hint="eastAsia"/>
                <w:sz w:val="18"/>
                <w:szCs w:val="18"/>
              </w:rPr>
              <w:t>不采纳。原因</w:t>
            </w:r>
            <w:r>
              <w:rPr>
                <w:sz w:val="18"/>
                <w:szCs w:val="18"/>
              </w:rPr>
              <w:t>：</w:t>
            </w:r>
            <w:r>
              <w:rPr>
                <w:rFonts w:hint="eastAsia"/>
                <w:sz w:val="18"/>
                <w:szCs w:val="18"/>
              </w:rPr>
              <w:t>常规注水日报表都存在</w:t>
            </w:r>
            <w:r w:rsidRPr="00BC7A5E">
              <w:rPr>
                <w:rFonts w:hint="eastAsia"/>
                <w:sz w:val="18"/>
                <w:szCs w:val="18"/>
              </w:rPr>
              <w:t>月度注水量、年注水量和累计注水量</w:t>
            </w:r>
            <w:r>
              <w:rPr>
                <w:rFonts w:hint="eastAsia"/>
                <w:sz w:val="18"/>
                <w:szCs w:val="18"/>
              </w:rPr>
              <w:t>三个指标，在现在录取时，将日注水数据加到上述数据中即可。</w:t>
            </w:r>
          </w:p>
        </w:tc>
      </w:tr>
      <w:tr w:rsidR="00B25C36" w:rsidRPr="007C4090" w:rsidTr="00282F56">
        <w:trPr>
          <w:trHeight w:val="775"/>
          <w:jc w:val="center"/>
        </w:trPr>
        <w:tc>
          <w:tcPr>
            <w:tcW w:w="488" w:type="dxa"/>
            <w:vAlign w:val="center"/>
          </w:tcPr>
          <w:p w:rsidR="00B25C36" w:rsidRPr="007C4090" w:rsidRDefault="00B25C36" w:rsidP="00B25C36">
            <w:pPr>
              <w:jc w:val="center"/>
              <w:rPr>
                <w:szCs w:val="21"/>
              </w:rPr>
            </w:pPr>
            <w:r w:rsidRPr="007C4090">
              <w:rPr>
                <w:szCs w:val="21"/>
              </w:rPr>
              <w:t>3</w:t>
            </w:r>
          </w:p>
        </w:tc>
        <w:tc>
          <w:tcPr>
            <w:tcW w:w="2290" w:type="dxa"/>
            <w:vAlign w:val="center"/>
          </w:tcPr>
          <w:p w:rsidR="00B25C36" w:rsidRPr="00F106C8" w:rsidRDefault="00B25C36" w:rsidP="00B25C36">
            <w:pPr>
              <w:rPr>
                <w:sz w:val="18"/>
                <w:szCs w:val="18"/>
              </w:rPr>
            </w:pPr>
            <w:r>
              <w:rPr>
                <w:rFonts w:hint="eastAsia"/>
                <w:sz w:val="18"/>
                <w:szCs w:val="18"/>
              </w:rPr>
              <w:t>标准第</w:t>
            </w:r>
            <w:r>
              <w:rPr>
                <w:rFonts w:hint="eastAsia"/>
                <w:sz w:val="18"/>
                <w:szCs w:val="18"/>
              </w:rPr>
              <w:t>3</w:t>
            </w:r>
            <w:r>
              <w:rPr>
                <w:rFonts w:hint="eastAsia"/>
                <w:sz w:val="18"/>
                <w:szCs w:val="18"/>
              </w:rPr>
              <w:t>章中的生产动态参数的录取频率。</w:t>
            </w:r>
          </w:p>
        </w:tc>
        <w:tc>
          <w:tcPr>
            <w:tcW w:w="2260" w:type="dxa"/>
            <w:vAlign w:val="center"/>
          </w:tcPr>
          <w:p w:rsidR="00B25C36" w:rsidRPr="00F106C8" w:rsidRDefault="00B25C36" w:rsidP="00B25C36">
            <w:pPr>
              <w:rPr>
                <w:sz w:val="18"/>
                <w:szCs w:val="18"/>
              </w:rPr>
            </w:pPr>
            <w:r>
              <w:rPr>
                <w:rFonts w:hint="eastAsia"/>
                <w:sz w:val="18"/>
                <w:szCs w:val="18"/>
              </w:rPr>
              <w:t>建议统一写法，将第三章中的录取频率当作一条单独列出。</w:t>
            </w:r>
          </w:p>
        </w:tc>
        <w:tc>
          <w:tcPr>
            <w:tcW w:w="1188" w:type="dxa"/>
            <w:vAlign w:val="center"/>
          </w:tcPr>
          <w:p w:rsidR="00B25C36" w:rsidRPr="00F106C8" w:rsidRDefault="00E30B90" w:rsidP="00B25C36">
            <w:pPr>
              <w:jc w:val="center"/>
              <w:rPr>
                <w:sz w:val="18"/>
                <w:szCs w:val="18"/>
              </w:rPr>
            </w:pPr>
            <w:r>
              <w:rPr>
                <w:rFonts w:hint="eastAsia"/>
                <w:sz w:val="18"/>
                <w:szCs w:val="18"/>
              </w:rPr>
              <w:t>杨永超</w:t>
            </w:r>
          </w:p>
        </w:tc>
        <w:tc>
          <w:tcPr>
            <w:tcW w:w="2323" w:type="dxa"/>
            <w:vAlign w:val="center"/>
          </w:tcPr>
          <w:p w:rsidR="00B25C36" w:rsidRPr="00F106C8" w:rsidRDefault="00B25C36" w:rsidP="00B25C36">
            <w:pPr>
              <w:jc w:val="center"/>
            </w:pPr>
            <w:r w:rsidRPr="00CB7120">
              <w:rPr>
                <w:rFonts w:hint="eastAsia"/>
                <w:sz w:val="18"/>
                <w:szCs w:val="18"/>
              </w:rPr>
              <w:t>全部采纳</w:t>
            </w:r>
          </w:p>
        </w:tc>
      </w:tr>
      <w:tr w:rsidR="00B25C36" w:rsidRPr="007C4090" w:rsidTr="00282F56">
        <w:trPr>
          <w:trHeight w:val="854"/>
          <w:jc w:val="center"/>
        </w:trPr>
        <w:tc>
          <w:tcPr>
            <w:tcW w:w="488" w:type="dxa"/>
            <w:vAlign w:val="center"/>
          </w:tcPr>
          <w:p w:rsidR="00B25C36" w:rsidRPr="007C4090" w:rsidRDefault="00B25C36" w:rsidP="00B25C36">
            <w:pPr>
              <w:jc w:val="center"/>
              <w:rPr>
                <w:szCs w:val="21"/>
                <w:highlight w:val="yellow"/>
              </w:rPr>
            </w:pPr>
            <w:r w:rsidRPr="007C4090">
              <w:rPr>
                <w:szCs w:val="21"/>
              </w:rPr>
              <w:t>4</w:t>
            </w:r>
          </w:p>
        </w:tc>
        <w:tc>
          <w:tcPr>
            <w:tcW w:w="2290" w:type="dxa"/>
            <w:vAlign w:val="center"/>
          </w:tcPr>
          <w:p w:rsidR="00B25C36" w:rsidRPr="00434449" w:rsidRDefault="00B25C36" w:rsidP="00B25C36">
            <w:pPr>
              <w:rPr>
                <w:sz w:val="18"/>
                <w:szCs w:val="18"/>
                <w:highlight w:val="yellow"/>
              </w:rPr>
            </w:pPr>
            <w:r w:rsidRPr="00CB7120">
              <w:rPr>
                <w:rFonts w:hint="eastAsia"/>
                <w:sz w:val="18"/>
                <w:szCs w:val="18"/>
              </w:rPr>
              <w:t>标准</w:t>
            </w:r>
            <w:r>
              <w:rPr>
                <w:rFonts w:hint="eastAsia"/>
                <w:sz w:val="18"/>
                <w:szCs w:val="18"/>
              </w:rPr>
              <w:t>5.</w:t>
            </w:r>
            <w:r>
              <w:rPr>
                <w:sz w:val="18"/>
                <w:szCs w:val="18"/>
              </w:rPr>
              <w:t xml:space="preserve">2 </w:t>
            </w:r>
            <w:r>
              <w:rPr>
                <w:rFonts w:hint="eastAsia"/>
                <w:sz w:val="18"/>
                <w:szCs w:val="18"/>
              </w:rPr>
              <w:t>监测方法。</w:t>
            </w:r>
          </w:p>
        </w:tc>
        <w:tc>
          <w:tcPr>
            <w:tcW w:w="2260" w:type="dxa"/>
            <w:vAlign w:val="center"/>
          </w:tcPr>
          <w:p w:rsidR="00B25C36" w:rsidRPr="009B3CCC" w:rsidRDefault="00B25C36" w:rsidP="00B25C36">
            <w:pPr>
              <w:rPr>
                <w:sz w:val="18"/>
                <w:szCs w:val="18"/>
              </w:rPr>
            </w:pPr>
            <w:r>
              <w:rPr>
                <w:rFonts w:hint="eastAsia"/>
                <w:sz w:val="18"/>
                <w:szCs w:val="18"/>
              </w:rPr>
              <w:t>建议详细列出</w:t>
            </w:r>
            <w:r w:rsidRPr="00CB7120">
              <w:rPr>
                <w:rFonts w:hint="eastAsia"/>
                <w:sz w:val="18"/>
                <w:szCs w:val="18"/>
              </w:rPr>
              <w:t>井筒温度、压力梯度</w:t>
            </w:r>
            <w:r>
              <w:rPr>
                <w:rFonts w:hint="eastAsia"/>
                <w:sz w:val="18"/>
                <w:szCs w:val="18"/>
              </w:rPr>
              <w:t>的计算方法。</w:t>
            </w:r>
          </w:p>
        </w:tc>
        <w:tc>
          <w:tcPr>
            <w:tcW w:w="1188" w:type="dxa"/>
            <w:vAlign w:val="center"/>
          </w:tcPr>
          <w:p w:rsidR="00B25C36" w:rsidRPr="009B3CCC" w:rsidRDefault="00E30B90" w:rsidP="00B25C36">
            <w:pPr>
              <w:jc w:val="center"/>
              <w:rPr>
                <w:sz w:val="18"/>
                <w:szCs w:val="18"/>
              </w:rPr>
            </w:pPr>
            <w:r>
              <w:rPr>
                <w:rFonts w:hint="eastAsia"/>
                <w:sz w:val="18"/>
                <w:szCs w:val="18"/>
              </w:rPr>
              <w:t>杨永超</w:t>
            </w:r>
          </w:p>
        </w:tc>
        <w:tc>
          <w:tcPr>
            <w:tcW w:w="2323" w:type="dxa"/>
            <w:vAlign w:val="center"/>
          </w:tcPr>
          <w:p w:rsidR="00B25C36" w:rsidRDefault="00B25C36" w:rsidP="00B25C36">
            <w:pPr>
              <w:jc w:val="center"/>
            </w:pPr>
            <w:r w:rsidRPr="009C2F49">
              <w:rPr>
                <w:rFonts w:hint="eastAsia"/>
                <w:sz w:val="18"/>
                <w:szCs w:val="18"/>
              </w:rPr>
              <w:t>全部采纳</w:t>
            </w:r>
          </w:p>
        </w:tc>
      </w:tr>
      <w:tr w:rsidR="00B25C36" w:rsidRPr="007C4090" w:rsidTr="00282F56">
        <w:trPr>
          <w:trHeight w:val="612"/>
          <w:jc w:val="center"/>
        </w:trPr>
        <w:tc>
          <w:tcPr>
            <w:tcW w:w="488" w:type="dxa"/>
            <w:vAlign w:val="center"/>
          </w:tcPr>
          <w:p w:rsidR="00B25C36" w:rsidRPr="007C4090" w:rsidRDefault="00B25C36" w:rsidP="00B25C36">
            <w:pPr>
              <w:jc w:val="center"/>
              <w:rPr>
                <w:szCs w:val="21"/>
              </w:rPr>
            </w:pPr>
            <w:r w:rsidRPr="007C4090">
              <w:rPr>
                <w:szCs w:val="21"/>
              </w:rPr>
              <w:t>5</w:t>
            </w:r>
          </w:p>
        </w:tc>
        <w:tc>
          <w:tcPr>
            <w:tcW w:w="2290" w:type="dxa"/>
            <w:vAlign w:val="center"/>
          </w:tcPr>
          <w:p w:rsidR="00B25C36" w:rsidRPr="009B3CCC" w:rsidRDefault="00B25C36" w:rsidP="00B25C36">
            <w:pPr>
              <w:rPr>
                <w:sz w:val="18"/>
                <w:szCs w:val="18"/>
              </w:rPr>
            </w:pPr>
            <w:r>
              <w:rPr>
                <w:rFonts w:hint="eastAsia"/>
                <w:sz w:val="18"/>
                <w:szCs w:val="18"/>
              </w:rPr>
              <w:t>标准</w:t>
            </w:r>
            <w:r>
              <w:rPr>
                <w:rFonts w:hint="eastAsia"/>
                <w:sz w:val="18"/>
                <w:szCs w:val="18"/>
              </w:rPr>
              <w:t>9.1</w:t>
            </w:r>
            <w:r>
              <w:rPr>
                <w:sz w:val="18"/>
                <w:szCs w:val="18"/>
              </w:rPr>
              <w:t xml:space="preserve"> </w:t>
            </w:r>
            <w:r>
              <w:rPr>
                <w:rFonts w:hint="eastAsia"/>
                <w:sz w:val="18"/>
                <w:szCs w:val="18"/>
              </w:rPr>
              <w:t>选井原则。</w:t>
            </w:r>
          </w:p>
        </w:tc>
        <w:tc>
          <w:tcPr>
            <w:tcW w:w="2260" w:type="dxa"/>
            <w:vAlign w:val="center"/>
          </w:tcPr>
          <w:p w:rsidR="00B25C36" w:rsidRPr="009B3CCC" w:rsidRDefault="00B25C36" w:rsidP="00B25C36">
            <w:pPr>
              <w:rPr>
                <w:sz w:val="18"/>
                <w:szCs w:val="18"/>
              </w:rPr>
            </w:pPr>
            <w:r>
              <w:rPr>
                <w:rFonts w:hint="eastAsia"/>
                <w:sz w:val="18"/>
                <w:szCs w:val="18"/>
              </w:rPr>
              <w:t>指向性不明确，建议用一段话表述。</w:t>
            </w:r>
          </w:p>
        </w:tc>
        <w:tc>
          <w:tcPr>
            <w:tcW w:w="1188" w:type="dxa"/>
            <w:vAlign w:val="center"/>
          </w:tcPr>
          <w:p w:rsidR="00B25C36" w:rsidRPr="009B3CCC" w:rsidRDefault="00E30B90" w:rsidP="00B25C36">
            <w:pPr>
              <w:jc w:val="center"/>
              <w:rPr>
                <w:sz w:val="18"/>
                <w:szCs w:val="18"/>
              </w:rPr>
            </w:pPr>
            <w:r>
              <w:rPr>
                <w:rFonts w:hint="eastAsia"/>
                <w:sz w:val="18"/>
                <w:szCs w:val="18"/>
              </w:rPr>
              <w:t>杨永超</w:t>
            </w:r>
          </w:p>
        </w:tc>
        <w:tc>
          <w:tcPr>
            <w:tcW w:w="2323" w:type="dxa"/>
            <w:vAlign w:val="center"/>
          </w:tcPr>
          <w:p w:rsidR="00B25C36" w:rsidRDefault="00B25C36" w:rsidP="00B25C36">
            <w:pPr>
              <w:jc w:val="center"/>
            </w:pPr>
            <w:r w:rsidRPr="009C2F49">
              <w:rPr>
                <w:rFonts w:hint="eastAsia"/>
                <w:sz w:val="18"/>
                <w:szCs w:val="18"/>
              </w:rPr>
              <w:t>全部采纳</w:t>
            </w:r>
          </w:p>
        </w:tc>
      </w:tr>
      <w:tr w:rsidR="00B25C36" w:rsidRPr="007C4090" w:rsidTr="00282F56">
        <w:trPr>
          <w:trHeight w:val="1791"/>
          <w:jc w:val="center"/>
        </w:trPr>
        <w:tc>
          <w:tcPr>
            <w:tcW w:w="488" w:type="dxa"/>
            <w:vAlign w:val="center"/>
          </w:tcPr>
          <w:p w:rsidR="00B25C36" w:rsidRPr="007C4090" w:rsidRDefault="00B25C36" w:rsidP="00B25C36">
            <w:pPr>
              <w:jc w:val="center"/>
              <w:rPr>
                <w:szCs w:val="21"/>
              </w:rPr>
            </w:pPr>
            <w:r w:rsidRPr="007C4090">
              <w:rPr>
                <w:szCs w:val="21"/>
              </w:rPr>
              <w:lastRenderedPageBreak/>
              <w:t>6</w:t>
            </w:r>
          </w:p>
        </w:tc>
        <w:tc>
          <w:tcPr>
            <w:tcW w:w="2290" w:type="dxa"/>
            <w:vAlign w:val="center"/>
          </w:tcPr>
          <w:p w:rsidR="00B25C36" w:rsidRPr="007A258B" w:rsidRDefault="00B25C36" w:rsidP="00B25C36">
            <w:pPr>
              <w:rPr>
                <w:sz w:val="18"/>
                <w:szCs w:val="18"/>
              </w:rPr>
            </w:pPr>
            <w:r>
              <w:rPr>
                <w:rFonts w:hint="eastAsia"/>
                <w:sz w:val="18"/>
                <w:szCs w:val="18"/>
              </w:rPr>
              <w:t>附录</w:t>
            </w:r>
            <w:r>
              <w:rPr>
                <w:rFonts w:hint="eastAsia"/>
                <w:sz w:val="18"/>
                <w:szCs w:val="18"/>
              </w:rPr>
              <w:t>A</w:t>
            </w:r>
            <w:r>
              <w:rPr>
                <w:rFonts w:hint="eastAsia"/>
                <w:sz w:val="18"/>
                <w:szCs w:val="18"/>
              </w:rPr>
              <w:t>中的各个表格。</w:t>
            </w:r>
          </w:p>
        </w:tc>
        <w:tc>
          <w:tcPr>
            <w:tcW w:w="2260" w:type="dxa"/>
            <w:vAlign w:val="center"/>
          </w:tcPr>
          <w:p w:rsidR="00B25C36" w:rsidRPr="007A258B" w:rsidRDefault="00B25C36" w:rsidP="00B25C36">
            <w:pPr>
              <w:rPr>
                <w:sz w:val="18"/>
                <w:szCs w:val="18"/>
              </w:rPr>
            </w:pPr>
            <w:r>
              <w:rPr>
                <w:rFonts w:hint="eastAsia"/>
                <w:sz w:val="18"/>
                <w:szCs w:val="18"/>
              </w:rPr>
              <w:t>建议在标准的各个章节中添加与附录</w:t>
            </w:r>
            <w:r>
              <w:rPr>
                <w:rFonts w:hint="eastAsia"/>
                <w:sz w:val="18"/>
                <w:szCs w:val="18"/>
              </w:rPr>
              <w:t>A</w:t>
            </w:r>
            <w:r>
              <w:rPr>
                <w:rFonts w:hint="eastAsia"/>
                <w:sz w:val="18"/>
                <w:szCs w:val="18"/>
              </w:rPr>
              <w:t>中的各个表格相对应的文字表述。</w:t>
            </w:r>
          </w:p>
        </w:tc>
        <w:tc>
          <w:tcPr>
            <w:tcW w:w="1188" w:type="dxa"/>
            <w:vAlign w:val="center"/>
          </w:tcPr>
          <w:p w:rsidR="00B25C36" w:rsidRPr="007A258B" w:rsidRDefault="00E30B90" w:rsidP="00B25C36">
            <w:pPr>
              <w:jc w:val="center"/>
              <w:rPr>
                <w:sz w:val="18"/>
                <w:szCs w:val="18"/>
              </w:rPr>
            </w:pPr>
            <w:proofErr w:type="gramStart"/>
            <w:r>
              <w:rPr>
                <w:rFonts w:hint="eastAsia"/>
                <w:sz w:val="18"/>
                <w:szCs w:val="18"/>
              </w:rPr>
              <w:t>段景杰</w:t>
            </w:r>
            <w:proofErr w:type="gramEnd"/>
          </w:p>
        </w:tc>
        <w:tc>
          <w:tcPr>
            <w:tcW w:w="2323" w:type="dxa"/>
            <w:vAlign w:val="center"/>
          </w:tcPr>
          <w:p w:rsidR="00B25C36" w:rsidRDefault="00B25C36" w:rsidP="00B25C36">
            <w:pPr>
              <w:jc w:val="center"/>
            </w:pPr>
            <w:r w:rsidRPr="009C2F49">
              <w:rPr>
                <w:rFonts w:hint="eastAsia"/>
                <w:sz w:val="18"/>
                <w:szCs w:val="18"/>
              </w:rPr>
              <w:t>全部采纳</w:t>
            </w:r>
          </w:p>
        </w:tc>
      </w:tr>
      <w:tr w:rsidR="00B25C36" w:rsidRPr="007C4090" w:rsidTr="00282F56">
        <w:trPr>
          <w:trHeight w:val="836"/>
          <w:jc w:val="center"/>
        </w:trPr>
        <w:tc>
          <w:tcPr>
            <w:tcW w:w="488" w:type="dxa"/>
            <w:vAlign w:val="center"/>
          </w:tcPr>
          <w:p w:rsidR="00B25C36" w:rsidRPr="007C4090" w:rsidRDefault="00B25C36" w:rsidP="00B25C36">
            <w:pPr>
              <w:jc w:val="center"/>
              <w:rPr>
                <w:szCs w:val="21"/>
              </w:rPr>
            </w:pPr>
            <w:r w:rsidRPr="007C4090">
              <w:rPr>
                <w:szCs w:val="21"/>
              </w:rPr>
              <w:t>7</w:t>
            </w:r>
          </w:p>
        </w:tc>
        <w:tc>
          <w:tcPr>
            <w:tcW w:w="2290" w:type="dxa"/>
            <w:vAlign w:val="center"/>
          </w:tcPr>
          <w:p w:rsidR="00B25C36" w:rsidRPr="00F106C8" w:rsidRDefault="00B25C36" w:rsidP="00B25C36">
            <w:pPr>
              <w:jc w:val="left"/>
              <w:rPr>
                <w:sz w:val="18"/>
                <w:szCs w:val="18"/>
              </w:rPr>
            </w:pPr>
            <w:r>
              <w:rPr>
                <w:rFonts w:hint="eastAsia"/>
                <w:sz w:val="18"/>
                <w:szCs w:val="18"/>
              </w:rPr>
              <w:t>标准中</w:t>
            </w:r>
            <w:r>
              <w:rPr>
                <w:rFonts w:hint="eastAsia"/>
                <w:sz w:val="18"/>
                <w:szCs w:val="18"/>
              </w:rPr>
              <w:t>4.2.1</w:t>
            </w:r>
            <w:r>
              <w:rPr>
                <w:rFonts w:hint="eastAsia"/>
                <w:sz w:val="18"/>
                <w:szCs w:val="18"/>
              </w:rPr>
              <w:t>和</w:t>
            </w:r>
            <w:r>
              <w:rPr>
                <w:rFonts w:hint="eastAsia"/>
                <w:sz w:val="18"/>
                <w:szCs w:val="18"/>
              </w:rPr>
              <w:t>4.3.1</w:t>
            </w:r>
            <w:r>
              <w:rPr>
                <w:rFonts w:hint="eastAsia"/>
                <w:sz w:val="18"/>
                <w:szCs w:val="18"/>
              </w:rPr>
              <w:t>关于测试项目。</w:t>
            </w:r>
          </w:p>
        </w:tc>
        <w:tc>
          <w:tcPr>
            <w:tcW w:w="2260" w:type="dxa"/>
            <w:vAlign w:val="center"/>
          </w:tcPr>
          <w:p w:rsidR="00B25C36" w:rsidRPr="00F106C8" w:rsidRDefault="00B25C36" w:rsidP="00B25C36">
            <w:pPr>
              <w:jc w:val="left"/>
              <w:rPr>
                <w:sz w:val="18"/>
                <w:szCs w:val="18"/>
              </w:rPr>
            </w:pPr>
            <w:r>
              <w:rPr>
                <w:rFonts w:hint="eastAsia"/>
                <w:sz w:val="18"/>
                <w:szCs w:val="18"/>
              </w:rPr>
              <w:t>建议在附录中增加关于产出水、原油性质的表格。</w:t>
            </w:r>
          </w:p>
        </w:tc>
        <w:tc>
          <w:tcPr>
            <w:tcW w:w="1188" w:type="dxa"/>
            <w:vAlign w:val="center"/>
          </w:tcPr>
          <w:p w:rsidR="00B25C36" w:rsidRPr="00F106C8" w:rsidRDefault="00E30B90" w:rsidP="00B25C36">
            <w:pPr>
              <w:jc w:val="center"/>
              <w:rPr>
                <w:sz w:val="18"/>
                <w:szCs w:val="18"/>
              </w:rPr>
            </w:pPr>
            <w:r>
              <w:rPr>
                <w:rFonts w:hint="eastAsia"/>
                <w:sz w:val="18"/>
                <w:szCs w:val="18"/>
              </w:rPr>
              <w:t>李娜</w:t>
            </w:r>
          </w:p>
        </w:tc>
        <w:tc>
          <w:tcPr>
            <w:tcW w:w="2323" w:type="dxa"/>
            <w:vAlign w:val="center"/>
          </w:tcPr>
          <w:p w:rsidR="00B25C36" w:rsidRDefault="00B25C36" w:rsidP="00B25C36">
            <w:pPr>
              <w:jc w:val="center"/>
            </w:pPr>
            <w:r w:rsidRPr="009C2F49">
              <w:rPr>
                <w:rFonts w:hint="eastAsia"/>
                <w:sz w:val="18"/>
                <w:szCs w:val="18"/>
              </w:rPr>
              <w:t>全部采纳</w:t>
            </w:r>
          </w:p>
        </w:tc>
      </w:tr>
      <w:tr w:rsidR="00B25C36" w:rsidRPr="007C4090" w:rsidTr="00282F56">
        <w:trPr>
          <w:trHeight w:val="1674"/>
          <w:jc w:val="center"/>
        </w:trPr>
        <w:tc>
          <w:tcPr>
            <w:tcW w:w="488" w:type="dxa"/>
            <w:vAlign w:val="center"/>
          </w:tcPr>
          <w:p w:rsidR="00B25C36" w:rsidRPr="007C4090" w:rsidRDefault="00B25C36" w:rsidP="00B25C36">
            <w:pPr>
              <w:jc w:val="center"/>
              <w:rPr>
                <w:szCs w:val="21"/>
              </w:rPr>
            </w:pPr>
            <w:r w:rsidRPr="007C4090">
              <w:rPr>
                <w:rFonts w:hint="eastAsia"/>
                <w:szCs w:val="21"/>
              </w:rPr>
              <w:t>8</w:t>
            </w:r>
          </w:p>
        </w:tc>
        <w:tc>
          <w:tcPr>
            <w:tcW w:w="2290" w:type="dxa"/>
            <w:vAlign w:val="center"/>
          </w:tcPr>
          <w:p w:rsidR="00B25C36" w:rsidRPr="00F106C8" w:rsidRDefault="00B25C36" w:rsidP="00B25C36">
            <w:pPr>
              <w:jc w:val="left"/>
              <w:rPr>
                <w:sz w:val="18"/>
                <w:szCs w:val="18"/>
              </w:rPr>
            </w:pPr>
            <w:r>
              <w:rPr>
                <w:rFonts w:hint="eastAsia"/>
                <w:sz w:val="18"/>
                <w:szCs w:val="18"/>
              </w:rPr>
              <w:t>标准</w:t>
            </w:r>
            <w:r>
              <w:rPr>
                <w:rFonts w:hint="eastAsia"/>
                <w:sz w:val="18"/>
                <w:szCs w:val="18"/>
              </w:rPr>
              <w:t>4.3.2</w:t>
            </w:r>
            <w:r>
              <w:rPr>
                <w:rFonts w:hint="eastAsia"/>
                <w:sz w:val="18"/>
                <w:szCs w:val="18"/>
              </w:rPr>
              <w:t>，原文：“</w:t>
            </w:r>
            <w:r w:rsidRPr="00106C88">
              <w:rPr>
                <w:rFonts w:hint="eastAsia"/>
                <w:sz w:val="18"/>
                <w:szCs w:val="18"/>
              </w:rPr>
              <w:t>每间隔（</w:t>
            </w:r>
            <w:r w:rsidRPr="00106C88">
              <w:rPr>
                <w:rFonts w:hint="eastAsia"/>
                <w:sz w:val="18"/>
                <w:szCs w:val="18"/>
              </w:rPr>
              <w:t>90</w:t>
            </w:r>
            <w:r w:rsidRPr="00106C88">
              <w:rPr>
                <w:rFonts w:hint="eastAsia"/>
                <w:sz w:val="18"/>
                <w:szCs w:val="18"/>
              </w:rPr>
              <w:t>±</w:t>
            </w:r>
            <w:r w:rsidRPr="00106C88">
              <w:rPr>
                <w:rFonts w:hint="eastAsia"/>
                <w:sz w:val="18"/>
                <w:szCs w:val="18"/>
              </w:rPr>
              <w:t>5</w:t>
            </w:r>
            <w:r w:rsidRPr="00106C88">
              <w:rPr>
                <w:rFonts w:hint="eastAsia"/>
                <w:sz w:val="18"/>
                <w:szCs w:val="18"/>
              </w:rPr>
              <w:t>）监测</w:t>
            </w:r>
            <w:r w:rsidRPr="00106C88">
              <w:rPr>
                <w:rFonts w:hint="eastAsia"/>
                <w:sz w:val="18"/>
                <w:szCs w:val="18"/>
              </w:rPr>
              <w:t>1</w:t>
            </w:r>
            <w:r w:rsidRPr="00106C88">
              <w:rPr>
                <w:rFonts w:hint="eastAsia"/>
                <w:sz w:val="18"/>
                <w:szCs w:val="18"/>
              </w:rPr>
              <w:t>次</w:t>
            </w:r>
            <w:r>
              <w:rPr>
                <w:rFonts w:hint="eastAsia"/>
                <w:sz w:val="18"/>
                <w:szCs w:val="18"/>
              </w:rPr>
              <w:t>”</w:t>
            </w:r>
            <w:r w:rsidRPr="00106C88">
              <w:rPr>
                <w:rFonts w:hint="eastAsia"/>
                <w:sz w:val="18"/>
                <w:szCs w:val="18"/>
              </w:rPr>
              <w:t>。</w:t>
            </w:r>
          </w:p>
        </w:tc>
        <w:tc>
          <w:tcPr>
            <w:tcW w:w="2260" w:type="dxa"/>
            <w:vAlign w:val="center"/>
          </w:tcPr>
          <w:p w:rsidR="00B25C36" w:rsidRPr="00F106C8" w:rsidRDefault="00B25C36" w:rsidP="00B25C36">
            <w:pPr>
              <w:jc w:val="left"/>
              <w:rPr>
                <w:sz w:val="18"/>
                <w:szCs w:val="18"/>
              </w:rPr>
            </w:pPr>
            <w:r>
              <w:rPr>
                <w:rFonts w:hint="eastAsia"/>
                <w:sz w:val="18"/>
                <w:szCs w:val="18"/>
              </w:rPr>
              <w:t>原文中少了一单位“天”，建议加上。</w:t>
            </w:r>
          </w:p>
        </w:tc>
        <w:tc>
          <w:tcPr>
            <w:tcW w:w="1188" w:type="dxa"/>
            <w:vAlign w:val="center"/>
          </w:tcPr>
          <w:p w:rsidR="00B25C36" w:rsidRPr="00F106C8" w:rsidRDefault="00E30B90" w:rsidP="00B25C36">
            <w:pPr>
              <w:jc w:val="center"/>
              <w:rPr>
                <w:sz w:val="18"/>
                <w:szCs w:val="18"/>
              </w:rPr>
            </w:pPr>
            <w:proofErr w:type="gramStart"/>
            <w:r>
              <w:rPr>
                <w:rFonts w:hint="eastAsia"/>
                <w:sz w:val="18"/>
                <w:szCs w:val="18"/>
              </w:rPr>
              <w:t>谢旭强</w:t>
            </w:r>
            <w:proofErr w:type="gramEnd"/>
          </w:p>
        </w:tc>
        <w:tc>
          <w:tcPr>
            <w:tcW w:w="2323" w:type="dxa"/>
            <w:vAlign w:val="center"/>
          </w:tcPr>
          <w:p w:rsidR="00B25C36" w:rsidRDefault="00B25C36" w:rsidP="00B25C36">
            <w:pPr>
              <w:jc w:val="center"/>
            </w:pPr>
            <w:r w:rsidRPr="009C2F49">
              <w:rPr>
                <w:rFonts w:hint="eastAsia"/>
                <w:sz w:val="18"/>
                <w:szCs w:val="18"/>
              </w:rPr>
              <w:t>全部采纳</w:t>
            </w:r>
          </w:p>
        </w:tc>
      </w:tr>
      <w:tr w:rsidR="00B25C36" w:rsidRPr="007C4090" w:rsidTr="00282F56">
        <w:trPr>
          <w:trHeight w:val="612"/>
          <w:jc w:val="center"/>
        </w:trPr>
        <w:tc>
          <w:tcPr>
            <w:tcW w:w="488" w:type="dxa"/>
            <w:vAlign w:val="center"/>
          </w:tcPr>
          <w:p w:rsidR="00B25C36" w:rsidRPr="007C4090" w:rsidRDefault="00B25C36" w:rsidP="00B25C36">
            <w:pPr>
              <w:jc w:val="center"/>
              <w:rPr>
                <w:szCs w:val="21"/>
              </w:rPr>
            </w:pPr>
            <w:r w:rsidRPr="007C4090">
              <w:rPr>
                <w:rFonts w:hint="eastAsia"/>
                <w:szCs w:val="21"/>
              </w:rPr>
              <w:t>9</w:t>
            </w:r>
          </w:p>
        </w:tc>
        <w:tc>
          <w:tcPr>
            <w:tcW w:w="2290" w:type="dxa"/>
            <w:vAlign w:val="center"/>
          </w:tcPr>
          <w:p w:rsidR="00B25C36" w:rsidRPr="00EC32EA" w:rsidRDefault="00B25C36" w:rsidP="00B25C36">
            <w:pPr>
              <w:rPr>
                <w:sz w:val="18"/>
                <w:szCs w:val="18"/>
              </w:rPr>
            </w:pPr>
            <w:r w:rsidRPr="00A641EA">
              <w:rPr>
                <w:rFonts w:hint="eastAsia"/>
                <w:sz w:val="18"/>
                <w:szCs w:val="18"/>
              </w:rPr>
              <w:t>标准</w:t>
            </w:r>
            <w:r>
              <w:rPr>
                <w:rFonts w:hint="eastAsia"/>
                <w:sz w:val="18"/>
                <w:szCs w:val="18"/>
              </w:rPr>
              <w:t>4.2.1</w:t>
            </w:r>
            <w:r>
              <w:rPr>
                <w:rFonts w:hint="eastAsia"/>
                <w:sz w:val="18"/>
                <w:szCs w:val="18"/>
              </w:rPr>
              <w:t>中测试的主要离子：</w:t>
            </w:r>
            <w:r w:rsidRPr="000970A6">
              <w:rPr>
                <w:sz w:val="18"/>
                <w:szCs w:val="18"/>
              </w:rPr>
              <w:t>K</w:t>
            </w:r>
            <w:r w:rsidRPr="000970A6">
              <w:rPr>
                <w:sz w:val="18"/>
                <w:szCs w:val="18"/>
                <w:vertAlign w:val="superscript"/>
              </w:rPr>
              <w:t>+</w:t>
            </w:r>
            <w:r w:rsidRPr="000970A6">
              <w:rPr>
                <w:rFonts w:hint="eastAsia"/>
                <w:sz w:val="18"/>
                <w:szCs w:val="18"/>
              </w:rPr>
              <w:t>、</w:t>
            </w:r>
            <w:r w:rsidRPr="000970A6">
              <w:rPr>
                <w:sz w:val="18"/>
                <w:szCs w:val="18"/>
              </w:rPr>
              <w:t>Na</w:t>
            </w:r>
            <w:r w:rsidRPr="000970A6">
              <w:rPr>
                <w:sz w:val="18"/>
                <w:szCs w:val="18"/>
                <w:vertAlign w:val="superscript"/>
              </w:rPr>
              <w:t>+</w:t>
            </w:r>
            <w:r w:rsidRPr="000970A6">
              <w:rPr>
                <w:rFonts w:hint="eastAsia"/>
                <w:sz w:val="18"/>
                <w:szCs w:val="18"/>
              </w:rPr>
              <w:t>、</w:t>
            </w:r>
            <w:r w:rsidRPr="000970A6">
              <w:rPr>
                <w:sz w:val="18"/>
                <w:szCs w:val="18"/>
              </w:rPr>
              <w:t>Mg</w:t>
            </w:r>
            <w:r w:rsidRPr="000970A6">
              <w:rPr>
                <w:sz w:val="18"/>
                <w:szCs w:val="18"/>
                <w:vertAlign w:val="superscript"/>
              </w:rPr>
              <w:t>2+</w:t>
            </w:r>
            <w:r w:rsidRPr="000970A6">
              <w:rPr>
                <w:rFonts w:hint="eastAsia"/>
                <w:sz w:val="18"/>
                <w:szCs w:val="18"/>
              </w:rPr>
              <w:t>、</w:t>
            </w:r>
            <w:r w:rsidRPr="000970A6">
              <w:rPr>
                <w:sz w:val="18"/>
                <w:szCs w:val="18"/>
              </w:rPr>
              <w:t>Ca</w:t>
            </w:r>
            <w:r w:rsidRPr="000970A6">
              <w:rPr>
                <w:sz w:val="18"/>
                <w:szCs w:val="18"/>
                <w:vertAlign w:val="superscript"/>
              </w:rPr>
              <w:t>2+</w:t>
            </w:r>
            <w:r w:rsidRPr="000970A6">
              <w:rPr>
                <w:rFonts w:hint="eastAsia"/>
                <w:sz w:val="18"/>
                <w:szCs w:val="18"/>
              </w:rPr>
              <w:t>、</w:t>
            </w:r>
            <w:r w:rsidRPr="000970A6">
              <w:rPr>
                <w:sz w:val="18"/>
                <w:szCs w:val="18"/>
              </w:rPr>
              <w:t>A</w:t>
            </w:r>
            <w:r w:rsidRPr="000970A6">
              <w:rPr>
                <w:rFonts w:hint="eastAsia"/>
                <w:sz w:val="18"/>
                <w:szCs w:val="18"/>
              </w:rPr>
              <w:t>l</w:t>
            </w:r>
            <w:r w:rsidRPr="000970A6">
              <w:rPr>
                <w:sz w:val="18"/>
                <w:szCs w:val="18"/>
                <w:vertAlign w:val="superscript"/>
              </w:rPr>
              <w:t>3+</w:t>
            </w:r>
            <w:r w:rsidRPr="000970A6">
              <w:rPr>
                <w:rFonts w:hint="eastAsia"/>
                <w:sz w:val="18"/>
                <w:szCs w:val="18"/>
              </w:rPr>
              <w:t>、Σ</w:t>
            </w:r>
            <w:r w:rsidRPr="000970A6">
              <w:rPr>
                <w:rFonts w:hint="eastAsia"/>
                <w:sz w:val="18"/>
                <w:szCs w:val="18"/>
              </w:rPr>
              <w:t>Fe</w:t>
            </w:r>
            <w:r w:rsidRPr="000970A6">
              <w:rPr>
                <w:rFonts w:hint="eastAsia"/>
                <w:sz w:val="18"/>
                <w:szCs w:val="18"/>
              </w:rPr>
              <w:t>、</w:t>
            </w:r>
            <w:r w:rsidRPr="000970A6">
              <w:rPr>
                <w:sz w:val="18"/>
                <w:szCs w:val="18"/>
              </w:rPr>
              <w:t>Cl</w:t>
            </w:r>
            <w:r w:rsidRPr="000970A6">
              <w:rPr>
                <w:sz w:val="18"/>
                <w:szCs w:val="18"/>
                <w:vertAlign w:val="superscript"/>
              </w:rPr>
              <w:t>-</w:t>
            </w:r>
            <w:r w:rsidRPr="000970A6">
              <w:rPr>
                <w:rFonts w:hint="eastAsia"/>
                <w:sz w:val="18"/>
                <w:szCs w:val="18"/>
              </w:rPr>
              <w:t>、</w:t>
            </w:r>
            <w:r w:rsidRPr="000970A6">
              <w:rPr>
                <w:sz w:val="18"/>
                <w:szCs w:val="18"/>
              </w:rPr>
              <w:t>CO</w:t>
            </w:r>
            <w:r w:rsidRPr="000970A6">
              <w:rPr>
                <w:sz w:val="18"/>
                <w:szCs w:val="18"/>
                <w:vertAlign w:val="subscript"/>
              </w:rPr>
              <w:t>3</w:t>
            </w:r>
            <w:r w:rsidRPr="000970A6">
              <w:rPr>
                <w:sz w:val="18"/>
                <w:szCs w:val="18"/>
                <w:vertAlign w:val="superscript"/>
              </w:rPr>
              <w:t>2-</w:t>
            </w:r>
            <w:r w:rsidRPr="000970A6">
              <w:rPr>
                <w:rFonts w:hint="eastAsia"/>
                <w:sz w:val="18"/>
                <w:szCs w:val="18"/>
              </w:rPr>
              <w:t>、</w:t>
            </w:r>
            <w:r w:rsidRPr="000970A6">
              <w:rPr>
                <w:sz w:val="18"/>
                <w:szCs w:val="18"/>
              </w:rPr>
              <w:t>HCO</w:t>
            </w:r>
            <w:r w:rsidRPr="000970A6">
              <w:rPr>
                <w:sz w:val="18"/>
                <w:szCs w:val="18"/>
                <w:vertAlign w:val="subscript"/>
              </w:rPr>
              <w:t>3</w:t>
            </w:r>
            <w:r w:rsidRPr="000970A6">
              <w:rPr>
                <w:sz w:val="18"/>
                <w:szCs w:val="18"/>
                <w:vertAlign w:val="superscript"/>
              </w:rPr>
              <w:t>-</w:t>
            </w:r>
            <w:r w:rsidRPr="000970A6">
              <w:rPr>
                <w:rFonts w:hint="eastAsia"/>
                <w:sz w:val="18"/>
                <w:szCs w:val="18"/>
              </w:rPr>
              <w:t>、</w:t>
            </w:r>
            <w:r w:rsidRPr="000970A6">
              <w:rPr>
                <w:sz w:val="18"/>
                <w:szCs w:val="18"/>
              </w:rPr>
              <w:t>SO</w:t>
            </w:r>
            <w:r w:rsidRPr="000970A6">
              <w:rPr>
                <w:sz w:val="18"/>
                <w:szCs w:val="18"/>
                <w:vertAlign w:val="subscript"/>
              </w:rPr>
              <w:t>4</w:t>
            </w:r>
            <w:r w:rsidRPr="000970A6">
              <w:rPr>
                <w:sz w:val="18"/>
                <w:szCs w:val="18"/>
                <w:vertAlign w:val="superscript"/>
              </w:rPr>
              <w:t>2-</w:t>
            </w:r>
            <w:r w:rsidRPr="000970A6">
              <w:rPr>
                <w:rFonts w:hint="eastAsia"/>
                <w:sz w:val="18"/>
                <w:szCs w:val="18"/>
              </w:rPr>
              <w:t>、</w:t>
            </w:r>
            <w:r w:rsidRPr="000970A6">
              <w:rPr>
                <w:sz w:val="18"/>
                <w:szCs w:val="18"/>
              </w:rPr>
              <w:t>NO</w:t>
            </w:r>
            <w:r w:rsidRPr="000970A6">
              <w:rPr>
                <w:sz w:val="18"/>
                <w:szCs w:val="18"/>
                <w:vertAlign w:val="subscript"/>
              </w:rPr>
              <w:t>3</w:t>
            </w:r>
            <w:r w:rsidRPr="000970A6">
              <w:rPr>
                <w:sz w:val="18"/>
                <w:szCs w:val="18"/>
                <w:vertAlign w:val="superscript"/>
              </w:rPr>
              <w:t>-</w:t>
            </w:r>
            <w:r w:rsidR="00EC32EA">
              <w:rPr>
                <w:sz w:val="18"/>
                <w:szCs w:val="18"/>
              </w:rPr>
              <w:t>。</w:t>
            </w:r>
          </w:p>
        </w:tc>
        <w:tc>
          <w:tcPr>
            <w:tcW w:w="2260" w:type="dxa"/>
            <w:vAlign w:val="center"/>
          </w:tcPr>
          <w:p w:rsidR="00B25C36" w:rsidRPr="00F106C8" w:rsidRDefault="00B25C36" w:rsidP="00B25C36">
            <w:pPr>
              <w:rPr>
                <w:sz w:val="18"/>
                <w:szCs w:val="18"/>
              </w:rPr>
            </w:pPr>
            <w:r>
              <w:rPr>
                <w:rFonts w:hint="eastAsia"/>
                <w:sz w:val="18"/>
                <w:szCs w:val="18"/>
              </w:rPr>
              <w:t>测试</w:t>
            </w:r>
            <w:r w:rsidRPr="000970A6">
              <w:rPr>
                <w:sz w:val="18"/>
                <w:szCs w:val="18"/>
              </w:rPr>
              <w:t>NO</w:t>
            </w:r>
            <w:r w:rsidRPr="000970A6">
              <w:rPr>
                <w:sz w:val="18"/>
                <w:szCs w:val="18"/>
                <w:vertAlign w:val="subscript"/>
              </w:rPr>
              <w:t>3</w:t>
            </w:r>
            <w:r w:rsidRPr="000970A6">
              <w:rPr>
                <w:sz w:val="18"/>
                <w:szCs w:val="18"/>
                <w:vertAlign w:val="superscript"/>
              </w:rPr>
              <w:t>-</w:t>
            </w:r>
            <w:r w:rsidRPr="000970A6">
              <w:rPr>
                <w:sz w:val="18"/>
                <w:szCs w:val="18"/>
              </w:rPr>
              <w:t xml:space="preserve"> </w:t>
            </w:r>
            <w:r>
              <w:rPr>
                <w:sz w:val="18"/>
                <w:szCs w:val="18"/>
              </w:rPr>
              <w:t>、</w:t>
            </w:r>
            <w:r w:rsidRPr="000970A6">
              <w:rPr>
                <w:sz w:val="18"/>
                <w:szCs w:val="18"/>
              </w:rPr>
              <w:t>A</w:t>
            </w:r>
            <w:r w:rsidRPr="000970A6">
              <w:rPr>
                <w:rFonts w:hint="eastAsia"/>
                <w:sz w:val="18"/>
                <w:szCs w:val="18"/>
              </w:rPr>
              <w:t>l</w:t>
            </w:r>
            <w:r w:rsidRPr="000970A6">
              <w:rPr>
                <w:sz w:val="18"/>
                <w:szCs w:val="18"/>
                <w:vertAlign w:val="superscript"/>
              </w:rPr>
              <w:t>3+</w:t>
            </w:r>
            <w:r>
              <w:rPr>
                <w:rFonts w:hint="eastAsia"/>
                <w:sz w:val="18"/>
                <w:szCs w:val="18"/>
              </w:rPr>
              <w:t>的费用高且意义不大，建议删除。</w:t>
            </w:r>
          </w:p>
        </w:tc>
        <w:tc>
          <w:tcPr>
            <w:tcW w:w="1188" w:type="dxa"/>
            <w:vAlign w:val="center"/>
          </w:tcPr>
          <w:p w:rsidR="00B25C36" w:rsidRPr="00F106C8" w:rsidRDefault="00E30B90" w:rsidP="00B25C36">
            <w:pPr>
              <w:jc w:val="center"/>
              <w:rPr>
                <w:sz w:val="18"/>
                <w:szCs w:val="18"/>
              </w:rPr>
            </w:pPr>
            <w:r>
              <w:rPr>
                <w:rFonts w:hint="eastAsia"/>
                <w:sz w:val="18"/>
                <w:szCs w:val="18"/>
              </w:rPr>
              <w:t>罗婷婷</w:t>
            </w:r>
          </w:p>
        </w:tc>
        <w:tc>
          <w:tcPr>
            <w:tcW w:w="2323" w:type="dxa"/>
            <w:vAlign w:val="center"/>
          </w:tcPr>
          <w:p w:rsidR="00B25C36" w:rsidRDefault="00B25C36" w:rsidP="00B25C36">
            <w:pPr>
              <w:jc w:val="center"/>
            </w:pPr>
            <w:r w:rsidRPr="009C2F49">
              <w:rPr>
                <w:rFonts w:hint="eastAsia"/>
                <w:sz w:val="18"/>
                <w:szCs w:val="18"/>
              </w:rPr>
              <w:t>全部采纳</w:t>
            </w:r>
          </w:p>
        </w:tc>
      </w:tr>
      <w:tr w:rsidR="00E30B90" w:rsidRPr="007C4090" w:rsidTr="00282F56">
        <w:trPr>
          <w:trHeight w:val="612"/>
          <w:jc w:val="center"/>
        </w:trPr>
        <w:tc>
          <w:tcPr>
            <w:tcW w:w="488" w:type="dxa"/>
            <w:vAlign w:val="center"/>
          </w:tcPr>
          <w:p w:rsidR="00E30B90" w:rsidRPr="007C4090" w:rsidRDefault="00E30B90" w:rsidP="00B25C36">
            <w:pPr>
              <w:jc w:val="center"/>
              <w:rPr>
                <w:szCs w:val="21"/>
              </w:rPr>
            </w:pPr>
            <w:r>
              <w:rPr>
                <w:rFonts w:hint="eastAsia"/>
                <w:szCs w:val="21"/>
              </w:rPr>
              <w:t>10</w:t>
            </w:r>
          </w:p>
        </w:tc>
        <w:tc>
          <w:tcPr>
            <w:tcW w:w="2290" w:type="dxa"/>
            <w:vAlign w:val="center"/>
          </w:tcPr>
          <w:p w:rsidR="00E30B90" w:rsidRPr="00A641EA" w:rsidRDefault="00E30B90" w:rsidP="00E30B90">
            <w:pPr>
              <w:rPr>
                <w:sz w:val="18"/>
                <w:szCs w:val="18"/>
              </w:rPr>
            </w:pPr>
            <w:r>
              <w:rPr>
                <w:rFonts w:hint="eastAsia"/>
                <w:sz w:val="18"/>
                <w:szCs w:val="18"/>
              </w:rPr>
              <w:t>压力测试等覆盖的井数</w:t>
            </w:r>
          </w:p>
        </w:tc>
        <w:tc>
          <w:tcPr>
            <w:tcW w:w="2260" w:type="dxa"/>
            <w:vAlign w:val="center"/>
          </w:tcPr>
          <w:p w:rsidR="00E30B90" w:rsidRPr="00E30B90" w:rsidRDefault="00E30B90" w:rsidP="00B25C36">
            <w:pPr>
              <w:rPr>
                <w:sz w:val="18"/>
                <w:szCs w:val="18"/>
              </w:rPr>
            </w:pPr>
            <w:r>
              <w:rPr>
                <w:rFonts w:hint="eastAsia"/>
                <w:sz w:val="18"/>
                <w:szCs w:val="18"/>
              </w:rPr>
              <w:t>需要明确选取的井数比例</w:t>
            </w:r>
          </w:p>
        </w:tc>
        <w:tc>
          <w:tcPr>
            <w:tcW w:w="1188" w:type="dxa"/>
            <w:vAlign w:val="center"/>
          </w:tcPr>
          <w:p w:rsidR="00E30B90" w:rsidRDefault="00E30B90" w:rsidP="00B25C36">
            <w:pPr>
              <w:jc w:val="center"/>
              <w:rPr>
                <w:sz w:val="18"/>
                <w:szCs w:val="18"/>
              </w:rPr>
            </w:pPr>
            <w:r>
              <w:rPr>
                <w:rFonts w:hint="eastAsia"/>
                <w:sz w:val="18"/>
                <w:szCs w:val="18"/>
              </w:rPr>
              <w:t>郭茂雷</w:t>
            </w:r>
          </w:p>
        </w:tc>
        <w:tc>
          <w:tcPr>
            <w:tcW w:w="2323" w:type="dxa"/>
            <w:vAlign w:val="center"/>
          </w:tcPr>
          <w:p w:rsidR="00E30B90" w:rsidRPr="009C2F49" w:rsidRDefault="00E30B90" w:rsidP="00B25C36">
            <w:pPr>
              <w:jc w:val="center"/>
              <w:rPr>
                <w:sz w:val="18"/>
                <w:szCs w:val="18"/>
              </w:rPr>
            </w:pPr>
            <w:r>
              <w:rPr>
                <w:rFonts w:hint="eastAsia"/>
                <w:sz w:val="18"/>
                <w:szCs w:val="18"/>
              </w:rPr>
              <w:t>继续论证，暂未采纳</w:t>
            </w:r>
          </w:p>
        </w:tc>
      </w:tr>
    </w:tbl>
    <w:p w:rsidR="007C4090" w:rsidRDefault="007C4090">
      <w:pPr>
        <w:rPr>
          <w:szCs w:val="21"/>
        </w:rPr>
      </w:pP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六、</w:t>
      </w:r>
      <w:r>
        <w:rPr>
          <w:rFonts w:ascii="黑体" w:eastAsia="黑体"/>
          <w:b w:val="0"/>
          <w:sz w:val="28"/>
          <w:szCs w:val="28"/>
        </w:rPr>
        <w:t>产业化情况，推广运用论证和预期达到的经济效果情况</w:t>
      </w:r>
    </w:p>
    <w:p w:rsidR="002E65C0" w:rsidRPr="00E32AFA" w:rsidRDefault="002E65C0" w:rsidP="002E65C0">
      <w:pPr>
        <w:adjustRightInd w:val="0"/>
        <w:snapToGrid w:val="0"/>
        <w:spacing w:line="360" w:lineRule="auto"/>
        <w:ind w:firstLineChars="200" w:firstLine="480"/>
        <w:rPr>
          <w:color w:val="000000"/>
          <w:sz w:val="24"/>
        </w:rPr>
      </w:pPr>
      <w:r w:rsidRPr="002E65C0">
        <w:rPr>
          <w:rFonts w:hint="eastAsia"/>
          <w:color w:val="000000"/>
          <w:sz w:val="24"/>
        </w:rPr>
        <w:t>1</w:t>
      </w:r>
      <w:r w:rsidRPr="002E65C0">
        <w:rPr>
          <w:rFonts w:hint="eastAsia"/>
          <w:color w:val="000000"/>
          <w:sz w:val="24"/>
        </w:rPr>
        <w:t>、</w:t>
      </w:r>
      <w:r w:rsidR="00E32AFA">
        <w:rPr>
          <w:rFonts w:hint="eastAsia"/>
          <w:color w:val="000000"/>
          <w:sz w:val="24"/>
        </w:rPr>
        <w:t>本标准能够</w:t>
      </w:r>
      <w:r w:rsidR="00E32AFA" w:rsidRPr="00E32AFA">
        <w:rPr>
          <w:rFonts w:hint="eastAsia"/>
          <w:color w:val="000000"/>
          <w:sz w:val="24"/>
        </w:rPr>
        <w:t>科学指导</w:t>
      </w:r>
      <w:r w:rsidR="00E32AFA" w:rsidRPr="00E32AFA">
        <w:rPr>
          <w:rFonts w:hint="eastAsia"/>
          <w:color w:val="000000"/>
          <w:sz w:val="24"/>
        </w:rPr>
        <w:t>CCUS</w:t>
      </w:r>
      <w:r w:rsidR="00E32AFA" w:rsidRPr="00E32AFA">
        <w:rPr>
          <w:rFonts w:hint="eastAsia"/>
          <w:color w:val="000000"/>
          <w:sz w:val="24"/>
        </w:rPr>
        <w:t>工程</w:t>
      </w:r>
      <w:r w:rsidR="00E32AFA" w:rsidRPr="00E32AFA">
        <w:rPr>
          <w:rFonts w:hint="eastAsia"/>
          <w:color w:val="000000"/>
          <w:sz w:val="24"/>
        </w:rPr>
        <w:t>CO</w:t>
      </w:r>
      <w:r w:rsidR="00E32AFA" w:rsidRPr="00E32AFA">
        <w:rPr>
          <w:rFonts w:hint="eastAsia"/>
          <w:color w:val="000000"/>
          <w:sz w:val="24"/>
          <w:vertAlign w:val="subscript"/>
        </w:rPr>
        <w:t>2</w:t>
      </w:r>
      <w:r w:rsidR="00E32AFA" w:rsidRPr="00E32AFA">
        <w:rPr>
          <w:rFonts w:hint="eastAsia"/>
          <w:color w:val="000000"/>
          <w:sz w:val="24"/>
        </w:rPr>
        <w:t>驱油与封存油藏工程监测工作，为技术标准化、规范化提供示范引领。该标准有利于推动</w:t>
      </w:r>
      <w:r w:rsidR="00E32AFA" w:rsidRPr="00E32AFA">
        <w:rPr>
          <w:rFonts w:hint="eastAsia"/>
          <w:color w:val="000000"/>
          <w:sz w:val="24"/>
        </w:rPr>
        <w:t>CO</w:t>
      </w:r>
      <w:r w:rsidR="00E32AFA" w:rsidRPr="00E32AFA">
        <w:rPr>
          <w:rFonts w:hint="eastAsia"/>
          <w:color w:val="000000"/>
          <w:sz w:val="24"/>
          <w:vertAlign w:val="subscript"/>
        </w:rPr>
        <w:t>2</w:t>
      </w:r>
      <w:r w:rsidR="00E32AFA" w:rsidRPr="00E32AFA">
        <w:rPr>
          <w:rFonts w:hint="eastAsia"/>
          <w:color w:val="000000"/>
          <w:sz w:val="24"/>
        </w:rPr>
        <w:t>驱油与封存油藏工程监测技术的规范化应用，对于科学评价</w:t>
      </w:r>
      <w:r w:rsidR="00E32AFA" w:rsidRPr="00E32AFA">
        <w:rPr>
          <w:rFonts w:hint="eastAsia"/>
          <w:color w:val="000000"/>
          <w:sz w:val="24"/>
        </w:rPr>
        <w:t>CO</w:t>
      </w:r>
      <w:r w:rsidR="00E32AFA" w:rsidRPr="00E32AFA">
        <w:rPr>
          <w:rFonts w:hint="eastAsia"/>
          <w:color w:val="000000"/>
          <w:sz w:val="24"/>
          <w:vertAlign w:val="subscript"/>
        </w:rPr>
        <w:t>2</w:t>
      </w:r>
      <w:r w:rsidR="00E32AFA" w:rsidRPr="00E32AFA">
        <w:rPr>
          <w:rFonts w:hint="eastAsia"/>
          <w:color w:val="000000"/>
          <w:sz w:val="24"/>
        </w:rPr>
        <w:t>驱油与封存效果，将陕西地区纳入国家</w:t>
      </w:r>
      <w:proofErr w:type="gramStart"/>
      <w:r w:rsidR="00E32AFA" w:rsidRPr="00E32AFA">
        <w:rPr>
          <w:rFonts w:hint="eastAsia"/>
          <w:color w:val="000000"/>
          <w:sz w:val="24"/>
        </w:rPr>
        <w:t>碳减排统计</w:t>
      </w:r>
      <w:proofErr w:type="gramEnd"/>
      <w:r w:rsidR="00E32AFA" w:rsidRPr="00E32AFA">
        <w:rPr>
          <w:rFonts w:hint="eastAsia"/>
          <w:color w:val="000000"/>
          <w:sz w:val="24"/>
        </w:rPr>
        <w:t>核算体系提供数据支撑具有重要意义。本标准将填补“碳达峰、碳中和”背景下陕西省油气能源行业实施</w:t>
      </w:r>
      <w:r w:rsidR="00E32AFA" w:rsidRPr="00E32AFA">
        <w:rPr>
          <w:rFonts w:hint="eastAsia"/>
          <w:color w:val="000000"/>
          <w:sz w:val="24"/>
        </w:rPr>
        <w:t>CO</w:t>
      </w:r>
      <w:r w:rsidR="00E32AFA" w:rsidRPr="00E32AFA">
        <w:rPr>
          <w:rFonts w:hint="eastAsia"/>
          <w:color w:val="000000"/>
          <w:sz w:val="24"/>
          <w:vertAlign w:val="subscript"/>
        </w:rPr>
        <w:t>2</w:t>
      </w:r>
      <w:r w:rsidR="00E32AFA" w:rsidRPr="00E32AFA">
        <w:rPr>
          <w:rFonts w:hint="eastAsia"/>
          <w:color w:val="000000"/>
          <w:sz w:val="24"/>
        </w:rPr>
        <w:t>驱油与封存在油藏工程监测</w:t>
      </w:r>
      <w:r w:rsidR="008C45BC">
        <w:rPr>
          <w:rFonts w:hint="eastAsia"/>
          <w:color w:val="000000"/>
          <w:sz w:val="24"/>
        </w:rPr>
        <w:t>技术</w:t>
      </w:r>
      <w:r w:rsidR="00E32AFA" w:rsidRPr="00E32AFA">
        <w:rPr>
          <w:rFonts w:hint="eastAsia"/>
          <w:color w:val="000000"/>
          <w:sz w:val="24"/>
        </w:rPr>
        <w:t>规范方面的空白，有力推动陕西省</w:t>
      </w:r>
      <w:r w:rsidR="00E32AFA" w:rsidRPr="00E32AFA">
        <w:rPr>
          <w:rFonts w:hint="eastAsia"/>
          <w:color w:val="000000"/>
          <w:sz w:val="24"/>
        </w:rPr>
        <w:t>CO</w:t>
      </w:r>
      <w:r w:rsidR="00E32AFA" w:rsidRPr="00E32AFA">
        <w:rPr>
          <w:rFonts w:hint="eastAsia"/>
          <w:color w:val="000000"/>
          <w:sz w:val="24"/>
          <w:vertAlign w:val="subscript"/>
        </w:rPr>
        <w:t>2</w:t>
      </w:r>
      <w:r w:rsidR="00E32AFA" w:rsidRPr="00E32AFA">
        <w:rPr>
          <w:rFonts w:hint="eastAsia"/>
          <w:color w:val="000000"/>
          <w:sz w:val="24"/>
        </w:rPr>
        <w:t>驱油及地质封存标准体系建立，为陕西省双碳战略目标的实现提供技术支撑。</w:t>
      </w:r>
    </w:p>
    <w:p w:rsidR="00547CB4" w:rsidRDefault="002E65C0" w:rsidP="002E65C0">
      <w:pPr>
        <w:adjustRightInd w:val="0"/>
        <w:snapToGrid w:val="0"/>
        <w:spacing w:line="360" w:lineRule="auto"/>
        <w:ind w:firstLineChars="200" w:firstLine="480"/>
        <w:rPr>
          <w:color w:val="000000"/>
          <w:sz w:val="24"/>
        </w:rPr>
      </w:pPr>
      <w:r w:rsidRPr="002E65C0">
        <w:rPr>
          <w:rFonts w:hint="eastAsia"/>
          <w:color w:val="000000"/>
          <w:sz w:val="24"/>
        </w:rPr>
        <w:t>2</w:t>
      </w:r>
      <w:r w:rsidRPr="002E65C0">
        <w:rPr>
          <w:rFonts w:hint="eastAsia"/>
          <w:color w:val="000000"/>
          <w:sz w:val="24"/>
        </w:rPr>
        <w:t>、本标准具有公正性、合理性和科学性，预计可产生良好的社会效益和经济效益。</w:t>
      </w:r>
    </w:p>
    <w:p w:rsidR="00547CB4" w:rsidRDefault="00317466">
      <w:pPr>
        <w:pStyle w:val="1"/>
        <w:numPr>
          <w:ilvl w:val="0"/>
          <w:numId w:val="5"/>
        </w:numPr>
        <w:adjustRightInd w:val="0"/>
        <w:snapToGrid w:val="0"/>
        <w:spacing w:before="0" w:after="0" w:line="360" w:lineRule="auto"/>
        <w:rPr>
          <w:rFonts w:ascii="黑体" w:eastAsia="黑体"/>
          <w:b w:val="0"/>
          <w:sz w:val="28"/>
          <w:szCs w:val="28"/>
        </w:rPr>
      </w:pPr>
      <w:r>
        <w:rPr>
          <w:rFonts w:ascii="黑体" w:eastAsia="黑体" w:hint="eastAsia"/>
          <w:b w:val="0"/>
          <w:sz w:val="28"/>
          <w:szCs w:val="28"/>
        </w:rPr>
        <w:t>知识产权说明</w:t>
      </w:r>
    </w:p>
    <w:p w:rsidR="00547CB4" w:rsidRPr="00224DD5" w:rsidRDefault="002E65C0" w:rsidP="002E65C0">
      <w:pPr>
        <w:ind w:firstLineChars="200" w:firstLine="480"/>
        <w:rPr>
          <w:color w:val="000000"/>
          <w:sz w:val="24"/>
        </w:rPr>
      </w:pPr>
      <w:r w:rsidRPr="00224DD5">
        <w:rPr>
          <w:rFonts w:hint="eastAsia"/>
          <w:color w:val="000000"/>
          <w:sz w:val="24"/>
        </w:rPr>
        <w:t>任何单位使用本标准所产生的知识产权归该单位。</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八、</w:t>
      </w:r>
      <w:r>
        <w:rPr>
          <w:rFonts w:ascii="黑体" w:eastAsia="黑体"/>
          <w:b w:val="0"/>
          <w:sz w:val="28"/>
          <w:szCs w:val="28"/>
        </w:rPr>
        <w:t>采标情况</w:t>
      </w:r>
    </w:p>
    <w:p w:rsidR="00547CB4" w:rsidRDefault="002C711B">
      <w:pPr>
        <w:adjustRightInd w:val="0"/>
        <w:snapToGrid w:val="0"/>
        <w:spacing w:line="360" w:lineRule="auto"/>
        <w:ind w:firstLineChars="200" w:firstLine="480"/>
        <w:rPr>
          <w:color w:val="000000"/>
          <w:sz w:val="24"/>
        </w:rPr>
      </w:pPr>
      <w:r>
        <w:rPr>
          <w:rFonts w:hint="eastAsia"/>
          <w:color w:val="000000"/>
          <w:sz w:val="24"/>
        </w:rPr>
        <w:t>无</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九、</w:t>
      </w:r>
      <w:r>
        <w:rPr>
          <w:rFonts w:ascii="黑体" w:eastAsia="黑体"/>
          <w:b w:val="0"/>
          <w:sz w:val="28"/>
          <w:szCs w:val="28"/>
        </w:rPr>
        <w:t>与现行相关法律法规、规章及现行有效标准的协调性</w:t>
      </w:r>
    </w:p>
    <w:p w:rsidR="00547CB4" w:rsidRDefault="00317466">
      <w:pPr>
        <w:adjustRightInd w:val="0"/>
        <w:snapToGrid w:val="0"/>
        <w:spacing w:line="360" w:lineRule="auto"/>
        <w:ind w:firstLineChars="200" w:firstLine="480"/>
        <w:rPr>
          <w:color w:val="000000"/>
          <w:sz w:val="24"/>
        </w:rPr>
      </w:pPr>
      <w:r>
        <w:rPr>
          <w:color w:val="000000"/>
          <w:sz w:val="24"/>
        </w:rPr>
        <w:t>本标准与现行的国家相关法律、法规和强制性标准没有冲突。</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lastRenderedPageBreak/>
        <w:t>十、重大分歧意见的处理经过和依据</w:t>
      </w:r>
    </w:p>
    <w:p w:rsidR="00547CB4" w:rsidRDefault="00317466">
      <w:pPr>
        <w:adjustRightInd w:val="0"/>
        <w:snapToGrid w:val="0"/>
        <w:spacing w:line="360" w:lineRule="auto"/>
        <w:ind w:firstLineChars="200" w:firstLine="480"/>
        <w:rPr>
          <w:color w:val="000000"/>
          <w:sz w:val="24"/>
        </w:rPr>
      </w:pPr>
      <w:r>
        <w:rPr>
          <w:rFonts w:hint="eastAsia"/>
          <w:color w:val="000000"/>
          <w:sz w:val="24"/>
        </w:rPr>
        <w:t>根据编写组多次讨论和意见反馈后形成编写组讨论稿，在稿件的形成过程中，参与编制人员认识一致，不存在重大分歧意见。</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十一、</w:t>
      </w:r>
      <w:r>
        <w:rPr>
          <w:rFonts w:ascii="黑体" w:eastAsia="黑体"/>
          <w:b w:val="0"/>
          <w:sz w:val="28"/>
          <w:szCs w:val="28"/>
        </w:rPr>
        <w:t>标准性质的建议说明（推荐性标准还是强制性标准）</w:t>
      </w:r>
    </w:p>
    <w:p w:rsidR="00547CB4" w:rsidRDefault="00317466">
      <w:pPr>
        <w:adjustRightInd w:val="0"/>
        <w:snapToGrid w:val="0"/>
        <w:spacing w:line="360" w:lineRule="auto"/>
        <w:ind w:firstLineChars="200" w:firstLine="480"/>
        <w:rPr>
          <w:color w:val="000000"/>
          <w:sz w:val="24"/>
        </w:rPr>
      </w:pPr>
      <w:r>
        <w:rPr>
          <w:color w:val="000000"/>
          <w:sz w:val="24"/>
        </w:rPr>
        <w:t>本标准为</w:t>
      </w:r>
      <w:r>
        <w:rPr>
          <w:rFonts w:hint="eastAsia"/>
          <w:color w:val="000000"/>
          <w:sz w:val="24"/>
        </w:rPr>
        <w:t>首次制定，处于</w:t>
      </w:r>
      <w:r>
        <w:rPr>
          <w:color w:val="000000"/>
          <w:sz w:val="24"/>
        </w:rPr>
        <w:t>技术</w:t>
      </w:r>
      <w:r>
        <w:rPr>
          <w:rFonts w:hint="eastAsia"/>
          <w:color w:val="000000"/>
          <w:sz w:val="24"/>
        </w:rPr>
        <w:t>发展和完善阶段，建议</w:t>
      </w:r>
      <w:r>
        <w:rPr>
          <w:color w:val="000000"/>
          <w:sz w:val="24"/>
        </w:rPr>
        <w:t>为推荐性标准。</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hint="eastAsia"/>
          <w:b w:val="0"/>
          <w:sz w:val="28"/>
          <w:szCs w:val="28"/>
        </w:rPr>
        <w:t>十二、</w:t>
      </w:r>
      <w:r>
        <w:rPr>
          <w:rFonts w:ascii="黑体" w:eastAsia="黑体"/>
          <w:b w:val="0"/>
          <w:sz w:val="28"/>
          <w:szCs w:val="28"/>
        </w:rPr>
        <w:t>贯彻标准的要求、措施和建议</w:t>
      </w:r>
    </w:p>
    <w:p w:rsidR="00547CB4" w:rsidRDefault="00317466">
      <w:pPr>
        <w:adjustRightInd w:val="0"/>
        <w:snapToGrid w:val="0"/>
        <w:spacing w:line="360" w:lineRule="auto"/>
        <w:ind w:firstLineChars="200" w:firstLine="480"/>
        <w:rPr>
          <w:color w:val="000000"/>
          <w:sz w:val="24"/>
        </w:rPr>
      </w:pPr>
      <w:r>
        <w:rPr>
          <w:color w:val="000000"/>
          <w:sz w:val="24"/>
        </w:rPr>
        <w:t>1</w:t>
      </w:r>
      <w:r>
        <w:rPr>
          <w:color w:val="000000"/>
          <w:sz w:val="24"/>
        </w:rPr>
        <w:t>、加强宣传，做好宣传培训，使</w:t>
      </w:r>
      <w:r w:rsidR="002C711B">
        <w:rPr>
          <w:rFonts w:hint="eastAsia"/>
          <w:color w:val="000000"/>
          <w:sz w:val="24"/>
        </w:rPr>
        <w:t>延长石油研究院各单位</w:t>
      </w:r>
      <w:r>
        <w:rPr>
          <w:color w:val="000000"/>
          <w:sz w:val="24"/>
        </w:rPr>
        <w:t>掌握标准的各项技术要求，加强示范推广，使标准的应用真正落到实处。</w:t>
      </w:r>
    </w:p>
    <w:p w:rsidR="00547CB4" w:rsidRDefault="00317466">
      <w:pPr>
        <w:adjustRightInd w:val="0"/>
        <w:snapToGrid w:val="0"/>
        <w:spacing w:line="360" w:lineRule="auto"/>
        <w:ind w:firstLineChars="200" w:firstLine="480"/>
        <w:rPr>
          <w:color w:val="000000"/>
          <w:sz w:val="24"/>
        </w:rPr>
      </w:pPr>
      <w:r>
        <w:rPr>
          <w:color w:val="000000"/>
          <w:sz w:val="24"/>
        </w:rPr>
        <w:t>2</w:t>
      </w:r>
      <w:r>
        <w:rPr>
          <w:color w:val="000000"/>
          <w:sz w:val="24"/>
        </w:rPr>
        <w:t>、对标准执行情况进行跟踪调查，及时发现标准执行中的问题，不断修改完善，提升标准水平，提高标准的科学性、合理性、协调性和可操作性。</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b w:val="0"/>
          <w:sz w:val="28"/>
          <w:szCs w:val="28"/>
        </w:rPr>
        <w:t>十</w:t>
      </w:r>
      <w:r>
        <w:rPr>
          <w:rFonts w:ascii="黑体" w:eastAsia="黑体" w:hint="eastAsia"/>
          <w:b w:val="0"/>
          <w:sz w:val="28"/>
          <w:szCs w:val="28"/>
        </w:rPr>
        <w:t>三、</w:t>
      </w:r>
      <w:r>
        <w:rPr>
          <w:rFonts w:ascii="黑体" w:eastAsia="黑体"/>
          <w:b w:val="0"/>
          <w:sz w:val="28"/>
          <w:szCs w:val="28"/>
        </w:rPr>
        <w:t>废止现行相关标准的建议</w:t>
      </w:r>
    </w:p>
    <w:p w:rsidR="00547CB4" w:rsidRDefault="00317466">
      <w:pPr>
        <w:adjustRightInd w:val="0"/>
        <w:snapToGrid w:val="0"/>
        <w:spacing w:line="360" w:lineRule="auto"/>
        <w:ind w:firstLineChars="200" w:firstLine="480"/>
        <w:rPr>
          <w:color w:val="000000"/>
          <w:sz w:val="24"/>
        </w:rPr>
      </w:pPr>
      <w:r>
        <w:rPr>
          <w:color w:val="000000"/>
          <w:sz w:val="24"/>
        </w:rPr>
        <w:t>无。</w:t>
      </w:r>
    </w:p>
    <w:p w:rsidR="00547CB4" w:rsidRDefault="00317466">
      <w:pPr>
        <w:pStyle w:val="1"/>
        <w:adjustRightInd w:val="0"/>
        <w:snapToGrid w:val="0"/>
        <w:spacing w:before="0" w:after="0" w:line="360" w:lineRule="auto"/>
        <w:rPr>
          <w:rFonts w:ascii="黑体" w:eastAsia="黑体"/>
          <w:b w:val="0"/>
          <w:sz w:val="28"/>
          <w:szCs w:val="28"/>
        </w:rPr>
      </w:pPr>
      <w:r>
        <w:rPr>
          <w:rFonts w:ascii="黑体" w:eastAsia="黑体"/>
          <w:b w:val="0"/>
          <w:sz w:val="28"/>
          <w:szCs w:val="28"/>
        </w:rPr>
        <w:t>十</w:t>
      </w:r>
      <w:r>
        <w:rPr>
          <w:rFonts w:ascii="黑体" w:eastAsia="黑体" w:hint="eastAsia"/>
          <w:b w:val="0"/>
          <w:sz w:val="28"/>
          <w:szCs w:val="28"/>
        </w:rPr>
        <w:t>四、</w:t>
      </w:r>
      <w:r>
        <w:rPr>
          <w:rFonts w:ascii="黑体" w:eastAsia="黑体"/>
          <w:b w:val="0"/>
          <w:sz w:val="28"/>
          <w:szCs w:val="28"/>
        </w:rPr>
        <w:t>其他应予以说明的事项</w:t>
      </w:r>
    </w:p>
    <w:p w:rsidR="00547CB4" w:rsidRDefault="00317466">
      <w:pPr>
        <w:adjustRightInd w:val="0"/>
        <w:snapToGrid w:val="0"/>
        <w:spacing w:line="360" w:lineRule="auto"/>
        <w:ind w:firstLineChars="200" w:firstLine="480"/>
        <w:rPr>
          <w:color w:val="000000"/>
          <w:sz w:val="24"/>
        </w:rPr>
      </w:pPr>
      <w:r>
        <w:rPr>
          <w:color w:val="000000"/>
          <w:sz w:val="24"/>
        </w:rPr>
        <w:t>无。</w:t>
      </w:r>
    </w:p>
    <w:p w:rsidR="00547CB4" w:rsidRDefault="00547CB4">
      <w:pPr>
        <w:widowControl/>
        <w:jc w:val="left"/>
        <w:rPr>
          <w:color w:val="000000"/>
          <w:sz w:val="24"/>
        </w:rPr>
      </w:pPr>
    </w:p>
    <w:sectPr w:rsidR="00547CB4" w:rsidSect="00547CB4">
      <w:headerReference w:type="default" r:id="rId10"/>
      <w:footerReference w:type="default" r:id="rId11"/>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820" w:rsidRDefault="00E50820" w:rsidP="00547CB4">
      <w:r>
        <w:separator/>
      </w:r>
    </w:p>
  </w:endnote>
  <w:endnote w:type="continuationSeparator" w:id="0">
    <w:p w:rsidR="00E50820" w:rsidRDefault="00E50820" w:rsidP="00547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735938"/>
    </w:sdtPr>
    <w:sdtEndPr/>
    <w:sdtContent>
      <w:p w:rsidR="00547CB4" w:rsidRDefault="00547CB4">
        <w:pPr>
          <w:pStyle w:val="af0"/>
          <w:jc w:val="center"/>
        </w:pPr>
        <w:r>
          <w:fldChar w:fldCharType="begin"/>
        </w:r>
        <w:r w:rsidR="00317466">
          <w:instrText>PAGE   \* MERGEFORMAT</w:instrText>
        </w:r>
        <w:r>
          <w:fldChar w:fldCharType="separate"/>
        </w:r>
        <w:r w:rsidR="0000435F" w:rsidRPr="0000435F">
          <w:rPr>
            <w:noProof/>
            <w:lang w:val="zh-CN"/>
          </w:rPr>
          <w:t>8</w:t>
        </w:r>
        <w:r>
          <w:fldChar w:fldCharType="end"/>
        </w:r>
      </w:p>
    </w:sdtContent>
  </w:sdt>
  <w:p w:rsidR="00547CB4" w:rsidRDefault="00547CB4">
    <w:pPr>
      <w:pStyle w:val="af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820" w:rsidRDefault="00E50820" w:rsidP="00547CB4">
      <w:r>
        <w:separator/>
      </w:r>
    </w:p>
  </w:footnote>
  <w:footnote w:type="continuationSeparator" w:id="0">
    <w:p w:rsidR="00E50820" w:rsidRDefault="00E50820" w:rsidP="00547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CB4" w:rsidRDefault="00547CB4">
    <w:pPr>
      <w:pStyle w:val="a6"/>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148EE6"/>
    <w:multiLevelType w:val="singleLevel"/>
    <w:tmpl w:val="DC148EE6"/>
    <w:lvl w:ilvl="0">
      <w:start w:val="7"/>
      <w:numFmt w:val="chineseCounting"/>
      <w:suff w:val="nothing"/>
      <w:lvlText w:val="%1、"/>
      <w:lvlJc w:val="left"/>
      <w:rPr>
        <w:rFonts w:hint="eastAsia"/>
      </w:rPr>
    </w:lvl>
  </w:abstractNum>
  <w:abstractNum w:abstractNumId="1">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3674D910"/>
    <w:multiLevelType w:val="singleLevel"/>
    <w:tmpl w:val="3674D910"/>
    <w:lvl w:ilvl="0">
      <w:start w:val="1"/>
      <w:numFmt w:val="chineseCounting"/>
      <w:suff w:val="nothing"/>
      <w:lvlText w:val="%1、"/>
      <w:lvlJc w:val="left"/>
      <w:rPr>
        <w:rFonts w:hint="eastAsia"/>
      </w:rPr>
    </w:lvl>
  </w:abstractNum>
  <w:abstractNum w:abstractNumId="3">
    <w:nsid w:val="646260FA"/>
    <w:multiLevelType w:val="multilevel"/>
    <w:tmpl w:val="646260FA"/>
    <w:lvl w:ilvl="0">
      <w:start w:val="1"/>
      <w:numFmt w:val="decimal"/>
      <w:pStyle w:val="a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nsid w:val="6DBF04F4"/>
    <w:multiLevelType w:val="multilevel"/>
    <w:tmpl w:val="6DBF04F4"/>
    <w:lvl w:ilvl="0">
      <w:start w:val="1"/>
      <w:numFmt w:val="none"/>
      <w:pStyle w:val="a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CA7"/>
    <w:rsid w:val="00001D88"/>
    <w:rsid w:val="0000435F"/>
    <w:rsid w:val="00004515"/>
    <w:rsid w:val="00004997"/>
    <w:rsid w:val="00004A82"/>
    <w:rsid w:val="00010B61"/>
    <w:rsid w:val="00016F00"/>
    <w:rsid w:val="000222D5"/>
    <w:rsid w:val="0002296E"/>
    <w:rsid w:val="00022EF6"/>
    <w:rsid w:val="00026142"/>
    <w:rsid w:val="000262F8"/>
    <w:rsid w:val="00026A1F"/>
    <w:rsid w:val="00030C6F"/>
    <w:rsid w:val="0003214E"/>
    <w:rsid w:val="00037746"/>
    <w:rsid w:val="00040029"/>
    <w:rsid w:val="000408AF"/>
    <w:rsid w:val="00041A0C"/>
    <w:rsid w:val="000464AA"/>
    <w:rsid w:val="00047FCE"/>
    <w:rsid w:val="00050639"/>
    <w:rsid w:val="0005322D"/>
    <w:rsid w:val="000542DB"/>
    <w:rsid w:val="000543AD"/>
    <w:rsid w:val="000563BC"/>
    <w:rsid w:val="00057CF1"/>
    <w:rsid w:val="00060A0E"/>
    <w:rsid w:val="00061ADA"/>
    <w:rsid w:val="00062526"/>
    <w:rsid w:val="00062D59"/>
    <w:rsid w:val="00063A9A"/>
    <w:rsid w:val="0006450C"/>
    <w:rsid w:val="0006628F"/>
    <w:rsid w:val="00073383"/>
    <w:rsid w:val="0007361F"/>
    <w:rsid w:val="0007365D"/>
    <w:rsid w:val="00076567"/>
    <w:rsid w:val="00086C5F"/>
    <w:rsid w:val="00087C3D"/>
    <w:rsid w:val="00095491"/>
    <w:rsid w:val="00097FD4"/>
    <w:rsid w:val="000A0C21"/>
    <w:rsid w:val="000A1953"/>
    <w:rsid w:val="000A1F33"/>
    <w:rsid w:val="000A4F73"/>
    <w:rsid w:val="000A5CCE"/>
    <w:rsid w:val="000A7FD6"/>
    <w:rsid w:val="000B5755"/>
    <w:rsid w:val="000B6297"/>
    <w:rsid w:val="000B6BC0"/>
    <w:rsid w:val="000B7B5D"/>
    <w:rsid w:val="000C015D"/>
    <w:rsid w:val="000C48EA"/>
    <w:rsid w:val="000C5197"/>
    <w:rsid w:val="000D0DD5"/>
    <w:rsid w:val="000D31A3"/>
    <w:rsid w:val="000D3A51"/>
    <w:rsid w:val="000E5985"/>
    <w:rsid w:val="000E732A"/>
    <w:rsid w:val="000E7AC2"/>
    <w:rsid w:val="000F2AC7"/>
    <w:rsid w:val="000F4D19"/>
    <w:rsid w:val="000F51A0"/>
    <w:rsid w:val="000F6B97"/>
    <w:rsid w:val="0010016E"/>
    <w:rsid w:val="00103601"/>
    <w:rsid w:val="001052D4"/>
    <w:rsid w:val="001056CD"/>
    <w:rsid w:val="0010578B"/>
    <w:rsid w:val="00106805"/>
    <w:rsid w:val="00113BCC"/>
    <w:rsid w:val="00115F3C"/>
    <w:rsid w:val="00116F4B"/>
    <w:rsid w:val="001173EF"/>
    <w:rsid w:val="001208EE"/>
    <w:rsid w:val="001219DF"/>
    <w:rsid w:val="001226D7"/>
    <w:rsid w:val="00123278"/>
    <w:rsid w:val="00124D30"/>
    <w:rsid w:val="00125A90"/>
    <w:rsid w:val="00126305"/>
    <w:rsid w:val="0012721E"/>
    <w:rsid w:val="00130667"/>
    <w:rsid w:val="00130AFE"/>
    <w:rsid w:val="00134D48"/>
    <w:rsid w:val="00134F4E"/>
    <w:rsid w:val="001353E3"/>
    <w:rsid w:val="00137E89"/>
    <w:rsid w:val="00140C0E"/>
    <w:rsid w:val="00142A62"/>
    <w:rsid w:val="00143FA1"/>
    <w:rsid w:val="00147498"/>
    <w:rsid w:val="00150C95"/>
    <w:rsid w:val="00152301"/>
    <w:rsid w:val="001523B7"/>
    <w:rsid w:val="00160850"/>
    <w:rsid w:val="001629F5"/>
    <w:rsid w:val="00165021"/>
    <w:rsid w:val="001662F5"/>
    <w:rsid w:val="001665D1"/>
    <w:rsid w:val="00167740"/>
    <w:rsid w:val="00172EDC"/>
    <w:rsid w:val="0017337D"/>
    <w:rsid w:val="00175E9C"/>
    <w:rsid w:val="001764A1"/>
    <w:rsid w:val="0017763C"/>
    <w:rsid w:val="00180FEF"/>
    <w:rsid w:val="001817FF"/>
    <w:rsid w:val="00182192"/>
    <w:rsid w:val="0018419A"/>
    <w:rsid w:val="00184C19"/>
    <w:rsid w:val="001914B9"/>
    <w:rsid w:val="00192195"/>
    <w:rsid w:val="00193155"/>
    <w:rsid w:val="001A021D"/>
    <w:rsid w:val="001A14C0"/>
    <w:rsid w:val="001A213E"/>
    <w:rsid w:val="001A68CD"/>
    <w:rsid w:val="001A6963"/>
    <w:rsid w:val="001C4D11"/>
    <w:rsid w:val="001C5467"/>
    <w:rsid w:val="001D28D1"/>
    <w:rsid w:val="001D37CE"/>
    <w:rsid w:val="001D48F4"/>
    <w:rsid w:val="001D57CC"/>
    <w:rsid w:val="001E477B"/>
    <w:rsid w:val="001E69BA"/>
    <w:rsid w:val="001E7902"/>
    <w:rsid w:val="001F0E08"/>
    <w:rsid w:val="001F264A"/>
    <w:rsid w:val="001F74D1"/>
    <w:rsid w:val="00202749"/>
    <w:rsid w:val="00204B3D"/>
    <w:rsid w:val="00206C4E"/>
    <w:rsid w:val="00206D97"/>
    <w:rsid w:val="002127CE"/>
    <w:rsid w:val="002134FF"/>
    <w:rsid w:val="0021448F"/>
    <w:rsid w:val="0021788B"/>
    <w:rsid w:val="00223B05"/>
    <w:rsid w:val="00224DD5"/>
    <w:rsid w:val="0022621E"/>
    <w:rsid w:val="002324CD"/>
    <w:rsid w:val="0023475F"/>
    <w:rsid w:val="00237C33"/>
    <w:rsid w:val="00241886"/>
    <w:rsid w:val="00243B79"/>
    <w:rsid w:val="00254677"/>
    <w:rsid w:val="00260146"/>
    <w:rsid w:val="002662CE"/>
    <w:rsid w:val="00267374"/>
    <w:rsid w:val="00275576"/>
    <w:rsid w:val="00282F56"/>
    <w:rsid w:val="00290D7B"/>
    <w:rsid w:val="00294664"/>
    <w:rsid w:val="002A139B"/>
    <w:rsid w:val="002A28C3"/>
    <w:rsid w:val="002A4EC2"/>
    <w:rsid w:val="002A6EC2"/>
    <w:rsid w:val="002B5EA5"/>
    <w:rsid w:val="002B6184"/>
    <w:rsid w:val="002C1BA0"/>
    <w:rsid w:val="002C6D5B"/>
    <w:rsid w:val="002C711B"/>
    <w:rsid w:val="002D0D4B"/>
    <w:rsid w:val="002D35A7"/>
    <w:rsid w:val="002D4CE8"/>
    <w:rsid w:val="002E3637"/>
    <w:rsid w:val="002E5FB6"/>
    <w:rsid w:val="002E65C0"/>
    <w:rsid w:val="002F75D6"/>
    <w:rsid w:val="002F76CA"/>
    <w:rsid w:val="0030123E"/>
    <w:rsid w:val="00307A60"/>
    <w:rsid w:val="00310A1C"/>
    <w:rsid w:val="00314A16"/>
    <w:rsid w:val="00316C2E"/>
    <w:rsid w:val="00317466"/>
    <w:rsid w:val="00324F2C"/>
    <w:rsid w:val="00326A6C"/>
    <w:rsid w:val="0032704E"/>
    <w:rsid w:val="003314C2"/>
    <w:rsid w:val="0033376A"/>
    <w:rsid w:val="003363FA"/>
    <w:rsid w:val="00343A1A"/>
    <w:rsid w:val="003462DD"/>
    <w:rsid w:val="00351AF0"/>
    <w:rsid w:val="00351C8E"/>
    <w:rsid w:val="00353BC0"/>
    <w:rsid w:val="00353C0E"/>
    <w:rsid w:val="003616BC"/>
    <w:rsid w:val="00365144"/>
    <w:rsid w:val="0036639C"/>
    <w:rsid w:val="00366B1B"/>
    <w:rsid w:val="003729CC"/>
    <w:rsid w:val="00373A21"/>
    <w:rsid w:val="00375E05"/>
    <w:rsid w:val="00376EA0"/>
    <w:rsid w:val="00391DCA"/>
    <w:rsid w:val="0039270F"/>
    <w:rsid w:val="00397B0C"/>
    <w:rsid w:val="003A2ADE"/>
    <w:rsid w:val="003A5AB7"/>
    <w:rsid w:val="003A6391"/>
    <w:rsid w:val="003A7B8B"/>
    <w:rsid w:val="003B0E2C"/>
    <w:rsid w:val="003B41BF"/>
    <w:rsid w:val="003B6199"/>
    <w:rsid w:val="003C46C5"/>
    <w:rsid w:val="003C75AD"/>
    <w:rsid w:val="003C7748"/>
    <w:rsid w:val="003C7C53"/>
    <w:rsid w:val="003D05F6"/>
    <w:rsid w:val="003D08AF"/>
    <w:rsid w:val="003D2CA7"/>
    <w:rsid w:val="003D5A32"/>
    <w:rsid w:val="003D660F"/>
    <w:rsid w:val="003D7F1C"/>
    <w:rsid w:val="003E1EDC"/>
    <w:rsid w:val="003E66E8"/>
    <w:rsid w:val="003F54C2"/>
    <w:rsid w:val="003F6CA0"/>
    <w:rsid w:val="004023D1"/>
    <w:rsid w:val="00407FCC"/>
    <w:rsid w:val="00411692"/>
    <w:rsid w:val="0041317E"/>
    <w:rsid w:val="00424899"/>
    <w:rsid w:val="00425755"/>
    <w:rsid w:val="0042770B"/>
    <w:rsid w:val="00434BEE"/>
    <w:rsid w:val="004377C7"/>
    <w:rsid w:val="00441DA2"/>
    <w:rsid w:val="004423A6"/>
    <w:rsid w:val="00442C4C"/>
    <w:rsid w:val="00445C98"/>
    <w:rsid w:val="00454095"/>
    <w:rsid w:val="004547A8"/>
    <w:rsid w:val="004560D7"/>
    <w:rsid w:val="00457821"/>
    <w:rsid w:val="00460090"/>
    <w:rsid w:val="004618B8"/>
    <w:rsid w:val="00462298"/>
    <w:rsid w:val="004634F8"/>
    <w:rsid w:val="0047106E"/>
    <w:rsid w:val="00472201"/>
    <w:rsid w:val="00481509"/>
    <w:rsid w:val="0048225A"/>
    <w:rsid w:val="00484DC0"/>
    <w:rsid w:val="00491C08"/>
    <w:rsid w:val="004971A1"/>
    <w:rsid w:val="004A19FE"/>
    <w:rsid w:val="004A7D6F"/>
    <w:rsid w:val="004C2E71"/>
    <w:rsid w:val="004C5206"/>
    <w:rsid w:val="004C5CE2"/>
    <w:rsid w:val="004D3853"/>
    <w:rsid w:val="004E035B"/>
    <w:rsid w:val="004E2231"/>
    <w:rsid w:val="004E483D"/>
    <w:rsid w:val="004E6E4A"/>
    <w:rsid w:val="004E74DA"/>
    <w:rsid w:val="004F2EB8"/>
    <w:rsid w:val="005117FA"/>
    <w:rsid w:val="00511B96"/>
    <w:rsid w:val="00511E4C"/>
    <w:rsid w:val="00513DE3"/>
    <w:rsid w:val="00516CC9"/>
    <w:rsid w:val="0052701F"/>
    <w:rsid w:val="00534241"/>
    <w:rsid w:val="00536956"/>
    <w:rsid w:val="00536C20"/>
    <w:rsid w:val="00545CD7"/>
    <w:rsid w:val="00545ED6"/>
    <w:rsid w:val="00547CB4"/>
    <w:rsid w:val="005503ED"/>
    <w:rsid w:val="00551586"/>
    <w:rsid w:val="00553934"/>
    <w:rsid w:val="005551EB"/>
    <w:rsid w:val="0056031F"/>
    <w:rsid w:val="00560BED"/>
    <w:rsid w:val="00561E6E"/>
    <w:rsid w:val="00562384"/>
    <w:rsid w:val="0056288C"/>
    <w:rsid w:val="00564D60"/>
    <w:rsid w:val="0056523E"/>
    <w:rsid w:val="00565428"/>
    <w:rsid w:val="00570D94"/>
    <w:rsid w:val="0057176E"/>
    <w:rsid w:val="00575F0D"/>
    <w:rsid w:val="00582316"/>
    <w:rsid w:val="00584B7D"/>
    <w:rsid w:val="00596E4A"/>
    <w:rsid w:val="005A25D0"/>
    <w:rsid w:val="005A596B"/>
    <w:rsid w:val="005A6861"/>
    <w:rsid w:val="005A709C"/>
    <w:rsid w:val="005B29C7"/>
    <w:rsid w:val="005B36D1"/>
    <w:rsid w:val="005B3A36"/>
    <w:rsid w:val="005C3424"/>
    <w:rsid w:val="005C3AFC"/>
    <w:rsid w:val="005C7F06"/>
    <w:rsid w:val="005D1807"/>
    <w:rsid w:val="005D2475"/>
    <w:rsid w:val="005D5FC9"/>
    <w:rsid w:val="005E0098"/>
    <w:rsid w:val="005E310A"/>
    <w:rsid w:val="005E6CA9"/>
    <w:rsid w:val="005E7909"/>
    <w:rsid w:val="005F1471"/>
    <w:rsid w:val="005F204E"/>
    <w:rsid w:val="005F63B1"/>
    <w:rsid w:val="006016DB"/>
    <w:rsid w:val="00612825"/>
    <w:rsid w:val="0061516D"/>
    <w:rsid w:val="00615F6D"/>
    <w:rsid w:val="006170C5"/>
    <w:rsid w:val="0062373C"/>
    <w:rsid w:val="00634B0A"/>
    <w:rsid w:val="00635535"/>
    <w:rsid w:val="0063632E"/>
    <w:rsid w:val="00637A00"/>
    <w:rsid w:val="006525DD"/>
    <w:rsid w:val="00657230"/>
    <w:rsid w:val="00661324"/>
    <w:rsid w:val="00665317"/>
    <w:rsid w:val="006658E0"/>
    <w:rsid w:val="006660F0"/>
    <w:rsid w:val="0066645D"/>
    <w:rsid w:val="006665EE"/>
    <w:rsid w:val="006672AA"/>
    <w:rsid w:val="00667586"/>
    <w:rsid w:val="0068297D"/>
    <w:rsid w:val="00685455"/>
    <w:rsid w:val="00686DC0"/>
    <w:rsid w:val="0069681A"/>
    <w:rsid w:val="006A0ED6"/>
    <w:rsid w:val="006C1142"/>
    <w:rsid w:val="006C193C"/>
    <w:rsid w:val="006C254D"/>
    <w:rsid w:val="006C29F5"/>
    <w:rsid w:val="006C6926"/>
    <w:rsid w:val="006D11A6"/>
    <w:rsid w:val="006D2C5D"/>
    <w:rsid w:val="006D6174"/>
    <w:rsid w:val="006D6370"/>
    <w:rsid w:val="006E1489"/>
    <w:rsid w:val="006E4537"/>
    <w:rsid w:val="006F230E"/>
    <w:rsid w:val="006F42FF"/>
    <w:rsid w:val="006F6E64"/>
    <w:rsid w:val="006F7C63"/>
    <w:rsid w:val="00704589"/>
    <w:rsid w:val="0071641B"/>
    <w:rsid w:val="00717828"/>
    <w:rsid w:val="00720E5C"/>
    <w:rsid w:val="00731266"/>
    <w:rsid w:val="00733437"/>
    <w:rsid w:val="00733A14"/>
    <w:rsid w:val="0073445D"/>
    <w:rsid w:val="00734F53"/>
    <w:rsid w:val="00741B1F"/>
    <w:rsid w:val="007472CD"/>
    <w:rsid w:val="00757FAC"/>
    <w:rsid w:val="00760275"/>
    <w:rsid w:val="00760DCC"/>
    <w:rsid w:val="00766F71"/>
    <w:rsid w:val="00767BC7"/>
    <w:rsid w:val="00771C30"/>
    <w:rsid w:val="00771DB3"/>
    <w:rsid w:val="007741E6"/>
    <w:rsid w:val="00775E96"/>
    <w:rsid w:val="007761C8"/>
    <w:rsid w:val="00787874"/>
    <w:rsid w:val="00793E9C"/>
    <w:rsid w:val="007A28A9"/>
    <w:rsid w:val="007A2C67"/>
    <w:rsid w:val="007A4C63"/>
    <w:rsid w:val="007B7E39"/>
    <w:rsid w:val="007C291C"/>
    <w:rsid w:val="007C350B"/>
    <w:rsid w:val="007C4090"/>
    <w:rsid w:val="007D39B5"/>
    <w:rsid w:val="007D6F04"/>
    <w:rsid w:val="007E1CE3"/>
    <w:rsid w:val="007E34A2"/>
    <w:rsid w:val="007E4BB6"/>
    <w:rsid w:val="007E4FCA"/>
    <w:rsid w:val="007F4412"/>
    <w:rsid w:val="007F5A62"/>
    <w:rsid w:val="007F7E05"/>
    <w:rsid w:val="008017C9"/>
    <w:rsid w:val="008017FC"/>
    <w:rsid w:val="00801A48"/>
    <w:rsid w:val="00801D1D"/>
    <w:rsid w:val="00803975"/>
    <w:rsid w:val="00805758"/>
    <w:rsid w:val="00806BFB"/>
    <w:rsid w:val="00811281"/>
    <w:rsid w:val="0081170A"/>
    <w:rsid w:val="008149BC"/>
    <w:rsid w:val="00816D56"/>
    <w:rsid w:val="0082326D"/>
    <w:rsid w:val="00823A78"/>
    <w:rsid w:val="00824149"/>
    <w:rsid w:val="00825A06"/>
    <w:rsid w:val="0082621C"/>
    <w:rsid w:val="008270A5"/>
    <w:rsid w:val="00831D11"/>
    <w:rsid w:val="0083436F"/>
    <w:rsid w:val="00836DFE"/>
    <w:rsid w:val="00837AEE"/>
    <w:rsid w:val="008411B1"/>
    <w:rsid w:val="00842628"/>
    <w:rsid w:val="0084404A"/>
    <w:rsid w:val="0084595F"/>
    <w:rsid w:val="00845D66"/>
    <w:rsid w:val="008524E1"/>
    <w:rsid w:val="0085622A"/>
    <w:rsid w:val="00860CA3"/>
    <w:rsid w:val="00862603"/>
    <w:rsid w:val="0086438D"/>
    <w:rsid w:val="0086595E"/>
    <w:rsid w:val="00867010"/>
    <w:rsid w:val="008721BD"/>
    <w:rsid w:val="00874E77"/>
    <w:rsid w:val="00875080"/>
    <w:rsid w:val="008805B2"/>
    <w:rsid w:val="00880E86"/>
    <w:rsid w:val="008838E5"/>
    <w:rsid w:val="00883E45"/>
    <w:rsid w:val="00886B28"/>
    <w:rsid w:val="00892DF9"/>
    <w:rsid w:val="00894D50"/>
    <w:rsid w:val="008A05DD"/>
    <w:rsid w:val="008A2A93"/>
    <w:rsid w:val="008A5183"/>
    <w:rsid w:val="008A791B"/>
    <w:rsid w:val="008B2F82"/>
    <w:rsid w:val="008B355E"/>
    <w:rsid w:val="008B523A"/>
    <w:rsid w:val="008B6DE9"/>
    <w:rsid w:val="008C2C0F"/>
    <w:rsid w:val="008C434F"/>
    <w:rsid w:val="008C45BC"/>
    <w:rsid w:val="008D32F2"/>
    <w:rsid w:val="008D46D3"/>
    <w:rsid w:val="008D4CB5"/>
    <w:rsid w:val="008D6961"/>
    <w:rsid w:val="008D6C09"/>
    <w:rsid w:val="008E1F61"/>
    <w:rsid w:val="008E2309"/>
    <w:rsid w:val="008E648A"/>
    <w:rsid w:val="008E7597"/>
    <w:rsid w:val="008E7E57"/>
    <w:rsid w:val="008F442B"/>
    <w:rsid w:val="008F676E"/>
    <w:rsid w:val="00900621"/>
    <w:rsid w:val="00905BA9"/>
    <w:rsid w:val="009074BA"/>
    <w:rsid w:val="009108F9"/>
    <w:rsid w:val="00910BE0"/>
    <w:rsid w:val="00913555"/>
    <w:rsid w:val="00917B7D"/>
    <w:rsid w:val="00917D55"/>
    <w:rsid w:val="00926690"/>
    <w:rsid w:val="009335A0"/>
    <w:rsid w:val="00937CA1"/>
    <w:rsid w:val="00943830"/>
    <w:rsid w:val="00945237"/>
    <w:rsid w:val="00951643"/>
    <w:rsid w:val="00951F6F"/>
    <w:rsid w:val="00962286"/>
    <w:rsid w:val="00962569"/>
    <w:rsid w:val="009644D6"/>
    <w:rsid w:val="00965B2D"/>
    <w:rsid w:val="00977387"/>
    <w:rsid w:val="00977947"/>
    <w:rsid w:val="009820A7"/>
    <w:rsid w:val="00982183"/>
    <w:rsid w:val="00982C8C"/>
    <w:rsid w:val="00996F0C"/>
    <w:rsid w:val="009A7CE8"/>
    <w:rsid w:val="009B143D"/>
    <w:rsid w:val="009B235A"/>
    <w:rsid w:val="009B28A3"/>
    <w:rsid w:val="009B3CBC"/>
    <w:rsid w:val="009B45CE"/>
    <w:rsid w:val="009B60E9"/>
    <w:rsid w:val="009C1E82"/>
    <w:rsid w:val="009C2B09"/>
    <w:rsid w:val="009C3949"/>
    <w:rsid w:val="009C4DFA"/>
    <w:rsid w:val="009C6A68"/>
    <w:rsid w:val="009E5486"/>
    <w:rsid w:val="009F1C85"/>
    <w:rsid w:val="009F1D2E"/>
    <w:rsid w:val="009F274E"/>
    <w:rsid w:val="009F5B79"/>
    <w:rsid w:val="009F72DB"/>
    <w:rsid w:val="00A06FE7"/>
    <w:rsid w:val="00A10F6C"/>
    <w:rsid w:val="00A13F60"/>
    <w:rsid w:val="00A140EF"/>
    <w:rsid w:val="00A14869"/>
    <w:rsid w:val="00A14AFC"/>
    <w:rsid w:val="00A1525E"/>
    <w:rsid w:val="00A161F6"/>
    <w:rsid w:val="00A20038"/>
    <w:rsid w:val="00A22103"/>
    <w:rsid w:val="00A24185"/>
    <w:rsid w:val="00A24571"/>
    <w:rsid w:val="00A30104"/>
    <w:rsid w:val="00A303A5"/>
    <w:rsid w:val="00A335D1"/>
    <w:rsid w:val="00A33B64"/>
    <w:rsid w:val="00A44EAA"/>
    <w:rsid w:val="00A47AAC"/>
    <w:rsid w:val="00A50264"/>
    <w:rsid w:val="00A55691"/>
    <w:rsid w:val="00A5580A"/>
    <w:rsid w:val="00A579B0"/>
    <w:rsid w:val="00A607A2"/>
    <w:rsid w:val="00A611BD"/>
    <w:rsid w:val="00A612E0"/>
    <w:rsid w:val="00A61691"/>
    <w:rsid w:val="00A62BA8"/>
    <w:rsid w:val="00A63986"/>
    <w:rsid w:val="00A71967"/>
    <w:rsid w:val="00A74D1B"/>
    <w:rsid w:val="00A7553D"/>
    <w:rsid w:val="00A8420D"/>
    <w:rsid w:val="00A85209"/>
    <w:rsid w:val="00A91D3F"/>
    <w:rsid w:val="00AA19AF"/>
    <w:rsid w:val="00AA38C8"/>
    <w:rsid w:val="00AB1DA9"/>
    <w:rsid w:val="00AB2EC6"/>
    <w:rsid w:val="00AB3DED"/>
    <w:rsid w:val="00AB4AA1"/>
    <w:rsid w:val="00AB63D1"/>
    <w:rsid w:val="00AC359C"/>
    <w:rsid w:val="00AC7F94"/>
    <w:rsid w:val="00AD106D"/>
    <w:rsid w:val="00AD26AC"/>
    <w:rsid w:val="00AD40DE"/>
    <w:rsid w:val="00AD4D78"/>
    <w:rsid w:val="00AD5D86"/>
    <w:rsid w:val="00AD7477"/>
    <w:rsid w:val="00AE02F1"/>
    <w:rsid w:val="00AE2445"/>
    <w:rsid w:val="00AE72F0"/>
    <w:rsid w:val="00AF2AAE"/>
    <w:rsid w:val="00AF30A0"/>
    <w:rsid w:val="00AF4DCE"/>
    <w:rsid w:val="00AF5885"/>
    <w:rsid w:val="00AF5C2C"/>
    <w:rsid w:val="00AF7894"/>
    <w:rsid w:val="00B0028B"/>
    <w:rsid w:val="00B03895"/>
    <w:rsid w:val="00B03DAD"/>
    <w:rsid w:val="00B04CFE"/>
    <w:rsid w:val="00B05457"/>
    <w:rsid w:val="00B072DD"/>
    <w:rsid w:val="00B11207"/>
    <w:rsid w:val="00B12DD9"/>
    <w:rsid w:val="00B13554"/>
    <w:rsid w:val="00B17CD0"/>
    <w:rsid w:val="00B215F2"/>
    <w:rsid w:val="00B216C5"/>
    <w:rsid w:val="00B22602"/>
    <w:rsid w:val="00B2276A"/>
    <w:rsid w:val="00B25C36"/>
    <w:rsid w:val="00B43DAE"/>
    <w:rsid w:val="00B4772E"/>
    <w:rsid w:val="00B50851"/>
    <w:rsid w:val="00B538C4"/>
    <w:rsid w:val="00B61913"/>
    <w:rsid w:val="00B749AB"/>
    <w:rsid w:val="00B81BAF"/>
    <w:rsid w:val="00B824A3"/>
    <w:rsid w:val="00B85E66"/>
    <w:rsid w:val="00B924C6"/>
    <w:rsid w:val="00B924D6"/>
    <w:rsid w:val="00B94A8E"/>
    <w:rsid w:val="00BA2F97"/>
    <w:rsid w:val="00BA4DCB"/>
    <w:rsid w:val="00BA50DC"/>
    <w:rsid w:val="00BB4BCD"/>
    <w:rsid w:val="00BB6919"/>
    <w:rsid w:val="00BC0BDA"/>
    <w:rsid w:val="00BC1878"/>
    <w:rsid w:val="00BC2306"/>
    <w:rsid w:val="00BC3EAA"/>
    <w:rsid w:val="00BC50B0"/>
    <w:rsid w:val="00BC6762"/>
    <w:rsid w:val="00BD68B2"/>
    <w:rsid w:val="00BE29CC"/>
    <w:rsid w:val="00BE3F36"/>
    <w:rsid w:val="00BE56EF"/>
    <w:rsid w:val="00BF371F"/>
    <w:rsid w:val="00BF4D0D"/>
    <w:rsid w:val="00BF6241"/>
    <w:rsid w:val="00C02284"/>
    <w:rsid w:val="00C02331"/>
    <w:rsid w:val="00C0286F"/>
    <w:rsid w:val="00C03E83"/>
    <w:rsid w:val="00C1081D"/>
    <w:rsid w:val="00C1513E"/>
    <w:rsid w:val="00C23FF9"/>
    <w:rsid w:val="00C27049"/>
    <w:rsid w:val="00C30C4C"/>
    <w:rsid w:val="00C3653E"/>
    <w:rsid w:val="00C43EA0"/>
    <w:rsid w:val="00C5014E"/>
    <w:rsid w:val="00C51E05"/>
    <w:rsid w:val="00C53B43"/>
    <w:rsid w:val="00C56E0F"/>
    <w:rsid w:val="00C627AA"/>
    <w:rsid w:val="00C70C75"/>
    <w:rsid w:val="00C71BD8"/>
    <w:rsid w:val="00C77F2D"/>
    <w:rsid w:val="00C81AE9"/>
    <w:rsid w:val="00C842E7"/>
    <w:rsid w:val="00C84757"/>
    <w:rsid w:val="00C877D8"/>
    <w:rsid w:val="00C9002E"/>
    <w:rsid w:val="00C91BC2"/>
    <w:rsid w:val="00C94483"/>
    <w:rsid w:val="00C95236"/>
    <w:rsid w:val="00CA587C"/>
    <w:rsid w:val="00CA627C"/>
    <w:rsid w:val="00CA74A9"/>
    <w:rsid w:val="00CA7761"/>
    <w:rsid w:val="00CB467E"/>
    <w:rsid w:val="00CB79CD"/>
    <w:rsid w:val="00CC27E2"/>
    <w:rsid w:val="00CC46FC"/>
    <w:rsid w:val="00CC4EBF"/>
    <w:rsid w:val="00CC7A99"/>
    <w:rsid w:val="00CD2346"/>
    <w:rsid w:val="00CD556F"/>
    <w:rsid w:val="00CD6124"/>
    <w:rsid w:val="00CD6C70"/>
    <w:rsid w:val="00CE0456"/>
    <w:rsid w:val="00CE06A5"/>
    <w:rsid w:val="00CE3F6A"/>
    <w:rsid w:val="00CE4F88"/>
    <w:rsid w:val="00CE614D"/>
    <w:rsid w:val="00CF1F47"/>
    <w:rsid w:val="00CF47E7"/>
    <w:rsid w:val="00D008B0"/>
    <w:rsid w:val="00D00EF5"/>
    <w:rsid w:val="00D0154F"/>
    <w:rsid w:val="00D02C17"/>
    <w:rsid w:val="00D10B89"/>
    <w:rsid w:val="00D14450"/>
    <w:rsid w:val="00D16E9A"/>
    <w:rsid w:val="00D1713E"/>
    <w:rsid w:val="00D20223"/>
    <w:rsid w:val="00D22CAA"/>
    <w:rsid w:val="00D2585C"/>
    <w:rsid w:val="00D26667"/>
    <w:rsid w:val="00D31B14"/>
    <w:rsid w:val="00D36885"/>
    <w:rsid w:val="00D43F9E"/>
    <w:rsid w:val="00D45A65"/>
    <w:rsid w:val="00D466F3"/>
    <w:rsid w:val="00D50133"/>
    <w:rsid w:val="00D52AA2"/>
    <w:rsid w:val="00D52B3E"/>
    <w:rsid w:val="00D560E1"/>
    <w:rsid w:val="00D57D6A"/>
    <w:rsid w:val="00D6686E"/>
    <w:rsid w:val="00D67941"/>
    <w:rsid w:val="00D70864"/>
    <w:rsid w:val="00D71F21"/>
    <w:rsid w:val="00D75F0C"/>
    <w:rsid w:val="00D75F93"/>
    <w:rsid w:val="00D77986"/>
    <w:rsid w:val="00D801A3"/>
    <w:rsid w:val="00D856E5"/>
    <w:rsid w:val="00D85C71"/>
    <w:rsid w:val="00D9040A"/>
    <w:rsid w:val="00D90BA4"/>
    <w:rsid w:val="00D9704B"/>
    <w:rsid w:val="00D97643"/>
    <w:rsid w:val="00D97EB5"/>
    <w:rsid w:val="00D97F61"/>
    <w:rsid w:val="00DA10A1"/>
    <w:rsid w:val="00DA6EDB"/>
    <w:rsid w:val="00DD3565"/>
    <w:rsid w:val="00DD56DC"/>
    <w:rsid w:val="00DE165C"/>
    <w:rsid w:val="00DE217E"/>
    <w:rsid w:val="00DE3DF8"/>
    <w:rsid w:val="00DE746A"/>
    <w:rsid w:val="00DF152B"/>
    <w:rsid w:val="00DF5F9C"/>
    <w:rsid w:val="00DF6CCF"/>
    <w:rsid w:val="00E00321"/>
    <w:rsid w:val="00E00703"/>
    <w:rsid w:val="00E01B6E"/>
    <w:rsid w:val="00E02D0E"/>
    <w:rsid w:val="00E05A23"/>
    <w:rsid w:val="00E1090B"/>
    <w:rsid w:val="00E10F2D"/>
    <w:rsid w:val="00E10F56"/>
    <w:rsid w:val="00E1178E"/>
    <w:rsid w:val="00E12F54"/>
    <w:rsid w:val="00E14285"/>
    <w:rsid w:val="00E15A69"/>
    <w:rsid w:val="00E17627"/>
    <w:rsid w:val="00E20115"/>
    <w:rsid w:val="00E24716"/>
    <w:rsid w:val="00E30515"/>
    <w:rsid w:val="00E30B90"/>
    <w:rsid w:val="00E32041"/>
    <w:rsid w:val="00E32390"/>
    <w:rsid w:val="00E32AFA"/>
    <w:rsid w:val="00E35F8F"/>
    <w:rsid w:val="00E36713"/>
    <w:rsid w:val="00E44C7C"/>
    <w:rsid w:val="00E50820"/>
    <w:rsid w:val="00E50AC6"/>
    <w:rsid w:val="00E515FA"/>
    <w:rsid w:val="00E51C43"/>
    <w:rsid w:val="00E55517"/>
    <w:rsid w:val="00E5626C"/>
    <w:rsid w:val="00E60397"/>
    <w:rsid w:val="00E60989"/>
    <w:rsid w:val="00E622EB"/>
    <w:rsid w:val="00E668FB"/>
    <w:rsid w:val="00E733A0"/>
    <w:rsid w:val="00E766A0"/>
    <w:rsid w:val="00E778FC"/>
    <w:rsid w:val="00E77F94"/>
    <w:rsid w:val="00E81D6A"/>
    <w:rsid w:val="00E966E1"/>
    <w:rsid w:val="00E97275"/>
    <w:rsid w:val="00E9760D"/>
    <w:rsid w:val="00EA779B"/>
    <w:rsid w:val="00EB226F"/>
    <w:rsid w:val="00EB3CD9"/>
    <w:rsid w:val="00EB3D16"/>
    <w:rsid w:val="00EB4974"/>
    <w:rsid w:val="00EB49DA"/>
    <w:rsid w:val="00EB4D7D"/>
    <w:rsid w:val="00EB650A"/>
    <w:rsid w:val="00EC32EA"/>
    <w:rsid w:val="00EC39BD"/>
    <w:rsid w:val="00EC7758"/>
    <w:rsid w:val="00ED1702"/>
    <w:rsid w:val="00ED5678"/>
    <w:rsid w:val="00ED56E0"/>
    <w:rsid w:val="00ED6A2F"/>
    <w:rsid w:val="00ED76AC"/>
    <w:rsid w:val="00ED7AB9"/>
    <w:rsid w:val="00ED7C84"/>
    <w:rsid w:val="00EE041C"/>
    <w:rsid w:val="00EE3BFE"/>
    <w:rsid w:val="00EE4699"/>
    <w:rsid w:val="00EF29B8"/>
    <w:rsid w:val="00EF42FF"/>
    <w:rsid w:val="00EF4FCD"/>
    <w:rsid w:val="00F0021D"/>
    <w:rsid w:val="00F027CD"/>
    <w:rsid w:val="00F0349C"/>
    <w:rsid w:val="00F034C8"/>
    <w:rsid w:val="00F0497B"/>
    <w:rsid w:val="00F07DC9"/>
    <w:rsid w:val="00F106DC"/>
    <w:rsid w:val="00F1339F"/>
    <w:rsid w:val="00F22276"/>
    <w:rsid w:val="00F250EB"/>
    <w:rsid w:val="00F25205"/>
    <w:rsid w:val="00F33540"/>
    <w:rsid w:val="00F423D7"/>
    <w:rsid w:val="00F50D91"/>
    <w:rsid w:val="00F53552"/>
    <w:rsid w:val="00F5654B"/>
    <w:rsid w:val="00F63813"/>
    <w:rsid w:val="00F6756B"/>
    <w:rsid w:val="00F720B9"/>
    <w:rsid w:val="00F773AE"/>
    <w:rsid w:val="00F77577"/>
    <w:rsid w:val="00F81EE1"/>
    <w:rsid w:val="00F82F02"/>
    <w:rsid w:val="00F83BCE"/>
    <w:rsid w:val="00F9152A"/>
    <w:rsid w:val="00F93BAB"/>
    <w:rsid w:val="00F969CE"/>
    <w:rsid w:val="00FA0756"/>
    <w:rsid w:val="00FB00FE"/>
    <w:rsid w:val="00FB3C85"/>
    <w:rsid w:val="00FC24B5"/>
    <w:rsid w:val="00FC50EF"/>
    <w:rsid w:val="00FC5F00"/>
    <w:rsid w:val="00FC6EB3"/>
    <w:rsid w:val="00FC7279"/>
    <w:rsid w:val="00FD072C"/>
    <w:rsid w:val="00FD1CA3"/>
    <w:rsid w:val="00FD5277"/>
    <w:rsid w:val="00FE0C46"/>
    <w:rsid w:val="00FE6449"/>
    <w:rsid w:val="00FF38D1"/>
    <w:rsid w:val="04C7143E"/>
    <w:rsid w:val="0FA05CF7"/>
    <w:rsid w:val="3C2C05C7"/>
    <w:rsid w:val="550F7F63"/>
    <w:rsid w:val="5910636E"/>
    <w:rsid w:val="60341C47"/>
    <w:rsid w:val="65F066F0"/>
    <w:rsid w:val="742354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4" w:qFormat="1"/>
    <w:lsdException w:name="Normal Indent" w:qFormat="1"/>
    <w:lsdException w:name="annotation text" w:qFormat="1"/>
    <w:lsdException w:name="header" w:qFormat="1"/>
    <w:lsdException w:name="footer" w:uiPriority="99" w:qFormat="1"/>
    <w:lsdException w:name="caption"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Simple 1" w:qFormat="1"/>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547CB4"/>
    <w:pPr>
      <w:widowControl w:val="0"/>
      <w:jc w:val="both"/>
    </w:pPr>
    <w:rPr>
      <w:rFonts w:ascii="Times New Roman" w:hAnsi="Times New Roman"/>
      <w:kern w:val="2"/>
      <w:sz w:val="21"/>
      <w:szCs w:val="24"/>
    </w:rPr>
  </w:style>
  <w:style w:type="paragraph" w:styleId="1">
    <w:name w:val="heading 1"/>
    <w:basedOn w:val="a7"/>
    <w:next w:val="a7"/>
    <w:link w:val="1Char"/>
    <w:qFormat/>
    <w:rsid w:val="00547CB4"/>
    <w:pPr>
      <w:keepNext/>
      <w:keepLines/>
      <w:spacing w:before="340" w:after="330" w:line="578" w:lineRule="auto"/>
      <w:outlineLvl w:val="0"/>
    </w:pPr>
    <w:rPr>
      <w:b/>
      <w:bCs/>
      <w:kern w:val="44"/>
      <w:sz w:val="44"/>
      <w:szCs w:val="44"/>
    </w:rPr>
  </w:style>
  <w:style w:type="paragraph" w:styleId="2">
    <w:name w:val="heading 2"/>
    <w:basedOn w:val="a7"/>
    <w:next w:val="a7"/>
    <w:link w:val="2Char"/>
    <w:qFormat/>
    <w:rsid w:val="00547CB4"/>
    <w:pPr>
      <w:keepNext/>
      <w:keepLines/>
      <w:spacing w:before="260" w:after="260" w:line="416" w:lineRule="auto"/>
      <w:outlineLvl w:val="1"/>
    </w:pPr>
    <w:rPr>
      <w:rFonts w:ascii="Arial" w:eastAsia="黑体" w:hAnsi="Arial"/>
      <w:b/>
      <w:bCs/>
      <w:sz w:val="32"/>
      <w:szCs w:val="32"/>
    </w:rPr>
  </w:style>
  <w:style w:type="paragraph" w:styleId="3">
    <w:name w:val="heading 3"/>
    <w:basedOn w:val="a7"/>
    <w:next w:val="a7"/>
    <w:link w:val="3Char"/>
    <w:qFormat/>
    <w:rsid w:val="00547CB4"/>
    <w:pPr>
      <w:keepNext/>
      <w:keepLines/>
      <w:spacing w:before="260" w:after="260" w:line="416" w:lineRule="auto"/>
      <w:outlineLvl w:val="2"/>
    </w:pPr>
    <w:rPr>
      <w:b/>
      <w:bCs/>
      <w:sz w:val="32"/>
      <w:szCs w:val="32"/>
    </w:rPr>
  </w:style>
  <w:style w:type="paragraph" w:styleId="4">
    <w:name w:val="heading 4"/>
    <w:basedOn w:val="a7"/>
    <w:next w:val="a7"/>
    <w:link w:val="4Char"/>
    <w:qFormat/>
    <w:rsid w:val="00547CB4"/>
    <w:pPr>
      <w:keepNext/>
      <w:keepLines/>
      <w:spacing w:before="280" w:after="290" w:line="372" w:lineRule="auto"/>
      <w:outlineLvl w:val="3"/>
    </w:pPr>
    <w:rPr>
      <w:rFonts w:ascii="Arial" w:eastAsia="黑体" w:hAnsi="Arial"/>
      <w:b/>
      <w:sz w:val="28"/>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ocument Map"/>
    <w:basedOn w:val="a7"/>
    <w:link w:val="Char"/>
    <w:qFormat/>
    <w:rsid w:val="00547CB4"/>
    <w:rPr>
      <w:rFonts w:ascii="宋体"/>
      <w:sz w:val="18"/>
      <w:szCs w:val="18"/>
    </w:rPr>
  </w:style>
  <w:style w:type="paragraph" w:styleId="ac">
    <w:name w:val="annotation text"/>
    <w:basedOn w:val="a7"/>
    <w:link w:val="Char0"/>
    <w:qFormat/>
    <w:rsid w:val="00547CB4"/>
    <w:pPr>
      <w:jc w:val="left"/>
    </w:pPr>
  </w:style>
  <w:style w:type="paragraph" w:styleId="ad">
    <w:name w:val="Body Text Indent"/>
    <w:basedOn w:val="a7"/>
    <w:link w:val="Char1"/>
    <w:qFormat/>
    <w:rsid w:val="00547CB4"/>
    <w:pPr>
      <w:adjustRightInd w:val="0"/>
      <w:spacing w:line="312" w:lineRule="atLeast"/>
      <w:ind w:firstLine="420"/>
      <w:textAlignment w:val="baseline"/>
    </w:pPr>
    <w:rPr>
      <w:rFonts w:eastAsia="黑体"/>
      <w:kern w:val="0"/>
      <w:szCs w:val="20"/>
    </w:rPr>
  </w:style>
  <w:style w:type="paragraph" w:styleId="40">
    <w:name w:val="index 4"/>
    <w:basedOn w:val="a7"/>
    <w:next w:val="a7"/>
    <w:qFormat/>
    <w:rsid w:val="00547CB4"/>
    <w:pPr>
      <w:ind w:leftChars="600" w:left="600"/>
    </w:pPr>
  </w:style>
  <w:style w:type="paragraph" w:styleId="ae">
    <w:name w:val="Date"/>
    <w:basedOn w:val="a7"/>
    <w:next w:val="a7"/>
    <w:link w:val="Char2"/>
    <w:qFormat/>
    <w:rsid w:val="00547CB4"/>
    <w:pPr>
      <w:ind w:leftChars="2500" w:left="100"/>
    </w:pPr>
  </w:style>
  <w:style w:type="paragraph" w:styleId="af">
    <w:name w:val="Balloon Text"/>
    <w:basedOn w:val="a7"/>
    <w:link w:val="Char3"/>
    <w:qFormat/>
    <w:rsid w:val="00547CB4"/>
    <w:rPr>
      <w:sz w:val="18"/>
      <w:szCs w:val="18"/>
    </w:rPr>
  </w:style>
  <w:style w:type="paragraph" w:styleId="af0">
    <w:name w:val="footer"/>
    <w:basedOn w:val="a7"/>
    <w:link w:val="Char4"/>
    <w:uiPriority w:val="99"/>
    <w:qFormat/>
    <w:rsid w:val="00547CB4"/>
    <w:pPr>
      <w:tabs>
        <w:tab w:val="center" w:pos="4153"/>
        <w:tab w:val="right" w:pos="8306"/>
      </w:tabs>
      <w:snapToGrid w:val="0"/>
      <w:jc w:val="left"/>
    </w:pPr>
    <w:rPr>
      <w:sz w:val="18"/>
      <w:szCs w:val="18"/>
    </w:rPr>
  </w:style>
  <w:style w:type="paragraph" w:styleId="a6">
    <w:name w:val="header"/>
    <w:basedOn w:val="a7"/>
    <w:qFormat/>
    <w:rsid w:val="00547CB4"/>
    <w:pPr>
      <w:numPr>
        <w:numId w:val="1"/>
      </w:numPr>
      <w:snapToGrid w:val="0"/>
      <w:ind w:left="0" w:firstLine="0"/>
      <w:jc w:val="left"/>
    </w:pPr>
    <w:rPr>
      <w:sz w:val="18"/>
      <w:szCs w:val="18"/>
    </w:rPr>
  </w:style>
  <w:style w:type="paragraph" w:styleId="af1">
    <w:name w:val="Title"/>
    <w:basedOn w:val="a7"/>
    <w:next w:val="a7"/>
    <w:link w:val="Char5"/>
    <w:qFormat/>
    <w:rsid w:val="00547CB4"/>
    <w:pPr>
      <w:spacing w:before="240" w:after="60"/>
      <w:jc w:val="center"/>
      <w:outlineLvl w:val="0"/>
    </w:pPr>
    <w:rPr>
      <w:rFonts w:ascii="Cambria" w:hAnsi="Cambria"/>
      <w:b/>
      <w:bCs/>
      <w:sz w:val="32"/>
      <w:szCs w:val="32"/>
    </w:rPr>
  </w:style>
  <w:style w:type="paragraph" w:styleId="af2">
    <w:name w:val="annotation subject"/>
    <w:basedOn w:val="ac"/>
    <w:next w:val="ac"/>
    <w:link w:val="Char6"/>
    <w:qFormat/>
    <w:rsid w:val="00547CB4"/>
    <w:rPr>
      <w:b/>
      <w:bCs/>
    </w:rPr>
  </w:style>
  <w:style w:type="table" w:styleId="af3">
    <w:name w:val="Table Grid"/>
    <w:basedOn w:val="a9"/>
    <w:qFormat/>
    <w:rsid w:val="00547CB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Simple 1"/>
    <w:basedOn w:val="a9"/>
    <w:qFormat/>
    <w:rsid w:val="00547CB4"/>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character" w:styleId="af4">
    <w:name w:val="page number"/>
    <w:basedOn w:val="a8"/>
    <w:qFormat/>
    <w:rsid w:val="00547CB4"/>
  </w:style>
  <w:style w:type="character" w:styleId="af5">
    <w:name w:val="annotation reference"/>
    <w:qFormat/>
    <w:rsid w:val="00547CB4"/>
    <w:rPr>
      <w:sz w:val="21"/>
      <w:szCs w:val="21"/>
    </w:rPr>
  </w:style>
  <w:style w:type="paragraph" w:customStyle="1" w:styleId="CharCharCharChar">
    <w:name w:val="Char Char Char Char"/>
    <w:basedOn w:val="a7"/>
    <w:qFormat/>
    <w:rsid w:val="00547CB4"/>
    <w:pPr>
      <w:widowControl/>
      <w:spacing w:after="160" w:line="240" w:lineRule="exact"/>
      <w:jc w:val="left"/>
    </w:pPr>
    <w:rPr>
      <w:rFonts w:eastAsia="Times New Roman"/>
      <w:kern w:val="0"/>
      <w:sz w:val="20"/>
      <w:szCs w:val="20"/>
    </w:rPr>
  </w:style>
  <w:style w:type="paragraph" w:styleId="af6">
    <w:name w:val="List Paragraph"/>
    <w:basedOn w:val="a7"/>
    <w:qFormat/>
    <w:rsid w:val="00547CB4"/>
    <w:pPr>
      <w:ind w:firstLineChars="200" w:firstLine="420"/>
    </w:pPr>
    <w:rPr>
      <w:rFonts w:ascii="Calibri" w:hAnsi="Calibri"/>
      <w:szCs w:val="22"/>
    </w:rPr>
  </w:style>
  <w:style w:type="paragraph" w:customStyle="1" w:styleId="af7">
    <w:name w:val="段"/>
    <w:link w:val="Char7"/>
    <w:qFormat/>
    <w:rsid w:val="00547CB4"/>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8"/>
    <w:link w:val="af7"/>
    <w:qFormat/>
    <w:rsid w:val="00547CB4"/>
    <w:rPr>
      <w:rFonts w:ascii="宋体"/>
      <w:sz w:val="21"/>
      <w:lang w:val="en-US" w:eastAsia="zh-CN" w:bidi="ar-SA"/>
    </w:rPr>
  </w:style>
  <w:style w:type="paragraph" w:customStyle="1" w:styleId="a0">
    <w:name w:val="一级条标题"/>
    <w:next w:val="af7"/>
    <w:qFormat/>
    <w:rsid w:val="00547CB4"/>
    <w:pPr>
      <w:numPr>
        <w:ilvl w:val="1"/>
        <w:numId w:val="2"/>
      </w:numPr>
      <w:spacing w:beforeLines="50" w:afterLines="50"/>
      <w:outlineLvl w:val="2"/>
    </w:pPr>
    <w:rPr>
      <w:rFonts w:ascii="黑体" w:eastAsia="黑体" w:hAnsi="Times New Roman"/>
      <w:sz w:val="21"/>
      <w:szCs w:val="21"/>
    </w:rPr>
  </w:style>
  <w:style w:type="paragraph" w:customStyle="1" w:styleId="a">
    <w:name w:val="章标题"/>
    <w:next w:val="af7"/>
    <w:qFormat/>
    <w:rsid w:val="00547CB4"/>
    <w:pPr>
      <w:numPr>
        <w:numId w:val="2"/>
      </w:numPr>
      <w:spacing w:beforeLines="100" w:afterLines="100"/>
      <w:jc w:val="both"/>
      <w:outlineLvl w:val="1"/>
    </w:pPr>
    <w:rPr>
      <w:rFonts w:ascii="黑体" w:eastAsia="黑体" w:hAnsi="Times New Roman"/>
      <w:sz w:val="21"/>
    </w:rPr>
  </w:style>
  <w:style w:type="paragraph" w:customStyle="1" w:styleId="a1">
    <w:name w:val="二级条标题"/>
    <w:basedOn w:val="a0"/>
    <w:next w:val="af7"/>
    <w:qFormat/>
    <w:rsid w:val="00547CB4"/>
    <w:pPr>
      <w:numPr>
        <w:ilvl w:val="2"/>
      </w:numPr>
      <w:spacing w:before="50" w:after="50"/>
      <w:outlineLvl w:val="3"/>
    </w:pPr>
  </w:style>
  <w:style w:type="paragraph" w:customStyle="1" w:styleId="a2">
    <w:name w:val="三级条标题"/>
    <w:basedOn w:val="a1"/>
    <w:next w:val="af7"/>
    <w:qFormat/>
    <w:rsid w:val="00547CB4"/>
    <w:pPr>
      <w:numPr>
        <w:ilvl w:val="3"/>
      </w:numPr>
      <w:outlineLvl w:val="4"/>
    </w:pPr>
  </w:style>
  <w:style w:type="paragraph" w:customStyle="1" w:styleId="a3">
    <w:name w:val="四级条标题"/>
    <w:basedOn w:val="a2"/>
    <w:next w:val="af7"/>
    <w:qFormat/>
    <w:rsid w:val="00547CB4"/>
    <w:pPr>
      <w:numPr>
        <w:ilvl w:val="4"/>
      </w:numPr>
      <w:outlineLvl w:val="5"/>
    </w:pPr>
  </w:style>
  <w:style w:type="paragraph" w:customStyle="1" w:styleId="a4">
    <w:name w:val="五级条标题"/>
    <w:basedOn w:val="a3"/>
    <w:next w:val="af7"/>
    <w:qFormat/>
    <w:rsid w:val="00547CB4"/>
    <w:pPr>
      <w:numPr>
        <w:ilvl w:val="5"/>
      </w:numPr>
      <w:outlineLvl w:val="6"/>
    </w:pPr>
  </w:style>
  <w:style w:type="paragraph" w:customStyle="1" w:styleId="a5">
    <w:name w:val="正文表标题"/>
    <w:next w:val="af7"/>
    <w:qFormat/>
    <w:rsid w:val="00547CB4"/>
    <w:pPr>
      <w:numPr>
        <w:numId w:val="3"/>
      </w:numPr>
      <w:tabs>
        <w:tab w:val="left" w:pos="360"/>
      </w:tabs>
      <w:spacing w:beforeLines="50" w:afterLines="50"/>
      <w:jc w:val="center"/>
    </w:pPr>
    <w:rPr>
      <w:rFonts w:ascii="黑体" w:eastAsia="黑体" w:hAnsi="Times New Roman"/>
      <w:sz w:val="21"/>
    </w:rPr>
  </w:style>
  <w:style w:type="character" w:customStyle="1" w:styleId="Char4">
    <w:name w:val="页脚 Char"/>
    <w:basedOn w:val="a8"/>
    <w:link w:val="af0"/>
    <w:uiPriority w:val="99"/>
    <w:qFormat/>
    <w:rsid w:val="00547CB4"/>
    <w:rPr>
      <w:kern w:val="2"/>
      <w:sz w:val="18"/>
      <w:szCs w:val="18"/>
    </w:rPr>
  </w:style>
  <w:style w:type="paragraph" w:customStyle="1" w:styleId="af8">
    <w:name w:val="终结线"/>
    <w:basedOn w:val="a7"/>
    <w:qFormat/>
    <w:rsid w:val="00547CB4"/>
    <w:pPr>
      <w:framePr w:hSpace="181" w:vSpace="181" w:wrap="around" w:vAnchor="text" w:hAnchor="margin" w:xAlign="center" w:y="285"/>
    </w:pPr>
  </w:style>
  <w:style w:type="character" w:customStyle="1" w:styleId="1Char">
    <w:name w:val="标题 1 Char"/>
    <w:basedOn w:val="a8"/>
    <w:link w:val="1"/>
    <w:qFormat/>
    <w:rsid w:val="00547CB4"/>
    <w:rPr>
      <w:b/>
      <w:bCs/>
      <w:kern w:val="44"/>
      <w:sz w:val="44"/>
      <w:szCs w:val="44"/>
    </w:rPr>
  </w:style>
  <w:style w:type="character" w:customStyle="1" w:styleId="2Char">
    <w:name w:val="标题 2 Char"/>
    <w:basedOn w:val="a8"/>
    <w:link w:val="2"/>
    <w:qFormat/>
    <w:rsid w:val="00547CB4"/>
    <w:rPr>
      <w:rFonts w:ascii="Arial" w:eastAsia="黑体" w:hAnsi="Arial"/>
      <w:b/>
      <w:bCs/>
      <w:kern w:val="2"/>
      <w:sz w:val="32"/>
      <w:szCs w:val="32"/>
    </w:rPr>
  </w:style>
  <w:style w:type="character" w:customStyle="1" w:styleId="3Char">
    <w:name w:val="标题 3 Char"/>
    <w:basedOn w:val="a8"/>
    <w:link w:val="3"/>
    <w:qFormat/>
    <w:rsid w:val="00547CB4"/>
    <w:rPr>
      <w:b/>
      <w:bCs/>
      <w:kern w:val="2"/>
      <w:sz w:val="32"/>
      <w:szCs w:val="32"/>
    </w:rPr>
  </w:style>
  <w:style w:type="character" w:customStyle="1" w:styleId="4Char">
    <w:name w:val="标题 4 Char"/>
    <w:basedOn w:val="a8"/>
    <w:link w:val="4"/>
    <w:qFormat/>
    <w:rsid w:val="00547CB4"/>
    <w:rPr>
      <w:rFonts w:ascii="Arial" w:eastAsia="黑体" w:hAnsi="Arial"/>
      <w:b/>
      <w:kern w:val="2"/>
      <w:sz w:val="28"/>
      <w:szCs w:val="24"/>
    </w:rPr>
  </w:style>
  <w:style w:type="character" w:customStyle="1" w:styleId="Char">
    <w:name w:val="文档结构图 Char"/>
    <w:link w:val="ab"/>
    <w:qFormat/>
    <w:rsid w:val="00547CB4"/>
    <w:rPr>
      <w:rFonts w:ascii="宋体"/>
      <w:kern w:val="2"/>
      <w:sz w:val="18"/>
      <w:szCs w:val="18"/>
    </w:rPr>
  </w:style>
  <w:style w:type="character" w:customStyle="1" w:styleId="Char1">
    <w:name w:val="正文文本缩进 Char"/>
    <w:link w:val="ad"/>
    <w:qFormat/>
    <w:rsid w:val="00547CB4"/>
    <w:rPr>
      <w:rFonts w:eastAsia="黑体"/>
      <w:sz w:val="21"/>
    </w:rPr>
  </w:style>
  <w:style w:type="character" w:customStyle="1" w:styleId="Char3">
    <w:name w:val="批注框文本 Char"/>
    <w:basedOn w:val="a8"/>
    <w:link w:val="af"/>
    <w:qFormat/>
    <w:rsid w:val="00547CB4"/>
    <w:rPr>
      <w:kern w:val="2"/>
      <w:sz w:val="18"/>
      <w:szCs w:val="18"/>
    </w:rPr>
  </w:style>
  <w:style w:type="character" w:customStyle="1" w:styleId="Char10">
    <w:name w:val="正文文本缩进 Char1"/>
    <w:basedOn w:val="a8"/>
    <w:qFormat/>
    <w:rsid w:val="00547CB4"/>
    <w:rPr>
      <w:kern w:val="2"/>
      <w:sz w:val="21"/>
      <w:szCs w:val="24"/>
    </w:rPr>
  </w:style>
  <w:style w:type="character" w:customStyle="1" w:styleId="Char11">
    <w:name w:val="文档结构图 Char1"/>
    <w:basedOn w:val="a8"/>
    <w:qFormat/>
    <w:rsid w:val="00547CB4"/>
    <w:rPr>
      <w:rFonts w:ascii="宋体"/>
      <w:kern w:val="2"/>
      <w:sz w:val="18"/>
      <w:szCs w:val="18"/>
    </w:rPr>
  </w:style>
  <w:style w:type="character" w:customStyle="1" w:styleId="Char0">
    <w:name w:val="批注文字 Char"/>
    <w:basedOn w:val="a8"/>
    <w:link w:val="ac"/>
    <w:qFormat/>
    <w:rsid w:val="00547CB4"/>
    <w:rPr>
      <w:kern w:val="2"/>
      <w:sz w:val="21"/>
      <w:szCs w:val="24"/>
    </w:rPr>
  </w:style>
  <w:style w:type="character" w:customStyle="1" w:styleId="Char6">
    <w:name w:val="批注主题 Char"/>
    <w:basedOn w:val="Char0"/>
    <w:link w:val="af2"/>
    <w:qFormat/>
    <w:rsid w:val="00547CB4"/>
    <w:rPr>
      <w:b/>
      <w:bCs/>
      <w:kern w:val="2"/>
      <w:sz w:val="21"/>
      <w:szCs w:val="24"/>
    </w:rPr>
  </w:style>
  <w:style w:type="character" w:customStyle="1" w:styleId="Char2">
    <w:name w:val="日期 Char"/>
    <w:basedOn w:val="a8"/>
    <w:link w:val="ae"/>
    <w:qFormat/>
    <w:rsid w:val="00547CB4"/>
    <w:rPr>
      <w:kern w:val="2"/>
      <w:sz w:val="21"/>
      <w:szCs w:val="24"/>
    </w:rPr>
  </w:style>
  <w:style w:type="paragraph" w:customStyle="1" w:styleId="Char8">
    <w:name w:val="Char"/>
    <w:basedOn w:val="a7"/>
    <w:qFormat/>
    <w:rsid w:val="00547CB4"/>
    <w:pPr>
      <w:widowControl/>
      <w:spacing w:after="160" w:line="240" w:lineRule="exact"/>
      <w:jc w:val="left"/>
    </w:pPr>
    <w:rPr>
      <w:rFonts w:ascii="Verdana" w:eastAsia="仿宋_GB2312" w:hAnsi="Verdana"/>
      <w:kern w:val="0"/>
      <w:sz w:val="24"/>
      <w:szCs w:val="20"/>
      <w:lang w:eastAsia="en-US"/>
    </w:rPr>
  </w:style>
  <w:style w:type="paragraph" w:customStyle="1" w:styleId="11">
    <w:name w:val="样式1"/>
    <w:basedOn w:val="a7"/>
    <w:next w:val="40"/>
    <w:qFormat/>
    <w:rsid w:val="00547CB4"/>
    <w:pPr>
      <w:adjustRightInd w:val="0"/>
      <w:snapToGrid w:val="0"/>
      <w:spacing w:line="400" w:lineRule="exact"/>
      <w:ind w:firstLineChars="200" w:firstLine="480"/>
    </w:pPr>
    <w:rPr>
      <w:rFonts w:ascii="宋体"/>
      <w:color w:val="000000"/>
      <w:sz w:val="24"/>
    </w:rPr>
  </w:style>
  <w:style w:type="paragraph" w:customStyle="1" w:styleId="af9">
    <w:name w:val="正文图标题"/>
    <w:next w:val="af7"/>
    <w:qFormat/>
    <w:rsid w:val="00547CB4"/>
    <w:pPr>
      <w:tabs>
        <w:tab w:val="left" w:pos="360"/>
      </w:tabs>
      <w:spacing w:beforeLines="50" w:afterLines="50"/>
      <w:jc w:val="center"/>
    </w:pPr>
    <w:rPr>
      <w:rFonts w:ascii="黑体" w:eastAsia="黑体" w:hAnsi="Times New Roman"/>
      <w:sz w:val="21"/>
    </w:rPr>
  </w:style>
  <w:style w:type="paragraph" w:customStyle="1" w:styleId="20">
    <w:name w:val="封面标准号2"/>
    <w:qFormat/>
    <w:rsid w:val="00547CB4"/>
    <w:pPr>
      <w:spacing w:before="357" w:line="280" w:lineRule="exact"/>
      <w:jc w:val="right"/>
    </w:pPr>
    <w:rPr>
      <w:rFonts w:ascii="黑体" w:eastAsia="黑体" w:hAnsi="Times New Roman"/>
      <w:sz w:val="28"/>
      <w:szCs w:val="28"/>
    </w:rPr>
  </w:style>
  <w:style w:type="paragraph" w:customStyle="1" w:styleId="afa">
    <w:name w:val="封面标准名称"/>
    <w:qFormat/>
    <w:rsid w:val="00547CB4"/>
    <w:pPr>
      <w:widowControl w:val="0"/>
      <w:spacing w:line="680" w:lineRule="exact"/>
      <w:jc w:val="center"/>
      <w:textAlignment w:val="center"/>
    </w:pPr>
    <w:rPr>
      <w:rFonts w:ascii="黑体" w:eastAsia="黑体" w:hAnsi="Times New Roman"/>
      <w:sz w:val="52"/>
    </w:rPr>
  </w:style>
  <w:style w:type="paragraph" w:customStyle="1" w:styleId="afb">
    <w:name w:val="其他发布日期"/>
    <w:basedOn w:val="a7"/>
    <w:qFormat/>
    <w:rsid w:val="00547CB4"/>
    <w:pPr>
      <w:framePr w:w="3997" w:h="471" w:hRule="exact" w:vSpace="181" w:wrap="around" w:vAnchor="page" w:hAnchor="page" w:x="1419" w:y="14097" w:anchorLock="1"/>
      <w:widowControl/>
      <w:tabs>
        <w:tab w:val="left" w:pos="360"/>
      </w:tabs>
      <w:ind w:left="360" w:hanging="360"/>
      <w:jc w:val="left"/>
    </w:pPr>
    <w:rPr>
      <w:rFonts w:eastAsia="黑体"/>
      <w:kern w:val="0"/>
      <w:sz w:val="28"/>
      <w:szCs w:val="20"/>
    </w:rPr>
  </w:style>
  <w:style w:type="character" w:customStyle="1" w:styleId="Char5">
    <w:name w:val="标题 Char"/>
    <w:basedOn w:val="a8"/>
    <w:link w:val="af1"/>
    <w:qFormat/>
    <w:rsid w:val="00547CB4"/>
    <w:rPr>
      <w:rFonts w:ascii="Cambria" w:hAnsi="Cambria" w:cs="Times New Roman"/>
      <w:b/>
      <w:bCs/>
      <w:kern w:val="2"/>
      <w:sz w:val="32"/>
      <w:szCs w:val="32"/>
    </w:rPr>
  </w:style>
  <w:style w:type="paragraph" w:customStyle="1" w:styleId="12">
    <w:name w:val="列出段落1"/>
    <w:basedOn w:val="a7"/>
    <w:uiPriority w:val="99"/>
    <w:qFormat/>
    <w:rsid w:val="00E966E1"/>
    <w:pPr>
      <w:ind w:firstLineChars="200" w:firstLine="420"/>
    </w:pPr>
    <w:rPr>
      <w:rFonts w:ascii="Calibri" w:hAnsi="Calibri"/>
      <w:szCs w:val="22"/>
    </w:rPr>
  </w:style>
  <w:style w:type="paragraph" w:styleId="afc">
    <w:name w:val="Normal Indent"/>
    <w:basedOn w:val="a7"/>
    <w:qFormat/>
    <w:rsid w:val="006D11A6"/>
    <w:pPr>
      <w:ind w:firstLineChars="200" w:firstLine="420"/>
    </w:pPr>
    <w:rPr>
      <w:rFonts w:ascii="Calibri" w:hAnsi="Calibri"/>
      <w:sz w:val="3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4" w:qFormat="1"/>
    <w:lsdException w:name="Normal Indent" w:qFormat="1"/>
    <w:lsdException w:name="annotation text" w:qFormat="1"/>
    <w:lsdException w:name="header" w:qFormat="1"/>
    <w:lsdException w:name="footer" w:uiPriority="99" w:qFormat="1"/>
    <w:lsdException w:name="caption"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Simple 1" w:qFormat="1"/>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547CB4"/>
    <w:pPr>
      <w:widowControl w:val="0"/>
      <w:jc w:val="both"/>
    </w:pPr>
    <w:rPr>
      <w:rFonts w:ascii="Times New Roman" w:hAnsi="Times New Roman"/>
      <w:kern w:val="2"/>
      <w:sz w:val="21"/>
      <w:szCs w:val="24"/>
    </w:rPr>
  </w:style>
  <w:style w:type="paragraph" w:styleId="1">
    <w:name w:val="heading 1"/>
    <w:basedOn w:val="a7"/>
    <w:next w:val="a7"/>
    <w:link w:val="1Char"/>
    <w:qFormat/>
    <w:rsid w:val="00547CB4"/>
    <w:pPr>
      <w:keepNext/>
      <w:keepLines/>
      <w:spacing w:before="340" w:after="330" w:line="578" w:lineRule="auto"/>
      <w:outlineLvl w:val="0"/>
    </w:pPr>
    <w:rPr>
      <w:b/>
      <w:bCs/>
      <w:kern w:val="44"/>
      <w:sz w:val="44"/>
      <w:szCs w:val="44"/>
    </w:rPr>
  </w:style>
  <w:style w:type="paragraph" w:styleId="2">
    <w:name w:val="heading 2"/>
    <w:basedOn w:val="a7"/>
    <w:next w:val="a7"/>
    <w:link w:val="2Char"/>
    <w:qFormat/>
    <w:rsid w:val="00547CB4"/>
    <w:pPr>
      <w:keepNext/>
      <w:keepLines/>
      <w:spacing w:before="260" w:after="260" w:line="416" w:lineRule="auto"/>
      <w:outlineLvl w:val="1"/>
    </w:pPr>
    <w:rPr>
      <w:rFonts w:ascii="Arial" w:eastAsia="黑体" w:hAnsi="Arial"/>
      <w:b/>
      <w:bCs/>
      <w:sz w:val="32"/>
      <w:szCs w:val="32"/>
    </w:rPr>
  </w:style>
  <w:style w:type="paragraph" w:styleId="3">
    <w:name w:val="heading 3"/>
    <w:basedOn w:val="a7"/>
    <w:next w:val="a7"/>
    <w:link w:val="3Char"/>
    <w:qFormat/>
    <w:rsid w:val="00547CB4"/>
    <w:pPr>
      <w:keepNext/>
      <w:keepLines/>
      <w:spacing w:before="260" w:after="260" w:line="416" w:lineRule="auto"/>
      <w:outlineLvl w:val="2"/>
    </w:pPr>
    <w:rPr>
      <w:b/>
      <w:bCs/>
      <w:sz w:val="32"/>
      <w:szCs w:val="32"/>
    </w:rPr>
  </w:style>
  <w:style w:type="paragraph" w:styleId="4">
    <w:name w:val="heading 4"/>
    <w:basedOn w:val="a7"/>
    <w:next w:val="a7"/>
    <w:link w:val="4Char"/>
    <w:qFormat/>
    <w:rsid w:val="00547CB4"/>
    <w:pPr>
      <w:keepNext/>
      <w:keepLines/>
      <w:spacing w:before="280" w:after="290" w:line="372" w:lineRule="auto"/>
      <w:outlineLvl w:val="3"/>
    </w:pPr>
    <w:rPr>
      <w:rFonts w:ascii="Arial" w:eastAsia="黑体" w:hAnsi="Arial"/>
      <w:b/>
      <w:sz w:val="28"/>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Document Map"/>
    <w:basedOn w:val="a7"/>
    <w:link w:val="Char"/>
    <w:qFormat/>
    <w:rsid w:val="00547CB4"/>
    <w:rPr>
      <w:rFonts w:ascii="宋体"/>
      <w:sz w:val="18"/>
      <w:szCs w:val="18"/>
    </w:rPr>
  </w:style>
  <w:style w:type="paragraph" w:styleId="ac">
    <w:name w:val="annotation text"/>
    <w:basedOn w:val="a7"/>
    <w:link w:val="Char0"/>
    <w:qFormat/>
    <w:rsid w:val="00547CB4"/>
    <w:pPr>
      <w:jc w:val="left"/>
    </w:pPr>
  </w:style>
  <w:style w:type="paragraph" w:styleId="ad">
    <w:name w:val="Body Text Indent"/>
    <w:basedOn w:val="a7"/>
    <w:link w:val="Char1"/>
    <w:qFormat/>
    <w:rsid w:val="00547CB4"/>
    <w:pPr>
      <w:adjustRightInd w:val="0"/>
      <w:spacing w:line="312" w:lineRule="atLeast"/>
      <w:ind w:firstLine="420"/>
      <w:textAlignment w:val="baseline"/>
    </w:pPr>
    <w:rPr>
      <w:rFonts w:eastAsia="黑体"/>
      <w:kern w:val="0"/>
      <w:szCs w:val="20"/>
    </w:rPr>
  </w:style>
  <w:style w:type="paragraph" w:styleId="40">
    <w:name w:val="index 4"/>
    <w:basedOn w:val="a7"/>
    <w:next w:val="a7"/>
    <w:qFormat/>
    <w:rsid w:val="00547CB4"/>
    <w:pPr>
      <w:ind w:leftChars="600" w:left="600"/>
    </w:pPr>
  </w:style>
  <w:style w:type="paragraph" w:styleId="ae">
    <w:name w:val="Date"/>
    <w:basedOn w:val="a7"/>
    <w:next w:val="a7"/>
    <w:link w:val="Char2"/>
    <w:qFormat/>
    <w:rsid w:val="00547CB4"/>
    <w:pPr>
      <w:ind w:leftChars="2500" w:left="100"/>
    </w:pPr>
  </w:style>
  <w:style w:type="paragraph" w:styleId="af">
    <w:name w:val="Balloon Text"/>
    <w:basedOn w:val="a7"/>
    <w:link w:val="Char3"/>
    <w:qFormat/>
    <w:rsid w:val="00547CB4"/>
    <w:rPr>
      <w:sz w:val="18"/>
      <w:szCs w:val="18"/>
    </w:rPr>
  </w:style>
  <w:style w:type="paragraph" w:styleId="af0">
    <w:name w:val="footer"/>
    <w:basedOn w:val="a7"/>
    <w:link w:val="Char4"/>
    <w:uiPriority w:val="99"/>
    <w:qFormat/>
    <w:rsid w:val="00547CB4"/>
    <w:pPr>
      <w:tabs>
        <w:tab w:val="center" w:pos="4153"/>
        <w:tab w:val="right" w:pos="8306"/>
      </w:tabs>
      <w:snapToGrid w:val="0"/>
      <w:jc w:val="left"/>
    </w:pPr>
    <w:rPr>
      <w:sz w:val="18"/>
      <w:szCs w:val="18"/>
    </w:rPr>
  </w:style>
  <w:style w:type="paragraph" w:styleId="a6">
    <w:name w:val="header"/>
    <w:basedOn w:val="a7"/>
    <w:qFormat/>
    <w:rsid w:val="00547CB4"/>
    <w:pPr>
      <w:numPr>
        <w:numId w:val="1"/>
      </w:numPr>
      <w:snapToGrid w:val="0"/>
      <w:ind w:left="0" w:firstLine="0"/>
      <w:jc w:val="left"/>
    </w:pPr>
    <w:rPr>
      <w:sz w:val="18"/>
      <w:szCs w:val="18"/>
    </w:rPr>
  </w:style>
  <w:style w:type="paragraph" w:styleId="af1">
    <w:name w:val="Title"/>
    <w:basedOn w:val="a7"/>
    <w:next w:val="a7"/>
    <w:link w:val="Char5"/>
    <w:qFormat/>
    <w:rsid w:val="00547CB4"/>
    <w:pPr>
      <w:spacing w:before="240" w:after="60"/>
      <w:jc w:val="center"/>
      <w:outlineLvl w:val="0"/>
    </w:pPr>
    <w:rPr>
      <w:rFonts w:ascii="Cambria" w:hAnsi="Cambria"/>
      <w:b/>
      <w:bCs/>
      <w:sz w:val="32"/>
      <w:szCs w:val="32"/>
    </w:rPr>
  </w:style>
  <w:style w:type="paragraph" w:styleId="af2">
    <w:name w:val="annotation subject"/>
    <w:basedOn w:val="ac"/>
    <w:next w:val="ac"/>
    <w:link w:val="Char6"/>
    <w:qFormat/>
    <w:rsid w:val="00547CB4"/>
    <w:rPr>
      <w:b/>
      <w:bCs/>
    </w:rPr>
  </w:style>
  <w:style w:type="table" w:styleId="af3">
    <w:name w:val="Table Grid"/>
    <w:basedOn w:val="a9"/>
    <w:qFormat/>
    <w:rsid w:val="00547CB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Simple 1"/>
    <w:basedOn w:val="a9"/>
    <w:qFormat/>
    <w:rsid w:val="00547CB4"/>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character" w:styleId="af4">
    <w:name w:val="page number"/>
    <w:basedOn w:val="a8"/>
    <w:qFormat/>
    <w:rsid w:val="00547CB4"/>
  </w:style>
  <w:style w:type="character" w:styleId="af5">
    <w:name w:val="annotation reference"/>
    <w:qFormat/>
    <w:rsid w:val="00547CB4"/>
    <w:rPr>
      <w:sz w:val="21"/>
      <w:szCs w:val="21"/>
    </w:rPr>
  </w:style>
  <w:style w:type="paragraph" w:customStyle="1" w:styleId="CharCharCharChar">
    <w:name w:val="Char Char Char Char"/>
    <w:basedOn w:val="a7"/>
    <w:qFormat/>
    <w:rsid w:val="00547CB4"/>
    <w:pPr>
      <w:widowControl/>
      <w:spacing w:after="160" w:line="240" w:lineRule="exact"/>
      <w:jc w:val="left"/>
    </w:pPr>
    <w:rPr>
      <w:rFonts w:eastAsia="Times New Roman"/>
      <w:kern w:val="0"/>
      <w:sz w:val="20"/>
      <w:szCs w:val="20"/>
    </w:rPr>
  </w:style>
  <w:style w:type="paragraph" w:styleId="af6">
    <w:name w:val="List Paragraph"/>
    <w:basedOn w:val="a7"/>
    <w:qFormat/>
    <w:rsid w:val="00547CB4"/>
    <w:pPr>
      <w:ind w:firstLineChars="200" w:firstLine="420"/>
    </w:pPr>
    <w:rPr>
      <w:rFonts w:ascii="Calibri" w:hAnsi="Calibri"/>
      <w:szCs w:val="22"/>
    </w:rPr>
  </w:style>
  <w:style w:type="paragraph" w:customStyle="1" w:styleId="af7">
    <w:name w:val="段"/>
    <w:link w:val="Char7"/>
    <w:qFormat/>
    <w:rsid w:val="00547CB4"/>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8"/>
    <w:link w:val="af7"/>
    <w:qFormat/>
    <w:rsid w:val="00547CB4"/>
    <w:rPr>
      <w:rFonts w:ascii="宋体"/>
      <w:sz w:val="21"/>
      <w:lang w:val="en-US" w:eastAsia="zh-CN" w:bidi="ar-SA"/>
    </w:rPr>
  </w:style>
  <w:style w:type="paragraph" w:customStyle="1" w:styleId="a0">
    <w:name w:val="一级条标题"/>
    <w:next w:val="af7"/>
    <w:qFormat/>
    <w:rsid w:val="00547CB4"/>
    <w:pPr>
      <w:numPr>
        <w:ilvl w:val="1"/>
        <w:numId w:val="2"/>
      </w:numPr>
      <w:spacing w:beforeLines="50" w:afterLines="50"/>
      <w:outlineLvl w:val="2"/>
    </w:pPr>
    <w:rPr>
      <w:rFonts w:ascii="黑体" w:eastAsia="黑体" w:hAnsi="Times New Roman"/>
      <w:sz w:val="21"/>
      <w:szCs w:val="21"/>
    </w:rPr>
  </w:style>
  <w:style w:type="paragraph" w:customStyle="1" w:styleId="a">
    <w:name w:val="章标题"/>
    <w:next w:val="af7"/>
    <w:qFormat/>
    <w:rsid w:val="00547CB4"/>
    <w:pPr>
      <w:numPr>
        <w:numId w:val="2"/>
      </w:numPr>
      <w:spacing w:beforeLines="100" w:afterLines="100"/>
      <w:jc w:val="both"/>
      <w:outlineLvl w:val="1"/>
    </w:pPr>
    <w:rPr>
      <w:rFonts w:ascii="黑体" w:eastAsia="黑体" w:hAnsi="Times New Roman"/>
      <w:sz w:val="21"/>
    </w:rPr>
  </w:style>
  <w:style w:type="paragraph" w:customStyle="1" w:styleId="a1">
    <w:name w:val="二级条标题"/>
    <w:basedOn w:val="a0"/>
    <w:next w:val="af7"/>
    <w:qFormat/>
    <w:rsid w:val="00547CB4"/>
    <w:pPr>
      <w:numPr>
        <w:ilvl w:val="2"/>
      </w:numPr>
      <w:spacing w:before="50" w:after="50"/>
      <w:outlineLvl w:val="3"/>
    </w:pPr>
  </w:style>
  <w:style w:type="paragraph" w:customStyle="1" w:styleId="a2">
    <w:name w:val="三级条标题"/>
    <w:basedOn w:val="a1"/>
    <w:next w:val="af7"/>
    <w:qFormat/>
    <w:rsid w:val="00547CB4"/>
    <w:pPr>
      <w:numPr>
        <w:ilvl w:val="3"/>
      </w:numPr>
      <w:outlineLvl w:val="4"/>
    </w:pPr>
  </w:style>
  <w:style w:type="paragraph" w:customStyle="1" w:styleId="a3">
    <w:name w:val="四级条标题"/>
    <w:basedOn w:val="a2"/>
    <w:next w:val="af7"/>
    <w:qFormat/>
    <w:rsid w:val="00547CB4"/>
    <w:pPr>
      <w:numPr>
        <w:ilvl w:val="4"/>
      </w:numPr>
      <w:outlineLvl w:val="5"/>
    </w:pPr>
  </w:style>
  <w:style w:type="paragraph" w:customStyle="1" w:styleId="a4">
    <w:name w:val="五级条标题"/>
    <w:basedOn w:val="a3"/>
    <w:next w:val="af7"/>
    <w:qFormat/>
    <w:rsid w:val="00547CB4"/>
    <w:pPr>
      <w:numPr>
        <w:ilvl w:val="5"/>
      </w:numPr>
      <w:outlineLvl w:val="6"/>
    </w:pPr>
  </w:style>
  <w:style w:type="paragraph" w:customStyle="1" w:styleId="a5">
    <w:name w:val="正文表标题"/>
    <w:next w:val="af7"/>
    <w:qFormat/>
    <w:rsid w:val="00547CB4"/>
    <w:pPr>
      <w:numPr>
        <w:numId w:val="3"/>
      </w:numPr>
      <w:tabs>
        <w:tab w:val="left" w:pos="360"/>
      </w:tabs>
      <w:spacing w:beforeLines="50" w:afterLines="50"/>
      <w:jc w:val="center"/>
    </w:pPr>
    <w:rPr>
      <w:rFonts w:ascii="黑体" w:eastAsia="黑体" w:hAnsi="Times New Roman"/>
      <w:sz w:val="21"/>
    </w:rPr>
  </w:style>
  <w:style w:type="character" w:customStyle="1" w:styleId="Char4">
    <w:name w:val="页脚 Char"/>
    <w:basedOn w:val="a8"/>
    <w:link w:val="af0"/>
    <w:uiPriority w:val="99"/>
    <w:qFormat/>
    <w:rsid w:val="00547CB4"/>
    <w:rPr>
      <w:kern w:val="2"/>
      <w:sz w:val="18"/>
      <w:szCs w:val="18"/>
    </w:rPr>
  </w:style>
  <w:style w:type="paragraph" w:customStyle="1" w:styleId="af8">
    <w:name w:val="终结线"/>
    <w:basedOn w:val="a7"/>
    <w:qFormat/>
    <w:rsid w:val="00547CB4"/>
    <w:pPr>
      <w:framePr w:hSpace="181" w:vSpace="181" w:wrap="around" w:vAnchor="text" w:hAnchor="margin" w:xAlign="center" w:y="285"/>
    </w:pPr>
  </w:style>
  <w:style w:type="character" w:customStyle="1" w:styleId="1Char">
    <w:name w:val="标题 1 Char"/>
    <w:basedOn w:val="a8"/>
    <w:link w:val="1"/>
    <w:qFormat/>
    <w:rsid w:val="00547CB4"/>
    <w:rPr>
      <w:b/>
      <w:bCs/>
      <w:kern w:val="44"/>
      <w:sz w:val="44"/>
      <w:szCs w:val="44"/>
    </w:rPr>
  </w:style>
  <w:style w:type="character" w:customStyle="1" w:styleId="2Char">
    <w:name w:val="标题 2 Char"/>
    <w:basedOn w:val="a8"/>
    <w:link w:val="2"/>
    <w:qFormat/>
    <w:rsid w:val="00547CB4"/>
    <w:rPr>
      <w:rFonts w:ascii="Arial" w:eastAsia="黑体" w:hAnsi="Arial"/>
      <w:b/>
      <w:bCs/>
      <w:kern w:val="2"/>
      <w:sz w:val="32"/>
      <w:szCs w:val="32"/>
    </w:rPr>
  </w:style>
  <w:style w:type="character" w:customStyle="1" w:styleId="3Char">
    <w:name w:val="标题 3 Char"/>
    <w:basedOn w:val="a8"/>
    <w:link w:val="3"/>
    <w:qFormat/>
    <w:rsid w:val="00547CB4"/>
    <w:rPr>
      <w:b/>
      <w:bCs/>
      <w:kern w:val="2"/>
      <w:sz w:val="32"/>
      <w:szCs w:val="32"/>
    </w:rPr>
  </w:style>
  <w:style w:type="character" w:customStyle="1" w:styleId="4Char">
    <w:name w:val="标题 4 Char"/>
    <w:basedOn w:val="a8"/>
    <w:link w:val="4"/>
    <w:qFormat/>
    <w:rsid w:val="00547CB4"/>
    <w:rPr>
      <w:rFonts w:ascii="Arial" w:eastAsia="黑体" w:hAnsi="Arial"/>
      <w:b/>
      <w:kern w:val="2"/>
      <w:sz w:val="28"/>
      <w:szCs w:val="24"/>
    </w:rPr>
  </w:style>
  <w:style w:type="character" w:customStyle="1" w:styleId="Char">
    <w:name w:val="文档结构图 Char"/>
    <w:link w:val="ab"/>
    <w:qFormat/>
    <w:rsid w:val="00547CB4"/>
    <w:rPr>
      <w:rFonts w:ascii="宋体"/>
      <w:kern w:val="2"/>
      <w:sz w:val="18"/>
      <w:szCs w:val="18"/>
    </w:rPr>
  </w:style>
  <w:style w:type="character" w:customStyle="1" w:styleId="Char1">
    <w:name w:val="正文文本缩进 Char"/>
    <w:link w:val="ad"/>
    <w:qFormat/>
    <w:rsid w:val="00547CB4"/>
    <w:rPr>
      <w:rFonts w:eastAsia="黑体"/>
      <w:sz w:val="21"/>
    </w:rPr>
  </w:style>
  <w:style w:type="character" w:customStyle="1" w:styleId="Char3">
    <w:name w:val="批注框文本 Char"/>
    <w:basedOn w:val="a8"/>
    <w:link w:val="af"/>
    <w:qFormat/>
    <w:rsid w:val="00547CB4"/>
    <w:rPr>
      <w:kern w:val="2"/>
      <w:sz w:val="18"/>
      <w:szCs w:val="18"/>
    </w:rPr>
  </w:style>
  <w:style w:type="character" w:customStyle="1" w:styleId="Char10">
    <w:name w:val="正文文本缩进 Char1"/>
    <w:basedOn w:val="a8"/>
    <w:qFormat/>
    <w:rsid w:val="00547CB4"/>
    <w:rPr>
      <w:kern w:val="2"/>
      <w:sz w:val="21"/>
      <w:szCs w:val="24"/>
    </w:rPr>
  </w:style>
  <w:style w:type="character" w:customStyle="1" w:styleId="Char11">
    <w:name w:val="文档结构图 Char1"/>
    <w:basedOn w:val="a8"/>
    <w:qFormat/>
    <w:rsid w:val="00547CB4"/>
    <w:rPr>
      <w:rFonts w:ascii="宋体"/>
      <w:kern w:val="2"/>
      <w:sz w:val="18"/>
      <w:szCs w:val="18"/>
    </w:rPr>
  </w:style>
  <w:style w:type="character" w:customStyle="1" w:styleId="Char0">
    <w:name w:val="批注文字 Char"/>
    <w:basedOn w:val="a8"/>
    <w:link w:val="ac"/>
    <w:qFormat/>
    <w:rsid w:val="00547CB4"/>
    <w:rPr>
      <w:kern w:val="2"/>
      <w:sz w:val="21"/>
      <w:szCs w:val="24"/>
    </w:rPr>
  </w:style>
  <w:style w:type="character" w:customStyle="1" w:styleId="Char6">
    <w:name w:val="批注主题 Char"/>
    <w:basedOn w:val="Char0"/>
    <w:link w:val="af2"/>
    <w:qFormat/>
    <w:rsid w:val="00547CB4"/>
    <w:rPr>
      <w:b/>
      <w:bCs/>
      <w:kern w:val="2"/>
      <w:sz w:val="21"/>
      <w:szCs w:val="24"/>
    </w:rPr>
  </w:style>
  <w:style w:type="character" w:customStyle="1" w:styleId="Char2">
    <w:name w:val="日期 Char"/>
    <w:basedOn w:val="a8"/>
    <w:link w:val="ae"/>
    <w:qFormat/>
    <w:rsid w:val="00547CB4"/>
    <w:rPr>
      <w:kern w:val="2"/>
      <w:sz w:val="21"/>
      <w:szCs w:val="24"/>
    </w:rPr>
  </w:style>
  <w:style w:type="paragraph" w:customStyle="1" w:styleId="Char8">
    <w:name w:val="Char"/>
    <w:basedOn w:val="a7"/>
    <w:qFormat/>
    <w:rsid w:val="00547CB4"/>
    <w:pPr>
      <w:widowControl/>
      <w:spacing w:after="160" w:line="240" w:lineRule="exact"/>
      <w:jc w:val="left"/>
    </w:pPr>
    <w:rPr>
      <w:rFonts w:ascii="Verdana" w:eastAsia="仿宋_GB2312" w:hAnsi="Verdana"/>
      <w:kern w:val="0"/>
      <w:sz w:val="24"/>
      <w:szCs w:val="20"/>
      <w:lang w:eastAsia="en-US"/>
    </w:rPr>
  </w:style>
  <w:style w:type="paragraph" w:customStyle="1" w:styleId="11">
    <w:name w:val="样式1"/>
    <w:basedOn w:val="a7"/>
    <w:next w:val="40"/>
    <w:qFormat/>
    <w:rsid w:val="00547CB4"/>
    <w:pPr>
      <w:adjustRightInd w:val="0"/>
      <w:snapToGrid w:val="0"/>
      <w:spacing w:line="400" w:lineRule="exact"/>
      <w:ind w:firstLineChars="200" w:firstLine="480"/>
    </w:pPr>
    <w:rPr>
      <w:rFonts w:ascii="宋体"/>
      <w:color w:val="000000"/>
      <w:sz w:val="24"/>
    </w:rPr>
  </w:style>
  <w:style w:type="paragraph" w:customStyle="1" w:styleId="af9">
    <w:name w:val="正文图标题"/>
    <w:next w:val="af7"/>
    <w:qFormat/>
    <w:rsid w:val="00547CB4"/>
    <w:pPr>
      <w:tabs>
        <w:tab w:val="left" w:pos="360"/>
      </w:tabs>
      <w:spacing w:beforeLines="50" w:afterLines="50"/>
      <w:jc w:val="center"/>
    </w:pPr>
    <w:rPr>
      <w:rFonts w:ascii="黑体" w:eastAsia="黑体" w:hAnsi="Times New Roman"/>
      <w:sz w:val="21"/>
    </w:rPr>
  </w:style>
  <w:style w:type="paragraph" w:customStyle="1" w:styleId="20">
    <w:name w:val="封面标准号2"/>
    <w:qFormat/>
    <w:rsid w:val="00547CB4"/>
    <w:pPr>
      <w:spacing w:before="357" w:line="280" w:lineRule="exact"/>
      <w:jc w:val="right"/>
    </w:pPr>
    <w:rPr>
      <w:rFonts w:ascii="黑体" w:eastAsia="黑体" w:hAnsi="Times New Roman"/>
      <w:sz w:val="28"/>
      <w:szCs w:val="28"/>
    </w:rPr>
  </w:style>
  <w:style w:type="paragraph" w:customStyle="1" w:styleId="afa">
    <w:name w:val="封面标准名称"/>
    <w:qFormat/>
    <w:rsid w:val="00547CB4"/>
    <w:pPr>
      <w:widowControl w:val="0"/>
      <w:spacing w:line="680" w:lineRule="exact"/>
      <w:jc w:val="center"/>
      <w:textAlignment w:val="center"/>
    </w:pPr>
    <w:rPr>
      <w:rFonts w:ascii="黑体" w:eastAsia="黑体" w:hAnsi="Times New Roman"/>
      <w:sz w:val="52"/>
    </w:rPr>
  </w:style>
  <w:style w:type="paragraph" w:customStyle="1" w:styleId="afb">
    <w:name w:val="其他发布日期"/>
    <w:basedOn w:val="a7"/>
    <w:qFormat/>
    <w:rsid w:val="00547CB4"/>
    <w:pPr>
      <w:framePr w:w="3997" w:h="471" w:hRule="exact" w:vSpace="181" w:wrap="around" w:vAnchor="page" w:hAnchor="page" w:x="1419" w:y="14097" w:anchorLock="1"/>
      <w:widowControl/>
      <w:tabs>
        <w:tab w:val="left" w:pos="360"/>
      </w:tabs>
      <w:ind w:left="360" w:hanging="360"/>
      <w:jc w:val="left"/>
    </w:pPr>
    <w:rPr>
      <w:rFonts w:eastAsia="黑体"/>
      <w:kern w:val="0"/>
      <w:sz w:val="28"/>
      <w:szCs w:val="20"/>
    </w:rPr>
  </w:style>
  <w:style w:type="character" w:customStyle="1" w:styleId="Char5">
    <w:name w:val="标题 Char"/>
    <w:basedOn w:val="a8"/>
    <w:link w:val="af1"/>
    <w:qFormat/>
    <w:rsid w:val="00547CB4"/>
    <w:rPr>
      <w:rFonts w:ascii="Cambria" w:hAnsi="Cambria" w:cs="Times New Roman"/>
      <w:b/>
      <w:bCs/>
      <w:kern w:val="2"/>
      <w:sz w:val="32"/>
      <w:szCs w:val="32"/>
    </w:rPr>
  </w:style>
  <w:style w:type="paragraph" w:customStyle="1" w:styleId="12">
    <w:name w:val="列出段落1"/>
    <w:basedOn w:val="a7"/>
    <w:uiPriority w:val="99"/>
    <w:qFormat/>
    <w:rsid w:val="00E966E1"/>
    <w:pPr>
      <w:ind w:firstLineChars="200" w:firstLine="420"/>
    </w:pPr>
    <w:rPr>
      <w:rFonts w:ascii="Calibri" w:hAnsi="Calibri"/>
      <w:szCs w:val="22"/>
    </w:rPr>
  </w:style>
  <w:style w:type="paragraph" w:styleId="afc">
    <w:name w:val="Normal Indent"/>
    <w:basedOn w:val="a7"/>
    <w:qFormat/>
    <w:rsid w:val="006D11A6"/>
    <w:pPr>
      <w:ind w:firstLineChars="200" w:firstLine="420"/>
    </w:pPr>
    <w:rPr>
      <w:rFonts w:ascii="Calibri" w:hAnsi="Calibri"/>
      <w:sz w:val="3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13A741-A5EB-4CA8-AF1F-8D95B85E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878</Words>
  <Characters>5007</Characters>
  <Application>Microsoft Office Word</Application>
  <DocSecurity>0</DocSecurity>
  <Lines>41</Lines>
  <Paragraphs>11</Paragraphs>
  <ScaleCrop>false</ScaleCrop>
  <Company>Lenovo</Company>
  <LinksUpToDate>false</LinksUpToDate>
  <CharactersWithSpaces>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duanyuxiu</dc:creator>
  <cp:lastModifiedBy>lenovo</cp:lastModifiedBy>
  <cp:revision>40</cp:revision>
  <cp:lastPrinted>2019-03-27T09:07:00Z</cp:lastPrinted>
  <dcterms:created xsi:type="dcterms:W3CDTF">2020-01-08T00:26:00Z</dcterms:created>
  <dcterms:modified xsi:type="dcterms:W3CDTF">2024-10-17T08:51:00Z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