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2D6BD">
      <w:pPr>
        <w:spacing w:after="120" w:line="240" w:lineRule="auto"/>
        <w:ind w:firstLine="0" w:firstLineChars="0"/>
        <w:jc w:val="center"/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fldChar w:fldCharType="end"/>
      </w:r>
    </w:p>
    <w:p w14:paraId="4B84F91C">
      <w:pPr>
        <w:spacing w:before="120" w:after="120" w:line="480" w:lineRule="auto"/>
        <w:ind w:firstLine="0" w:firstLineChars="0"/>
        <w:jc w:val="center"/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4755891A">
      <w:pPr>
        <w:spacing w:before="120" w:after="120" w:line="720" w:lineRule="auto"/>
        <w:ind w:firstLine="0" w:firstLineChars="0"/>
        <w:jc w:val="center"/>
        <w:outlineLvl w:val="0"/>
        <w:rPr>
          <w:rFonts w:ascii="方正小标宋简体" w:hAnsi="仿宋" w:eastAsia="方正小标宋简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《自驾游公共信息服务指南》</w:t>
      </w:r>
    </w:p>
    <w:p w14:paraId="377993CC">
      <w:pPr>
        <w:spacing w:before="120" w:after="120" w:line="720" w:lineRule="auto"/>
        <w:ind w:firstLine="0" w:firstLineChars="0"/>
        <w:jc w:val="center"/>
        <w:outlineLvl w:val="0"/>
        <w:rPr>
          <w:rFonts w:ascii="方正小标宋简体" w:hAnsi="仿宋" w:eastAsia="方正小标宋简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地方标准编制说明</w:t>
      </w:r>
    </w:p>
    <w:p w14:paraId="4E27BB6C">
      <w:pPr>
        <w:spacing w:before="312" w:beforeLines="100" w:after="312" w:afterLines="100"/>
        <w:ind w:firstLine="723"/>
        <w:jc w:val="center"/>
        <w:rPr>
          <w:rFonts w:ascii="楷体_GB2312" w:eastAsia="楷体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654DEE8E">
      <w:pPr>
        <w:spacing w:before="312" w:beforeLines="100" w:after="312" w:afterLines="100"/>
        <w:ind w:firstLine="723"/>
        <w:jc w:val="center"/>
        <w:rPr>
          <w:rFonts w:ascii="楷体_GB2312" w:eastAsia="楷体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79C5B2FF">
      <w:pPr>
        <w:spacing w:before="312" w:beforeLines="100" w:after="312" w:afterLines="100"/>
        <w:ind w:firstLine="723"/>
        <w:jc w:val="center"/>
        <w:rPr>
          <w:rFonts w:ascii="楷体_GB2312" w:eastAsia="楷体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3070D2AE">
      <w:pPr>
        <w:spacing w:before="312" w:beforeLines="100" w:after="312" w:afterLines="100"/>
        <w:ind w:firstLine="723"/>
        <w:jc w:val="center"/>
        <w:rPr>
          <w:rFonts w:ascii="楷体_GB2312" w:eastAsia="楷体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734F225E">
      <w:pPr>
        <w:spacing w:before="120" w:after="120"/>
        <w:ind w:firstLine="0" w:firstLineChars="0"/>
        <w:rPr>
          <w:rFonts w:ascii="方正小标宋简体" w:hAnsi="黑体" w:eastAsia="方正小标宋简体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 w14:paraId="3DE66317">
      <w:pPr>
        <w:spacing w:before="120" w:after="120"/>
        <w:ind w:firstLine="0" w:firstLineChars="0"/>
        <w:rPr>
          <w:rFonts w:ascii="方正小标宋简体" w:hAnsi="黑体" w:eastAsia="方正小标宋简体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 w14:paraId="4A743568">
      <w:pPr>
        <w:spacing w:before="120" w:after="120"/>
        <w:ind w:firstLine="0" w:firstLineChars="0"/>
        <w:rPr>
          <w:rFonts w:ascii="方正小标宋简体" w:hAnsi="黑体" w:eastAsia="方正小标宋简体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 w14:paraId="6731BEA1">
      <w:pPr>
        <w:spacing w:before="120" w:after="120"/>
        <w:ind w:firstLine="0" w:firstLineChars="0"/>
        <w:jc w:val="center"/>
        <w:rPr>
          <w:rFonts w:hint="default" w:ascii="方正小标宋简体" w:hAnsi="黑体" w:eastAsia="方正小标宋简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陕西省自驾游及房车露营协会</w:t>
      </w:r>
    </w:p>
    <w:p w14:paraId="7A6B1D3F">
      <w:pPr>
        <w:spacing w:before="120" w:after="120"/>
        <w:ind w:firstLine="0" w:firstLineChars="0"/>
        <w:jc w:val="center"/>
        <w:rPr>
          <w:rFonts w:ascii="方正小标宋简体" w:hAnsi="黑体" w:eastAsia="方正小标宋简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ascii="方正小标宋简体" w:hAnsi="黑体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4年</w:t>
      </w: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</w:p>
    <w:p w14:paraId="7A4DF644">
      <w:pPr>
        <w:widowControl/>
        <w:spacing w:line="240" w:lineRule="auto"/>
        <w:ind w:firstLine="0" w:firstLineChars="0"/>
        <w:jc w:val="left"/>
        <w:rPr>
          <w:rFonts w:ascii="黑体" w:hAnsi="黑体" w:eastAsia="黑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1BED7CA0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、工作简况</w:t>
      </w:r>
    </w:p>
    <w:p w14:paraId="26BAC35D">
      <w:pPr>
        <w:ind w:firstLine="0" w:firstLineChars="0"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1、任务来源和起草单位</w:t>
      </w:r>
    </w:p>
    <w:p w14:paraId="2A74CC27">
      <w:pPr>
        <w:pStyle w:val="4"/>
        <w:rPr>
          <w:rFonts w:hint="eastAsia"/>
          <w:highlight w:val="none"/>
          <w:lang w:eastAsia="zh-CN"/>
        </w:rPr>
      </w:pPr>
      <w:r>
        <w:rPr>
          <w:rFonts w:hint="eastAsia"/>
          <w:lang w:eastAsia="zh-CN"/>
        </w:rPr>
        <w:t>依据陕西省市场监督管理局发布的《关于征集2023年陕西省地方标准制修订项目的函》（陕市监函〔2022〕1022号）及《2023年度陕西省地方标准制修订项目计划的通知》，陕西省地方标准《自驾游公共信息服务指南》（项目编号：SDBXM167-2023）被正式纳入2023年度地方标准制修订项目计划。</w:t>
      </w:r>
      <w:r>
        <w:rPr>
          <w:rFonts w:hint="eastAsia"/>
          <w:highlight w:val="none"/>
          <w:lang w:eastAsia="zh-CN"/>
        </w:rPr>
        <w:t>该项目由陕西省文化和旅游厅提出并归口管理，陕西省自驾游及房车露营协会主导编制，丝路交旅出行服务研究院、宝鸡市文化旅游发展集团、西安中国国际旅行社集团有限责任公司、长青华阳景区管理委员会</w:t>
      </w:r>
      <w:r>
        <w:rPr>
          <w:rFonts w:hint="eastAsia"/>
          <w:highlight w:val="none"/>
          <w:lang w:val="en-US" w:eastAsia="zh-CN"/>
        </w:rPr>
        <w:t>及</w:t>
      </w:r>
      <w:r>
        <w:rPr>
          <w:rFonts w:hint="eastAsia"/>
          <w:highlight w:val="none"/>
          <w:lang w:eastAsia="zh-CN"/>
        </w:rPr>
        <w:t>西安外国语大学旅游学院</w:t>
      </w:r>
      <w:r>
        <w:rPr>
          <w:rFonts w:hint="eastAsia"/>
          <w:highlight w:val="none"/>
          <w:lang w:eastAsia="zh-CN"/>
        </w:rPr>
        <w:t>参与编制。</w:t>
      </w:r>
    </w:p>
    <w:p w14:paraId="3DCDF02B">
      <w:pPr>
        <w:ind w:firstLine="0" w:firstLineChars="0"/>
        <w:rPr>
          <w:rFonts w:ascii="黑体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、主要工作进程</w:t>
      </w:r>
    </w:p>
    <w:p w14:paraId="5EFB3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起草工作小组严格遵循地方标准制定程序，在陕西省文化和旅游厅及陕西省市场监督管理局的指导下，开展了标准编制工作。起草之初，小组明确了编写的指导思想，全面查阅了自驾游公共信息服务领域的相关文献及现行标准，并制定了详细的工作进度计划。具体工作进程如下：</w:t>
      </w:r>
    </w:p>
    <w:p w14:paraId="7F2AA477">
      <w:pPr>
        <w:ind w:firstLine="0" w:firstLineChars="0"/>
        <w:outlineLvl w:val="0"/>
        <w:rPr>
          <w:rFonts w:hint="default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）筹备阶段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2023年3月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74B57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成立标准起草工作小组，初步拟定工作计划。广泛收集国内外自驾游公共信息服务的文献资料及相关标准，经过交流与研讨，形成标准初步框架。</w:t>
      </w:r>
    </w:p>
    <w:p w14:paraId="5307C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</w:rPr>
        <w:t>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sz w:val="28"/>
          <w:szCs w:val="28"/>
        </w:rPr>
        <w:t>）</w:t>
      </w:r>
      <w:r>
        <w:rPr>
          <w:rFonts w:ascii="仿宋" w:hAnsi="仿宋" w:eastAsia="仿宋" w:cs="宋体"/>
          <w:sz w:val="28"/>
          <w:szCs w:val="28"/>
        </w:rPr>
        <w:t>调研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与座谈</w:t>
      </w:r>
      <w:r>
        <w:rPr>
          <w:rFonts w:ascii="仿宋" w:hAnsi="仿宋" w:eastAsia="仿宋" w:cs="宋体"/>
          <w:sz w:val="28"/>
          <w:szCs w:val="28"/>
        </w:rPr>
        <w:t>阶段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</w:t>
      </w:r>
      <w:r>
        <w:rPr>
          <w:rFonts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3</w:t>
      </w:r>
      <w:r>
        <w:rPr>
          <w:rFonts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z w:val="28"/>
          <w:szCs w:val="28"/>
        </w:rPr>
        <w:t>月-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7</w:t>
      </w:r>
      <w:r>
        <w:rPr>
          <w:rFonts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）</w:t>
      </w:r>
    </w:p>
    <w:p w14:paraId="785AC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按照既定框架，小组前往西安、咸阳、宝鸡、汉中、安康及商洛等地区，实地考察了华山自驾游露营地、佛坪县域景区、楼观生态文化旅游景区、华阳景区、金丝峡景区、</w:t>
      </w:r>
      <w:bookmarkStart w:id="0" w:name="_GoBack"/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镇安塔云山景区、潼关古城</w:t>
      </w:r>
      <w:bookmarkEnd w:id="0"/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等多个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目的地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，收集自驾游公共信息服务的现状与数据。邀请省内专家进行座谈交流，进一步完善标准内容。</w:t>
      </w:r>
    </w:p>
    <w:p w14:paraId="5887CE54">
      <w:pPr>
        <w:ind w:firstLine="0" w:firstLineChars="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编制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阶段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-2024年8月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6608904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小组多次召开研讨会，确定标准大纲与结构，并根据调研成果完成征求意见稿，广泛征集意见后上报至陕西省文化和旅游厅及市场监管局审阅。</w:t>
      </w:r>
    </w:p>
    <w:p w14:paraId="174DEC7C">
      <w:pPr>
        <w:ind w:firstLine="0" w:firstLineChars="0"/>
        <w:outlineLvl w:val="0"/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二、指南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编制的必要性和意义</w:t>
      </w:r>
    </w:p>
    <w:p w14:paraId="3DD5B2B0">
      <w:pPr>
        <w:ind w:firstLine="0" w:firstLineChars="0"/>
        <w:rPr>
          <w:rFonts w:hint="default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1、旅游公共信息服务：旅游公共服务体系建设的核心要素</w:t>
      </w:r>
    </w:p>
    <w:p w14:paraId="22EE80B7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大数据、创意经济等新经济形态的推动下，旅游公共信息作为核心要素愈发重要。国家实施的“金旅工程”和“智慧旅游”建设项目加速了旅游信息化进程，提出了更高要求。自2012年起，国家旅游局多次强调提升公共服务体系中信息服务的重要性。</w:t>
      </w:r>
    </w:p>
    <w:p w14:paraId="12311845">
      <w:pPr>
        <w:ind w:firstLine="0" w:firstLineChars="0"/>
        <w:rPr>
          <w:rFonts w:hint="default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2、陕西自驾游公共信息服务体系建设现状及挑战</w:t>
      </w:r>
    </w:p>
    <w:p w14:paraId="236E5305">
      <w:pPr>
        <w:ind w:left="0" w:leftChars="0"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随着自驾游的普及，游客对信息服务的需求显著增加。陕西省作为我国自驾旅游路线图的关键枢纽省份，近年来在旅游信息化管理方面取得了初步成果，旅游公共信息服务设施的建设也已达到阶段性目标，旅游信息化对旅游业的支撑与保障作用显著增强。但目前地方信息服务呈碎片化，缺乏有效整合与共享，服务供给不足，信息获取渠道分散，影响游客的体验与安全。</w:t>
      </w:r>
    </w:p>
    <w:p w14:paraId="6229948D">
      <w:pPr>
        <w:ind w:firstLine="0" w:firstLineChars="0"/>
        <w:rPr>
          <w:rFonts w:hint="default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3、标准制定目的及意义</w:t>
      </w:r>
    </w:p>
    <w:p w14:paraId="44EC76C7">
      <w:pPr>
        <w:ind w:left="0" w:leftChars="0"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本指南旨在构建规范化的自驾游公共信息服务体系，以应对信息服务质量参差不齐、信息获取不及时等挑战。通过明确服务内容与质量规范，促进服务机构间协作，提升游客满意度与安全感，并为政策制定与市场监管提供重要参考。</w:t>
      </w:r>
    </w:p>
    <w:p w14:paraId="25002EDE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指南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编制原则和依据</w:t>
      </w:r>
    </w:p>
    <w:p w14:paraId="1312C3A2">
      <w:pPr>
        <w:ind w:firstLine="0" w:firstLineChars="0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</w:t>
      </w:r>
      <w:r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依据</w:t>
      </w:r>
    </w:p>
    <w:p w14:paraId="7790FE49">
      <w:pPr>
        <w:ind w:firstLine="56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依据《标准化工作导则 第1部分：标准化文件的结构和起草规则》（GB/T 1.1-2020）进行起草，参考现行国家、地方及行业标准，并考虑自驾游行业实际需求。</w:t>
      </w:r>
    </w:p>
    <w:p w14:paraId="290375C7">
      <w:pPr>
        <w:ind w:firstLine="0" w:firstLineChars="0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原则</w:t>
      </w:r>
    </w:p>
    <w:p w14:paraId="4C005D12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为确保指南编制的科学性、规范性、适用性、可操作性与完整性，遵循以下原则：</w:t>
      </w:r>
    </w:p>
    <w:p w14:paraId="391833D3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科学性原则：确保标准的准确性与可靠性。</w:t>
      </w:r>
    </w:p>
    <w:p w14:paraId="1938F75F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规范性原则：与现行国家及行业标准保持一致。</w:t>
      </w:r>
    </w:p>
    <w:p w14:paraId="2A1A0ED6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适用性原则：结合陕西省自驾游的实际情况。</w:t>
      </w:r>
    </w:p>
    <w:p w14:paraId="67947989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可操作性原则：制定易于实施的规范条款。</w:t>
      </w:r>
    </w:p>
    <w:p w14:paraId="43CE18E2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完整性原则：确保标准内容全面、清晰。</w:t>
      </w:r>
    </w:p>
    <w:p w14:paraId="1FBA043F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指南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主要条款的说明</w:t>
      </w:r>
    </w:p>
    <w:p w14:paraId="3E419764">
      <w:pPr>
        <w:ind w:firstLine="0" w:firstLineChars="0"/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</w:t>
      </w:r>
      <w:r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范围</w:t>
      </w:r>
    </w:p>
    <w:p w14:paraId="77537D81">
      <w:pPr>
        <w:ind w:firstLine="560" w:firstLineChars="20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规定了自驾游公共信息服务的术语和定义、服务原则、服务内容、服务渠道、服务流程、服务质量管理、服务人员管理、服务监督与评估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，给出了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指南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的适用范围。</w:t>
      </w:r>
    </w:p>
    <w:p w14:paraId="09A17652">
      <w:pPr>
        <w:ind w:left="0" w:leftChars="0" w:firstLine="0" w:firstLineChars="0"/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规范性引用文件</w:t>
      </w:r>
    </w:p>
    <w:p w14:paraId="1244CAC9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列出了指南所需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的引用文件，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共计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项。</w:t>
      </w:r>
    </w:p>
    <w:p w14:paraId="74242DD3">
      <w:pPr>
        <w:ind w:firstLine="0" w:firstLineChars="0"/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</w:t>
      </w:r>
      <w:r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术语和定义</w:t>
      </w:r>
    </w:p>
    <w:p w14:paraId="2AFEE952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规定标准中使用的相关术语，共计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条。</w:t>
      </w:r>
    </w:p>
    <w:p w14:paraId="1049B766">
      <w:pPr>
        <w:ind w:firstLine="0" w:firstLineChars="0"/>
        <w:rPr>
          <w:rFonts w:hint="eastAsia" w:ascii="黑体" w:hAnsi="黑体" w:eastAsia="黑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服务原则</w:t>
      </w:r>
    </w:p>
    <w:p w14:paraId="770D77E7">
      <w:pPr>
        <w:ind w:firstLine="56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包括公正性、及时性、准确性、可访问性原则。</w:t>
      </w:r>
    </w:p>
    <w:p w14:paraId="5ABDCD6E">
      <w:pPr>
        <w:ind w:firstLine="0" w:firstLineChars="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、服务内容</w:t>
      </w:r>
    </w:p>
    <w:p w14:paraId="3E7EE02F">
      <w:pPr>
        <w:ind w:firstLine="56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涵盖基础信息、旅游信息、安全与应急、交通与停车信息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46B4225">
      <w:pPr>
        <w:ind w:firstLine="0" w:firstLineChars="0"/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、服务渠道</w:t>
      </w:r>
    </w:p>
    <w:p w14:paraId="41D53B77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包括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官方网站与移动应用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、社交媒体平台、传统媒体与广播、自驾游服务中心与热线电话、地图与导航服务、其他渠道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2C571CA6">
      <w:pPr>
        <w:ind w:firstLine="0" w:firstLineChars="0"/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7、服务流程</w:t>
      </w:r>
    </w:p>
    <w:p w14:paraId="24F2C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规定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信息发布流程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、信息更新流程、用户反馈流程、信息审核流程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11A29716">
      <w:pPr>
        <w:ind w:firstLine="0" w:firstLineChars="0"/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8、服务质量管理</w:t>
      </w:r>
    </w:p>
    <w:p w14:paraId="258AEE1A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涉及信息准确性、时效性、用户满意度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、信息安全与隐私保护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指标。</w:t>
      </w:r>
    </w:p>
    <w:p w14:paraId="77870B0E">
      <w:pPr>
        <w:ind w:firstLine="0" w:firstLineChars="0"/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9、服务人员管理</w:t>
      </w:r>
    </w:p>
    <w:p w14:paraId="322BE9E7"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包括人员培训、人员职责、人员考核、团队建设。</w:t>
      </w:r>
    </w:p>
    <w:p w14:paraId="39EEC28A">
      <w:pPr>
        <w:ind w:firstLine="0" w:firstLineChars="0"/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10、服务监督与评估</w:t>
      </w:r>
    </w:p>
    <w:p w14:paraId="13E86BDC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规定监督机制、评估方法、改进措施。</w:t>
      </w:r>
    </w:p>
    <w:p w14:paraId="2590CF96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五、采标情况</w:t>
      </w:r>
    </w:p>
    <w:p w14:paraId="3F78866F">
      <w:pPr>
        <w:ind w:firstLine="560"/>
        <w:jc w:val="left"/>
        <w:rPr>
          <w:rFonts w:hint="eastAsia" w:ascii="黑体" w:hAnsi="Times New Roman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本指南基于对国内外自驾游公共信息服务的分析与借鉴，严格遵循国家相关标准，参考其他省市的相关规范。</w:t>
      </w:r>
    </w:p>
    <w:p w14:paraId="0DCA1B1B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六、重大意见分歧的处理依据和结果</w:t>
      </w:r>
    </w:p>
    <w:p w14:paraId="2FA51292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未发现重大意见分歧。</w:t>
      </w:r>
    </w:p>
    <w:p w14:paraId="1CBD85D4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七、标准性质的建议说明</w:t>
      </w:r>
    </w:p>
    <w:p w14:paraId="4F4E87D1">
      <w:pPr>
        <w:ind w:firstLine="56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建议审批发布为推荐性地方标准。</w:t>
      </w:r>
    </w:p>
    <w:p w14:paraId="33478DF3">
      <w:pPr>
        <w:ind w:firstLine="56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618D9F4">
      <w:pPr>
        <w:ind w:firstLine="0" w:firstLineChars="0"/>
        <w:jc w:val="right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《自驾游公共信息服务指南》标准起草小组</w:t>
      </w:r>
    </w:p>
    <w:p w14:paraId="426E43FA">
      <w:pPr>
        <w:ind w:firstLine="0" w:firstLineChars="0"/>
        <w:jc w:val="right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4年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NumType w:fmt="upperRoman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BDBC49-9A09-47D1-89CD-27EE2CB654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0B8988B0-739A-4167-A93C-85B69DD045D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0A73028-5B2F-4D9F-910F-8E4369C2AC95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57D69B9-15A3-47F3-B799-F2750E2E804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76309"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217A9"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356FC4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9DA90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905FA"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644CF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yNGY1NzlhN2FjNjJlODI3Y2VjZTE0ZmNhMGJmOTcifQ=="/>
  </w:docVars>
  <w:rsids>
    <w:rsidRoot w:val="001B4A39"/>
    <w:rsid w:val="000005B5"/>
    <w:rsid w:val="00000F65"/>
    <w:rsid w:val="00001DC9"/>
    <w:rsid w:val="00005716"/>
    <w:rsid w:val="000104F5"/>
    <w:rsid w:val="00013351"/>
    <w:rsid w:val="000150ED"/>
    <w:rsid w:val="000176A5"/>
    <w:rsid w:val="00020402"/>
    <w:rsid w:val="000209F2"/>
    <w:rsid w:val="000243C6"/>
    <w:rsid w:val="00030745"/>
    <w:rsid w:val="0003172A"/>
    <w:rsid w:val="000372F2"/>
    <w:rsid w:val="0004170F"/>
    <w:rsid w:val="00042186"/>
    <w:rsid w:val="00043144"/>
    <w:rsid w:val="00044373"/>
    <w:rsid w:val="00044A0D"/>
    <w:rsid w:val="0004711A"/>
    <w:rsid w:val="00057338"/>
    <w:rsid w:val="0006100B"/>
    <w:rsid w:val="0006374C"/>
    <w:rsid w:val="00072B85"/>
    <w:rsid w:val="00076B13"/>
    <w:rsid w:val="00077083"/>
    <w:rsid w:val="00081B49"/>
    <w:rsid w:val="000820C8"/>
    <w:rsid w:val="000833ED"/>
    <w:rsid w:val="00087928"/>
    <w:rsid w:val="00090124"/>
    <w:rsid w:val="00093EAE"/>
    <w:rsid w:val="000947D0"/>
    <w:rsid w:val="000951E5"/>
    <w:rsid w:val="000A180B"/>
    <w:rsid w:val="000A51CB"/>
    <w:rsid w:val="000A6ED8"/>
    <w:rsid w:val="000C0F70"/>
    <w:rsid w:val="000C1D11"/>
    <w:rsid w:val="000C2987"/>
    <w:rsid w:val="000C2EA8"/>
    <w:rsid w:val="000D3295"/>
    <w:rsid w:val="000D3B05"/>
    <w:rsid w:val="000D463C"/>
    <w:rsid w:val="000D4F09"/>
    <w:rsid w:val="000D5B84"/>
    <w:rsid w:val="000D6F0A"/>
    <w:rsid w:val="000E005E"/>
    <w:rsid w:val="000E3167"/>
    <w:rsid w:val="000E75B5"/>
    <w:rsid w:val="000E7CE9"/>
    <w:rsid w:val="000F055D"/>
    <w:rsid w:val="000F39DF"/>
    <w:rsid w:val="000F40C4"/>
    <w:rsid w:val="000F4208"/>
    <w:rsid w:val="000F4D26"/>
    <w:rsid w:val="001027B9"/>
    <w:rsid w:val="00116E61"/>
    <w:rsid w:val="00117BC0"/>
    <w:rsid w:val="0012509A"/>
    <w:rsid w:val="00127E30"/>
    <w:rsid w:val="001313B7"/>
    <w:rsid w:val="00131D5D"/>
    <w:rsid w:val="001429ED"/>
    <w:rsid w:val="00144EBA"/>
    <w:rsid w:val="00152260"/>
    <w:rsid w:val="00156CDC"/>
    <w:rsid w:val="00163A88"/>
    <w:rsid w:val="00170A2F"/>
    <w:rsid w:val="001725EA"/>
    <w:rsid w:val="00177AD0"/>
    <w:rsid w:val="001808CD"/>
    <w:rsid w:val="001833CD"/>
    <w:rsid w:val="00194A47"/>
    <w:rsid w:val="001971F1"/>
    <w:rsid w:val="001A0738"/>
    <w:rsid w:val="001A6B4F"/>
    <w:rsid w:val="001A6F6D"/>
    <w:rsid w:val="001B145C"/>
    <w:rsid w:val="001B2EAD"/>
    <w:rsid w:val="001B4A39"/>
    <w:rsid w:val="001B4CCC"/>
    <w:rsid w:val="001B4DEF"/>
    <w:rsid w:val="001B61FA"/>
    <w:rsid w:val="001B63CA"/>
    <w:rsid w:val="001B7260"/>
    <w:rsid w:val="001B72D4"/>
    <w:rsid w:val="001C0487"/>
    <w:rsid w:val="001C1AB6"/>
    <w:rsid w:val="001C2D9C"/>
    <w:rsid w:val="001C5698"/>
    <w:rsid w:val="001C66A3"/>
    <w:rsid w:val="001C69AA"/>
    <w:rsid w:val="001C72FB"/>
    <w:rsid w:val="001D5135"/>
    <w:rsid w:val="001D772A"/>
    <w:rsid w:val="001D7E0A"/>
    <w:rsid w:val="001E0F69"/>
    <w:rsid w:val="001E1C7E"/>
    <w:rsid w:val="001E5C88"/>
    <w:rsid w:val="001F04E7"/>
    <w:rsid w:val="001F0D23"/>
    <w:rsid w:val="001F2021"/>
    <w:rsid w:val="001F2984"/>
    <w:rsid w:val="001F32DD"/>
    <w:rsid w:val="001F41BC"/>
    <w:rsid w:val="001F4DFF"/>
    <w:rsid w:val="001F5EDA"/>
    <w:rsid w:val="001F701B"/>
    <w:rsid w:val="001F7D97"/>
    <w:rsid w:val="00215714"/>
    <w:rsid w:val="00215722"/>
    <w:rsid w:val="00223227"/>
    <w:rsid w:val="00225FEB"/>
    <w:rsid w:val="0023520E"/>
    <w:rsid w:val="00235BD4"/>
    <w:rsid w:val="002363CD"/>
    <w:rsid w:val="00237FA2"/>
    <w:rsid w:val="0024029A"/>
    <w:rsid w:val="00246BF4"/>
    <w:rsid w:val="002504BD"/>
    <w:rsid w:val="00251C20"/>
    <w:rsid w:val="00253591"/>
    <w:rsid w:val="002541F7"/>
    <w:rsid w:val="00257FA1"/>
    <w:rsid w:val="002622B9"/>
    <w:rsid w:val="002661E6"/>
    <w:rsid w:val="00266F09"/>
    <w:rsid w:val="002717E1"/>
    <w:rsid w:val="002724EA"/>
    <w:rsid w:val="0027286A"/>
    <w:rsid w:val="002827F6"/>
    <w:rsid w:val="00286655"/>
    <w:rsid w:val="002919E8"/>
    <w:rsid w:val="002945BB"/>
    <w:rsid w:val="0029534C"/>
    <w:rsid w:val="002A04F1"/>
    <w:rsid w:val="002A4339"/>
    <w:rsid w:val="002A7E61"/>
    <w:rsid w:val="002B2303"/>
    <w:rsid w:val="002C0995"/>
    <w:rsid w:val="002D03D5"/>
    <w:rsid w:val="002D6D7F"/>
    <w:rsid w:val="002E7C65"/>
    <w:rsid w:val="002F09EE"/>
    <w:rsid w:val="002F2538"/>
    <w:rsid w:val="002F59B9"/>
    <w:rsid w:val="00305CE3"/>
    <w:rsid w:val="003108BE"/>
    <w:rsid w:val="003121FB"/>
    <w:rsid w:val="00313BC0"/>
    <w:rsid w:val="00315DD1"/>
    <w:rsid w:val="00320D17"/>
    <w:rsid w:val="0032285A"/>
    <w:rsid w:val="0032705A"/>
    <w:rsid w:val="003316F3"/>
    <w:rsid w:val="00331DDB"/>
    <w:rsid w:val="0033252D"/>
    <w:rsid w:val="00332948"/>
    <w:rsid w:val="00333820"/>
    <w:rsid w:val="00334171"/>
    <w:rsid w:val="00340A6D"/>
    <w:rsid w:val="00342968"/>
    <w:rsid w:val="0034375C"/>
    <w:rsid w:val="0034470A"/>
    <w:rsid w:val="00351EC4"/>
    <w:rsid w:val="00357108"/>
    <w:rsid w:val="0035719B"/>
    <w:rsid w:val="003575EB"/>
    <w:rsid w:val="00362630"/>
    <w:rsid w:val="003723DC"/>
    <w:rsid w:val="0037606A"/>
    <w:rsid w:val="0037706E"/>
    <w:rsid w:val="0038213D"/>
    <w:rsid w:val="00385541"/>
    <w:rsid w:val="003A1D24"/>
    <w:rsid w:val="003A3A6C"/>
    <w:rsid w:val="003A4BEC"/>
    <w:rsid w:val="003A57DF"/>
    <w:rsid w:val="003B056C"/>
    <w:rsid w:val="003B118C"/>
    <w:rsid w:val="003B23B0"/>
    <w:rsid w:val="003B6A8B"/>
    <w:rsid w:val="003B7DA5"/>
    <w:rsid w:val="003C18AC"/>
    <w:rsid w:val="003C2602"/>
    <w:rsid w:val="003C5309"/>
    <w:rsid w:val="003D431D"/>
    <w:rsid w:val="003E0568"/>
    <w:rsid w:val="003E3D5D"/>
    <w:rsid w:val="00402133"/>
    <w:rsid w:val="00414D2D"/>
    <w:rsid w:val="00414E61"/>
    <w:rsid w:val="004164D4"/>
    <w:rsid w:val="00417ABA"/>
    <w:rsid w:val="00417EE0"/>
    <w:rsid w:val="0043213B"/>
    <w:rsid w:val="004426A8"/>
    <w:rsid w:val="00446195"/>
    <w:rsid w:val="00446840"/>
    <w:rsid w:val="0044712F"/>
    <w:rsid w:val="00447EAA"/>
    <w:rsid w:val="00450351"/>
    <w:rsid w:val="00454DEF"/>
    <w:rsid w:val="00456A66"/>
    <w:rsid w:val="004578F7"/>
    <w:rsid w:val="00462508"/>
    <w:rsid w:val="00464C73"/>
    <w:rsid w:val="00465192"/>
    <w:rsid w:val="0046628A"/>
    <w:rsid w:val="004667C0"/>
    <w:rsid w:val="00472ABE"/>
    <w:rsid w:val="0047414A"/>
    <w:rsid w:val="004832DB"/>
    <w:rsid w:val="00492965"/>
    <w:rsid w:val="0049780A"/>
    <w:rsid w:val="004A186C"/>
    <w:rsid w:val="004A4622"/>
    <w:rsid w:val="004A6AA9"/>
    <w:rsid w:val="004B5907"/>
    <w:rsid w:val="004B6C71"/>
    <w:rsid w:val="004C0D42"/>
    <w:rsid w:val="004C2644"/>
    <w:rsid w:val="004C524E"/>
    <w:rsid w:val="004D0543"/>
    <w:rsid w:val="004D557E"/>
    <w:rsid w:val="004D6389"/>
    <w:rsid w:val="004E06BA"/>
    <w:rsid w:val="004E1217"/>
    <w:rsid w:val="004E1A67"/>
    <w:rsid w:val="004E5AD8"/>
    <w:rsid w:val="004F0795"/>
    <w:rsid w:val="004F3FED"/>
    <w:rsid w:val="004F4B75"/>
    <w:rsid w:val="00501AA3"/>
    <w:rsid w:val="00502FB1"/>
    <w:rsid w:val="00516CB2"/>
    <w:rsid w:val="00517D2E"/>
    <w:rsid w:val="00520782"/>
    <w:rsid w:val="005215F0"/>
    <w:rsid w:val="00524A16"/>
    <w:rsid w:val="00525704"/>
    <w:rsid w:val="00536615"/>
    <w:rsid w:val="00542826"/>
    <w:rsid w:val="00546575"/>
    <w:rsid w:val="005477CC"/>
    <w:rsid w:val="00555341"/>
    <w:rsid w:val="0056092B"/>
    <w:rsid w:val="00566C6E"/>
    <w:rsid w:val="00570F93"/>
    <w:rsid w:val="005722F4"/>
    <w:rsid w:val="00572C25"/>
    <w:rsid w:val="005731B7"/>
    <w:rsid w:val="00577886"/>
    <w:rsid w:val="005817DB"/>
    <w:rsid w:val="00591D9C"/>
    <w:rsid w:val="005943D9"/>
    <w:rsid w:val="005A5C41"/>
    <w:rsid w:val="005A77B0"/>
    <w:rsid w:val="005B7A8F"/>
    <w:rsid w:val="005C139F"/>
    <w:rsid w:val="005C23CB"/>
    <w:rsid w:val="005C61E2"/>
    <w:rsid w:val="005C63DD"/>
    <w:rsid w:val="005C7A4F"/>
    <w:rsid w:val="005D13AD"/>
    <w:rsid w:val="005D1976"/>
    <w:rsid w:val="005D45B5"/>
    <w:rsid w:val="005D5F22"/>
    <w:rsid w:val="005D6521"/>
    <w:rsid w:val="005E11B2"/>
    <w:rsid w:val="005E1642"/>
    <w:rsid w:val="005E210D"/>
    <w:rsid w:val="005E289B"/>
    <w:rsid w:val="005E5E93"/>
    <w:rsid w:val="005F1CE0"/>
    <w:rsid w:val="005F3234"/>
    <w:rsid w:val="005F6F29"/>
    <w:rsid w:val="005F7698"/>
    <w:rsid w:val="0060370D"/>
    <w:rsid w:val="006042F6"/>
    <w:rsid w:val="00604596"/>
    <w:rsid w:val="00604A69"/>
    <w:rsid w:val="00606F22"/>
    <w:rsid w:val="00607BE1"/>
    <w:rsid w:val="00613D5E"/>
    <w:rsid w:val="00614FE2"/>
    <w:rsid w:val="00621734"/>
    <w:rsid w:val="006226CF"/>
    <w:rsid w:val="00626AB7"/>
    <w:rsid w:val="00627ADD"/>
    <w:rsid w:val="006310E9"/>
    <w:rsid w:val="00632E18"/>
    <w:rsid w:val="0063489F"/>
    <w:rsid w:val="0063675B"/>
    <w:rsid w:val="00644BEE"/>
    <w:rsid w:val="00647ED5"/>
    <w:rsid w:val="00651554"/>
    <w:rsid w:val="0065437E"/>
    <w:rsid w:val="006609EA"/>
    <w:rsid w:val="00670C87"/>
    <w:rsid w:val="006713D5"/>
    <w:rsid w:val="00675588"/>
    <w:rsid w:val="00675694"/>
    <w:rsid w:val="00680BAF"/>
    <w:rsid w:val="00681BCA"/>
    <w:rsid w:val="006838BC"/>
    <w:rsid w:val="0068441F"/>
    <w:rsid w:val="00684FA0"/>
    <w:rsid w:val="00690390"/>
    <w:rsid w:val="00690FFC"/>
    <w:rsid w:val="00694ADD"/>
    <w:rsid w:val="00695F58"/>
    <w:rsid w:val="00697537"/>
    <w:rsid w:val="006A10A8"/>
    <w:rsid w:val="006A5356"/>
    <w:rsid w:val="006B5809"/>
    <w:rsid w:val="006C1A4F"/>
    <w:rsid w:val="006C255D"/>
    <w:rsid w:val="006C61EF"/>
    <w:rsid w:val="006D3229"/>
    <w:rsid w:val="006D3D62"/>
    <w:rsid w:val="006D6839"/>
    <w:rsid w:val="006D69A1"/>
    <w:rsid w:val="006E21AE"/>
    <w:rsid w:val="006E2C27"/>
    <w:rsid w:val="006E3065"/>
    <w:rsid w:val="006E3F8E"/>
    <w:rsid w:val="006E66EA"/>
    <w:rsid w:val="006E6FF6"/>
    <w:rsid w:val="006F0519"/>
    <w:rsid w:val="006F0E6E"/>
    <w:rsid w:val="006F1917"/>
    <w:rsid w:val="006F1F3D"/>
    <w:rsid w:val="006F2A78"/>
    <w:rsid w:val="006F2D2F"/>
    <w:rsid w:val="006F5563"/>
    <w:rsid w:val="006F560F"/>
    <w:rsid w:val="006F78E9"/>
    <w:rsid w:val="007046BC"/>
    <w:rsid w:val="00705BEC"/>
    <w:rsid w:val="007200EA"/>
    <w:rsid w:val="0072053E"/>
    <w:rsid w:val="00724508"/>
    <w:rsid w:val="00726CA9"/>
    <w:rsid w:val="007324CC"/>
    <w:rsid w:val="00734D2A"/>
    <w:rsid w:val="00737992"/>
    <w:rsid w:val="00740E03"/>
    <w:rsid w:val="0074158B"/>
    <w:rsid w:val="00743C2E"/>
    <w:rsid w:val="00750125"/>
    <w:rsid w:val="0075058F"/>
    <w:rsid w:val="00751463"/>
    <w:rsid w:val="00751B5A"/>
    <w:rsid w:val="007562DE"/>
    <w:rsid w:val="00756B81"/>
    <w:rsid w:val="00763EEC"/>
    <w:rsid w:val="0076423C"/>
    <w:rsid w:val="007709CF"/>
    <w:rsid w:val="00776696"/>
    <w:rsid w:val="00776D68"/>
    <w:rsid w:val="00784312"/>
    <w:rsid w:val="00784FD3"/>
    <w:rsid w:val="00786162"/>
    <w:rsid w:val="007864F3"/>
    <w:rsid w:val="00794D83"/>
    <w:rsid w:val="00795104"/>
    <w:rsid w:val="00796EB5"/>
    <w:rsid w:val="007A10B0"/>
    <w:rsid w:val="007A1A83"/>
    <w:rsid w:val="007A7464"/>
    <w:rsid w:val="007B63B3"/>
    <w:rsid w:val="007B7532"/>
    <w:rsid w:val="007C34BC"/>
    <w:rsid w:val="007C396A"/>
    <w:rsid w:val="007D0182"/>
    <w:rsid w:val="007D05F1"/>
    <w:rsid w:val="007D4A85"/>
    <w:rsid w:val="007D4A8C"/>
    <w:rsid w:val="007D5837"/>
    <w:rsid w:val="007E11F2"/>
    <w:rsid w:val="007E5009"/>
    <w:rsid w:val="007E5F66"/>
    <w:rsid w:val="007E64F9"/>
    <w:rsid w:val="007F2FF9"/>
    <w:rsid w:val="007F414B"/>
    <w:rsid w:val="007F6212"/>
    <w:rsid w:val="007F6DAA"/>
    <w:rsid w:val="00801466"/>
    <w:rsid w:val="00802478"/>
    <w:rsid w:val="00804304"/>
    <w:rsid w:val="00804DE4"/>
    <w:rsid w:val="00805D48"/>
    <w:rsid w:val="0080640E"/>
    <w:rsid w:val="00807DB3"/>
    <w:rsid w:val="0081201C"/>
    <w:rsid w:val="00813483"/>
    <w:rsid w:val="008136CB"/>
    <w:rsid w:val="00816E2B"/>
    <w:rsid w:val="008227D2"/>
    <w:rsid w:val="00824E37"/>
    <w:rsid w:val="0083273C"/>
    <w:rsid w:val="008402FF"/>
    <w:rsid w:val="00850EF6"/>
    <w:rsid w:val="0085169D"/>
    <w:rsid w:val="008537E5"/>
    <w:rsid w:val="00857E2D"/>
    <w:rsid w:val="00876045"/>
    <w:rsid w:val="00880277"/>
    <w:rsid w:val="00880524"/>
    <w:rsid w:val="008820A3"/>
    <w:rsid w:val="0088234B"/>
    <w:rsid w:val="008867FD"/>
    <w:rsid w:val="00887053"/>
    <w:rsid w:val="008A124B"/>
    <w:rsid w:val="008A14A3"/>
    <w:rsid w:val="008A1C04"/>
    <w:rsid w:val="008A2AAB"/>
    <w:rsid w:val="008A3344"/>
    <w:rsid w:val="008A4A0E"/>
    <w:rsid w:val="008A5468"/>
    <w:rsid w:val="008A5999"/>
    <w:rsid w:val="008B59B5"/>
    <w:rsid w:val="008C06B0"/>
    <w:rsid w:val="008C0AF3"/>
    <w:rsid w:val="008C1665"/>
    <w:rsid w:val="008C1C9E"/>
    <w:rsid w:val="008C5327"/>
    <w:rsid w:val="008C54A3"/>
    <w:rsid w:val="008C6195"/>
    <w:rsid w:val="008D19BF"/>
    <w:rsid w:val="008E0EEC"/>
    <w:rsid w:val="008E4C2D"/>
    <w:rsid w:val="008E554D"/>
    <w:rsid w:val="008E628D"/>
    <w:rsid w:val="008E7198"/>
    <w:rsid w:val="008F0CCD"/>
    <w:rsid w:val="008F5DB1"/>
    <w:rsid w:val="008F6F91"/>
    <w:rsid w:val="009024E9"/>
    <w:rsid w:val="009025AC"/>
    <w:rsid w:val="00910DDB"/>
    <w:rsid w:val="00913819"/>
    <w:rsid w:val="00913BD3"/>
    <w:rsid w:val="00916531"/>
    <w:rsid w:val="00917545"/>
    <w:rsid w:val="009217AD"/>
    <w:rsid w:val="00922FE5"/>
    <w:rsid w:val="009326AE"/>
    <w:rsid w:val="00933FFE"/>
    <w:rsid w:val="00935086"/>
    <w:rsid w:val="009373D5"/>
    <w:rsid w:val="00940CB4"/>
    <w:rsid w:val="009423AB"/>
    <w:rsid w:val="0094449D"/>
    <w:rsid w:val="00951754"/>
    <w:rsid w:val="00956711"/>
    <w:rsid w:val="00963231"/>
    <w:rsid w:val="00963305"/>
    <w:rsid w:val="0096342E"/>
    <w:rsid w:val="0096638B"/>
    <w:rsid w:val="00980907"/>
    <w:rsid w:val="00981A93"/>
    <w:rsid w:val="00983F0F"/>
    <w:rsid w:val="00987CAF"/>
    <w:rsid w:val="009929DC"/>
    <w:rsid w:val="009938E4"/>
    <w:rsid w:val="00997147"/>
    <w:rsid w:val="009A27F0"/>
    <w:rsid w:val="009A2897"/>
    <w:rsid w:val="009A5859"/>
    <w:rsid w:val="009B14BE"/>
    <w:rsid w:val="009B1736"/>
    <w:rsid w:val="009B290F"/>
    <w:rsid w:val="009B3700"/>
    <w:rsid w:val="009B6C72"/>
    <w:rsid w:val="009B722B"/>
    <w:rsid w:val="009C7E36"/>
    <w:rsid w:val="009D5B5A"/>
    <w:rsid w:val="009D68A9"/>
    <w:rsid w:val="009D7BCC"/>
    <w:rsid w:val="009E2FF3"/>
    <w:rsid w:val="009F1520"/>
    <w:rsid w:val="009F3BA3"/>
    <w:rsid w:val="009F7494"/>
    <w:rsid w:val="00A0297A"/>
    <w:rsid w:val="00A05C8D"/>
    <w:rsid w:val="00A07C6C"/>
    <w:rsid w:val="00A07CBA"/>
    <w:rsid w:val="00A12583"/>
    <w:rsid w:val="00A2022C"/>
    <w:rsid w:val="00A241B7"/>
    <w:rsid w:val="00A325C6"/>
    <w:rsid w:val="00A34D09"/>
    <w:rsid w:val="00A402E2"/>
    <w:rsid w:val="00A40AB7"/>
    <w:rsid w:val="00A547FD"/>
    <w:rsid w:val="00A549ED"/>
    <w:rsid w:val="00A56264"/>
    <w:rsid w:val="00A625BF"/>
    <w:rsid w:val="00A62F82"/>
    <w:rsid w:val="00A63D75"/>
    <w:rsid w:val="00A6484B"/>
    <w:rsid w:val="00A64DC3"/>
    <w:rsid w:val="00A67B6E"/>
    <w:rsid w:val="00A67FD9"/>
    <w:rsid w:val="00A71181"/>
    <w:rsid w:val="00A7179B"/>
    <w:rsid w:val="00A7219E"/>
    <w:rsid w:val="00A73DA3"/>
    <w:rsid w:val="00A750E4"/>
    <w:rsid w:val="00A755AC"/>
    <w:rsid w:val="00A76B3E"/>
    <w:rsid w:val="00A84E86"/>
    <w:rsid w:val="00A95485"/>
    <w:rsid w:val="00AA21B2"/>
    <w:rsid w:val="00AA4405"/>
    <w:rsid w:val="00AA4CC5"/>
    <w:rsid w:val="00AA505C"/>
    <w:rsid w:val="00AB0061"/>
    <w:rsid w:val="00AB0CA5"/>
    <w:rsid w:val="00AC0F75"/>
    <w:rsid w:val="00AC6105"/>
    <w:rsid w:val="00AC67E1"/>
    <w:rsid w:val="00AD03D2"/>
    <w:rsid w:val="00AD12EF"/>
    <w:rsid w:val="00AD59B1"/>
    <w:rsid w:val="00AD61E5"/>
    <w:rsid w:val="00AD662E"/>
    <w:rsid w:val="00AE6B5D"/>
    <w:rsid w:val="00AF05B9"/>
    <w:rsid w:val="00AF34EE"/>
    <w:rsid w:val="00AF42DD"/>
    <w:rsid w:val="00AF4470"/>
    <w:rsid w:val="00AF4925"/>
    <w:rsid w:val="00AF49A1"/>
    <w:rsid w:val="00AF4E42"/>
    <w:rsid w:val="00AF7AA6"/>
    <w:rsid w:val="00B01329"/>
    <w:rsid w:val="00B024B9"/>
    <w:rsid w:val="00B031CA"/>
    <w:rsid w:val="00B13537"/>
    <w:rsid w:val="00B136F2"/>
    <w:rsid w:val="00B162E5"/>
    <w:rsid w:val="00B16DB1"/>
    <w:rsid w:val="00B23306"/>
    <w:rsid w:val="00B26AA8"/>
    <w:rsid w:val="00B2775F"/>
    <w:rsid w:val="00B3045B"/>
    <w:rsid w:val="00B3101E"/>
    <w:rsid w:val="00B31BAC"/>
    <w:rsid w:val="00B320AE"/>
    <w:rsid w:val="00B401F7"/>
    <w:rsid w:val="00B40D4B"/>
    <w:rsid w:val="00B4662C"/>
    <w:rsid w:val="00B47DB5"/>
    <w:rsid w:val="00B5322A"/>
    <w:rsid w:val="00B55AB6"/>
    <w:rsid w:val="00B60A8D"/>
    <w:rsid w:val="00B67721"/>
    <w:rsid w:val="00B6783F"/>
    <w:rsid w:val="00B67C09"/>
    <w:rsid w:val="00B74103"/>
    <w:rsid w:val="00B77651"/>
    <w:rsid w:val="00B8666B"/>
    <w:rsid w:val="00B90648"/>
    <w:rsid w:val="00B9084F"/>
    <w:rsid w:val="00B9320D"/>
    <w:rsid w:val="00B978C4"/>
    <w:rsid w:val="00BB08EC"/>
    <w:rsid w:val="00BB25B1"/>
    <w:rsid w:val="00BB4644"/>
    <w:rsid w:val="00BB59EF"/>
    <w:rsid w:val="00BB5D63"/>
    <w:rsid w:val="00BC2647"/>
    <w:rsid w:val="00BC30FC"/>
    <w:rsid w:val="00BC535A"/>
    <w:rsid w:val="00BD092A"/>
    <w:rsid w:val="00BD4482"/>
    <w:rsid w:val="00BD4F80"/>
    <w:rsid w:val="00BE02A8"/>
    <w:rsid w:val="00BE79B2"/>
    <w:rsid w:val="00BF45A4"/>
    <w:rsid w:val="00BF5FD1"/>
    <w:rsid w:val="00BF6E3B"/>
    <w:rsid w:val="00C0150B"/>
    <w:rsid w:val="00C12A84"/>
    <w:rsid w:val="00C12EB9"/>
    <w:rsid w:val="00C13623"/>
    <w:rsid w:val="00C14EAB"/>
    <w:rsid w:val="00C1797C"/>
    <w:rsid w:val="00C25DD9"/>
    <w:rsid w:val="00C25E39"/>
    <w:rsid w:val="00C261D3"/>
    <w:rsid w:val="00C269A4"/>
    <w:rsid w:val="00C300AF"/>
    <w:rsid w:val="00C31C04"/>
    <w:rsid w:val="00C31EFD"/>
    <w:rsid w:val="00C34253"/>
    <w:rsid w:val="00C41787"/>
    <w:rsid w:val="00C473FC"/>
    <w:rsid w:val="00C4760D"/>
    <w:rsid w:val="00C50044"/>
    <w:rsid w:val="00C57E67"/>
    <w:rsid w:val="00C64476"/>
    <w:rsid w:val="00C676A0"/>
    <w:rsid w:val="00C676FB"/>
    <w:rsid w:val="00C74A12"/>
    <w:rsid w:val="00C763FF"/>
    <w:rsid w:val="00C77C4C"/>
    <w:rsid w:val="00C80983"/>
    <w:rsid w:val="00C856D9"/>
    <w:rsid w:val="00C96C8D"/>
    <w:rsid w:val="00C97F2D"/>
    <w:rsid w:val="00CA4BA9"/>
    <w:rsid w:val="00CB1EFF"/>
    <w:rsid w:val="00CB5A10"/>
    <w:rsid w:val="00CC1EA7"/>
    <w:rsid w:val="00CC66FB"/>
    <w:rsid w:val="00CC6DE7"/>
    <w:rsid w:val="00CC7176"/>
    <w:rsid w:val="00CD0F72"/>
    <w:rsid w:val="00CD2C7D"/>
    <w:rsid w:val="00CD4392"/>
    <w:rsid w:val="00CD6560"/>
    <w:rsid w:val="00CD67C9"/>
    <w:rsid w:val="00CE0366"/>
    <w:rsid w:val="00CE5906"/>
    <w:rsid w:val="00CE7D3B"/>
    <w:rsid w:val="00CF0C65"/>
    <w:rsid w:val="00CF2020"/>
    <w:rsid w:val="00CF2778"/>
    <w:rsid w:val="00CF589C"/>
    <w:rsid w:val="00CF7530"/>
    <w:rsid w:val="00D04C33"/>
    <w:rsid w:val="00D04E79"/>
    <w:rsid w:val="00D051CC"/>
    <w:rsid w:val="00D051EB"/>
    <w:rsid w:val="00D106E0"/>
    <w:rsid w:val="00D261C3"/>
    <w:rsid w:val="00D26BC9"/>
    <w:rsid w:val="00D27CD8"/>
    <w:rsid w:val="00D4288D"/>
    <w:rsid w:val="00D44D22"/>
    <w:rsid w:val="00D45394"/>
    <w:rsid w:val="00D517CE"/>
    <w:rsid w:val="00D54072"/>
    <w:rsid w:val="00D57861"/>
    <w:rsid w:val="00D61B2C"/>
    <w:rsid w:val="00D63F77"/>
    <w:rsid w:val="00D6771C"/>
    <w:rsid w:val="00D71ECF"/>
    <w:rsid w:val="00D738A6"/>
    <w:rsid w:val="00D73D5A"/>
    <w:rsid w:val="00D74F10"/>
    <w:rsid w:val="00D75294"/>
    <w:rsid w:val="00D774EC"/>
    <w:rsid w:val="00D80151"/>
    <w:rsid w:val="00D81BA6"/>
    <w:rsid w:val="00D84624"/>
    <w:rsid w:val="00D93F4E"/>
    <w:rsid w:val="00D949FF"/>
    <w:rsid w:val="00DA1D89"/>
    <w:rsid w:val="00DA4A61"/>
    <w:rsid w:val="00DA7187"/>
    <w:rsid w:val="00DB5146"/>
    <w:rsid w:val="00DC01E7"/>
    <w:rsid w:val="00DC1B22"/>
    <w:rsid w:val="00DC3434"/>
    <w:rsid w:val="00DC4CC5"/>
    <w:rsid w:val="00DD2679"/>
    <w:rsid w:val="00DD2FBE"/>
    <w:rsid w:val="00DD363A"/>
    <w:rsid w:val="00DD4029"/>
    <w:rsid w:val="00DD49CF"/>
    <w:rsid w:val="00DE19CA"/>
    <w:rsid w:val="00DE4E77"/>
    <w:rsid w:val="00DE50BE"/>
    <w:rsid w:val="00DF2A27"/>
    <w:rsid w:val="00E011DD"/>
    <w:rsid w:val="00E0169E"/>
    <w:rsid w:val="00E03984"/>
    <w:rsid w:val="00E0629B"/>
    <w:rsid w:val="00E11B1D"/>
    <w:rsid w:val="00E124EC"/>
    <w:rsid w:val="00E145A2"/>
    <w:rsid w:val="00E148F0"/>
    <w:rsid w:val="00E14C12"/>
    <w:rsid w:val="00E1701C"/>
    <w:rsid w:val="00E25691"/>
    <w:rsid w:val="00E27FF3"/>
    <w:rsid w:val="00E30A77"/>
    <w:rsid w:val="00E32AAB"/>
    <w:rsid w:val="00E35495"/>
    <w:rsid w:val="00E35763"/>
    <w:rsid w:val="00E53B08"/>
    <w:rsid w:val="00E57EB5"/>
    <w:rsid w:val="00E60332"/>
    <w:rsid w:val="00E641CC"/>
    <w:rsid w:val="00E64321"/>
    <w:rsid w:val="00E644F6"/>
    <w:rsid w:val="00E712E5"/>
    <w:rsid w:val="00E72751"/>
    <w:rsid w:val="00E732BA"/>
    <w:rsid w:val="00E76398"/>
    <w:rsid w:val="00E764D0"/>
    <w:rsid w:val="00E93EFF"/>
    <w:rsid w:val="00E9704C"/>
    <w:rsid w:val="00EA0050"/>
    <w:rsid w:val="00EA0C16"/>
    <w:rsid w:val="00EA1046"/>
    <w:rsid w:val="00EA2AD9"/>
    <w:rsid w:val="00EA2F85"/>
    <w:rsid w:val="00EA30C8"/>
    <w:rsid w:val="00EA375D"/>
    <w:rsid w:val="00EA38FC"/>
    <w:rsid w:val="00EA5ECA"/>
    <w:rsid w:val="00EA68B2"/>
    <w:rsid w:val="00EB4123"/>
    <w:rsid w:val="00EB5536"/>
    <w:rsid w:val="00EB6401"/>
    <w:rsid w:val="00EB6B66"/>
    <w:rsid w:val="00EC08F2"/>
    <w:rsid w:val="00EC11FB"/>
    <w:rsid w:val="00ED3012"/>
    <w:rsid w:val="00ED4E70"/>
    <w:rsid w:val="00EE030A"/>
    <w:rsid w:val="00EE19CD"/>
    <w:rsid w:val="00EE21EC"/>
    <w:rsid w:val="00EE5AC5"/>
    <w:rsid w:val="00EF0D8C"/>
    <w:rsid w:val="00EF3D30"/>
    <w:rsid w:val="00EF6103"/>
    <w:rsid w:val="00F101E9"/>
    <w:rsid w:val="00F11966"/>
    <w:rsid w:val="00F20BF8"/>
    <w:rsid w:val="00F216B3"/>
    <w:rsid w:val="00F21B1A"/>
    <w:rsid w:val="00F24C17"/>
    <w:rsid w:val="00F25F02"/>
    <w:rsid w:val="00F26BFE"/>
    <w:rsid w:val="00F26C9A"/>
    <w:rsid w:val="00F31A7D"/>
    <w:rsid w:val="00F34938"/>
    <w:rsid w:val="00F44459"/>
    <w:rsid w:val="00F46049"/>
    <w:rsid w:val="00F4609B"/>
    <w:rsid w:val="00F47A92"/>
    <w:rsid w:val="00F502E6"/>
    <w:rsid w:val="00F50D76"/>
    <w:rsid w:val="00F57217"/>
    <w:rsid w:val="00F6615E"/>
    <w:rsid w:val="00F6795E"/>
    <w:rsid w:val="00F81DD8"/>
    <w:rsid w:val="00F83142"/>
    <w:rsid w:val="00F835BD"/>
    <w:rsid w:val="00F8533E"/>
    <w:rsid w:val="00F85EBD"/>
    <w:rsid w:val="00F87769"/>
    <w:rsid w:val="00F87BDA"/>
    <w:rsid w:val="00F904D1"/>
    <w:rsid w:val="00F90516"/>
    <w:rsid w:val="00F93DFF"/>
    <w:rsid w:val="00F94C4B"/>
    <w:rsid w:val="00F950AA"/>
    <w:rsid w:val="00F95C93"/>
    <w:rsid w:val="00FA5461"/>
    <w:rsid w:val="00FA6307"/>
    <w:rsid w:val="00FA7338"/>
    <w:rsid w:val="00FA7C3F"/>
    <w:rsid w:val="00FA7F04"/>
    <w:rsid w:val="00FB0EA3"/>
    <w:rsid w:val="00FB179C"/>
    <w:rsid w:val="00FC1054"/>
    <w:rsid w:val="00FC2EA2"/>
    <w:rsid w:val="00FC484A"/>
    <w:rsid w:val="00FC5575"/>
    <w:rsid w:val="00FC5FBC"/>
    <w:rsid w:val="00FD1691"/>
    <w:rsid w:val="00FD25B9"/>
    <w:rsid w:val="00FD2C87"/>
    <w:rsid w:val="00FD51DF"/>
    <w:rsid w:val="00FE419F"/>
    <w:rsid w:val="00FE7A3E"/>
    <w:rsid w:val="00FF0EA3"/>
    <w:rsid w:val="00FF3BCF"/>
    <w:rsid w:val="00FF4F60"/>
    <w:rsid w:val="026D2A87"/>
    <w:rsid w:val="03F00833"/>
    <w:rsid w:val="07835AB7"/>
    <w:rsid w:val="09A52ABC"/>
    <w:rsid w:val="0E8D7A48"/>
    <w:rsid w:val="10AD7DC4"/>
    <w:rsid w:val="113F59F6"/>
    <w:rsid w:val="11E422F6"/>
    <w:rsid w:val="13500883"/>
    <w:rsid w:val="15BA56E6"/>
    <w:rsid w:val="160F6174"/>
    <w:rsid w:val="17566E1F"/>
    <w:rsid w:val="18A340BB"/>
    <w:rsid w:val="18B07F9E"/>
    <w:rsid w:val="196074C9"/>
    <w:rsid w:val="19AC7D2F"/>
    <w:rsid w:val="1B0B4F2F"/>
    <w:rsid w:val="1C72215E"/>
    <w:rsid w:val="211D5B3B"/>
    <w:rsid w:val="21434209"/>
    <w:rsid w:val="22145011"/>
    <w:rsid w:val="22842FA5"/>
    <w:rsid w:val="22AB5549"/>
    <w:rsid w:val="23A95F1F"/>
    <w:rsid w:val="246E6870"/>
    <w:rsid w:val="27212387"/>
    <w:rsid w:val="28BB61E6"/>
    <w:rsid w:val="2EFE38AB"/>
    <w:rsid w:val="2F475336"/>
    <w:rsid w:val="2FB76FDC"/>
    <w:rsid w:val="303152AD"/>
    <w:rsid w:val="341522BD"/>
    <w:rsid w:val="34623034"/>
    <w:rsid w:val="35470E02"/>
    <w:rsid w:val="38C76371"/>
    <w:rsid w:val="39ED692C"/>
    <w:rsid w:val="3A2E3342"/>
    <w:rsid w:val="3A9014A3"/>
    <w:rsid w:val="3B3B4605"/>
    <w:rsid w:val="3C522180"/>
    <w:rsid w:val="3C852728"/>
    <w:rsid w:val="3CA449FA"/>
    <w:rsid w:val="3DCF2F61"/>
    <w:rsid w:val="3F1F1A29"/>
    <w:rsid w:val="3F6234E1"/>
    <w:rsid w:val="438904A4"/>
    <w:rsid w:val="460E7513"/>
    <w:rsid w:val="48BA4A97"/>
    <w:rsid w:val="48E04731"/>
    <w:rsid w:val="491B7F95"/>
    <w:rsid w:val="4A892772"/>
    <w:rsid w:val="4C9103FF"/>
    <w:rsid w:val="4CC67CE2"/>
    <w:rsid w:val="4DF739FA"/>
    <w:rsid w:val="4F35243E"/>
    <w:rsid w:val="4FC9594E"/>
    <w:rsid w:val="505261DA"/>
    <w:rsid w:val="536760CD"/>
    <w:rsid w:val="53D0401B"/>
    <w:rsid w:val="549664FB"/>
    <w:rsid w:val="55140CA1"/>
    <w:rsid w:val="563C6AF7"/>
    <w:rsid w:val="57585D6E"/>
    <w:rsid w:val="57A305C0"/>
    <w:rsid w:val="589C2FEB"/>
    <w:rsid w:val="5A316422"/>
    <w:rsid w:val="5C5143BC"/>
    <w:rsid w:val="5D2F2EE6"/>
    <w:rsid w:val="5E0F7D34"/>
    <w:rsid w:val="5F4E7744"/>
    <w:rsid w:val="5FBE4B0F"/>
    <w:rsid w:val="602A6FF8"/>
    <w:rsid w:val="61180C57"/>
    <w:rsid w:val="61A07E69"/>
    <w:rsid w:val="631316DE"/>
    <w:rsid w:val="632E6FDA"/>
    <w:rsid w:val="64663D70"/>
    <w:rsid w:val="65E001DD"/>
    <w:rsid w:val="6A245C46"/>
    <w:rsid w:val="6C010C55"/>
    <w:rsid w:val="6D9157C6"/>
    <w:rsid w:val="70896D09"/>
    <w:rsid w:val="70ED03E3"/>
    <w:rsid w:val="76B82791"/>
    <w:rsid w:val="77921E00"/>
    <w:rsid w:val="788F3949"/>
    <w:rsid w:val="7A1A47D0"/>
    <w:rsid w:val="7B8F3F36"/>
    <w:rsid w:val="7BA80C70"/>
    <w:rsid w:val="7CE64029"/>
    <w:rsid w:val="7D212DA1"/>
    <w:rsid w:val="7DBF09A9"/>
    <w:rsid w:val="7DD42F90"/>
    <w:rsid w:val="7F0B3B17"/>
    <w:rsid w:val="7F22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ind w:firstLine="0" w:firstLineChars="0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4"/>
    <w:link w:val="20"/>
    <w:qFormat/>
    <w:uiPriority w:val="9"/>
    <w:pPr>
      <w:keepNext/>
      <w:ind w:firstLine="0" w:firstLineChars="0"/>
      <w:outlineLvl w:val="1"/>
    </w:pPr>
    <w:rPr>
      <w:rFonts w:ascii="黑体" w:hAnsi="黑体" w:eastAsia="黑体" w:cs="Times New Roman"/>
      <w:szCs w:val="24"/>
    </w:rPr>
  </w:style>
  <w:style w:type="paragraph" w:styleId="5">
    <w:name w:val="heading 3"/>
    <w:basedOn w:val="1"/>
    <w:next w:val="4"/>
    <w:link w:val="21"/>
    <w:autoRedefine/>
    <w:qFormat/>
    <w:uiPriority w:val="0"/>
    <w:pPr>
      <w:keepNext/>
      <w:spacing w:beforeLines="100" w:afterLines="100" w:line="320" w:lineRule="exact"/>
      <w:outlineLvl w:val="2"/>
    </w:pPr>
    <w:rPr>
      <w:rFonts w:ascii="楷体_GB2312" w:hAnsi="Times New Roman" w:eastAsia="仿宋" w:cs="Times New Roman"/>
      <w:b/>
      <w:sz w:val="28"/>
      <w:szCs w:val="20"/>
    </w:rPr>
  </w:style>
  <w:style w:type="paragraph" w:styleId="6">
    <w:name w:val="heading 4"/>
    <w:basedOn w:val="1"/>
    <w:next w:val="1"/>
    <w:link w:val="3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unhideWhenUsed/>
    <w:qFormat/>
    <w:uiPriority w:val="99"/>
    <w:pPr>
      <w:ind w:firstLine="420"/>
    </w:pPr>
    <w:rPr>
      <w:rFonts w:ascii="Times New Roman" w:hAnsi="Times New Roman" w:eastAsia="仿宋" w:cs="Times New Roman"/>
      <w:sz w:val="28"/>
      <w:szCs w:val="20"/>
    </w:rPr>
  </w:style>
  <w:style w:type="paragraph" w:styleId="7">
    <w:name w:val="Document Map"/>
    <w:basedOn w:val="1"/>
    <w:link w:val="32"/>
    <w:autoRedefine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8">
    <w:name w:val="annotation text"/>
    <w:basedOn w:val="1"/>
    <w:link w:val="26"/>
    <w:autoRedefine/>
    <w:unhideWhenUsed/>
    <w:qFormat/>
    <w:uiPriority w:val="99"/>
    <w:pPr>
      <w:jc w:val="left"/>
    </w:pPr>
  </w:style>
  <w:style w:type="paragraph" w:styleId="9">
    <w:name w:val="Date"/>
    <w:basedOn w:val="1"/>
    <w:next w:val="1"/>
    <w:link w:val="29"/>
    <w:autoRedefine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28"/>
    <w:autoRedefine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="Times New Roman" w:hAnsi="Times New Roman" w:eastAsia="仿宋" w:cs="Times New Roman"/>
      <w:sz w:val="18"/>
      <w:szCs w:val="18"/>
    </w:rPr>
  </w:style>
  <w:style w:type="paragraph" w:styleId="12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Times New Roman" w:hAnsi="Times New Roman" w:eastAsia="仿宋" w:cs="Times New Roman"/>
      <w:sz w:val="18"/>
      <w:szCs w:val="18"/>
    </w:rPr>
  </w:style>
  <w:style w:type="paragraph" w:styleId="13">
    <w:name w:val="toc 1"/>
    <w:basedOn w:val="1"/>
    <w:next w:val="1"/>
    <w:autoRedefine/>
    <w:unhideWhenUsed/>
    <w:qFormat/>
    <w:uiPriority w:val="39"/>
  </w:style>
  <w:style w:type="paragraph" w:styleId="1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Cs w:val="24"/>
    </w:rPr>
  </w:style>
  <w:style w:type="paragraph" w:styleId="15">
    <w:name w:val="annotation subject"/>
    <w:basedOn w:val="8"/>
    <w:next w:val="8"/>
    <w:link w:val="27"/>
    <w:autoRedefine/>
    <w:unhideWhenUsed/>
    <w:qFormat/>
    <w:uiPriority w:val="99"/>
    <w:rPr>
      <w:b/>
      <w:bCs/>
    </w:rPr>
  </w:style>
  <w:style w:type="character" w:styleId="18">
    <w:name w:val="Hyperlink"/>
    <w:basedOn w:val="17"/>
    <w:autoRedefine/>
    <w:unhideWhenUsed/>
    <w:qFormat/>
    <w:uiPriority w:val="99"/>
    <w:rPr>
      <w:color w:val="0000CC"/>
      <w:u w:val="single"/>
    </w:rPr>
  </w:style>
  <w:style w:type="character" w:styleId="19">
    <w:name w:val="annotation reference"/>
    <w:basedOn w:val="17"/>
    <w:autoRedefine/>
    <w:unhideWhenUsed/>
    <w:qFormat/>
    <w:uiPriority w:val="99"/>
    <w:rPr>
      <w:sz w:val="21"/>
      <w:szCs w:val="21"/>
    </w:rPr>
  </w:style>
  <w:style w:type="character" w:customStyle="1" w:styleId="20">
    <w:name w:val="标题 2 字符"/>
    <w:basedOn w:val="17"/>
    <w:link w:val="3"/>
    <w:autoRedefine/>
    <w:qFormat/>
    <w:uiPriority w:val="9"/>
    <w:rPr>
      <w:rFonts w:ascii="黑体" w:hAnsi="黑体" w:eastAsia="黑体" w:cs="Times New Roman"/>
      <w:sz w:val="24"/>
      <w:szCs w:val="24"/>
    </w:rPr>
  </w:style>
  <w:style w:type="character" w:customStyle="1" w:styleId="21">
    <w:name w:val="标题 3 字符"/>
    <w:basedOn w:val="17"/>
    <w:link w:val="5"/>
    <w:autoRedefine/>
    <w:qFormat/>
    <w:uiPriority w:val="0"/>
    <w:rPr>
      <w:rFonts w:ascii="楷体_GB2312" w:hAnsi="Times New Roman" w:eastAsia="仿宋" w:cs="Times New Roman"/>
      <w:b/>
      <w:sz w:val="28"/>
      <w:szCs w:val="20"/>
    </w:rPr>
  </w:style>
  <w:style w:type="character" w:customStyle="1" w:styleId="22">
    <w:name w:val="页眉 字符"/>
    <w:basedOn w:val="17"/>
    <w:link w:val="12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23">
    <w:name w:val="页脚 字符"/>
    <w:basedOn w:val="17"/>
    <w:link w:val="11"/>
    <w:autoRedefine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24">
    <w:name w:val="标题 1 字符"/>
    <w:basedOn w:val="17"/>
    <w:link w:val="2"/>
    <w:qFormat/>
    <w:uiPriority w:val="9"/>
    <w:rPr>
      <w:rFonts w:eastAsia="黑体"/>
      <w:b/>
      <w:bCs/>
      <w:kern w:val="44"/>
      <w:sz w:val="30"/>
      <w:szCs w:val="44"/>
    </w:rPr>
  </w:style>
  <w:style w:type="paragraph" w:customStyle="1" w:styleId="25">
    <w:name w:val="列出段落1"/>
    <w:basedOn w:val="1"/>
    <w:autoRedefine/>
    <w:qFormat/>
    <w:uiPriority w:val="34"/>
    <w:pPr>
      <w:ind w:firstLine="420"/>
    </w:pPr>
  </w:style>
  <w:style w:type="character" w:customStyle="1" w:styleId="26">
    <w:name w:val="批注文字 字符"/>
    <w:basedOn w:val="17"/>
    <w:link w:val="8"/>
    <w:autoRedefine/>
    <w:semiHidden/>
    <w:qFormat/>
    <w:uiPriority w:val="99"/>
    <w:rPr>
      <w:rFonts w:eastAsia="仿宋_GB2312"/>
      <w:sz w:val="24"/>
    </w:rPr>
  </w:style>
  <w:style w:type="character" w:customStyle="1" w:styleId="27">
    <w:name w:val="批注主题 字符"/>
    <w:basedOn w:val="26"/>
    <w:link w:val="15"/>
    <w:autoRedefine/>
    <w:semiHidden/>
    <w:qFormat/>
    <w:uiPriority w:val="99"/>
    <w:rPr>
      <w:rFonts w:eastAsia="仿宋_GB2312"/>
      <w:b/>
      <w:bCs/>
      <w:sz w:val="24"/>
    </w:rPr>
  </w:style>
  <w:style w:type="character" w:customStyle="1" w:styleId="28">
    <w:name w:val="批注框文本 字符"/>
    <w:basedOn w:val="17"/>
    <w:link w:val="10"/>
    <w:semiHidden/>
    <w:qFormat/>
    <w:uiPriority w:val="99"/>
    <w:rPr>
      <w:rFonts w:eastAsia="仿宋_GB2312"/>
      <w:sz w:val="18"/>
      <w:szCs w:val="18"/>
    </w:rPr>
  </w:style>
  <w:style w:type="character" w:customStyle="1" w:styleId="29">
    <w:name w:val="日期 字符"/>
    <w:basedOn w:val="17"/>
    <w:link w:val="9"/>
    <w:autoRedefine/>
    <w:semiHidden/>
    <w:qFormat/>
    <w:uiPriority w:val="99"/>
    <w:rPr>
      <w:rFonts w:eastAsia="仿宋_GB2312"/>
      <w:sz w:val="24"/>
    </w:rPr>
  </w:style>
  <w:style w:type="character" w:customStyle="1" w:styleId="30">
    <w:name w:val="标题 4 字符"/>
    <w:basedOn w:val="17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31">
    <w:name w:val="List Paragraph"/>
    <w:basedOn w:val="1"/>
    <w:autoRedefine/>
    <w:qFormat/>
    <w:uiPriority w:val="34"/>
    <w:pPr>
      <w:ind w:firstLine="420"/>
    </w:pPr>
  </w:style>
  <w:style w:type="character" w:customStyle="1" w:styleId="32">
    <w:name w:val="文档结构图 字符"/>
    <w:basedOn w:val="17"/>
    <w:link w:val="7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6CAC35-D1D4-4801-A85D-93E257A600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1896</Words>
  <Characters>1957</Characters>
  <Lines>24</Lines>
  <Paragraphs>6</Paragraphs>
  <TotalTime>17</TotalTime>
  <ScaleCrop>false</ScaleCrop>
  <LinksUpToDate>false</LinksUpToDate>
  <CharactersWithSpaces>1959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2023-04-21T01:38:00Z</dcterms:created>
  <dc:creator>ENG F</dc:creator>
  <cp:lastModifiedBy>胡丫丫</cp:lastModifiedBy>
  <cp:lastPrinted>2017-02-10T03:13:00Z</cp:lastPrinted>
  <dcterms:modified xsi:type="dcterms:W3CDTF">2024-11-07T04:39:23Z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402B53D4E05448A3A1509B05B2F5C95B_12</vt:lpwstr>
  </property>
</Properties>
</file>