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9BC36" w14:textId="690FF9F6" w:rsidR="003E5CC3" w:rsidRDefault="00000000">
      <w:pPr>
        <w:pStyle w:val="affffffc"/>
        <w:framePr w:wrap="around" w:vAnchor="page" w:hAnchor="page" w:x="1459" w:y="1508"/>
        <w:rPr>
          <w:rFonts w:ascii="Times New Roman"/>
          <w:color w:val="000000"/>
        </w:rPr>
      </w:pPr>
      <w:r>
        <w:rPr>
          <w:rFonts w:ascii="Times New Roman" w:eastAsia="宋体"/>
          <w:kern w:val="2"/>
          <w:szCs w:val="24"/>
        </w:rPr>
        <w:br w:type="page"/>
      </w:r>
      <w:r>
        <w:rPr>
          <w:rFonts w:ascii="Times New Roman"/>
          <w:color w:val="000000"/>
        </w:rPr>
        <w:t>ICS</w:t>
      </w:r>
      <w:r w:rsidR="003D5DF6">
        <w:rPr>
          <w:rFonts w:ascii="Times New Roman"/>
          <w:color w:val="000000"/>
        </w:rPr>
        <w:t xml:space="preserve"> </w:t>
      </w:r>
      <w:r w:rsidR="003D5DF6">
        <w:rPr>
          <w:rFonts w:ascii="Times New Roman" w:hint="eastAsia"/>
          <w:color w:val="000000"/>
        </w:rPr>
        <w:t>65.020.40</w:t>
      </w:r>
    </w:p>
    <w:p w14:paraId="4FD631D7" w14:textId="77777777" w:rsidR="003E5CC3" w:rsidRDefault="00000000">
      <w:pPr>
        <w:pStyle w:val="affffffc"/>
        <w:framePr w:wrap="around" w:vAnchor="page" w:hAnchor="page" w:x="1459" w:y="15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CCS</w:t>
      </w:r>
      <w:r>
        <w:rPr>
          <w:rFonts w:ascii="Times New Roman" w:hint="eastAsia"/>
          <w:color w:val="000000"/>
        </w:rPr>
        <w:t xml:space="preserve"> B 61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3E5CC3" w14:paraId="0F1311B0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742F738" w14:textId="77777777" w:rsidR="003E5CC3" w:rsidRDefault="00000000">
            <w:pPr>
              <w:pStyle w:val="affffffc"/>
              <w:framePr w:wrap="around" w:vAnchor="page" w:hAnchor="page" w:x="1459" w:y="1508"/>
              <w:ind w:left="2250" w:hanging="1200"/>
              <w:rPr>
                <w:rFonts w:ascii="Times New Roman"/>
                <w:color w:val="000000"/>
              </w:rPr>
            </w:pPr>
            <w:r>
              <w:rPr>
                <w:rFonts w:asci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596D398" wp14:editId="66405AB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635" t="635" r="0" b="1270"/>
                      <wp:wrapNone/>
                      <wp:docPr id="156311147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矩形 6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K4v7NUAAAAHAQAADwAAAAAAAAABACAAAAAiAAAAZHJz&#10;L2Rvd25yZXYueG1sUEsBAhQAFAAAAAgAh07iQMN6BHQHAgAA3wMAAA4AAAAAAAAAAQAgAAAAJAEA&#10;AGRycy9lMm9Eb2MueG1sUEsFBgAAAAAGAAYAWQEAAJ0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14:paraId="699A4774" w14:textId="77777777" w:rsidR="003E5CC3" w:rsidRDefault="00000000">
      <w:pPr>
        <w:pStyle w:val="affff4"/>
        <w:framePr w:wrap="around" w:vAnchor="page" w:hAnchor="page" w:x="8290" w:y="1361"/>
        <w:rPr>
          <w:color w:val="000000"/>
        </w:rPr>
      </w:pPr>
      <w:r>
        <w:rPr>
          <w:rFonts w:hint="eastAsia"/>
          <w:color w:val="000000"/>
          <w:sz w:val="56"/>
          <w:szCs w:val="56"/>
        </w:rPr>
        <w:t>DB61</w:t>
      </w:r>
    </w:p>
    <w:p w14:paraId="5EB42805" w14:textId="77777777" w:rsidR="003E5CC3" w:rsidRDefault="00000000">
      <w:pPr>
        <w:pStyle w:val="affffff1"/>
        <w:framePr w:wrap="around" w:x="1527" w:y="2293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 w:val="44"/>
          <w:szCs w:val="44"/>
        </w:rPr>
        <w:t>陕西省地方</w:t>
      </w:r>
      <w:r>
        <w:rPr>
          <w:rFonts w:ascii="Times New Roman" w:hAnsi="Times New Roman"/>
          <w:color w:val="000000"/>
          <w:sz w:val="44"/>
          <w:szCs w:val="44"/>
        </w:rPr>
        <w:t>标准</w:t>
      </w:r>
    </w:p>
    <w:p w14:paraId="407043D3" w14:textId="03C4947B" w:rsidR="003E5CC3" w:rsidRDefault="00000000">
      <w:pPr>
        <w:pStyle w:val="20"/>
        <w:framePr w:wrap="around" w:x="1774" w:y="2936"/>
        <w:ind w:firstLine="1050"/>
        <w:rPr>
          <w:rFonts w:ascii="Times New Roman"/>
          <w:color w:val="000000"/>
        </w:rPr>
      </w:pPr>
      <w:r>
        <w:rPr>
          <w:rFonts w:hAnsi="黑体" w:cs="黑体" w:hint="eastAsia"/>
          <w:color w:val="000000"/>
        </w:rPr>
        <w:t>DB61/</w:t>
      </w:r>
      <w:r w:rsidR="003D5DF6" w:rsidRPr="003D5DF6">
        <w:rPr>
          <w:rFonts w:ascii="Times New Roman" w:hint="eastAsia"/>
        </w:rPr>
        <w:t xml:space="preserve"> </w:t>
      </w:r>
      <w:r w:rsidR="003D5DF6">
        <w:rPr>
          <w:rFonts w:ascii="Times New Roman" w:hint="eastAsia"/>
        </w:rPr>
        <w:t>SDBXM262</w:t>
      </w:r>
      <w:r w:rsidR="003D5DF6">
        <w:rPr>
          <w:rFonts w:hAnsi="黑体" w:cs="黑体" w:hint="eastAsia"/>
          <w:color w:val="000000"/>
        </w:rPr>
        <w:t xml:space="preserve"> </w:t>
      </w:r>
      <w:r>
        <w:rPr>
          <w:rFonts w:hAnsi="黑体" w:cs="黑体" w:hint="eastAsia"/>
          <w:color w:val="000000"/>
        </w:rPr>
        <w:t>-2024</w:t>
      </w:r>
    </w:p>
    <w:tbl>
      <w:tblPr>
        <w:tblW w:w="9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0"/>
      </w:tblGrid>
      <w:tr w:rsidR="003E5CC3" w14:paraId="087C9FED" w14:textId="77777777">
        <w:tc>
          <w:tcPr>
            <w:tcW w:w="9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6C0BB" w14:textId="77777777" w:rsidR="003E5CC3" w:rsidRDefault="00000000">
            <w:pPr>
              <w:pStyle w:val="affffe"/>
              <w:framePr w:wrap="around" w:x="1774" w:y="2936"/>
              <w:rPr>
                <w:rFonts w:ascii="Times New Roman"/>
                <w:color w:val="000000"/>
              </w:rPr>
            </w:pPr>
            <w:r>
              <w:rPr>
                <w:rFonts w:asci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DE4F8EB" wp14:editId="642E326D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2540" t="0" r="0" b="2540"/>
                      <wp:wrapNone/>
                      <wp:docPr id="379538488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矩形 5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mDyy9YAAAAIAQAADwAAAAAAAAABACAAAAAiAAAAZHJz&#10;L2Rvd25yZXYueG1sUEsBAhQAFAAAAAgAh07iQNH3xBYGAgAA4AMAAA4AAAAAAAAAAQAgAAAAJQEA&#10;AGRycy9lMm9Eb2MueG1sUEsFBgAAAAAGAAYAWQEAAJ0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14:paraId="30100058" w14:textId="77777777" w:rsidR="003E5CC3" w:rsidRDefault="003E5CC3">
      <w:pPr>
        <w:pStyle w:val="20"/>
        <w:framePr w:wrap="around" w:x="1774" w:y="2936"/>
        <w:jc w:val="both"/>
        <w:rPr>
          <w:rFonts w:ascii="Times New Roman"/>
          <w:color w:val="000000"/>
          <w:u w:val="single"/>
        </w:rPr>
      </w:pPr>
    </w:p>
    <w:p w14:paraId="70EA011D" w14:textId="77777777" w:rsidR="003E5CC3" w:rsidRDefault="003E5CC3">
      <w:pPr>
        <w:pStyle w:val="20"/>
        <w:framePr w:wrap="around" w:x="1774" w:y="2936"/>
        <w:ind w:firstLine="1050"/>
        <w:rPr>
          <w:rFonts w:ascii="Times New Roman"/>
          <w:color w:val="000000"/>
        </w:rPr>
      </w:pPr>
    </w:p>
    <w:p w14:paraId="5C39AADF" w14:textId="2AF543B3" w:rsidR="003E5CC3" w:rsidRDefault="0034078A">
      <w:pPr>
        <w:pStyle w:val="afffff"/>
        <w:framePr w:wrap="around" w:x="1462" w:y="6224"/>
        <w:rPr>
          <w:color w:val="000000"/>
        </w:rPr>
      </w:pPr>
      <w:r>
        <w:rPr>
          <w:rFonts w:hint="eastAsia"/>
          <w:color w:val="000000"/>
        </w:rPr>
        <w:t>刺槐低效林技术规程</w:t>
      </w:r>
    </w:p>
    <w:p w14:paraId="2B5D183C" w14:textId="2357AAE4" w:rsidR="003E5CC3" w:rsidRDefault="0034078A" w:rsidP="0034078A">
      <w:pPr>
        <w:pStyle w:val="afffff0"/>
        <w:framePr w:wrap="around" w:x="1462" w:y="6224"/>
        <w:jc w:val="both"/>
        <w:rPr>
          <w:color w:val="000000"/>
        </w:rPr>
      </w:pPr>
      <w:r w:rsidRPr="00E71D70">
        <w:rPr>
          <w:rFonts w:hint="eastAsia"/>
        </w:rPr>
        <w:t>Technical Regulations for the</w:t>
      </w:r>
      <w:r w:rsidRPr="00906E10">
        <w:rPr>
          <w:rFonts w:hint="eastAsia"/>
        </w:rPr>
        <w:t xml:space="preserve"> restoration of low function</w:t>
      </w:r>
      <w:r w:rsidRPr="00E71D70">
        <w:rPr>
          <w:rFonts w:hint="eastAsia"/>
        </w:rPr>
        <w:t xml:space="preserve"> </w:t>
      </w:r>
      <w:r w:rsidRPr="003D5DF6">
        <w:rPr>
          <w:rFonts w:hint="eastAsia"/>
          <w:i/>
          <w:iCs/>
        </w:rPr>
        <w:t xml:space="preserve">Robinia </w:t>
      </w:r>
      <w:proofErr w:type="spellStart"/>
      <w:r w:rsidRPr="003D5DF6">
        <w:rPr>
          <w:rFonts w:hint="eastAsia"/>
          <w:i/>
          <w:iCs/>
        </w:rPr>
        <w:t>pseudoacacia</w:t>
      </w:r>
      <w:proofErr w:type="spellEnd"/>
      <w:r>
        <w:rPr>
          <w:rFonts w:hint="eastAsia"/>
        </w:rPr>
        <w:t xml:space="preserve"> forest</w:t>
      </w:r>
    </w:p>
    <w:p w14:paraId="2D778CDD" w14:textId="77777777" w:rsidR="003E5CC3" w:rsidRDefault="003E5CC3">
      <w:pPr>
        <w:pStyle w:val="afffff1"/>
        <w:framePr w:wrap="around" w:x="1462" w:y="6224"/>
        <w:rPr>
          <w:rFonts w:ascii="Times New Roman"/>
          <w:color w:val="000000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3E5CC3" w14:paraId="372F5CE7" w14:textId="77777777">
        <w:trPr>
          <w:trHeight w:val="90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E63D6AC" w14:textId="049CF792" w:rsidR="003E5CC3" w:rsidRDefault="00000000">
            <w:pPr>
              <w:pStyle w:val="afffff2"/>
              <w:framePr w:wrap="around" w:x="1462" w:y="6224"/>
              <w:rPr>
                <w:rFonts w:ascii="Times New Roman"/>
                <w:color w:val="000000"/>
              </w:rPr>
            </w:pPr>
            <w:r>
              <w:rPr>
                <w:rFonts w:ascii="黑体" w:eastAsia="黑体" w:hAnsi="黑体" w:cs="黑体" w:hint="eastAsia"/>
                <w:noProof/>
                <w:color w:val="000000"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 wp14:anchorId="5B515E61" wp14:editId="5B9EA6D3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3810" b="3175"/>
                      <wp:wrapNone/>
                      <wp:docPr id="158868988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矩形 4" o:spid="_x0000_s1026" o:spt="1" style="position:absolute;left:0pt;margin-left:173.3pt;margin-top:45.15pt;height:20pt;width:150pt;z-index:-251654144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WJrpLVAAAACgEAAA8AAAAAAAAAAQAgAAAAIgAAAGRycy9k&#10;b3ducmV2LnhtbFBLAQIUABQAAAAIAIdO4kANPDe5BQIAAOEDAAAOAAAAAAAAAAEAIAAAACQBAABk&#10;cnMvZTJvRG9jLnhtbFBLBQYAAAAABgAGAFkBAACbBQAA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ascii="黑体" w:eastAsia="黑体" w:hAnsi="黑体" w:cs="黑体" w:hint="eastAsia"/>
                <w:noProof/>
                <w:color w:val="000000"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072C298" wp14:editId="7DA0282B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2540" t="0" r="3810" b="3175"/>
                      <wp:wrapNone/>
                      <wp:docPr id="1421069812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矩形 3" o:spid="_x0000_s1026" o:spt="1" style="position:absolute;left:0pt;margin-left:193.3pt;margin-top:20.15pt;height:24pt;width:100pt;z-index:-251655168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D4Yvl1gAAAAkBAAAPAAAAAAAAAAEAIAAAACIAAABkcnMv&#10;ZG93bnJldi54bWxQSwECFAAUAAAACACHTuJADCm1pwUCAADhAwAADgAAAAAAAAABACAAAAAlAQAA&#10;ZHJzL2Uyb0RvYy54bWxQSwUGAAAAAAYABgBZAQAAnA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黑体" w:eastAsia="黑体" w:hAnsi="黑体" w:cs="黑体" w:hint="eastAsia"/>
                <w:color w:val="000000"/>
                <w:sz w:val="28"/>
                <w:szCs w:val="32"/>
              </w:rPr>
              <w:t>（</w:t>
            </w:r>
            <w:r w:rsidR="0034078A">
              <w:rPr>
                <w:rFonts w:ascii="黑体" w:eastAsia="黑体" w:hAnsi="黑体" w:cs="黑体" w:hint="eastAsia"/>
                <w:color w:val="000000"/>
                <w:sz w:val="28"/>
                <w:szCs w:val="32"/>
              </w:rPr>
              <w:t>征求意见</w:t>
            </w:r>
            <w:r>
              <w:rPr>
                <w:rFonts w:ascii="黑体" w:eastAsia="黑体" w:hAnsi="黑体" w:cs="黑体" w:hint="eastAsia"/>
                <w:color w:val="000000"/>
                <w:sz w:val="28"/>
                <w:szCs w:val="32"/>
              </w:rPr>
              <w:t>稿）</w:t>
            </w:r>
          </w:p>
        </w:tc>
      </w:tr>
      <w:tr w:rsidR="003E5CC3" w14:paraId="725C071E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F0BCA48" w14:textId="77777777" w:rsidR="003E5CC3" w:rsidRDefault="003E5CC3">
            <w:pPr>
              <w:pStyle w:val="afffff3"/>
              <w:framePr w:wrap="around" w:x="1462" w:y="6224"/>
              <w:rPr>
                <w:rFonts w:ascii="Times New Roman"/>
                <w:color w:val="000000"/>
              </w:rPr>
            </w:pPr>
          </w:p>
        </w:tc>
      </w:tr>
    </w:tbl>
    <w:p w14:paraId="52260EA3" w14:textId="77777777" w:rsidR="003D5DF6" w:rsidRDefault="003D5DF6" w:rsidP="003D5DF6">
      <w:pPr>
        <w:pStyle w:val="afffffff1"/>
        <w:framePr w:wrap="around"/>
        <w:ind w:firstLine="630"/>
        <w:rPr>
          <w:rFonts w:ascii="黑体" w:hAnsi="黑体" w:cs="黑体" w:hint="eastAsia"/>
          <w:color w:val="000000"/>
        </w:rPr>
      </w:pPr>
      <w:r>
        <w:rPr>
          <w:rFonts w:ascii="黑体" w:hAnsi="黑体" w:cs="黑体" w:hint="eastAsia"/>
          <w:color w:val="000000"/>
        </w:rPr>
        <w:t>XX- XX - XX发布</w:t>
      </w:r>
      <w:r>
        <w:rPr>
          <w:rFonts w:ascii="黑体" w:hAnsi="黑体" w:cs="黑体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90C642D" wp14:editId="0B6BC77A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2071565975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C99B8" id="直接连接符 2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">
                <w10:wrap anchory="page"/>
                <w10:anchorlock/>
              </v:line>
            </w:pict>
          </mc:Fallback>
        </mc:AlternateContent>
      </w:r>
    </w:p>
    <w:p w14:paraId="3266C524" w14:textId="77777777" w:rsidR="003D5DF6" w:rsidRDefault="003D5DF6" w:rsidP="003D5DF6">
      <w:pPr>
        <w:pStyle w:val="afffffff2"/>
        <w:framePr w:wrap="around"/>
        <w:ind w:firstLine="210"/>
        <w:rPr>
          <w:rFonts w:ascii="黑体" w:hAnsi="黑体" w:cs="黑体" w:hint="eastAsia"/>
          <w:color w:val="000000"/>
        </w:rPr>
      </w:pPr>
      <w:r>
        <w:rPr>
          <w:rFonts w:ascii="黑体" w:hAnsi="黑体" w:cs="黑体" w:hint="eastAsia"/>
          <w:color w:val="000000"/>
        </w:rPr>
        <w:t>XX- XX- XX实施</w:t>
      </w:r>
    </w:p>
    <w:p w14:paraId="0D51247F" w14:textId="77777777" w:rsidR="003E5CC3" w:rsidRDefault="00000000">
      <w:pPr>
        <w:pStyle w:val="affffff2"/>
        <w:framePr w:wrap="around" w:x="2177" w:y="14924"/>
        <w:ind w:firstLine="1260"/>
        <w:rPr>
          <w:color w:val="000000"/>
          <w:sz w:val="32"/>
          <w:szCs w:val="32"/>
        </w:rPr>
        <w:sectPr w:rsidR="003E5CC3">
          <w:headerReference w:type="even" r:id="rId10"/>
          <w:headerReference w:type="default" r:id="rId11"/>
          <w:pgSz w:w="11905" w:h="16838"/>
          <w:pgMar w:top="1417" w:right="1134" w:bottom="1134" w:left="1417" w:header="1417" w:footer="1134" w:gutter="0"/>
          <w:cols w:space="720"/>
          <w:docGrid w:type="lines" w:linePitch="317"/>
        </w:sectPr>
      </w:pPr>
      <w:r>
        <w:rPr>
          <w:rFonts w:ascii="Times New Roman" w:hint="eastAsia"/>
          <w:color w:val="000000"/>
        </w:rPr>
        <w:t>陕西省市场监督管理局</w:t>
      </w:r>
      <w:r>
        <w:rPr>
          <w:rFonts w:ascii="Times New Roman" w:hint="eastAsia"/>
          <w:color w:val="000000"/>
        </w:rPr>
        <w:t xml:space="preserve">  </w:t>
      </w:r>
      <w:r>
        <w:rPr>
          <w:rStyle w:val="affffb"/>
          <w:rFonts w:ascii="Times New Roman"/>
          <w:color w:val="000000"/>
        </w:rPr>
        <w:t>发布</w:t>
      </w:r>
      <w:r>
        <w:rPr>
          <w:rFonts w:asci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90207" wp14:editId="691FB2D0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9525" t="5080" r="13970" b="13970"/>
                <wp:wrapNone/>
                <wp:docPr id="2044835047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1" o:spid="_x0000_s1026" o:spt="20" style="position:absolute;left:0pt;margin-left:-0.05pt;margin-top:184.25pt;height:0pt;width:481.9pt;z-index:25166540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CQeJf1wAAAAkBAAAPAAAAAAAAAAEA&#10;IAAAACIAAABkcnMvZG93bnJldi54bWxQSwECFAAUAAAACACHTuJAq6E73dcBAABwAwAADgAAAAAA&#10;AAABACAAAAAm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Start w:id="0" w:name="_Toc46147517"/>
      <w:bookmarkStart w:id="1" w:name="_Toc46058781"/>
      <w:bookmarkStart w:id="2" w:name="_Toc46147553"/>
    </w:p>
    <w:p w14:paraId="78AB0DB4" w14:textId="77777777" w:rsidR="0034078A" w:rsidRDefault="0034078A" w:rsidP="0034078A">
      <w:pPr>
        <w:pStyle w:val="affff1"/>
      </w:pPr>
      <w:bookmarkStart w:id="3" w:name="_Toc52288514"/>
      <w:bookmarkStart w:id="4" w:name="_Toc44414101"/>
      <w:bookmarkEnd w:id="0"/>
      <w:bookmarkEnd w:id="1"/>
      <w:bookmarkEnd w:id="2"/>
      <w:r>
        <w:rPr>
          <w:rFonts w:hint="eastAsia"/>
        </w:rPr>
        <w:lastRenderedPageBreak/>
        <w:t>目</w:t>
      </w:r>
      <w:bookmarkStart w:id="5" w:name="BKML"/>
      <w:r>
        <w:rPr>
          <w:rFonts w:hint="eastAsia"/>
        </w:rPr>
        <w:t>  次</w:t>
      </w:r>
      <w:bookmarkEnd w:id="5"/>
    </w:p>
    <w:p w14:paraId="5539A15C" w14:textId="77777777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r>
        <w:rPr>
          <w:rFonts w:hint="eastAsia"/>
        </w:rPr>
        <w:fldChar w:fldCharType="begin" w:fldLock="1"/>
      </w:r>
      <w:r>
        <w:rPr>
          <w:rFonts w:hint="eastAsia"/>
        </w:rPr>
        <w:instrText xml:space="preserve"> TOC \h \z \t"前言、引言标题,1,参考文献、索引标题,1,章标题,1,参考文献,1,附录标识,1" \* MERGEFORMAT </w:instrText>
      </w:r>
      <w:r>
        <w:rPr>
          <w:rFonts w:hint="eastAsia"/>
        </w:rPr>
        <w:fldChar w:fldCharType="separate"/>
      </w:r>
      <w:hyperlink w:anchor="_Toc21105" w:history="1">
        <w:r>
          <w:rPr>
            <w:rFonts w:hint="eastAsia"/>
          </w:rPr>
          <w:t>前言</w:t>
        </w:r>
        <w:r>
          <w:tab/>
        </w:r>
        <w:r>
          <w:rPr>
            <w:rFonts w:hint="eastAsia"/>
          </w:rPr>
          <w:t>Ⅱ</w:t>
        </w:r>
      </w:hyperlink>
    </w:p>
    <w:p w14:paraId="1EF020B6" w14:textId="782C1F2A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21105" w:history="1">
        <w:r>
          <w:rPr>
            <w:rFonts w:ascii="黑体" w:eastAsia="黑体" w:hint="eastAsia"/>
          </w:rPr>
          <w:t xml:space="preserve">1　</w:t>
        </w:r>
        <w:r>
          <w:rPr>
            <w:rFonts w:hint="eastAsia"/>
          </w:rPr>
          <w:t>范围</w:t>
        </w:r>
        <w:r>
          <w:tab/>
        </w:r>
        <w:r w:rsidR="0050035E">
          <w:rPr>
            <w:rFonts w:hint="eastAsia"/>
          </w:rPr>
          <w:t>1</w:t>
        </w:r>
      </w:hyperlink>
    </w:p>
    <w:p w14:paraId="7D23BB3B" w14:textId="7DCAF48C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30861" w:history="1">
        <w:r>
          <w:rPr>
            <w:rFonts w:ascii="黑体" w:eastAsia="黑体" w:hint="eastAsia"/>
          </w:rPr>
          <w:t xml:space="preserve">2　</w:t>
        </w:r>
        <w:r>
          <w:rPr>
            <w:rFonts w:hint="eastAsia"/>
          </w:rPr>
          <w:t>规范性引用文件</w:t>
        </w:r>
        <w:r>
          <w:tab/>
        </w:r>
        <w:r>
          <w:fldChar w:fldCharType="begin"/>
        </w:r>
        <w:r>
          <w:instrText xml:space="preserve"> PAGEREF _Toc30861 \h </w:instrText>
        </w:r>
        <w:r>
          <w:fldChar w:fldCharType="separate"/>
        </w:r>
        <w:r w:rsidR="006C09E2">
          <w:rPr>
            <w:noProof/>
          </w:rPr>
          <w:t>1</w:t>
        </w:r>
        <w:r>
          <w:fldChar w:fldCharType="end"/>
        </w:r>
      </w:hyperlink>
    </w:p>
    <w:p w14:paraId="5ED2D3D2" w14:textId="613579FD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int="eastAsia"/>
          </w:rPr>
          <w:t xml:space="preserve">3　</w:t>
        </w:r>
        <w:r>
          <w:rPr>
            <w:rFonts w:hAnsi="宋体" w:cs="宋体" w:hint="eastAsia"/>
          </w:rPr>
          <w:t>术语与定义</w:t>
        </w:r>
        <w:r>
          <w:tab/>
        </w:r>
        <w:r>
          <w:fldChar w:fldCharType="begin"/>
        </w:r>
        <w:r>
          <w:instrText xml:space="preserve"> PAGEREF _Toc5889 \h </w:instrText>
        </w:r>
        <w:r>
          <w:fldChar w:fldCharType="separate"/>
        </w:r>
        <w:r w:rsidR="006C09E2">
          <w:rPr>
            <w:noProof/>
          </w:rPr>
          <w:t>1</w:t>
        </w:r>
        <w:r>
          <w:fldChar w:fldCharType="end"/>
        </w:r>
      </w:hyperlink>
    </w:p>
    <w:p w14:paraId="59151633" w14:textId="77777777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Ansi="黑体" w:cs="黑体" w:hint="eastAsia"/>
          </w:rPr>
          <w:t>4</w:t>
        </w:r>
        <w:r>
          <w:rPr>
            <w:rFonts w:ascii="黑体" w:eastAsia="黑体" w:hint="eastAsia"/>
          </w:rPr>
          <w:t xml:space="preserve">　</w:t>
        </w:r>
        <w:r>
          <w:rPr>
            <w:rFonts w:hint="eastAsia"/>
          </w:rPr>
          <w:t>低效林改造的原则</w:t>
        </w:r>
        <w:r>
          <w:tab/>
        </w:r>
        <w:r>
          <w:rPr>
            <w:rFonts w:hint="eastAsia"/>
          </w:rPr>
          <w:t>3</w:t>
        </w:r>
      </w:hyperlink>
    </w:p>
    <w:p w14:paraId="1901867C" w14:textId="77777777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Ansi="黑体" w:cs="黑体" w:hint="eastAsia"/>
          </w:rPr>
          <w:t>5</w:t>
        </w:r>
        <w:r>
          <w:rPr>
            <w:rFonts w:ascii="黑体" w:eastAsia="黑体" w:hint="eastAsia"/>
          </w:rPr>
          <w:t xml:space="preserve">　</w:t>
        </w:r>
        <w:r>
          <w:rPr>
            <w:rFonts w:hint="eastAsia"/>
          </w:rPr>
          <w:t>类型划分与评判标准</w:t>
        </w:r>
        <w:r>
          <w:tab/>
        </w:r>
        <w:r>
          <w:rPr>
            <w:rFonts w:hint="eastAsia"/>
          </w:rPr>
          <w:t>3</w:t>
        </w:r>
      </w:hyperlink>
    </w:p>
    <w:p w14:paraId="6A91025C" w14:textId="77777777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int="eastAsia"/>
          </w:rPr>
          <w:t xml:space="preserve">6　</w:t>
        </w:r>
        <w:r>
          <w:rPr>
            <w:rFonts w:hint="eastAsia"/>
          </w:rPr>
          <w:t>改造方式和技术要求</w:t>
        </w:r>
        <w:r>
          <w:tab/>
        </w:r>
        <w:r>
          <w:rPr>
            <w:rFonts w:hint="eastAsia"/>
          </w:rPr>
          <w:t>4</w:t>
        </w:r>
      </w:hyperlink>
    </w:p>
    <w:p w14:paraId="58146FEB" w14:textId="4F297B4D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Ansi="黑体" w:cs="黑体" w:hint="eastAsia"/>
          </w:rPr>
          <w:t>7</w:t>
        </w:r>
        <w:r>
          <w:rPr>
            <w:rFonts w:ascii="黑体" w:eastAsia="黑体" w:hint="eastAsia"/>
          </w:rPr>
          <w:t xml:space="preserve">　</w:t>
        </w:r>
        <w:r>
          <w:rPr>
            <w:rFonts w:hint="eastAsia"/>
          </w:rPr>
          <w:t>作业设计</w:t>
        </w:r>
        <w:r>
          <w:tab/>
        </w:r>
        <w:r w:rsidR="00E75626">
          <w:rPr>
            <w:rFonts w:hint="eastAsia"/>
          </w:rPr>
          <w:t>7</w:t>
        </w:r>
      </w:hyperlink>
    </w:p>
    <w:p w14:paraId="231664D0" w14:textId="6B66AF7B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int="eastAsia"/>
          </w:rPr>
          <w:t xml:space="preserve">8　</w:t>
        </w:r>
        <w:r>
          <w:rPr>
            <w:rFonts w:hint="eastAsia"/>
          </w:rPr>
          <w:t>施工管理</w:t>
        </w:r>
        <w:r>
          <w:tab/>
        </w:r>
        <w:r w:rsidR="00E75626">
          <w:rPr>
            <w:rFonts w:hint="eastAsia"/>
          </w:rPr>
          <w:t>8</w:t>
        </w:r>
      </w:hyperlink>
    </w:p>
    <w:p w14:paraId="2D263C42" w14:textId="51AC6B36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ascii="黑体" w:eastAsia="黑体" w:hint="eastAsia"/>
          </w:rPr>
          <w:t xml:space="preserve">9　</w:t>
        </w:r>
        <w:r>
          <w:rPr>
            <w:rFonts w:hint="eastAsia"/>
          </w:rPr>
          <w:t>监测与档案管理</w:t>
        </w:r>
        <w:r>
          <w:tab/>
        </w:r>
        <w:r w:rsidR="00E75626">
          <w:rPr>
            <w:rFonts w:hint="eastAsia"/>
          </w:rPr>
          <w:t>8</w:t>
        </w:r>
      </w:hyperlink>
    </w:p>
    <w:p w14:paraId="2EE26866" w14:textId="73FAEC24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r>
        <w:rPr>
          <w:rFonts w:hint="eastAsia"/>
        </w:rPr>
        <w:t>附录A（规范性附录）刺槐低效林小班现状调查与改造设计表</w:t>
      </w:r>
      <w:hyperlink w:anchor="_Toc5889" w:history="1">
        <w:r>
          <w:tab/>
        </w:r>
        <w:r w:rsidR="00AB1F15">
          <w:rPr>
            <w:rFonts w:hint="eastAsia"/>
          </w:rPr>
          <w:t>10</w:t>
        </w:r>
      </w:hyperlink>
    </w:p>
    <w:p w14:paraId="3ECBE247" w14:textId="48784D01" w:rsidR="0034078A" w:rsidRDefault="0034078A" w:rsidP="0034078A">
      <w:pPr>
        <w:pStyle w:val="TOC1"/>
        <w:tabs>
          <w:tab w:val="clear" w:pos="9241"/>
          <w:tab w:val="right" w:leader="dot" w:pos="9354"/>
        </w:tabs>
        <w:spacing w:before="78" w:after="78"/>
      </w:pPr>
      <w:hyperlink w:anchor="_Toc5889" w:history="1">
        <w:r>
          <w:rPr>
            <w:rFonts w:hint="eastAsia"/>
          </w:rPr>
          <w:t>附录B（规范性附录）刺槐低效林改造作业小班评分表</w:t>
        </w:r>
        <w:r>
          <w:tab/>
        </w:r>
        <w:r w:rsidR="00AB1F15">
          <w:rPr>
            <w:rFonts w:hint="eastAsia"/>
          </w:rPr>
          <w:t>12</w:t>
        </w:r>
      </w:hyperlink>
    </w:p>
    <w:p w14:paraId="5907EF5E" w14:textId="77030529" w:rsidR="003E5CC3" w:rsidRDefault="0034078A">
      <w:pPr>
        <w:pStyle w:val="affffff"/>
        <w:rPr>
          <w:rFonts w:ascii="Times New Roman"/>
        </w:rPr>
      </w:pPr>
      <w:r>
        <w:rPr>
          <w:rFonts w:hint="eastAsia"/>
        </w:rPr>
        <w:fldChar w:fldCharType="end"/>
      </w:r>
    </w:p>
    <w:p w14:paraId="2076C490" w14:textId="77777777" w:rsidR="003E5CC3" w:rsidRDefault="00000000">
      <w:pPr>
        <w:pStyle w:val="affffff3"/>
        <w:spacing w:before="850" w:after="240" w:line="240" w:lineRule="exact"/>
        <w:rPr>
          <w:rFonts w:ascii="Times New Roman"/>
        </w:rPr>
      </w:pPr>
      <w:bookmarkStart w:id="6" w:name="_Toc10134"/>
      <w:bookmarkStart w:id="7" w:name="_Toc11561"/>
      <w:bookmarkStart w:id="8" w:name="_Toc95745756"/>
      <w:bookmarkStart w:id="9" w:name="_Toc102566704"/>
      <w:bookmarkStart w:id="10" w:name="_Toc19023"/>
      <w:bookmarkStart w:id="11" w:name="_Toc19507"/>
      <w:bookmarkStart w:id="12" w:name="_Toc13057"/>
      <w:bookmarkStart w:id="13" w:name="_Toc1534"/>
      <w:bookmarkStart w:id="14" w:name="_Toc16260"/>
      <w:bookmarkStart w:id="15" w:name="_Toc10717"/>
      <w:bookmarkStart w:id="16" w:name="_Toc11789"/>
      <w:bookmarkEnd w:id="3"/>
      <w:bookmarkEnd w:id="4"/>
      <w:r>
        <w:rPr>
          <w:rFonts w:ascii="Times New Roman"/>
        </w:rPr>
        <w:lastRenderedPageBreak/>
        <w:t>前</w:t>
      </w:r>
      <w:bookmarkStart w:id="17" w:name="BKQY"/>
      <w:r>
        <w:rPr>
          <w:rFonts w:ascii="Times New Roman"/>
        </w:rPr>
        <w:t>  </w:t>
      </w:r>
      <w:r>
        <w:rPr>
          <w:rFonts w:ascii="Times New Roman"/>
        </w:rPr>
        <w:t>言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236E51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int="eastAsia"/>
        </w:rPr>
        <w:t>本文件按照</w:t>
      </w:r>
      <w:r>
        <w:rPr>
          <w:rFonts w:ascii="Times New Roman" w:hint="eastAsia"/>
        </w:rPr>
        <w:t xml:space="preserve"> GB/T 1.1-2020</w:t>
      </w:r>
      <w:r>
        <w:rPr>
          <w:rFonts w:ascii="Times New Roman" w:hint="eastAsia"/>
        </w:rPr>
        <w:t>《标准化工作导则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部分：标准化文件的结构和起草规则》的规定起草。</w:t>
      </w:r>
    </w:p>
    <w:p w14:paraId="134BE03C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int="eastAsia"/>
        </w:rPr>
        <w:t>本文件由陕西省林业局提出并归口。</w:t>
      </w:r>
    </w:p>
    <w:p w14:paraId="60E62A39" w14:textId="714EF4D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int="eastAsia"/>
        </w:rPr>
        <w:t>本文件起草单位</w:t>
      </w:r>
      <w:r>
        <w:rPr>
          <w:rFonts w:ascii="Times New Roman" w:hint="eastAsia"/>
        </w:rPr>
        <w:t xml:space="preserve">: </w:t>
      </w:r>
      <w:r>
        <w:rPr>
          <w:rFonts w:ascii="Times New Roman" w:hint="eastAsia"/>
        </w:rPr>
        <w:t>西北农林科技大学、延安市劳山国有林场管理局、延安市安塞区林业局、</w:t>
      </w:r>
      <w:r w:rsidRPr="00D85C71">
        <w:rPr>
          <w:rFonts w:ascii="Times New Roman" w:hint="eastAsia"/>
        </w:rPr>
        <w:t>西安市长安区沣峪国有生态林场。</w:t>
      </w:r>
    </w:p>
    <w:p w14:paraId="78EEB108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int="eastAsia"/>
        </w:rPr>
        <w:t>本文件主要起草人</w:t>
      </w:r>
      <w:r>
        <w:rPr>
          <w:rFonts w:ascii="Times New Roman" w:hint="eastAsia"/>
        </w:rPr>
        <w:t>:</w:t>
      </w:r>
      <w:r>
        <w:rPr>
          <w:rFonts w:ascii="Times New Roman" w:hint="eastAsia"/>
        </w:rPr>
        <w:t>王国梁、刘莹</w:t>
      </w:r>
      <w:r w:rsidRPr="00136F9E">
        <w:rPr>
          <w:rFonts w:ascii="Times New Roman" w:hint="eastAsia"/>
        </w:rPr>
        <w:t>、白应飞、马玲、</w:t>
      </w:r>
      <w:r>
        <w:rPr>
          <w:rFonts w:ascii="Times New Roman" w:hint="eastAsia"/>
        </w:rPr>
        <w:t>王志波、刘芳、刘国彬、高黎明、</w:t>
      </w:r>
      <w:r w:rsidRPr="00D85C71">
        <w:rPr>
          <w:rFonts w:ascii="Times New Roman" w:hint="eastAsia"/>
        </w:rPr>
        <w:t>胡剑锋。</w:t>
      </w:r>
    </w:p>
    <w:p w14:paraId="780A886C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/>
        </w:rPr>
        <w:t>本文件首次发布。</w:t>
      </w:r>
    </w:p>
    <w:p w14:paraId="472095A3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/>
          <w:kern w:val="2"/>
        </w:rPr>
        <w:t>本文件由西北农林科技大学负责解释。</w:t>
      </w:r>
    </w:p>
    <w:p w14:paraId="4819788A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/>
        </w:rPr>
        <w:t>联系信息如下：</w:t>
      </w:r>
    </w:p>
    <w:p w14:paraId="1432164F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Ansi="宋体"/>
        </w:rPr>
        <w:t>单位：西北农林科技大学</w:t>
      </w:r>
    </w:p>
    <w:p w14:paraId="608E95CF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Ansi="宋体"/>
        </w:rPr>
        <w:t>电话：</w:t>
      </w:r>
      <w:r>
        <w:rPr>
          <w:rFonts w:ascii="Times New Roman"/>
        </w:rPr>
        <w:t>029—87012616</w:t>
      </w:r>
    </w:p>
    <w:p w14:paraId="5916207B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Ansi="宋体"/>
        </w:rPr>
        <w:t>地址：陕西省杨凌农业高新技术产业示范区邰城路</w:t>
      </w:r>
      <w:r>
        <w:rPr>
          <w:rFonts w:ascii="Times New Roman"/>
        </w:rPr>
        <w:t>3</w:t>
      </w:r>
      <w:r>
        <w:rPr>
          <w:rFonts w:ascii="Times New Roman" w:hAnsi="宋体"/>
        </w:rPr>
        <w:t>号</w:t>
      </w:r>
    </w:p>
    <w:p w14:paraId="40E8F94F" w14:textId="77777777" w:rsidR="0034078A" w:rsidRDefault="0034078A" w:rsidP="0034078A">
      <w:pPr>
        <w:pStyle w:val="afff6"/>
        <w:spacing w:before="78" w:after="78"/>
        <w:rPr>
          <w:rFonts w:ascii="Times New Roman"/>
        </w:rPr>
      </w:pPr>
      <w:r>
        <w:rPr>
          <w:rFonts w:ascii="Times New Roman" w:hAnsi="宋体"/>
        </w:rPr>
        <w:t>邮编：</w:t>
      </w:r>
      <w:r>
        <w:rPr>
          <w:rFonts w:ascii="Times New Roman"/>
        </w:rPr>
        <w:t>712100</w:t>
      </w:r>
    </w:p>
    <w:p w14:paraId="11D69D47" w14:textId="77777777" w:rsidR="003E5CC3" w:rsidRDefault="003E5CC3">
      <w:pPr>
        <w:pStyle w:val="afff6"/>
        <w:rPr>
          <w:rFonts w:ascii="Times New Roman"/>
        </w:rPr>
      </w:pPr>
    </w:p>
    <w:p w14:paraId="715C75B2" w14:textId="77777777" w:rsidR="003E5CC3" w:rsidRDefault="003E5CC3">
      <w:pPr>
        <w:pStyle w:val="afff6"/>
        <w:rPr>
          <w:rFonts w:ascii="Times New Roman"/>
        </w:rPr>
        <w:sectPr w:rsidR="003E5CC3">
          <w:headerReference w:type="default" r:id="rId12"/>
          <w:footerReference w:type="even" r:id="rId13"/>
          <w:footerReference w:type="default" r:id="rId14"/>
          <w:pgSz w:w="11906" w:h="16838"/>
          <w:pgMar w:top="1417" w:right="1134" w:bottom="1134" w:left="1418" w:header="1418" w:footer="1134" w:gutter="0"/>
          <w:pgNumType w:fmt="upperRoman" w:start="1"/>
          <w:cols w:space="0"/>
          <w:formProt w:val="0"/>
          <w:docGrid w:type="lines" w:linePitch="312"/>
        </w:sectPr>
      </w:pPr>
    </w:p>
    <w:p w14:paraId="031C23C1" w14:textId="5900FA81" w:rsidR="003E5CC3" w:rsidRDefault="00000000">
      <w:pPr>
        <w:spacing w:before="850"/>
        <w:jc w:val="center"/>
        <w:rPr>
          <w:rFonts w:eastAsia="黑体"/>
          <w:sz w:val="32"/>
          <w:szCs w:val="32"/>
        </w:rPr>
      </w:pPr>
      <w:sdt>
        <w:sdtPr>
          <w:rPr>
            <w:rFonts w:ascii="黑体" w:eastAsia="黑体" w:hAnsi="黑体" w:hint="eastAsia"/>
            <w:sz w:val="32"/>
            <w:szCs w:val="32"/>
          </w:rPr>
          <w:alias w:val="标准名称"/>
          <w:tag w:val="标准名称"/>
          <w:id w:val="147473261"/>
          <w:lock w:val="sdtLocked"/>
          <w:placeholder>
            <w:docPart w:val="111"/>
          </w:placeholder>
          <w:text w:multiLine="1"/>
        </w:sdtPr>
        <w:sdtContent>
          <w:r w:rsidR="0034078A">
            <w:rPr>
              <w:rFonts w:ascii="黑体" w:eastAsia="黑体" w:hAnsi="黑体" w:hint="eastAsia"/>
              <w:sz w:val="32"/>
              <w:szCs w:val="32"/>
            </w:rPr>
            <w:t>刺槐低效林改造</w:t>
          </w:r>
          <w:r>
            <w:rPr>
              <w:rFonts w:ascii="黑体" w:eastAsia="黑体" w:hAnsi="黑体" w:hint="eastAsia"/>
              <w:sz w:val="32"/>
              <w:szCs w:val="32"/>
            </w:rPr>
            <w:t>技术规程</w:t>
          </w:r>
        </w:sdtContent>
      </w:sdt>
    </w:p>
    <w:p w14:paraId="699460C7" w14:textId="77777777" w:rsidR="003E5CC3" w:rsidRDefault="00000000">
      <w:pPr>
        <w:pStyle w:val="a1"/>
        <w:spacing w:before="317" w:after="317"/>
        <w:outlineLvl w:val="0"/>
        <w:rPr>
          <w:rFonts w:ascii="Times New Roman"/>
        </w:rPr>
      </w:pPr>
      <w:bookmarkStart w:id="18" w:name="_Toc23267"/>
      <w:bookmarkStart w:id="19" w:name="_Toc19162"/>
      <w:bookmarkStart w:id="20" w:name="_Toc44414103"/>
      <w:bookmarkStart w:id="21" w:name="_Toc24945"/>
      <w:bookmarkStart w:id="22" w:name="_Toc102566705"/>
      <w:bookmarkStart w:id="23" w:name="_Toc11479"/>
      <w:bookmarkStart w:id="24" w:name="_Toc15122"/>
      <w:bookmarkStart w:id="25" w:name="_Toc10727"/>
      <w:bookmarkStart w:id="26" w:name="_Toc4877"/>
      <w:bookmarkStart w:id="27" w:name="_Toc95745757"/>
      <w:bookmarkStart w:id="28" w:name="_Toc52288516"/>
      <w:bookmarkStart w:id="29" w:name="_Toc24886"/>
      <w:r>
        <w:rPr>
          <w:rFonts w:ascii="Times New Roman"/>
        </w:rPr>
        <w:t>范围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DDA70F1" w14:textId="77777777" w:rsidR="0034078A" w:rsidRDefault="0034078A" w:rsidP="0034078A">
      <w:pPr>
        <w:pStyle w:val="afffffff4"/>
        <w:ind w:firstLine="420"/>
      </w:pPr>
      <w:r>
        <w:rPr>
          <w:rFonts w:hAnsi="宋体" w:cs="宋体" w:hint="eastAsia"/>
        </w:rPr>
        <w:t>本文件规定了</w:t>
      </w:r>
      <w:bookmarkStart w:id="30" w:name="_Hlk183358243"/>
      <w:r w:rsidRPr="00244298">
        <w:rPr>
          <w:rFonts w:hAnsi="宋体" w:cs="宋体" w:hint="eastAsia"/>
        </w:rPr>
        <w:t>刺</w:t>
      </w:r>
      <w:r>
        <w:rPr>
          <w:rFonts w:hAnsi="宋体" w:cs="宋体" w:hint="eastAsia"/>
        </w:rPr>
        <w:t>槐</w:t>
      </w:r>
      <w:r w:rsidRPr="00174D26">
        <w:rPr>
          <w:rFonts w:hint="eastAsia"/>
          <w:color w:val="000000" w:themeColor="text1"/>
        </w:rPr>
        <w:t xml:space="preserve"> (</w:t>
      </w:r>
      <w:r w:rsidRPr="00D4258E">
        <w:rPr>
          <w:rFonts w:ascii="Times New Roman"/>
          <w:i/>
          <w:iCs/>
          <w:color w:val="000000" w:themeColor="text1"/>
        </w:rPr>
        <w:t xml:space="preserve">Robinia </w:t>
      </w:r>
      <w:proofErr w:type="spellStart"/>
      <w:r w:rsidRPr="00D4258E">
        <w:rPr>
          <w:rFonts w:ascii="Times New Roman"/>
          <w:i/>
          <w:iCs/>
          <w:color w:val="000000" w:themeColor="text1"/>
        </w:rPr>
        <w:t>pseudoacacia</w:t>
      </w:r>
      <w:proofErr w:type="spellEnd"/>
      <w:r w:rsidRPr="00D4258E">
        <w:rPr>
          <w:rFonts w:ascii="Times New Roman" w:eastAsiaTheme="minorEastAsia"/>
          <w:color w:val="000000" w:themeColor="text1"/>
        </w:rPr>
        <w:t xml:space="preserve"> L.</w:t>
      </w:r>
      <w:r w:rsidRPr="00174D26">
        <w:rPr>
          <w:rFonts w:hint="eastAsia"/>
          <w:color w:val="000000" w:themeColor="text1"/>
        </w:rPr>
        <w:t>)</w:t>
      </w:r>
      <w:bookmarkEnd w:id="30"/>
      <w:r>
        <w:rPr>
          <w:rFonts w:hAnsi="宋体" w:cs="宋体" w:hint="eastAsia"/>
        </w:rPr>
        <w:t>低效</w:t>
      </w:r>
      <w:r w:rsidRPr="00174D26">
        <w:rPr>
          <w:rFonts w:hAnsi="宋体" w:cs="宋体" w:hint="eastAsia"/>
          <w:color w:val="000000" w:themeColor="text1"/>
        </w:rPr>
        <w:t>林的</w:t>
      </w:r>
      <w:r>
        <w:rPr>
          <w:rFonts w:hAnsi="宋体" w:cs="宋体" w:hint="eastAsia"/>
        </w:rPr>
        <w:t>定义及相关术语、类型划分、评判指标、改造方式与技术、作业设计、施工管理、监测及档案管理的内容和要求。</w:t>
      </w:r>
    </w:p>
    <w:p w14:paraId="31138CB6" w14:textId="77777777" w:rsidR="0034078A" w:rsidRDefault="0034078A" w:rsidP="0034078A">
      <w:pPr>
        <w:pStyle w:val="afffffff4"/>
        <w:ind w:firstLine="420"/>
        <w:rPr>
          <w:rFonts w:hAnsi="宋体" w:cs="宋体" w:hint="eastAsia"/>
        </w:rPr>
      </w:pPr>
      <w:r>
        <w:rPr>
          <w:rFonts w:hAnsi="宋体" w:cs="宋体" w:hint="eastAsia"/>
        </w:rPr>
        <w:t>本文件适用于陕西省内刺槐低效林改造的生产技术活动和经营管理。</w:t>
      </w:r>
    </w:p>
    <w:p w14:paraId="6CB7A8E4" w14:textId="076B0E62" w:rsidR="0034078A" w:rsidRDefault="0034078A" w:rsidP="0034078A">
      <w:pPr>
        <w:pStyle w:val="afffffff4"/>
        <w:ind w:firstLine="420"/>
      </w:pPr>
      <w:r>
        <w:rPr>
          <w:rFonts w:hAnsi="宋体" w:cs="宋体" w:hint="eastAsia"/>
        </w:rPr>
        <w:t>本文件所指的刺槐低效林为人工林</w:t>
      </w:r>
      <w:r>
        <w:t>。</w:t>
      </w:r>
    </w:p>
    <w:p w14:paraId="5CD72278" w14:textId="77777777" w:rsidR="0034078A" w:rsidRDefault="0034078A" w:rsidP="0034078A">
      <w:pPr>
        <w:pStyle w:val="a1"/>
        <w:spacing w:before="317" w:after="317"/>
      </w:pPr>
      <w:bookmarkStart w:id="31" w:name="_Toc10851"/>
      <w:bookmarkStart w:id="32" w:name="_Toc30861"/>
      <w:r>
        <w:rPr>
          <w:rFonts w:hint="eastAsia"/>
        </w:rPr>
        <w:t>规范性引用文件</w:t>
      </w:r>
      <w:bookmarkEnd w:id="31"/>
      <w:bookmarkEnd w:id="32"/>
    </w:p>
    <w:p w14:paraId="4452484F" w14:textId="77777777" w:rsidR="0034078A" w:rsidRDefault="0034078A" w:rsidP="0034078A">
      <w:pPr>
        <w:pStyle w:val="afff6"/>
        <w:spacing w:before="79" w:after="79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23ACDC10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bookmarkStart w:id="33" w:name="_Hlk183530126"/>
      <w:r>
        <w:t>GB 6000-1999</w:t>
      </w:r>
      <w:r>
        <w:rPr>
          <w:rFonts w:hint="eastAsia"/>
        </w:rPr>
        <w:t xml:space="preserve"> </w:t>
      </w:r>
      <w:r>
        <w:rPr>
          <w:rFonts w:ascii="宋体" w:hAnsi="宋体"/>
        </w:rPr>
        <w:t>主要造林树种苗木质量分级</w:t>
      </w:r>
    </w:p>
    <w:p w14:paraId="398311BA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482B41">
        <w:t>GB</w:t>
      </w:r>
      <w:r>
        <w:rPr>
          <w:rFonts w:hint="eastAsia"/>
        </w:rPr>
        <w:t xml:space="preserve"> </w:t>
      </w:r>
      <w:r w:rsidRPr="00482B41">
        <w:t>7908</w:t>
      </w:r>
      <w:r>
        <w:rPr>
          <w:rFonts w:ascii="宋体" w:hAnsi="宋体" w:hint="eastAsia"/>
        </w:rPr>
        <w:t xml:space="preserve"> 林木种子质量分级</w:t>
      </w:r>
    </w:p>
    <w:bookmarkEnd w:id="33"/>
    <w:p w14:paraId="744BE415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t>GB/T 15163</w:t>
      </w:r>
      <w:r>
        <w:rPr>
          <w:rFonts w:hint="eastAsia"/>
        </w:rPr>
        <w:t xml:space="preserve">-2018 </w:t>
      </w:r>
      <w:r>
        <w:rPr>
          <w:rFonts w:ascii="宋体" w:hAnsi="宋体"/>
        </w:rPr>
        <w:t>封山(沙)育林技术规程</w:t>
      </w:r>
    </w:p>
    <w:p w14:paraId="1E79FFD4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t>GB/T 15776-2023</w:t>
      </w:r>
      <w:r>
        <w:rPr>
          <w:rFonts w:hint="eastAsia"/>
        </w:rPr>
        <w:t xml:space="preserve"> </w:t>
      </w:r>
      <w:r>
        <w:rPr>
          <w:rFonts w:ascii="宋体" w:hAnsi="宋体"/>
        </w:rPr>
        <w:t>造林技术规程</w:t>
      </w:r>
    </w:p>
    <w:p w14:paraId="495827C8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t>GB/T 15781-2015</w:t>
      </w:r>
      <w:r>
        <w:rPr>
          <w:rFonts w:hint="eastAsia"/>
        </w:rPr>
        <w:t xml:space="preserve"> </w:t>
      </w:r>
      <w:r>
        <w:rPr>
          <w:rFonts w:ascii="宋体" w:hAnsi="宋体"/>
        </w:rPr>
        <w:t>森林抚育规程</w:t>
      </w:r>
    </w:p>
    <w:p w14:paraId="55FAED3C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t>GB/T 18337.3</w:t>
      </w:r>
      <w:r>
        <w:rPr>
          <w:rFonts w:hint="eastAsia"/>
        </w:rPr>
        <w:t xml:space="preserve">-2001 </w:t>
      </w:r>
      <w:r>
        <w:rPr>
          <w:rFonts w:ascii="宋体" w:hAnsi="宋体"/>
        </w:rPr>
        <w:t>生态公益林建设技术规程</w:t>
      </w:r>
    </w:p>
    <w:p w14:paraId="166BFEE0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t>LY/T 1690-2017</w:t>
      </w:r>
      <w:r>
        <w:rPr>
          <w:rFonts w:hint="eastAsia"/>
        </w:rPr>
        <w:t xml:space="preserve"> </w:t>
      </w:r>
      <w:r>
        <w:rPr>
          <w:rFonts w:ascii="宋体" w:hAnsi="宋体"/>
        </w:rPr>
        <w:t>低效林改造技术规程</w:t>
      </w:r>
    </w:p>
    <w:p w14:paraId="481D9651" w14:textId="77777777" w:rsidR="0034078A" w:rsidRDefault="0034078A" w:rsidP="0034078A">
      <w:pPr>
        <w:pStyle w:val="a1"/>
        <w:spacing w:before="317" w:after="317"/>
      </w:pPr>
      <w:bookmarkStart w:id="34" w:name="_Toc20352"/>
      <w:bookmarkStart w:id="35" w:name="_Toc5889"/>
      <w:bookmarkEnd w:id="34"/>
      <w:bookmarkEnd w:id="35"/>
      <w:r>
        <w:rPr>
          <w:rFonts w:hint="eastAsia"/>
        </w:rPr>
        <w:t>术语与定义</w:t>
      </w:r>
    </w:p>
    <w:p w14:paraId="321C6B15" w14:textId="77777777" w:rsidR="0034078A" w:rsidRDefault="0034078A" w:rsidP="0034078A">
      <w:pPr>
        <w:pStyle w:val="afff6"/>
        <w:spacing w:before="79" w:after="79"/>
        <w:rPr>
          <w:rFonts w:hAnsi="宋体" w:hint="eastAsia"/>
        </w:rPr>
      </w:pPr>
      <w:r>
        <w:rPr>
          <w:rFonts w:hAnsi="宋体" w:hint="eastAsia"/>
        </w:rPr>
        <w:t>下列术语和定义适用于本文件</w:t>
      </w:r>
    </w:p>
    <w:p w14:paraId="0744CD50" w14:textId="77777777" w:rsidR="0034078A" w:rsidRDefault="0034078A" w:rsidP="0034078A">
      <w:pPr>
        <w:pStyle w:val="a2"/>
        <w:spacing w:before="158" w:after="158"/>
      </w:pPr>
    </w:p>
    <w:p w14:paraId="758530E1" w14:textId="77777777" w:rsidR="0034078A" w:rsidRDefault="0034078A" w:rsidP="0034078A">
      <w:pPr>
        <w:ind w:firstLineChars="200" w:firstLine="420"/>
      </w:pPr>
      <w:r>
        <w:rPr>
          <w:rFonts w:ascii="黑体" w:eastAsia="黑体" w:hAnsi="黑体" w:cs="黑体" w:hint="eastAsia"/>
        </w:rPr>
        <w:t>低效林</w:t>
      </w:r>
      <w:r>
        <w:rPr>
          <w:rFonts w:ascii="宋体" w:hAnsi="宋体" w:hint="eastAsia"/>
          <w:i/>
          <w:iCs/>
        </w:rPr>
        <w:t xml:space="preserve"> </w:t>
      </w:r>
      <w:r>
        <w:t>low function</w:t>
      </w:r>
      <w:r w:rsidRPr="005E61AA">
        <w:t xml:space="preserve"> </w:t>
      </w:r>
      <w:r>
        <w:t>forest</w:t>
      </w:r>
    </w:p>
    <w:p w14:paraId="11B11822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受人为或自然因素影响，林分结构和稳定性失调，林木生长发育迟滞，系统功能退化或丧失，导致森</w:t>
      </w:r>
      <w:r w:rsidRPr="00D85C71">
        <w:rPr>
          <w:rFonts w:ascii="宋体" w:hAnsi="宋体" w:hint="eastAsia"/>
        </w:rPr>
        <w:t>林</w:t>
      </w:r>
      <w:r>
        <w:rPr>
          <w:rFonts w:ascii="宋体" w:hAnsi="宋体" w:hint="eastAsia"/>
        </w:rPr>
        <w:t>生态功能、林产品产量或生物量显著低于同类立地条件下相同林分平均水平</w:t>
      </w:r>
      <w:r>
        <w:rPr>
          <w:rFonts w:ascii="宋体" w:hAnsi="宋体"/>
        </w:rPr>
        <w:t>,不符合培育目标的林分总称。低效</w:t>
      </w:r>
      <w:r w:rsidRPr="00D85C71">
        <w:rPr>
          <w:rFonts w:ascii="宋体" w:hAnsi="宋体"/>
        </w:rPr>
        <w:t>林</w:t>
      </w:r>
      <w:r>
        <w:rPr>
          <w:rFonts w:ascii="宋体" w:hAnsi="宋体"/>
        </w:rPr>
        <w:t>按起源可分为低效次生林和低效人工林。</w:t>
      </w:r>
    </w:p>
    <w:p w14:paraId="51F79582" w14:textId="77777777" w:rsidR="0034078A" w:rsidRPr="00FF156B" w:rsidRDefault="0034078A" w:rsidP="0034078A">
      <w:pPr>
        <w:pStyle w:val="afff6"/>
        <w:spacing w:before="79" w:after="79"/>
      </w:pPr>
      <w:r>
        <w:rPr>
          <w:rFonts w:ascii="Times New Roman" w:hint="eastAsia"/>
        </w:rPr>
        <w:t>[</w:t>
      </w:r>
      <w:r>
        <w:rPr>
          <w:rFonts w:ascii="Times New Roman" w:hint="eastAsia"/>
        </w:rPr>
        <w:t>来源：</w:t>
      </w:r>
      <w:r w:rsidRPr="004204C9">
        <w:rPr>
          <w:rFonts w:ascii="Times New Roman"/>
        </w:rPr>
        <w:t>LY/T 1690-2017</w:t>
      </w:r>
      <w:r w:rsidRPr="004204C9">
        <w:rPr>
          <w:rFonts w:ascii="Times New Roman"/>
        </w:rPr>
        <w:t>，</w:t>
      </w:r>
      <w:r w:rsidRPr="004204C9">
        <w:rPr>
          <w:rFonts w:ascii="Times New Roman"/>
        </w:rPr>
        <w:t>3.1</w:t>
      </w:r>
      <w:r>
        <w:rPr>
          <w:rFonts w:ascii="Times New Roman" w:hint="eastAsia"/>
        </w:rPr>
        <w:t>]</w:t>
      </w:r>
    </w:p>
    <w:p w14:paraId="222F8F2B" w14:textId="77777777" w:rsidR="0034078A" w:rsidRDefault="0034078A" w:rsidP="0034078A">
      <w:pPr>
        <w:pStyle w:val="a2"/>
        <w:spacing w:before="158" w:after="158"/>
      </w:pPr>
    </w:p>
    <w:p w14:paraId="15943087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D85C71">
        <w:rPr>
          <w:rFonts w:ascii="黑体" w:eastAsia="黑体" w:hAnsi="黑体" w:cs="黑体" w:hint="eastAsia"/>
        </w:rPr>
        <w:t>刺槐</w:t>
      </w:r>
      <w:r>
        <w:rPr>
          <w:rFonts w:ascii="黑体" w:eastAsia="黑体" w:hAnsi="黑体" w:cs="黑体" w:hint="eastAsia"/>
        </w:rPr>
        <w:t>低效</w:t>
      </w:r>
      <w:r w:rsidRPr="00D85C71">
        <w:rPr>
          <w:rFonts w:ascii="黑体" w:eastAsia="黑体" w:hAnsi="黑体" w:cs="黑体" w:hint="eastAsia"/>
        </w:rPr>
        <w:t>林</w:t>
      </w:r>
      <w:r w:rsidRPr="00D85C71">
        <w:rPr>
          <w:rFonts w:ascii="宋体" w:hAnsi="宋体" w:hint="eastAsia"/>
        </w:rPr>
        <w:t xml:space="preserve"> </w:t>
      </w:r>
      <w:r w:rsidRPr="00D85C71">
        <w:t xml:space="preserve">low function </w:t>
      </w:r>
      <w:r w:rsidRPr="00D85C71">
        <w:rPr>
          <w:i/>
          <w:iCs/>
        </w:rPr>
        <w:t xml:space="preserve">Robinia </w:t>
      </w:r>
      <w:proofErr w:type="spellStart"/>
      <w:r w:rsidRPr="00D85C71">
        <w:rPr>
          <w:i/>
          <w:iCs/>
        </w:rPr>
        <w:t>pseudoacacia</w:t>
      </w:r>
      <w:proofErr w:type="spellEnd"/>
      <w:r w:rsidRPr="00D85C71">
        <w:rPr>
          <w:i/>
          <w:iCs/>
        </w:rPr>
        <w:t xml:space="preserve"> </w:t>
      </w:r>
      <w:r w:rsidRPr="00D85C71">
        <w:t>forest</w:t>
      </w:r>
    </w:p>
    <w:p w14:paraId="71165E97" w14:textId="77777777" w:rsidR="0034078A" w:rsidRPr="00013889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受人为或自然因素影响，</w:t>
      </w:r>
      <w:r w:rsidRPr="00013889">
        <w:rPr>
          <w:rFonts w:ascii="宋体" w:hAnsi="宋体" w:hint="eastAsia"/>
        </w:rPr>
        <w:t>导致刺槐林的林分结构单一，林木生长发育迟缓，生态功能低，生物量显著低于同类立地条件下相同林分的平均水平，不符合培育目标的刺槐林。</w:t>
      </w:r>
    </w:p>
    <w:p w14:paraId="0237C5DD" w14:textId="77777777" w:rsidR="0034078A" w:rsidRDefault="0034078A" w:rsidP="0034078A">
      <w:pPr>
        <w:pStyle w:val="a2"/>
        <w:spacing w:before="158" w:after="158"/>
      </w:pPr>
    </w:p>
    <w:p w14:paraId="30AE5E44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D85C71">
        <w:rPr>
          <w:rFonts w:ascii="黑体" w:eastAsia="黑体" w:hAnsi="黑体" w:cs="黑体" w:hint="eastAsia"/>
        </w:rPr>
        <w:lastRenderedPageBreak/>
        <w:t>刺槐</w:t>
      </w:r>
      <w:r>
        <w:rPr>
          <w:rFonts w:ascii="黑体" w:eastAsia="黑体" w:hAnsi="黑体" w:cs="黑体" w:hint="eastAsia"/>
        </w:rPr>
        <w:t>低效林</w:t>
      </w:r>
      <w:r w:rsidRPr="00D85C71">
        <w:rPr>
          <w:rFonts w:ascii="黑体" w:eastAsia="黑体" w:hAnsi="黑体" w:cs="黑体" w:hint="eastAsia"/>
        </w:rPr>
        <w:t>改造</w:t>
      </w:r>
      <w:r w:rsidRPr="00D85C71">
        <w:rPr>
          <w:rFonts w:ascii="宋体" w:hAnsi="宋体" w:hint="eastAsia"/>
        </w:rPr>
        <w:t xml:space="preserve"> </w:t>
      </w:r>
      <w:r w:rsidRPr="00D85C71">
        <w:t xml:space="preserve">restoration of low function </w:t>
      </w:r>
      <w:r w:rsidRPr="00D85C71">
        <w:rPr>
          <w:i/>
          <w:iCs/>
        </w:rPr>
        <w:t xml:space="preserve">Robinia </w:t>
      </w:r>
      <w:proofErr w:type="spellStart"/>
      <w:r w:rsidRPr="00D85C71">
        <w:rPr>
          <w:i/>
          <w:iCs/>
        </w:rPr>
        <w:t>pseudoacacia</w:t>
      </w:r>
      <w:proofErr w:type="spellEnd"/>
      <w:r w:rsidRPr="00D85C71">
        <w:t xml:space="preserve"> forest</w:t>
      </w:r>
    </w:p>
    <w:p w14:paraId="2C632C46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为充分发挥刺槐低效林地的生产潜力，提高林分质量、稳定性和效益水平，而采取的改变林分结构、调整或更替树种等营林措施的总称。</w:t>
      </w:r>
    </w:p>
    <w:p w14:paraId="73A6548A" w14:textId="77777777" w:rsidR="0034078A" w:rsidRDefault="0034078A" w:rsidP="0034078A">
      <w:pPr>
        <w:pStyle w:val="a2"/>
        <w:spacing w:before="158" w:after="158"/>
      </w:pPr>
    </w:p>
    <w:p w14:paraId="4F062D8A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13889">
        <w:rPr>
          <w:rFonts w:ascii="黑体" w:eastAsia="黑体" w:hAnsi="黑体" w:cs="黑体" w:hint="eastAsia"/>
        </w:rPr>
        <w:t>刺槐林</w:t>
      </w:r>
      <w:r>
        <w:rPr>
          <w:rFonts w:ascii="黑体" w:eastAsia="黑体" w:hAnsi="黑体" w:cs="黑体" w:hint="eastAsia"/>
        </w:rPr>
        <w:t>林分结构</w:t>
      </w:r>
      <w:r>
        <w:rPr>
          <w:rFonts w:ascii="宋体" w:hAnsi="宋体"/>
        </w:rPr>
        <w:t xml:space="preserve"> </w:t>
      </w:r>
      <w:r>
        <w:t>stand structure</w:t>
      </w:r>
      <w:r>
        <w:rPr>
          <w:rFonts w:hint="eastAsia"/>
        </w:rPr>
        <w:t xml:space="preserve"> </w:t>
      </w:r>
      <w:r w:rsidRPr="00013889">
        <w:rPr>
          <w:rFonts w:hint="eastAsia"/>
        </w:rPr>
        <w:t xml:space="preserve">of </w:t>
      </w:r>
      <w:r w:rsidRPr="00013889">
        <w:rPr>
          <w:i/>
          <w:iCs/>
        </w:rPr>
        <w:t xml:space="preserve">Robinia </w:t>
      </w:r>
      <w:proofErr w:type="spellStart"/>
      <w:r w:rsidRPr="00013889">
        <w:rPr>
          <w:i/>
          <w:iCs/>
        </w:rPr>
        <w:t>pseudoacacia</w:t>
      </w:r>
      <w:proofErr w:type="spellEnd"/>
      <w:r w:rsidRPr="00013889">
        <w:t xml:space="preserve"> forest</w:t>
      </w:r>
    </w:p>
    <w:p w14:paraId="3B0DE744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不同直径、树高和年龄的</w:t>
      </w:r>
      <w:r w:rsidRPr="00013889">
        <w:rPr>
          <w:rFonts w:ascii="宋体" w:hAnsi="宋体" w:hint="eastAsia"/>
        </w:rPr>
        <w:t>刺槐林</w:t>
      </w:r>
      <w:r>
        <w:rPr>
          <w:rFonts w:ascii="宋体" w:hAnsi="宋体" w:hint="eastAsia"/>
        </w:rPr>
        <w:t>木在林分中的分布状态，混交林还包括树种组成和</w:t>
      </w:r>
      <w:proofErr w:type="gramStart"/>
      <w:r>
        <w:rPr>
          <w:rFonts w:ascii="宋体" w:hAnsi="宋体" w:hint="eastAsia"/>
        </w:rPr>
        <w:t>林层</w:t>
      </w:r>
      <w:proofErr w:type="gramEnd"/>
      <w:r>
        <w:rPr>
          <w:rFonts w:ascii="宋体" w:hAnsi="宋体" w:hint="eastAsia"/>
        </w:rPr>
        <w:t>。</w:t>
      </w:r>
    </w:p>
    <w:p w14:paraId="1F6DF745" w14:textId="77777777" w:rsidR="0034078A" w:rsidRDefault="0034078A" w:rsidP="0034078A">
      <w:pPr>
        <w:pStyle w:val="a2"/>
        <w:spacing w:before="158" w:after="158"/>
      </w:pPr>
    </w:p>
    <w:p w14:paraId="58B3C431" w14:textId="77777777" w:rsidR="0034078A" w:rsidRDefault="0034078A" w:rsidP="0034078A">
      <w:pPr>
        <w:ind w:firstLineChars="200" w:firstLine="420"/>
        <w:rPr>
          <w:rFonts w:ascii="宋体" w:hAnsi="宋体" w:hint="eastAsia"/>
          <w:i/>
          <w:iCs/>
        </w:rPr>
      </w:pPr>
      <w:r w:rsidRPr="00013889">
        <w:rPr>
          <w:rFonts w:ascii="黑体" w:eastAsia="黑体" w:hAnsi="黑体" w:cs="黑体" w:hint="eastAsia"/>
        </w:rPr>
        <w:t>刺槐林群团状改造</w:t>
      </w:r>
      <w:r w:rsidRPr="00013889">
        <w:rPr>
          <w:rFonts w:ascii="宋体" w:hAnsi="宋体" w:hint="eastAsia"/>
        </w:rPr>
        <w:t xml:space="preserve"> </w:t>
      </w:r>
      <w:r w:rsidRPr="00013889">
        <w:t>lumpish restoration</w:t>
      </w:r>
      <w:r w:rsidRPr="00013889">
        <w:rPr>
          <w:rFonts w:hint="eastAsia"/>
        </w:rPr>
        <w:t xml:space="preserve"> of </w:t>
      </w:r>
      <w:r w:rsidRPr="00013889">
        <w:rPr>
          <w:i/>
          <w:iCs/>
        </w:rPr>
        <w:t xml:space="preserve">Robinia </w:t>
      </w:r>
      <w:proofErr w:type="spellStart"/>
      <w:r w:rsidRPr="00013889">
        <w:rPr>
          <w:i/>
          <w:iCs/>
        </w:rPr>
        <w:t>pseudoacacia</w:t>
      </w:r>
      <w:proofErr w:type="spellEnd"/>
      <w:r w:rsidRPr="00013889">
        <w:t xml:space="preserve"> forest</w:t>
      </w:r>
    </w:p>
    <w:p w14:paraId="037A7980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13889">
        <w:rPr>
          <w:rFonts w:ascii="宋体" w:hAnsi="宋体" w:hint="eastAsia"/>
        </w:rPr>
        <w:t>在被改造的刺槐林内</w:t>
      </w:r>
      <w:r w:rsidRPr="00013889">
        <w:rPr>
          <w:rFonts w:ascii="宋体" w:hAnsi="宋体"/>
        </w:rPr>
        <w:t>,目的树</w:t>
      </w:r>
      <w:r w:rsidRPr="00013889">
        <w:rPr>
          <w:rFonts w:ascii="宋体" w:hAnsi="宋体" w:hint="eastAsia"/>
        </w:rPr>
        <w:t>刺槐</w:t>
      </w:r>
      <w:r w:rsidRPr="00013889">
        <w:rPr>
          <w:rFonts w:ascii="宋体" w:hAnsi="宋体"/>
        </w:rPr>
        <w:t>呈群团状或块状分布</w:t>
      </w:r>
      <w:r w:rsidRPr="00013889">
        <w:rPr>
          <w:rFonts w:ascii="宋体" w:hAnsi="宋体" w:hint="eastAsia"/>
        </w:rPr>
        <w:t>且有培育前途时</w:t>
      </w:r>
      <w:r w:rsidRPr="00013889">
        <w:rPr>
          <w:rFonts w:ascii="宋体" w:hAnsi="宋体"/>
        </w:rPr>
        <w:t>,在群团内采取抚育措施培育</w:t>
      </w:r>
      <w:r w:rsidRPr="00013889">
        <w:rPr>
          <w:rFonts w:ascii="宋体" w:hAnsi="宋体" w:hint="eastAsia"/>
        </w:rPr>
        <w:t>刺槐树种</w:t>
      </w:r>
      <w:r w:rsidRPr="00013889">
        <w:rPr>
          <w:rFonts w:ascii="宋体" w:hAnsi="宋体"/>
        </w:rPr>
        <w:t>，并对非目的树种分布的地块及林中空隙地进行改造作业的方式。</w:t>
      </w:r>
    </w:p>
    <w:p w14:paraId="0C93D3FB" w14:textId="77777777" w:rsidR="0034078A" w:rsidRDefault="0034078A" w:rsidP="0034078A">
      <w:pPr>
        <w:pStyle w:val="a2"/>
        <w:spacing w:before="158" w:after="158"/>
      </w:pPr>
    </w:p>
    <w:p w14:paraId="1E380BAB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13889">
        <w:rPr>
          <w:rFonts w:ascii="黑体" w:eastAsia="黑体" w:hAnsi="黑体" w:cs="黑体" w:hint="eastAsia"/>
        </w:rPr>
        <w:t>刺槐林林冠下更新</w:t>
      </w:r>
      <w:r w:rsidRPr="00013889">
        <w:rPr>
          <w:rFonts w:ascii="宋体" w:hAnsi="宋体"/>
        </w:rPr>
        <w:t xml:space="preserve"> </w:t>
      </w:r>
      <w:r w:rsidRPr="00013889">
        <w:t>regeneration under canopy</w:t>
      </w:r>
      <w:r w:rsidRPr="009A76B2">
        <w:rPr>
          <w:rFonts w:hint="eastAsia"/>
        </w:rPr>
        <w:t xml:space="preserve"> </w:t>
      </w:r>
      <w:r w:rsidRPr="00013889">
        <w:rPr>
          <w:rFonts w:hint="eastAsia"/>
        </w:rPr>
        <w:t xml:space="preserve">of </w:t>
      </w:r>
      <w:r w:rsidRPr="00013889">
        <w:rPr>
          <w:i/>
          <w:iCs/>
        </w:rPr>
        <w:t xml:space="preserve">Robinia </w:t>
      </w:r>
      <w:proofErr w:type="spellStart"/>
      <w:r w:rsidRPr="00013889">
        <w:rPr>
          <w:i/>
          <w:iCs/>
        </w:rPr>
        <w:t>pseudoacacia</w:t>
      </w:r>
      <w:proofErr w:type="spellEnd"/>
      <w:r w:rsidRPr="00013889">
        <w:t xml:space="preserve"> forest</w:t>
      </w:r>
    </w:p>
    <w:p w14:paraId="67245D89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通过在刺槐林的林冠下植苗、直播或天然下种等措施营建刺槐林</w:t>
      </w:r>
      <w:r>
        <w:rPr>
          <w:rFonts w:ascii="宋体" w:hAnsi="宋体"/>
        </w:rPr>
        <w:t>,实现伐前更新并改善</w:t>
      </w:r>
      <w:r>
        <w:rPr>
          <w:rFonts w:ascii="宋体" w:hAnsi="宋体" w:hint="eastAsia"/>
        </w:rPr>
        <w:t>刺槐林</w:t>
      </w:r>
      <w:r>
        <w:rPr>
          <w:rFonts w:ascii="宋体" w:hAnsi="宋体"/>
        </w:rPr>
        <w:t>的结构与功能的作业方式。</w:t>
      </w:r>
    </w:p>
    <w:p w14:paraId="7925365E" w14:textId="77777777" w:rsidR="0034078A" w:rsidRDefault="0034078A" w:rsidP="0034078A">
      <w:pPr>
        <w:pStyle w:val="a2"/>
        <w:spacing w:before="158" w:after="158"/>
      </w:pPr>
    </w:p>
    <w:p w14:paraId="23A3C00B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黑体" w:eastAsia="黑体" w:hAnsi="黑体" w:cs="黑体" w:hint="eastAsia"/>
        </w:rPr>
        <w:t>萌蘖</w:t>
      </w:r>
      <w:r>
        <w:rPr>
          <w:rFonts w:ascii="宋体" w:hAnsi="宋体" w:hint="eastAsia"/>
        </w:rPr>
        <w:t xml:space="preserve"> </w:t>
      </w:r>
      <w:r>
        <w:t>tillers</w:t>
      </w:r>
    </w:p>
    <w:p w14:paraId="5C0B1E44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林木被伐倒后根部很快长出新芽，新芽生长速度很快。</w:t>
      </w:r>
      <w:r>
        <w:rPr>
          <w:rFonts w:ascii="宋体" w:hAnsi="宋体"/>
        </w:rPr>
        <w:t>刺槐具有</w:t>
      </w:r>
      <w:proofErr w:type="gramStart"/>
      <w:r>
        <w:rPr>
          <w:rFonts w:ascii="宋体" w:hAnsi="宋体" w:hint="eastAsia"/>
        </w:rPr>
        <w:t>萌蘖强</w:t>
      </w:r>
      <w:proofErr w:type="gramEnd"/>
      <w:r>
        <w:rPr>
          <w:rFonts w:ascii="宋体" w:hAnsi="宋体" w:hint="eastAsia"/>
        </w:rPr>
        <w:t>的生物学特性，经砍伐后依靠其自身无性繁殖能力进行萌蘖更新。</w:t>
      </w:r>
    </w:p>
    <w:p w14:paraId="3195005A" w14:textId="77777777" w:rsidR="0034078A" w:rsidRDefault="0034078A" w:rsidP="0034078A">
      <w:pPr>
        <w:pStyle w:val="a2"/>
        <w:spacing w:before="158" w:after="158"/>
      </w:pPr>
    </w:p>
    <w:p w14:paraId="3C3B5AE1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黑体" w:eastAsia="黑体" w:hAnsi="黑体" w:cs="黑体" w:hint="eastAsia"/>
        </w:rPr>
        <w:t>近自然经营</w:t>
      </w:r>
      <w:r>
        <w:rPr>
          <w:rFonts w:ascii="宋体" w:hAnsi="宋体" w:hint="eastAsia"/>
          <w:i/>
          <w:iCs/>
        </w:rPr>
        <w:t xml:space="preserve"> </w:t>
      </w:r>
      <w:r>
        <w:t>close-to-natural forest management</w:t>
      </w:r>
    </w:p>
    <w:p w14:paraId="4C1A4FF1" w14:textId="77777777" w:rsidR="0034078A" w:rsidRPr="005E61AA" w:rsidRDefault="0034078A" w:rsidP="0034078A">
      <w:pPr>
        <w:ind w:firstLineChars="200" w:firstLine="420"/>
        <w:rPr>
          <w:rFonts w:ascii="宋体" w:hAnsi="宋体" w:hint="eastAsia"/>
        </w:rPr>
      </w:pPr>
      <w:bookmarkStart w:id="36" w:name="_Hlk181279933"/>
      <w:r w:rsidRPr="000C2027">
        <w:rPr>
          <w:rFonts w:ascii="宋体" w:hAnsi="宋体"/>
        </w:rPr>
        <w:t>一种</w:t>
      </w:r>
      <w:r w:rsidRPr="000C2027">
        <w:rPr>
          <w:rFonts w:ascii="宋体" w:hAnsi="宋体" w:hint="eastAsia"/>
        </w:rPr>
        <w:t>遵照森林生长发育的自然规律进行林业生产活动或经营</w:t>
      </w:r>
      <w:r w:rsidRPr="000C2027">
        <w:rPr>
          <w:rFonts w:ascii="宋体" w:hAnsi="宋体"/>
        </w:rPr>
        <w:t>森林</w:t>
      </w:r>
      <w:r w:rsidRPr="000C2027">
        <w:rPr>
          <w:rFonts w:ascii="宋体" w:hAnsi="宋体" w:hint="eastAsia"/>
        </w:rPr>
        <w:t>的模式。该模式</w:t>
      </w:r>
      <w:r w:rsidRPr="000C2027">
        <w:rPr>
          <w:rFonts w:ascii="宋体" w:hAnsi="宋体"/>
        </w:rPr>
        <w:t>充分遵循森林的自然生长规律，</w:t>
      </w:r>
      <w:r w:rsidRPr="000C2027">
        <w:rPr>
          <w:rFonts w:ascii="宋体" w:hAnsi="宋体" w:hint="eastAsia"/>
        </w:rPr>
        <w:t>根据</w:t>
      </w:r>
      <w:r w:rsidRPr="000C2027">
        <w:rPr>
          <w:rFonts w:ascii="宋体" w:hAnsi="宋体"/>
        </w:rPr>
        <w:t>森林从自</w:t>
      </w:r>
      <w:r w:rsidRPr="000C2027">
        <w:rPr>
          <w:rFonts w:ascii="宋体" w:hAnsi="宋体" w:hint="eastAsia"/>
        </w:rPr>
        <w:t>然更新到形成稳定的顶级群落的</w:t>
      </w:r>
      <w:r w:rsidRPr="000C2027">
        <w:rPr>
          <w:rFonts w:ascii="宋体" w:hAnsi="宋体"/>
        </w:rPr>
        <w:t>发育</w:t>
      </w:r>
      <w:r w:rsidRPr="000C2027">
        <w:rPr>
          <w:rFonts w:ascii="宋体" w:hAnsi="宋体" w:hint="eastAsia"/>
        </w:rPr>
        <w:t>演替规律，设计和实施各项经营活动，</w:t>
      </w:r>
      <w:r w:rsidRPr="000C2027">
        <w:rPr>
          <w:rFonts w:ascii="宋体" w:hAnsi="宋体"/>
        </w:rPr>
        <w:t>通过充分利用影响森林</w:t>
      </w:r>
      <w:r w:rsidRPr="000C2027">
        <w:rPr>
          <w:rFonts w:ascii="宋体" w:hAnsi="宋体" w:hint="eastAsia"/>
        </w:rPr>
        <w:t>的各种自</w:t>
      </w:r>
      <w:r w:rsidRPr="000C2027">
        <w:rPr>
          <w:rFonts w:ascii="宋体" w:hAnsi="宋体"/>
        </w:rPr>
        <w:t>然力和不断优化森林经营过程，实现森林</w:t>
      </w:r>
      <w:r w:rsidRPr="000C2027">
        <w:rPr>
          <w:rFonts w:ascii="宋体" w:hAnsi="宋体" w:hint="eastAsia"/>
        </w:rPr>
        <w:t>的树种组成乡土化、林分结构多层化、综合功能最大化，从而使森林的</w:t>
      </w:r>
      <w:r w:rsidRPr="000C2027">
        <w:rPr>
          <w:rFonts w:ascii="宋体" w:hAnsi="宋体"/>
        </w:rPr>
        <w:t>生态、经济和社会效益</w:t>
      </w:r>
      <w:r w:rsidRPr="000C2027">
        <w:rPr>
          <w:rFonts w:ascii="宋体" w:hAnsi="宋体" w:hint="eastAsia"/>
        </w:rPr>
        <w:t>达到最佳结合</w:t>
      </w:r>
      <w:bookmarkEnd w:id="36"/>
      <w:r w:rsidRPr="000C2027">
        <w:rPr>
          <w:rFonts w:ascii="宋体" w:hAnsi="宋体" w:hint="eastAsia"/>
        </w:rPr>
        <w:t>。</w:t>
      </w:r>
      <w:r>
        <w:rPr>
          <w:rFonts w:ascii="宋体" w:hAnsi="宋体" w:hint="eastAsia"/>
        </w:rPr>
        <w:t xml:space="preserve"> </w:t>
      </w:r>
    </w:p>
    <w:p w14:paraId="2879A11A" w14:textId="77777777" w:rsidR="0034078A" w:rsidRDefault="0034078A" w:rsidP="0034078A">
      <w:pPr>
        <w:pStyle w:val="a2"/>
        <w:spacing w:before="158" w:after="158"/>
      </w:pPr>
    </w:p>
    <w:p w14:paraId="5D262009" w14:textId="77777777" w:rsidR="0034078A" w:rsidRPr="00013889" w:rsidRDefault="0034078A" w:rsidP="0034078A">
      <w:pPr>
        <w:ind w:firstLineChars="200" w:firstLine="420"/>
        <w:rPr>
          <w:rFonts w:ascii="宋体" w:hAnsi="宋体" w:hint="eastAsia"/>
        </w:rPr>
      </w:pPr>
      <w:r w:rsidRPr="00013889">
        <w:rPr>
          <w:rFonts w:ascii="黑体" w:eastAsia="黑体" w:hAnsi="黑体" w:cs="黑体" w:hint="eastAsia"/>
        </w:rPr>
        <w:t>刺槐修枝</w:t>
      </w:r>
      <w:r w:rsidRPr="00013889">
        <w:t>pruning</w:t>
      </w:r>
      <w:r w:rsidRPr="00013889">
        <w:rPr>
          <w:rFonts w:hint="eastAsia"/>
        </w:rPr>
        <w:t xml:space="preserve"> of </w:t>
      </w:r>
      <w:r w:rsidRPr="00013889">
        <w:rPr>
          <w:i/>
          <w:iCs/>
        </w:rPr>
        <w:t xml:space="preserve">Robinia </w:t>
      </w:r>
      <w:proofErr w:type="spellStart"/>
      <w:r w:rsidRPr="00013889">
        <w:rPr>
          <w:i/>
          <w:iCs/>
        </w:rPr>
        <w:t>pseudoacacia</w:t>
      </w:r>
      <w:proofErr w:type="spellEnd"/>
      <w:r w:rsidRPr="00013889">
        <w:t xml:space="preserve"> forest</w:t>
      </w:r>
    </w:p>
    <w:p w14:paraId="1AA7DEF3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13889">
        <w:rPr>
          <w:rFonts w:ascii="宋体" w:hAnsi="宋体" w:hint="eastAsia"/>
        </w:rPr>
        <w:t>为满足刺槐</w:t>
      </w:r>
      <w:proofErr w:type="gramStart"/>
      <w:r w:rsidRPr="00013889">
        <w:rPr>
          <w:rFonts w:ascii="宋体" w:hAnsi="宋体" w:hint="eastAsia"/>
        </w:rPr>
        <w:t>林健康</w:t>
      </w:r>
      <w:proofErr w:type="gramEnd"/>
      <w:r w:rsidRPr="00013889">
        <w:rPr>
          <w:rFonts w:ascii="宋体" w:hAnsi="宋体" w:hint="eastAsia"/>
        </w:rPr>
        <w:t>生长或美观的要求，切除、剪短或砍掉林内刺槐多余的树枝的抚育方式。</w:t>
      </w:r>
    </w:p>
    <w:p w14:paraId="3520D669" w14:textId="77777777" w:rsidR="0034078A" w:rsidRDefault="0034078A" w:rsidP="0034078A">
      <w:pPr>
        <w:pStyle w:val="a2"/>
        <w:spacing w:before="158" w:after="158"/>
      </w:pPr>
    </w:p>
    <w:p w14:paraId="47CE5495" w14:textId="77777777" w:rsidR="0034078A" w:rsidRDefault="0034078A" w:rsidP="0034078A">
      <w:pPr>
        <w:ind w:firstLineChars="200" w:firstLine="420"/>
        <w:rPr>
          <w:rFonts w:ascii="宋体" w:hAnsi="宋体" w:hint="eastAsia"/>
          <w:i/>
          <w:iCs/>
        </w:rPr>
      </w:pPr>
      <w:r>
        <w:rPr>
          <w:rFonts w:ascii="黑体" w:eastAsia="黑体" w:hAnsi="黑体" w:cs="黑体" w:hint="eastAsia"/>
        </w:rPr>
        <w:t>补植</w:t>
      </w:r>
      <w:r>
        <w:rPr>
          <w:rFonts w:ascii="宋体" w:hAnsi="宋体" w:hint="eastAsia"/>
        </w:rPr>
        <w:t xml:space="preserve"> </w:t>
      </w:r>
      <w:r>
        <w:t>enrichment planting</w:t>
      </w:r>
    </w:p>
    <w:p w14:paraId="518FBB2F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proofErr w:type="gramStart"/>
      <w:r w:rsidRPr="000C2027">
        <w:rPr>
          <w:rFonts w:ascii="宋体" w:hAnsi="宋体" w:hint="eastAsia"/>
        </w:rPr>
        <w:t>在林窗或</w:t>
      </w:r>
      <w:proofErr w:type="gramEnd"/>
      <w:r w:rsidRPr="000C2027">
        <w:rPr>
          <w:rFonts w:ascii="宋体" w:hAnsi="宋体" w:hint="eastAsia"/>
        </w:rPr>
        <w:t>林中空地处补种目的树种，以提高林地生产力和生态功能的抚育方式。在残破次生林，或</w:t>
      </w:r>
      <w:r>
        <w:rPr>
          <w:rFonts w:ascii="宋体" w:hAnsi="宋体" w:hint="eastAsia"/>
        </w:rPr>
        <w:t>郁闭度低的林分中，或林隙（林窗）或林中空地超过</w:t>
      </w:r>
      <w:r>
        <w:t>0.067</w:t>
      </w:r>
      <w:r>
        <w:rPr>
          <w:rFonts w:hint="eastAsia"/>
        </w:rPr>
        <w:t xml:space="preserve"> </w:t>
      </w:r>
      <w:r>
        <w:t>hm</w:t>
      </w:r>
      <w:r>
        <w:rPr>
          <w:vertAlign w:val="superscript"/>
        </w:rPr>
        <w:t>2</w:t>
      </w:r>
      <w:r>
        <w:rPr>
          <w:rFonts w:ascii="宋体" w:hAnsi="宋体" w:hint="eastAsia"/>
        </w:rPr>
        <w:t>，其中缺少目的树种的天然幼苗幼树，通过补植幼苗幼树实现更新或结构调整目的。</w:t>
      </w:r>
    </w:p>
    <w:p w14:paraId="120CD8DD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/>
        </w:rPr>
        <w:t>[来源：</w:t>
      </w:r>
      <w:r w:rsidRPr="004204C9">
        <w:t>DB61/T 1474-2021</w:t>
      </w:r>
      <w:r w:rsidRPr="004204C9">
        <w:t>，</w:t>
      </w:r>
      <w:r w:rsidRPr="004204C9">
        <w:t>3.8</w:t>
      </w:r>
      <w:r w:rsidRPr="000C2027">
        <w:rPr>
          <w:rFonts w:ascii="宋体" w:hAnsi="宋体"/>
        </w:rPr>
        <w:t>]</w:t>
      </w:r>
    </w:p>
    <w:p w14:paraId="11E84126" w14:textId="77777777" w:rsidR="0034078A" w:rsidRDefault="0034078A" w:rsidP="0034078A">
      <w:pPr>
        <w:pStyle w:val="a2"/>
        <w:spacing w:before="158" w:after="158"/>
      </w:pPr>
    </w:p>
    <w:p w14:paraId="1617FE63" w14:textId="77777777" w:rsidR="0034078A" w:rsidRDefault="0034078A" w:rsidP="0034078A">
      <w:pPr>
        <w:ind w:firstLineChars="200" w:firstLine="420"/>
        <w:rPr>
          <w:rFonts w:ascii="宋体" w:hAnsi="宋体" w:hint="eastAsia"/>
          <w:i/>
          <w:iCs/>
        </w:rPr>
      </w:pPr>
      <w:r>
        <w:rPr>
          <w:rFonts w:ascii="黑体" w:eastAsia="黑体" w:hAnsi="黑体" w:cs="黑体" w:hint="eastAsia"/>
        </w:rPr>
        <w:t>抚育采伐</w:t>
      </w:r>
      <w:r>
        <w:rPr>
          <w:rFonts w:ascii="宋体" w:hAnsi="宋体" w:hint="eastAsia"/>
          <w:i/>
          <w:iCs/>
        </w:rPr>
        <w:t xml:space="preserve"> </w:t>
      </w:r>
      <w:r>
        <w:t>intermediate cutting</w:t>
      </w:r>
    </w:p>
    <w:p w14:paraId="3186DC8E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根据林分发育、林木竞争和自然稀疏规律及森林培育目标，适时</w:t>
      </w:r>
      <w:proofErr w:type="gramStart"/>
      <w:r>
        <w:rPr>
          <w:rFonts w:ascii="宋体" w:hAnsi="宋体" w:hint="eastAsia"/>
        </w:rPr>
        <w:t>适量伐除部分</w:t>
      </w:r>
      <w:proofErr w:type="gramEnd"/>
      <w:r>
        <w:rPr>
          <w:rFonts w:ascii="宋体" w:hAnsi="宋体" w:hint="eastAsia"/>
        </w:rPr>
        <w:t>林木，调整树种组成和林分密度，优化林分结构，改善林木生长环境条件，促进保留木生长，缩短培育周期的营林措施。抚育采伐又称间伐，包括透光伐、疏伐、</w:t>
      </w:r>
      <w:proofErr w:type="gramStart"/>
      <w:r>
        <w:rPr>
          <w:rFonts w:ascii="宋体" w:hAnsi="宋体" w:hint="eastAsia"/>
        </w:rPr>
        <w:t>生长伐和卫生伐</w:t>
      </w:r>
      <w:proofErr w:type="gramEnd"/>
      <w:r>
        <w:rPr>
          <w:rFonts w:ascii="宋体" w:hAnsi="宋体" w:hint="eastAsia"/>
        </w:rPr>
        <w:t>四类。</w:t>
      </w:r>
    </w:p>
    <w:p w14:paraId="1DC7FD18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/>
        </w:rPr>
        <w:t>[来源：</w:t>
      </w:r>
      <w:r w:rsidRPr="000C2027">
        <w:t>DB61/T 1474-2021</w:t>
      </w:r>
      <w:r w:rsidRPr="000C2027">
        <w:t>，</w:t>
      </w:r>
      <w:r w:rsidRPr="000C2027">
        <w:t>3.5</w:t>
      </w:r>
      <w:r w:rsidRPr="000C2027">
        <w:rPr>
          <w:rFonts w:ascii="宋体" w:hAnsi="宋体"/>
        </w:rPr>
        <w:t>]</w:t>
      </w:r>
    </w:p>
    <w:p w14:paraId="1C453C77" w14:textId="77777777" w:rsidR="0034078A" w:rsidRDefault="0034078A" w:rsidP="0034078A">
      <w:pPr>
        <w:pStyle w:val="a2"/>
        <w:spacing w:before="158" w:after="158"/>
      </w:pPr>
    </w:p>
    <w:p w14:paraId="272D644B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黑体" w:eastAsia="黑体" w:hAnsi="黑体" w:cs="黑体" w:hint="eastAsia"/>
        </w:rPr>
        <w:t>陕西省植被区划</w:t>
      </w:r>
      <w:r>
        <w:rPr>
          <w:rFonts w:ascii="宋体" w:hAnsi="宋体" w:hint="eastAsia"/>
        </w:rPr>
        <w:t xml:space="preserve"> </w:t>
      </w:r>
      <w:r>
        <w:t xml:space="preserve">Shaanxi </w:t>
      </w:r>
      <w:r>
        <w:rPr>
          <w:rFonts w:hint="eastAsia"/>
        </w:rPr>
        <w:t>p</w:t>
      </w:r>
      <w:r>
        <w:t xml:space="preserve">rovince </w:t>
      </w:r>
      <w:r>
        <w:rPr>
          <w:rFonts w:hint="eastAsia"/>
        </w:rPr>
        <w:t>v</w:t>
      </w:r>
      <w:r>
        <w:t xml:space="preserve">egetation </w:t>
      </w:r>
      <w:r>
        <w:rPr>
          <w:rFonts w:hint="eastAsia"/>
        </w:rPr>
        <w:t>z</w:t>
      </w:r>
      <w:r>
        <w:t>one</w:t>
      </w:r>
    </w:p>
    <w:p w14:paraId="136D5A87" w14:textId="77777777" w:rsidR="0034078A" w:rsidRPr="00EF13C1" w:rsidRDefault="0034078A" w:rsidP="0034078A">
      <w:pPr>
        <w:ind w:firstLineChars="200" w:firstLine="420"/>
        <w:rPr>
          <w:rFonts w:ascii="宋体" w:hAnsi="宋体" w:hint="eastAsia"/>
        </w:rPr>
      </w:pPr>
      <w:r w:rsidRPr="00EF13C1">
        <w:rPr>
          <w:rFonts w:ascii="宋体" w:hAnsi="宋体" w:hint="eastAsia"/>
        </w:rPr>
        <w:t>陕西省</w:t>
      </w:r>
      <w:r>
        <w:rPr>
          <w:rFonts w:ascii="宋体" w:hAnsi="宋体" w:hint="eastAsia"/>
        </w:rPr>
        <w:t>植被</w:t>
      </w:r>
      <w:r w:rsidRPr="00EF13C1">
        <w:rPr>
          <w:rFonts w:ascii="宋体" w:hAnsi="宋体" w:hint="eastAsia"/>
        </w:rPr>
        <w:t>由北至南分</w:t>
      </w:r>
      <w:r>
        <w:rPr>
          <w:rFonts w:ascii="宋体" w:hAnsi="宋体" w:hint="eastAsia"/>
        </w:rPr>
        <w:t>为</w:t>
      </w:r>
      <w:r w:rsidRPr="00EF13C1">
        <w:rPr>
          <w:rFonts w:ascii="宋体" w:hAnsi="宋体" w:hint="eastAsia"/>
        </w:rPr>
        <w:t>草原区、森林草原区和森林区。</w:t>
      </w:r>
      <w:r w:rsidRPr="00EF13C1">
        <w:rPr>
          <w:rFonts w:ascii="宋体" w:hAnsi="宋体"/>
        </w:rPr>
        <w:t xml:space="preserve"> </w:t>
      </w:r>
    </w:p>
    <w:p w14:paraId="6536B93E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草原-森林草原分界线：东起陕西省北端神木县，经榆林市</w:t>
      </w:r>
      <w:r>
        <w:rPr>
          <w:rFonts w:ascii="宋体" w:hAnsi="宋体" w:hint="eastAsia"/>
        </w:rPr>
        <w:t>区和</w:t>
      </w:r>
      <w:r w:rsidRPr="000C2027">
        <w:rPr>
          <w:rFonts w:ascii="宋体" w:hAnsi="宋体" w:hint="eastAsia"/>
        </w:rPr>
        <w:t>靖边县</w:t>
      </w:r>
      <w:r>
        <w:rPr>
          <w:rFonts w:ascii="宋体" w:hAnsi="宋体" w:hint="eastAsia"/>
        </w:rPr>
        <w:t>，</w:t>
      </w:r>
      <w:r w:rsidRPr="000C2027">
        <w:rPr>
          <w:rFonts w:ascii="宋体" w:hAnsi="宋体" w:hint="eastAsia"/>
        </w:rPr>
        <w:t>西至吴</w:t>
      </w:r>
      <w:r>
        <w:rPr>
          <w:rFonts w:ascii="宋体" w:hAnsi="宋体" w:hint="eastAsia"/>
        </w:rPr>
        <w:t>起</w:t>
      </w:r>
      <w:r w:rsidRPr="000C2027">
        <w:rPr>
          <w:rFonts w:ascii="宋体" w:hAnsi="宋体" w:hint="eastAsia"/>
        </w:rPr>
        <w:t>县。</w:t>
      </w:r>
    </w:p>
    <w:p w14:paraId="7F6D754F" w14:textId="77777777" w:rsidR="0034078A" w:rsidRDefault="0034078A" w:rsidP="0034078A">
      <w:pPr>
        <w:pStyle w:val="afff6"/>
        <w:spacing w:before="79" w:after="79"/>
        <w:rPr>
          <w:rFonts w:hAnsi="宋体" w:hint="eastAsia"/>
        </w:rPr>
      </w:pPr>
      <w:r w:rsidRPr="000C2027">
        <w:rPr>
          <w:rFonts w:hAnsi="宋体" w:hint="eastAsia"/>
        </w:rPr>
        <w:t>森林草原</w:t>
      </w:r>
      <w:r w:rsidRPr="000C2027">
        <w:rPr>
          <w:rFonts w:hAnsi="宋体"/>
        </w:rPr>
        <w:t>-</w:t>
      </w:r>
      <w:r w:rsidRPr="000C2027">
        <w:rPr>
          <w:rFonts w:hAnsi="宋体" w:hint="eastAsia"/>
        </w:rPr>
        <w:t>森林分界线：东起陕西省榆林市清涧县东南角，经延川和延长交界处、延安南部、甘泉北部，</w:t>
      </w:r>
      <w:proofErr w:type="gramStart"/>
      <w:r w:rsidRPr="000C2027">
        <w:rPr>
          <w:rFonts w:hAnsi="宋体" w:hint="eastAsia"/>
        </w:rPr>
        <w:t>西端止</w:t>
      </w:r>
      <w:proofErr w:type="gramEnd"/>
      <w:r w:rsidRPr="000C2027">
        <w:rPr>
          <w:rFonts w:hAnsi="宋体" w:hint="eastAsia"/>
        </w:rPr>
        <w:t>于志丹南部。</w:t>
      </w:r>
    </w:p>
    <w:p w14:paraId="253A4638" w14:textId="77777777" w:rsidR="0034078A" w:rsidRPr="009A76B2" w:rsidRDefault="0034078A" w:rsidP="0034078A">
      <w:pPr>
        <w:pStyle w:val="a2"/>
        <w:spacing w:before="158" w:after="158"/>
      </w:pPr>
      <w:bookmarkStart w:id="37" w:name="_Hlk183530569"/>
    </w:p>
    <w:p w14:paraId="47A4A92F" w14:textId="77777777" w:rsidR="0034078A" w:rsidRPr="00136F9E" w:rsidRDefault="0034078A" w:rsidP="0034078A">
      <w:pPr>
        <w:ind w:firstLineChars="200" w:firstLine="420"/>
        <w:rPr>
          <w:rFonts w:eastAsia="黑体"/>
        </w:rPr>
      </w:pPr>
      <w:r w:rsidRPr="00136F9E">
        <w:rPr>
          <w:rFonts w:eastAsia="黑体" w:hint="eastAsia"/>
        </w:rPr>
        <w:t>刺槐</w:t>
      </w:r>
      <w:proofErr w:type="gramStart"/>
      <w:r w:rsidRPr="00136F9E">
        <w:rPr>
          <w:rFonts w:eastAsia="黑体" w:hint="eastAsia"/>
        </w:rPr>
        <w:t>林龄组</w:t>
      </w:r>
      <w:proofErr w:type="gramEnd"/>
      <w:r w:rsidRPr="00136F9E">
        <w:rPr>
          <w:rFonts w:eastAsia="黑体" w:hint="eastAsia"/>
        </w:rPr>
        <w:t xml:space="preserve"> age group</w:t>
      </w:r>
    </w:p>
    <w:p w14:paraId="12FB5DEC" w14:textId="77777777" w:rsidR="0034078A" w:rsidRPr="00136F9E" w:rsidRDefault="0034078A" w:rsidP="0034078A">
      <w:pPr>
        <w:ind w:firstLineChars="200" w:firstLine="420"/>
        <w:rPr>
          <w:rFonts w:ascii="宋体" w:hAnsi="宋体" w:hint="eastAsia"/>
        </w:rPr>
      </w:pPr>
      <w:r w:rsidRPr="00136F9E">
        <w:rPr>
          <w:rFonts w:ascii="宋体" w:hAnsi="宋体" w:hint="eastAsia"/>
        </w:rPr>
        <w:t>根据刺槐生长发育阶段和经营目的划分的刺槐林的年龄组别。陕西省刺槐林的龄组划分为：幼龄林为林龄≤</w:t>
      </w:r>
      <w:r w:rsidRPr="00136F9E">
        <w:t>10</w:t>
      </w:r>
      <w:r w:rsidRPr="00136F9E">
        <w:rPr>
          <w:rFonts w:ascii="宋体" w:hAnsi="宋体" w:hint="eastAsia"/>
        </w:rPr>
        <w:t>年；中龄林为林龄</w:t>
      </w:r>
      <w:r w:rsidRPr="00136F9E">
        <w:rPr>
          <w:rFonts w:ascii="宋体" w:hAnsi="宋体"/>
        </w:rPr>
        <w:t>11</w:t>
      </w:r>
      <w:r w:rsidRPr="00136F9E">
        <w:rPr>
          <w:rFonts w:ascii="宋体" w:hAnsi="宋体" w:hint="eastAsia"/>
        </w:rPr>
        <w:t>-</w:t>
      </w:r>
      <w:r w:rsidRPr="00136F9E">
        <w:rPr>
          <w:rFonts w:ascii="宋体" w:hAnsi="宋体"/>
        </w:rPr>
        <w:t>20</w:t>
      </w:r>
      <w:r w:rsidRPr="00136F9E">
        <w:rPr>
          <w:rFonts w:ascii="宋体" w:hAnsi="宋体" w:hint="eastAsia"/>
        </w:rPr>
        <w:t>年；近熟林为林龄</w:t>
      </w:r>
      <w:r w:rsidRPr="00136F9E">
        <w:rPr>
          <w:rFonts w:ascii="宋体" w:hAnsi="宋体"/>
        </w:rPr>
        <w:t>21</w:t>
      </w:r>
      <w:r w:rsidRPr="00136F9E">
        <w:rPr>
          <w:rFonts w:ascii="宋体" w:hAnsi="宋体" w:hint="eastAsia"/>
        </w:rPr>
        <w:t>-</w:t>
      </w:r>
      <w:r w:rsidRPr="00136F9E">
        <w:rPr>
          <w:rFonts w:ascii="宋体" w:hAnsi="宋体"/>
        </w:rPr>
        <w:t>25</w:t>
      </w:r>
      <w:r w:rsidRPr="00136F9E">
        <w:rPr>
          <w:rFonts w:ascii="宋体" w:hAnsi="宋体" w:hint="eastAsia"/>
        </w:rPr>
        <w:t>年,成熟林为林龄</w:t>
      </w:r>
      <w:r w:rsidRPr="00136F9E">
        <w:rPr>
          <w:rFonts w:ascii="宋体" w:hAnsi="宋体"/>
        </w:rPr>
        <w:t>26</w:t>
      </w:r>
      <w:r w:rsidRPr="00136F9E">
        <w:rPr>
          <w:rFonts w:ascii="宋体" w:hAnsi="宋体" w:hint="eastAsia"/>
        </w:rPr>
        <w:t>-</w:t>
      </w:r>
      <w:r w:rsidRPr="00136F9E">
        <w:rPr>
          <w:rFonts w:ascii="宋体" w:hAnsi="宋体"/>
        </w:rPr>
        <w:t>30</w:t>
      </w:r>
      <w:r w:rsidRPr="00136F9E">
        <w:rPr>
          <w:rFonts w:ascii="宋体" w:hAnsi="宋体" w:hint="eastAsia"/>
        </w:rPr>
        <w:t>年；过熟林为林龄≥</w:t>
      </w:r>
      <w:r w:rsidRPr="00136F9E">
        <w:rPr>
          <w:rFonts w:ascii="宋体" w:hAnsi="宋体"/>
        </w:rPr>
        <w:t>3</w:t>
      </w:r>
      <w:r w:rsidRPr="00136F9E">
        <w:rPr>
          <w:rFonts w:ascii="宋体" w:hAnsi="宋体" w:hint="eastAsia"/>
        </w:rPr>
        <w:t>1年。</w:t>
      </w:r>
    </w:p>
    <w:p w14:paraId="504EE526" w14:textId="77777777" w:rsidR="0034078A" w:rsidRDefault="0034078A" w:rsidP="0034078A">
      <w:pPr>
        <w:pStyle w:val="a1"/>
        <w:spacing w:before="317" w:after="317"/>
        <w:rPr>
          <w:rFonts w:ascii="宋体" w:eastAsia="宋体" w:hAnsi="宋体" w:hint="eastAsia"/>
          <w:kern w:val="2"/>
          <w:szCs w:val="24"/>
        </w:rPr>
      </w:pPr>
      <w:bookmarkStart w:id="38" w:name="_Hlk181281473"/>
      <w:bookmarkEnd w:id="37"/>
      <w:r>
        <w:rPr>
          <w:rFonts w:hint="eastAsia"/>
        </w:rPr>
        <w:t>刺槐低效</w:t>
      </w:r>
      <w:r w:rsidRPr="00013889">
        <w:rPr>
          <w:rFonts w:hint="eastAsia"/>
        </w:rPr>
        <w:t>林改造的原则</w:t>
      </w:r>
    </w:p>
    <w:p w14:paraId="7DB9C867" w14:textId="77777777" w:rsidR="0034078A" w:rsidRDefault="0034078A" w:rsidP="0034078A">
      <w:pPr>
        <w:pStyle w:val="afff6"/>
        <w:spacing w:before="79" w:after="79"/>
      </w:pPr>
      <w:r>
        <w:rPr>
          <w:rFonts w:hint="eastAsia"/>
        </w:rPr>
        <w:t>(</w:t>
      </w:r>
      <w:r w:rsidRPr="00AF157B">
        <w:rPr>
          <w:rFonts w:ascii="Times New Roman"/>
        </w:rPr>
        <w:t>a</w:t>
      </w:r>
      <w:r>
        <w:rPr>
          <w:rFonts w:hint="eastAsia"/>
        </w:rPr>
        <w:t>)</w:t>
      </w:r>
      <w:r w:rsidRPr="00AF157B">
        <w:rPr>
          <w:rFonts w:hint="eastAsia"/>
        </w:rPr>
        <w:t xml:space="preserve"> </w:t>
      </w:r>
      <w:r>
        <w:rPr>
          <w:rFonts w:hint="eastAsia"/>
        </w:rPr>
        <w:t>坚持保护优先。充分保护</w:t>
      </w:r>
      <w:r w:rsidRPr="00E53EE0">
        <w:rPr>
          <w:rFonts w:hint="eastAsia"/>
        </w:rPr>
        <w:t>刺槐低效林</w:t>
      </w:r>
      <w:r>
        <w:rPr>
          <w:rFonts w:hint="eastAsia"/>
        </w:rPr>
        <w:t>地上已有的刺槐林，选择自然修复和人工促进相结合。</w:t>
      </w:r>
    </w:p>
    <w:p w14:paraId="5B4A234F" w14:textId="77777777" w:rsidR="0034078A" w:rsidRDefault="0034078A" w:rsidP="0034078A">
      <w:pPr>
        <w:pStyle w:val="afff6"/>
        <w:spacing w:before="79" w:after="79"/>
      </w:pPr>
      <w:r>
        <w:rPr>
          <w:rFonts w:hint="eastAsia"/>
        </w:rPr>
        <w:t>(</w:t>
      </w:r>
      <w:r w:rsidRPr="00AF157B">
        <w:rPr>
          <w:rFonts w:ascii="Times New Roman"/>
        </w:rPr>
        <w:t>b</w:t>
      </w:r>
      <w:r>
        <w:rPr>
          <w:rFonts w:hint="eastAsia"/>
        </w:rPr>
        <w:t>)</w:t>
      </w:r>
      <w:r w:rsidRPr="00AF157B">
        <w:rPr>
          <w:rFonts w:hint="eastAsia"/>
        </w:rPr>
        <w:t xml:space="preserve"> </w:t>
      </w:r>
      <w:r w:rsidRPr="005B0C0B">
        <w:rPr>
          <w:rFonts w:hint="eastAsia"/>
        </w:rPr>
        <w:t>坚持因地制宜、分区施策</w:t>
      </w:r>
      <w:r>
        <w:rPr>
          <w:rFonts w:hint="eastAsia"/>
        </w:rPr>
        <w:t>。</w:t>
      </w:r>
      <w:r w:rsidRPr="005B0C0B">
        <w:rPr>
          <w:rFonts w:hint="eastAsia"/>
        </w:rPr>
        <w:t>根据陕西省植被区划、改造林地的地形、土壤、植被等立地因子，划分立地类型，进行立地质量评价，提高</w:t>
      </w:r>
      <w:r>
        <w:rPr>
          <w:rFonts w:hint="eastAsia"/>
        </w:rPr>
        <w:t>刺槐</w:t>
      </w:r>
      <w:r w:rsidRPr="005B0C0B">
        <w:rPr>
          <w:rFonts w:hint="eastAsia"/>
        </w:rPr>
        <w:t>低效林改造效果。</w:t>
      </w:r>
    </w:p>
    <w:p w14:paraId="46396C55" w14:textId="77777777" w:rsidR="0034078A" w:rsidRDefault="0034078A" w:rsidP="0034078A">
      <w:pPr>
        <w:pStyle w:val="afff6"/>
        <w:spacing w:before="79" w:after="79"/>
      </w:pPr>
      <w:r>
        <w:rPr>
          <w:rFonts w:hint="eastAsia"/>
        </w:rPr>
        <w:t>(</w:t>
      </w:r>
      <w:r w:rsidRPr="00AF157B">
        <w:rPr>
          <w:rFonts w:ascii="Times New Roman"/>
        </w:rPr>
        <w:t>c</w:t>
      </w:r>
      <w:r>
        <w:rPr>
          <w:rFonts w:hint="eastAsia"/>
        </w:rPr>
        <w:t>)</w:t>
      </w:r>
      <w:r w:rsidRPr="00AF157B">
        <w:rPr>
          <w:rFonts w:hint="eastAsia"/>
        </w:rPr>
        <w:t xml:space="preserve"> </w:t>
      </w:r>
      <w:r w:rsidRPr="005B0C0B">
        <w:rPr>
          <w:rFonts w:hint="eastAsia"/>
        </w:rPr>
        <w:t>坚持以水定林、量水而行</w:t>
      </w:r>
      <w:r>
        <w:rPr>
          <w:rFonts w:hint="eastAsia"/>
        </w:rPr>
        <w:t>。</w:t>
      </w:r>
      <w:r w:rsidRPr="005B0C0B">
        <w:rPr>
          <w:rFonts w:hint="eastAsia"/>
        </w:rPr>
        <w:t>立足立地自然条件，尤其土壤水分和养分条件，科学合理地设计改造方式和改造模式。优先选择乡土树种，实行多树种、乔灌搭配进行改造。</w:t>
      </w:r>
    </w:p>
    <w:p w14:paraId="23FDE288" w14:textId="77777777" w:rsidR="0034078A" w:rsidRDefault="0034078A" w:rsidP="0034078A">
      <w:pPr>
        <w:pStyle w:val="afff6"/>
        <w:spacing w:before="79" w:after="79"/>
      </w:pPr>
      <w:r>
        <w:rPr>
          <w:rFonts w:hint="eastAsia"/>
        </w:rPr>
        <w:t>(</w:t>
      </w:r>
      <w:r w:rsidRPr="00AF157B">
        <w:rPr>
          <w:rFonts w:ascii="Times New Roman"/>
        </w:rPr>
        <w:t>d</w:t>
      </w:r>
      <w:r>
        <w:rPr>
          <w:rFonts w:hint="eastAsia"/>
        </w:rPr>
        <w:t>)</w:t>
      </w:r>
      <w:r w:rsidRPr="00AF157B">
        <w:rPr>
          <w:rFonts w:hint="eastAsia"/>
        </w:rPr>
        <w:t xml:space="preserve"> </w:t>
      </w:r>
      <w:r w:rsidRPr="005B0C0B">
        <w:rPr>
          <w:rFonts w:hint="eastAsia"/>
        </w:rPr>
        <w:t>积极采用良种壮苗</w:t>
      </w:r>
      <w:r>
        <w:rPr>
          <w:rFonts w:hint="eastAsia"/>
        </w:rPr>
        <w:t>。</w:t>
      </w:r>
      <w:r w:rsidRPr="005B0C0B">
        <w:rPr>
          <w:rFonts w:hint="eastAsia"/>
        </w:rPr>
        <w:t>采用优质种子或优质种子培育的优质苗木，提高林木的抗逆性。</w:t>
      </w:r>
    </w:p>
    <w:p w14:paraId="5DE8333A" w14:textId="77777777" w:rsidR="0034078A" w:rsidRPr="00AF157B" w:rsidRDefault="0034078A" w:rsidP="0034078A">
      <w:pPr>
        <w:pStyle w:val="afff6"/>
        <w:spacing w:before="79" w:after="79"/>
      </w:pPr>
      <w:r>
        <w:rPr>
          <w:rFonts w:hint="eastAsia"/>
        </w:rPr>
        <w:t>(</w:t>
      </w:r>
      <w:r w:rsidRPr="00AF157B">
        <w:rPr>
          <w:rFonts w:ascii="Times New Roman"/>
        </w:rPr>
        <w:t>e</w:t>
      </w:r>
      <w:r>
        <w:rPr>
          <w:rFonts w:hint="eastAsia"/>
        </w:rPr>
        <w:t>)</w:t>
      </w:r>
      <w:r w:rsidRPr="00AF157B">
        <w:rPr>
          <w:rFonts w:hint="eastAsia"/>
        </w:rPr>
        <w:t xml:space="preserve"> </w:t>
      </w:r>
      <w:r>
        <w:rPr>
          <w:rFonts w:hint="eastAsia"/>
        </w:rPr>
        <w:t>积极采用先进技术。引进和推广成熟的新技术、新成果、新材料，使用节水节地造林技术，合理利用水资源，提高刺槐低效林的改造效果。</w:t>
      </w:r>
    </w:p>
    <w:bookmarkEnd w:id="38"/>
    <w:p w14:paraId="30021E46" w14:textId="77777777" w:rsidR="0034078A" w:rsidRPr="00013889" w:rsidRDefault="0034078A" w:rsidP="0034078A">
      <w:pPr>
        <w:pStyle w:val="a1"/>
        <w:spacing w:before="317" w:after="317"/>
      </w:pPr>
      <w:r w:rsidRPr="00013889">
        <w:rPr>
          <w:rFonts w:hint="eastAsia"/>
        </w:rPr>
        <w:t>类型划分与评判标准</w:t>
      </w:r>
    </w:p>
    <w:p w14:paraId="5C5033FA" w14:textId="77777777" w:rsidR="0034078A" w:rsidRPr="000C2027" w:rsidRDefault="0034078A" w:rsidP="0034078A">
      <w:pPr>
        <w:pStyle w:val="a2"/>
        <w:spacing w:before="158" w:after="158"/>
      </w:pPr>
      <w:r w:rsidRPr="000C2027">
        <w:rPr>
          <w:rFonts w:ascii="宋体" w:hAnsi="宋体" w:hint="eastAsia"/>
        </w:rPr>
        <w:t>刺槐</w:t>
      </w:r>
      <w:r>
        <w:rPr>
          <w:rFonts w:ascii="宋体" w:hAnsi="宋体" w:hint="eastAsia"/>
        </w:rPr>
        <w:t>低效</w:t>
      </w:r>
      <w:r w:rsidRPr="000C2027">
        <w:rPr>
          <w:rFonts w:ascii="宋体" w:hAnsi="宋体" w:hint="eastAsia"/>
        </w:rPr>
        <w:t>林</w:t>
      </w:r>
    </w:p>
    <w:p w14:paraId="0BE6E1C7" w14:textId="77777777" w:rsidR="0034078A" w:rsidRPr="000C2027" w:rsidRDefault="0034078A" w:rsidP="0034078A">
      <w:pPr>
        <w:pStyle w:val="a3"/>
        <w:spacing w:before="158" w:after="158"/>
      </w:pPr>
      <w:r w:rsidRPr="000C2027">
        <w:rPr>
          <w:rFonts w:ascii="宋体" w:hAnsi="宋体"/>
        </w:rPr>
        <w:t>轻度退化</w:t>
      </w:r>
      <w:r w:rsidRPr="000C2027">
        <w:rPr>
          <w:rFonts w:ascii="宋体" w:hAnsi="宋体" w:hint="eastAsia"/>
        </w:rPr>
        <w:t>刺槐</w:t>
      </w:r>
      <w:r w:rsidRPr="000C2027">
        <w:rPr>
          <w:rFonts w:ascii="宋体" w:hAnsi="宋体"/>
        </w:rPr>
        <w:t>林</w:t>
      </w:r>
    </w:p>
    <w:p w14:paraId="33704E9C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bookmarkStart w:id="39" w:name="_Hlk181281521"/>
      <w:r>
        <w:rPr>
          <w:rFonts w:ascii="宋体" w:hAnsi="宋体" w:hint="eastAsia"/>
        </w:rPr>
        <w:t>受到人为或自然干扰，林相不良，生产潜力未得到优化发挥，生长和效益达不到要求，但处于进展</w:t>
      </w:r>
      <w:r w:rsidRPr="000C2027">
        <w:rPr>
          <w:rFonts w:ascii="宋体" w:hAnsi="宋体" w:hint="eastAsia"/>
        </w:rPr>
        <w:t>演替阶段，实生林木为主，土壤侵蚀较轻，具备优良林木种质资源的刺槐林。</w:t>
      </w:r>
    </w:p>
    <w:p w14:paraId="76847CCD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评判标准</w:t>
      </w:r>
    </w:p>
    <w:p w14:paraId="53B4C546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具备以下所有条件</w:t>
      </w:r>
      <w:r w:rsidRPr="000C2027">
        <w:rPr>
          <w:rFonts w:ascii="宋体" w:hAnsi="宋体" w:hint="eastAsia"/>
        </w:rPr>
        <w:t>的刺槐</w:t>
      </w:r>
      <w:r>
        <w:rPr>
          <w:rFonts w:ascii="宋体" w:hAnsi="宋体" w:hint="eastAsia"/>
        </w:rPr>
        <w:t>林：</w:t>
      </w:r>
    </w:p>
    <w:p w14:paraId="5900F18F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——</w:t>
      </w:r>
      <w:r>
        <w:rPr>
          <w:rFonts w:ascii="宋体" w:hAnsi="宋体"/>
        </w:rPr>
        <w:t>林分生长量或生物量较同类立地条件平均水平</w:t>
      </w:r>
      <w:r>
        <w:rPr>
          <w:rFonts w:ascii="宋体" w:hAnsi="宋体" w:hint="eastAsia"/>
        </w:rPr>
        <w:t>低</w:t>
      </w:r>
      <w:r w:rsidRPr="004204C9">
        <w:t>30%</w:t>
      </w:r>
      <w:r w:rsidRPr="004204C9">
        <w:t>～</w:t>
      </w:r>
      <w:r w:rsidRPr="004204C9">
        <w:t>40%</w:t>
      </w:r>
      <w:r>
        <w:rPr>
          <w:rFonts w:ascii="宋体" w:hAnsi="宋体" w:hint="eastAsia"/>
        </w:rPr>
        <w:t>；</w:t>
      </w:r>
    </w:p>
    <w:p w14:paraId="143FE0B4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——</w:t>
      </w:r>
      <w:r w:rsidRPr="000C2027">
        <w:rPr>
          <w:rFonts w:ascii="宋体" w:hAnsi="宋体" w:hint="eastAsia"/>
        </w:rPr>
        <w:t>刺槐树种</w:t>
      </w:r>
      <w:r w:rsidRPr="000C2027">
        <w:rPr>
          <w:rFonts w:ascii="宋体" w:hAnsi="宋体"/>
        </w:rPr>
        <w:t>占林分树种组成比例的</w:t>
      </w:r>
      <w:r w:rsidRPr="004204C9">
        <w:t>40%</w:t>
      </w:r>
      <w:r w:rsidRPr="000C2027">
        <w:rPr>
          <w:rFonts w:ascii="宋体" w:hAnsi="宋体"/>
        </w:rPr>
        <w:t>以下，生长发育受到抑制</w:t>
      </w:r>
      <w:r w:rsidRPr="000C2027">
        <w:rPr>
          <w:rFonts w:ascii="宋体" w:hAnsi="宋体" w:hint="eastAsia"/>
        </w:rPr>
        <w:t>；</w:t>
      </w:r>
    </w:p>
    <w:p w14:paraId="719C267D" w14:textId="77777777" w:rsidR="0034078A" w:rsidRPr="00E71D70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/>
        </w:rPr>
        <w:softHyphen/>
      </w:r>
      <w:r w:rsidRPr="000C2027">
        <w:rPr>
          <w:rFonts w:ascii="宋体" w:hAnsi="宋体" w:hint="eastAsia"/>
        </w:rPr>
        <w:t>——</w:t>
      </w:r>
      <w:r w:rsidRPr="000C2027">
        <w:rPr>
          <w:rFonts w:ascii="宋体" w:hAnsi="宋体"/>
        </w:rPr>
        <w:t>天然更新的优良</w:t>
      </w:r>
      <w:r w:rsidRPr="000C2027">
        <w:rPr>
          <w:rFonts w:ascii="宋体" w:hAnsi="宋体" w:hint="eastAsia"/>
        </w:rPr>
        <w:t>刺槐</w:t>
      </w:r>
      <w:r w:rsidRPr="000C2027">
        <w:rPr>
          <w:rFonts w:ascii="宋体" w:hAnsi="宋体"/>
        </w:rPr>
        <w:t>林</w:t>
      </w:r>
      <w:r>
        <w:rPr>
          <w:rFonts w:ascii="宋体" w:hAnsi="宋体"/>
        </w:rPr>
        <w:t>木个体数量少，</w:t>
      </w:r>
      <w:r w:rsidRPr="004204C9">
        <w:t>&lt;40</w:t>
      </w:r>
      <w:r>
        <w:rPr>
          <w:rFonts w:ascii="宋体" w:hAnsi="宋体"/>
        </w:rPr>
        <w:t>株</w:t>
      </w:r>
      <w:r w:rsidRPr="004204C9">
        <w:t>/hm</w:t>
      </w:r>
      <w:r w:rsidRPr="004204C9">
        <w:rPr>
          <w:vertAlign w:val="superscript"/>
        </w:rPr>
        <w:t>2</w:t>
      </w:r>
      <w:r>
        <w:rPr>
          <w:rFonts w:ascii="宋体" w:hAnsi="宋体" w:hint="eastAsia"/>
        </w:rPr>
        <w:t>；</w:t>
      </w:r>
    </w:p>
    <w:p w14:paraId="0E7D8618" w14:textId="77777777" w:rsidR="0034078A" w:rsidRDefault="0034078A" w:rsidP="0034078A">
      <w:pPr>
        <w:pStyle w:val="afff6"/>
        <w:spacing w:before="79" w:after="79"/>
      </w:pPr>
      <w:r>
        <w:rPr>
          <w:rFonts w:hAnsi="宋体" w:hint="eastAsia"/>
        </w:rPr>
        <w:lastRenderedPageBreak/>
        <w:t>——</w:t>
      </w:r>
      <w:r>
        <w:rPr>
          <w:rFonts w:hAnsi="宋体"/>
        </w:rPr>
        <w:t>土壤肥力和生态服务功能基本正常</w:t>
      </w:r>
      <w:r w:rsidRPr="000C2027">
        <w:rPr>
          <w:rFonts w:hAnsi="宋体" w:hint="eastAsia"/>
        </w:rPr>
        <w:t>，林下土壤侵蚀强度为轻度以下</w:t>
      </w:r>
      <w:r w:rsidRPr="000C2027">
        <w:rPr>
          <w:rFonts w:hAnsi="宋体"/>
        </w:rPr>
        <w:t>。</w:t>
      </w:r>
    </w:p>
    <w:bookmarkEnd w:id="39"/>
    <w:p w14:paraId="008E03CA" w14:textId="77777777" w:rsidR="0034078A" w:rsidRPr="000C2027" w:rsidRDefault="0034078A" w:rsidP="0034078A">
      <w:pPr>
        <w:pStyle w:val="a3"/>
        <w:spacing w:before="158" w:after="158"/>
      </w:pPr>
      <w:r w:rsidRPr="000C2027">
        <w:rPr>
          <w:rFonts w:ascii="宋体" w:hAnsi="宋体" w:hint="eastAsia"/>
        </w:rPr>
        <w:t>中</w:t>
      </w:r>
      <w:r w:rsidRPr="000C2027">
        <w:rPr>
          <w:rFonts w:ascii="宋体" w:hAnsi="宋体"/>
        </w:rPr>
        <w:t>度退化</w:t>
      </w:r>
      <w:r w:rsidRPr="000C2027">
        <w:rPr>
          <w:rFonts w:ascii="宋体" w:hAnsi="宋体" w:hint="eastAsia"/>
        </w:rPr>
        <w:t>刺槐</w:t>
      </w:r>
      <w:r w:rsidRPr="000C2027">
        <w:rPr>
          <w:rFonts w:ascii="宋体" w:hAnsi="宋体"/>
        </w:rPr>
        <w:t>林</w:t>
      </w:r>
    </w:p>
    <w:p w14:paraId="63341148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bookmarkStart w:id="40" w:name="_Hlk181281715"/>
      <w:r w:rsidRPr="000C2027">
        <w:rPr>
          <w:rFonts w:ascii="宋体" w:hAnsi="宋体" w:hint="eastAsia"/>
        </w:rPr>
        <w:t>受自然或人为因素影响，</w:t>
      </w:r>
      <w:proofErr w:type="gramStart"/>
      <w:r w:rsidRPr="000C2027">
        <w:rPr>
          <w:rFonts w:ascii="宋体" w:hAnsi="宋体" w:hint="eastAsia"/>
        </w:rPr>
        <w:t>林层单一</w:t>
      </w:r>
      <w:proofErr w:type="gramEnd"/>
      <w:r w:rsidRPr="000C2027">
        <w:rPr>
          <w:rFonts w:ascii="宋体" w:hAnsi="宋体" w:hint="eastAsia"/>
        </w:rPr>
        <w:t>，生物多样性低，群落演替停滞，引发刺槐林结构不稳定，生物多样性保育功能低，但仍能进行更新的刺槐林</w:t>
      </w:r>
      <w:bookmarkEnd w:id="40"/>
      <w:r w:rsidRPr="000C2027">
        <w:rPr>
          <w:rFonts w:ascii="宋体" w:hAnsi="宋体" w:hint="eastAsia"/>
        </w:rPr>
        <w:t>。</w:t>
      </w:r>
    </w:p>
    <w:p w14:paraId="5F87DA23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评判标准</w:t>
      </w:r>
    </w:p>
    <w:p w14:paraId="79C853FE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具备以下所有条件</w:t>
      </w:r>
      <w:r w:rsidRPr="000C2027">
        <w:rPr>
          <w:rFonts w:ascii="宋体" w:hAnsi="宋体" w:hint="eastAsia"/>
        </w:rPr>
        <w:t>的刺槐林：</w:t>
      </w:r>
    </w:p>
    <w:p w14:paraId="154B2AF7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——林木生长缓慢，生长量或生物量较</w:t>
      </w:r>
      <w:r w:rsidRPr="000C2027">
        <w:rPr>
          <w:rFonts w:ascii="宋体" w:hAnsi="宋体"/>
        </w:rPr>
        <w:t>同类立地条件平均水平</w:t>
      </w:r>
      <w:r w:rsidRPr="000C2027">
        <w:rPr>
          <w:rFonts w:ascii="宋体" w:hAnsi="宋体" w:hint="eastAsia"/>
        </w:rPr>
        <w:t>低</w:t>
      </w:r>
      <w:r w:rsidRPr="004204C9">
        <w:t>40%</w:t>
      </w:r>
      <w:r w:rsidRPr="004204C9">
        <w:t>～</w:t>
      </w:r>
      <w:r w:rsidRPr="004204C9">
        <w:t>50%</w:t>
      </w:r>
      <w:r w:rsidRPr="000C2027">
        <w:rPr>
          <w:rFonts w:ascii="宋体" w:hAnsi="宋体" w:hint="eastAsia"/>
        </w:rPr>
        <w:t>；</w:t>
      </w:r>
    </w:p>
    <w:p w14:paraId="7FBC0A96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</w:t>
      </w:r>
      <w:r w:rsidRPr="000C2027">
        <w:rPr>
          <w:rFonts w:ascii="宋体" w:hAnsi="宋体"/>
        </w:rPr>
        <w:t>林木多代萌生</w:t>
      </w:r>
      <w:r w:rsidRPr="000C2027">
        <w:rPr>
          <w:rFonts w:ascii="宋体" w:hAnsi="宋体" w:hint="eastAsia"/>
        </w:rPr>
        <w:t>严重，天然更新的林木数量少，更新林木生长状况不良；</w:t>
      </w:r>
    </w:p>
    <w:p w14:paraId="6BEF19EB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——土壤肥力有所降低，</w:t>
      </w:r>
      <w:bookmarkStart w:id="41" w:name="_Hlk181215748"/>
      <w:r w:rsidRPr="000C2027">
        <w:rPr>
          <w:rFonts w:hAnsi="宋体" w:hint="eastAsia"/>
        </w:rPr>
        <w:t>林下土壤侵蚀强度为中度以下</w:t>
      </w:r>
      <w:bookmarkEnd w:id="41"/>
      <w:r w:rsidRPr="000C2027">
        <w:rPr>
          <w:rFonts w:ascii="宋体" w:hAnsi="宋体" w:hint="eastAsia"/>
        </w:rPr>
        <w:t>；</w:t>
      </w:r>
    </w:p>
    <w:p w14:paraId="4EC24F45" w14:textId="77777777" w:rsidR="0034078A" w:rsidRDefault="0034078A" w:rsidP="0034078A">
      <w:pPr>
        <w:pStyle w:val="afff6"/>
        <w:spacing w:before="79" w:after="79"/>
      </w:pPr>
      <w:r w:rsidRPr="000C2027">
        <w:rPr>
          <w:rFonts w:hAnsi="宋体" w:hint="eastAsia"/>
        </w:rPr>
        <w:t>——森林群落生物多样性较低，群落结构不够稳定。</w:t>
      </w:r>
    </w:p>
    <w:p w14:paraId="0F67F07F" w14:textId="77777777" w:rsidR="0034078A" w:rsidRPr="000C2027" w:rsidRDefault="0034078A" w:rsidP="0034078A">
      <w:pPr>
        <w:pStyle w:val="a3"/>
        <w:spacing w:before="158" w:after="158"/>
      </w:pPr>
      <w:r w:rsidRPr="000C2027">
        <w:rPr>
          <w:rFonts w:ascii="宋体" w:hAnsi="宋体"/>
        </w:rPr>
        <w:t>重度退化</w:t>
      </w:r>
      <w:r w:rsidRPr="000C2027">
        <w:rPr>
          <w:rFonts w:ascii="宋体" w:hAnsi="宋体" w:hint="eastAsia"/>
        </w:rPr>
        <w:t>刺槐</w:t>
      </w:r>
      <w:r w:rsidRPr="000C2027">
        <w:rPr>
          <w:rFonts w:ascii="宋体" w:hAnsi="宋体"/>
        </w:rPr>
        <w:t>林</w:t>
      </w:r>
    </w:p>
    <w:p w14:paraId="2181F73B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由于不合理利用，保留的种质资源品质低劣</w:t>
      </w:r>
      <w:r>
        <w:rPr>
          <w:rFonts w:ascii="宋体" w:hAnsi="宋体"/>
        </w:rPr>
        <w:t>(常</w:t>
      </w:r>
      <w:r w:rsidRPr="00013889">
        <w:rPr>
          <w:rFonts w:ascii="宋体" w:hAnsi="宋体" w:hint="eastAsia"/>
        </w:rPr>
        <w:t>为</w:t>
      </w:r>
      <w:r>
        <w:rPr>
          <w:rFonts w:ascii="宋体" w:hAnsi="宋体"/>
        </w:rPr>
        <w:t>多代萌生或成为疏林)，处于逆向演替阶段，结构失调</w:t>
      </w:r>
      <w:r w:rsidRPr="000C2027">
        <w:rPr>
          <w:rFonts w:ascii="宋体" w:hAnsi="宋体"/>
        </w:rPr>
        <w:t>，土壤侵蚀严重，生态功能低下的</w:t>
      </w:r>
      <w:r w:rsidRPr="000C2027">
        <w:rPr>
          <w:rFonts w:ascii="宋体" w:hAnsi="宋体" w:hint="eastAsia"/>
        </w:rPr>
        <w:t>刺槐</w:t>
      </w:r>
      <w:r w:rsidRPr="000C2027">
        <w:rPr>
          <w:rFonts w:ascii="宋体" w:hAnsi="宋体"/>
        </w:rPr>
        <w:t>林。</w:t>
      </w:r>
    </w:p>
    <w:p w14:paraId="11F643AA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评判标准</w:t>
      </w:r>
    </w:p>
    <w:p w14:paraId="2F8E9133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具备以下所有条件的刺槐林</w:t>
      </w:r>
      <w:r>
        <w:rPr>
          <w:rFonts w:ascii="宋体" w:hAnsi="宋体" w:hint="eastAsia"/>
        </w:rPr>
        <w:t>：</w:t>
      </w:r>
    </w:p>
    <w:p w14:paraId="0B650D19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</w:t>
      </w:r>
      <w:r w:rsidRPr="000C2027">
        <w:rPr>
          <w:rFonts w:ascii="宋体" w:hAnsi="宋体"/>
        </w:rPr>
        <w:t>林木</w:t>
      </w:r>
      <w:r w:rsidRPr="004204C9">
        <w:t>90%</w:t>
      </w:r>
      <w:r w:rsidRPr="000C2027">
        <w:rPr>
          <w:rFonts w:ascii="宋体" w:hAnsi="宋体"/>
        </w:rPr>
        <w:t>多代萌生，林相残败，结构失调</w:t>
      </w:r>
      <w:r w:rsidRPr="000C2027">
        <w:rPr>
          <w:rFonts w:ascii="宋体" w:hAnsi="宋体" w:hint="eastAsia"/>
        </w:rPr>
        <w:t>；</w:t>
      </w:r>
    </w:p>
    <w:p w14:paraId="3EB43B11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</w:t>
      </w:r>
      <w:r w:rsidRPr="000C2027">
        <w:rPr>
          <w:rFonts w:ascii="宋体" w:hAnsi="宋体"/>
        </w:rPr>
        <w:t>缺乏有效的进展演替树种，</w:t>
      </w:r>
      <w:bookmarkStart w:id="42" w:name="_Hlk181281904"/>
      <w:r w:rsidRPr="000C2027">
        <w:rPr>
          <w:rFonts w:ascii="宋体" w:hAnsi="宋体" w:hint="eastAsia"/>
        </w:rPr>
        <w:t>不能天然更新，</w:t>
      </w:r>
      <w:bookmarkEnd w:id="42"/>
      <w:r w:rsidRPr="000C2027">
        <w:rPr>
          <w:rFonts w:ascii="宋体" w:hAnsi="宋体" w:hint="eastAsia"/>
        </w:rPr>
        <w:t>或</w:t>
      </w:r>
      <w:r w:rsidRPr="000C2027">
        <w:rPr>
          <w:rFonts w:ascii="宋体" w:hAnsi="宋体"/>
        </w:rPr>
        <w:t>天然更新不良,具有自然繁育能力的优良林木个体数量</w:t>
      </w:r>
      <w:r w:rsidRPr="004204C9">
        <w:t>&lt;30</w:t>
      </w:r>
      <w:r w:rsidRPr="000C2027">
        <w:rPr>
          <w:rFonts w:ascii="宋体" w:hAnsi="宋体"/>
        </w:rPr>
        <w:t>株</w:t>
      </w:r>
      <w:r w:rsidRPr="004204C9">
        <w:t>/hm</w:t>
      </w:r>
      <w:r w:rsidRPr="004204C9">
        <w:rPr>
          <w:vertAlign w:val="superscript"/>
        </w:rPr>
        <w:t>2</w:t>
      </w:r>
      <w:r w:rsidRPr="000C2027">
        <w:rPr>
          <w:rFonts w:ascii="宋体" w:hAnsi="宋体" w:hint="eastAsia"/>
        </w:rPr>
        <w:t>；</w:t>
      </w:r>
    </w:p>
    <w:p w14:paraId="234AE3DA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</w:t>
      </w:r>
      <w:r w:rsidRPr="000C2027">
        <w:rPr>
          <w:rFonts w:ascii="宋体" w:hAnsi="宋体"/>
        </w:rPr>
        <w:t>林木生长缓慢或停滞，树高、蓄积生长量较同类立地条件林分的平均水平低</w:t>
      </w:r>
      <w:r w:rsidRPr="004204C9">
        <w:t>50%</w:t>
      </w:r>
      <w:r w:rsidRPr="000C2027">
        <w:rPr>
          <w:rFonts w:ascii="宋体" w:hAnsi="宋体"/>
        </w:rPr>
        <w:t>以上</w:t>
      </w:r>
      <w:r>
        <w:rPr>
          <w:rFonts w:ascii="宋体" w:hAnsi="宋体" w:hint="eastAsia"/>
        </w:rPr>
        <w:t>；</w:t>
      </w:r>
    </w:p>
    <w:p w14:paraId="0B13F286" w14:textId="77777777" w:rsidR="0034078A" w:rsidRDefault="0034078A" w:rsidP="0034078A">
      <w:pPr>
        <w:pStyle w:val="afff6"/>
        <w:spacing w:before="79" w:after="79"/>
        <w:rPr>
          <w:rFonts w:hAnsi="宋体" w:hint="eastAsia"/>
        </w:rPr>
      </w:pPr>
      <w:r w:rsidRPr="000C2027">
        <w:rPr>
          <w:rFonts w:hAnsi="宋体" w:hint="eastAsia"/>
        </w:rPr>
        <w:t>——</w:t>
      </w:r>
      <w:r w:rsidRPr="000C2027">
        <w:rPr>
          <w:rFonts w:hAnsi="宋体"/>
        </w:rPr>
        <w:t>土壤肥力和水土保持功能明显下降</w:t>
      </w:r>
      <w:r w:rsidRPr="000C2027">
        <w:rPr>
          <w:rFonts w:hAnsi="宋体" w:hint="eastAsia"/>
        </w:rPr>
        <w:t>，</w:t>
      </w:r>
      <w:bookmarkStart w:id="43" w:name="_Hlk181281833"/>
      <w:r w:rsidRPr="000C2027">
        <w:rPr>
          <w:rFonts w:hAnsi="宋体" w:hint="eastAsia"/>
        </w:rPr>
        <w:t>林下土壤侵蚀强度为中度以上</w:t>
      </w:r>
      <w:bookmarkEnd w:id="43"/>
      <w:r w:rsidRPr="000C2027">
        <w:rPr>
          <w:rFonts w:hAnsi="宋体"/>
        </w:rPr>
        <w:t>。</w:t>
      </w:r>
    </w:p>
    <w:p w14:paraId="174BA75E" w14:textId="77777777" w:rsidR="0034078A" w:rsidRPr="000C2027" w:rsidRDefault="0034078A" w:rsidP="0034078A">
      <w:pPr>
        <w:pStyle w:val="a2"/>
        <w:spacing w:before="158" w:after="158"/>
      </w:pPr>
      <w:bookmarkStart w:id="44" w:name="_Hlk183358852"/>
      <w:r w:rsidRPr="000C2027">
        <w:rPr>
          <w:rFonts w:ascii="宋体" w:hAnsi="宋体" w:hint="eastAsia"/>
        </w:rPr>
        <w:t>多代萌蘖刺槐林</w:t>
      </w:r>
    </w:p>
    <w:bookmarkEnd w:id="44"/>
    <w:p w14:paraId="4C608CD3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刺槐林经砍伐后其根部通过无性繁殖进行萌蘖更新，现有大量采伐后二次成林及三次成林的中幼林阶段林分。大量萌蘖导致林分分布中缺少大径阶林木，同时抑制灌木生长，</w:t>
      </w:r>
      <w:bookmarkStart w:id="45" w:name="_Hlk183358879"/>
      <w:r w:rsidRPr="00013889">
        <w:rPr>
          <w:rFonts w:ascii="宋体" w:hAnsi="宋体" w:hint="eastAsia"/>
        </w:rPr>
        <w:t>其中森林草原区尤为严重</w:t>
      </w:r>
      <w:bookmarkEnd w:id="45"/>
      <w:r w:rsidRPr="00013889">
        <w:rPr>
          <w:rFonts w:ascii="宋体" w:hAnsi="宋体" w:hint="eastAsia"/>
        </w:rPr>
        <w:t>，</w:t>
      </w:r>
      <w:r w:rsidRPr="000C2027">
        <w:rPr>
          <w:rFonts w:ascii="宋体" w:hAnsi="宋体" w:hint="eastAsia"/>
        </w:rPr>
        <w:t>导致刺槐林多样性差，树种结构单一，群落结构不稳定，生态功能大幅度降低。</w:t>
      </w:r>
    </w:p>
    <w:p w14:paraId="2F076607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评判标准</w:t>
      </w:r>
    </w:p>
    <w:p w14:paraId="49E1D92F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具备以下所有条件的刺槐林</w:t>
      </w:r>
      <w:r>
        <w:rPr>
          <w:rFonts w:ascii="宋体" w:hAnsi="宋体" w:hint="eastAsia"/>
        </w:rPr>
        <w:t>：</w:t>
      </w:r>
    </w:p>
    <w:p w14:paraId="7855B437" w14:textId="77777777" w:rsidR="0034078A" w:rsidRPr="000C2027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——实际密度超过该地区合理密度的两倍以上；</w:t>
      </w:r>
    </w:p>
    <w:p w14:paraId="0AEFA183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0C2027">
        <w:rPr>
          <w:rFonts w:ascii="宋体" w:hAnsi="宋体" w:hint="eastAsia"/>
        </w:rPr>
        <w:t>——萌蘖枝干横生，其它灌木逐渐衰退，</w:t>
      </w:r>
      <w:proofErr w:type="gramStart"/>
      <w:r w:rsidRPr="000C2027">
        <w:rPr>
          <w:rFonts w:ascii="宋体" w:hAnsi="宋体" w:hint="eastAsia"/>
        </w:rPr>
        <w:t>导致林层单一</w:t>
      </w:r>
      <w:proofErr w:type="gramEnd"/>
      <w:r w:rsidRPr="000C2027">
        <w:rPr>
          <w:rFonts w:ascii="宋体" w:hAnsi="宋体" w:hint="eastAsia"/>
        </w:rPr>
        <w:t>。</w:t>
      </w:r>
    </w:p>
    <w:p w14:paraId="2613D810" w14:textId="77777777" w:rsidR="0034078A" w:rsidRDefault="0034078A" w:rsidP="0034078A">
      <w:pPr>
        <w:pStyle w:val="a1"/>
        <w:spacing w:before="317" w:after="317"/>
      </w:pPr>
      <w:r>
        <w:rPr>
          <w:rFonts w:hint="eastAsia"/>
        </w:rPr>
        <w:t>改造方式与技术要求</w:t>
      </w:r>
    </w:p>
    <w:p w14:paraId="62549D80" w14:textId="77777777" w:rsidR="0034078A" w:rsidRDefault="0034078A" w:rsidP="0034078A">
      <w:pPr>
        <w:pStyle w:val="a2"/>
        <w:spacing w:before="158" w:after="158"/>
      </w:pPr>
      <w:r>
        <w:rPr>
          <w:rFonts w:hint="eastAsia"/>
        </w:rPr>
        <w:t>改造方式</w:t>
      </w:r>
    </w:p>
    <w:p w14:paraId="632B2079" w14:textId="77777777" w:rsidR="0034078A" w:rsidRPr="000C2027" w:rsidRDefault="0034078A" w:rsidP="0034078A">
      <w:pPr>
        <w:pStyle w:val="a3"/>
        <w:spacing w:before="158" w:after="158"/>
      </w:pPr>
      <w:r w:rsidRPr="000C2027">
        <w:t>封育改造</w:t>
      </w:r>
    </w:p>
    <w:p w14:paraId="0889AE28" w14:textId="77777777" w:rsidR="0034078A" w:rsidRPr="000C2027" w:rsidRDefault="0034078A" w:rsidP="0034078A">
      <w:pPr>
        <w:pStyle w:val="af"/>
      </w:pPr>
      <w:r w:rsidRPr="000C2027">
        <w:t>适用对象</w:t>
      </w:r>
      <w:r>
        <w:rPr>
          <w:rFonts w:hint="eastAsia"/>
        </w:rPr>
        <w:t>：</w:t>
      </w:r>
      <w:r w:rsidRPr="000C2027">
        <w:t>有天然更新</w:t>
      </w:r>
      <w:r w:rsidRPr="000C2027">
        <w:rPr>
          <w:rFonts w:hint="eastAsia"/>
        </w:rPr>
        <w:t>的刺槐</w:t>
      </w:r>
      <w:r w:rsidRPr="000C2027">
        <w:t>幼树</w:t>
      </w:r>
      <w:r w:rsidRPr="000C2027">
        <w:rPr>
          <w:rFonts w:hint="eastAsia"/>
        </w:rPr>
        <w:t>及</w:t>
      </w:r>
      <w:r w:rsidRPr="000C2027">
        <w:t>幼苗的林分，或具备天然更新能力的</w:t>
      </w:r>
      <w:r w:rsidRPr="000C2027">
        <w:rPr>
          <w:rFonts w:hint="eastAsia"/>
        </w:rPr>
        <w:t>刺槐母树</w:t>
      </w:r>
      <w:r w:rsidRPr="000C2027">
        <w:t>分布，通过封育可望达到改造目的</w:t>
      </w:r>
      <w:r>
        <w:rPr>
          <w:rFonts w:hint="eastAsia"/>
        </w:rPr>
        <w:t>的</w:t>
      </w:r>
      <w:r>
        <w:t>刺槐低效</w:t>
      </w:r>
      <w:r w:rsidRPr="000C2027">
        <w:t>林分。主要为生态地位重要、立地条件差的退化</w:t>
      </w:r>
      <w:r w:rsidRPr="000C2027">
        <w:rPr>
          <w:rFonts w:hint="eastAsia"/>
        </w:rPr>
        <w:t>刺槐</w:t>
      </w:r>
      <w:r w:rsidRPr="000C2027">
        <w:t>林。</w:t>
      </w:r>
    </w:p>
    <w:p w14:paraId="24EAF319" w14:textId="77777777" w:rsidR="0034078A" w:rsidRDefault="0034078A" w:rsidP="0034078A">
      <w:pPr>
        <w:pStyle w:val="af"/>
      </w:pPr>
      <w:r>
        <w:t>封育方法</w:t>
      </w:r>
      <w:r>
        <w:rPr>
          <w:rFonts w:hint="eastAsia"/>
        </w:rPr>
        <w:t>：</w:t>
      </w:r>
      <w:r>
        <w:t>采取封禁并辅以人工促进天然更新措施。</w:t>
      </w:r>
    </w:p>
    <w:p w14:paraId="647CD342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封育按</w:t>
      </w:r>
      <w:r>
        <w:t>GB/T 15163-2018</w:t>
      </w:r>
      <w:r>
        <w:rPr>
          <w:rFonts w:ascii="宋体" w:hAnsi="宋体"/>
        </w:rPr>
        <w:t>的规定执行。</w:t>
      </w:r>
    </w:p>
    <w:p w14:paraId="23C16844" w14:textId="77777777" w:rsidR="0034078A" w:rsidRDefault="0034078A" w:rsidP="0034078A">
      <w:pPr>
        <w:pStyle w:val="a3"/>
        <w:spacing w:before="158" w:after="158"/>
      </w:pPr>
      <w:r>
        <w:t>补植改造</w:t>
      </w:r>
    </w:p>
    <w:p w14:paraId="4DC9B1A6" w14:textId="77777777" w:rsidR="0034078A" w:rsidRPr="00430ECB" w:rsidRDefault="0034078A" w:rsidP="0034078A">
      <w:pPr>
        <w:pStyle w:val="af"/>
        <w:numPr>
          <w:ilvl w:val="0"/>
          <w:numId w:val="19"/>
        </w:numPr>
        <w:tabs>
          <w:tab w:val="left" w:pos="840"/>
        </w:tabs>
      </w:pPr>
      <w:r w:rsidRPr="00430ECB">
        <w:lastRenderedPageBreak/>
        <w:t>适用对象</w:t>
      </w:r>
      <w:r>
        <w:rPr>
          <w:rFonts w:hint="eastAsia"/>
        </w:rPr>
        <w:t>：</w:t>
      </w:r>
      <w:r w:rsidRPr="00430ECB">
        <w:t>郁闭度低于</w:t>
      </w:r>
      <w:r w:rsidRPr="00C100C9">
        <w:rPr>
          <w:rFonts w:ascii="Times New Roman"/>
        </w:rPr>
        <w:t>0.4</w:t>
      </w:r>
      <w:r w:rsidRPr="00430ECB">
        <w:t>的</w:t>
      </w:r>
      <w:r>
        <w:t>刺槐低效</w:t>
      </w:r>
      <w:r w:rsidRPr="00430ECB">
        <w:t>林。</w:t>
      </w:r>
    </w:p>
    <w:p w14:paraId="4DB108F1" w14:textId="77777777" w:rsidR="0034078A" w:rsidRPr="00B428BF" w:rsidRDefault="0034078A" w:rsidP="0034078A">
      <w:pPr>
        <w:pStyle w:val="af"/>
        <w:numPr>
          <w:ilvl w:val="0"/>
          <w:numId w:val="19"/>
        </w:numPr>
        <w:tabs>
          <w:tab w:val="left" w:pos="840"/>
        </w:tabs>
        <w:rPr>
          <w:color w:val="FF0000"/>
        </w:rPr>
      </w:pPr>
      <w:r w:rsidRPr="00013889">
        <w:t>补植树种</w:t>
      </w:r>
      <w:r>
        <w:rPr>
          <w:rFonts w:hint="eastAsia"/>
        </w:rPr>
        <w:t>：</w:t>
      </w:r>
      <w:r w:rsidRPr="00013889">
        <w:t>采用选择能与</w:t>
      </w:r>
      <w:r w:rsidRPr="00013889">
        <w:rPr>
          <w:rFonts w:hint="eastAsia"/>
        </w:rPr>
        <w:t>刺槐</w:t>
      </w:r>
      <w:r w:rsidRPr="00013889">
        <w:t>树种互利、相容生长，且具</w:t>
      </w:r>
      <w:r w:rsidRPr="00013889">
        <w:rPr>
          <w:rFonts w:hint="eastAsia"/>
        </w:rPr>
        <w:t>备从林下到主林层生长的基本耐荫能力的</w:t>
      </w:r>
      <w:r w:rsidRPr="00013889">
        <w:t>乡土树种，</w:t>
      </w:r>
      <w:r w:rsidRPr="00013889">
        <w:rPr>
          <w:rFonts w:hint="eastAsia"/>
        </w:rPr>
        <w:t>如：油松、山杨、白桦、沙棘、</w:t>
      </w:r>
      <w:proofErr w:type="gramStart"/>
      <w:r w:rsidRPr="00013889">
        <w:rPr>
          <w:rFonts w:hint="eastAsia"/>
        </w:rPr>
        <w:t>臭柏等</w:t>
      </w:r>
      <w:proofErr w:type="gramEnd"/>
      <w:r w:rsidRPr="00013889">
        <w:rPr>
          <w:rFonts w:hint="eastAsia"/>
        </w:rPr>
        <w:t>。</w:t>
      </w:r>
    </w:p>
    <w:p w14:paraId="1BB0E503" w14:textId="77777777" w:rsidR="0034078A" w:rsidRDefault="0034078A" w:rsidP="0034078A">
      <w:pPr>
        <w:pStyle w:val="af"/>
        <w:numPr>
          <w:ilvl w:val="0"/>
          <w:numId w:val="19"/>
        </w:numPr>
        <w:tabs>
          <w:tab w:val="left" w:pos="840"/>
        </w:tabs>
      </w:pPr>
      <w:r w:rsidRPr="00430ECB">
        <w:t>补植方法</w:t>
      </w:r>
      <w:r>
        <w:rPr>
          <w:rFonts w:hint="eastAsia"/>
        </w:rPr>
        <w:t>：</w:t>
      </w:r>
      <w:r w:rsidRPr="00430ECB">
        <w:t>根据</w:t>
      </w:r>
      <w:r w:rsidRPr="00430ECB">
        <w:rPr>
          <w:rFonts w:hint="eastAsia"/>
        </w:rPr>
        <w:t>刺槐林木</w:t>
      </w:r>
      <w:r w:rsidRPr="00430ECB">
        <w:t>分布现状确定补植方法，通常有均匀补植(现有林木分布比较均匀的林地)、</w:t>
      </w:r>
      <w:r>
        <w:t>群团状补植(现有林木呈群团状分布、林中空地较多的林地)、林冠下补植(</w:t>
      </w:r>
      <w:r>
        <w:rPr>
          <w:rFonts w:hint="eastAsia"/>
        </w:rPr>
        <w:t>刺槐为强阳性树种，宜</w:t>
      </w:r>
      <w:r>
        <w:t>在林冠下补植耐荫树种)等。</w:t>
      </w:r>
    </w:p>
    <w:p w14:paraId="6C4E674C" w14:textId="77777777" w:rsidR="0034078A" w:rsidRPr="00C100C9" w:rsidRDefault="0034078A" w:rsidP="0034078A">
      <w:pPr>
        <w:pStyle w:val="af"/>
        <w:numPr>
          <w:ilvl w:val="0"/>
          <w:numId w:val="19"/>
        </w:numPr>
        <w:tabs>
          <w:tab w:val="left" w:pos="840"/>
        </w:tabs>
      </w:pPr>
      <w:bookmarkStart w:id="46" w:name="_Hlk183340883"/>
      <w:bookmarkStart w:id="47" w:name="_Hlk183339903"/>
      <w:r w:rsidRPr="00C100C9">
        <w:rPr>
          <w:rFonts w:hint="eastAsia"/>
        </w:rPr>
        <w:t>补植密度：根据所在区域、经营方向、现有株数确定合理的补植密度，补植后密度应达到该类林分合理密度的85%以上。</w:t>
      </w:r>
    </w:p>
    <w:bookmarkEnd w:id="46"/>
    <w:p w14:paraId="16DDCC31" w14:textId="77777777" w:rsidR="0034078A" w:rsidRPr="00C100C9" w:rsidRDefault="0034078A" w:rsidP="004E0A4C">
      <w:pPr>
        <w:ind w:firstLineChars="400" w:firstLine="84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——森林区：经过补植后，林分内目标树种株数</w:t>
      </w:r>
      <w:r w:rsidRPr="00C100C9">
        <w:t>735</w:t>
      </w:r>
      <w:r w:rsidRPr="004204C9">
        <w:t>～</w:t>
      </w:r>
      <w:r w:rsidRPr="00C100C9">
        <w:t>1680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,分布均匀。</w:t>
      </w:r>
    </w:p>
    <w:p w14:paraId="55EF37C2" w14:textId="77777777" w:rsidR="0034078A" w:rsidRPr="00C100C9" w:rsidRDefault="0034078A" w:rsidP="004E0A4C">
      <w:pPr>
        <w:ind w:firstLineChars="400" w:firstLine="84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——森林草原区：经过补植后，林分内目标树种株数</w:t>
      </w:r>
      <w:r w:rsidRPr="00C100C9">
        <w:rPr>
          <w:rFonts w:hint="eastAsia"/>
        </w:rPr>
        <w:t>450</w:t>
      </w:r>
      <w:r w:rsidRPr="004204C9">
        <w:t>～</w:t>
      </w:r>
      <w:r w:rsidRPr="00C100C9">
        <w:rPr>
          <w:rFonts w:hint="eastAsia"/>
        </w:rPr>
        <w:t>1500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,分布均匀。</w:t>
      </w:r>
    </w:p>
    <w:p w14:paraId="553B0403" w14:textId="77777777" w:rsidR="0034078A" w:rsidRPr="00C100C9" w:rsidRDefault="0034078A" w:rsidP="004E0A4C">
      <w:pPr>
        <w:ind w:firstLineChars="400" w:firstLine="84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——草原区：经过补植后，林分内目标树种株数</w:t>
      </w:r>
      <w:r w:rsidRPr="00C100C9">
        <w:rPr>
          <w:rFonts w:hint="eastAsia"/>
        </w:rPr>
        <w:t>450</w:t>
      </w:r>
      <w:r w:rsidRPr="00AD7BE3">
        <w:t>～</w:t>
      </w:r>
      <w:r w:rsidRPr="00C100C9">
        <w:rPr>
          <w:rFonts w:hint="eastAsia"/>
        </w:rPr>
        <w:t>1200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,分布均匀。</w:t>
      </w:r>
    </w:p>
    <w:p w14:paraId="5415CE91" w14:textId="77777777" w:rsidR="0034078A" w:rsidRPr="00C100C9" w:rsidRDefault="0034078A" w:rsidP="0034078A">
      <w:pPr>
        <w:ind w:firstLineChars="200" w:firstLine="42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补植其它要求按</w:t>
      </w:r>
      <w:r w:rsidRPr="00C100C9">
        <w:t>GB/T 15781</w:t>
      </w:r>
      <w:r w:rsidRPr="00C100C9">
        <w:rPr>
          <w:rFonts w:ascii="宋体" w:hAnsi="宋体" w:hint="eastAsia"/>
        </w:rPr>
        <w:t>中</w:t>
      </w:r>
      <w:r w:rsidRPr="00C100C9">
        <w:t>6.5</w:t>
      </w:r>
      <w:r w:rsidRPr="00C100C9">
        <w:rPr>
          <w:rFonts w:ascii="宋体" w:hAnsi="宋体" w:hint="eastAsia"/>
        </w:rPr>
        <w:t>、</w:t>
      </w:r>
      <w:r w:rsidRPr="00C100C9">
        <w:t>7.6</w:t>
      </w:r>
      <w:r w:rsidRPr="00C100C9">
        <w:rPr>
          <w:rFonts w:ascii="宋体" w:hAnsi="宋体" w:hint="eastAsia"/>
        </w:rPr>
        <w:t>的规定执行。</w:t>
      </w:r>
    </w:p>
    <w:bookmarkEnd w:id="47"/>
    <w:p w14:paraId="63A26498" w14:textId="77777777" w:rsidR="0034078A" w:rsidRDefault="0034078A" w:rsidP="0034078A">
      <w:pPr>
        <w:pStyle w:val="a3"/>
        <w:spacing w:before="158" w:after="158"/>
      </w:pPr>
      <w:r>
        <w:t>间伐改造</w:t>
      </w:r>
    </w:p>
    <w:p w14:paraId="67FA05D7" w14:textId="77777777" w:rsidR="0034078A" w:rsidRDefault="0034078A" w:rsidP="0034078A">
      <w:pPr>
        <w:pStyle w:val="af"/>
        <w:numPr>
          <w:ilvl w:val="0"/>
          <w:numId w:val="20"/>
        </w:numPr>
        <w:tabs>
          <w:tab w:val="left" w:pos="840"/>
        </w:tabs>
      </w:pPr>
      <w:r>
        <w:t>适用对象</w:t>
      </w:r>
      <w:r>
        <w:rPr>
          <w:rFonts w:hint="eastAsia"/>
        </w:rPr>
        <w:t>：</w:t>
      </w:r>
      <w:r>
        <w:t>轻度退化</w:t>
      </w:r>
      <w:r>
        <w:rPr>
          <w:rFonts w:hint="eastAsia"/>
        </w:rPr>
        <w:t>刺槐</w:t>
      </w:r>
      <w:r>
        <w:t>林、</w:t>
      </w:r>
      <w:r>
        <w:rPr>
          <w:rFonts w:hint="eastAsia"/>
        </w:rPr>
        <w:t>中度退化刺槐林</w:t>
      </w:r>
      <w:r>
        <w:t>。</w:t>
      </w:r>
    </w:p>
    <w:p w14:paraId="7DBEF526" w14:textId="77777777" w:rsidR="0034078A" w:rsidRDefault="0034078A" w:rsidP="0034078A">
      <w:pPr>
        <w:pStyle w:val="af"/>
        <w:numPr>
          <w:ilvl w:val="0"/>
          <w:numId w:val="20"/>
        </w:numPr>
        <w:tabs>
          <w:tab w:val="left" w:pos="840"/>
        </w:tabs>
      </w:pPr>
      <w:r>
        <w:t>改造方法</w:t>
      </w:r>
      <w:r>
        <w:rPr>
          <w:rFonts w:hint="eastAsia"/>
        </w:rPr>
        <w:t>：</w:t>
      </w:r>
      <w:r>
        <w:t>需要调整组成、密度或结构的林分，</w:t>
      </w:r>
      <w:proofErr w:type="gramStart"/>
      <w:r>
        <w:rPr>
          <w:rFonts w:hint="eastAsia"/>
        </w:rPr>
        <w:t>伐</w:t>
      </w:r>
      <w:r>
        <w:t>密留稀</w:t>
      </w:r>
      <w:proofErr w:type="gramEnd"/>
      <w:r>
        <w:t>，留优去劣，可采取透光伐抚育</w:t>
      </w:r>
      <w:r>
        <w:rPr>
          <w:rFonts w:hint="eastAsia"/>
        </w:rPr>
        <w:t>；</w:t>
      </w:r>
      <w:r>
        <w:t>需要调整林木生长空间，扩大单株营养面积，促进林木生长的林分，可采用生长</w:t>
      </w:r>
      <w:proofErr w:type="gramStart"/>
      <w:r>
        <w:t>伐</w:t>
      </w:r>
      <w:proofErr w:type="gramEnd"/>
      <w:r>
        <w:t>抚育，选择和标记目标树，采伐干扰树</w:t>
      </w:r>
      <w:r>
        <w:rPr>
          <w:rFonts w:hint="eastAsia"/>
        </w:rPr>
        <w:t>；</w:t>
      </w:r>
      <w:r>
        <w:t>对病虫危害林通过彻底清除受害木和病源木，改善林分卫生状况可望恢复林分健康发育的低效林，可采取卫生伐。</w:t>
      </w:r>
    </w:p>
    <w:p w14:paraId="21CFB029" w14:textId="77777777" w:rsidR="0034078A" w:rsidRDefault="0034078A" w:rsidP="0034078A">
      <w:pPr>
        <w:pStyle w:val="af"/>
        <w:numPr>
          <w:ilvl w:val="0"/>
          <w:numId w:val="20"/>
        </w:numPr>
        <w:tabs>
          <w:tab w:val="left" w:pos="840"/>
        </w:tabs>
      </w:pPr>
      <w:r>
        <w:t>采伐强度和</w:t>
      </w:r>
      <w:r>
        <w:rPr>
          <w:rFonts w:hint="eastAsia"/>
        </w:rPr>
        <w:t>密度</w:t>
      </w:r>
      <w:r>
        <w:t>要求</w:t>
      </w:r>
      <w:r>
        <w:rPr>
          <w:rFonts w:hint="eastAsia"/>
        </w:rPr>
        <w:t>：黄土高原地区适合</w:t>
      </w:r>
      <w:r>
        <w:rPr>
          <w:rFonts w:ascii="Times New Roman"/>
        </w:rPr>
        <w:t>33%</w:t>
      </w:r>
      <w:r>
        <w:rPr>
          <w:rFonts w:hint="eastAsia"/>
        </w:rPr>
        <w:t>的间伐强度，采伐的时间间隔为五年，间伐时应适当保留林下其他乔木和灌木树种，以提高群落稳定性。</w:t>
      </w:r>
    </w:p>
    <w:p w14:paraId="37A5EA63" w14:textId="77777777" w:rsidR="0034078A" w:rsidRPr="00C100C9" w:rsidRDefault="0034078A" w:rsidP="0034078A">
      <w:pPr>
        <w:pStyle w:val="afffffff7"/>
        <w:numPr>
          <w:ilvl w:val="0"/>
          <w:numId w:val="20"/>
        </w:numPr>
        <w:ind w:firstLineChars="0"/>
        <w:rPr>
          <w:rFonts w:ascii="宋体" w:hAnsi="宋体" w:hint="eastAsia"/>
        </w:rPr>
      </w:pPr>
      <w:r w:rsidRPr="00C100C9">
        <w:rPr>
          <w:rFonts w:ascii="宋体" w:hint="eastAsia"/>
          <w:kern w:val="0"/>
          <w:szCs w:val="20"/>
        </w:rPr>
        <w:t>间伐后保留密度：根据所在区域、经营方向、现有株数确定合理的间伐的采伐强度，间伐后林分郁闭度不低于</w:t>
      </w:r>
      <w:r w:rsidRPr="00C100C9">
        <w:rPr>
          <w:kern w:val="0"/>
          <w:szCs w:val="20"/>
        </w:rPr>
        <w:t>0.6</w:t>
      </w:r>
      <w:r w:rsidRPr="00C100C9">
        <w:rPr>
          <w:rFonts w:ascii="宋体" w:hint="eastAsia"/>
          <w:kern w:val="0"/>
          <w:szCs w:val="20"/>
        </w:rPr>
        <w:t>。</w:t>
      </w:r>
    </w:p>
    <w:p w14:paraId="731DBB78" w14:textId="77777777" w:rsidR="0034078A" w:rsidRPr="00C100C9" w:rsidRDefault="0034078A" w:rsidP="004E0A4C">
      <w:pPr>
        <w:ind w:left="420" w:firstLineChars="200" w:firstLine="42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——森林区：间伐后保留的目标数株数不低于</w:t>
      </w:r>
      <w:r w:rsidRPr="00C100C9">
        <w:t>735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 分布均匀。</w:t>
      </w:r>
    </w:p>
    <w:p w14:paraId="56ADCCD3" w14:textId="77777777" w:rsidR="0034078A" w:rsidRPr="00C100C9" w:rsidRDefault="0034078A" w:rsidP="004E0A4C">
      <w:pPr>
        <w:ind w:firstLineChars="400" w:firstLine="84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——森林草原区：间伐后保留的目标数株数不低于</w:t>
      </w:r>
      <w:r w:rsidRPr="00C100C9">
        <w:t>450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,分布均匀。</w:t>
      </w:r>
    </w:p>
    <w:p w14:paraId="64979996" w14:textId="77777777" w:rsidR="0034078A" w:rsidRPr="00C100C9" w:rsidRDefault="0034078A" w:rsidP="004E0A4C">
      <w:pPr>
        <w:ind w:firstLineChars="400" w:firstLine="840"/>
        <w:rPr>
          <w:rFonts w:ascii="宋体" w:hAnsi="宋体" w:hint="eastAsia"/>
        </w:rPr>
      </w:pPr>
      <w:r w:rsidRPr="00C100C9">
        <w:rPr>
          <w:rFonts w:ascii="宋体" w:hAnsi="宋体" w:hint="eastAsia"/>
        </w:rPr>
        <w:t>——草原区：间伐后保留的目标数株数不低于</w:t>
      </w:r>
      <w:r w:rsidRPr="00C100C9">
        <w:t>450</w:t>
      </w:r>
      <w:r w:rsidRPr="00C100C9">
        <w:rPr>
          <w:rFonts w:ascii="宋体" w:hAnsi="宋体" w:hint="eastAsia"/>
        </w:rPr>
        <w:t>株</w:t>
      </w:r>
      <w:r w:rsidRPr="00C100C9">
        <w:t>/hm</w:t>
      </w:r>
      <w:r w:rsidRPr="00C100C9">
        <w:rPr>
          <w:vertAlign w:val="superscript"/>
        </w:rPr>
        <w:t>2</w:t>
      </w:r>
      <w:r w:rsidRPr="00C100C9">
        <w:rPr>
          <w:rFonts w:ascii="宋体" w:hAnsi="宋体" w:hint="eastAsia"/>
        </w:rPr>
        <w:t>,分布均匀。</w:t>
      </w:r>
    </w:p>
    <w:p w14:paraId="26EBEEA7" w14:textId="77777777" w:rsidR="0034078A" w:rsidRPr="00686ABA" w:rsidRDefault="0034078A" w:rsidP="0034078A">
      <w:pPr>
        <w:pStyle w:val="af"/>
        <w:numPr>
          <w:ilvl w:val="0"/>
          <w:numId w:val="0"/>
        </w:numPr>
        <w:ind w:left="420"/>
        <w:rPr>
          <w:rFonts w:hAnsi="宋体" w:hint="eastAsia"/>
        </w:rPr>
      </w:pPr>
      <w:r w:rsidRPr="00686ABA">
        <w:rPr>
          <w:rFonts w:hAnsi="宋体" w:hint="eastAsia"/>
        </w:rPr>
        <w:t>间伐</w:t>
      </w:r>
      <w:r>
        <w:rPr>
          <w:rFonts w:hAnsi="宋体" w:hint="eastAsia"/>
        </w:rPr>
        <w:t>其它要求</w:t>
      </w:r>
      <w:r w:rsidRPr="00686ABA">
        <w:rPr>
          <w:rFonts w:hAnsi="宋体" w:hint="eastAsia"/>
        </w:rPr>
        <w:t>按</w:t>
      </w:r>
      <w:r w:rsidRPr="00C100C9">
        <w:rPr>
          <w:rFonts w:ascii="Times New Roman"/>
        </w:rPr>
        <w:t>GB/T 15781</w:t>
      </w:r>
      <w:r w:rsidRPr="00686ABA">
        <w:rPr>
          <w:rFonts w:hAnsi="宋体"/>
        </w:rPr>
        <w:t>中</w:t>
      </w:r>
      <w:r w:rsidRPr="00C100C9">
        <w:rPr>
          <w:rFonts w:ascii="Times New Roman"/>
        </w:rPr>
        <w:t>7.1</w:t>
      </w:r>
      <w:r w:rsidRPr="00686ABA">
        <w:rPr>
          <w:rFonts w:hAnsi="宋体"/>
        </w:rPr>
        <w:t>、</w:t>
      </w:r>
      <w:r w:rsidRPr="00C100C9">
        <w:rPr>
          <w:rFonts w:ascii="Times New Roman"/>
        </w:rPr>
        <w:t>7.3</w:t>
      </w:r>
      <w:r w:rsidRPr="00686ABA">
        <w:rPr>
          <w:rFonts w:hAnsi="宋体" w:hint="eastAsia"/>
        </w:rPr>
        <w:t>和</w:t>
      </w:r>
      <w:r w:rsidRPr="00C100C9">
        <w:rPr>
          <w:rFonts w:ascii="Times New Roman"/>
        </w:rPr>
        <w:t>7.4</w:t>
      </w:r>
      <w:r w:rsidRPr="00686ABA">
        <w:rPr>
          <w:rFonts w:hAnsi="宋体"/>
        </w:rPr>
        <w:t>的规定执行。</w:t>
      </w:r>
    </w:p>
    <w:p w14:paraId="442F4A5E" w14:textId="77777777" w:rsidR="0034078A" w:rsidRDefault="0034078A" w:rsidP="0034078A">
      <w:pPr>
        <w:pStyle w:val="a3"/>
        <w:spacing w:before="158" w:after="158"/>
      </w:pPr>
      <w:r>
        <w:t>调整树种改造</w:t>
      </w:r>
    </w:p>
    <w:p w14:paraId="6544DFD9" w14:textId="77777777" w:rsidR="0034078A" w:rsidRPr="00430ECB" w:rsidRDefault="0034078A" w:rsidP="0034078A">
      <w:pPr>
        <w:pStyle w:val="af"/>
        <w:numPr>
          <w:ilvl w:val="0"/>
          <w:numId w:val="21"/>
        </w:numPr>
        <w:tabs>
          <w:tab w:val="left" w:pos="840"/>
        </w:tabs>
      </w:pPr>
      <w:r w:rsidRPr="00430ECB">
        <w:t>适用对象</w:t>
      </w:r>
      <w:r>
        <w:rPr>
          <w:rFonts w:hint="eastAsia"/>
        </w:rPr>
        <w:t>：</w:t>
      </w:r>
      <w:r w:rsidRPr="00430ECB">
        <w:t>重度退化</w:t>
      </w:r>
      <w:r w:rsidRPr="00430ECB">
        <w:rPr>
          <w:rFonts w:hint="eastAsia"/>
        </w:rPr>
        <w:t>刺槐</w:t>
      </w:r>
      <w:r w:rsidRPr="00430ECB">
        <w:t>林</w:t>
      </w:r>
      <w:r w:rsidRPr="00430ECB">
        <w:rPr>
          <w:rFonts w:hint="eastAsia"/>
        </w:rPr>
        <w:t>、多代萌蘖刺槐林</w:t>
      </w:r>
      <w:r w:rsidRPr="00430ECB">
        <w:t>。</w:t>
      </w:r>
    </w:p>
    <w:p w14:paraId="1E4C70A9" w14:textId="77777777" w:rsidR="0034078A" w:rsidRDefault="0034078A" w:rsidP="0034078A">
      <w:pPr>
        <w:pStyle w:val="af"/>
        <w:numPr>
          <w:ilvl w:val="0"/>
          <w:numId w:val="21"/>
        </w:numPr>
        <w:tabs>
          <w:tab w:val="left" w:pos="840"/>
        </w:tabs>
      </w:pPr>
      <w:r>
        <w:rPr>
          <w:rFonts w:hAnsi="宋体"/>
        </w:rPr>
        <w:t>调整树种</w:t>
      </w:r>
      <w:r>
        <w:rPr>
          <w:rFonts w:hAnsi="宋体" w:hint="eastAsia"/>
        </w:rPr>
        <w:t>：选择幼林期耐荫的乡土树种，如油松、山杏、山桃、侧柏、山杨、白桦等。</w:t>
      </w:r>
    </w:p>
    <w:p w14:paraId="758ABB4A" w14:textId="77777777" w:rsidR="0034078A" w:rsidRPr="00430ECB" w:rsidRDefault="0034078A" w:rsidP="0034078A">
      <w:pPr>
        <w:pStyle w:val="af"/>
        <w:numPr>
          <w:ilvl w:val="0"/>
          <w:numId w:val="21"/>
        </w:numPr>
        <w:tabs>
          <w:tab w:val="left" w:pos="840"/>
        </w:tabs>
        <w:rPr>
          <w:rFonts w:hAnsi="宋体" w:hint="eastAsia"/>
        </w:rPr>
      </w:pPr>
      <w:r>
        <w:rPr>
          <w:rFonts w:hAnsi="宋体"/>
        </w:rPr>
        <w:t>改造方法</w:t>
      </w:r>
      <w:r>
        <w:rPr>
          <w:rFonts w:hAnsi="宋体" w:hint="eastAsia"/>
        </w:rPr>
        <w:t>：</w:t>
      </w:r>
      <w:r w:rsidRPr="00430ECB">
        <w:rPr>
          <w:rFonts w:hAnsi="宋体"/>
        </w:rPr>
        <w:t>采取</w:t>
      </w:r>
      <w:r w:rsidRPr="00430ECB">
        <w:rPr>
          <w:rFonts w:hAnsi="宋体" w:hint="eastAsia"/>
        </w:rPr>
        <w:t>先伐后</w:t>
      </w:r>
      <w:proofErr w:type="gramStart"/>
      <w:r w:rsidRPr="00430ECB">
        <w:rPr>
          <w:rFonts w:hAnsi="宋体" w:hint="eastAsia"/>
        </w:rPr>
        <w:t>栽</w:t>
      </w:r>
      <w:r w:rsidRPr="00430ECB">
        <w:rPr>
          <w:rFonts w:hAnsi="宋体"/>
        </w:rPr>
        <w:t>调整</w:t>
      </w:r>
      <w:proofErr w:type="gramEnd"/>
      <w:r w:rsidRPr="00430ECB">
        <w:rPr>
          <w:rFonts w:hAnsi="宋体" w:hint="eastAsia"/>
        </w:rPr>
        <w:t>刺槐</w:t>
      </w:r>
      <w:r w:rsidRPr="00430ECB">
        <w:rPr>
          <w:rFonts w:hAnsi="宋体"/>
        </w:rPr>
        <w:t>林</w:t>
      </w:r>
      <w:r w:rsidRPr="00430ECB">
        <w:rPr>
          <w:rFonts w:hAnsi="宋体" w:hint="eastAsia"/>
        </w:rPr>
        <w:t>的林</w:t>
      </w:r>
      <w:r w:rsidRPr="00430ECB">
        <w:rPr>
          <w:rFonts w:hAnsi="宋体"/>
        </w:rPr>
        <w:t>分结构</w:t>
      </w:r>
      <w:r w:rsidRPr="00430ECB">
        <w:rPr>
          <w:rFonts w:hAnsi="宋体" w:hint="eastAsia"/>
        </w:rPr>
        <w:t>。即先间伐刺槐至目标密度，然后在林内种植针叶树种或</w:t>
      </w:r>
      <w:r>
        <w:rPr>
          <w:rFonts w:hAnsi="宋体" w:hint="eastAsia"/>
        </w:rPr>
        <w:t>耐荫</w:t>
      </w:r>
      <w:r w:rsidRPr="00430ECB">
        <w:rPr>
          <w:rFonts w:hAnsi="宋体" w:hint="eastAsia"/>
        </w:rPr>
        <w:t>阔叶树种，尽量选择乡土树种。</w:t>
      </w:r>
    </w:p>
    <w:p w14:paraId="663FF30D" w14:textId="77777777" w:rsidR="0034078A" w:rsidRDefault="0034078A" w:rsidP="0034078A">
      <w:pPr>
        <w:pStyle w:val="af"/>
        <w:numPr>
          <w:ilvl w:val="0"/>
          <w:numId w:val="21"/>
        </w:numPr>
        <w:tabs>
          <w:tab w:val="left" w:pos="840"/>
        </w:tabs>
      </w:pPr>
      <w:r>
        <w:rPr>
          <w:rFonts w:hAnsi="宋体"/>
        </w:rPr>
        <w:t>改造强度</w:t>
      </w:r>
      <w:r>
        <w:rPr>
          <w:rFonts w:hAnsi="宋体" w:hint="eastAsia"/>
        </w:rPr>
        <w:t>：</w:t>
      </w:r>
      <w:r>
        <w:rPr>
          <w:rFonts w:hAnsi="宋体"/>
        </w:rPr>
        <w:t>根</w:t>
      </w:r>
      <w:r w:rsidRPr="00430ECB">
        <w:rPr>
          <w:rFonts w:hAnsi="宋体"/>
        </w:rPr>
        <w:t>据</w:t>
      </w:r>
      <w:r w:rsidRPr="00430ECB">
        <w:rPr>
          <w:rFonts w:hAnsi="宋体" w:hint="eastAsia"/>
        </w:rPr>
        <w:t>被</w:t>
      </w:r>
      <w:r w:rsidRPr="00430ECB">
        <w:rPr>
          <w:rFonts w:hAnsi="宋体"/>
        </w:rPr>
        <w:t>改造</w:t>
      </w:r>
      <w:r w:rsidRPr="00430ECB">
        <w:rPr>
          <w:rFonts w:hAnsi="宋体" w:hint="eastAsia"/>
        </w:rPr>
        <w:t>刺槐林的</w:t>
      </w:r>
      <w:r w:rsidRPr="00430ECB">
        <w:rPr>
          <w:rFonts w:hAnsi="宋体"/>
        </w:rPr>
        <w:t>林</w:t>
      </w:r>
      <w:r>
        <w:rPr>
          <w:rFonts w:hAnsi="宋体"/>
        </w:rPr>
        <w:t>分特性、改造方法和立地条件，按照有</w:t>
      </w:r>
      <w:r w:rsidRPr="00430ECB">
        <w:rPr>
          <w:rFonts w:hAnsi="宋体"/>
        </w:rPr>
        <w:t>利于</w:t>
      </w:r>
      <w:r w:rsidRPr="00430ECB">
        <w:rPr>
          <w:rFonts w:hAnsi="宋体" w:hint="eastAsia"/>
        </w:rPr>
        <w:t>被</w:t>
      </w:r>
      <w:r w:rsidRPr="00430ECB">
        <w:rPr>
          <w:rFonts w:hAnsi="宋体"/>
        </w:rPr>
        <w:t>改造</w:t>
      </w:r>
      <w:r w:rsidRPr="00430ECB">
        <w:rPr>
          <w:rFonts w:hAnsi="宋体" w:hint="eastAsia"/>
        </w:rPr>
        <w:t>刺槐</w:t>
      </w:r>
      <w:proofErr w:type="gramStart"/>
      <w:r w:rsidRPr="00430ECB">
        <w:rPr>
          <w:rFonts w:hAnsi="宋体"/>
        </w:rPr>
        <w:t>林迅速</w:t>
      </w:r>
      <w:proofErr w:type="gramEnd"/>
      <w:r w:rsidRPr="00430ECB">
        <w:rPr>
          <w:rFonts w:hAnsi="宋体"/>
        </w:rPr>
        <w:t>成林并发挥效益、无损于环境的原则确定。间伐强度不超过林分断面积</w:t>
      </w:r>
      <w:r w:rsidRPr="00C100C9">
        <w:rPr>
          <w:rFonts w:ascii="Times New Roman"/>
        </w:rPr>
        <w:t>25%</w:t>
      </w:r>
      <w:r>
        <w:rPr>
          <w:rFonts w:hAnsi="宋体"/>
        </w:rPr>
        <w:t>，</w:t>
      </w:r>
      <w:proofErr w:type="gramStart"/>
      <w:r>
        <w:rPr>
          <w:rFonts w:hAnsi="宋体"/>
        </w:rPr>
        <w:t>或株数</w:t>
      </w:r>
      <w:proofErr w:type="gramEnd"/>
      <w:r>
        <w:rPr>
          <w:rFonts w:hAnsi="宋体"/>
        </w:rPr>
        <w:t>不超过</w:t>
      </w:r>
      <w:r w:rsidRPr="00C100C9">
        <w:rPr>
          <w:rFonts w:ascii="Times New Roman"/>
        </w:rPr>
        <w:t>40%</w:t>
      </w:r>
      <w:r>
        <w:rPr>
          <w:rFonts w:hAnsi="宋体"/>
        </w:rPr>
        <w:t>(幼龄林)。</w:t>
      </w:r>
    </w:p>
    <w:p w14:paraId="3E5C2C97" w14:textId="77777777" w:rsidR="0034078A" w:rsidRDefault="0034078A" w:rsidP="0034078A">
      <w:pPr>
        <w:pStyle w:val="a3"/>
        <w:spacing w:before="158" w:after="158"/>
      </w:pPr>
      <w:bookmarkStart w:id="48" w:name="_Hlk183356684"/>
      <w:r>
        <w:rPr>
          <w:rFonts w:hint="eastAsia"/>
        </w:rPr>
        <w:t>近自然经营</w:t>
      </w:r>
    </w:p>
    <w:p w14:paraId="712761C9" w14:textId="77777777" w:rsidR="0034078A" w:rsidRPr="00430ECB" w:rsidRDefault="0034078A" w:rsidP="0034078A">
      <w:pPr>
        <w:pStyle w:val="af"/>
        <w:numPr>
          <w:ilvl w:val="0"/>
          <w:numId w:val="22"/>
        </w:numPr>
        <w:tabs>
          <w:tab w:val="left" w:pos="840"/>
        </w:tabs>
      </w:pPr>
      <w:r w:rsidRPr="00430ECB">
        <w:rPr>
          <w:rFonts w:hint="eastAsia"/>
        </w:rPr>
        <w:t>改造对象：轻度退化刺槐林。</w:t>
      </w:r>
    </w:p>
    <w:p w14:paraId="0EDF606C" w14:textId="77777777" w:rsidR="0034078A" w:rsidRDefault="0034078A" w:rsidP="0034078A">
      <w:pPr>
        <w:pStyle w:val="af"/>
        <w:numPr>
          <w:ilvl w:val="0"/>
          <w:numId w:val="22"/>
        </w:numPr>
        <w:tabs>
          <w:tab w:val="left" w:pos="840"/>
        </w:tabs>
      </w:pPr>
      <w:r>
        <w:rPr>
          <w:rFonts w:hint="eastAsia"/>
        </w:rPr>
        <w:t>改造方法：采取近自然的营林措施，择伐为主、采伐为辅以提高森林质量。</w:t>
      </w:r>
    </w:p>
    <w:p w14:paraId="2A82C137" w14:textId="77777777" w:rsidR="0034078A" w:rsidRPr="00C100C9" w:rsidRDefault="0034078A" w:rsidP="004E0A4C">
      <w:pPr>
        <w:pStyle w:val="af"/>
        <w:numPr>
          <w:ilvl w:val="0"/>
          <w:numId w:val="0"/>
        </w:numPr>
        <w:ind w:left="420" w:firstLineChars="200" w:firstLine="420"/>
      </w:pPr>
      <w:r w:rsidRPr="00C100C9">
        <w:rPr>
          <w:rFonts w:hint="eastAsia"/>
        </w:rPr>
        <w:t>——幼龄林：采取抚育措施，设置密度为</w:t>
      </w:r>
      <w:r w:rsidRPr="00C100C9">
        <w:rPr>
          <w:rFonts w:ascii="Times New Roman"/>
        </w:rPr>
        <w:t>1000</w:t>
      </w:r>
      <w:r w:rsidRPr="004204C9">
        <w:t>～</w:t>
      </w:r>
      <w:r w:rsidRPr="00C100C9">
        <w:rPr>
          <w:rFonts w:ascii="Times New Roman"/>
        </w:rPr>
        <w:t>3000</w:t>
      </w:r>
      <w:r w:rsidRPr="00C100C9">
        <w:rPr>
          <w:rFonts w:hint="eastAsia"/>
        </w:rPr>
        <w:t>株</w:t>
      </w:r>
      <w:r w:rsidRPr="00C100C9">
        <w:rPr>
          <w:rFonts w:ascii="Times New Roman"/>
        </w:rPr>
        <w:t>/hm</w:t>
      </w:r>
      <w:r w:rsidRPr="00C100C9">
        <w:rPr>
          <w:rFonts w:ascii="Times New Roman"/>
          <w:vertAlign w:val="superscript"/>
        </w:rPr>
        <w:t>2</w:t>
      </w:r>
      <w:r w:rsidRPr="00C100C9">
        <w:rPr>
          <w:rFonts w:ascii="Times New Roman"/>
        </w:rPr>
        <w:t>,</w:t>
      </w:r>
      <w:r w:rsidRPr="00C100C9">
        <w:rPr>
          <w:rFonts w:hint="eastAsia"/>
        </w:rPr>
        <w:t>保证幼龄林在自然状态下郁闭的基础上保证较大的生长量。</w:t>
      </w:r>
    </w:p>
    <w:p w14:paraId="753B145F" w14:textId="77777777" w:rsidR="0034078A" w:rsidRPr="00C100C9" w:rsidRDefault="0034078A" w:rsidP="004E0A4C">
      <w:pPr>
        <w:pStyle w:val="af"/>
        <w:numPr>
          <w:ilvl w:val="0"/>
          <w:numId w:val="0"/>
        </w:numPr>
        <w:ind w:left="420" w:firstLineChars="200" w:firstLine="420"/>
      </w:pPr>
      <w:r w:rsidRPr="00C100C9">
        <w:rPr>
          <w:rFonts w:hint="eastAsia"/>
        </w:rPr>
        <w:lastRenderedPageBreak/>
        <w:t>——中龄林和近熟林：设置密度为</w:t>
      </w:r>
      <w:r w:rsidRPr="00C100C9">
        <w:rPr>
          <w:rFonts w:ascii="Times New Roman"/>
        </w:rPr>
        <w:t>1000</w:t>
      </w:r>
      <w:r w:rsidRPr="004204C9">
        <w:t>～</w:t>
      </w:r>
      <w:r w:rsidRPr="00C100C9">
        <w:rPr>
          <w:rFonts w:ascii="Times New Roman"/>
        </w:rPr>
        <w:t>1800</w:t>
      </w:r>
      <w:r w:rsidRPr="00C100C9">
        <w:rPr>
          <w:rFonts w:hint="eastAsia"/>
        </w:rPr>
        <w:t>株</w:t>
      </w:r>
      <w:r w:rsidRPr="00C100C9">
        <w:rPr>
          <w:rFonts w:ascii="Times New Roman" w:hint="eastAsia"/>
        </w:rPr>
        <w:t>/</w:t>
      </w:r>
      <w:r w:rsidRPr="00C100C9">
        <w:rPr>
          <w:rFonts w:ascii="Times New Roman"/>
        </w:rPr>
        <w:t>hm</w:t>
      </w:r>
      <w:r w:rsidRPr="00C100C9">
        <w:rPr>
          <w:rFonts w:ascii="Times New Roman"/>
          <w:vertAlign w:val="superscript"/>
        </w:rPr>
        <w:t>2</w:t>
      </w:r>
      <w:r w:rsidRPr="00C100C9">
        <w:t>,</w:t>
      </w:r>
      <w:r w:rsidRPr="00C100C9">
        <w:rPr>
          <w:rFonts w:hint="eastAsia"/>
        </w:rPr>
        <w:t>主要促进其天然更新。</w:t>
      </w:r>
    </w:p>
    <w:p w14:paraId="768985F5" w14:textId="77777777" w:rsidR="0034078A" w:rsidRPr="00C100C9" w:rsidRDefault="0034078A" w:rsidP="004E0A4C">
      <w:pPr>
        <w:pStyle w:val="af"/>
        <w:numPr>
          <w:ilvl w:val="0"/>
          <w:numId w:val="0"/>
        </w:numPr>
        <w:ind w:left="420" w:firstLineChars="200" w:firstLine="420"/>
      </w:pPr>
      <w:r w:rsidRPr="00C100C9">
        <w:rPr>
          <w:rFonts w:hint="eastAsia"/>
        </w:rPr>
        <w:t>——成熟林和过熟林：采伐后补植刺槐幼苗或其它乡土树种幼苗，实现刺槐林更新。</w:t>
      </w:r>
    </w:p>
    <w:bookmarkEnd w:id="48"/>
    <w:p w14:paraId="14E4F52D" w14:textId="77777777" w:rsidR="0034078A" w:rsidRPr="00C100C9" w:rsidRDefault="0034078A" w:rsidP="0034078A">
      <w:pPr>
        <w:pStyle w:val="a3"/>
        <w:spacing w:before="158" w:after="158"/>
      </w:pPr>
      <w:r w:rsidRPr="00C100C9">
        <w:rPr>
          <w:rFonts w:hint="eastAsia"/>
        </w:rPr>
        <w:t>刺槐林群团状择伐改造</w:t>
      </w:r>
    </w:p>
    <w:p w14:paraId="2E9E8BDA" w14:textId="77777777" w:rsidR="0034078A" w:rsidRPr="00C100C9" w:rsidRDefault="0034078A" w:rsidP="0034078A">
      <w:pPr>
        <w:pStyle w:val="af"/>
        <w:numPr>
          <w:ilvl w:val="0"/>
          <w:numId w:val="0"/>
        </w:numPr>
        <w:ind w:left="420"/>
      </w:pPr>
      <w:r w:rsidRPr="00C100C9">
        <w:rPr>
          <w:rFonts w:hint="eastAsia"/>
        </w:rPr>
        <w:t>a)</w:t>
      </w:r>
      <w:r w:rsidRPr="00C100C9">
        <w:rPr>
          <w:rFonts w:hint="eastAsia"/>
        </w:rPr>
        <w:tab/>
        <w:t>改造对象：中度和重度退化刺槐林。</w:t>
      </w:r>
    </w:p>
    <w:p w14:paraId="1367EF22" w14:textId="77777777" w:rsidR="0034078A" w:rsidRPr="00C100C9" w:rsidRDefault="0034078A" w:rsidP="0034078A">
      <w:pPr>
        <w:pStyle w:val="af"/>
        <w:numPr>
          <w:ilvl w:val="0"/>
          <w:numId w:val="0"/>
        </w:numPr>
        <w:ind w:left="420"/>
      </w:pPr>
      <w:r w:rsidRPr="00C100C9">
        <w:rPr>
          <w:rFonts w:hint="eastAsia"/>
        </w:rPr>
        <w:t>b)</w:t>
      </w:r>
      <w:r w:rsidRPr="00C100C9">
        <w:rPr>
          <w:rFonts w:hint="eastAsia"/>
        </w:rPr>
        <w:tab/>
        <w:t>改造方法：依据刺槐干梢程度，采取重度疏伐，引入乡土树种及少量侧柏、油松等针叶树种进行组团式栽植，逐步变</w:t>
      </w:r>
      <w:r>
        <w:rPr>
          <w:rFonts w:hint="eastAsia"/>
        </w:rPr>
        <w:t>刺槐低效</w:t>
      </w:r>
      <w:r w:rsidRPr="00C100C9">
        <w:rPr>
          <w:rFonts w:hint="eastAsia"/>
        </w:rPr>
        <w:t>林（</w:t>
      </w:r>
      <w:r w:rsidRPr="00887761">
        <w:rPr>
          <w:rFonts w:hint="eastAsia"/>
        </w:rPr>
        <w:t>含萌生林）</w:t>
      </w:r>
      <w:r w:rsidRPr="00C100C9">
        <w:rPr>
          <w:rFonts w:hint="eastAsia"/>
        </w:rPr>
        <w:t>为乡土树种实生林。</w:t>
      </w:r>
    </w:p>
    <w:p w14:paraId="154DA307" w14:textId="77777777" w:rsidR="0034078A" w:rsidRPr="00C100C9" w:rsidRDefault="0034078A" w:rsidP="0034078A">
      <w:pPr>
        <w:pStyle w:val="af"/>
        <w:numPr>
          <w:ilvl w:val="0"/>
          <w:numId w:val="0"/>
        </w:numPr>
        <w:ind w:left="420" w:firstLineChars="200" w:firstLine="420"/>
      </w:pPr>
      <w:r w:rsidRPr="00C100C9">
        <w:rPr>
          <w:rFonts w:hint="eastAsia"/>
        </w:rPr>
        <w:t>——一代目标林相：刺槐林分郁闭度降至</w:t>
      </w:r>
      <w:r w:rsidRPr="00C100C9">
        <w:rPr>
          <w:rFonts w:ascii="Times New Roman"/>
        </w:rPr>
        <w:t>0.4</w:t>
      </w:r>
      <w:r w:rsidRPr="00C100C9">
        <w:rPr>
          <w:rFonts w:ascii="Times New Roman"/>
        </w:rPr>
        <w:t>～</w:t>
      </w:r>
      <w:r w:rsidRPr="00C100C9">
        <w:rPr>
          <w:rFonts w:ascii="Times New Roman"/>
        </w:rPr>
        <w:t>0.6</w:t>
      </w:r>
      <w:r w:rsidRPr="00C100C9">
        <w:rPr>
          <w:rFonts w:hint="eastAsia"/>
        </w:rPr>
        <w:t>，刺槐保留密度</w:t>
      </w:r>
      <w:r w:rsidRPr="00C100C9">
        <w:rPr>
          <w:rFonts w:ascii="Times New Roman"/>
        </w:rPr>
        <w:t>225</w:t>
      </w:r>
      <w:r w:rsidRPr="004204C9">
        <w:t>～</w:t>
      </w:r>
      <w:r w:rsidRPr="00C100C9">
        <w:rPr>
          <w:rFonts w:ascii="Times New Roman"/>
        </w:rPr>
        <w:t>450</w:t>
      </w:r>
      <w:r w:rsidRPr="00C100C9">
        <w:rPr>
          <w:rFonts w:hint="eastAsia"/>
        </w:rPr>
        <w:t>株</w:t>
      </w:r>
      <w:r w:rsidRPr="00C100C9">
        <w:rPr>
          <w:rFonts w:ascii="Times New Roman" w:hint="eastAsia"/>
        </w:rPr>
        <w:t>/</w:t>
      </w:r>
      <w:r w:rsidRPr="00C100C9">
        <w:rPr>
          <w:rFonts w:ascii="Times New Roman"/>
        </w:rPr>
        <w:t>hm</w:t>
      </w:r>
      <w:r w:rsidRPr="00C100C9">
        <w:rPr>
          <w:rFonts w:ascii="Times New Roman"/>
          <w:vertAlign w:val="superscript"/>
        </w:rPr>
        <w:t>2</w:t>
      </w:r>
      <w:r w:rsidRPr="00C100C9">
        <w:rPr>
          <w:rFonts w:hint="eastAsia"/>
        </w:rPr>
        <w:t>，促进更新与引入树种生长，使之与保留刺槐形成团块状混交。更新及补植幼树在刺槐林下生长良好，短期共存，无竞争，形成刺槐更新幼树复层林。</w:t>
      </w:r>
    </w:p>
    <w:p w14:paraId="5E73F572" w14:textId="77777777" w:rsidR="0034078A" w:rsidRPr="00C100C9" w:rsidRDefault="0034078A" w:rsidP="0034078A">
      <w:pPr>
        <w:pStyle w:val="af"/>
        <w:numPr>
          <w:ilvl w:val="0"/>
          <w:numId w:val="0"/>
        </w:numPr>
        <w:ind w:left="420" w:firstLineChars="200" w:firstLine="420"/>
      </w:pPr>
      <w:r w:rsidRPr="00C100C9">
        <w:rPr>
          <w:rFonts w:hint="eastAsia"/>
        </w:rPr>
        <w:t>——二代目标林相：群落动态演替继续发展，引入的针阔叶树种占优，刺槐进一步衰退，最终形成以阔叶为主，针叶为辅的针阔混交林，针阔混交比例小于</w:t>
      </w:r>
      <w:r w:rsidRPr="00C100C9">
        <w:rPr>
          <w:rFonts w:ascii="Times New Roman"/>
        </w:rPr>
        <w:t>1:1</w:t>
      </w:r>
      <w:r w:rsidRPr="00C100C9">
        <w:rPr>
          <w:rFonts w:hint="eastAsia"/>
        </w:rPr>
        <w:t>，目标林分密度</w:t>
      </w:r>
      <w:r w:rsidRPr="00C100C9">
        <w:rPr>
          <w:rFonts w:ascii="Times New Roman"/>
        </w:rPr>
        <w:t>600</w:t>
      </w:r>
      <w:r w:rsidRPr="004204C9">
        <w:t>～</w:t>
      </w:r>
      <w:r w:rsidRPr="00C100C9">
        <w:rPr>
          <w:rFonts w:ascii="Times New Roman"/>
        </w:rPr>
        <w:t>1200</w:t>
      </w:r>
      <w:r w:rsidRPr="00C100C9">
        <w:rPr>
          <w:rFonts w:hint="eastAsia"/>
        </w:rPr>
        <w:t>株</w:t>
      </w:r>
      <w:r w:rsidRPr="00C100C9">
        <w:rPr>
          <w:rFonts w:ascii="Times New Roman" w:hint="eastAsia"/>
        </w:rPr>
        <w:t>/</w:t>
      </w:r>
      <w:r w:rsidRPr="00C100C9">
        <w:rPr>
          <w:rFonts w:ascii="Times New Roman"/>
        </w:rPr>
        <w:t>hm</w:t>
      </w:r>
      <w:r w:rsidRPr="00C100C9">
        <w:rPr>
          <w:rFonts w:ascii="Times New Roman"/>
          <w:vertAlign w:val="superscript"/>
        </w:rPr>
        <w:t>2</w:t>
      </w:r>
      <w:r w:rsidRPr="00C100C9">
        <w:rPr>
          <w:rFonts w:hint="eastAsia"/>
        </w:rPr>
        <w:t>。</w:t>
      </w:r>
    </w:p>
    <w:p w14:paraId="219BEF35" w14:textId="77777777" w:rsidR="0034078A" w:rsidRPr="00C100C9" w:rsidRDefault="0034078A" w:rsidP="0034078A">
      <w:pPr>
        <w:pStyle w:val="a3"/>
        <w:spacing w:before="158" w:after="158"/>
      </w:pPr>
      <w:r w:rsidRPr="00C100C9">
        <w:rPr>
          <w:rFonts w:hint="eastAsia"/>
        </w:rPr>
        <w:t>修枝</w:t>
      </w:r>
    </w:p>
    <w:p w14:paraId="76348118" w14:textId="77777777" w:rsidR="0034078A" w:rsidRDefault="0034078A" w:rsidP="0034078A">
      <w:pPr>
        <w:pStyle w:val="af"/>
        <w:numPr>
          <w:ilvl w:val="0"/>
          <w:numId w:val="0"/>
        </w:numPr>
        <w:ind w:left="839" w:hanging="419"/>
      </w:pPr>
      <w:r>
        <w:rPr>
          <w:rFonts w:hint="eastAsia"/>
        </w:rPr>
        <w:t>适宜对象：</w:t>
      </w:r>
      <w:bookmarkStart w:id="49" w:name="_Hlk183359613"/>
      <w:r>
        <w:rPr>
          <w:rFonts w:hint="eastAsia"/>
        </w:rPr>
        <w:t>高大且其枝条妨</w:t>
      </w:r>
      <w:r w:rsidRPr="00430ECB">
        <w:rPr>
          <w:rFonts w:hint="eastAsia"/>
        </w:rPr>
        <w:t>碍刺槐生</w:t>
      </w:r>
      <w:r>
        <w:rPr>
          <w:rFonts w:hint="eastAsia"/>
        </w:rPr>
        <w:t>长的其他树</w:t>
      </w:r>
      <w:bookmarkEnd w:id="49"/>
      <w:r>
        <w:rPr>
          <w:rFonts w:hint="eastAsia"/>
        </w:rPr>
        <w:t>、密度超过合理密度</w:t>
      </w:r>
      <w:r>
        <w:rPr>
          <w:rFonts w:ascii="Times New Roman" w:hint="eastAsia"/>
        </w:rPr>
        <w:t>2</w:t>
      </w:r>
      <w:r>
        <w:rPr>
          <w:rFonts w:hint="eastAsia"/>
        </w:rPr>
        <w:t>倍的萌</w:t>
      </w:r>
      <w:r w:rsidRPr="00430ECB">
        <w:rPr>
          <w:rFonts w:hint="eastAsia"/>
        </w:rPr>
        <w:t>蘖刺槐</w:t>
      </w:r>
      <w:r>
        <w:rPr>
          <w:rFonts w:hint="eastAsia"/>
        </w:rPr>
        <w:t>林。</w:t>
      </w:r>
    </w:p>
    <w:p w14:paraId="57496270" w14:textId="77777777" w:rsidR="0034078A" w:rsidRPr="00136F9E" w:rsidRDefault="0034078A" w:rsidP="0034078A">
      <w:pPr>
        <w:pStyle w:val="af"/>
        <w:numPr>
          <w:ilvl w:val="0"/>
          <w:numId w:val="0"/>
        </w:numPr>
        <w:ind w:left="839" w:hanging="419"/>
      </w:pPr>
      <w:r w:rsidRPr="00136F9E">
        <w:rPr>
          <w:rFonts w:hint="eastAsia"/>
        </w:rPr>
        <w:t>改造方法：</w:t>
      </w:r>
    </w:p>
    <w:p w14:paraId="3552521B" w14:textId="77777777" w:rsidR="0034078A" w:rsidRPr="00136F9E" w:rsidRDefault="0034078A" w:rsidP="0034078A">
      <w:pPr>
        <w:pStyle w:val="af"/>
        <w:numPr>
          <w:ilvl w:val="0"/>
          <w:numId w:val="0"/>
        </w:numPr>
        <w:ind w:left="839"/>
      </w:pPr>
      <w:r w:rsidRPr="00136F9E">
        <w:rPr>
          <w:rFonts w:hint="eastAsia"/>
        </w:rPr>
        <w:t>1）对于妨碍刺槐生长的其</w:t>
      </w:r>
      <w:r>
        <w:rPr>
          <w:rFonts w:hint="eastAsia"/>
        </w:rPr>
        <w:t>它</w:t>
      </w:r>
      <w:r w:rsidRPr="00136F9E">
        <w:rPr>
          <w:rFonts w:hint="eastAsia"/>
        </w:rPr>
        <w:t>树，保留主干，适度修剪妨碍刺槐生长的枝条；</w:t>
      </w:r>
    </w:p>
    <w:p w14:paraId="3224B378" w14:textId="77777777" w:rsidR="0034078A" w:rsidRPr="00136F9E" w:rsidRDefault="0034078A" w:rsidP="0034078A">
      <w:pPr>
        <w:pStyle w:val="af"/>
        <w:numPr>
          <w:ilvl w:val="0"/>
          <w:numId w:val="0"/>
        </w:numPr>
        <w:ind w:left="839"/>
      </w:pPr>
      <w:r w:rsidRPr="00136F9E">
        <w:rPr>
          <w:rFonts w:hint="eastAsia"/>
        </w:rPr>
        <w:t>2）对密度超过合理密度</w:t>
      </w:r>
      <w:r w:rsidRPr="00136F9E">
        <w:rPr>
          <w:rFonts w:ascii="Times New Roman" w:hint="eastAsia"/>
        </w:rPr>
        <w:t>2</w:t>
      </w:r>
      <w:r w:rsidRPr="00136F9E">
        <w:rPr>
          <w:rFonts w:hint="eastAsia"/>
        </w:rPr>
        <w:t>倍的萌蘖刺槐林，除生长较好的枝干外，其余枝干全部砍掉，保证主干能有充足生长空间。</w:t>
      </w:r>
    </w:p>
    <w:p w14:paraId="4505DE62" w14:textId="77777777" w:rsidR="0034078A" w:rsidRPr="00136F9E" w:rsidRDefault="0034078A" w:rsidP="0034078A">
      <w:pPr>
        <w:ind w:firstLineChars="200" w:firstLine="420"/>
        <w:rPr>
          <w:rFonts w:ascii="宋体" w:hAnsi="宋体" w:hint="eastAsia"/>
        </w:rPr>
      </w:pPr>
      <w:r w:rsidRPr="00136F9E">
        <w:rPr>
          <w:rFonts w:ascii="宋体" w:hAnsi="宋体" w:hint="eastAsia"/>
        </w:rPr>
        <w:t>修枝其它要求按</w:t>
      </w:r>
      <w:r w:rsidRPr="00136F9E">
        <w:rPr>
          <w:kern w:val="0"/>
          <w:szCs w:val="20"/>
        </w:rPr>
        <w:t>DB61/T 1474-2021</w:t>
      </w:r>
      <w:r w:rsidRPr="00136F9E">
        <w:rPr>
          <w:rFonts w:hint="eastAsia"/>
        </w:rPr>
        <w:t>中</w:t>
      </w:r>
      <w:r w:rsidRPr="00136F9E">
        <w:rPr>
          <w:kern w:val="0"/>
          <w:szCs w:val="20"/>
        </w:rPr>
        <w:t>6.7</w:t>
      </w:r>
      <w:r w:rsidRPr="00136F9E">
        <w:rPr>
          <w:rFonts w:ascii="宋体" w:hAnsi="宋体" w:hint="eastAsia"/>
        </w:rPr>
        <w:t>的规定执行。</w:t>
      </w:r>
    </w:p>
    <w:p w14:paraId="0D311CA3" w14:textId="77777777" w:rsidR="0034078A" w:rsidRDefault="0034078A" w:rsidP="0034078A">
      <w:pPr>
        <w:pStyle w:val="a3"/>
        <w:spacing w:before="158" w:after="158"/>
      </w:pPr>
      <w:r>
        <w:t>综合改造</w:t>
      </w:r>
    </w:p>
    <w:p w14:paraId="3024542F" w14:textId="77777777" w:rsidR="0034078A" w:rsidRDefault="0034078A" w:rsidP="0034078A">
      <w:pPr>
        <w:ind w:firstLineChars="200" w:firstLine="420"/>
        <w:rPr>
          <w:rFonts w:ascii="宋体" w:hAnsi="宋体" w:hint="eastAsia"/>
        </w:rPr>
      </w:pPr>
      <w:r w:rsidRPr="006D052F">
        <w:rPr>
          <w:rFonts w:ascii="宋体" w:hAnsi="宋体"/>
        </w:rPr>
        <w:t>适用于不能通过上述单一改造方式达到改造</w:t>
      </w:r>
      <w:r>
        <w:rPr>
          <w:rFonts w:ascii="宋体" w:hAnsi="宋体"/>
        </w:rPr>
        <w:t>刺槐低效</w:t>
      </w:r>
      <w:r w:rsidRPr="006D052F">
        <w:rPr>
          <w:rFonts w:ascii="宋体" w:hAnsi="宋体" w:hint="eastAsia"/>
        </w:rPr>
        <w:t>林目标，而采用多种措施相结合的改造。</w:t>
      </w:r>
      <w:r w:rsidRPr="006D052F">
        <w:rPr>
          <w:rFonts w:ascii="宋体" w:hAnsi="宋体"/>
        </w:rPr>
        <w:t>根据林分状</w:t>
      </w:r>
      <w:r>
        <w:rPr>
          <w:rFonts w:ascii="宋体" w:hAnsi="宋体"/>
        </w:rPr>
        <w:t>况，采取封育、补植、间伐、调整树种等多种方式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提高林分质量。</w:t>
      </w:r>
    </w:p>
    <w:p w14:paraId="7CBE6709" w14:textId="77777777" w:rsidR="0034078A" w:rsidRDefault="0034078A" w:rsidP="0034078A">
      <w:pPr>
        <w:pStyle w:val="a2"/>
        <w:spacing w:before="158" w:after="158"/>
      </w:pPr>
      <w:r>
        <w:rPr>
          <w:rFonts w:hint="eastAsia"/>
        </w:rPr>
        <w:t>技术要求</w:t>
      </w:r>
    </w:p>
    <w:p w14:paraId="2F83CDEA" w14:textId="77777777" w:rsidR="0034078A" w:rsidRPr="00240BB2" w:rsidRDefault="0034078A" w:rsidP="0034078A">
      <w:pPr>
        <w:pStyle w:val="a3"/>
        <w:spacing w:before="158" w:after="158"/>
      </w:pPr>
      <w:r w:rsidRPr="00240BB2">
        <w:rPr>
          <w:rFonts w:hint="eastAsia"/>
        </w:rPr>
        <w:t>工作流程</w:t>
      </w:r>
    </w:p>
    <w:p w14:paraId="6E7F5768" w14:textId="77777777" w:rsidR="0034078A" w:rsidRDefault="0034078A" w:rsidP="0034078A">
      <w:pPr>
        <w:pStyle w:val="afffffff4"/>
        <w:ind w:firstLine="420"/>
        <w:rPr>
          <w:rFonts w:hAnsi="宋体" w:hint="eastAsia"/>
          <w:kern w:val="2"/>
          <w:szCs w:val="24"/>
        </w:rPr>
      </w:pPr>
      <w:r>
        <w:rPr>
          <w:rFonts w:hAnsi="宋体" w:hint="eastAsia"/>
          <w:kern w:val="2"/>
          <w:szCs w:val="24"/>
        </w:rPr>
        <w:t>刺槐低效</w:t>
      </w:r>
      <w:r w:rsidRPr="00240BB2">
        <w:rPr>
          <w:rFonts w:hAnsi="宋体" w:hint="eastAsia"/>
          <w:kern w:val="2"/>
          <w:szCs w:val="24"/>
        </w:rPr>
        <w:t>林改造按照调查评价、作业设计、查验审批、施工及评价等的流程进行。</w:t>
      </w:r>
    </w:p>
    <w:p w14:paraId="264922F9" w14:textId="77777777" w:rsidR="0034078A" w:rsidRPr="00240BB2" w:rsidRDefault="0034078A" w:rsidP="0034078A">
      <w:pPr>
        <w:pStyle w:val="a3"/>
        <w:spacing w:before="158" w:after="158"/>
      </w:pPr>
      <w:r w:rsidRPr="00240BB2">
        <w:rPr>
          <w:rFonts w:hint="eastAsia"/>
        </w:rPr>
        <w:t>布局配置</w:t>
      </w:r>
    </w:p>
    <w:p w14:paraId="5ECF7D67" w14:textId="77777777" w:rsidR="0034078A" w:rsidRPr="00240BB2" w:rsidRDefault="0034078A" w:rsidP="0034078A">
      <w:pPr>
        <w:pStyle w:val="afffffff4"/>
        <w:ind w:firstLine="420"/>
        <w:rPr>
          <w:rFonts w:hAnsi="宋体" w:hint="eastAsia"/>
          <w:kern w:val="2"/>
          <w:szCs w:val="24"/>
        </w:rPr>
      </w:pPr>
      <w:r>
        <w:rPr>
          <w:rFonts w:hAnsi="宋体" w:hint="eastAsia"/>
          <w:kern w:val="2"/>
          <w:szCs w:val="24"/>
        </w:rPr>
        <w:t>刺槐</w:t>
      </w:r>
      <w:r w:rsidRPr="00240BB2">
        <w:rPr>
          <w:rFonts w:hAnsi="宋体" w:hint="eastAsia"/>
          <w:kern w:val="2"/>
          <w:szCs w:val="24"/>
        </w:rPr>
        <w:t>低效林改造应综合考虑改造区</w:t>
      </w:r>
      <w:r w:rsidRPr="00876FAD">
        <w:rPr>
          <w:rFonts w:hAnsi="宋体" w:hint="eastAsia"/>
          <w:kern w:val="2"/>
          <w:szCs w:val="24"/>
        </w:rPr>
        <w:t>域树种及</w:t>
      </w:r>
      <w:r w:rsidRPr="00240BB2">
        <w:rPr>
          <w:rFonts w:hAnsi="宋体" w:hint="eastAsia"/>
          <w:kern w:val="2"/>
          <w:szCs w:val="24"/>
        </w:rPr>
        <w:t>空间上的科学、合理的布局与配置，通过改造实施，达到调整、优化林分结构的效果。</w:t>
      </w:r>
    </w:p>
    <w:p w14:paraId="590AB52E" w14:textId="77777777" w:rsidR="0034078A" w:rsidRPr="00240BB2" w:rsidRDefault="0034078A" w:rsidP="0034078A">
      <w:pPr>
        <w:pStyle w:val="a3"/>
        <w:spacing w:before="158" w:after="158"/>
      </w:pPr>
      <w:r w:rsidRPr="00240BB2">
        <w:rPr>
          <w:rFonts w:hint="eastAsia"/>
        </w:rPr>
        <w:t>改造目标和技术措施</w:t>
      </w:r>
    </w:p>
    <w:p w14:paraId="0AD57A9C" w14:textId="77777777" w:rsidR="0034078A" w:rsidRPr="00240BB2" w:rsidRDefault="0034078A" w:rsidP="0034078A">
      <w:pPr>
        <w:pStyle w:val="afffffff4"/>
        <w:ind w:firstLine="420"/>
      </w:pPr>
      <w:r w:rsidRPr="00240BB2">
        <w:rPr>
          <w:rFonts w:hint="eastAsia"/>
        </w:rPr>
        <w:t>通过实地调查与低效林评判后，针对不同的</w:t>
      </w:r>
      <w:r>
        <w:rPr>
          <w:rFonts w:hint="eastAsia"/>
        </w:rPr>
        <w:t>刺槐</w:t>
      </w:r>
      <w:r w:rsidRPr="00240BB2">
        <w:rPr>
          <w:rFonts w:hint="eastAsia"/>
        </w:rPr>
        <w:t>低效林类型、成因和经营培育方向，以小班或林带为经营单元，确定与功能需求相宜的目标林分，并根据目标林分和林分现状确定具体改造方式及技术措施。除森林经营、造林等方面的常规技术要求外，在设计和实施中还应根据改造类型、方式及环境，考虑以下技术措施要求</w:t>
      </w:r>
      <w:r>
        <w:rPr>
          <w:rFonts w:hint="eastAsia"/>
        </w:rPr>
        <w:t>：</w:t>
      </w:r>
    </w:p>
    <w:p w14:paraId="3ACD5E6E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树种调整重新配置的作业要求</w:t>
      </w:r>
      <w:r>
        <w:rPr>
          <w:rFonts w:hint="eastAsia"/>
        </w:rPr>
        <w:t>；</w:t>
      </w:r>
    </w:p>
    <w:p w14:paraId="73AC7ECB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水土严重流失区的集流蓄水、强化入渗的作业要求</w:t>
      </w:r>
      <w:r>
        <w:rPr>
          <w:rFonts w:hint="eastAsia"/>
        </w:rPr>
        <w:t>；</w:t>
      </w:r>
    </w:p>
    <w:p w14:paraId="3B8933F9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水土严重流失区、风沙区的乔灌草配置技术、固土固沙技术的作业要求</w:t>
      </w:r>
      <w:r>
        <w:rPr>
          <w:rFonts w:hint="eastAsia"/>
        </w:rPr>
        <w:t>；</w:t>
      </w:r>
    </w:p>
    <w:p w14:paraId="199BA59C" w14:textId="77777777" w:rsidR="0034078A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病虫害发生区的林木及环境有害生物</w:t>
      </w:r>
      <w:proofErr w:type="gramStart"/>
      <w:r w:rsidRPr="00240BB2">
        <w:rPr>
          <w:rFonts w:hint="eastAsia"/>
        </w:rPr>
        <w:t>源处理</w:t>
      </w:r>
      <w:proofErr w:type="gramEnd"/>
      <w:r w:rsidRPr="00240BB2">
        <w:rPr>
          <w:rFonts w:hint="eastAsia"/>
        </w:rPr>
        <w:t>技术的作业要求</w:t>
      </w:r>
      <w:r>
        <w:rPr>
          <w:rFonts w:hint="eastAsia"/>
        </w:rPr>
        <w:t>；</w:t>
      </w:r>
    </w:p>
    <w:p w14:paraId="032D1676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lastRenderedPageBreak/>
        <w:t>——</w:t>
      </w:r>
      <w:r w:rsidRPr="00240BB2">
        <w:rPr>
          <w:rFonts w:hint="eastAsia"/>
        </w:rPr>
        <w:t>长期水土流失，土地肥力贫瘠改良技术的作业要求</w:t>
      </w:r>
      <w:r>
        <w:rPr>
          <w:rFonts w:hint="eastAsia"/>
        </w:rPr>
        <w:t>；</w:t>
      </w:r>
    </w:p>
    <w:p w14:paraId="73C35699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经济林产品低效林的品种更换等技术的作业要求</w:t>
      </w:r>
      <w:r>
        <w:rPr>
          <w:rFonts w:hint="eastAsia"/>
        </w:rPr>
        <w:t>。</w:t>
      </w:r>
    </w:p>
    <w:p w14:paraId="27DE3275" w14:textId="77777777" w:rsidR="0034078A" w:rsidRPr="00240BB2" w:rsidRDefault="0034078A" w:rsidP="0034078A">
      <w:pPr>
        <w:pStyle w:val="a3"/>
        <w:spacing w:before="158" w:after="158"/>
      </w:pPr>
      <w:r w:rsidRPr="00240BB2">
        <w:rPr>
          <w:rFonts w:hint="eastAsia"/>
        </w:rPr>
        <w:t>保护措施</w:t>
      </w:r>
    </w:p>
    <w:p w14:paraId="12427B43" w14:textId="77777777" w:rsidR="0034078A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具有重要环境保护功能和景观美化价值，改造难度大或技术不成熟的低效林不宜改造</w:t>
      </w:r>
      <w:r>
        <w:rPr>
          <w:rFonts w:hint="eastAsia"/>
        </w:rPr>
        <w:t>；</w:t>
      </w:r>
    </w:p>
    <w:p w14:paraId="1B7F7B21" w14:textId="77777777" w:rsidR="0034078A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注重生物多样性的保护,加强珍稀濒危野生动、植物资源及其栖息地保护,防止外来物种入侵</w:t>
      </w:r>
      <w:r>
        <w:rPr>
          <w:rFonts w:hint="eastAsia"/>
        </w:rPr>
        <w:t>；</w:t>
      </w:r>
    </w:p>
    <w:p w14:paraId="04A366E6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防止对现有植被的破坏，采取的作业措施应避免新的水土流失和风沙危害，防止改造过程对自然环境的有害作用和影响</w:t>
      </w:r>
      <w:r>
        <w:rPr>
          <w:rFonts w:hint="eastAsia"/>
        </w:rPr>
        <w:t>；</w:t>
      </w:r>
    </w:p>
    <w:p w14:paraId="0BAF4B17" w14:textId="77777777" w:rsidR="0034078A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严格控制病虫危害源的传播途径，进入改造区的种植材料要做好检疫，改造区的病虫危害木及残余物要及时进行隔离与处理，经检疫符合有关标准后方可流出改造区</w:t>
      </w:r>
      <w:r>
        <w:rPr>
          <w:rFonts w:hint="eastAsia"/>
        </w:rPr>
        <w:t>；</w:t>
      </w:r>
    </w:p>
    <w:p w14:paraId="5EE07A69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林地坡度大于25度的低效林，改造中宜采用带状、块状的林地清理方式，以尽量减少改造过程中的水土流失</w:t>
      </w:r>
      <w:r>
        <w:rPr>
          <w:rFonts w:hint="eastAsia"/>
        </w:rPr>
        <w:t>；</w:t>
      </w:r>
    </w:p>
    <w:p w14:paraId="64C4EBCE" w14:textId="77777777" w:rsidR="0034078A" w:rsidRPr="00240BB2" w:rsidRDefault="0034078A" w:rsidP="0034078A">
      <w:pPr>
        <w:pStyle w:val="afffffff4"/>
        <w:ind w:firstLine="420"/>
      </w:pPr>
      <w:r>
        <w:rPr>
          <w:rFonts w:hint="eastAsia"/>
        </w:rPr>
        <w:t>——</w:t>
      </w:r>
      <w:r w:rsidRPr="00240BB2">
        <w:rPr>
          <w:rFonts w:hint="eastAsia"/>
        </w:rPr>
        <w:t>改造过程中不宜全面清林，禁止炼山。</w:t>
      </w:r>
    </w:p>
    <w:p w14:paraId="7197199F" w14:textId="77777777" w:rsidR="0034078A" w:rsidRPr="00240BB2" w:rsidRDefault="0034078A" w:rsidP="0034078A">
      <w:pPr>
        <w:pStyle w:val="a1"/>
        <w:spacing w:before="317" w:after="317"/>
      </w:pPr>
      <w:r w:rsidRPr="00240BB2">
        <w:t>作业设计</w:t>
      </w:r>
    </w:p>
    <w:p w14:paraId="4CBED628" w14:textId="77777777" w:rsidR="0034078A" w:rsidRPr="00240BB2" w:rsidRDefault="0034078A" w:rsidP="0034078A">
      <w:pPr>
        <w:pStyle w:val="a2"/>
        <w:spacing w:before="158" w:after="158"/>
      </w:pPr>
      <w:r w:rsidRPr="00240BB2">
        <w:rPr>
          <w:rFonts w:hint="eastAsia"/>
        </w:rPr>
        <w:t>设计单元与单位</w:t>
      </w:r>
    </w:p>
    <w:p w14:paraId="502A9DDD" w14:textId="77777777" w:rsidR="0034078A" w:rsidRDefault="0034078A" w:rsidP="0034078A">
      <w:pPr>
        <w:pStyle w:val="afffffff4"/>
        <w:ind w:firstLine="420"/>
      </w:pPr>
      <w:r>
        <w:rPr>
          <w:rFonts w:hint="eastAsia"/>
        </w:rPr>
        <w:t>刺槐</w:t>
      </w:r>
      <w:r w:rsidRPr="00240BB2">
        <w:rPr>
          <w:rFonts w:hint="eastAsia"/>
        </w:rPr>
        <w:t>低效林改造作业设计以小班为基本单元，以乡镇、林场等经营单位为设计文件的申报单位。</w:t>
      </w:r>
    </w:p>
    <w:p w14:paraId="0DF6FF41" w14:textId="77777777" w:rsidR="0034078A" w:rsidRPr="00240BB2" w:rsidRDefault="0034078A" w:rsidP="0034078A">
      <w:pPr>
        <w:pStyle w:val="a2"/>
        <w:spacing w:before="158" w:after="158"/>
      </w:pPr>
      <w:r w:rsidRPr="00240BB2">
        <w:rPr>
          <w:rFonts w:hint="eastAsia"/>
        </w:rPr>
        <w:t>设计程序</w:t>
      </w:r>
    </w:p>
    <w:p w14:paraId="57AB1D87" w14:textId="77777777" w:rsidR="0034078A" w:rsidRDefault="0034078A" w:rsidP="0034078A">
      <w:pPr>
        <w:pStyle w:val="afffffff4"/>
        <w:numPr>
          <w:ilvl w:val="4"/>
          <w:numId w:val="23"/>
        </w:numPr>
        <w:ind w:left="840" w:firstLineChars="0" w:hanging="420"/>
      </w:pPr>
      <w:r w:rsidRPr="00240BB2">
        <w:rPr>
          <w:rFonts w:hint="eastAsia"/>
        </w:rPr>
        <w:t>资料搜集</w:t>
      </w:r>
      <w:r>
        <w:rPr>
          <w:rFonts w:hint="eastAsia"/>
        </w:rPr>
        <w:t>：</w:t>
      </w:r>
      <w:r w:rsidRPr="00240BB2">
        <w:rPr>
          <w:rFonts w:hint="eastAsia"/>
        </w:rPr>
        <w:t>包括自然概况</w:t>
      </w:r>
      <w:r>
        <w:rPr>
          <w:rFonts w:hint="eastAsia"/>
        </w:rPr>
        <w:t>、</w:t>
      </w:r>
      <w:r w:rsidRPr="00240BB2">
        <w:rPr>
          <w:rFonts w:hint="eastAsia"/>
        </w:rPr>
        <w:t>近期森林经理调查</w:t>
      </w:r>
      <w:r>
        <w:rPr>
          <w:rFonts w:hint="eastAsia"/>
        </w:rPr>
        <w:t>、</w:t>
      </w:r>
      <w:r w:rsidRPr="00240BB2">
        <w:rPr>
          <w:rFonts w:hint="eastAsia"/>
        </w:rPr>
        <w:t>营造林总体规划、林业专项调查、地形图、林相图及社会经济等材料。</w:t>
      </w:r>
    </w:p>
    <w:p w14:paraId="5A98B7BB" w14:textId="77777777" w:rsidR="0034078A" w:rsidRPr="002F057F" w:rsidRDefault="0034078A" w:rsidP="0034078A">
      <w:pPr>
        <w:pStyle w:val="afffffff4"/>
        <w:numPr>
          <w:ilvl w:val="4"/>
          <w:numId w:val="23"/>
        </w:numPr>
        <w:ind w:left="840" w:firstLineChars="0" w:hanging="420"/>
      </w:pPr>
      <w:r w:rsidRPr="002F057F">
        <w:rPr>
          <w:rFonts w:hint="eastAsia"/>
        </w:rPr>
        <w:t>外业调查：</w:t>
      </w:r>
    </w:p>
    <w:p w14:paraId="2FCD6C28" w14:textId="77777777" w:rsidR="0034078A" w:rsidRPr="00240BB2" w:rsidRDefault="0034078A" w:rsidP="0034078A">
      <w:pPr>
        <w:pStyle w:val="afffffff4"/>
        <w:ind w:firstLineChars="400" w:firstLine="840"/>
      </w:pPr>
      <w:r w:rsidRPr="00240BB2">
        <w:rPr>
          <w:rFonts w:hint="eastAsia"/>
        </w:rPr>
        <w:t>1)对拟改造小班的基本信息进行全面调查，收集森林资源、立地条件、森林病虫害、种质资源保护物种、作业条件、经营目标等相关因子</w:t>
      </w:r>
      <w:r>
        <w:rPr>
          <w:rFonts w:hint="eastAsia"/>
        </w:rPr>
        <w:t>；</w:t>
      </w:r>
    </w:p>
    <w:p w14:paraId="76BB1198" w14:textId="77777777" w:rsidR="0034078A" w:rsidRDefault="0034078A" w:rsidP="0034078A">
      <w:pPr>
        <w:pStyle w:val="afffffff4"/>
        <w:ind w:firstLineChars="400" w:firstLine="840"/>
      </w:pPr>
      <w:r w:rsidRPr="00240BB2">
        <w:rPr>
          <w:rFonts w:hint="eastAsia"/>
        </w:rPr>
        <w:t>2)对拟改造小班的林分信息进行抽样调查，应分别小班面积设置</w:t>
      </w:r>
      <w:r w:rsidRPr="008D0E35">
        <w:rPr>
          <w:rFonts w:ascii="Times New Roman"/>
        </w:rPr>
        <w:t>1</w:t>
      </w:r>
      <w:r w:rsidRPr="00240BB2">
        <w:rPr>
          <w:rFonts w:hint="eastAsia"/>
        </w:rPr>
        <w:t>块</w:t>
      </w:r>
      <w:r w:rsidRPr="008D0E35">
        <w:rPr>
          <w:rFonts w:ascii="Times New Roman"/>
        </w:rPr>
        <w:t>~3</w:t>
      </w:r>
      <w:r w:rsidRPr="00240BB2">
        <w:rPr>
          <w:rFonts w:hint="eastAsia"/>
        </w:rPr>
        <w:t>块面积为(</w:t>
      </w:r>
      <w:r w:rsidRPr="008D0E35">
        <w:rPr>
          <w:rFonts w:ascii="Times New Roman"/>
        </w:rPr>
        <w:t>20m×30m</w:t>
      </w:r>
      <w:r w:rsidRPr="00240BB2">
        <w:rPr>
          <w:rFonts w:hint="eastAsia"/>
        </w:rPr>
        <w:t>)(</w:t>
      </w:r>
      <w:r w:rsidRPr="008D0E35">
        <w:rPr>
          <w:rFonts w:ascii="Times New Roman"/>
        </w:rPr>
        <w:t>30m×40m</w:t>
      </w:r>
      <w:r w:rsidRPr="00240BB2">
        <w:rPr>
          <w:rFonts w:hint="eastAsia"/>
        </w:rPr>
        <w:t>)的典型标准地或宽</w:t>
      </w:r>
      <w:r w:rsidRPr="008D0E35">
        <w:rPr>
          <w:rFonts w:ascii="Times New Roman"/>
        </w:rPr>
        <w:t>20m</w:t>
      </w:r>
      <w:r w:rsidRPr="00240BB2">
        <w:rPr>
          <w:rFonts w:hint="eastAsia"/>
        </w:rPr>
        <w:t>、长</w:t>
      </w:r>
      <w:r w:rsidRPr="008D0E35">
        <w:rPr>
          <w:rFonts w:ascii="Times New Roman"/>
        </w:rPr>
        <w:t>50m</w:t>
      </w:r>
      <w:r w:rsidRPr="004204C9">
        <w:t>～</w:t>
      </w:r>
      <w:r w:rsidRPr="008D0E35">
        <w:rPr>
          <w:rFonts w:ascii="Times New Roman"/>
        </w:rPr>
        <w:t>150m</w:t>
      </w:r>
      <w:r w:rsidRPr="00240BB2">
        <w:rPr>
          <w:rFonts w:hint="eastAsia"/>
        </w:rPr>
        <w:t>的样带(</w:t>
      </w:r>
      <w:r w:rsidRPr="008D0E35">
        <w:rPr>
          <w:rFonts w:ascii="Times New Roman"/>
        </w:rPr>
        <w:t>≤1hm</w:t>
      </w:r>
      <w:r w:rsidRPr="008D0E35">
        <w:rPr>
          <w:rFonts w:ascii="Times New Roman"/>
          <w:vertAlign w:val="superscript"/>
        </w:rPr>
        <w:t>2</w:t>
      </w:r>
      <w:r w:rsidRPr="00240BB2">
        <w:rPr>
          <w:rFonts w:hint="eastAsia"/>
        </w:rPr>
        <w:t>以下</w:t>
      </w:r>
      <w:r w:rsidRPr="008D0E35">
        <w:rPr>
          <w:rFonts w:ascii="Times New Roman"/>
        </w:rPr>
        <w:t>1</w:t>
      </w:r>
      <w:r w:rsidRPr="00240BB2">
        <w:rPr>
          <w:rFonts w:hint="eastAsia"/>
        </w:rPr>
        <w:t>块，</w:t>
      </w:r>
      <w:r w:rsidRPr="008D0E35">
        <w:rPr>
          <w:rFonts w:ascii="Times New Roman"/>
        </w:rPr>
        <w:t>1.01</w:t>
      </w:r>
      <w:r w:rsidRPr="004204C9">
        <w:t>～</w:t>
      </w:r>
      <w:r w:rsidRPr="008D0E35">
        <w:rPr>
          <w:rFonts w:ascii="Times New Roman"/>
        </w:rPr>
        <w:t>5 hm</w:t>
      </w:r>
      <w:r w:rsidRPr="008D0E35">
        <w:rPr>
          <w:rFonts w:ascii="Times New Roman"/>
          <w:vertAlign w:val="superscript"/>
        </w:rPr>
        <w:t>2</w:t>
      </w:r>
      <w:r w:rsidRPr="008D0E35">
        <w:rPr>
          <w:rFonts w:ascii="Times New Roman" w:hint="eastAsia"/>
        </w:rPr>
        <w:t>2</w:t>
      </w:r>
      <w:r w:rsidRPr="00240BB2">
        <w:rPr>
          <w:rFonts w:hint="eastAsia"/>
        </w:rPr>
        <w:t>块，</w:t>
      </w:r>
      <w:r w:rsidRPr="008D0E35">
        <w:rPr>
          <w:rFonts w:ascii="Times New Roman"/>
        </w:rPr>
        <w:t>5 hm</w:t>
      </w:r>
      <w:r w:rsidRPr="008D0E35">
        <w:rPr>
          <w:rFonts w:ascii="Times New Roman" w:hint="eastAsia"/>
          <w:vertAlign w:val="superscript"/>
        </w:rPr>
        <w:t>2</w:t>
      </w:r>
      <w:r w:rsidRPr="00240BB2">
        <w:rPr>
          <w:rFonts w:hint="eastAsia"/>
        </w:rPr>
        <w:t>以上</w:t>
      </w:r>
      <w:r w:rsidRPr="008D0E35">
        <w:rPr>
          <w:rFonts w:ascii="Times New Roman"/>
        </w:rPr>
        <w:t>3</w:t>
      </w:r>
      <w:r w:rsidRPr="00240BB2">
        <w:rPr>
          <w:rFonts w:hint="eastAsia"/>
        </w:rPr>
        <w:t>块)</w:t>
      </w:r>
      <w:r>
        <w:rPr>
          <w:rFonts w:hint="eastAsia"/>
        </w:rPr>
        <w:t>；</w:t>
      </w:r>
      <w:r w:rsidRPr="00240BB2">
        <w:rPr>
          <w:rFonts w:hint="eastAsia"/>
        </w:rPr>
        <w:t>对拟改造的林带应分别林带长度，设置</w:t>
      </w:r>
      <w:r w:rsidRPr="008D0E35">
        <w:rPr>
          <w:rFonts w:ascii="Times New Roman"/>
        </w:rPr>
        <w:t>1</w:t>
      </w:r>
      <w:r w:rsidRPr="00240BB2">
        <w:rPr>
          <w:rFonts w:hint="eastAsia"/>
        </w:rPr>
        <w:t>段</w:t>
      </w:r>
      <w:r w:rsidRPr="008D0E35">
        <w:rPr>
          <w:rFonts w:ascii="Times New Roman"/>
        </w:rPr>
        <w:t>~3</w:t>
      </w:r>
      <w:r w:rsidRPr="00240BB2">
        <w:rPr>
          <w:rFonts w:hint="eastAsia"/>
        </w:rPr>
        <w:t>段长度为</w:t>
      </w:r>
      <w:r w:rsidRPr="008D0E35">
        <w:rPr>
          <w:rFonts w:ascii="Times New Roman"/>
        </w:rPr>
        <w:t>20m</w:t>
      </w:r>
      <w:r w:rsidRPr="004204C9">
        <w:t>～</w:t>
      </w:r>
      <w:r w:rsidRPr="008D0E35">
        <w:rPr>
          <w:rFonts w:ascii="Times New Roman"/>
        </w:rPr>
        <w:t>50m</w:t>
      </w:r>
      <w:r w:rsidRPr="00240BB2">
        <w:rPr>
          <w:rFonts w:hint="eastAsia"/>
        </w:rPr>
        <w:t>的样带，进行林分因子、立地因子、病虫害、天然更新数量及分布、目标树数量</w:t>
      </w:r>
      <w:r>
        <w:rPr>
          <w:rFonts w:hint="eastAsia"/>
        </w:rPr>
        <w:t>、</w:t>
      </w:r>
      <w:r w:rsidRPr="00240BB2">
        <w:rPr>
          <w:rFonts w:hint="eastAsia"/>
        </w:rPr>
        <w:t>等方面的调查(调查项目见附录A)。</w:t>
      </w:r>
    </w:p>
    <w:p w14:paraId="019EF6F9" w14:textId="77777777" w:rsidR="0034078A" w:rsidRPr="00240BB2" w:rsidRDefault="0034078A" w:rsidP="0034078A">
      <w:pPr>
        <w:pStyle w:val="afffffff4"/>
        <w:numPr>
          <w:ilvl w:val="4"/>
          <w:numId w:val="23"/>
        </w:numPr>
        <w:ind w:left="840" w:firstLineChars="0" w:hanging="420"/>
      </w:pPr>
      <w:r w:rsidRPr="00240BB2">
        <w:rPr>
          <w:rFonts w:hint="eastAsia"/>
        </w:rPr>
        <w:t>改造林分评价</w:t>
      </w:r>
    </w:p>
    <w:p w14:paraId="4A756095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按照</w:t>
      </w:r>
      <w:r>
        <w:rPr>
          <w:rFonts w:ascii="宋体" w:hint="eastAsia"/>
          <w:kern w:val="0"/>
          <w:szCs w:val="20"/>
        </w:rPr>
        <w:t>刺槐</w:t>
      </w:r>
      <w:r w:rsidRPr="00240BB2">
        <w:rPr>
          <w:rFonts w:ascii="宋体" w:hint="eastAsia"/>
          <w:kern w:val="0"/>
          <w:szCs w:val="20"/>
        </w:rPr>
        <w:t>低效林判别标准，对低效林</w:t>
      </w:r>
      <w:r w:rsidRPr="00876FAD">
        <w:rPr>
          <w:rFonts w:ascii="宋体" w:hint="eastAsia"/>
          <w:kern w:val="0"/>
          <w:szCs w:val="20"/>
        </w:rPr>
        <w:t>的成因、类型、规模等进</w:t>
      </w:r>
      <w:r w:rsidRPr="00240BB2">
        <w:rPr>
          <w:rFonts w:ascii="宋体" w:hint="eastAsia"/>
          <w:kern w:val="0"/>
          <w:szCs w:val="20"/>
        </w:rPr>
        <w:t>行分析评价。</w:t>
      </w:r>
    </w:p>
    <w:p w14:paraId="140721D4" w14:textId="77777777" w:rsidR="0034078A" w:rsidRPr="002F057F" w:rsidRDefault="0034078A" w:rsidP="0034078A">
      <w:pPr>
        <w:pStyle w:val="afffffff4"/>
        <w:numPr>
          <w:ilvl w:val="4"/>
          <w:numId w:val="23"/>
        </w:numPr>
        <w:ind w:left="840" w:firstLineChars="0" w:hanging="420"/>
      </w:pPr>
      <w:r w:rsidRPr="002F057F">
        <w:rPr>
          <w:rFonts w:hint="eastAsia"/>
        </w:rPr>
        <w:t>作业设计</w:t>
      </w:r>
    </w:p>
    <w:p w14:paraId="70A97DF5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根据评价结果，结合现场预判分析，完成改造目标、方式和技术措施的设计，编制设计说明书，并绘制设计图件。</w:t>
      </w:r>
    </w:p>
    <w:p w14:paraId="315205D5" w14:textId="77777777" w:rsidR="0034078A" w:rsidRPr="00240BB2" w:rsidRDefault="0034078A" w:rsidP="0034078A">
      <w:pPr>
        <w:pStyle w:val="a2"/>
        <w:spacing w:before="158" w:after="158"/>
      </w:pPr>
      <w:r w:rsidRPr="00240BB2">
        <w:rPr>
          <w:rFonts w:hint="eastAsia"/>
        </w:rPr>
        <w:t>设计内容</w:t>
      </w:r>
    </w:p>
    <w:p w14:paraId="32B69086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改造区域自然环境和社会经济条件的调查与分析</w:t>
      </w:r>
      <w:r>
        <w:rPr>
          <w:rFonts w:ascii="宋体" w:hint="eastAsia"/>
          <w:kern w:val="0"/>
          <w:szCs w:val="20"/>
        </w:rPr>
        <w:t>；</w:t>
      </w:r>
    </w:p>
    <w:p w14:paraId="20D33DD9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改造区域森林资源的历史情况和现状的调查与评价</w:t>
      </w:r>
      <w:r>
        <w:rPr>
          <w:rFonts w:ascii="宋体" w:hint="eastAsia"/>
          <w:kern w:val="0"/>
          <w:szCs w:val="20"/>
        </w:rPr>
        <w:t>；</w:t>
      </w:r>
    </w:p>
    <w:p w14:paraId="62F86726" w14:textId="77777777" w:rsidR="0034078A" w:rsidRPr="008D0E35" w:rsidRDefault="0034078A" w:rsidP="0034078A">
      <w:pPr>
        <w:ind w:firstLineChars="200" w:firstLine="420"/>
        <w:rPr>
          <w:rFonts w:ascii="宋体"/>
          <w:color w:val="FF0000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区域主要森林类型、立地类型的正常林分与低效林，在林分质量、生态功能、经济价值等方面的对比评价</w:t>
      </w:r>
      <w:r>
        <w:rPr>
          <w:rFonts w:ascii="宋体" w:hint="eastAsia"/>
          <w:kern w:val="0"/>
          <w:szCs w:val="20"/>
        </w:rPr>
        <w:t>；</w:t>
      </w:r>
    </w:p>
    <w:p w14:paraId="6E9A1B48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低效林类型、分布与面积</w:t>
      </w:r>
      <w:r>
        <w:rPr>
          <w:rFonts w:ascii="宋体" w:hint="eastAsia"/>
          <w:kern w:val="0"/>
          <w:szCs w:val="20"/>
        </w:rPr>
        <w:t>；</w:t>
      </w:r>
    </w:p>
    <w:p w14:paraId="29158A60" w14:textId="77777777" w:rsidR="0034078A" w:rsidRPr="003C746A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目标林分设计</w:t>
      </w:r>
      <w:r>
        <w:rPr>
          <w:rFonts w:ascii="宋体" w:hint="eastAsia"/>
          <w:kern w:val="0"/>
          <w:szCs w:val="20"/>
        </w:rPr>
        <w:t>：</w:t>
      </w:r>
      <w:r w:rsidRPr="00240BB2">
        <w:rPr>
          <w:rFonts w:ascii="宋体" w:hint="eastAsia"/>
          <w:kern w:val="0"/>
          <w:szCs w:val="20"/>
        </w:rPr>
        <w:t>规定最终状态主林层的树种组成比例、林分结构和功能目标(确定到小班)</w:t>
      </w:r>
      <w:r>
        <w:rPr>
          <w:rFonts w:ascii="宋体" w:hint="eastAsia"/>
          <w:kern w:val="0"/>
          <w:szCs w:val="20"/>
        </w:rPr>
        <w:t>；</w:t>
      </w:r>
    </w:p>
    <w:p w14:paraId="3A6A4A09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lastRenderedPageBreak/>
        <w:t>——</w:t>
      </w:r>
      <w:r w:rsidRPr="00240BB2">
        <w:rPr>
          <w:rFonts w:ascii="宋体" w:hint="eastAsia"/>
          <w:kern w:val="0"/>
          <w:szCs w:val="20"/>
        </w:rPr>
        <w:t>低效林的改造方式和时间安排(确定到小班)</w:t>
      </w:r>
      <w:r>
        <w:rPr>
          <w:rFonts w:ascii="宋体" w:hint="eastAsia"/>
          <w:kern w:val="0"/>
          <w:szCs w:val="20"/>
        </w:rPr>
        <w:t>；</w:t>
      </w:r>
    </w:p>
    <w:p w14:paraId="1AA707D9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更新采伐和抚育间伐的采伐作业设计，包括采伐方式、对象、强度、株数、蓄积量、出材量材种、伐区清理、病虫害处理及其它技术措施要求(确定到小班)</w:t>
      </w:r>
      <w:r>
        <w:rPr>
          <w:rFonts w:ascii="宋体" w:hint="eastAsia"/>
          <w:kern w:val="0"/>
          <w:szCs w:val="20"/>
        </w:rPr>
        <w:t>；</w:t>
      </w:r>
    </w:p>
    <w:p w14:paraId="14E4DBBD" w14:textId="77777777" w:rsidR="0034078A" w:rsidRPr="00482B41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补植、更新、调整等营造林作业设</w:t>
      </w:r>
      <w:r w:rsidRPr="00482B41">
        <w:rPr>
          <w:rFonts w:ascii="宋体" w:hint="eastAsia"/>
          <w:kern w:val="0"/>
          <w:szCs w:val="20"/>
        </w:rPr>
        <w:t>计，包</w:t>
      </w:r>
      <w:r w:rsidRPr="00594606">
        <w:rPr>
          <w:rFonts w:ascii="宋体" w:hint="eastAsia"/>
          <w:kern w:val="0"/>
          <w:szCs w:val="20"/>
        </w:rPr>
        <w:t>括种苗类型、林地清理、配置方式、作业时间、栽植技术、抚育管理等方面内容(确定到小班)，见GB7908、GB6000和GB/T15776</w:t>
      </w:r>
      <w:r>
        <w:rPr>
          <w:rFonts w:ascii="宋体" w:hint="eastAsia"/>
          <w:kern w:val="0"/>
          <w:szCs w:val="20"/>
        </w:rPr>
        <w:t>；</w:t>
      </w:r>
    </w:p>
    <w:p w14:paraId="2ACE9536" w14:textId="77777777" w:rsidR="0034078A" w:rsidRPr="00482B41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482B41">
        <w:rPr>
          <w:rFonts w:ascii="宋体" w:hint="eastAsia"/>
          <w:kern w:val="0"/>
          <w:szCs w:val="20"/>
        </w:rPr>
        <w:t>——用工量概算、改造费用概算、收支概算及物资消耗量计算(落实到小班)；</w:t>
      </w:r>
    </w:p>
    <w:p w14:paraId="523F1142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生物多样性与环境保护措施(确定到小班)</w:t>
      </w:r>
      <w:r>
        <w:rPr>
          <w:rFonts w:ascii="宋体" w:hint="eastAsia"/>
          <w:kern w:val="0"/>
          <w:szCs w:val="20"/>
        </w:rPr>
        <w:t>；</w:t>
      </w:r>
    </w:p>
    <w:p w14:paraId="5885E63E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施工作业管理与保障措施</w:t>
      </w:r>
      <w:r>
        <w:rPr>
          <w:rFonts w:ascii="宋体" w:hint="eastAsia"/>
          <w:kern w:val="0"/>
          <w:szCs w:val="20"/>
        </w:rPr>
        <w:t>。</w:t>
      </w:r>
    </w:p>
    <w:p w14:paraId="23DECD7D" w14:textId="77777777" w:rsidR="0034078A" w:rsidRPr="00240BB2" w:rsidRDefault="0034078A" w:rsidP="0034078A">
      <w:pPr>
        <w:pStyle w:val="a2"/>
        <w:spacing w:before="158" w:after="158"/>
      </w:pPr>
      <w:r w:rsidRPr="00240BB2">
        <w:rPr>
          <w:rFonts w:hint="eastAsia"/>
        </w:rPr>
        <w:t>设计文件组成</w:t>
      </w:r>
    </w:p>
    <w:p w14:paraId="357DFCA4" w14:textId="77777777" w:rsidR="0034078A" w:rsidRPr="002F057F" w:rsidRDefault="0034078A" w:rsidP="0034078A">
      <w:pPr>
        <w:pStyle w:val="afffffff7"/>
        <w:numPr>
          <w:ilvl w:val="4"/>
          <w:numId w:val="24"/>
        </w:numPr>
        <w:ind w:left="840" w:firstLineChars="0" w:hanging="420"/>
        <w:rPr>
          <w:rFonts w:ascii="宋体"/>
          <w:kern w:val="0"/>
          <w:szCs w:val="20"/>
        </w:rPr>
      </w:pPr>
      <w:r w:rsidRPr="002F057F">
        <w:rPr>
          <w:rFonts w:ascii="宋体" w:hint="eastAsia"/>
          <w:kern w:val="0"/>
          <w:szCs w:val="20"/>
        </w:rPr>
        <w:t>作业设计说明书:对</w:t>
      </w:r>
      <w:r w:rsidRPr="002F057F">
        <w:rPr>
          <w:kern w:val="0"/>
          <w:szCs w:val="20"/>
        </w:rPr>
        <w:t>7.3</w:t>
      </w:r>
      <w:r w:rsidRPr="002F057F">
        <w:rPr>
          <w:rFonts w:ascii="宋体" w:hint="eastAsia"/>
          <w:kern w:val="0"/>
          <w:szCs w:val="20"/>
        </w:rPr>
        <w:t>设计内容逐一说明；</w:t>
      </w:r>
    </w:p>
    <w:p w14:paraId="3D51FD50" w14:textId="77777777" w:rsidR="0034078A" w:rsidRPr="00240BB2" w:rsidRDefault="0034078A" w:rsidP="0034078A">
      <w:pPr>
        <w:pStyle w:val="afffffff7"/>
        <w:numPr>
          <w:ilvl w:val="4"/>
          <w:numId w:val="24"/>
        </w:numPr>
        <w:ind w:left="840" w:firstLineChars="0" w:hanging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附图</w:t>
      </w:r>
      <w:r>
        <w:rPr>
          <w:rFonts w:ascii="宋体" w:hint="eastAsia"/>
          <w:kern w:val="0"/>
          <w:szCs w:val="20"/>
        </w:rPr>
        <w:t>：</w:t>
      </w:r>
    </w:p>
    <w:p w14:paraId="0D6FC8D2" w14:textId="77777777" w:rsidR="0034078A" w:rsidRPr="00240BB2" w:rsidRDefault="0034078A" w:rsidP="0034078A">
      <w:pPr>
        <w:ind w:firstLineChars="400" w:firstLine="840"/>
        <w:rPr>
          <w:rFonts w:ascii="宋体"/>
          <w:kern w:val="0"/>
          <w:szCs w:val="20"/>
        </w:rPr>
      </w:pPr>
      <w:r w:rsidRPr="000541B1">
        <w:rPr>
          <w:kern w:val="0"/>
          <w:szCs w:val="20"/>
        </w:rPr>
        <w:t>1</w:t>
      </w:r>
      <w:r w:rsidRPr="00240BB2">
        <w:rPr>
          <w:rFonts w:ascii="宋体" w:hint="eastAsia"/>
          <w:kern w:val="0"/>
          <w:szCs w:val="20"/>
        </w:rPr>
        <w:t>)低效林改造作业区森林资源现状图(林相图)，比例尺</w:t>
      </w:r>
      <w:r w:rsidRPr="000541B1">
        <w:rPr>
          <w:kern w:val="0"/>
          <w:szCs w:val="20"/>
        </w:rPr>
        <w:t>1:5000</w:t>
      </w:r>
      <w:r w:rsidRPr="004204C9">
        <w:t>～</w:t>
      </w:r>
      <w:r w:rsidRPr="000541B1">
        <w:rPr>
          <w:kern w:val="0"/>
          <w:szCs w:val="20"/>
        </w:rPr>
        <w:t>1:10000</w:t>
      </w:r>
      <w:r w:rsidRPr="00240BB2">
        <w:rPr>
          <w:rFonts w:ascii="宋体" w:hint="eastAsia"/>
          <w:kern w:val="0"/>
          <w:szCs w:val="20"/>
        </w:rPr>
        <w:t>，体现区划、林种、树种等资源现状</w:t>
      </w:r>
      <w:r>
        <w:rPr>
          <w:rFonts w:ascii="宋体" w:hint="eastAsia"/>
          <w:kern w:val="0"/>
          <w:szCs w:val="20"/>
        </w:rPr>
        <w:t>；</w:t>
      </w:r>
    </w:p>
    <w:p w14:paraId="1477E334" w14:textId="77777777" w:rsidR="0034078A" w:rsidRPr="00240BB2" w:rsidRDefault="0034078A" w:rsidP="0034078A">
      <w:pPr>
        <w:ind w:firstLineChars="400" w:firstLine="840"/>
        <w:rPr>
          <w:rFonts w:ascii="宋体"/>
          <w:kern w:val="0"/>
          <w:szCs w:val="20"/>
        </w:rPr>
      </w:pPr>
      <w:r w:rsidRPr="000541B1">
        <w:rPr>
          <w:kern w:val="0"/>
          <w:szCs w:val="20"/>
        </w:rPr>
        <w:t>2</w:t>
      </w:r>
      <w:r w:rsidRPr="00240BB2">
        <w:rPr>
          <w:rFonts w:ascii="宋体" w:hint="eastAsia"/>
          <w:kern w:val="0"/>
          <w:szCs w:val="20"/>
        </w:rPr>
        <w:t>)低效林改造作业设计图，比例尺</w:t>
      </w:r>
      <w:r w:rsidRPr="000541B1">
        <w:rPr>
          <w:kern w:val="0"/>
          <w:szCs w:val="20"/>
        </w:rPr>
        <w:t>1:5000</w:t>
      </w:r>
      <w:r w:rsidRPr="00240BB2">
        <w:rPr>
          <w:rFonts w:ascii="宋体" w:hint="eastAsia"/>
          <w:kern w:val="0"/>
          <w:szCs w:val="20"/>
        </w:rPr>
        <w:t>或</w:t>
      </w:r>
      <w:r w:rsidRPr="000541B1">
        <w:rPr>
          <w:kern w:val="0"/>
          <w:szCs w:val="20"/>
        </w:rPr>
        <w:t>1:10000</w:t>
      </w:r>
      <w:r w:rsidRPr="00240BB2">
        <w:rPr>
          <w:rFonts w:ascii="宋体" w:hint="eastAsia"/>
          <w:kern w:val="0"/>
          <w:szCs w:val="20"/>
        </w:rPr>
        <w:t>，体现改造方式、采伐、营造林等方面的作业设计。</w:t>
      </w:r>
    </w:p>
    <w:p w14:paraId="5653FD3C" w14:textId="77777777" w:rsidR="0034078A" w:rsidRPr="00240BB2" w:rsidRDefault="0034078A" w:rsidP="0034078A">
      <w:pPr>
        <w:pStyle w:val="afffffff7"/>
        <w:numPr>
          <w:ilvl w:val="4"/>
          <w:numId w:val="24"/>
        </w:numPr>
        <w:ind w:left="840" w:firstLineChars="0" w:hanging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附表</w:t>
      </w:r>
      <w:r>
        <w:rPr>
          <w:rFonts w:ascii="宋体" w:hint="eastAsia"/>
          <w:kern w:val="0"/>
          <w:szCs w:val="20"/>
        </w:rPr>
        <w:t>：</w:t>
      </w:r>
    </w:p>
    <w:p w14:paraId="6F26BB3D" w14:textId="77777777" w:rsidR="0034078A" w:rsidRPr="00240BB2" w:rsidRDefault="0034078A" w:rsidP="0034078A">
      <w:pPr>
        <w:ind w:firstLineChars="400" w:firstLine="840"/>
        <w:rPr>
          <w:rFonts w:ascii="宋体"/>
          <w:kern w:val="0"/>
          <w:szCs w:val="20"/>
        </w:rPr>
      </w:pPr>
      <w:r w:rsidRPr="000541B1">
        <w:rPr>
          <w:kern w:val="0"/>
          <w:szCs w:val="20"/>
        </w:rPr>
        <w:t>1</w:t>
      </w:r>
      <w:r w:rsidRPr="00240BB2">
        <w:rPr>
          <w:rFonts w:ascii="宋体" w:hint="eastAsia"/>
          <w:kern w:val="0"/>
          <w:szCs w:val="20"/>
        </w:rPr>
        <w:t>)低效林小班现状调查与改造设计表(附录</w:t>
      </w:r>
      <w:r w:rsidRPr="000541B1">
        <w:rPr>
          <w:kern w:val="0"/>
          <w:szCs w:val="20"/>
        </w:rPr>
        <w:t>A</w:t>
      </w:r>
      <w:r w:rsidRPr="00240BB2">
        <w:rPr>
          <w:rFonts w:ascii="宋体" w:hint="eastAsia"/>
          <w:kern w:val="0"/>
          <w:szCs w:val="20"/>
        </w:rPr>
        <w:t>)</w:t>
      </w:r>
      <w:r>
        <w:rPr>
          <w:rFonts w:ascii="宋体" w:hint="eastAsia"/>
          <w:kern w:val="0"/>
          <w:szCs w:val="20"/>
        </w:rPr>
        <w:t>；</w:t>
      </w:r>
    </w:p>
    <w:p w14:paraId="3BEA0833" w14:textId="77777777" w:rsidR="0034078A" w:rsidRPr="00240BB2" w:rsidRDefault="0034078A" w:rsidP="0034078A">
      <w:pPr>
        <w:ind w:firstLineChars="400" w:firstLine="840"/>
        <w:rPr>
          <w:rFonts w:ascii="宋体"/>
          <w:kern w:val="0"/>
          <w:szCs w:val="20"/>
        </w:rPr>
      </w:pPr>
      <w:r w:rsidRPr="000541B1">
        <w:rPr>
          <w:kern w:val="0"/>
          <w:szCs w:val="20"/>
        </w:rPr>
        <w:t>2</w:t>
      </w:r>
      <w:r w:rsidRPr="00240BB2">
        <w:rPr>
          <w:rFonts w:ascii="宋体" w:hint="eastAsia"/>
          <w:kern w:val="0"/>
          <w:szCs w:val="20"/>
        </w:rPr>
        <w:t>)低效林改造小班作业设计一览表</w:t>
      </w:r>
      <w:r>
        <w:rPr>
          <w:rFonts w:ascii="宋体" w:hint="eastAsia"/>
          <w:kern w:val="0"/>
          <w:szCs w:val="20"/>
        </w:rPr>
        <w:t>；</w:t>
      </w:r>
    </w:p>
    <w:p w14:paraId="1C495BE1" w14:textId="77777777" w:rsidR="0034078A" w:rsidRPr="00240BB2" w:rsidRDefault="0034078A" w:rsidP="0034078A">
      <w:pPr>
        <w:ind w:firstLineChars="400" w:firstLine="840"/>
        <w:rPr>
          <w:rFonts w:ascii="宋体"/>
          <w:kern w:val="0"/>
          <w:szCs w:val="20"/>
        </w:rPr>
      </w:pPr>
      <w:r w:rsidRPr="000541B1">
        <w:rPr>
          <w:kern w:val="0"/>
          <w:szCs w:val="20"/>
        </w:rPr>
        <w:t>3</w:t>
      </w:r>
      <w:r w:rsidRPr="00240BB2">
        <w:rPr>
          <w:rFonts w:ascii="宋体" w:hint="eastAsia"/>
          <w:kern w:val="0"/>
          <w:szCs w:val="20"/>
        </w:rPr>
        <w:t>)低效林改造投资概算表。</w:t>
      </w:r>
    </w:p>
    <w:p w14:paraId="455687ED" w14:textId="77777777" w:rsidR="0034078A" w:rsidRPr="000541B1" w:rsidRDefault="0034078A" w:rsidP="0034078A">
      <w:pPr>
        <w:pStyle w:val="a1"/>
        <w:spacing w:before="317" w:after="317"/>
      </w:pPr>
      <w:r w:rsidRPr="000541B1">
        <w:t>施工管理</w:t>
      </w:r>
    </w:p>
    <w:p w14:paraId="23A969FD" w14:textId="77777777" w:rsidR="0034078A" w:rsidRPr="00240BB2" w:rsidRDefault="0034078A" w:rsidP="0034078A">
      <w:pPr>
        <w:pStyle w:val="a2"/>
        <w:spacing w:before="158" w:after="158"/>
      </w:pPr>
      <w:r w:rsidRPr="00240BB2">
        <w:rPr>
          <w:rFonts w:hint="eastAsia"/>
        </w:rPr>
        <w:t>施工准备</w:t>
      </w:r>
    </w:p>
    <w:p w14:paraId="3553CF0D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经审批的作业设计是施工的主要依据，经营单位应根据设计的改造小班(地段)、施工时间安排，组织施工员进行现场踏勘，核实作业地块、改造方式以及抚育采伐、营造林、生物多样性与环境保护等技术措施的要求，做好器具、材料的准备，并明确每个改造小班、地段的作业指导员</w:t>
      </w:r>
      <w:r>
        <w:rPr>
          <w:rFonts w:ascii="宋体" w:hint="eastAsia"/>
          <w:kern w:val="0"/>
          <w:szCs w:val="20"/>
        </w:rPr>
        <w:t>；</w:t>
      </w:r>
    </w:p>
    <w:p w14:paraId="6B3AEBC7" w14:textId="77777777" w:rsidR="0034078A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开展施工员的上岗培训，包括作业流程、改造方式、林木采伐、营造林等方面的技术要求</w:t>
      </w:r>
      <w:r>
        <w:rPr>
          <w:rFonts w:ascii="宋体" w:hint="eastAsia"/>
          <w:kern w:val="0"/>
          <w:szCs w:val="20"/>
        </w:rPr>
        <w:t>；</w:t>
      </w:r>
    </w:p>
    <w:p w14:paraId="4E742B20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小班中有国家级保护物种的，应在施工卡片中注明保护物种名称、分布、保护措施等。</w:t>
      </w:r>
    </w:p>
    <w:p w14:paraId="59A751F3" w14:textId="77777777" w:rsidR="0034078A" w:rsidRPr="000541B1" w:rsidRDefault="0034078A" w:rsidP="0034078A">
      <w:pPr>
        <w:pStyle w:val="a2"/>
        <w:spacing w:before="158" w:after="158"/>
      </w:pPr>
      <w:r w:rsidRPr="000541B1">
        <w:rPr>
          <w:rFonts w:hint="eastAsia"/>
        </w:rPr>
        <w:t>施工要求</w:t>
      </w:r>
    </w:p>
    <w:p w14:paraId="02FFC3A1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严格按照作业设计的区域范围、作业面积、改造方式和措施、营造林方法、生物多样性与环境保护措施等要求开展施工</w:t>
      </w:r>
      <w:r>
        <w:rPr>
          <w:rFonts w:ascii="宋体" w:hint="eastAsia"/>
          <w:kern w:val="0"/>
          <w:szCs w:val="20"/>
        </w:rPr>
        <w:t>；</w:t>
      </w:r>
    </w:p>
    <w:p w14:paraId="29009DA1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施工员在每个流程开始时进行现场示范和指导，让作业人员掌握有关技术要求</w:t>
      </w:r>
      <w:r>
        <w:rPr>
          <w:rFonts w:ascii="宋体" w:hint="eastAsia"/>
          <w:kern w:val="0"/>
          <w:szCs w:val="20"/>
        </w:rPr>
        <w:t>；</w:t>
      </w:r>
    </w:p>
    <w:p w14:paraId="17ABEE6D" w14:textId="77777777" w:rsidR="0034078A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改造作业中清除的带病虫源的林木、枝桠，应及时就近隔离处理，防止病虫源的扩散与传播</w:t>
      </w:r>
      <w:r>
        <w:rPr>
          <w:rFonts w:ascii="宋体" w:hint="eastAsia"/>
          <w:kern w:val="0"/>
          <w:szCs w:val="20"/>
        </w:rPr>
        <w:t>；</w:t>
      </w:r>
    </w:p>
    <w:p w14:paraId="39E69A46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改造过程中采用的种子、苗木均应达到国家标准规定</w:t>
      </w:r>
      <w:r>
        <w:rPr>
          <w:rFonts w:ascii="宋体" w:hAnsi="宋体" w:hint="eastAsia"/>
          <w:kern w:val="0"/>
          <w:szCs w:val="20"/>
        </w:rPr>
        <w:t>Ⅰ</w:t>
      </w:r>
      <w:r w:rsidRPr="00240BB2">
        <w:rPr>
          <w:rFonts w:ascii="宋体" w:hint="eastAsia"/>
          <w:kern w:val="0"/>
          <w:szCs w:val="20"/>
        </w:rPr>
        <w:t>、Ⅱ级的要求</w:t>
      </w:r>
      <w:r>
        <w:rPr>
          <w:rFonts w:ascii="宋体" w:hint="eastAsia"/>
          <w:kern w:val="0"/>
          <w:szCs w:val="20"/>
        </w:rPr>
        <w:t>；</w:t>
      </w:r>
    </w:p>
    <w:p w14:paraId="5EB93EA1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按照设计要求，保护好作业区内的国家级保护植物</w:t>
      </w:r>
      <w:r>
        <w:rPr>
          <w:rFonts w:ascii="宋体" w:hint="eastAsia"/>
          <w:kern w:val="0"/>
          <w:szCs w:val="20"/>
        </w:rPr>
        <w:t>；</w:t>
      </w:r>
    </w:p>
    <w:p w14:paraId="03A4801B" w14:textId="77777777" w:rsidR="0034078A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做好作业小班、地段的林地清理，创造有利于保留木、新植树苗的生长环境</w:t>
      </w:r>
      <w:r>
        <w:rPr>
          <w:rFonts w:ascii="宋体" w:hint="eastAsia"/>
          <w:kern w:val="0"/>
          <w:szCs w:val="20"/>
        </w:rPr>
        <w:t>；</w:t>
      </w:r>
    </w:p>
    <w:p w14:paraId="58D34893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作业过程中做好护林防火与施工安全工作。</w:t>
      </w:r>
    </w:p>
    <w:p w14:paraId="3C941528" w14:textId="77777777" w:rsidR="0034078A" w:rsidRPr="000541B1" w:rsidRDefault="0034078A" w:rsidP="0034078A">
      <w:pPr>
        <w:pStyle w:val="a2"/>
        <w:spacing w:before="158" w:after="158"/>
      </w:pPr>
      <w:r w:rsidRPr="000541B1">
        <w:rPr>
          <w:rFonts w:hint="eastAsia"/>
        </w:rPr>
        <w:t>质量评价</w:t>
      </w:r>
    </w:p>
    <w:p w14:paraId="17FC6CA3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以作业小班为单元评价施工作业质量(见附录</w:t>
      </w:r>
      <w:r w:rsidRPr="00C17794">
        <w:rPr>
          <w:kern w:val="0"/>
          <w:szCs w:val="20"/>
        </w:rPr>
        <w:t>B</w:t>
      </w:r>
      <w:r w:rsidRPr="00240BB2">
        <w:rPr>
          <w:rFonts w:ascii="宋体" w:hint="eastAsia"/>
          <w:kern w:val="0"/>
          <w:szCs w:val="20"/>
        </w:rPr>
        <w:t>)，实施百分制，总分达到</w:t>
      </w:r>
      <w:r w:rsidRPr="00C17794">
        <w:rPr>
          <w:kern w:val="0"/>
          <w:szCs w:val="20"/>
        </w:rPr>
        <w:t>85</w:t>
      </w:r>
      <w:r w:rsidRPr="00240BB2">
        <w:rPr>
          <w:rFonts w:ascii="宋体" w:hint="eastAsia"/>
          <w:kern w:val="0"/>
          <w:szCs w:val="20"/>
        </w:rPr>
        <w:t>分为合格。质量评价</w:t>
      </w:r>
      <w:r w:rsidRPr="00240BB2">
        <w:rPr>
          <w:rFonts w:ascii="宋体" w:hint="eastAsia"/>
          <w:kern w:val="0"/>
          <w:szCs w:val="20"/>
        </w:rPr>
        <w:lastRenderedPageBreak/>
        <w:t>由第三方进行。</w:t>
      </w:r>
    </w:p>
    <w:p w14:paraId="49E0592B" w14:textId="77777777" w:rsidR="0034078A" w:rsidRPr="00C17794" w:rsidRDefault="0034078A" w:rsidP="0034078A">
      <w:pPr>
        <w:pStyle w:val="a1"/>
        <w:spacing w:before="317" w:after="317"/>
      </w:pPr>
      <w:r w:rsidRPr="00C17794">
        <w:t>监测与档案管理</w:t>
      </w:r>
    </w:p>
    <w:p w14:paraId="3EC9AA0D" w14:textId="77777777" w:rsidR="0034078A" w:rsidRPr="00C17794" w:rsidRDefault="0034078A" w:rsidP="0034078A">
      <w:pPr>
        <w:pStyle w:val="a2"/>
        <w:spacing w:before="158" w:after="158"/>
      </w:pPr>
      <w:r w:rsidRPr="00C17794">
        <w:rPr>
          <w:rFonts w:hint="eastAsia"/>
        </w:rPr>
        <w:t>监测评价</w:t>
      </w:r>
    </w:p>
    <w:p w14:paraId="598D8FFC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实施低效林改造的林地应纳入森林资源监测体系,设立固定样地进行定期观测,掌握林地动态变化总结不同改造方式、技术措施的成效与经验。</w:t>
      </w:r>
    </w:p>
    <w:p w14:paraId="26D99987" w14:textId="77777777" w:rsidR="0034078A" w:rsidRPr="00C17794" w:rsidRDefault="0034078A" w:rsidP="0034078A">
      <w:pPr>
        <w:pStyle w:val="a2"/>
        <w:spacing w:before="158" w:after="158"/>
      </w:pPr>
      <w:r w:rsidRPr="00C17794">
        <w:rPr>
          <w:rFonts w:hint="eastAsia"/>
        </w:rPr>
        <w:t>档案</w:t>
      </w:r>
    </w:p>
    <w:p w14:paraId="04E3A7DD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 w:rsidRPr="00240BB2">
        <w:rPr>
          <w:rFonts w:ascii="宋体" w:hint="eastAsia"/>
          <w:kern w:val="0"/>
          <w:szCs w:val="20"/>
        </w:rPr>
        <w:t>主要包括以下内容</w:t>
      </w:r>
      <w:r>
        <w:rPr>
          <w:rFonts w:ascii="宋体" w:hint="eastAsia"/>
          <w:kern w:val="0"/>
          <w:szCs w:val="20"/>
        </w:rPr>
        <w:t>：</w:t>
      </w:r>
    </w:p>
    <w:p w14:paraId="2CAB7844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作业设计的说明书、图件、表册及批复文件等</w:t>
      </w:r>
      <w:r>
        <w:rPr>
          <w:rFonts w:ascii="宋体" w:hint="eastAsia"/>
          <w:kern w:val="0"/>
          <w:szCs w:val="20"/>
        </w:rPr>
        <w:t>；</w:t>
      </w:r>
    </w:p>
    <w:p w14:paraId="49319E45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调查设计卡片</w:t>
      </w:r>
      <w:r>
        <w:rPr>
          <w:rFonts w:ascii="宋体" w:hint="eastAsia"/>
          <w:kern w:val="0"/>
          <w:szCs w:val="20"/>
        </w:rPr>
        <w:t>；</w:t>
      </w:r>
    </w:p>
    <w:p w14:paraId="0F91A78B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小班施工卡片</w:t>
      </w:r>
      <w:r>
        <w:rPr>
          <w:rFonts w:ascii="宋体" w:hint="eastAsia"/>
          <w:kern w:val="0"/>
          <w:szCs w:val="20"/>
        </w:rPr>
        <w:t>；</w:t>
      </w:r>
    </w:p>
    <w:p w14:paraId="61D5373E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检查验收调查卡片与报告</w:t>
      </w:r>
      <w:r>
        <w:rPr>
          <w:rFonts w:ascii="宋体" w:hint="eastAsia"/>
          <w:kern w:val="0"/>
          <w:szCs w:val="20"/>
        </w:rPr>
        <w:t>；</w:t>
      </w:r>
    </w:p>
    <w:p w14:paraId="4BB524C2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财务概算、结算报表</w:t>
      </w:r>
      <w:r>
        <w:rPr>
          <w:rFonts w:ascii="宋体" w:hint="eastAsia"/>
          <w:kern w:val="0"/>
          <w:szCs w:val="20"/>
        </w:rPr>
        <w:t>；</w:t>
      </w:r>
    </w:p>
    <w:p w14:paraId="7F4FFB24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改造前后及施工过程的影像资料</w:t>
      </w:r>
      <w:r>
        <w:rPr>
          <w:rFonts w:ascii="宋体" w:hint="eastAsia"/>
          <w:kern w:val="0"/>
          <w:szCs w:val="20"/>
        </w:rPr>
        <w:t>；</w:t>
      </w:r>
    </w:p>
    <w:p w14:paraId="3A629E06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监测记录及报告</w:t>
      </w:r>
      <w:r>
        <w:rPr>
          <w:rFonts w:ascii="宋体" w:hint="eastAsia"/>
          <w:kern w:val="0"/>
          <w:szCs w:val="20"/>
        </w:rPr>
        <w:t>；</w:t>
      </w:r>
    </w:p>
    <w:p w14:paraId="74550F16" w14:textId="77777777" w:rsidR="0034078A" w:rsidRPr="00240BB2" w:rsidRDefault="0034078A" w:rsidP="0034078A">
      <w:pPr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——</w:t>
      </w:r>
      <w:r w:rsidRPr="00240BB2">
        <w:rPr>
          <w:rFonts w:ascii="宋体" w:hint="eastAsia"/>
          <w:kern w:val="0"/>
          <w:szCs w:val="20"/>
        </w:rPr>
        <w:t>其它相关文件、记录及技术资料。</w:t>
      </w:r>
    </w:p>
    <w:p w14:paraId="7E30C70F" w14:textId="77777777" w:rsidR="0034078A" w:rsidRDefault="0034078A" w:rsidP="0034078A">
      <w:pPr>
        <w:pStyle w:val="a9"/>
      </w:pPr>
    </w:p>
    <w:p w14:paraId="30518542" w14:textId="77777777" w:rsidR="0034078A" w:rsidRDefault="0034078A" w:rsidP="0034078A">
      <w:pPr>
        <w:pStyle w:val="af5"/>
      </w:pPr>
    </w:p>
    <w:p w14:paraId="427203BA" w14:textId="77777777" w:rsidR="0034078A" w:rsidRDefault="0034078A" w:rsidP="0034078A">
      <w:pPr>
        <w:pStyle w:val="af9"/>
        <w:spacing w:before="280" w:after="0"/>
        <w:outlineLvl w:val="9"/>
      </w:pPr>
      <w:r>
        <w:rPr>
          <w:rFonts w:hint="eastAsia"/>
        </w:rPr>
        <w:br/>
        <w:t>（规范性附录）</w:t>
      </w:r>
    </w:p>
    <w:p w14:paraId="2B05CCBD" w14:textId="77777777" w:rsidR="0034078A" w:rsidRDefault="0034078A" w:rsidP="0034078A">
      <w:pPr>
        <w:pStyle w:val="afff6"/>
        <w:spacing w:before="79" w:after="79"/>
        <w:ind w:firstLineChars="0" w:firstLine="0"/>
        <w:jc w:val="center"/>
        <w:rPr>
          <w:rFonts w:ascii="黑体" w:eastAsia="黑体"/>
          <w:kern w:val="2"/>
          <w:szCs w:val="21"/>
        </w:rPr>
      </w:pPr>
      <w:r w:rsidRPr="00202D78">
        <w:rPr>
          <w:rFonts w:ascii="黑体" w:eastAsia="黑体" w:hint="eastAsia"/>
          <w:kern w:val="2"/>
          <w:szCs w:val="21"/>
        </w:rPr>
        <w:t>刺槐</w:t>
      </w:r>
      <w:r>
        <w:rPr>
          <w:rFonts w:ascii="黑体" w:eastAsia="黑体" w:hint="eastAsia"/>
          <w:kern w:val="2"/>
          <w:szCs w:val="21"/>
        </w:rPr>
        <w:t>低效</w:t>
      </w:r>
      <w:r w:rsidRPr="00202D78">
        <w:rPr>
          <w:rFonts w:ascii="黑体" w:eastAsia="黑体" w:hint="eastAsia"/>
          <w:kern w:val="2"/>
          <w:szCs w:val="21"/>
        </w:rPr>
        <w:t>林</w:t>
      </w:r>
      <w:r>
        <w:rPr>
          <w:rFonts w:ascii="黑体" w:eastAsia="黑体" w:hint="eastAsia"/>
          <w:kern w:val="2"/>
          <w:szCs w:val="21"/>
        </w:rPr>
        <w:t>小班现状调查与改造设计</w:t>
      </w:r>
      <w:r w:rsidRPr="00202D78">
        <w:rPr>
          <w:rFonts w:ascii="黑体" w:eastAsia="黑体" w:hint="eastAsia"/>
          <w:kern w:val="2"/>
          <w:szCs w:val="21"/>
        </w:rPr>
        <w:t>表</w:t>
      </w:r>
    </w:p>
    <w:p w14:paraId="188C4428" w14:textId="77777777" w:rsidR="0034078A" w:rsidRPr="00F47144" w:rsidRDefault="0034078A" w:rsidP="0034078A">
      <w:pPr>
        <w:pStyle w:val="af9"/>
        <w:numPr>
          <w:ilvl w:val="0"/>
          <w:numId w:val="0"/>
        </w:numPr>
      </w:pPr>
      <w:r>
        <w:rPr>
          <w:rFonts w:hint="eastAsia"/>
        </w:rPr>
        <w:t>表</w:t>
      </w:r>
      <w:r>
        <w:rPr>
          <w:rFonts w:ascii="Times New Roman"/>
        </w:rPr>
        <w:t>A.1</w:t>
      </w:r>
      <w:r>
        <w:rPr>
          <w:rFonts w:ascii="Times New Roman" w:hint="eastAsia"/>
        </w:rPr>
        <w:t xml:space="preserve"> </w:t>
      </w:r>
      <w:r w:rsidRPr="00622B87">
        <w:rPr>
          <w:rFonts w:ascii="Times New Roman" w:hint="eastAsia"/>
        </w:rPr>
        <w:t xml:space="preserve"> </w:t>
      </w:r>
      <w:r>
        <w:rPr>
          <w:rFonts w:hint="eastAsia"/>
        </w:rPr>
        <w:t>刺槐低效林</w:t>
      </w:r>
      <w:r w:rsidRPr="00622B87">
        <w:rPr>
          <w:rFonts w:hint="eastAsia"/>
        </w:rPr>
        <w:t>小班现状调查与改造设计表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90"/>
        <w:gridCol w:w="1767"/>
        <w:gridCol w:w="850"/>
        <w:gridCol w:w="38"/>
        <w:gridCol w:w="1059"/>
        <w:gridCol w:w="151"/>
        <w:gridCol w:w="841"/>
        <w:gridCol w:w="1559"/>
        <w:gridCol w:w="851"/>
        <w:gridCol w:w="708"/>
      </w:tblGrid>
      <w:tr w:rsidR="0034078A" w14:paraId="5C79E69D" w14:textId="77777777" w:rsidTr="007131C4">
        <w:trPr>
          <w:jc w:val="center"/>
        </w:trPr>
        <w:tc>
          <w:tcPr>
            <w:tcW w:w="1390" w:type="dxa"/>
          </w:tcPr>
          <w:p w14:paraId="581F6FAC" w14:textId="77777777" w:rsidR="0034078A" w:rsidRDefault="0034078A" w:rsidP="007131C4">
            <w:pPr>
              <w:ind w:left="180" w:hangingChars="100" w:hanging="18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改造单位</w:t>
            </w:r>
            <w:r>
              <w:rPr>
                <w:rFonts w:ascii="宋体" w:hAnsi="宋体"/>
                <w:sz w:val="18"/>
              </w:rPr>
              <w:t>(乡镇)</w:t>
            </w:r>
          </w:p>
          <w:p w14:paraId="490BFBB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6BC47A5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947" w:type="dxa"/>
            <w:gridSpan w:val="3"/>
          </w:tcPr>
          <w:p w14:paraId="6B9633C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林班号</w:t>
            </w:r>
            <w:r>
              <w:rPr>
                <w:rFonts w:ascii="宋体" w:hAnsi="宋体"/>
                <w:sz w:val="18"/>
              </w:rPr>
              <w:t>(村)</w:t>
            </w:r>
          </w:p>
        </w:tc>
        <w:tc>
          <w:tcPr>
            <w:tcW w:w="992" w:type="dxa"/>
            <w:gridSpan w:val="2"/>
          </w:tcPr>
          <w:p w14:paraId="7C4DEB0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543D73B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小班号</w:t>
            </w:r>
          </w:p>
        </w:tc>
        <w:tc>
          <w:tcPr>
            <w:tcW w:w="1559" w:type="dxa"/>
            <w:gridSpan w:val="2"/>
          </w:tcPr>
          <w:p w14:paraId="548DBC3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3787C775" w14:textId="77777777" w:rsidTr="007131C4">
        <w:trPr>
          <w:jc w:val="center"/>
        </w:trPr>
        <w:tc>
          <w:tcPr>
            <w:tcW w:w="1390" w:type="dxa"/>
          </w:tcPr>
          <w:p w14:paraId="4B90F91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图幅号</w:t>
            </w:r>
          </w:p>
          <w:p w14:paraId="13AFC77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983BBE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947" w:type="dxa"/>
            <w:gridSpan w:val="3"/>
          </w:tcPr>
          <w:p w14:paraId="2DCB818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分类经营区划</w:t>
            </w:r>
          </w:p>
        </w:tc>
        <w:tc>
          <w:tcPr>
            <w:tcW w:w="992" w:type="dxa"/>
            <w:gridSpan w:val="2"/>
          </w:tcPr>
          <w:p w14:paraId="7335DDC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748925A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小班面积</w:t>
            </w:r>
            <w:r>
              <w:rPr>
                <w:sz w:val="18"/>
              </w:rPr>
              <w:t>/hm</w:t>
            </w:r>
            <w:r>
              <w:rPr>
                <w:sz w:val="18"/>
                <w:vertAlign w:val="superscript"/>
              </w:rPr>
              <w:t>2</w:t>
            </w:r>
          </w:p>
          <w:p w14:paraId="4C76714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76E4832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6410F1D5" w14:textId="77777777" w:rsidTr="007131C4">
        <w:trPr>
          <w:jc w:val="center"/>
        </w:trPr>
        <w:tc>
          <w:tcPr>
            <w:tcW w:w="1390" w:type="dxa"/>
            <w:vMerge w:val="restart"/>
          </w:tcPr>
          <w:p w14:paraId="6EFBA32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林分现状</w:t>
            </w:r>
          </w:p>
          <w:p w14:paraId="46AEEC3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FA95DF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起源</w:t>
            </w:r>
          </w:p>
          <w:p w14:paraId="5F87827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88" w:type="dxa"/>
            <w:gridSpan w:val="2"/>
          </w:tcPr>
          <w:p w14:paraId="6CA5A52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59" w:type="dxa"/>
          </w:tcPr>
          <w:p w14:paraId="29BD249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林种</w:t>
            </w:r>
          </w:p>
        </w:tc>
        <w:tc>
          <w:tcPr>
            <w:tcW w:w="992" w:type="dxa"/>
            <w:gridSpan w:val="2"/>
          </w:tcPr>
          <w:p w14:paraId="58320F9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138C35E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经营目标</w:t>
            </w:r>
          </w:p>
        </w:tc>
        <w:tc>
          <w:tcPr>
            <w:tcW w:w="1559" w:type="dxa"/>
            <w:gridSpan w:val="2"/>
          </w:tcPr>
          <w:p w14:paraId="04FC749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55E64D13" w14:textId="77777777" w:rsidTr="007131C4">
        <w:trPr>
          <w:jc w:val="center"/>
        </w:trPr>
        <w:tc>
          <w:tcPr>
            <w:tcW w:w="1390" w:type="dxa"/>
            <w:vMerge/>
          </w:tcPr>
          <w:p w14:paraId="791A6EB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06154EE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林分组成 </w:t>
            </w:r>
            <w:r>
              <w:rPr>
                <w:rFonts w:ascii="宋体" w:hAnsi="宋体"/>
                <w:sz w:val="18"/>
              </w:rPr>
              <w:t xml:space="preserve">  </w:t>
            </w:r>
          </w:p>
          <w:p w14:paraId="7A7FA17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947" w:type="dxa"/>
            <w:gridSpan w:val="3"/>
          </w:tcPr>
          <w:p w14:paraId="0D61637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2551" w:type="dxa"/>
            <w:gridSpan w:val="3"/>
          </w:tcPr>
          <w:p w14:paraId="6C327A9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主要树种</w:t>
            </w:r>
          </w:p>
        </w:tc>
        <w:tc>
          <w:tcPr>
            <w:tcW w:w="1559" w:type="dxa"/>
            <w:gridSpan w:val="2"/>
          </w:tcPr>
          <w:p w14:paraId="6794E37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842D2F8" w14:textId="77777777" w:rsidTr="007131C4">
        <w:trPr>
          <w:jc w:val="center"/>
        </w:trPr>
        <w:tc>
          <w:tcPr>
            <w:tcW w:w="1390" w:type="dxa"/>
            <w:vMerge/>
          </w:tcPr>
          <w:p w14:paraId="7F27C8B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44CD7A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林层</w:t>
            </w:r>
          </w:p>
          <w:p w14:paraId="02F9BED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421A24A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7FFCF48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林龄</w:t>
            </w:r>
          </w:p>
        </w:tc>
        <w:tc>
          <w:tcPr>
            <w:tcW w:w="992" w:type="dxa"/>
            <w:gridSpan w:val="2"/>
          </w:tcPr>
          <w:p w14:paraId="263D07E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0E64F95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每公顷株数</w:t>
            </w:r>
          </w:p>
        </w:tc>
        <w:tc>
          <w:tcPr>
            <w:tcW w:w="1559" w:type="dxa"/>
            <w:gridSpan w:val="2"/>
          </w:tcPr>
          <w:p w14:paraId="52BD6E7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2B99C3A2" w14:textId="77777777" w:rsidTr="007131C4">
        <w:trPr>
          <w:jc w:val="center"/>
        </w:trPr>
        <w:tc>
          <w:tcPr>
            <w:tcW w:w="1390" w:type="dxa"/>
            <w:vMerge/>
          </w:tcPr>
          <w:p w14:paraId="46A45FD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2AFD9C9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郁闭度</w:t>
            </w:r>
          </w:p>
        </w:tc>
        <w:tc>
          <w:tcPr>
            <w:tcW w:w="850" w:type="dxa"/>
          </w:tcPr>
          <w:p w14:paraId="5E6D0C6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188159B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植被覆盖度</w:t>
            </w:r>
          </w:p>
        </w:tc>
        <w:tc>
          <w:tcPr>
            <w:tcW w:w="992" w:type="dxa"/>
            <w:gridSpan w:val="2"/>
          </w:tcPr>
          <w:p w14:paraId="355C290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2B9E15E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林木分布状况</w:t>
            </w:r>
          </w:p>
        </w:tc>
        <w:tc>
          <w:tcPr>
            <w:tcW w:w="1559" w:type="dxa"/>
            <w:gridSpan w:val="2"/>
          </w:tcPr>
          <w:p w14:paraId="6ABB398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6C36A728" w14:textId="77777777" w:rsidTr="007131C4">
        <w:trPr>
          <w:jc w:val="center"/>
        </w:trPr>
        <w:tc>
          <w:tcPr>
            <w:tcW w:w="1390" w:type="dxa"/>
            <w:vMerge/>
          </w:tcPr>
          <w:p w14:paraId="44F2F96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8573000" w14:textId="77777777" w:rsidR="0034078A" w:rsidRPr="00451B71" w:rsidRDefault="0034078A" w:rsidP="007131C4">
            <w:pPr>
              <w:rPr>
                <w:rFonts w:ascii="宋体" w:hAnsi="宋体" w:hint="eastAsia"/>
                <w:sz w:val="18"/>
              </w:rPr>
            </w:pPr>
            <w:r w:rsidRPr="00451B71">
              <w:rPr>
                <w:rFonts w:ascii="宋体" w:hAnsi="宋体" w:hint="eastAsia"/>
                <w:sz w:val="18"/>
              </w:rPr>
              <w:t>混交类型</w:t>
            </w:r>
          </w:p>
        </w:tc>
        <w:tc>
          <w:tcPr>
            <w:tcW w:w="850" w:type="dxa"/>
          </w:tcPr>
          <w:p w14:paraId="03D93756" w14:textId="77777777" w:rsidR="0034078A" w:rsidRPr="00451B71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3F2C8EB9" w14:textId="77777777" w:rsidR="0034078A" w:rsidRPr="00451B71" w:rsidRDefault="0034078A" w:rsidP="007131C4">
            <w:pPr>
              <w:rPr>
                <w:rFonts w:ascii="宋体" w:hAnsi="宋体" w:hint="eastAsia"/>
                <w:sz w:val="18"/>
              </w:rPr>
            </w:pPr>
            <w:r w:rsidRPr="00451B71">
              <w:rPr>
                <w:rFonts w:ascii="宋体" w:hAnsi="宋体" w:hint="eastAsia"/>
                <w:sz w:val="18"/>
              </w:rPr>
              <w:t>树种适宜度</w:t>
            </w:r>
          </w:p>
        </w:tc>
        <w:tc>
          <w:tcPr>
            <w:tcW w:w="992" w:type="dxa"/>
            <w:gridSpan w:val="2"/>
          </w:tcPr>
          <w:p w14:paraId="2B6C16B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6CAF42B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1A9F4C1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32C4FE3" w14:textId="77777777" w:rsidTr="007131C4">
        <w:trPr>
          <w:trHeight w:val="737"/>
          <w:jc w:val="center"/>
        </w:trPr>
        <w:tc>
          <w:tcPr>
            <w:tcW w:w="1390" w:type="dxa"/>
            <w:vMerge/>
          </w:tcPr>
          <w:p w14:paraId="07B7881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  <w:tcBorders>
              <w:tl2br w:val="single" w:sz="4" w:space="0" w:color="auto"/>
            </w:tcBorders>
          </w:tcPr>
          <w:p w14:paraId="26ECBD3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  <w:r>
              <w:rPr>
                <w:rFonts w:ascii="宋体" w:hAnsi="宋体"/>
                <w:sz w:val="18"/>
              </w:rPr>
              <w:t xml:space="preserve">    </w:t>
            </w:r>
            <w:r>
              <w:rPr>
                <w:rFonts w:ascii="宋体" w:hAnsi="宋体" w:hint="eastAsia"/>
                <w:sz w:val="18"/>
              </w:rPr>
              <w:t>生长指标</w:t>
            </w:r>
          </w:p>
          <w:p w14:paraId="6322A45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树种</w:t>
            </w:r>
          </w:p>
        </w:tc>
        <w:tc>
          <w:tcPr>
            <w:tcW w:w="850" w:type="dxa"/>
          </w:tcPr>
          <w:p w14:paraId="4306950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平均树高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m</w:t>
            </w:r>
          </w:p>
        </w:tc>
        <w:tc>
          <w:tcPr>
            <w:tcW w:w="1097" w:type="dxa"/>
            <w:gridSpan w:val="2"/>
          </w:tcPr>
          <w:p w14:paraId="6E8F68E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平均胸径</w:t>
            </w:r>
            <w:r>
              <w:rPr>
                <w:sz w:val="18"/>
              </w:rPr>
              <w:t>/cm</w:t>
            </w:r>
          </w:p>
        </w:tc>
        <w:tc>
          <w:tcPr>
            <w:tcW w:w="992" w:type="dxa"/>
            <w:gridSpan w:val="2"/>
          </w:tcPr>
          <w:p w14:paraId="0EB87DCD" w14:textId="77777777" w:rsidR="0034078A" w:rsidRDefault="0034078A" w:rsidP="007131C4">
            <w:pPr>
              <w:jc w:val="left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蓄积</w:t>
            </w: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>/hm</w:t>
            </w:r>
            <w:r>
              <w:rPr>
                <w:sz w:val="18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56BEDC2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经济树种产品</w:t>
            </w:r>
          </w:p>
        </w:tc>
        <w:tc>
          <w:tcPr>
            <w:tcW w:w="851" w:type="dxa"/>
          </w:tcPr>
          <w:p w14:paraId="7310338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年产量</w:t>
            </w:r>
            <w:r>
              <w:rPr>
                <w:rFonts w:hint="eastAsia"/>
                <w:sz w:val="18"/>
              </w:rPr>
              <w:t>k</w:t>
            </w:r>
            <w:r>
              <w:rPr>
                <w:sz w:val="18"/>
              </w:rPr>
              <w:t>g/hm</w:t>
            </w:r>
            <w:r>
              <w:rPr>
                <w:sz w:val="18"/>
                <w:vertAlign w:val="superscript"/>
              </w:rPr>
              <w:t>2</w:t>
            </w:r>
          </w:p>
        </w:tc>
        <w:tc>
          <w:tcPr>
            <w:tcW w:w="708" w:type="dxa"/>
          </w:tcPr>
          <w:p w14:paraId="4F95DC2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品质</w:t>
            </w:r>
          </w:p>
        </w:tc>
      </w:tr>
      <w:tr w:rsidR="0034078A" w14:paraId="261BDC47" w14:textId="77777777" w:rsidTr="007131C4">
        <w:trPr>
          <w:jc w:val="center"/>
        </w:trPr>
        <w:tc>
          <w:tcPr>
            <w:tcW w:w="1390" w:type="dxa"/>
            <w:vMerge/>
          </w:tcPr>
          <w:p w14:paraId="1601916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5330EE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22CEA30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6C50525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607328B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3CEF051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</w:tcPr>
          <w:p w14:paraId="38A4590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708" w:type="dxa"/>
          </w:tcPr>
          <w:p w14:paraId="13F7D7B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553D58DE" w14:textId="77777777" w:rsidTr="007131C4">
        <w:trPr>
          <w:jc w:val="center"/>
        </w:trPr>
        <w:tc>
          <w:tcPr>
            <w:tcW w:w="1390" w:type="dxa"/>
            <w:vMerge/>
          </w:tcPr>
          <w:p w14:paraId="15DE643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0FB846D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2B824E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411B4D2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4F6C276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032FE6B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</w:tcPr>
          <w:p w14:paraId="5FB2ED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708" w:type="dxa"/>
          </w:tcPr>
          <w:p w14:paraId="6E5F333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37560C6D" w14:textId="77777777" w:rsidTr="007131C4">
        <w:trPr>
          <w:jc w:val="center"/>
        </w:trPr>
        <w:tc>
          <w:tcPr>
            <w:tcW w:w="1390" w:type="dxa"/>
            <w:vMerge/>
          </w:tcPr>
          <w:p w14:paraId="2D870EF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157180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主要病虫害</w:t>
            </w:r>
          </w:p>
        </w:tc>
        <w:tc>
          <w:tcPr>
            <w:tcW w:w="850" w:type="dxa"/>
          </w:tcPr>
          <w:p w14:paraId="754120F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E99FFC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受害株数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hm</w:t>
            </w:r>
            <w:r>
              <w:rPr>
                <w:sz w:val="18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</w:tcPr>
          <w:p w14:paraId="54F5D4D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75F3701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  <w:proofErr w:type="gramStart"/>
            <w:r>
              <w:rPr>
                <w:rFonts w:ascii="宋体" w:hAnsi="宋体" w:hint="eastAsia"/>
                <w:sz w:val="18"/>
              </w:rPr>
              <w:t>濒死木株数</w:t>
            </w:r>
            <w:proofErr w:type="gramEnd"/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hm</w:t>
            </w:r>
            <w:r>
              <w:rPr>
                <w:sz w:val="18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</w:tcPr>
          <w:p w14:paraId="171FBB0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17EA6C31" w14:textId="77777777" w:rsidTr="007131C4">
        <w:trPr>
          <w:jc w:val="center"/>
        </w:trPr>
        <w:tc>
          <w:tcPr>
            <w:tcW w:w="1390" w:type="dxa"/>
            <w:vMerge/>
          </w:tcPr>
          <w:p w14:paraId="7B277D1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4F8121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具有天然更新能力的树种</w:t>
            </w:r>
          </w:p>
        </w:tc>
        <w:tc>
          <w:tcPr>
            <w:tcW w:w="850" w:type="dxa"/>
          </w:tcPr>
          <w:p w14:paraId="2BD9B6C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A457DE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天然更新数量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hm</w:t>
            </w:r>
            <w:r>
              <w:rPr>
                <w:sz w:val="18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</w:tcPr>
          <w:p w14:paraId="36FCEF8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207EB0C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天然更新分布</w:t>
            </w:r>
          </w:p>
        </w:tc>
        <w:tc>
          <w:tcPr>
            <w:tcW w:w="1559" w:type="dxa"/>
            <w:gridSpan w:val="2"/>
          </w:tcPr>
          <w:p w14:paraId="3750200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3140AB6B" w14:textId="77777777" w:rsidTr="007131C4">
        <w:trPr>
          <w:jc w:val="center"/>
        </w:trPr>
        <w:tc>
          <w:tcPr>
            <w:tcW w:w="1390" w:type="dxa"/>
            <w:vMerge/>
          </w:tcPr>
          <w:p w14:paraId="174542A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71A087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其它说明（</w:t>
            </w:r>
            <w:r>
              <w:rPr>
                <w:rFonts w:hint="eastAsia"/>
                <w:sz w:val="18"/>
              </w:rPr>
              <w:t>a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6057" w:type="dxa"/>
            <w:gridSpan w:val="8"/>
          </w:tcPr>
          <w:p w14:paraId="1CC4496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76520DB3" w14:textId="77777777" w:rsidTr="007131C4">
        <w:trPr>
          <w:jc w:val="center"/>
        </w:trPr>
        <w:tc>
          <w:tcPr>
            <w:tcW w:w="1390" w:type="dxa"/>
            <w:vMerge w:val="restart"/>
          </w:tcPr>
          <w:p w14:paraId="18FCE7C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立地条件</w:t>
            </w:r>
          </w:p>
        </w:tc>
        <w:tc>
          <w:tcPr>
            <w:tcW w:w="1767" w:type="dxa"/>
          </w:tcPr>
          <w:p w14:paraId="3954E18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地貌类型</w:t>
            </w:r>
          </w:p>
        </w:tc>
        <w:tc>
          <w:tcPr>
            <w:tcW w:w="850" w:type="dxa"/>
          </w:tcPr>
          <w:p w14:paraId="085D249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78520DF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海拔</w:t>
            </w:r>
          </w:p>
        </w:tc>
        <w:tc>
          <w:tcPr>
            <w:tcW w:w="992" w:type="dxa"/>
            <w:gridSpan w:val="2"/>
          </w:tcPr>
          <w:p w14:paraId="7EEFD89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5255C4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坡位</w:t>
            </w:r>
            <w:proofErr w:type="gramEnd"/>
          </w:p>
        </w:tc>
        <w:tc>
          <w:tcPr>
            <w:tcW w:w="1559" w:type="dxa"/>
            <w:gridSpan w:val="2"/>
          </w:tcPr>
          <w:p w14:paraId="3F713D8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674BEFB5" w14:textId="77777777" w:rsidTr="007131C4">
        <w:trPr>
          <w:jc w:val="center"/>
        </w:trPr>
        <w:tc>
          <w:tcPr>
            <w:tcW w:w="1390" w:type="dxa"/>
            <w:vMerge/>
          </w:tcPr>
          <w:p w14:paraId="44E48BE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0ED905B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坡度</w:t>
            </w:r>
          </w:p>
        </w:tc>
        <w:tc>
          <w:tcPr>
            <w:tcW w:w="850" w:type="dxa"/>
          </w:tcPr>
          <w:p w14:paraId="36BC6E8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75E839D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坡向</w:t>
            </w:r>
          </w:p>
        </w:tc>
        <w:tc>
          <w:tcPr>
            <w:tcW w:w="992" w:type="dxa"/>
            <w:gridSpan w:val="2"/>
          </w:tcPr>
          <w:p w14:paraId="68FF7A9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2C0EE75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土壤质地</w:t>
            </w:r>
          </w:p>
        </w:tc>
        <w:tc>
          <w:tcPr>
            <w:tcW w:w="1559" w:type="dxa"/>
            <w:gridSpan w:val="2"/>
          </w:tcPr>
          <w:p w14:paraId="52CEEC4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619FC08" w14:textId="77777777" w:rsidTr="007131C4">
        <w:trPr>
          <w:jc w:val="center"/>
        </w:trPr>
        <w:tc>
          <w:tcPr>
            <w:tcW w:w="1390" w:type="dxa"/>
            <w:vMerge/>
          </w:tcPr>
          <w:p w14:paraId="6737D34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63B0896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土层厚度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cm</w:t>
            </w:r>
          </w:p>
        </w:tc>
        <w:tc>
          <w:tcPr>
            <w:tcW w:w="850" w:type="dxa"/>
          </w:tcPr>
          <w:p w14:paraId="0693387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8EADC9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hint="eastAsia"/>
                <w:sz w:val="18"/>
              </w:rPr>
              <w:t>p</w:t>
            </w:r>
            <w:r>
              <w:rPr>
                <w:sz w:val="18"/>
              </w:rPr>
              <w:t>H</w:t>
            </w:r>
            <w:r>
              <w:rPr>
                <w:rFonts w:ascii="宋体" w:hAnsi="宋体" w:hint="eastAsia"/>
                <w:sz w:val="18"/>
              </w:rPr>
              <w:t>值</w:t>
            </w:r>
          </w:p>
        </w:tc>
        <w:tc>
          <w:tcPr>
            <w:tcW w:w="992" w:type="dxa"/>
            <w:gridSpan w:val="2"/>
          </w:tcPr>
          <w:p w14:paraId="451E5EA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3921406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土壤类型</w:t>
            </w:r>
          </w:p>
        </w:tc>
        <w:tc>
          <w:tcPr>
            <w:tcW w:w="1559" w:type="dxa"/>
            <w:gridSpan w:val="2"/>
          </w:tcPr>
          <w:p w14:paraId="4BB050D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53A0FB4E" w14:textId="77777777" w:rsidTr="007131C4">
        <w:trPr>
          <w:jc w:val="center"/>
        </w:trPr>
        <w:tc>
          <w:tcPr>
            <w:tcW w:w="1390" w:type="dxa"/>
            <w:vMerge/>
          </w:tcPr>
          <w:p w14:paraId="6DE6940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41C9913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地下水位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m</w:t>
            </w:r>
          </w:p>
        </w:tc>
        <w:tc>
          <w:tcPr>
            <w:tcW w:w="850" w:type="dxa"/>
          </w:tcPr>
          <w:p w14:paraId="6CD46EC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2CAB926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侵蚀类型</w:t>
            </w:r>
          </w:p>
        </w:tc>
        <w:tc>
          <w:tcPr>
            <w:tcW w:w="992" w:type="dxa"/>
            <w:gridSpan w:val="2"/>
          </w:tcPr>
          <w:p w14:paraId="4D1D456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76FD3AA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6BC0845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5828AF7D" w14:textId="77777777" w:rsidTr="007131C4">
        <w:trPr>
          <w:jc w:val="center"/>
        </w:trPr>
        <w:tc>
          <w:tcPr>
            <w:tcW w:w="1390" w:type="dxa"/>
            <w:vMerge w:val="restart"/>
          </w:tcPr>
          <w:p w14:paraId="61D5BE1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类型与成因</w:t>
            </w:r>
          </w:p>
        </w:tc>
        <w:tc>
          <w:tcPr>
            <w:tcW w:w="1767" w:type="dxa"/>
          </w:tcPr>
          <w:p w14:paraId="5FEB7C7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低效</w:t>
            </w:r>
            <w:proofErr w:type="gramStart"/>
            <w:r>
              <w:rPr>
                <w:rFonts w:ascii="宋体" w:hAnsi="宋体" w:hint="eastAsia"/>
                <w:sz w:val="18"/>
              </w:rPr>
              <w:t>林类型</w:t>
            </w:r>
            <w:proofErr w:type="gramEnd"/>
          </w:p>
        </w:tc>
        <w:tc>
          <w:tcPr>
            <w:tcW w:w="1947" w:type="dxa"/>
            <w:gridSpan w:val="3"/>
          </w:tcPr>
          <w:p w14:paraId="681376F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4DC8AED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主要成因</w:t>
            </w:r>
          </w:p>
        </w:tc>
        <w:tc>
          <w:tcPr>
            <w:tcW w:w="3118" w:type="dxa"/>
            <w:gridSpan w:val="3"/>
          </w:tcPr>
          <w:p w14:paraId="26E91DC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1509C793" w14:textId="77777777" w:rsidTr="007131C4">
        <w:trPr>
          <w:jc w:val="center"/>
        </w:trPr>
        <w:tc>
          <w:tcPr>
            <w:tcW w:w="1390" w:type="dxa"/>
            <w:vMerge/>
          </w:tcPr>
          <w:p w14:paraId="2BE137D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7A27D60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林分评价（</w:t>
            </w:r>
            <w:r>
              <w:rPr>
                <w:rFonts w:hint="eastAsia"/>
                <w:sz w:val="18"/>
              </w:rPr>
              <w:t>b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4498" w:type="dxa"/>
            <w:gridSpan w:val="6"/>
          </w:tcPr>
          <w:p w14:paraId="654A706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73C62F1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9223F3F" w14:textId="77777777" w:rsidTr="007131C4">
        <w:trPr>
          <w:jc w:val="center"/>
        </w:trPr>
        <w:tc>
          <w:tcPr>
            <w:tcW w:w="1390" w:type="dxa"/>
            <w:vMerge w:val="restart"/>
          </w:tcPr>
          <w:p w14:paraId="3339FEB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改造设计</w:t>
            </w:r>
          </w:p>
        </w:tc>
        <w:tc>
          <w:tcPr>
            <w:tcW w:w="1767" w:type="dxa"/>
          </w:tcPr>
          <w:p w14:paraId="52EC66D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改造年度</w:t>
            </w:r>
          </w:p>
        </w:tc>
        <w:tc>
          <w:tcPr>
            <w:tcW w:w="850" w:type="dxa"/>
          </w:tcPr>
          <w:p w14:paraId="5231920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2BC0D8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改造面积</w:t>
            </w:r>
          </w:p>
        </w:tc>
        <w:tc>
          <w:tcPr>
            <w:tcW w:w="992" w:type="dxa"/>
            <w:gridSpan w:val="2"/>
          </w:tcPr>
          <w:p w14:paraId="135FDEF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5FF98B4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改造方式</w:t>
            </w:r>
          </w:p>
        </w:tc>
        <w:tc>
          <w:tcPr>
            <w:tcW w:w="1559" w:type="dxa"/>
            <w:gridSpan w:val="2"/>
          </w:tcPr>
          <w:p w14:paraId="03615C6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7E4AD17C" w14:textId="77777777" w:rsidTr="007131C4">
        <w:trPr>
          <w:jc w:val="center"/>
        </w:trPr>
        <w:tc>
          <w:tcPr>
            <w:tcW w:w="1390" w:type="dxa"/>
            <w:vMerge/>
          </w:tcPr>
          <w:p w14:paraId="41E1225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3865" w:type="dxa"/>
            <w:gridSpan w:val="5"/>
          </w:tcPr>
          <w:p w14:paraId="74EF1DE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改造功能定位（主导功能和辅助功能）</w:t>
            </w:r>
          </w:p>
        </w:tc>
        <w:tc>
          <w:tcPr>
            <w:tcW w:w="3959" w:type="dxa"/>
            <w:gridSpan w:val="4"/>
          </w:tcPr>
          <w:p w14:paraId="145AE68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154039C0" w14:textId="77777777" w:rsidTr="007131C4">
        <w:trPr>
          <w:jc w:val="center"/>
        </w:trPr>
        <w:tc>
          <w:tcPr>
            <w:tcW w:w="1390" w:type="dxa"/>
            <w:vMerge/>
          </w:tcPr>
          <w:p w14:paraId="1753795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7862924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目的树种及组成比</w:t>
            </w:r>
            <w:r>
              <w:rPr>
                <w:rFonts w:ascii="宋体" w:hAnsi="宋体" w:hint="eastAsia"/>
                <w:sz w:val="18"/>
              </w:rPr>
              <w:lastRenderedPageBreak/>
              <w:t>例</w:t>
            </w:r>
          </w:p>
        </w:tc>
        <w:tc>
          <w:tcPr>
            <w:tcW w:w="850" w:type="dxa"/>
          </w:tcPr>
          <w:p w14:paraId="7893D82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AD77ED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目标直径</w:t>
            </w:r>
          </w:p>
        </w:tc>
        <w:tc>
          <w:tcPr>
            <w:tcW w:w="992" w:type="dxa"/>
            <w:gridSpan w:val="2"/>
          </w:tcPr>
          <w:p w14:paraId="182B07D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45D9240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林分结构</w:t>
            </w:r>
          </w:p>
        </w:tc>
        <w:tc>
          <w:tcPr>
            <w:tcW w:w="1559" w:type="dxa"/>
            <w:gridSpan w:val="2"/>
          </w:tcPr>
          <w:p w14:paraId="3648786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63C93E2A" w14:textId="77777777" w:rsidTr="007131C4">
        <w:trPr>
          <w:jc w:val="center"/>
        </w:trPr>
        <w:tc>
          <w:tcPr>
            <w:tcW w:w="1390" w:type="dxa"/>
            <w:vMerge/>
          </w:tcPr>
          <w:p w14:paraId="5BF439E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435EA49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改造方法</w:t>
            </w:r>
          </w:p>
        </w:tc>
        <w:tc>
          <w:tcPr>
            <w:tcW w:w="850" w:type="dxa"/>
          </w:tcPr>
          <w:p w14:paraId="20DC315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3A5E525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补植树种</w:t>
            </w:r>
          </w:p>
        </w:tc>
        <w:tc>
          <w:tcPr>
            <w:tcW w:w="992" w:type="dxa"/>
            <w:gridSpan w:val="2"/>
          </w:tcPr>
          <w:p w14:paraId="4F8A9F9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141A1E1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补植株数</w:t>
            </w:r>
          </w:p>
        </w:tc>
        <w:tc>
          <w:tcPr>
            <w:tcW w:w="1559" w:type="dxa"/>
            <w:gridSpan w:val="2"/>
          </w:tcPr>
          <w:p w14:paraId="4901C40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1498B39C" w14:textId="77777777" w:rsidTr="007131C4">
        <w:trPr>
          <w:trHeight w:val="342"/>
          <w:jc w:val="center"/>
        </w:trPr>
        <w:tc>
          <w:tcPr>
            <w:tcW w:w="1390" w:type="dxa"/>
            <w:vMerge/>
          </w:tcPr>
          <w:p w14:paraId="3A62CF5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7BB9F12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保留树种</w:t>
            </w:r>
          </w:p>
        </w:tc>
        <w:tc>
          <w:tcPr>
            <w:tcW w:w="850" w:type="dxa"/>
          </w:tcPr>
          <w:p w14:paraId="27658B9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7DA8BD4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保留株数</w:t>
            </w:r>
          </w:p>
        </w:tc>
        <w:tc>
          <w:tcPr>
            <w:tcW w:w="992" w:type="dxa"/>
            <w:gridSpan w:val="2"/>
          </w:tcPr>
          <w:p w14:paraId="4D731B9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53F59FC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目标树密度（株</w:t>
            </w:r>
            <w:r>
              <w:rPr>
                <w:rFonts w:hint="eastAsia"/>
                <w:sz w:val="18"/>
              </w:rPr>
              <w:t>/</w:t>
            </w:r>
            <w:r>
              <w:rPr>
                <w:sz w:val="18"/>
              </w:rPr>
              <w:t>hm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559" w:type="dxa"/>
            <w:gridSpan w:val="2"/>
          </w:tcPr>
          <w:p w14:paraId="10FEA8A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962F0EA" w14:textId="77777777" w:rsidTr="007131C4">
        <w:trPr>
          <w:jc w:val="center"/>
        </w:trPr>
        <w:tc>
          <w:tcPr>
            <w:tcW w:w="1390" w:type="dxa"/>
            <w:vMerge w:val="restart"/>
            <w:tcBorders>
              <w:top w:val="single" w:sz="4" w:space="0" w:color="auto"/>
            </w:tcBorders>
          </w:tcPr>
          <w:p w14:paraId="412F303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4A590E2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采伐树种</w:t>
            </w:r>
          </w:p>
        </w:tc>
        <w:tc>
          <w:tcPr>
            <w:tcW w:w="850" w:type="dxa"/>
          </w:tcPr>
          <w:p w14:paraId="558026F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30647C5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采伐株数</w:t>
            </w:r>
          </w:p>
        </w:tc>
        <w:tc>
          <w:tcPr>
            <w:tcW w:w="992" w:type="dxa"/>
            <w:gridSpan w:val="2"/>
          </w:tcPr>
          <w:p w14:paraId="1A02296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5FFB6FE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采伐蓄积（</w:t>
            </w: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559" w:type="dxa"/>
            <w:gridSpan w:val="2"/>
          </w:tcPr>
          <w:p w14:paraId="4C007A5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27232816" w14:textId="77777777" w:rsidTr="007131C4">
        <w:trPr>
          <w:jc w:val="center"/>
        </w:trPr>
        <w:tc>
          <w:tcPr>
            <w:tcW w:w="1390" w:type="dxa"/>
            <w:vMerge/>
            <w:tcBorders>
              <w:top w:val="nil"/>
            </w:tcBorders>
          </w:tcPr>
          <w:p w14:paraId="73C1248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3A297D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其它措施设计（</w:t>
            </w:r>
            <w:r>
              <w:rPr>
                <w:rFonts w:hint="eastAsia"/>
                <w:sz w:val="18"/>
              </w:rPr>
              <w:t>c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850" w:type="dxa"/>
          </w:tcPr>
          <w:p w14:paraId="1FA7323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6C3E93D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37BB795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2E2B331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4A54829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092D0646" w14:textId="77777777" w:rsidTr="007131C4">
        <w:trPr>
          <w:jc w:val="center"/>
        </w:trPr>
        <w:tc>
          <w:tcPr>
            <w:tcW w:w="1390" w:type="dxa"/>
            <w:vMerge/>
            <w:tcBorders>
              <w:top w:val="nil"/>
            </w:tcBorders>
          </w:tcPr>
          <w:p w14:paraId="0AC59B2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9DED64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其它设计说明</w:t>
            </w:r>
          </w:p>
        </w:tc>
        <w:tc>
          <w:tcPr>
            <w:tcW w:w="6057" w:type="dxa"/>
            <w:gridSpan w:val="8"/>
          </w:tcPr>
          <w:p w14:paraId="54CE4B5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7AE1A23" w14:textId="77777777" w:rsidTr="007131C4">
        <w:trPr>
          <w:jc w:val="center"/>
        </w:trPr>
        <w:tc>
          <w:tcPr>
            <w:tcW w:w="1390" w:type="dxa"/>
            <w:vMerge w:val="restart"/>
          </w:tcPr>
          <w:p w14:paraId="1F5671B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作业要求</w:t>
            </w:r>
          </w:p>
        </w:tc>
        <w:tc>
          <w:tcPr>
            <w:tcW w:w="1767" w:type="dxa"/>
          </w:tcPr>
          <w:p w14:paraId="52553B7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树种配置要求</w:t>
            </w:r>
          </w:p>
        </w:tc>
        <w:tc>
          <w:tcPr>
            <w:tcW w:w="850" w:type="dxa"/>
          </w:tcPr>
          <w:p w14:paraId="2AD82B9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420CF90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06BA4BB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33F7CB4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443F33A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3522CE1D" w14:textId="77777777" w:rsidTr="007131C4">
        <w:trPr>
          <w:jc w:val="center"/>
        </w:trPr>
        <w:tc>
          <w:tcPr>
            <w:tcW w:w="1390" w:type="dxa"/>
            <w:vMerge/>
          </w:tcPr>
          <w:p w14:paraId="7D2D839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561DE74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水土保持措施</w:t>
            </w:r>
          </w:p>
        </w:tc>
        <w:tc>
          <w:tcPr>
            <w:tcW w:w="850" w:type="dxa"/>
          </w:tcPr>
          <w:p w14:paraId="543EB49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04A39D6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13D9BB3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22EF845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59B5F91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0851872C" w14:textId="77777777" w:rsidTr="007131C4">
        <w:trPr>
          <w:jc w:val="center"/>
        </w:trPr>
        <w:tc>
          <w:tcPr>
            <w:tcW w:w="1390" w:type="dxa"/>
            <w:vMerge/>
          </w:tcPr>
          <w:p w14:paraId="1349FCB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186FB0B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病（虫）</w:t>
            </w:r>
            <w:proofErr w:type="gramStart"/>
            <w:r>
              <w:rPr>
                <w:rFonts w:ascii="宋体" w:hAnsi="宋体" w:hint="eastAsia"/>
                <w:sz w:val="18"/>
              </w:rPr>
              <w:t>源木处理</w:t>
            </w:r>
            <w:proofErr w:type="gramEnd"/>
          </w:p>
        </w:tc>
        <w:tc>
          <w:tcPr>
            <w:tcW w:w="850" w:type="dxa"/>
          </w:tcPr>
          <w:p w14:paraId="0FDB794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71C985D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5B20878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09FB708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0E19A16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72265DA9" w14:textId="77777777" w:rsidTr="007131C4">
        <w:trPr>
          <w:jc w:val="center"/>
        </w:trPr>
        <w:tc>
          <w:tcPr>
            <w:tcW w:w="1390" w:type="dxa"/>
            <w:vMerge/>
          </w:tcPr>
          <w:p w14:paraId="3ABB508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3F0DA8C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土壤改良措施</w:t>
            </w:r>
          </w:p>
        </w:tc>
        <w:tc>
          <w:tcPr>
            <w:tcW w:w="850" w:type="dxa"/>
          </w:tcPr>
          <w:p w14:paraId="0A0FE02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1E175BE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012CE8E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32EF02A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16450D9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382AB5F3" w14:textId="77777777" w:rsidTr="007131C4">
        <w:trPr>
          <w:jc w:val="center"/>
        </w:trPr>
        <w:tc>
          <w:tcPr>
            <w:tcW w:w="1390" w:type="dxa"/>
            <w:vMerge/>
          </w:tcPr>
          <w:p w14:paraId="44E406C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7AE400F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珍稀物种保护</w:t>
            </w:r>
          </w:p>
        </w:tc>
        <w:tc>
          <w:tcPr>
            <w:tcW w:w="850" w:type="dxa"/>
          </w:tcPr>
          <w:p w14:paraId="1806D2D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58D2346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133222A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0568071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02E5779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40774BB" w14:textId="77777777" w:rsidTr="007131C4">
        <w:trPr>
          <w:jc w:val="center"/>
        </w:trPr>
        <w:tc>
          <w:tcPr>
            <w:tcW w:w="1390" w:type="dxa"/>
            <w:vMerge/>
          </w:tcPr>
          <w:p w14:paraId="5993050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67" w:type="dxa"/>
          </w:tcPr>
          <w:p w14:paraId="783558B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环境保护措施</w:t>
            </w:r>
          </w:p>
        </w:tc>
        <w:tc>
          <w:tcPr>
            <w:tcW w:w="850" w:type="dxa"/>
          </w:tcPr>
          <w:p w14:paraId="3198C5D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097" w:type="dxa"/>
            <w:gridSpan w:val="2"/>
          </w:tcPr>
          <w:p w14:paraId="4CEA717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2"/>
          </w:tcPr>
          <w:p w14:paraId="5910C4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</w:tcPr>
          <w:p w14:paraId="7360270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559" w:type="dxa"/>
            <w:gridSpan w:val="2"/>
          </w:tcPr>
          <w:p w14:paraId="4AC6B48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480E6815" w14:textId="77777777" w:rsidTr="007131C4">
        <w:trPr>
          <w:jc w:val="center"/>
        </w:trPr>
        <w:tc>
          <w:tcPr>
            <w:tcW w:w="1390" w:type="dxa"/>
          </w:tcPr>
          <w:p w14:paraId="6D1608C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备注</w:t>
            </w:r>
          </w:p>
        </w:tc>
        <w:tc>
          <w:tcPr>
            <w:tcW w:w="7824" w:type="dxa"/>
            <w:gridSpan w:val="9"/>
          </w:tcPr>
          <w:p w14:paraId="015C2B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</w:tr>
      <w:tr w:rsidR="0034078A" w14:paraId="17050A6E" w14:textId="77777777" w:rsidTr="007131C4">
        <w:trPr>
          <w:jc w:val="center"/>
        </w:trPr>
        <w:tc>
          <w:tcPr>
            <w:tcW w:w="1390" w:type="dxa"/>
          </w:tcPr>
          <w:p w14:paraId="6BBBDBE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7824" w:type="dxa"/>
            <w:gridSpan w:val="9"/>
          </w:tcPr>
          <w:p w14:paraId="20F0E06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(a)除表中林分现状所列因子外，对评判低效林或改造设计有指示或参考价值的信息</w:t>
            </w:r>
            <w:r>
              <w:rPr>
                <w:rFonts w:ascii="宋体" w:hAnsi="宋体" w:hint="eastAsia"/>
                <w:sz w:val="18"/>
              </w:rPr>
              <w:t>；</w:t>
            </w:r>
          </w:p>
          <w:p w14:paraId="53DE7A7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(b)根据低效林评判标准进行林分评价</w:t>
            </w:r>
            <w:r>
              <w:rPr>
                <w:rFonts w:ascii="宋体" w:hAnsi="宋体" w:hint="eastAsia"/>
                <w:sz w:val="18"/>
              </w:rPr>
              <w:t>；</w:t>
            </w:r>
          </w:p>
          <w:p w14:paraId="190CB19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(c)根据改造方式确定的其它改造措施</w:t>
            </w:r>
            <w:r>
              <w:rPr>
                <w:rFonts w:ascii="宋体" w:hAnsi="宋体" w:hint="eastAsia"/>
                <w:sz w:val="18"/>
              </w:rPr>
              <w:t>。</w:t>
            </w:r>
          </w:p>
        </w:tc>
      </w:tr>
    </w:tbl>
    <w:p w14:paraId="376DD004" w14:textId="77777777" w:rsidR="0034078A" w:rsidRDefault="0034078A" w:rsidP="0034078A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调查者： </w:t>
      </w:r>
      <w:r>
        <w:rPr>
          <w:rFonts w:ascii="宋体" w:hAnsi="宋体"/>
        </w:rPr>
        <w:t xml:space="preserve">                   </w:t>
      </w:r>
      <w:r>
        <w:rPr>
          <w:rFonts w:ascii="宋体" w:hAnsi="宋体" w:hint="eastAsia"/>
        </w:rPr>
        <w:t xml:space="preserve">设计者： </w:t>
      </w:r>
      <w:r>
        <w:rPr>
          <w:rFonts w:ascii="宋体" w:hAnsi="宋体"/>
        </w:rPr>
        <w:t xml:space="preserve">              </w:t>
      </w:r>
      <w:r>
        <w:rPr>
          <w:rFonts w:ascii="宋体" w:hAnsi="宋体" w:hint="eastAsia"/>
        </w:rPr>
        <w:t xml:space="preserve">调查设计日期：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年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月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日</w:t>
      </w:r>
    </w:p>
    <w:p w14:paraId="0AD1E9D2" w14:textId="77777777" w:rsidR="0034078A" w:rsidRDefault="0034078A" w:rsidP="0034078A">
      <w:pPr>
        <w:pStyle w:val="afff6"/>
        <w:spacing w:before="79" w:after="79"/>
      </w:pPr>
    </w:p>
    <w:p w14:paraId="3203D1E4" w14:textId="77777777" w:rsidR="0034078A" w:rsidRDefault="0034078A" w:rsidP="0034078A">
      <w:pPr>
        <w:pStyle w:val="a9"/>
      </w:pPr>
    </w:p>
    <w:p w14:paraId="5797DEEF" w14:textId="77777777" w:rsidR="0034078A" w:rsidRDefault="0034078A" w:rsidP="0034078A">
      <w:pPr>
        <w:pStyle w:val="af5"/>
      </w:pPr>
    </w:p>
    <w:p w14:paraId="78505F1F" w14:textId="77777777" w:rsidR="0034078A" w:rsidRDefault="0034078A" w:rsidP="0034078A">
      <w:pPr>
        <w:pStyle w:val="af9"/>
        <w:spacing w:before="0" w:after="0"/>
        <w:outlineLvl w:val="9"/>
      </w:pPr>
      <w:r>
        <w:rPr>
          <w:rFonts w:hint="eastAsia"/>
        </w:rPr>
        <w:br/>
        <w:t>（规范性附录）</w:t>
      </w:r>
    </w:p>
    <w:p w14:paraId="3E5E2278" w14:textId="77777777" w:rsidR="0034078A" w:rsidRDefault="0034078A" w:rsidP="0034078A">
      <w:pPr>
        <w:pStyle w:val="afff6"/>
        <w:spacing w:before="79" w:after="79"/>
        <w:ind w:firstLineChars="0" w:firstLine="0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刺槐</w:t>
      </w:r>
      <w:r w:rsidRPr="001A59E9">
        <w:rPr>
          <w:rFonts w:ascii="黑体" w:eastAsia="黑体" w:hAnsi="黑体" w:hint="eastAsia"/>
        </w:rPr>
        <w:t>低效林改造作业小班评分表</w:t>
      </w:r>
    </w:p>
    <w:p w14:paraId="3C5D3953" w14:textId="77777777" w:rsidR="0034078A" w:rsidRPr="00F47144" w:rsidRDefault="0034078A" w:rsidP="0034078A">
      <w:pPr>
        <w:pStyle w:val="af9"/>
        <w:numPr>
          <w:ilvl w:val="0"/>
          <w:numId w:val="0"/>
        </w:numPr>
      </w:pPr>
      <w:r>
        <w:rPr>
          <w:rFonts w:hint="eastAsia"/>
        </w:rPr>
        <w:t>表B.1  刺槐低效林</w:t>
      </w:r>
      <w:r w:rsidRPr="00622B87">
        <w:rPr>
          <w:rFonts w:hint="eastAsia"/>
        </w:rPr>
        <w:t>改造作业小班评分表</w:t>
      </w:r>
    </w:p>
    <w:tbl>
      <w:tblPr>
        <w:tblW w:w="93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48"/>
        <w:gridCol w:w="1738"/>
        <w:gridCol w:w="851"/>
        <w:gridCol w:w="850"/>
        <w:gridCol w:w="3969"/>
      </w:tblGrid>
      <w:tr w:rsidR="0034078A" w14:paraId="6FA2E26A" w14:textId="77777777" w:rsidTr="007131C4">
        <w:tc>
          <w:tcPr>
            <w:tcW w:w="3686" w:type="dxa"/>
            <w:gridSpan w:val="2"/>
          </w:tcPr>
          <w:p w14:paraId="5F6CF5EC" w14:textId="77777777" w:rsidR="0034078A" w:rsidRDefault="0034078A" w:rsidP="007131C4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检查项目</w:t>
            </w:r>
          </w:p>
        </w:tc>
        <w:tc>
          <w:tcPr>
            <w:tcW w:w="851" w:type="dxa"/>
          </w:tcPr>
          <w:p w14:paraId="72235797" w14:textId="77777777" w:rsidR="0034078A" w:rsidRDefault="0034078A" w:rsidP="007131C4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得分值</w:t>
            </w:r>
          </w:p>
        </w:tc>
        <w:tc>
          <w:tcPr>
            <w:tcW w:w="850" w:type="dxa"/>
          </w:tcPr>
          <w:p w14:paraId="50E43B88" w14:textId="77777777" w:rsidR="0034078A" w:rsidRDefault="0034078A" w:rsidP="007131C4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标准分</w:t>
            </w:r>
          </w:p>
        </w:tc>
        <w:tc>
          <w:tcPr>
            <w:tcW w:w="3969" w:type="dxa"/>
          </w:tcPr>
          <w:p w14:paraId="5ECCBE06" w14:textId="77777777" w:rsidR="0034078A" w:rsidRDefault="0034078A" w:rsidP="007131C4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检查方法及评分标准</w:t>
            </w:r>
          </w:p>
        </w:tc>
      </w:tr>
      <w:tr w:rsidR="0034078A" w14:paraId="6E8ED7A4" w14:textId="77777777" w:rsidTr="007131C4">
        <w:tc>
          <w:tcPr>
            <w:tcW w:w="1948" w:type="dxa"/>
            <w:vMerge w:val="restart"/>
          </w:tcPr>
          <w:p w14:paraId="56D4EE7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（一）技术流程（</w:t>
            </w:r>
            <w:r>
              <w:rPr>
                <w:sz w:val="18"/>
              </w:rPr>
              <w:t>15</w:t>
            </w:r>
            <w:r>
              <w:rPr>
                <w:rFonts w:ascii="宋体" w:hAnsi="宋体" w:hint="eastAsia"/>
                <w:sz w:val="18"/>
              </w:rPr>
              <w:t>分）</w:t>
            </w:r>
          </w:p>
        </w:tc>
        <w:tc>
          <w:tcPr>
            <w:tcW w:w="1738" w:type="dxa"/>
          </w:tcPr>
          <w:p w14:paraId="41CD7C7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调查评价</w:t>
            </w:r>
          </w:p>
        </w:tc>
        <w:tc>
          <w:tcPr>
            <w:tcW w:w="851" w:type="dxa"/>
          </w:tcPr>
          <w:p w14:paraId="032B9E6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3B693E85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3969" w:type="dxa"/>
          </w:tcPr>
          <w:p w14:paraId="4F90516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符合要求得满分，缺少项目酌情扣分</w:t>
            </w:r>
          </w:p>
        </w:tc>
      </w:tr>
      <w:tr w:rsidR="0034078A" w14:paraId="2456915F" w14:textId="77777777" w:rsidTr="007131C4">
        <w:tc>
          <w:tcPr>
            <w:tcW w:w="1948" w:type="dxa"/>
            <w:vMerge/>
          </w:tcPr>
          <w:p w14:paraId="78F3B3D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3848779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作业设计</w:t>
            </w:r>
          </w:p>
        </w:tc>
        <w:tc>
          <w:tcPr>
            <w:tcW w:w="851" w:type="dxa"/>
          </w:tcPr>
          <w:p w14:paraId="4F21706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50E27D0E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3969" w:type="dxa"/>
          </w:tcPr>
          <w:p w14:paraId="1BE4672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符合要求得满分，缺少项目酌情扣分</w:t>
            </w:r>
          </w:p>
        </w:tc>
      </w:tr>
      <w:tr w:rsidR="0034078A" w14:paraId="02B92D64" w14:textId="77777777" w:rsidTr="007131C4">
        <w:tc>
          <w:tcPr>
            <w:tcW w:w="1948" w:type="dxa"/>
            <w:vMerge/>
          </w:tcPr>
          <w:p w14:paraId="2813BE8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18822DA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查验审批</w:t>
            </w:r>
          </w:p>
        </w:tc>
        <w:tc>
          <w:tcPr>
            <w:tcW w:w="851" w:type="dxa"/>
          </w:tcPr>
          <w:p w14:paraId="551DE78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77484F61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3969" w:type="dxa"/>
          </w:tcPr>
          <w:p w14:paraId="2C1A298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符合要求得满分，缺少项目酌情扣分</w:t>
            </w:r>
          </w:p>
        </w:tc>
      </w:tr>
      <w:tr w:rsidR="0034078A" w14:paraId="5CAF2159" w14:textId="77777777" w:rsidTr="007131C4">
        <w:tc>
          <w:tcPr>
            <w:tcW w:w="1948" w:type="dxa"/>
            <w:vMerge/>
          </w:tcPr>
          <w:p w14:paraId="150F120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7E33289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施工管理</w:t>
            </w:r>
          </w:p>
        </w:tc>
        <w:tc>
          <w:tcPr>
            <w:tcW w:w="851" w:type="dxa"/>
          </w:tcPr>
          <w:p w14:paraId="0BA9842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014058F1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3969" w:type="dxa"/>
          </w:tcPr>
          <w:p w14:paraId="1CA0B79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符合要求得满分，缺少项目酌情扣分</w:t>
            </w:r>
          </w:p>
        </w:tc>
      </w:tr>
      <w:tr w:rsidR="0034078A" w14:paraId="0866236E" w14:textId="77777777" w:rsidTr="007131C4">
        <w:tc>
          <w:tcPr>
            <w:tcW w:w="1948" w:type="dxa"/>
            <w:vMerge w:val="restart"/>
          </w:tcPr>
          <w:p w14:paraId="459F395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（二）作业设计（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5</w:t>
            </w:r>
            <w:r>
              <w:rPr>
                <w:rFonts w:ascii="宋体" w:hAnsi="宋体" w:hint="eastAsia"/>
                <w:sz w:val="18"/>
              </w:rPr>
              <w:t>分）</w:t>
            </w:r>
          </w:p>
        </w:tc>
        <w:tc>
          <w:tcPr>
            <w:tcW w:w="1738" w:type="dxa"/>
          </w:tcPr>
          <w:p w14:paraId="0867DD9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面积</w:t>
            </w:r>
          </w:p>
        </w:tc>
        <w:tc>
          <w:tcPr>
            <w:tcW w:w="851" w:type="dxa"/>
          </w:tcPr>
          <w:p w14:paraId="13AD47B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79A53176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516770F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符合要求正确得满分</w:t>
            </w:r>
          </w:p>
        </w:tc>
      </w:tr>
      <w:tr w:rsidR="0034078A" w14:paraId="77BBB06A" w14:textId="77777777" w:rsidTr="007131C4">
        <w:tc>
          <w:tcPr>
            <w:tcW w:w="1948" w:type="dxa"/>
            <w:vMerge/>
          </w:tcPr>
          <w:p w14:paraId="5169E90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671EC3D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林分现状描述</w:t>
            </w:r>
          </w:p>
        </w:tc>
        <w:tc>
          <w:tcPr>
            <w:tcW w:w="851" w:type="dxa"/>
          </w:tcPr>
          <w:p w14:paraId="224BA4F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4B0532E2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217DF20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主要内容，缺</w:t>
            </w:r>
            <w:r>
              <w:rPr>
                <w:rFonts w:hint="eastAsia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项扣</w:t>
            </w:r>
            <w:r>
              <w:rPr>
                <w:rFonts w:hint="eastAsia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分</w:t>
            </w:r>
          </w:p>
        </w:tc>
      </w:tr>
      <w:tr w:rsidR="0034078A" w14:paraId="10F95F97" w14:textId="77777777" w:rsidTr="007131C4">
        <w:tc>
          <w:tcPr>
            <w:tcW w:w="1948" w:type="dxa"/>
            <w:vMerge/>
          </w:tcPr>
          <w:p w14:paraId="766BCE9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20E148E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目标设计</w:t>
            </w:r>
          </w:p>
        </w:tc>
        <w:tc>
          <w:tcPr>
            <w:tcW w:w="851" w:type="dxa"/>
          </w:tcPr>
          <w:p w14:paraId="7DB69BD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61862DDF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739AB40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主导功能和辅助功能各占</w:t>
            </w:r>
            <w:r>
              <w:rPr>
                <w:sz w:val="18"/>
              </w:rPr>
              <w:t>50%</w:t>
            </w:r>
            <w:r>
              <w:rPr>
                <w:rFonts w:ascii="宋体" w:hAnsi="宋体"/>
                <w:sz w:val="18"/>
              </w:rPr>
              <w:t>分数</w:t>
            </w:r>
          </w:p>
        </w:tc>
      </w:tr>
      <w:tr w:rsidR="0034078A" w14:paraId="3E41DD57" w14:textId="77777777" w:rsidTr="007131C4">
        <w:tc>
          <w:tcPr>
            <w:tcW w:w="1948" w:type="dxa"/>
            <w:vMerge/>
          </w:tcPr>
          <w:p w14:paraId="49D4DED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06751C9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作业方式</w:t>
            </w:r>
          </w:p>
        </w:tc>
        <w:tc>
          <w:tcPr>
            <w:tcW w:w="851" w:type="dxa"/>
          </w:tcPr>
          <w:p w14:paraId="55D7BCA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506E2C89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2DAF6EF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主要技术参数，缺</w:t>
            </w:r>
            <w:r>
              <w:rPr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项扣</w:t>
            </w:r>
            <w:r>
              <w:rPr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076AB55E" w14:textId="77777777" w:rsidTr="007131C4">
        <w:tc>
          <w:tcPr>
            <w:tcW w:w="1948" w:type="dxa"/>
            <w:vMerge/>
          </w:tcPr>
          <w:p w14:paraId="7FD52EF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30789EB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改造强度</w:t>
            </w:r>
          </w:p>
        </w:tc>
        <w:tc>
          <w:tcPr>
            <w:tcW w:w="851" w:type="dxa"/>
          </w:tcPr>
          <w:p w14:paraId="1E6CACA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4A28D0B8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1ADC105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措施及其合理性、可行性各占</w:t>
            </w:r>
            <w:r>
              <w:rPr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2180E29E" w14:textId="77777777" w:rsidTr="007131C4">
        <w:tc>
          <w:tcPr>
            <w:tcW w:w="1948" w:type="dxa"/>
            <w:vMerge w:val="restart"/>
          </w:tcPr>
          <w:p w14:paraId="23BC84A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（三）施工质量（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5</w:t>
            </w:r>
            <w:r>
              <w:rPr>
                <w:rFonts w:ascii="宋体" w:hAnsi="宋体" w:hint="eastAsia"/>
                <w:sz w:val="18"/>
              </w:rPr>
              <w:t>分）</w:t>
            </w:r>
          </w:p>
        </w:tc>
        <w:tc>
          <w:tcPr>
            <w:tcW w:w="1738" w:type="dxa"/>
          </w:tcPr>
          <w:p w14:paraId="1238F82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施工准备</w:t>
            </w:r>
          </w:p>
        </w:tc>
        <w:tc>
          <w:tcPr>
            <w:tcW w:w="851" w:type="dxa"/>
          </w:tcPr>
          <w:p w14:paraId="2E946D3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0F2FE082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3AC48DC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参照第</w:t>
            </w:r>
            <w:r>
              <w:rPr>
                <w:sz w:val="18"/>
              </w:rPr>
              <w:t>8.1</w:t>
            </w:r>
            <w:r>
              <w:rPr>
                <w:rFonts w:ascii="宋体" w:hAnsi="宋体"/>
                <w:sz w:val="18"/>
              </w:rPr>
              <w:t>节执行情况打分</w:t>
            </w:r>
          </w:p>
        </w:tc>
      </w:tr>
      <w:tr w:rsidR="0034078A" w14:paraId="6BA69CEE" w14:textId="77777777" w:rsidTr="007131C4">
        <w:tc>
          <w:tcPr>
            <w:tcW w:w="1948" w:type="dxa"/>
            <w:vMerge/>
          </w:tcPr>
          <w:p w14:paraId="6882858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7248E2A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作业面积和位置</w:t>
            </w:r>
          </w:p>
        </w:tc>
        <w:tc>
          <w:tcPr>
            <w:tcW w:w="851" w:type="dxa"/>
          </w:tcPr>
          <w:p w14:paraId="712D233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6BAD1ED7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3969" w:type="dxa"/>
          </w:tcPr>
          <w:p w14:paraId="6B8515E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和设计完全吻合得满分</w:t>
            </w:r>
          </w:p>
        </w:tc>
      </w:tr>
      <w:tr w:rsidR="0034078A" w14:paraId="05428E23" w14:textId="77777777" w:rsidTr="007131C4">
        <w:tc>
          <w:tcPr>
            <w:tcW w:w="1948" w:type="dxa"/>
            <w:vMerge/>
          </w:tcPr>
          <w:p w14:paraId="71DF381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1B77BE4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作业措施</w:t>
            </w:r>
          </w:p>
        </w:tc>
        <w:tc>
          <w:tcPr>
            <w:tcW w:w="851" w:type="dxa"/>
          </w:tcPr>
          <w:p w14:paraId="5BCB36E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1E0633F5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3969" w:type="dxa"/>
          </w:tcPr>
          <w:p w14:paraId="6F03F10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完全符合设计要求得满分</w:t>
            </w:r>
          </w:p>
        </w:tc>
      </w:tr>
      <w:tr w:rsidR="0034078A" w14:paraId="5AE9E3F5" w14:textId="77777777" w:rsidTr="007131C4">
        <w:tc>
          <w:tcPr>
            <w:tcW w:w="1948" w:type="dxa"/>
            <w:vMerge/>
          </w:tcPr>
          <w:p w14:paraId="65537A1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4E8029C9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保留树种结构</w:t>
            </w:r>
          </w:p>
        </w:tc>
        <w:tc>
          <w:tcPr>
            <w:tcW w:w="851" w:type="dxa"/>
          </w:tcPr>
          <w:p w14:paraId="25CFE4E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338D4670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3969" w:type="dxa"/>
          </w:tcPr>
          <w:p w14:paraId="4DD40C54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完全符合设计要求得满分</w:t>
            </w:r>
          </w:p>
        </w:tc>
      </w:tr>
      <w:tr w:rsidR="0034078A" w14:paraId="24815DCA" w14:textId="77777777" w:rsidTr="007131C4">
        <w:tc>
          <w:tcPr>
            <w:tcW w:w="1948" w:type="dxa"/>
            <w:vMerge/>
          </w:tcPr>
          <w:p w14:paraId="59DB07F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42CE7AE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保留林分郁闭度</w:t>
            </w:r>
          </w:p>
        </w:tc>
        <w:tc>
          <w:tcPr>
            <w:tcW w:w="851" w:type="dxa"/>
          </w:tcPr>
          <w:p w14:paraId="064D014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5335C339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3969" w:type="dxa"/>
          </w:tcPr>
          <w:p w14:paraId="508F4CC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和设计目标吻合得满分</w:t>
            </w:r>
          </w:p>
        </w:tc>
      </w:tr>
      <w:tr w:rsidR="0034078A" w14:paraId="4B25A034" w14:textId="77777777" w:rsidTr="007131C4">
        <w:tc>
          <w:tcPr>
            <w:tcW w:w="1948" w:type="dxa"/>
            <w:vMerge/>
          </w:tcPr>
          <w:p w14:paraId="11F7CCA7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6A72D3F8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种苗质量</w:t>
            </w:r>
          </w:p>
        </w:tc>
        <w:tc>
          <w:tcPr>
            <w:tcW w:w="851" w:type="dxa"/>
          </w:tcPr>
          <w:p w14:paraId="523ABED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32B90219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3969" w:type="dxa"/>
          </w:tcPr>
          <w:p w14:paraId="7E923C7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达到设计要求吻合得满分</w:t>
            </w:r>
          </w:p>
        </w:tc>
      </w:tr>
      <w:tr w:rsidR="0034078A" w14:paraId="468E5021" w14:textId="77777777" w:rsidTr="007131C4">
        <w:tc>
          <w:tcPr>
            <w:tcW w:w="1948" w:type="dxa"/>
            <w:vMerge w:val="restart"/>
          </w:tcPr>
          <w:p w14:paraId="7D7FCD1E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（四）环保与安全（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5</w:t>
            </w:r>
            <w:r>
              <w:rPr>
                <w:rFonts w:ascii="宋体" w:hAnsi="宋体" w:hint="eastAsia"/>
                <w:sz w:val="18"/>
              </w:rPr>
              <w:t>分）</w:t>
            </w:r>
          </w:p>
        </w:tc>
        <w:tc>
          <w:tcPr>
            <w:tcW w:w="1738" w:type="dxa"/>
          </w:tcPr>
          <w:p w14:paraId="2AECFD1F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场地卫生状况</w:t>
            </w:r>
          </w:p>
        </w:tc>
        <w:tc>
          <w:tcPr>
            <w:tcW w:w="851" w:type="dxa"/>
          </w:tcPr>
          <w:p w14:paraId="60B7669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76E801B3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3D96357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有废弃物未处理、运出扣</w:t>
            </w:r>
            <w:r>
              <w:rPr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52026004" w14:textId="77777777" w:rsidTr="007131C4">
        <w:tc>
          <w:tcPr>
            <w:tcW w:w="1948" w:type="dxa"/>
            <w:vMerge/>
          </w:tcPr>
          <w:p w14:paraId="5CA4CE6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398F9CD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水土流失状况</w:t>
            </w:r>
          </w:p>
        </w:tc>
        <w:tc>
          <w:tcPr>
            <w:tcW w:w="851" w:type="dxa"/>
          </w:tcPr>
          <w:p w14:paraId="55809FE6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42831272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39677BBA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出现冲刷、严重侵蚀现象得</w:t>
            </w:r>
            <w:r>
              <w:rPr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345D7934" w14:textId="77777777" w:rsidTr="007131C4">
        <w:tc>
          <w:tcPr>
            <w:tcW w:w="1948" w:type="dxa"/>
            <w:vMerge/>
          </w:tcPr>
          <w:p w14:paraId="402A644D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3556B89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人身安全</w:t>
            </w:r>
          </w:p>
        </w:tc>
        <w:tc>
          <w:tcPr>
            <w:tcW w:w="851" w:type="dxa"/>
          </w:tcPr>
          <w:p w14:paraId="5AF336F1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3F8F9218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01E474B2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发生人身安全事故得</w:t>
            </w:r>
            <w:r>
              <w:rPr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442828C3" w14:textId="77777777" w:rsidTr="007131C4">
        <w:tc>
          <w:tcPr>
            <w:tcW w:w="1948" w:type="dxa"/>
            <w:vMerge/>
          </w:tcPr>
          <w:p w14:paraId="00FF7DA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6483941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生物多样性保护</w:t>
            </w:r>
          </w:p>
        </w:tc>
        <w:tc>
          <w:tcPr>
            <w:tcW w:w="851" w:type="dxa"/>
          </w:tcPr>
          <w:p w14:paraId="26D5AB00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6E0DE01C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255B8C7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生物多样性降低或野生动植物破坏得</w:t>
            </w:r>
            <w:r>
              <w:rPr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分</w:t>
            </w:r>
          </w:p>
        </w:tc>
      </w:tr>
      <w:tr w:rsidR="0034078A" w14:paraId="12C8725C" w14:textId="77777777" w:rsidTr="007131C4">
        <w:tc>
          <w:tcPr>
            <w:tcW w:w="1948" w:type="dxa"/>
            <w:vMerge/>
          </w:tcPr>
          <w:p w14:paraId="53B0ACE3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1738" w:type="dxa"/>
          </w:tcPr>
          <w:p w14:paraId="3BE55775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社会参与</w:t>
            </w:r>
          </w:p>
        </w:tc>
        <w:tc>
          <w:tcPr>
            <w:tcW w:w="851" w:type="dxa"/>
          </w:tcPr>
          <w:p w14:paraId="6858F8EC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</w:tcPr>
          <w:p w14:paraId="38525246" w14:textId="77777777" w:rsidR="0034078A" w:rsidRDefault="0034078A" w:rsidP="007131C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3969" w:type="dxa"/>
          </w:tcPr>
          <w:p w14:paraId="492B076B" w14:textId="77777777" w:rsidR="0034078A" w:rsidRDefault="0034078A" w:rsidP="007131C4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社会效益、公众反响好得满分</w:t>
            </w:r>
          </w:p>
        </w:tc>
      </w:tr>
    </w:tbl>
    <w:p w14:paraId="2ED7E8C6" w14:textId="77777777" w:rsidR="0034078A" w:rsidRDefault="0034078A" w:rsidP="0034078A">
      <w:pPr>
        <w:widowControl/>
        <w:jc w:val="left"/>
        <w:rPr>
          <w:rFonts w:ascii="宋体"/>
          <w:kern w:val="0"/>
          <w:szCs w:val="20"/>
        </w:rPr>
      </w:pPr>
    </w:p>
    <w:p w14:paraId="2C09B3FF" w14:textId="77777777" w:rsidR="0034078A" w:rsidRDefault="0034078A" w:rsidP="0034078A">
      <w:pPr>
        <w:widowControl/>
        <w:jc w:val="left"/>
        <w:rPr>
          <w:rFonts w:ascii="宋体"/>
          <w:kern w:val="0"/>
          <w:szCs w:val="20"/>
        </w:rPr>
      </w:pPr>
    </w:p>
    <w:p w14:paraId="0B4AFCBB" w14:textId="77777777" w:rsidR="0034078A" w:rsidRPr="00DD1449" w:rsidRDefault="0034078A" w:rsidP="0034078A">
      <w:pPr>
        <w:widowControl/>
        <w:jc w:val="left"/>
        <w:rPr>
          <w:rFonts w:ascii="宋体"/>
          <w:kern w:val="0"/>
          <w:szCs w:val="20"/>
        </w:rPr>
      </w:pPr>
    </w:p>
    <w:p w14:paraId="34EF90E8" w14:textId="5E539813" w:rsidR="003E5CC3" w:rsidRDefault="0034078A" w:rsidP="0034078A">
      <w:pPr>
        <w:pStyle w:val="afff6"/>
        <w:spacing w:before="79" w:after="79"/>
        <w:ind w:firstLineChars="0" w:firstLine="0"/>
      </w:pPr>
      <w:r w:rsidRPr="007374BF">
        <w:rPr>
          <w:rFonts w:hint="eastAsia"/>
        </w:rPr>
        <w:t xml:space="preserve">                </w:t>
      </w:r>
      <w:r>
        <w:rPr>
          <w:rFonts w:hint="eastAsia"/>
        </w:rPr>
        <w:t xml:space="preserve">             </w:t>
      </w:r>
      <w:r w:rsidRPr="007374BF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         </w:t>
      </w:r>
      <w:r w:rsidRPr="007374BF">
        <w:rPr>
          <w:rFonts w:hint="eastAsia"/>
          <w:u w:val="single"/>
        </w:rPr>
        <w:t xml:space="preserve">                  </w:t>
      </w:r>
      <w:r w:rsidRPr="007374BF">
        <w:rPr>
          <w:rFonts w:hint="eastAsia"/>
        </w:rPr>
        <w:t xml:space="preserve"> </w:t>
      </w:r>
    </w:p>
    <w:sectPr w:rsidR="003E5CC3">
      <w:footerReference w:type="even" r:id="rId15"/>
      <w:footerReference w:type="default" r:id="rId16"/>
      <w:pgSz w:w="11906" w:h="16838"/>
      <w:pgMar w:top="1417" w:right="1134" w:bottom="1134" w:left="1418" w:header="1418" w:footer="1134" w:gutter="0"/>
      <w:pgNumType w:start="1"/>
      <w:cols w:space="0"/>
      <w:formProt w:val="0"/>
      <w:docGrid w:type="lines" w:linePitch="31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2CF1D" w14:textId="77777777" w:rsidR="005158BA" w:rsidRDefault="005158BA">
      <w:r>
        <w:separator/>
      </w:r>
    </w:p>
  </w:endnote>
  <w:endnote w:type="continuationSeparator" w:id="0">
    <w:p w14:paraId="03303256" w14:textId="77777777" w:rsidR="005158BA" w:rsidRDefault="0051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22156" w14:textId="77777777" w:rsidR="003E5CC3" w:rsidRDefault="00000000">
    <w:pPr>
      <w:pStyle w:val="afff2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B2D5A3" wp14:editId="03BABC4A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C3606" w14:textId="77777777" w:rsidR="003E5CC3" w:rsidRDefault="00000000">
                          <w:pPr>
                            <w:pStyle w:val="afff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2D5A3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0BC3606" w14:textId="77777777" w:rsidR="003E5CC3" w:rsidRDefault="00000000">
                    <w:pPr>
                      <w:pStyle w:val="afff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II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CD7EE" w14:textId="77777777" w:rsidR="003E5CC3" w:rsidRDefault="00000000">
    <w:pPr>
      <w:pStyle w:val="afff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D60FD7" wp14:editId="082A845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9965"/>
                          </w:sdtPr>
                          <w:sdtContent>
                            <w:p w14:paraId="31A4A9CB" w14:textId="77777777" w:rsidR="003E5CC3" w:rsidRDefault="00000000">
                              <w:pPr>
                                <w:pStyle w:val="afff2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512A2CC" w14:textId="77777777" w:rsidR="003E5CC3" w:rsidRDefault="003E5CC3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60FD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id w:val="147479965"/>
                    </w:sdtPr>
                    <w:sdtContent>
                      <w:p w14:paraId="31A4A9CB" w14:textId="77777777" w:rsidR="003E5CC3" w:rsidRDefault="00000000">
                        <w:pPr>
                          <w:pStyle w:val="afff2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512A2CC" w14:textId="77777777" w:rsidR="003E5CC3" w:rsidRDefault="003E5CC3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9A4AAD7" w14:textId="77777777" w:rsidR="003E5CC3" w:rsidRDefault="003E5CC3">
    <w:pPr>
      <w:pStyle w:val="aff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30C5D" w14:textId="77777777" w:rsidR="003E5CC3" w:rsidRDefault="00000000">
    <w:pPr>
      <w:pStyle w:val="afff2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2240A9E" wp14:editId="1BB849C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BE35B6" w14:textId="77777777" w:rsidR="003E5CC3" w:rsidRDefault="00000000">
                          <w:pPr>
                            <w:pStyle w:val="afff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40A9E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8" type="#_x0000_t202" style="position:absolute;left:0;text-align:left;margin-left:92.8pt;margin-top:0;width:2in;height:2in;z-index:251662336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lY5gu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29BE35B6" w14:textId="77777777" w:rsidR="003E5CC3" w:rsidRDefault="00000000">
                    <w:pPr>
                      <w:pStyle w:val="afff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II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03697" w14:textId="77777777" w:rsidR="003E5CC3" w:rsidRDefault="00000000">
    <w:pPr>
      <w:pStyle w:val="afff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F262B5" wp14:editId="78C17B5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1247"/>
                          </w:sdtPr>
                          <w:sdtContent>
                            <w:p w14:paraId="539C6EC8" w14:textId="77777777" w:rsidR="003E5CC3" w:rsidRDefault="00000000">
                              <w:pPr>
                                <w:pStyle w:val="afff2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3352DB9A" w14:textId="77777777" w:rsidR="003E5CC3" w:rsidRDefault="003E5CC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F262B5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9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/VQQIAAOsEAAAOAAAAZHJzL2Uyb0RvYy54bWysVFGP0zAMfkfiP0R5Z+124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Cl5F/V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id w:val="147471247"/>
                    </w:sdtPr>
                    <w:sdtContent>
                      <w:p w14:paraId="539C6EC8" w14:textId="77777777" w:rsidR="003E5CC3" w:rsidRDefault="00000000">
                        <w:pPr>
                          <w:pStyle w:val="afff2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3352DB9A" w14:textId="77777777" w:rsidR="003E5CC3" w:rsidRDefault="003E5CC3"/>
                </w:txbxContent>
              </v:textbox>
              <w10:wrap anchorx="margin"/>
            </v:shape>
          </w:pict>
        </mc:Fallback>
      </mc:AlternateContent>
    </w:r>
  </w:p>
  <w:p w14:paraId="573B1240" w14:textId="77777777" w:rsidR="003E5CC3" w:rsidRDefault="003E5CC3">
    <w:pPr>
      <w:pStyle w:val="aff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C61EC" w14:textId="77777777" w:rsidR="005158BA" w:rsidRDefault="005158BA">
      <w:r>
        <w:separator/>
      </w:r>
    </w:p>
  </w:footnote>
  <w:footnote w:type="continuationSeparator" w:id="0">
    <w:p w14:paraId="30550451" w14:textId="77777777" w:rsidR="005158BA" w:rsidRDefault="0051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09906" w14:textId="77777777" w:rsidR="003E5CC3" w:rsidRDefault="00000000">
    <w:pPr>
      <w:rPr>
        <w:rFonts w:ascii="黑体" w:hAnsi="黑体" w:hint="eastAsia"/>
      </w:rPr>
    </w:pPr>
    <w:r>
      <w:rPr>
        <w:rFonts w:hint="eastAsia"/>
      </w:rPr>
      <w:t>DB61/</w:t>
    </w:r>
    <w:proofErr w:type="gramStart"/>
    <w:r>
      <w:rPr>
        <w:rFonts w:hint="eastAsia"/>
      </w:rPr>
      <w:t>T  XXXX</w:t>
    </w:r>
    <w:proofErr w:type="gramEnd"/>
    <w:r>
      <w:rPr>
        <w:rFonts w:hint="eastAsia"/>
      </w:rPr>
      <w:t>-2024</w:t>
    </w:r>
  </w:p>
  <w:p w14:paraId="767B3459" w14:textId="77777777" w:rsidR="003E5CC3" w:rsidRDefault="003E5CC3">
    <w:pPr>
      <w:pStyle w:val="af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DA69F" w14:textId="77777777" w:rsidR="003E5CC3" w:rsidRDefault="00000000">
    <w:pPr>
      <w:pStyle w:val="affff0"/>
    </w:pPr>
    <w:r>
      <w:t>XX/T XXXXX</w:t>
    </w:r>
    <w:r>
      <w:t>—</w:t>
    </w:r>
    <w:r>
      <w:t>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AA18D" w14:textId="77777777" w:rsidR="003E5CC3" w:rsidRDefault="00000000">
    <w:pPr>
      <w:jc w:val="right"/>
      <w:rPr>
        <w:rFonts w:ascii="黑体" w:hAnsi="黑体" w:hint="eastAsia"/>
      </w:rPr>
    </w:pPr>
    <w:r>
      <w:rPr>
        <w:rFonts w:hint="eastAsia"/>
      </w:rPr>
      <w:t>DB61/</w:t>
    </w:r>
    <w:proofErr w:type="gramStart"/>
    <w:r>
      <w:rPr>
        <w:rFonts w:hint="eastAsia"/>
      </w:rPr>
      <w:t>T  XXXX</w:t>
    </w:r>
    <w:proofErr w:type="gramEnd"/>
    <w:r>
      <w:rPr>
        <w:rFonts w:hint="eastAsia"/>
      </w:rPr>
      <w:t>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52887"/>
    <w:multiLevelType w:val="multilevel"/>
    <w:tmpl w:val="0A952887"/>
    <w:lvl w:ilvl="0">
      <w:start w:val="1"/>
      <w:numFmt w:val="decimal"/>
      <w:pStyle w:val="a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" w15:restartNumberingAfterBreak="0">
    <w:nsid w:val="0F805D97"/>
    <w:multiLevelType w:val="multilevel"/>
    <w:tmpl w:val="0F805D97"/>
    <w:lvl w:ilvl="0">
      <w:start w:val="1"/>
      <w:numFmt w:val="none"/>
      <w:pStyle w:val="a0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" w15:restartNumberingAfterBreak="0">
    <w:nsid w:val="12E21A1C"/>
    <w:multiLevelType w:val="hybridMultilevel"/>
    <w:tmpl w:val="98B28BC0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159E74D4"/>
    <w:multiLevelType w:val="hybridMultilevel"/>
    <w:tmpl w:val="9A34497E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1C963E08"/>
    <w:multiLevelType w:val="multilevel"/>
    <w:tmpl w:val="1C963E0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1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4B435DB"/>
    <w:multiLevelType w:val="multilevel"/>
    <w:tmpl w:val="24B435DB"/>
    <w:lvl w:ilvl="0">
      <w:start w:val="1"/>
      <w:numFmt w:val="lowerLetter"/>
      <w:pStyle w:val="a7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7" w15:restartNumberingAfterBreak="0">
    <w:nsid w:val="29707437"/>
    <w:multiLevelType w:val="multilevel"/>
    <w:tmpl w:val="29707437"/>
    <w:lvl w:ilvl="0">
      <w:start w:val="1"/>
      <w:numFmt w:val="none"/>
      <w:pStyle w:val="a8"/>
      <w:suff w:val="nothing"/>
      <w:lvlText w:val="%1注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8" w15:restartNumberingAfterBreak="0">
    <w:nsid w:val="2A8F7113"/>
    <w:multiLevelType w:val="multilevel"/>
    <w:tmpl w:val="2A8F7113"/>
    <w:lvl w:ilvl="0">
      <w:start w:val="1"/>
      <w:numFmt w:val="upperLetter"/>
      <w:pStyle w:val="a9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a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9" w15:restartNumberingAfterBreak="0">
    <w:nsid w:val="2C5917C3"/>
    <w:multiLevelType w:val="multilevel"/>
    <w:tmpl w:val="2C5917C3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0" w15:restartNumberingAfterBreak="0">
    <w:nsid w:val="3D733618"/>
    <w:multiLevelType w:val="multilevel"/>
    <w:tmpl w:val="3D733618"/>
    <w:lvl w:ilvl="0">
      <w:start w:val="1"/>
      <w:numFmt w:val="decimal"/>
      <w:pStyle w:val="ae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1" w15:restartNumberingAfterBreak="0">
    <w:nsid w:val="44C50F90"/>
    <w:multiLevelType w:val="multilevel"/>
    <w:tmpl w:val="44C50F90"/>
    <w:lvl w:ilvl="0">
      <w:start w:val="1"/>
      <w:numFmt w:val="lowerLetter"/>
      <w:pStyle w:val="af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0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1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2" w15:restartNumberingAfterBreak="0">
    <w:nsid w:val="44FBB633"/>
    <w:multiLevelType w:val="multilevel"/>
    <w:tmpl w:val="44FBB633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520F62E9"/>
    <w:multiLevelType w:val="multilevel"/>
    <w:tmpl w:val="520F62E9"/>
    <w:lvl w:ilvl="0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5603797C"/>
    <w:multiLevelType w:val="multilevel"/>
    <w:tmpl w:val="5603797C"/>
    <w:lvl w:ilvl="0">
      <w:start w:val="1"/>
      <w:numFmt w:val="upperLetter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3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5E63562F"/>
    <w:multiLevelType w:val="multilevel"/>
    <w:tmpl w:val="5E63562F"/>
    <w:lvl w:ilvl="0">
      <w:start w:val="1"/>
      <w:numFmt w:val="decimal"/>
      <w:pStyle w:val="af4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6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7" w15:restartNumberingAfterBreak="0">
    <w:nsid w:val="63404DBE"/>
    <w:multiLevelType w:val="multilevel"/>
    <w:tmpl w:val="63404DBE"/>
    <w:lvl w:ilvl="0">
      <w:start w:val="1"/>
      <w:numFmt w:val="none"/>
      <w:pStyle w:val="af7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8" w15:restartNumberingAfterBreak="0">
    <w:nsid w:val="63AF7EBF"/>
    <w:multiLevelType w:val="multilevel"/>
    <w:tmpl w:val="63AF7EBF"/>
    <w:lvl w:ilvl="0">
      <w:start w:val="1"/>
      <w:numFmt w:val="decimal"/>
      <w:pStyle w:val="af8"/>
      <w:suff w:val="nothing"/>
      <w:lvlText w:val="表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657D3FBC"/>
    <w:multiLevelType w:val="multilevel"/>
    <w:tmpl w:val="657D3FBC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AB870ED"/>
    <w:multiLevelType w:val="multilevel"/>
    <w:tmpl w:val="6AB870ED"/>
    <w:lvl w:ilvl="0">
      <w:start w:val="1"/>
      <w:numFmt w:val="decimal"/>
      <w:pStyle w:val="aff0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21" w15:restartNumberingAfterBreak="0">
    <w:nsid w:val="6D6C07CD"/>
    <w:multiLevelType w:val="multilevel"/>
    <w:tmpl w:val="6D6C07CD"/>
    <w:lvl w:ilvl="0">
      <w:start w:val="1"/>
      <w:numFmt w:val="lowerLetter"/>
      <w:pStyle w:val="aff1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2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22" w15:restartNumberingAfterBreak="0">
    <w:nsid w:val="79E50C98"/>
    <w:multiLevelType w:val="multilevel"/>
    <w:tmpl w:val="79E50C9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3" w15:restartNumberingAfterBreak="0">
    <w:nsid w:val="7A0A95BF"/>
    <w:multiLevelType w:val="multilevel"/>
    <w:tmpl w:val="1D186796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color w:val="auto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num w:numId="1" w16cid:durableId="1508055108">
    <w:abstractNumId w:val="10"/>
  </w:num>
  <w:num w:numId="2" w16cid:durableId="67268173">
    <w:abstractNumId w:val="5"/>
  </w:num>
  <w:num w:numId="3" w16cid:durableId="629433314">
    <w:abstractNumId w:val="9"/>
  </w:num>
  <w:num w:numId="4" w16cid:durableId="1023940042">
    <w:abstractNumId w:val="17"/>
  </w:num>
  <w:num w:numId="5" w16cid:durableId="1811634129">
    <w:abstractNumId w:val="11"/>
  </w:num>
  <w:num w:numId="6" w16cid:durableId="1442410420">
    <w:abstractNumId w:val="1"/>
  </w:num>
  <w:num w:numId="7" w16cid:durableId="185296785">
    <w:abstractNumId w:val="15"/>
  </w:num>
  <w:num w:numId="8" w16cid:durableId="1285767035">
    <w:abstractNumId w:val="20"/>
  </w:num>
  <w:num w:numId="9" w16cid:durableId="724990377">
    <w:abstractNumId w:val="7"/>
  </w:num>
  <w:num w:numId="10" w16cid:durableId="1614366567">
    <w:abstractNumId w:val="0"/>
  </w:num>
  <w:num w:numId="11" w16cid:durableId="124201021">
    <w:abstractNumId w:val="19"/>
  </w:num>
  <w:num w:numId="12" w16cid:durableId="640111132">
    <w:abstractNumId w:val="16"/>
  </w:num>
  <w:num w:numId="13" w16cid:durableId="463668266">
    <w:abstractNumId w:val="21"/>
  </w:num>
  <w:num w:numId="14" w16cid:durableId="1207137865">
    <w:abstractNumId w:val="8"/>
  </w:num>
  <w:num w:numId="15" w16cid:durableId="1846436837">
    <w:abstractNumId w:val="6"/>
  </w:num>
  <w:num w:numId="16" w16cid:durableId="1933126257">
    <w:abstractNumId w:val="18"/>
  </w:num>
  <w:num w:numId="17" w16cid:durableId="1327784367">
    <w:abstractNumId w:val="13"/>
  </w:num>
  <w:num w:numId="18" w16cid:durableId="1935896853">
    <w:abstractNumId w:val="14"/>
  </w:num>
  <w:num w:numId="19" w16cid:durableId="19587537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192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73491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84213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44228537">
    <w:abstractNumId w:val="2"/>
  </w:num>
  <w:num w:numId="24" w16cid:durableId="22172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cumentProtection w:edit="forms" w:enforcement="0"/>
  <w:defaultTabStop w:val="420"/>
  <w:evenAndOddHeaders/>
  <w:drawingGridHorizontalSpacing w:val="105"/>
  <w:drawingGridVerticalSpacing w:val="159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RjOTcyZjIxZTZlMDI3YzY3NmU5M2NjOWRjNzYwMDcifQ=="/>
  </w:docVars>
  <w:rsids>
    <w:rsidRoot w:val="00035925"/>
    <w:rsid w:val="00000244"/>
    <w:rsid w:val="00000BB3"/>
    <w:rsid w:val="0000185F"/>
    <w:rsid w:val="00004B91"/>
    <w:rsid w:val="00004E32"/>
    <w:rsid w:val="0000586F"/>
    <w:rsid w:val="000126C2"/>
    <w:rsid w:val="00013D86"/>
    <w:rsid w:val="00013E02"/>
    <w:rsid w:val="0002143C"/>
    <w:rsid w:val="00025A65"/>
    <w:rsid w:val="00026C31"/>
    <w:rsid w:val="00027280"/>
    <w:rsid w:val="000320A7"/>
    <w:rsid w:val="000325EA"/>
    <w:rsid w:val="00032E0A"/>
    <w:rsid w:val="00034D2D"/>
    <w:rsid w:val="00035925"/>
    <w:rsid w:val="00036C2C"/>
    <w:rsid w:val="00045A7C"/>
    <w:rsid w:val="000545D5"/>
    <w:rsid w:val="00055371"/>
    <w:rsid w:val="00056A24"/>
    <w:rsid w:val="00057CE5"/>
    <w:rsid w:val="000607A3"/>
    <w:rsid w:val="0006563D"/>
    <w:rsid w:val="000657F7"/>
    <w:rsid w:val="00067CDF"/>
    <w:rsid w:val="000709E3"/>
    <w:rsid w:val="00074B22"/>
    <w:rsid w:val="00074FBE"/>
    <w:rsid w:val="0007762A"/>
    <w:rsid w:val="00081F6E"/>
    <w:rsid w:val="00083A09"/>
    <w:rsid w:val="0009005E"/>
    <w:rsid w:val="000918A9"/>
    <w:rsid w:val="00092001"/>
    <w:rsid w:val="00092618"/>
    <w:rsid w:val="00092857"/>
    <w:rsid w:val="00092BD8"/>
    <w:rsid w:val="000930CD"/>
    <w:rsid w:val="000939F1"/>
    <w:rsid w:val="000964C7"/>
    <w:rsid w:val="000979D9"/>
    <w:rsid w:val="000A20A9"/>
    <w:rsid w:val="000A48B1"/>
    <w:rsid w:val="000B2C50"/>
    <w:rsid w:val="000B2F0E"/>
    <w:rsid w:val="000B3143"/>
    <w:rsid w:val="000B405D"/>
    <w:rsid w:val="000B5C8D"/>
    <w:rsid w:val="000C2BE6"/>
    <w:rsid w:val="000C6B05"/>
    <w:rsid w:val="000C6DD6"/>
    <w:rsid w:val="000C73D4"/>
    <w:rsid w:val="000D3D4C"/>
    <w:rsid w:val="000D476E"/>
    <w:rsid w:val="000D4F51"/>
    <w:rsid w:val="000D68CD"/>
    <w:rsid w:val="000D718B"/>
    <w:rsid w:val="000E0C46"/>
    <w:rsid w:val="000E15EE"/>
    <w:rsid w:val="000E3676"/>
    <w:rsid w:val="000F030C"/>
    <w:rsid w:val="000F129C"/>
    <w:rsid w:val="000F174F"/>
    <w:rsid w:val="000F68B2"/>
    <w:rsid w:val="00104E29"/>
    <w:rsid w:val="001056DE"/>
    <w:rsid w:val="00106D9B"/>
    <w:rsid w:val="001124C0"/>
    <w:rsid w:val="00117A25"/>
    <w:rsid w:val="00121293"/>
    <w:rsid w:val="00123239"/>
    <w:rsid w:val="001232C6"/>
    <w:rsid w:val="0013175F"/>
    <w:rsid w:val="0013364D"/>
    <w:rsid w:val="001343BB"/>
    <w:rsid w:val="00140F58"/>
    <w:rsid w:val="001512B4"/>
    <w:rsid w:val="00153A26"/>
    <w:rsid w:val="001567F7"/>
    <w:rsid w:val="001620A5"/>
    <w:rsid w:val="00164E53"/>
    <w:rsid w:val="00165D35"/>
    <w:rsid w:val="0016699D"/>
    <w:rsid w:val="001670D9"/>
    <w:rsid w:val="00172AC7"/>
    <w:rsid w:val="00175159"/>
    <w:rsid w:val="00175AD7"/>
    <w:rsid w:val="00176208"/>
    <w:rsid w:val="0017780C"/>
    <w:rsid w:val="001813B2"/>
    <w:rsid w:val="0018211B"/>
    <w:rsid w:val="00183CE0"/>
    <w:rsid w:val="00183FE1"/>
    <w:rsid w:val="001840D3"/>
    <w:rsid w:val="00184782"/>
    <w:rsid w:val="00185FB5"/>
    <w:rsid w:val="00187A8A"/>
    <w:rsid w:val="001900F8"/>
    <w:rsid w:val="00191258"/>
    <w:rsid w:val="0019133B"/>
    <w:rsid w:val="00192680"/>
    <w:rsid w:val="00193037"/>
    <w:rsid w:val="00193375"/>
    <w:rsid w:val="00193A2C"/>
    <w:rsid w:val="001A288E"/>
    <w:rsid w:val="001B36ED"/>
    <w:rsid w:val="001B3D3A"/>
    <w:rsid w:val="001B6DC2"/>
    <w:rsid w:val="001B754B"/>
    <w:rsid w:val="001C149C"/>
    <w:rsid w:val="001C21AC"/>
    <w:rsid w:val="001C3689"/>
    <w:rsid w:val="001C47BA"/>
    <w:rsid w:val="001C59EA"/>
    <w:rsid w:val="001D3556"/>
    <w:rsid w:val="001D406C"/>
    <w:rsid w:val="001D41EE"/>
    <w:rsid w:val="001D4BEB"/>
    <w:rsid w:val="001D71E6"/>
    <w:rsid w:val="001E0380"/>
    <w:rsid w:val="001E0B1B"/>
    <w:rsid w:val="001E13B1"/>
    <w:rsid w:val="001E2153"/>
    <w:rsid w:val="001E6CC7"/>
    <w:rsid w:val="001F3A19"/>
    <w:rsid w:val="001F7023"/>
    <w:rsid w:val="002009E4"/>
    <w:rsid w:val="00201053"/>
    <w:rsid w:val="0020251B"/>
    <w:rsid w:val="002073D3"/>
    <w:rsid w:val="00212EBD"/>
    <w:rsid w:val="00212FCA"/>
    <w:rsid w:val="00215D48"/>
    <w:rsid w:val="0021624B"/>
    <w:rsid w:val="0022185E"/>
    <w:rsid w:val="00221EC7"/>
    <w:rsid w:val="00227FED"/>
    <w:rsid w:val="0023030A"/>
    <w:rsid w:val="00230F08"/>
    <w:rsid w:val="00234467"/>
    <w:rsid w:val="00235BE6"/>
    <w:rsid w:val="00236421"/>
    <w:rsid w:val="00237D8D"/>
    <w:rsid w:val="00241DA2"/>
    <w:rsid w:val="00247FEE"/>
    <w:rsid w:val="00250E7D"/>
    <w:rsid w:val="002523DB"/>
    <w:rsid w:val="002527DD"/>
    <w:rsid w:val="00252DAA"/>
    <w:rsid w:val="002565D5"/>
    <w:rsid w:val="00260568"/>
    <w:rsid w:val="002622C0"/>
    <w:rsid w:val="0027218F"/>
    <w:rsid w:val="002778AE"/>
    <w:rsid w:val="0028269A"/>
    <w:rsid w:val="00283590"/>
    <w:rsid w:val="00286973"/>
    <w:rsid w:val="00287674"/>
    <w:rsid w:val="002938A4"/>
    <w:rsid w:val="00294E70"/>
    <w:rsid w:val="002954B8"/>
    <w:rsid w:val="002967B2"/>
    <w:rsid w:val="00296D4B"/>
    <w:rsid w:val="002A1924"/>
    <w:rsid w:val="002A7420"/>
    <w:rsid w:val="002A7A7E"/>
    <w:rsid w:val="002B0F12"/>
    <w:rsid w:val="002B1308"/>
    <w:rsid w:val="002B4554"/>
    <w:rsid w:val="002B46CE"/>
    <w:rsid w:val="002B707C"/>
    <w:rsid w:val="002C2473"/>
    <w:rsid w:val="002C3D20"/>
    <w:rsid w:val="002C72D8"/>
    <w:rsid w:val="002D11FA"/>
    <w:rsid w:val="002D17BC"/>
    <w:rsid w:val="002D19A4"/>
    <w:rsid w:val="002D6352"/>
    <w:rsid w:val="002E0DDF"/>
    <w:rsid w:val="002E2906"/>
    <w:rsid w:val="002E5635"/>
    <w:rsid w:val="002E64C3"/>
    <w:rsid w:val="002E6A2C"/>
    <w:rsid w:val="002F035E"/>
    <w:rsid w:val="002F0FE8"/>
    <w:rsid w:val="002F1D8C"/>
    <w:rsid w:val="002F21DA"/>
    <w:rsid w:val="002F34B8"/>
    <w:rsid w:val="00301F39"/>
    <w:rsid w:val="00303D27"/>
    <w:rsid w:val="00305BEE"/>
    <w:rsid w:val="00313962"/>
    <w:rsid w:val="00315FE3"/>
    <w:rsid w:val="003234E0"/>
    <w:rsid w:val="00325926"/>
    <w:rsid w:val="00327A8A"/>
    <w:rsid w:val="00331526"/>
    <w:rsid w:val="003339A3"/>
    <w:rsid w:val="00336610"/>
    <w:rsid w:val="0034078A"/>
    <w:rsid w:val="00341F5C"/>
    <w:rsid w:val="00343D23"/>
    <w:rsid w:val="00343F73"/>
    <w:rsid w:val="00345060"/>
    <w:rsid w:val="003451FB"/>
    <w:rsid w:val="00352629"/>
    <w:rsid w:val="0035323B"/>
    <w:rsid w:val="00353D19"/>
    <w:rsid w:val="00356BFE"/>
    <w:rsid w:val="0035785A"/>
    <w:rsid w:val="003609D2"/>
    <w:rsid w:val="00360DA5"/>
    <w:rsid w:val="00363F22"/>
    <w:rsid w:val="00364940"/>
    <w:rsid w:val="00367E1A"/>
    <w:rsid w:val="00375564"/>
    <w:rsid w:val="00376489"/>
    <w:rsid w:val="00377824"/>
    <w:rsid w:val="003818A4"/>
    <w:rsid w:val="00383191"/>
    <w:rsid w:val="00384DE6"/>
    <w:rsid w:val="00386DED"/>
    <w:rsid w:val="003912E7"/>
    <w:rsid w:val="00393947"/>
    <w:rsid w:val="00393E53"/>
    <w:rsid w:val="00395141"/>
    <w:rsid w:val="003A0E27"/>
    <w:rsid w:val="003A14AD"/>
    <w:rsid w:val="003A2275"/>
    <w:rsid w:val="003A6A4F"/>
    <w:rsid w:val="003A7088"/>
    <w:rsid w:val="003B00DF"/>
    <w:rsid w:val="003B1275"/>
    <w:rsid w:val="003B1778"/>
    <w:rsid w:val="003C11CB"/>
    <w:rsid w:val="003C3017"/>
    <w:rsid w:val="003C6A77"/>
    <w:rsid w:val="003C75F3"/>
    <w:rsid w:val="003C78A3"/>
    <w:rsid w:val="003D0EC8"/>
    <w:rsid w:val="003D36AB"/>
    <w:rsid w:val="003D59BB"/>
    <w:rsid w:val="003D5DF6"/>
    <w:rsid w:val="003E1867"/>
    <w:rsid w:val="003E5729"/>
    <w:rsid w:val="003E5CC3"/>
    <w:rsid w:val="003E724E"/>
    <w:rsid w:val="003F1D40"/>
    <w:rsid w:val="003F22BB"/>
    <w:rsid w:val="003F2A5B"/>
    <w:rsid w:val="003F47DD"/>
    <w:rsid w:val="003F4EE0"/>
    <w:rsid w:val="003F5559"/>
    <w:rsid w:val="003F6861"/>
    <w:rsid w:val="00400473"/>
    <w:rsid w:val="00402153"/>
    <w:rsid w:val="004023FF"/>
    <w:rsid w:val="00402E26"/>
    <w:rsid w:val="00402FC1"/>
    <w:rsid w:val="004200D9"/>
    <w:rsid w:val="00425082"/>
    <w:rsid w:val="00431DEB"/>
    <w:rsid w:val="0044259D"/>
    <w:rsid w:val="00443985"/>
    <w:rsid w:val="004439D9"/>
    <w:rsid w:val="00446B29"/>
    <w:rsid w:val="004524BE"/>
    <w:rsid w:val="00453F9A"/>
    <w:rsid w:val="00454CC3"/>
    <w:rsid w:val="00464903"/>
    <w:rsid w:val="00464BB5"/>
    <w:rsid w:val="00471E91"/>
    <w:rsid w:val="00474079"/>
    <w:rsid w:val="00474675"/>
    <w:rsid w:val="0047470C"/>
    <w:rsid w:val="00484C88"/>
    <w:rsid w:val="004A0724"/>
    <w:rsid w:val="004A203E"/>
    <w:rsid w:val="004A35F9"/>
    <w:rsid w:val="004A4662"/>
    <w:rsid w:val="004A7A3B"/>
    <w:rsid w:val="004A7E02"/>
    <w:rsid w:val="004B157A"/>
    <w:rsid w:val="004B24C1"/>
    <w:rsid w:val="004B3092"/>
    <w:rsid w:val="004B49B1"/>
    <w:rsid w:val="004B557C"/>
    <w:rsid w:val="004C292F"/>
    <w:rsid w:val="004C657F"/>
    <w:rsid w:val="004D306F"/>
    <w:rsid w:val="004D4B02"/>
    <w:rsid w:val="004D4F76"/>
    <w:rsid w:val="004E0A4C"/>
    <w:rsid w:val="004E4B13"/>
    <w:rsid w:val="004E4B8C"/>
    <w:rsid w:val="004E5A47"/>
    <w:rsid w:val="0050035E"/>
    <w:rsid w:val="005036E2"/>
    <w:rsid w:val="00510280"/>
    <w:rsid w:val="00513D73"/>
    <w:rsid w:val="005148B3"/>
    <w:rsid w:val="00514A43"/>
    <w:rsid w:val="005158BA"/>
    <w:rsid w:val="00515E9C"/>
    <w:rsid w:val="005174E5"/>
    <w:rsid w:val="00520898"/>
    <w:rsid w:val="00522393"/>
    <w:rsid w:val="00522620"/>
    <w:rsid w:val="00525656"/>
    <w:rsid w:val="00525B32"/>
    <w:rsid w:val="00525BF3"/>
    <w:rsid w:val="00530E6E"/>
    <w:rsid w:val="00532FC9"/>
    <w:rsid w:val="00534C02"/>
    <w:rsid w:val="0053708C"/>
    <w:rsid w:val="0054044C"/>
    <w:rsid w:val="00541FD0"/>
    <w:rsid w:val="0054264B"/>
    <w:rsid w:val="00543292"/>
    <w:rsid w:val="00543786"/>
    <w:rsid w:val="00545A49"/>
    <w:rsid w:val="005463CC"/>
    <w:rsid w:val="00546D0D"/>
    <w:rsid w:val="0055153A"/>
    <w:rsid w:val="005533D7"/>
    <w:rsid w:val="00554B63"/>
    <w:rsid w:val="00562CF6"/>
    <w:rsid w:val="0056544B"/>
    <w:rsid w:val="00567177"/>
    <w:rsid w:val="005703DE"/>
    <w:rsid w:val="00570B0A"/>
    <w:rsid w:val="005710BC"/>
    <w:rsid w:val="005755F1"/>
    <w:rsid w:val="00582BBE"/>
    <w:rsid w:val="0058464E"/>
    <w:rsid w:val="0058650E"/>
    <w:rsid w:val="00595833"/>
    <w:rsid w:val="005A01CB"/>
    <w:rsid w:val="005A19A9"/>
    <w:rsid w:val="005A58FF"/>
    <w:rsid w:val="005A5EAF"/>
    <w:rsid w:val="005A6491"/>
    <w:rsid w:val="005A64C0"/>
    <w:rsid w:val="005B1985"/>
    <w:rsid w:val="005B3C11"/>
    <w:rsid w:val="005C1C28"/>
    <w:rsid w:val="005C43D0"/>
    <w:rsid w:val="005C6DB5"/>
    <w:rsid w:val="005D3842"/>
    <w:rsid w:val="005E19E7"/>
    <w:rsid w:val="005E2392"/>
    <w:rsid w:val="005E5D96"/>
    <w:rsid w:val="005F25B9"/>
    <w:rsid w:val="00601622"/>
    <w:rsid w:val="0060789B"/>
    <w:rsid w:val="0061037E"/>
    <w:rsid w:val="00613FAA"/>
    <w:rsid w:val="00616C36"/>
    <w:rsid w:val="0061716C"/>
    <w:rsid w:val="006171AF"/>
    <w:rsid w:val="00617868"/>
    <w:rsid w:val="006243A1"/>
    <w:rsid w:val="00626005"/>
    <w:rsid w:val="00632E56"/>
    <w:rsid w:val="00635CBA"/>
    <w:rsid w:val="00636EFC"/>
    <w:rsid w:val="0064338B"/>
    <w:rsid w:val="00646542"/>
    <w:rsid w:val="006504F4"/>
    <w:rsid w:val="0065366F"/>
    <w:rsid w:val="00654BC9"/>
    <w:rsid w:val="006552FD"/>
    <w:rsid w:val="00656F0B"/>
    <w:rsid w:val="00663733"/>
    <w:rsid w:val="00663AF3"/>
    <w:rsid w:val="00666B6C"/>
    <w:rsid w:val="00677B54"/>
    <w:rsid w:val="00680538"/>
    <w:rsid w:val="00682682"/>
    <w:rsid w:val="00682702"/>
    <w:rsid w:val="00687FC9"/>
    <w:rsid w:val="00692368"/>
    <w:rsid w:val="00695192"/>
    <w:rsid w:val="006A2EBC"/>
    <w:rsid w:val="006A5EA0"/>
    <w:rsid w:val="006A66F2"/>
    <w:rsid w:val="006A783B"/>
    <w:rsid w:val="006A7B33"/>
    <w:rsid w:val="006B497F"/>
    <w:rsid w:val="006B4E13"/>
    <w:rsid w:val="006B6A25"/>
    <w:rsid w:val="006B75DD"/>
    <w:rsid w:val="006C047C"/>
    <w:rsid w:val="006C09E2"/>
    <w:rsid w:val="006C3D8B"/>
    <w:rsid w:val="006C67E0"/>
    <w:rsid w:val="006C7ABA"/>
    <w:rsid w:val="006D0A13"/>
    <w:rsid w:val="006D0D60"/>
    <w:rsid w:val="006D1122"/>
    <w:rsid w:val="006D317E"/>
    <w:rsid w:val="006D3B1E"/>
    <w:rsid w:val="006D3C00"/>
    <w:rsid w:val="006E06AD"/>
    <w:rsid w:val="006E3675"/>
    <w:rsid w:val="006E4A7F"/>
    <w:rsid w:val="006F0967"/>
    <w:rsid w:val="006F2274"/>
    <w:rsid w:val="006F64A0"/>
    <w:rsid w:val="0070038F"/>
    <w:rsid w:val="007027B1"/>
    <w:rsid w:val="0070286C"/>
    <w:rsid w:val="00704DF6"/>
    <w:rsid w:val="0070641D"/>
    <w:rsid w:val="0070651C"/>
    <w:rsid w:val="007132A3"/>
    <w:rsid w:val="00716421"/>
    <w:rsid w:val="00716923"/>
    <w:rsid w:val="00720FF1"/>
    <w:rsid w:val="00721419"/>
    <w:rsid w:val="00724EFB"/>
    <w:rsid w:val="00726575"/>
    <w:rsid w:val="00730310"/>
    <w:rsid w:val="00740A49"/>
    <w:rsid w:val="0074121B"/>
    <w:rsid w:val="007419C3"/>
    <w:rsid w:val="007446A8"/>
    <w:rsid w:val="00746559"/>
    <w:rsid w:val="007467A7"/>
    <w:rsid w:val="007469DD"/>
    <w:rsid w:val="0074741B"/>
    <w:rsid w:val="0074759E"/>
    <w:rsid w:val="007478EA"/>
    <w:rsid w:val="0075415C"/>
    <w:rsid w:val="00757097"/>
    <w:rsid w:val="007606CB"/>
    <w:rsid w:val="00761E8B"/>
    <w:rsid w:val="00763502"/>
    <w:rsid w:val="0076612E"/>
    <w:rsid w:val="00780DE2"/>
    <w:rsid w:val="007913AB"/>
    <w:rsid w:val="007914F7"/>
    <w:rsid w:val="00795C73"/>
    <w:rsid w:val="007A28DD"/>
    <w:rsid w:val="007A2BDB"/>
    <w:rsid w:val="007A4809"/>
    <w:rsid w:val="007B1625"/>
    <w:rsid w:val="007B706E"/>
    <w:rsid w:val="007B71EB"/>
    <w:rsid w:val="007C0748"/>
    <w:rsid w:val="007C4AC3"/>
    <w:rsid w:val="007C6205"/>
    <w:rsid w:val="007C686A"/>
    <w:rsid w:val="007C728E"/>
    <w:rsid w:val="007D0BE0"/>
    <w:rsid w:val="007D204F"/>
    <w:rsid w:val="007D2C53"/>
    <w:rsid w:val="007D3D60"/>
    <w:rsid w:val="007E1980"/>
    <w:rsid w:val="007E22FF"/>
    <w:rsid w:val="007E4B76"/>
    <w:rsid w:val="007E5043"/>
    <w:rsid w:val="007E539F"/>
    <w:rsid w:val="007E5EA8"/>
    <w:rsid w:val="007F0CF1"/>
    <w:rsid w:val="007F12A5"/>
    <w:rsid w:val="007F2D74"/>
    <w:rsid w:val="007F3DE7"/>
    <w:rsid w:val="007F3FB7"/>
    <w:rsid w:val="007F4CF1"/>
    <w:rsid w:val="007F758D"/>
    <w:rsid w:val="007F7D52"/>
    <w:rsid w:val="00801A6E"/>
    <w:rsid w:val="00802D2A"/>
    <w:rsid w:val="0080484A"/>
    <w:rsid w:val="00805589"/>
    <w:rsid w:val="008057A5"/>
    <w:rsid w:val="00805E2F"/>
    <w:rsid w:val="0080654C"/>
    <w:rsid w:val="008071C6"/>
    <w:rsid w:val="00814D82"/>
    <w:rsid w:val="00817A00"/>
    <w:rsid w:val="00820B95"/>
    <w:rsid w:val="00825891"/>
    <w:rsid w:val="00831631"/>
    <w:rsid w:val="0083228D"/>
    <w:rsid w:val="00833D07"/>
    <w:rsid w:val="00835DB3"/>
    <w:rsid w:val="0083617B"/>
    <w:rsid w:val="00836342"/>
    <w:rsid w:val="00836A2D"/>
    <w:rsid w:val="008371BD"/>
    <w:rsid w:val="00840EBF"/>
    <w:rsid w:val="00842E81"/>
    <w:rsid w:val="008504A8"/>
    <w:rsid w:val="00851B58"/>
    <w:rsid w:val="0085282E"/>
    <w:rsid w:val="008539CE"/>
    <w:rsid w:val="00863E5A"/>
    <w:rsid w:val="00864EF1"/>
    <w:rsid w:val="0087198C"/>
    <w:rsid w:val="00872240"/>
    <w:rsid w:val="00872C1F"/>
    <w:rsid w:val="00873B42"/>
    <w:rsid w:val="00875D43"/>
    <w:rsid w:val="00875E39"/>
    <w:rsid w:val="00877CB0"/>
    <w:rsid w:val="008805AC"/>
    <w:rsid w:val="00880D1A"/>
    <w:rsid w:val="00884468"/>
    <w:rsid w:val="008856D8"/>
    <w:rsid w:val="00885C29"/>
    <w:rsid w:val="00892E82"/>
    <w:rsid w:val="00893277"/>
    <w:rsid w:val="00893F23"/>
    <w:rsid w:val="008943AB"/>
    <w:rsid w:val="00895E45"/>
    <w:rsid w:val="00895FA9"/>
    <w:rsid w:val="008A1035"/>
    <w:rsid w:val="008A6E08"/>
    <w:rsid w:val="008C0BE9"/>
    <w:rsid w:val="008C1B58"/>
    <w:rsid w:val="008C39AE"/>
    <w:rsid w:val="008C40DF"/>
    <w:rsid w:val="008C4734"/>
    <w:rsid w:val="008C590D"/>
    <w:rsid w:val="008D447E"/>
    <w:rsid w:val="008D5BE2"/>
    <w:rsid w:val="008D7566"/>
    <w:rsid w:val="008E031B"/>
    <w:rsid w:val="008E0560"/>
    <w:rsid w:val="008E2D8C"/>
    <w:rsid w:val="008E4AC0"/>
    <w:rsid w:val="008E7029"/>
    <w:rsid w:val="008E7EF6"/>
    <w:rsid w:val="008F01AB"/>
    <w:rsid w:val="008F1F98"/>
    <w:rsid w:val="008F2340"/>
    <w:rsid w:val="008F2790"/>
    <w:rsid w:val="008F4E8B"/>
    <w:rsid w:val="008F6758"/>
    <w:rsid w:val="009040DD"/>
    <w:rsid w:val="00905B47"/>
    <w:rsid w:val="0090690F"/>
    <w:rsid w:val="00911391"/>
    <w:rsid w:val="00912BB8"/>
    <w:rsid w:val="0091331C"/>
    <w:rsid w:val="009137BD"/>
    <w:rsid w:val="0091503D"/>
    <w:rsid w:val="009279DE"/>
    <w:rsid w:val="00927AB9"/>
    <w:rsid w:val="00927B37"/>
    <w:rsid w:val="00930116"/>
    <w:rsid w:val="00930625"/>
    <w:rsid w:val="00941082"/>
    <w:rsid w:val="0094212C"/>
    <w:rsid w:val="00944853"/>
    <w:rsid w:val="0094609D"/>
    <w:rsid w:val="0095378C"/>
    <w:rsid w:val="00954689"/>
    <w:rsid w:val="0095472A"/>
    <w:rsid w:val="00955BFB"/>
    <w:rsid w:val="0096085A"/>
    <w:rsid w:val="009617C9"/>
    <w:rsid w:val="00961C93"/>
    <w:rsid w:val="00962B4E"/>
    <w:rsid w:val="00965324"/>
    <w:rsid w:val="0097091E"/>
    <w:rsid w:val="009760D3"/>
    <w:rsid w:val="00977132"/>
    <w:rsid w:val="00981A4B"/>
    <w:rsid w:val="00982250"/>
    <w:rsid w:val="00982501"/>
    <w:rsid w:val="00983D33"/>
    <w:rsid w:val="00984358"/>
    <w:rsid w:val="009877D3"/>
    <w:rsid w:val="00994E8F"/>
    <w:rsid w:val="009951DC"/>
    <w:rsid w:val="009959BB"/>
    <w:rsid w:val="00997158"/>
    <w:rsid w:val="009A0827"/>
    <w:rsid w:val="009A3A7C"/>
    <w:rsid w:val="009A58CD"/>
    <w:rsid w:val="009A5D33"/>
    <w:rsid w:val="009A7D84"/>
    <w:rsid w:val="009B2323"/>
    <w:rsid w:val="009B2ADB"/>
    <w:rsid w:val="009B603A"/>
    <w:rsid w:val="009C2D0E"/>
    <w:rsid w:val="009C3DAC"/>
    <w:rsid w:val="009C42E0"/>
    <w:rsid w:val="009C74E8"/>
    <w:rsid w:val="009D233E"/>
    <w:rsid w:val="009D3230"/>
    <w:rsid w:val="009D5362"/>
    <w:rsid w:val="009E1415"/>
    <w:rsid w:val="009E6116"/>
    <w:rsid w:val="009E7E25"/>
    <w:rsid w:val="00A02E43"/>
    <w:rsid w:val="00A05368"/>
    <w:rsid w:val="00A065F9"/>
    <w:rsid w:val="00A07011"/>
    <w:rsid w:val="00A07F34"/>
    <w:rsid w:val="00A07F8A"/>
    <w:rsid w:val="00A22154"/>
    <w:rsid w:val="00A24058"/>
    <w:rsid w:val="00A242C6"/>
    <w:rsid w:val="00A25C38"/>
    <w:rsid w:val="00A35824"/>
    <w:rsid w:val="00A36BBE"/>
    <w:rsid w:val="00A37C20"/>
    <w:rsid w:val="00A406E8"/>
    <w:rsid w:val="00A40D9E"/>
    <w:rsid w:val="00A41DF7"/>
    <w:rsid w:val="00A420B1"/>
    <w:rsid w:val="00A42ECA"/>
    <w:rsid w:val="00A4307A"/>
    <w:rsid w:val="00A46DEF"/>
    <w:rsid w:val="00A47EBB"/>
    <w:rsid w:val="00A50CC6"/>
    <w:rsid w:val="00A51CDD"/>
    <w:rsid w:val="00A563F8"/>
    <w:rsid w:val="00A56BBA"/>
    <w:rsid w:val="00A6730D"/>
    <w:rsid w:val="00A71625"/>
    <w:rsid w:val="00A71B9B"/>
    <w:rsid w:val="00A751C7"/>
    <w:rsid w:val="00A80008"/>
    <w:rsid w:val="00A84CE5"/>
    <w:rsid w:val="00A87844"/>
    <w:rsid w:val="00A9227B"/>
    <w:rsid w:val="00A97A55"/>
    <w:rsid w:val="00AA038C"/>
    <w:rsid w:val="00AA3471"/>
    <w:rsid w:val="00AA7A09"/>
    <w:rsid w:val="00AB1F15"/>
    <w:rsid w:val="00AB3B50"/>
    <w:rsid w:val="00AB3D62"/>
    <w:rsid w:val="00AC05B1"/>
    <w:rsid w:val="00AC136C"/>
    <w:rsid w:val="00AC450C"/>
    <w:rsid w:val="00AC71B3"/>
    <w:rsid w:val="00AD340B"/>
    <w:rsid w:val="00AD356C"/>
    <w:rsid w:val="00AE2914"/>
    <w:rsid w:val="00AE29C6"/>
    <w:rsid w:val="00AE6D15"/>
    <w:rsid w:val="00AE7023"/>
    <w:rsid w:val="00AE78AA"/>
    <w:rsid w:val="00AF0EF3"/>
    <w:rsid w:val="00AF1F49"/>
    <w:rsid w:val="00AF2D81"/>
    <w:rsid w:val="00AF38D1"/>
    <w:rsid w:val="00B02463"/>
    <w:rsid w:val="00B04182"/>
    <w:rsid w:val="00B05ECF"/>
    <w:rsid w:val="00B07AE3"/>
    <w:rsid w:val="00B11430"/>
    <w:rsid w:val="00B12A5D"/>
    <w:rsid w:val="00B13AE4"/>
    <w:rsid w:val="00B14D55"/>
    <w:rsid w:val="00B242F4"/>
    <w:rsid w:val="00B2430A"/>
    <w:rsid w:val="00B2477A"/>
    <w:rsid w:val="00B24D1C"/>
    <w:rsid w:val="00B30072"/>
    <w:rsid w:val="00B30481"/>
    <w:rsid w:val="00B3312F"/>
    <w:rsid w:val="00B34A0E"/>
    <w:rsid w:val="00B353EB"/>
    <w:rsid w:val="00B4016F"/>
    <w:rsid w:val="00B407AC"/>
    <w:rsid w:val="00B426CA"/>
    <w:rsid w:val="00B43374"/>
    <w:rsid w:val="00B439C4"/>
    <w:rsid w:val="00B43ACB"/>
    <w:rsid w:val="00B4535E"/>
    <w:rsid w:val="00B52A8C"/>
    <w:rsid w:val="00B54707"/>
    <w:rsid w:val="00B54E8A"/>
    <w:rsid w:val="00B56155"/>
    <w:rsid w:val="00B62F11"/>
    <w:rsid w:val="00B63042"/>
    <w:rsid w:val="00B636A8"/>
    <w:rsid w:val="00B665C6"/>
    <w:rsid w:val="00B72AD8"/>
    <w:rsid w:val="00B74441"/>
    <w:rsid w:val="00B758A5"/>
    <w:rsid w:val="00B805AF"/>
    <w:rsid w:val="00B82BD5"/>
    <w:rsid w:val="00B869EC"/>
    <w:rsid w:val="00B92383"/>
    <w:rsid w:val="00B9397A"/>
    <w:rsid w:val="00B9633D"/>
    <w:rsid w:val="00B967D5"/>
    <w:rsid w:val="00BA148C"/>
    <w:rsid w:val="00BA2EBE"/>
    <w:rsid w:val="00BA5F58"/>
    <w:rsid w:val="00BB0F28"/>
    <w:rsid w:val="00BB458A"/>
    <w:rsid w:val="00BB693F"/>
    <w:rsid w:val="00BB6C11"/>
    <w:rsid w:val="00BC5953"/>
    <w:rsid w:val="00BD00D3"/>
    <w:rsid w:val="00BD1659"/>
    <w:rsid w:val="00BD3AA9"/>
    <w:rsid w:val="00BD4A18"/>
    <w:rsid w:val="00BD6DB2"/>
    <w:rsid w:val="00BD73A1"/>
    <w:rsid w:val="00BE11CF"/>
    <w:rsid w:val="00BE21AB"/>
    <w:rsid w:val="00BE55CB"/>
    <w:rsid w:val="00BE7067"/>
    <w:rsid w:val="00BF3BB2"/>
    <w:rsid w:val="00BF617A"/>
    <w:rsid w:val="00C0379D"/>
    <w:rsid w:val="00C03931"/>
    <w:rsid w:val="00C05FE3"/>
    <w:rsid w:val="00C11DA9"/>
    <w:rsid w:val="00C2136D"/>
    <w:rsid w:val="00C214EE"/>
    <w:rsid w:val="00C2314B"/>
    <w:rsid w:val="00C244A0"/>
    <w:rsid w:val="00C24971"/>
    <w:rsid w:val="00C25355"/>
    <w:rsid w:val="00C26BE5"/>
    <w:rsid w:val="00C26E4D"/>
    <w:rsid w:val="00C27909"/>
    <w:rsid w:val="00C27B03"/>
    <w:rsid w:val="00C314E1"/>
    <w:rsid w:val="00C34397"/>
    <w:rsid w:val="00C40503"/>
    <w:rsid w:val="00C4095D"/>
    <w:rsid w:val="00C41CE6"/>
    <w:rsid w:val="00C4220D"/>
    <w:rsid w:val="00C446FD"/>
    <w:rsid w:val="00C4643B"/>
    <w:rsid w:val="00C54C12"/>
    <w:rsid w:val="00C57A9C"/>
    <w:rsid w:val="00C601D2"/>
    <w:rsid w:val="00C65BCC"/>
    <w:rsid w:val="00C66970"/>
    <w:rsid w:val="00C66E47"/>
    <w:rsid w:val="00C71F4D"/>
    <w:rsid w:val="00C85A76"/>
    <w:rsid w:val="00C8691C"/>
    <w:rsid w:val="00C86CB4"/>
    <w:rsid w:val="00C96295"/>
    <w:rsid w:val="00C96364"/>
    <w:rsid w:val="00CA03DF"/>
    <w:rsid w:val="00CA168A"/>
    <w:rsid w:val="00CA1A8A"/>
    <w:rsid w:val="00CA2097"/>
    <w:rsid w:val="00CA357E"/>
    <w:rsid w:val="00CA44F9"/>
    <w:rsid w:val="00CA4A69"/>
    <w:rsid w:val="00CB722E"/>
    <w:rsid w:val="00CC0B36"/>
    <w:rsid w:val="00CC1F0D"/>
    <w:rsid w:val="00CC3E0C"/>
    <w:rsid w:val="00CC506D"/>
    <w:rsid w:val="00CC58D3"/>
    <w:rsid w:val="00CC784D"/>
    <w:rsid w:val="00CD5D33"/>
    <w:rsid w:val="00CF1E15"/>
    <w:rsid w:val="00CF5F7E"/>
    <w:rsid w:val="00CF77A2"/>
    <w:rsid w:val="00D00A8D"/>
    <w:rsid w:val="00D03268"/>
    <w:rsid w:val="00D0337B"/>
    <w:rsid w:val="00D07777"/>
    <w:rsid w:val="00D079B2"/>
    <w:rsid w:val="00D114E9"/>
    <w:rsid w:val="00D17CD8"/>
    <w:rsid w:val="00D2527C"/>
    <w:rsid w:val="00D313B3"/>
    <w:rsid w:val="00D35B8E"/>
    <w:rsid w:val="00D4089A"/>
    <w:rsid w:val="00D40F07"/>
    <w:rsid w:val="00D429C6"/>
    <w:rsid w:val="00D47748"/>
    <w:rsid w:val="00D5055A"/>
    <w:rsid w:val="00D5178F"/>
    <w:rsid w:val="00D518DF"/>
    <w:rsid w:val="00D52938"/>
    <w:rsid w:val="00D529C8"/>
    <w:rsid w:val="00D54CC3"/>
    <w:rsid w:val="00D6041A"/>
    <w:rsid w:val="00D61258"/>
    <w:rsid w:val="00D633EB"/>
    <w:rsid w:val="00D736AC"/>
    <w:rsid w:val="00D747AA"/>
    <w:rsid w:val="00D755AB"/>
    <w:rsid w:val="00D75A7E"/>
    <w:rsid w:val="00D82FF7"/>
    <w:rsid w:val="00D84271"/>
    <w:rsid w:val="00D847FE"/>
    <w:rsid w:val="00D86B9C"/>
    <w:rsid w:val="00D900CD"/>
    <w:rsid w:val="00D90A39"/>
    <w:rsid w:val="00D9123D"/>
    <w:rsid w:val="00D964EA"/>
    <w:rsid w:val="00D966D0"/>
    <w:rsid w:val="00DA0C59"/>
    <w:rsid w:val="00DA3991"/>
    <w:rsid w:val="00DA3ED1"/>
    <w:rsid w:val="00DA72A1"/>
    <w:rsid w:val="00DA7F95"/>
    <w:rsid w:val="00DB01F1"/>
    <w:rsid w:val="00DB3222"/>
    <w:rsid w:val="00DB7E6C"/>
    <w:rsid w:val="00DC4F68"/>
    <w:rsid w:val="00DC64B0"/>
    <w:rsid w:val="00DC6B1E"/>
    <w:rsid w:val="00DD252A"/>
    <w:rsid w:val="00DD5949"/>
    <w:rsid w:val="00DD5A29"/>
    <w:rsid w:val="00DD5D9D"/>
    <w:rsid w:val="00DE2E5C"/>
    <w:rsid w:val="00DE35CB"/>
    <w:rsid w:val="00DF0EF0"/>
    <w:rsid w:val="00DF21E9"/>
    <w:rsid w:val="00DF22C7"/>
    <w:rsid w:val="00DF5588"/>
    <w:rsid w:val="00DF5CC9"/>
    <w:rsid w:val="00E005D3"/>
    <w:rsid w:val="00E00F14"/>
    <w:rsid w:val="00E01CB8"/>
    <w:rsid w:val="00E06386"/>
    <w:rsid w:val="00E075C5"/>
    <w:rsid w:val="00E1051A"/>
    <w:rsid w:val="00E111F3"/>
    <w:rsid w:val="00E11668"/>
    <w:rsid w:val="00E118E7"/>
    <w:rsid w:val="00E122B7"/>
    <w:rsid w:val="00E13711"/>
    <w:rsid w:val="00E17C49"/>
    <w:rsid w:val="00E21B55"/>
    <w:rsid w:val="00E221D3"/>
    <w:rsid w:val="00E24EB4"/>
    <w:rsid w:val="00E26580"/>
    <w:rsid w:val="00E30635"/>
    <w:rsid w:val="00E320ED"/>
    <w:rsid w:val="00E33AFB"/>
    <w:rsid w:val="00E34218"/>
    <w:rsid w:val="00E4555B"/>
    <w:rsid w:val="00E46282"/>
    <w:rsid w:val="00E5216E"/>
    <w:rsid w:val="00E5529C"/>
    <w:rsid w:val="00E657C6"/>
    <w:rsid w:val="00E75626"/>
    <w:rsid w:val="00E75D40"/>
    <w:rsid w:val="00E81965"/>
    <w:rsid w:val="00E81A88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1327"/>
    <w:rsid w:val="00EB1C71"/>
    <w:rsid w:val="00EB275A"/>
    <w:rsid w:val="00EB57CA"/>
    <w:rsid w:val="00EB5880"/>
    <w:rsid w:val="00EB786A"/>
    <w:rsid w:val="00EC1578"/>
    <w:rsid w:val="00EC1BFC"/>
    <w:rsid w:val="00EC1C72"/>
    <w:rsid w:val="00EC3356"/>
    <w:rsid w:val="00EC3CC9"/>
    <w:rsid w:val="00EC5D85"/>
    <w:rsid w:val="00EC680A"/>
    <w:rsid w:val="00ED511C"/>
    <w:rsid w:val="00ED65CC"/>
    <w:rsid w:val="00ED7229"/>
    <w:rsid w:val="00EE1F8A"/>
    <w:rsid w:val="00EE25CB"/>
    <w:rsid w:val="00EE2BED"/>
    <w:rsid w:val="00EE374B"/>
    <w:rsid w:val="00EE4A87"/>
    <w:rsid w:val="00EF2869"/>
    <w:rsid w:val="00F00141"/>
    <w:rsid w:val="00F05D60"/>
    <w:rsid w:val="00F07224"/>
    <w:rsid w:val="00F07FD3"/>
    <w:rsid w:val="00F11BB5"/>
    <w:rsid w:val="00F1296C"/>
    <w:rsid w:val="00F1417B"/>
    <w:rsid w:val="00F1712D"/>
    <w:rsid w:val="00F17A17"/>
    <w:rsid w:val="00F208A0"/>
    <w:rsid w:val="00F2115E"/>
    <w:rsid w:val="00F27B3D"/>
    <w:rsid w:val="00F30ABD"/>
    <w:rsid w:val="00F34B99"/>
    <w:rsid w:val="00F40B02"/>
    <w:rsid w:val="00F41E81"/>
    <w:rsid w:val="00F47FDE"/>
    <w:rsid w:val="00F51720"/>
    <w:rsid w:val="00F51CF2"/>
    <w:rsid w:val="00F52DAB"/>
    <w:rsid w:val="00F543F0"/>
    <w:rsid w:val="00F55E3E"/>
    <w:rsid w:val="00F57601"/>
    <w:rsid w:val="00F72FB0"/>
    <w:rsid w:val="00F73F99"/>
    <w:rsid w:val="00F75F80"/>
    <w:rsid w:val="00F81D29"/>
    <w:rsid w:val="00F90BE5"/>
    <w:rsid w:val="00F91C4D"/>
    <w:rsid w:val="00F92FD9"/>
    <w:rsid w:val="00FA37B1"/>
    <w:rsid w:val="00FA3E0B"/>
    <w:rsid w:val="00FA5EF7"/>
    <w:rsid w:val="00FA6684"/>
    <w:rsid w:val="00FA731E"/>
    <w:rsid w:val="00FA7BD0"/>
    <w:rsid w:val="00FB034A"/>
    <w:rsid w:val="00FB1DCF"/>
    <w:rsid w:val="00FB2B38"/>
    <w:rsid w:val="00FB61CE"/>
    <w:rsid w:val="00FB7A07"/>
    <w:rsid w:val="00FC04CC"/>
    <w:rsid w:val="00FC2066"/>
    <w:rsid w:val="00FC6358"/>
    <w:rsid w:val="00FD1381"/>
    <w:rsid w:val="00FD320D"/>
    <w:rsid w:val="00FD71B5"/>
    <w:rsid w:val="00FE1B98"/>
    <w:rsid w:val="00FE23DE"/>
    <w:rsid w:val="00FF1801"/>
    <w:rsid w:val="00FF6842"/>
    <w:rsid w:val="01220099"/>
    <w:rsid w:val="01BA4C2B"/>
    <w:rsid w:val="01EA1F9B"/>
    <w:rsid w:val="02A81111"/>
    <w:rsid w:val="034D0BBA"/>
    <w:rsid w:val="04002F00"/>
    <w:rsid w:val="041377D7"/>
    <w:rsid w:val="048E20E3"/>
    <w:rsid w:val="051224C0"/>
    <w:rsid w:val="05670BD8"/>
    <w:rsid w:val="056867C5"/>
    <w:rsid w:val="06734A39"/>
    <w:rsid w:val="07AE214E"/>
    <w:rsid w:val="07CE4AE9"/>
    <w:rsid w:val="07FC1EFC"/>
    <w:rsid w:val="08190DED"/>
    <w:rsid w:val="081E6420"/>
    <w:rsid w:val="08576508"/>
    <w:rsid w:val="09E721FA"/>
    <w:rsid w:val="0A654FDF"/>
    <w:rsid w:val="0A8B02BA"/>
    <w:rsid w:val="0AA20F86"/>
    <w:rsid w:val="0B713FDD"/>
    <w:rsid w:val="0BCC5F8E"/>
    <w:rsid w:val="0C1B546A"/>
    <w:rsid w:val="0C2522EE"/>
    <w:rsid w:val="0C2B61F8"/>
    <w:rsid w:val="0C4F5747"/>
    <w:rsid w:val="0D277236"/>
    <w:rsid w:val="0D460885"/>
    <w:rsid w:val="0F8633B7"/>
    <w:rsid w:val="0FC0399C"/>
    <w:rsid w:val="10415844"/>
    <w:rsid w:val="10CA79FA"/>
    <w:rsid w:val="10CF6835"/>
    <w:rsid w:val="13A00F40"/>
    <w:rsid w:val="140C5303"/>
    <w:rsid w:val="14471902"/>
    <w:rsid w:val="14517217"/>
    <w:rsid w:val="145631A7"/>
    <w:rsid w:val="150D5982"/>
    <w:rsid w:val="17330FA6"/>
    <w:rsid w:val="1737768C"/>
    <w:rsid w:val="17791768"/>
    <w:rsid w:val="18781BA8"/>
    <w:rsid w:val="19193925"/>
    <w:rsid w:val="19621206"/>
    <w:rsid w:val="19825616"/>
    <w:rsid w:val="199D482E"/>
    <w:rsid w:val="19FF220C"/>
    <w:rsid w:val="1B7D33AC"/>
    <w:rsid w:val="1BAD7708"/>
    <w:rsid w:val="1D056154"/>
    <w:rsid w:val="1D5F044C"/>
    <w:rsid w:val="1D715523"/>
    <w:rsid w:val="1D7B5F38"/>
    <w:rsid w:val="1E54545E"/>
    <w:rsid w:val="1F4B63F7"/>
    <w:rsid w:val="20872092"/>
    <w:rsid w:val="20EC509A"/>
    <w:rsid w:val="21127582"/>
    <w:rsid w:val="21530A7D"/>
    <w:rsid w:val="218454C0"/>
    <w:rsid w:val="21A17800"/>
    <w:rsid w:val="224228B7"/>
    <w:rsid w:val="227239A4"/>
    <w:rsid w:val="22C510C8"/>
    <w:rsid w:val="22FD2BA2"/>
    <w:rsid w:val="232C1C67"/>
    <w:rsid w:val="236964A7"/>
    <w:rsid w:val="23B43B68"/>
    <w:rsid w:val="24097663"/>
    <w:rsid w:val="248958BE"/>
    <w:rsid w:val="24916252"/>
    <w:rsid w:val="24AE5D56"/>
    <w:rsid w:val="25207096"/>
    <w:rsid w:val="262A507B"/>
    <w:rsid w:val="267E051D"/>
    <w:rsid w:val="27281164"/>
    <w:rsid w:val="27F848E1"/>
    <w:rsid w:val="28FE7BF0"/>
    <w:rsid w:val="29492856"/>
    <w:rsid w:val="295B5604"/>
    <w:rsid w:val="29AF0719"/>
    <w:rsid w:val="29CC5F3F"/>
    <w:rsid w:val="2A0E3578"/>
    <w:rsid w:val="2A8B77E1"/>
    <w:rsid w:val="2AE475CE"/>
    <w:rsid w:val="2AE8242A"/>
    <w:rsid w:val="2B412E17"/>
    <w:rsid w:val="2BAA42F0"/>
    <w:rsid w:val="2C0C63CA"/>
    <w:rsid w:val="2C1A7D04"/>
    <w:rsid w:val="2C813912"/>
    <w:rsid w:val="2DAF5788"/>
    <w:rsid w:val="2DC94CF6"/>
    <w:rsid w:val="2E430795"/>
    <w:rsid w:val="2EF15985"/>
    <w:rsid w:val="2F1A3497"/>
    <w:rsid w:val="2F6D38C7"/>
    <w:rsid w:val="2FEC226B"/>
    <w:rsid w:val="306630A9"/>
    <w:rsid w:val="31A05043"/>
    <w:rsid w:val="31B26F3E"/>
    <w:rsid w:val="31BE19CA"/>
    <w:rsid w:val="323A0F7B"/>
    <w:rsid w:val="32C338D5"/>
    <w:rsid w:val="32ED4575"/>
    <w:rsid w:val="339D2DDE"/>
    <w:rsid w:val="33F721CB"/>
    <w:rsid w:val="33FD0248"/>
    <w:rsid w:val="344B61F5"/>
    <w:rsid w:val="3490747D"/>
    <w:rsid w:val="34A64C39"/>
    <w:rsid w:val="34DA0A5A"/>
    <w:rsid w:val="34EA54F0"/>
    <w:rsid w:val="35960596"/>
    <w:rsid w:val="36B131F1"/>
    <w:rsid w:val="36D37C9C"/>
    <w:rsid w:val="37A747D3"/>
    <w:rsid w:val="387D3717"/>
    <w:rsid w:val="398E6567"/>
    <w:rsid w:val="39AA7BC8"/>
    <w:rsid w:val="3BD13DDB"/>
    <w:rsid w:val="3C8427C4"/>
    <w:rsid w:val="3C8C7F2B"/>
    <w:rsid w:val="3CF47EE9"/>
    <w:rsid w:val="3D776FEE"/>
    <w:rsid w:val="3DCD0AE4"/>
    <w:rsid w:val="3F5A1177"/>
    <w:rsid w:val="3FF51A40"/>
    <w:rsid w:val="4028790C"/>
    <w:rsid w:val="407C2CAB"/>
    <w:rsid w:val="41205DDC"/>
    <w:rsid w:val="414928B4"/>
    <w:rsid w:val="416F0180"/>
    <w:rsid w:val="42A5507C"/>
    <w:rsid w:val="44167949"/>
    <w:rsid w:val="45834316"/>
    <w:rsid w:val="459302A0"/>
    <w:rsid w:val="46885317"/>
    <w:rsid w:val="47504BFE"/>
    <w:rsid w:val="476C45C6"/>
    <w:rsid w:val="47FB5CFA"/>
    <w:rsid w:val="484C3D20"/>
    <w:rsid w:val="487150E9"/>
    <w:rsid w:val="49823BFF"/>
    <w:rsid w:val="4994013C"/>
    <w:rsid w:val="4AE03993"/>
    <w:rsid w:val="4AEC3416"/>
    <w:rsid w:val="4BAD0153"/>
    <w:rsid w:val="4C29514E"/>
    <w:rsid w:val="4C6063A3"/>
    <w:rsid w:val="4C7443AE"/>
    <w:rsid w:val="4CA271D2"/>
    <w:rsid w:val="4E0F5E69"/>
    <w:rsid w:val="4EB43CEF"/>
    <w:rsid w:val="4F0D411B"/>
    <w:rsid w:val="4FA835F3"/>
    <w:rsid w:val="503059D7"/>
    <w:rsid w:val="50685CB3"/>
    <w:rsid w:val="508E216F"/>
    <w:rsid w:val="509363AB"/>
    <w:rsid w:val="51C022E2"/>
    <w:rsid w:val="51E838CC"/>
    <w:rsid w:val="51EA69A0"/>
    <w:rsid w:val="52C51DA9"/>
    <w:rsid w:val="534557D6"/>
    <w:rsid w:val="54225C03"/>
    <w:rsid w:val="5473483F"/>
    <w:rsid w:val="54A55CF8"/>
    <w:rsid w:val="54D61904"/>
    <w:rsid w:val="550D7C8A"/>
    <w:rsid w:val="551E68B6"/>
    <w:rsid w:val="55463E1C"/>
    <w:rsid w:val="55DC09CE"/>
    <w:rsid w:val="55F424E2"/>
    <w:rsid w:val="56570192"/>
    <w:rsid w:val="567F5937"/>
    <w:rsid w:val="56DE374A"/>
    <w:rsid w:val="57572DDE"/>
    <w:rsid w:val="578F47AF"/>
    <w:rsid w:val="578F5D07"/>
    <w:rsid w:val="580E361C"/>
    <w:rsid w:val="589633CC"/>
    <w:rsid w:val="58E21D81"/>
    <w:rsid w:val="59A54354"/>
    <w:rsid w:val="59C775EB"/>
    <w:rsid w:val="5A14457A"/>
    <w:rsid w:val="5AAF7962"/>
    <w:rsid w:val="5C6425E5"/>
    <w:rsid w:val="5C7A17E3"/>
    <w:rsid w:val="5D082102"/>
    <w:rsid w:val="5EAD6AAD"/>
    <w:rsid w:val="5ED42BDC"/>
    <w:rsid w:val="5EE0029C"/>
    <w:rsid w:val="5F5829BD"/>
    <w:rsid w:val="5F6C5F5A"/>
    <w:rsid w:val="5F8F74A5"/>
    <w:rsid w:val="602926BD"/>
    <w:rsid w:val="6076391E"/>
    <w:rsid w:val="61070170"/>
    <w:rsid w:val="61960910"/>
    <w:rsid w:val="61BE0F36"/>
    <w:rsid w:val="62622C30"/>
    <w:rsid w:val="62AB3974"/>
    <w:rsid w:val="630E1524"/>
    <w:rsid w:val="644B455E"/>
    <w:rsid w:val="64B1503C"/>
    <w:rsid w:val="64E64622"/>
    <w:rsid w:val="665033D1"/>
    <w:rsid w:val="671F299D"/>
    <w:rsid w:val="67697F98"/>
    <w:rsid w:val="677207B1"/>
    <w:rsid w:val="67FA1A9E"/>
    <w:rsid w:val="67FE5C47"/>
    <w:rsid w:val="6802114E"/>
    <w:rsid w:val="690053F6"/>
    <w:rsid w:val="697E14D4"/>
    <w:rsid w:val="69B106DC"/>
    <w:rsid w:val="6A432883"/>
    <w:rsid w:val="6A4C33FD"/>
    <w:rsid w:val="6AFD02A6"/>
    <w:rsid w:val="6B663221"/>
    <w:rsid w:val="6B801A87"/>
    <w:rsid w:val="6C7B3034"/>
    <w:rsid w:val="6CFD57F6"/>
    <w:rsid w:val="6D043B1D"/>
    <w:rsid w:val="6D2B2961"/>
    <w:rsid w:val="6D686A37"/>
    <w:rsid w:val="6E276762"/>
    <w:rsid w:val="6E8E030F"/>
    <w:rsid w:val="6E9C5E9A"/>
    <w:rsid w:val="6F0A0CCA"/>
    <w:rsid w:val="6F36413D"/>
    <w:rsid w:val="6FE43EB8"/>
    <w:rsid w:val="70725A66"/>
    <w:rsid w:val="72E031AA"/>
    <w:rsid w:val="73421079"/>
    <w:rsid w:val="74574DA5"/>
    <w:rsid w:val="746C4EEA"/>
    <w:rsid w:val="74B30967"/>
    <w:rsid w:val="74DA4780"/>
    <w:rsid w:val="7545145A"/>
    <w:rsid w:val="76B46625"/>
    <w:rsid w:val="778431E9"/>
    <w:rsid w:val="77D3120A"/>
    <w:rsid w:val="77F352C9"/>
    <w:rsid w:val="786A3574"/>
    <w:rsid w:val="7AEE5508"/>
    <w:rsid w:val="7BA91503"/>
    <w:rsid w:val="7BF25739"/>
    <w:rsid w:val="7C2349FC"/>
    <w:rsid w:val="7CA73D92"/>
    <w:rsid w:val="7CD256B3"/>
    <w:rsid w:val="7D112F67"/>
    <w:rsid w:val="7DDF2E33"/>
    <w:rsid w:val="7DE45E7A"/>
    <w:rsid w:val="7DE5149B"/>
    <w:rsid w:val="7E000D4F"/>
    <w:rsid w:val="7E114F27"/>
    <w:rsid w:val="7E776DC9"/>
    <w:rsid w:val="7F722CE2"/>
    <w:rsid w:val="7F89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704C53"/>
  <w15:docId w15:val="{E8D0E5A8-55CA-49C1-8359-BB11DA1E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unhideWhenUsed="1" w:qFormat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3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3"/>
    <w:next w:val="aff3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paragraph" w:styleId="aff7">
    <w:name w:val="annotation subject"/>
    <w:basedOn w:val="aff8"/>
    <w:next w:val="aff8"/>
    <w:link w:val="aff9"/>
    <w:unhideWhenUsed/>
    <w:qFormat/>
    <w:rPr>
      <w:b/>
      <w:bCs/>
    </w:rPr>
  </w:style>
  <w:style w:type="paragraph" w:styleId="aff8">
    <w:name w:val="annotation text"/>
    <w:basedOn w:val="aff3"/>
    <w:link w:val="affa"/>
    <w:unhideWhenUsed/>
    <w:qFormat/>
    <w:pPr>
      <w:jc w:val="left"/>
    </w:pPr>
  </w:style>
  <w:style w:type="paragraph" w:styleId="TOC7">
    <w:name w:val="toc 7"/>
    <w:basedOn w:val="aff3"/>
    <w:next w:val="aff3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3"/>
    <w:next w:val="aff3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b">
    <w:name w:val="caption"/>
    <w:basedOn w:val="aff3"/>
    <w:next w:val="aff3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3"/>
    <w:next w:val="aff3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c">
    <w:name w:val="Document Map"/>
    <w:basedOn w:val="aff3"/>
    <w:semiHidden/>
    <w:qFormat/>
    <w:pPr>
      <w:shd w:val="clear" w:color="auto" w:fill="000080"/>
    </w:pPr>
  </w:style>
  <w:style w:type="paragraph" w:styleId="6">
    <w:name w:val="index 6"/>
    <w:basedOn w:val="aff3"/>
    <w:next w:val="aff3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3"/>
    <w:next w:val="aff3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f3"/>
    <w:next w:val="aff3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f3"/>
    <w:next w:val="aff3"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TOC8">
    <w:name w:val="toc 8"/>
    <w:basedOn w:val="aff3"/>
    <w:next w:val="aff3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f3"/>
    <w:next w:val="aff3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d">
    <w:name w:val="Date"/>
    <w:basedOn w:val="aff3"/>
    <w:next w:val="aff3"/>
    <w:link w:val="affe"/>
    <w:qFormat/>
    <w:pPr>
      <w:ind w:leftChars="2500" w:left="100"/>
    </w:pPr>
  </w:style>
  <w:style w:type="paragraph" w:styleId="afff">
    <w:name w:val="endnote text"/>
    <w:basedOn w:val="aff3"/>
    <w:semiHidden/>
    <w:qFormat/>
    <w:pPr>
      <w:snapToGrid w:val="0"/>
      <w:jc w:val="left"/>
    </w:pPr>
  </w:style>
  <w:style w:type="paragraph" w:styleId="afff0">
    <w:name w:val="Balloon Text"/>
    <w:basedOn w:val="aff3"/>
    <w:link w:val="afff1"/>
    <w:qFormat/>
    <w:rPr>
      <w:sz w:val="18"/>
      <w:szCs w:val="18"/>
    </w:rPr>
  </w:style>
  <w:style w:type="paragraph" w:styleId="afff2">
    <w:name w:val="footer"/>
    <w:basedOn w:val="aff3"/>
    <w:link w:val="afff3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f4">
    <w:name w:val="header"/>
    <w:basedOn w:val="aff3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f3"/>
    <w:next w:val="aff3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f3"/>
    <w:next w:val="aff3"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5">
    <w:name w:val="index heading"/>
    <w:basedOn w:val="aff3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3"/>
    <w:next w:val="afff6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6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e">
    <w:name w:val="footnote text"/>
    <w:basedOn w:val="aff3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f3"/>
    <w:next w:val="aff3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index 7"/>
    <w:basedOn w:val="aff3"/>
    <w:next w:val="aff3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3"/>
    <w:next w:val="aff3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3"/>
    <w:next w:val="aff3"/>
    <w:qFormat/>
    <w:pPr>
      <w:tabs>
        <w:tab w:val="right" w:leader="dot" w:pos="9241"/>
      </w:tabs>
    </w:pPr>
    <w:rPr>
      <w:rFonts w:ascii="宋体"/>
      <w:szCs w:val="21"/>
    </w:rPr>
  </w:style>
  <w:style w:type="paragraph" w:styleId="TOC9">
    <w:name w:val="toc 9"/>
    <w:basedOn w:val="aff3"/>
    <w:next w:val="aff3"/>
    <w:semiHidden/>
    <w:qFormat/>
    <w:pPr>
      <w:ind w:left="1470"/>
      <w:jc w:val="left"/>
    </w:pPr>
    <w:rPr>
      <w:sz w:val="20"/>
      <w:szCs w:val="20"/>
    </w:rPr>
  </w:style>
  <w:style w:type="paragraph" w:styleId="afff7">
    <w:name w:val="Message Header"/>
    <w:basedOn w:val="aff3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</w:rPr>
  </w:style>
  <w:style w:type="paragraph" w:styleId="HTML">
    <w:name w:val="HTML Preformatted"/>
    <w:basedOn w:val="aff3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2">
    <w:name w:val="index 2"/>
    <w:basedOn w:val="aff3"/>
    <w:next w:val="aff3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f8">
    <w:name w:val="endnote reference"/>
    <w:semiHidden/>
    <w:qFormat/>
    <w:rPr>
      <w:vertAlign w:val="superscript"/>
    </w:rPr>
  </w:style>
  <w:style w:type="character" w:styleId="afff9">
    <w:name w:val="page number"/>
    <w:qFormat/>
    <w:rPr>
      <w:rFonts w:ascii="Times New Roman" w:eastAsia="宋体" w:hAnsi="Times New Roman"/>
      <w:sz w:val="18"/>
    </w:r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qFormat/>
    <w:rPr>
      <w:color w:val="0000FF"/>
      <w:spacing w:val="0"/>
      <w:w w:val="100"/>
      <w:szCs w:val="21"/>
      <w:u w:val="single"/>
    </w:rPr>
  </w:style>
  <w:style w:type="character" w:styleId="afffc">
    <w:name w:val="annotation reference"/>
    <w:basedOn w:val="aff4"/>
    <w:unhideWhenUsed/>
    <w:qFormat/>
    <w:rPr>
      <w:sz w:val="21"/>
      <w:szCs w:val="21"/>
    </w:rPr>
  </w:style>
  <w:style w:type="character" w:styleId="afffd">
    <w:name w:val="footnote reference"/>
    <w:semiHidden/>
    <w:qFormat/>
    <w:rPr>
      <w:vertAlign w:val="superscript"/>
    </w:rPr>
  </w:style>
  <w:style w:type="table" w:styleId="afffe">
    <w:name w:val="Table Grid"/>
    <w:basedOn w:val="aff5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段 Char"/>
    <w:link w:val="afff6"/>
    <w:qFormat/>
    <w:rPr>
      <w:rFonts w:ascii="宋体"/>
      <w:sz w:val="21"/>
      <w:lang w:val="en-US" w:eastAsia="zh-CN" w:bidi="ar-SA"/>
    </w:rPr>
  </w:style>
  <w:style w:type="paragraph" w:customStyle="1" w:styleId="a2">
    <w:name w:val="一级条标题"/>
    <w:next w:val="afff6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f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0">
    <w:name w:val="标准书眉_奇数页"/>
    <w:next w:val="aff3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1">
    <w:name w:val="章标题"/>
    <w:next w:val="afff6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3">
    <w:name w:val="二级条标题"/>
    <w:basedOn w:val="a2"/>
    <w:next w:val="afff6"/>
    <w:qFormat/>
    <w:pPr>
      <w:numPr>
        <w:ilvl w:val="2"/>
      </w:numPr>
      <w:spacing w:before="50" w:after="50"/>
      <w:outlineLvl w:val="3"/>
    </w:pPr>
  </w:style>
  <w:style w:type="paragraph" w:customStyle="1" w:styleId="20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c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1">
    <w:name w:val="目次、标准名称标题"/>
    <w:basedOn w:val="aff3"/>
    <w:next w:val="afff6"/>
    <w:link w:val="Char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4">
    <w:name w:val="三级条标题"/>
    <w:basedOn w:val="a3"/>
    <w:next w:val="afff6"/>
    <w:qFormat/>
    <w:pPr>
      <w:numPr>
        <w:ilvl w:val="3"/>
      </w:numPr>
      <w:outlineLvl w:val="4"/>
    </w:pPr>
  </w:style>
  <w:style w:type="paragraph" w:customStyle="1" w:styleId="af7">
    <w:name w:val="示例"/>
    <w:next w:val="affff2"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0">
    <w:name w:val="数字编号列项（二级）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5">
    <w:name w:val="四级条标题"/>
    <w:basedOn w:val="a4"/>
    <w:next w:val="afff6"/>
    <w:qFormat/>
    <w:pPr>
      <w:numPr>
        <w:ilvl w:val="4"/>
      </w:numPr>
      <w:outlineLvl w:val="5"/>
    </w:pPr>
  </w:style>
  <w:style w:type="paragraph" w:customStyle="1" w:styleId="a6">
    <w:name w:val="五级条标题"/>
    <w:basedOn w:val="a5"/>
    <w:next w:val="afff6"/>
    <w:qFormat/>
    <w:pPr>
      <w:numPr>
        <w:ilvl w:val="5"/>
      </w:numPr>
      <w:outlineLvl w:val="6"/>
    </w:pPr>
  </w:style>
  <w:style w:type="paragraph" w:customStyle="1" w:styleId="a0">
    <w:name w:val="注："/>
    <w:next w:val="afff6"/>
    <w:qFormat/>
    <w:pPr>
      <w:widowControl w:val="0"/>
      <w:numPr>
        <w:numId w:val="6"/>
      </w:numPr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4">
    <w:name w:val="注×："/>
    <w:qFormat/>
    <w:pPr>
      <w:widowControl w:val="0"/>
      <w:numPr>
        <w:numId w:val="7"/>
      </w:numPr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3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1">
    <w:name w:val="编号列项（三级）"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ff0">
    <w:name w:val="示例×："/>
    <w:basedOn w:val="a1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3">
    <w:name w:val="二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8">
    <w:name w:val="注：（正文）"/>
    <w:basedOn w:val="a0"/>
    <w:next w:val="afff6"/>
    <w:qFormat/>
    <w:pPr>
      <w:numPr>
        <w:numId w:val="9"/>
      </w:numPr>
      <w:ind w:left="726" w:hanging="363"/>
    </w:pPr>
  </w:style>
  <w:style w:type="paragraph" w:customStyle="1" w:styleId="a">
    <w:name w:val="注×：（正文）"/>
    <w:qFormat/>
    <w:pPr>
      <w:numPr>
        <w:numId w:val="10"/>
      </w:numPr>
      <w:ind w:left="811" w:hanging="448"/>
      <w:jc w:val="both"/>
    </w:pPr>
    <w:rPr>
      <w:rFonts w:ascii="宋体"/>
      <w:sz w:val="18"/>
      <w:szCs w:val="18"/>
    </w:rPr>
  </w:style>
  <w:style w:type="paragraph" w:customStyle="1" w:styleId="affff4">
    <w:name w:val="标准标志"/>
    <w:next w:val="aff3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5">
    <w:name w:val="标准称谓"/>
    <w:next w:val="aff3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6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7">
    <w:name w:val="标准书眉_偶数页"/>
    <w:basedOn w:val="affff0"/>
    <w:next w:val="aff3"/>
    <w:qFormat/>
    <w:pPr>
      <w:jc w:val="left"/>
    </w:pPr>
  </w:style>
  <w:style w:type="paragraph" w:customStyle="1" w:styleId="affff8">
    <w:name w:val="标准书眉一"/>
    <w:qFormat/>
    <w:pPr>
      <w:jc w:val="both"/>
    </w:pPr>
  </w:style>
  <w:style w:type="paragraph" w:customStyle="1" w:styleId="affff9">
    <w:name w:val="参考文献"/>
    <w:basedOn w:val="aff3"/>
    <w:next w:val="afff6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参考文献、索引标题"/>
    <w:basedOn w:val="aff3"/>
    <w:next w:val="afff6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b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6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d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e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f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0">
    <w:name w:val="封面标准英文名称"/>
    <w:basedOn w:val="afffff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pPr>
      <w:jc w:val="both"/>
    </w:pPr>
  </w:style>
  <w:style w:type="paragraph" w:customStyle="1" w:styleId="af9">
    <w:name w:val="附录标识"/>
    <w:basedOn w:val="aff3"/>
    <w:next w:val="afff6"/>
    <w:qFormat/>
    <w:pPr>
      <w:keepNext/>
      <w:widowControl/>
      <w:numPr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附录标题"/>
    <w:basedOn w:val="afff6"/>
    <w:next w:val="afff6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3"/>
    <w:next w:val="afff6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3"/>
    <w:next w:val="afff6"/>
    <w:qFormat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二级条标题"/>
    <w:basedOn w:val="aff3"/>
    <w:next w:val="afff6"/>
    <w:qFormat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6">
    <w:name w:val="附录二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6"/>
    <w:next w:val="afff6"/>
    <w:link w:val="Char1"/>
    <w:qFormat/>
  </w:style>
  <w:style w:type="character" w:customStyle="1" w:styleId="Char1">
    <w:name w:val="附录公式 Char"/>
    <w:basedOn w:val="Char"/>
    <w:link w:val="afffff7"/>
    <w:qFormat/>
    <w:rPr>
      <w:rFonts w:ascii="宋体"/>
      <w:sz w:val="21"/>
      <w:lang w:val="en-US" w:eastAsia="zh-CN" w:bidi="ar-SA"/>
    </w:rPr>
  </w:style>
  <w:style w:type="paragraph" w:customStyle="1" w:styleId="afffff8">
    <w:name w:val="附录公式编号制表符"/>
    <w:basedOn w:val="aff3"/>
    <w:next w:val="afff6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d">
    <w:name w:val="附录三级条标题"/>
    <w:basedOn w:val="afc"/>
    <w:next w:val="afff6"/>
    <w:qFormat/>
    <w:pPr>
      <w:numPr>
        <w:ilvl w:val="4"/>
      </w:numPr>
      <w:outlineLvl w:val="4"/>
    </w:pPr>
  </w:style>
  <w:style w:type="paragraph" w:customStyle="1" w:styleId="afffff9">
    <w:name w:val="附录三级无"/>
    <w:basedOn w:val="a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2">
    <w:name w:val="附录数字编号列项（二级）"/>
    <w:qFormat/>
    <w:pPr>
      <w:numPr>
        <w:ilvl w:val="1"/>
        <w:numId w:val="13"/>
      </w:numPr>
    </w:pPr>
    <w:rPr>
      <w:rFonts w:ascii="宋体"/>
      <w:sz w:val="21"/>
    </w:rPr>
  </w:style>
  <w:style w:type="paragraph" w:customStyle="1" w:styleId="afe">
    <w:name w:val="附录四级条标题"/>
    <w:basedOn w:val="afd"/>
    <w:next w:val="afff6"/>
    <w:qFormat/>
    <w:pPr>
      <w:numPr>
        <w:ilvl w:val="5"/>
      </w:numPr>
      <w:outlineLvl w:val="5"/>
    </w:pPr>
  </w:style>
  <w:style w:type="paragraph" w:customStyle="1" w:styleId="afffffa">
    <w:name w:val="附录四级无"/>
    <w:basedOn w:val="a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3"/>
    <w:qFormat/>
    <w:pPr>
      <w:keepNext/>
      <w:pageBreakBefore/>
      <w:widowControl/>
      <w:numPr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3"/>
    <w:next w:val="afff6"/>
    <w:qFormat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6"/>
    <w:qFormat/>
    <w:pPr>
      <w:numPr>
        <w:ilvl w:val="6"/>
      </w:numPr>
      <w:outlineLvl w:val="6"/>
    </w:pPr>
  </w:style>
  <w:style w:type="paragraph" w:customStyle="1" w:styleId="afffffb">
    <w:name w:val="附录五级无"/>
    <w:basedOn w:val="a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章标题"/>
    <w:next w:val="afff6"/>
    <w:qFormat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b">
    <w:name w:val="附录一级条标题"/>
    <w:basedOn w:val="afa"/>
    <w:next w:val="afff6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1">
    <w:name w:val="附录字母编号列项（一级）"/>
    <w:qFormat/>
    <w:pPr>
      <w:numPr>
        <w:numId w:val="13"/>
      </w:numPr>
    </w:pPr>
    <w:rPr>
      <w:rFonts w:ascii="宋体"/>
      <w:sz w:val="21"/>
    </w:rPr>
  </w:style>
  <w:style w:type="paragraph" w:customStyle="1" w:styleId="afffffd">
    <w:name w:val="列项说明"/>
    <w:basedOn w:val="aff3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e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其他标准标志"/>
    <w:basedOn w:val="affff4"/>
    <w:qFormat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3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6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4">
    <w:name w:val="三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qFormat/>
    <w:pPr>
      <w:framePr w:w="3997" w:h="471" w:hRule="exact" w:vSpace="181" w:wrap="around" w:vAnchor="page" w:hAnchor="page" w:x="7089" w:y="14097"/>
      <w:jc w:val="right"/>
    </w:pPr>
    <w:rPr>
      <w:rFonts w:eastAsia="黑体"/>
      <w:sz w:val="28"/>
    </w:rPr>
  </w:style>
  <w:style w:type="paragraph" w:customStyle="1" w:styleId="affffff6">
    <w:name w:val="示例后文字"/>
    <w:basedOn w:val="afff6"/>
    <w:next w:val="afff6"/>
    <w:qFormat/>
    <w:pPr>
      <w:ind w:firstLine="360"/>
    </w:pPr>
    <w:rPr>
      <w:sz w:val="18"/>
    </w:rPr>
  </w:style>
  <w:style w:type="paragraph" w:customStyle="1" w:styleId="affffff7">
    <w:name w:val="首示例"/>
    <w:next w:val="afff6"/>
    <w:link w:val="Char2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link w:val="affffff7"/>
    <w:qFormat/>
    <w:rPr>
      <w:rFonts w:ascii="宋体" w:hAnsi="宋体"/>
      <w:kern w:val="2"/>
      <w:sz w:val="18"/>
      <w:szCs w:val="18"/>
    </w:rPr>
  </w:style>
  <w:style w:type="paragraph" w:customStyle="1" w:styleId="affffff8">
    <w:name w:val="四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9">
    <w:name w:val="条文脚注"/>
    <w:basedOn w:val="ae"/>
    <w:qFormat/>
    <w:pPr>
      <w:numPr>
        <w:numId w:val="0"/>
      </w:numPr>
      <w:jc w:val="both"/>
    </w:pPr>
  </w:style>
  <w:style w:type="paragraph" w:customStyle="1" w:styleId="affffffa">
    <w:name w:val="图标脚注说明"/>
    <w:basedOn w:val="afff6"/>
    <w:qFormat/>
    <w:pPr>
      <w:ind w:left="840" w:firstLineChars="0" w:hanging="420"/>
    </w:pPr>
    <w:rPr>
      <w:sz w:val="18"/>
      <w:szCs w:val="18"/>
    </w:rPr>
  </w:style>
  <w:style w:type="paragraph" w:customStyle="1" w:styleId="a7">
    <w:name w:val="图表脚注说明"/>
    <w:basedOn w:val="aff3"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b">
    <w:name w:val="图的脚注"/>
    <w:next w:val="afff6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c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d">
    <w:name w:val="五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8">
    <w:name w:val="正文表标题"/>
    <w:next w:val="afff6"/>
    <w:qFormat/>
    <w:pPr>
      <w:numPr>
        <w:numId w:val="16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f">
    <w:name w:val="正文公式编号制表符"/>
    <w:basedOn w:val="afff6"/>
    <w:next w:val="afff6"/>
    <w:qFormat/>
    <w:pPr>
      <w:ind w:firstLineChars="0" w:firstLine="0"/>
    </w:pPr>
  </w:style>
  <w:style w:type="paragraph" w:customStyle="1" w:styleId="af2">
    <w:name w:val="正文图标题"/>
    <w:next w:val="afff6"/>
    <w:qFormat/>
    <w:pPr>
      <w:numPr>
        <w:numId w:val="17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f0">
    <w:name w:val="终结线"/>
    <w:basedOn w:val="aff3"/>
    <w:qFormat/>
    <w:pPr>
      <w:framePr w:hSpace="181" w:vSpace="181" w:wrap="around" w:vAnchor="text" w:hAnchor="margin" w:xAlign="center" w:y="285"/>
    </w:pPr>
  </w:style>
  <w:style w:type="paragraph" w:customStyle="1" w:styleId="afffffff1">
    <w:name w:val="其他发布日期"/>
    <w:qFormat/>
    <w:pPr>
      <w:framePr w:w="3997" w:h="471" w:hRule="exact" w:vSpace="181" w:wrap="around" w:vAnchor="page" w:hAnchor="page" w:x="1419" w:y="14097" w:anchorLock="1"/>
    </w:pPr>
    <w:rPr>
      <w:rFonts w:eastAsia="黑体"/>
      <w:sz w:val="28"/>
    </w:rPr>
  </w:style>
  <w:style w:type="paragraph" w:customStyle="1" w:styleId="afffffff2">
    <w:name w:val="其他实施日期"/>
    <w:basedOn w:val="affffff5"/>
    <w:qFormat/>
    <w:pPr>
      <w:framePr w:wrap="around"/>
    </w:pPr>
  </w:style>
  <w:style w:type="paragraph" w:customStyle="1" w:styleId="21">
    <w:name w:val="封面标准名称2"/>
    <w:basedOn w:val="afffff"/>
    <w:qFormat/>
    <w:pPr>
      <w:framePr w:wrap="around" w:y="4469"/>
      <w:spacing w:beforeLines="630"/>
    </w:pPr>
  </w:style>
  <w:style w:type="paragraph" w:customStyle="1" w:styleId="22">
    <w:name w:val="封面标准英文名称2"/>
    <w:basedOn w:val="afffff0"/>
    <w:qFormat/>
    <w:pPr>
      <w:framePr w:wrap="around" w:y="4469"/>
    </w:pPr>
  </w:style>
  <w:style w:type="paragraph" w:customStyle="1" w:styleId="23">
    <w:name w:val="封面一致性程度标识2"/>
    <w:basedOn w:val="afffff1"/>
    <w:qFormat/>
    <w:pPr>
      <w:framePr w:wrap="around" w:y="4469"/>
    </w:pPr>
  </w:style>
  <w:style w:type="paragraph" w:customStyle="1" w:styleId="24">
    <w:name w:val="封面标准文稿类别2"/>
    <w:basedOn w:val="afffff2"/>
    <w:qFormat/>
    <w:pPr>
      <w:framePr w:wrap="around" w:y="4469"/>
    </w:pPr>
  </w:style>
  <w:style w:type="paragraph" w:customStyle="1" w:styleId="25">
    <w:name w:val="封面标准文稿编辑信息2"/>
    <w:basedOn w:val="afffff3"/>
    <w:qFormat/>
    <w:pPr>
      <w:framePr w:wrap="around" w:y="4469"/>
    </w:pPr>
  </w:style>
  <w:style w:type="paragraph" w:customStyle="1" w:styleId="afffffff3">
    <w:name w:val="标准名称"/>
    <w:basedOn w:val="affff1"/>
    <w:link w:val="Char3"/>
    <w:qFormat/>
  </w:style>
  <w:style w:type="character" w:customStyle="1" w:styleId="13">
    <w:name w:val="占位符文本1"/>
    <w:basedOn w:val="aff4"/>
    <w:uiPriority w:val="99"/>
    <w:semiHidden/>
    <w:qFormat/>
    <w:rPr>
      <w:color w:val="808080"/>
    </w:rPr>
  </w:style>
  <w:style w:type="character" w:customStyle="1" w:styleId="Char0">
    <w:name w:val="目次、标准名称标题 Char"/>
    <w:basedOn w:val="aff4"/>
    <w:link w:val="affff1"/>
    <w:qFormat/>
    <w:rPr>
      <w:rFonts w:ascii="黑体" w:eastAsia="黑体"/>
      <w:sz w:val="32"/>
      <w:shd w:val="clear" w:color="FFFFFF" w:fill="FFFFFF"/>
    </w:rPr>
  </w:style>
  <w:style w:type="character" w:customStyle="1" w:styleId="Char3">
    <w:name w:val="标准名称 Char"/>
    <w:basedOn w:val="Char0"/>
    <w:link w:val="afffffff3"/>
    <w:qFormat/>
    <w:rPr>
      <w:rFonts w:ascii="黑体" w:eastAsia="黑体"/>
      <w:sz w:val="32"/>
      <w:shd w:val="clear" w:color="FFFFFF" w:fill="FFFFFF"/>
    </w:rPr>
  </w:style>
  <w:style w:type="character" w:customStyle="1" w:styleId="afff1">
    <w:name w:val="批注框文本 字符"/>
    <w:basedOn w:val="aff4"/>
    <w:link w:val="afff0"/>
    <w:qFormat/>
    <w:rPr>
      <w:kern w:val="2"/>
      <w:sz w:val="18"/>
      <w:szCs w:val="18"/>
    </w:rPr>
  </w:style>
  <w:style w:type="character" w:customStyle="1" w:styleId="14">
    <w:name w:val="未处理的提及1"/>
    <w:basedOn w:val="aff4"/>
    <w:uiPriority w:val="99"/>
    <w:unhideWhenUsed/>
    <w:qFormat/>
    <w:rPr>
      <w:color w:val="605E5C"/>
      <w:shd w:val="clear" w:color="auto" w:fill="E1DFDD"/>
    </w:rPr>
  </w:style>
  <w:style w:type="table" w:customStyle="1" w:styleId="110">
    <w:name w:val="网格型11"/>
    <w:basedOn w:val="aff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ff4"/>
    <w:link w:val="HTML"/>
    <w:uiPriority w:val="99"/>
    <w:semiHidden/>
    <w:qFormat/>
    <w:rPr>
      <w:rFonts w:ascii="宋体" w:hAnsi="宋体" w:cs="宋体"/>
      <w:sz w:val="24"/>
      <w:szCs w:val="24"/>
    </w:rPr>
  </w:style>
  <w:style w:type="character" w:customStyle="1" w:styleId="affa">
    <w:name w:val="批注文字 字符"/>
    <w:basedOn w:val="aff4"/>
    <w:link w:val="aff8"/>
    <w:semiHidden/>
    <w:qFormat/>
    <w:rPr>
      <w:kern w:val="2"/>
      <w:sz w:val="21"/>
      <w:szCs w:val="24"/>
    </w:rPr>
  </w:style>
  <w:style w:type="character" w:customStyle="1" w:styleId="aff9">
    <w:name w:val="批注主题 字符"/>
    <w:basedOn w:val="affa"/>
    <w:link w:val="aff7"/>
    <w:semiHidden/>
    <w:qFormat/>
    <w:rPr>
      <w:b/>
      <w:bCs/>
      <w:kern w:val="2"/>
      <w:sz w:val="21"/>
      <w:szCs w:val="24"/>
    </w:rPr>
  </w:style>
  <w:style w:type="character" w:customStyle="1" w:styleId="10">
    <w:name w:val="标题 1 字符"/>
    <w:basedOn w:val="aff4"/>
    <w:link w:val="1"/>
    <w:qFormat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ff3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affe">
    <w:name w:val="日期 字符"/>
    <w:basedOn w:val="aff4"/>
    <w:link w:val="affd"/>
    <w:qFormat/>
    <w:rPr>
      <w:kern w:val="2"/>
      <w:sz w:val="21"/>
      <w:szCs w:val="24"/>
    </w:rPr>
  </w:style>
  <w:style w:type="character" w:customStyle="1" w:styleId="afff3">
    <w:name w:val="页脚 字符"/>
    <w:basedOn w:val="aff4"/>
    <w:link w:val="afff2"/>
    <w:uiPriority w:val="99"/>
    <w:qFormat/>
    <w:rPr>
      <w:kern w:val="2"/>
      <w:sz w:val="18"/>
      <w:szCs w:val="18"/>
    </w:rPr>
  </w:style>
  <w:style w:type="paragraph" w:customStyle="1" w:styleId="afffffff4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3">
    <w:name w:val="标准文件_附录表标题"/>
    <w:next w:val="afffffff4"/>
    <w:qFormat/>
    <w:pPr>
      <w:numPr>
        <w:ilvl w:val="1"/>
        <w:numId w:val="18"/>
      </w:numPr>
      <w:adjustRightInd w:val="0"/>
      <w:snapToGrid w:val="0"/>
      <w:spacing w:beforeLines="50" w:afterLines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fff5">
    <w:name w:val="标准文件_表格"/>
    <w:basedOn w:val="afffffff4"/>
    <w:qFormat/>
    <w:pPr>
      <w:ind w:firstLineChars="0" w:firstLine="0"/>
      <w:jc w:val="center"/>
    </w:pPr>
    <w:rPr>
      <w:sz w:val="18"/>
    </w:rPr>
  </w:style>
  <w:style w:type="paragraph" w:customStyle="1" w:styleId="15">
    <w:name w:val="修订1"/>
    <w:hidden/>
    <w:uiPriority w:val="99"/>
    <w:unhideWhenUsed/>
    <w:qFormat/>
    <w:rPr>
      <w:kern w:val="2"/>
      <w:sz w:val="21"/>
      <w:szCs w:val="24"/>
    </w:rPr>
  </w:style>
  <w:style w:type="paragraph" w:styleId="afffffff6">
    <w:name w:val="Revision"/>
    <w:hidden/>
    <w:uiPriority w:val="99"/>
    <w:unhideWhenUsed/>
    <w:rsid w:val="00367E1A"/>
    <w:rPr>
      <w:kern w:val="2"/>
      <w:sz w:val="21"/>
      <w:szCs w:val="24"/>
    </w:rPr>
  </w:style>
  <w:style w:type="paragraph" w:styleId="afffffff7">
    <w:name w:val="List Paragraph"/>
    <w:basedOn w:val="aff3"/>
    <w:uiPriority w:val="99"/>
    <w:qFormat/>
    <w:rsid w:val="003407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989F2-0355-49D4-BDA6-4D56B5D374C0}"/>
      </w:docPartPr>
      <w:docPartBody>
        <w:p w:rsidR="00086909" w:rsidRDefault="00000000">
          <w:pPr>
            <w:pStyle w:val="1112"/>
          </w:pPr>
          <w:r>
            <w:rPr>
              <w:rStyle w:val="1"/>
              <w:rFonts w:hint="eastAsia"/>
            </w:rPr>
            <w:t>标准名称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3A"/>
    <w:rsid w:val="0002647A"/>
    <w:rsid w:val="0002653F"/>
    <w:rsid w:val="00080DE3"/>
    <w:rsid w:val="00086909"/>
    <w:rsid w:val="00087E40"/>
    <w:rsid w:val="000B176E"/>
    <w:rsid w:val="000C73CF"/>
    <w:rsid w:val="000D2E50"/>
    <w:rsid w:val="001132F9"/>
    <w:rsid w:val="00114ABC"/>
    <w:rsid w:val="001232C6"/>
    <w:rsid w:val="001C16E0"/>
    <w:rsid w:val="001F183F"/>
    <w:rsid w:val="00200DA3"/>
    <w:rsid w:val="002068C7"/>
    <w:rsid w:val="00252C91"/>
    <w:rsid w:val="00323E80"/>
    <w:rsid w:val="003372E5"/>
    <w:rsid w:val="0037494B"/>
    <w:rsid w:val="003750AF"/>
    <w:rsid w:val="003A5697"/>
    <w:rsid w:val="003B2454"/>
    <w:rsid w:val="00430F92"/>
    <w:rsid w:val="00464BB5"/>
    <w:rsid w:val="004957DC"/>
    <w:rsid w:val="004F113A"/>
    <w:rsid w:val="004F1EC5"/>
    <w:rsid w:val="00515A81"/>
    <w:rsid w:val="005335DD"/>
    <w:rsid w:val="00564B32"/>
    <w:rsid w:val="00580CAC"/>
    <w:rsid w:val="00595E09"/>
    <w:rsid w:val="005F4934"/>
    <w:rsid w:val="00600D9D"/>
    <w:rsid w:val="00617BAE"/>
    <w:rsid w:val="00646817"/>
    <w:rsid w:val="00674FBA"/>
    <w:rsid w:val="006D02E4"/>
    <w:rsid w:val="007216E9"/>
    <w:rsid w:val="00730645"/>
    <w:rsid w:val="007810C9"/>
    <w:rsid w:val="007C6ACB"/>
    <w:rsid w:val="007E2797"/>
    <w:rsid w:val="00800293"/>
    <w:rsid w:val="00820E7E"/>
    <w:rsid w:val="008E024D"/>
    <w:rsid w:val="008F0268"/>
    <w:rsid w:val="00902EF8"/>
    <w:rsid w:val="00982DAC"/>
    <w:rsid w:val="009B16B1"/>
    <w:rsid w:val="009F539E"/>
    <w:rsid w:val="00A94E45"/>
    <w:rsid w:val="00AD6808"/>
    <w:rsid w:val="00B36D1F"/>
    <w:rsid w:val="00B42764"/>
    <w:rsid w:val="00B62865"/>
    <w:rsid w:val="00B717AC"/>
    <w:rsid w:val="00BA3771"/>
    <w:rsid w:val="00BC2677"/>
    <w:rsid w:val="00BC2E86"/>
    <w:rsid w:val="00BC67AA"/>
    <w:rsid w:val="00BD6D90"/>
    <w:rsid w:val="00C16151"/>
    <w:rsid w:val="00C34351"/>
    <w:rsid w:val="00C457FD"/>
    <w:rsid w:val="00C50D97"/>
    <w:rsid w:val="00C875D2"/>
    <w:rsid w:val="00CB0B2B"/>
    <w:rsid w:val="00CD7CA9"/>
    <w:rsid w:val="00D4454B"/>
    <w:rsid w:val="00D62858"/>
    <w:rsid w:val="00D65DD7"/>
    <w:rsid w:val="00DA32C8"/>
    <w:rsid w:val="00DA4409"/>
    <w:rsid w:val="00E11422"/>
    <w:rsid w:val="00E17C49"/>
    <w:rsid w:val="00E76904"/>
    <w:rsid w:val="00E95A08"/>
    <w:rsid w:val="00EA15BD"/>
    <w:rsid w:val="00EA32AC"/>
    <w:rsid w:val="00F93653"/>
    <w:rsid w:val="00FD1D82"/>
    <w:rsid w:val="00FF0B73"/>
    <w:rsid w:val="00FF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paragraph" w:customStyle="1" w:styleId="1112">
    <w:name w:val="1112"/>
    <w:qFormat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sz w:val="3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E426781-DF97-4F90-8B27-7707B2529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1589</Words>
  <Characters>9059</Characters>
  <Application>Microsoft Office Word</Application>
  <DocSecurity>0</DocSecurity>
  <Lines>75</Lines>
  <Paragraphs>21</Paragraphs>
  <ScaleCrop>false</ScaleCrop>
  <Company>zle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Ying Liu</cp:lastModifiedBy>
  <cp:revision>3</cp:revision>
  <cp:lastPrinted>2024-12-04T02:53:00Z</cp:lastPrinted>
  <dcterms:created xsi:type="dcterms:W3CDTF">2024-12-04T03:39:00Z</dcterms:created>
  <dcterms:modified xsi:type="dcterms:W3CDTF">2024-12-04T04:04:00Z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  <property fmtid="{D5CDD505-2E9C-101B-9397-08002B2CF9AE}" pid="3" name="ICV">
    <vt:lpwstr>083228BC00EA43DD853B179B964DD47F_13</vt:lpwstr>
  </property>
</Properties>
</file>