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3"/>
        <w:framePr/>
        <w:rPr>
          <w:rFonts w:ascii="Times New Roman"/>
        </w:rPr>
      </w:pPr>
      <w:bookmarkStart w:id="178" w:name="_GoBack"/>
      <w:bookmarkEnd w:id="178"/>
      <w:r>
        <w:rPr>
          <w:rFonts w:ascii="Times New Roman"/>
        </w:rPr>
        <w:t>ICS</w:t>
      </w:r>
    </w:p>
    <w:p>
      <w:pPr>
        <w:pStyle w:val="53"/>
        <w:framePr/>
        <w:rPr>
          <w:rFonts w:ascii="Times New Roman"/>
        </w:rPr>
      </w:pPr>
      <w:r>
        <w:rPr>
          <w:rFonts w:hint="eastAsia" w:ascii="Times New Roman"/>
        </w:rPr>
        <w:t>CCS</w:t>
      </w:r>
    </w:p>
    <w:p>
      <w:pPr>
        <w:pStyle w:val="53"/>
        <w:framePr/>
      </w:pPr>
    </w:p>
    <w:p>
      <w:pPr>
        <w:pStyle w:val="40"/>
        <w:framePr/>
      </w:pPr>
      <w:r>
        <w:t>DB</w:t>
      </w:r>
      <w:r>
        <w:rPr>
          <w:rFonts w:hint="eastAsia"/>
        </w:rPr>
        <w:t>61</w:t>
      </w:r>
    </w:p>
    <w:p>
      <w:pPr>
        <w:pStyle w:val="52"/>
        <w:framePr w:x="2018" w:y="2316"/>
        <w:rPr>
          <w:rFonts w:hint="eastAsia"/>
        </w:rPr>
      </w:pPr>
      <w:bookmarkStart w:id="0" w:name="c4"/>
      <w:r>
        <w:rPr>
          <w:rFonts w:hint="eastAsia"/>
        </w:rPr>
        <w:fldChar w:fldCharType="begin">
          <w:ffData>
            <w:name w:val="c4"/>
            <w:enabled/>
            <w:calcOnExit w:val="0"/>
            <w:textInput>
              <w:default w:val="陕西省"/>
            </w:textInput>
          </w:ffData>
        </w:fldChar>
      </w:r>
      <w:r>
        <w:rPr>
          <w:rFonts w:hint="eastAsia"/>
        </w:rPr>
        <w:instrText xml:space="preserve">FORMTEXT</w:instrText>
      </w:r>
      <w:r>
        <w:rPr>
          <w:rFonts w:hint="eastAsia"/>
        </w:rPr>
        <w:fldChar w:fldCharType="separate"/>
      </w:r>
      <w:r>
        <w:rPr>
          <w:rFonts w:hint="eastAsia"/>
        </w:rPr>
        <w:t>陕西省</w:t>
      </w:r>
      <w:r>
        <w:rPr>
          <w:rFonts w:hint="eastAsia"/>
        </w:rPr>
        <w:fldChar w:fldCharType="end"/>
      </w:r>
      <w:bookmarkEnd w:id="0"/>
      <w:r>
        <w:rPr>
          <w:rFonts w:hint="eastAsia"/>
        </w:rPr>
        <w:t>地方标准</w:t>
      </w:r>
    </w:p>
    <w:p>
      <w:pPr>
        <w:pStyle w:val="64"/>
        <w:framePr/>
        <w:rPr>
          <w:rFonts w:hint="eastAsia" w:hAnsi="黑体"/>
        </w:rPr>
      </w:pPr>
      <w:r>
        <w:rPr>
          <w:rFonts w:ascii="Times New Roman"/>
        </w:rPr>
        <w:t xml:space="preserve">DB </w:t>
      </w:r>
      <w:bookmarkStart w:id="1" w:name="StdNo0"/>
      <w:r>
        <w:rPr>
          <w:rFonts w:hint="eastAsia" w:hAnsi="黑体"/>
        </w:rPr>
        <w:fldChar w:fldCharType="begin">
          <w:ffData>
            <w:name w:val="StdNo0"/>
            <w:enabled/>
            <w:calcOnExit w:val="0"/>
            <w:textInput>
              <w:default w:val="61"/>
              <w:maxLength w:val="2"/>
            </w:textInput>
          </w:ffData>
        </w:fldChar>
      </w:r>
      <w:r>
        <w:rPr>
          <w:rFonts w:hint="eastAsia" w:hAnsi="黑体"/>
        </w:rPr>
        <w:instrText xml:space="preserve">FORMTEXT</w:instrText>
      </w:r>
      <w:r>
        <w:rPr>
          <w:rFonts w:hint="eastAsia" w:hAnsi="黑体"/>
        </w:rPr>
        <w:fldChar w:fldCharType="separate"/>
      </w:r>
      <w:r>
        <w:rPr>
          <w:rFonts w:hint="eastAsia" w:hAnsi="黑体"/>
        </w:rPr>
        <w:t>61</w:t>
      </w:r>
      <w:r>
        <w:rPr>
          <w:rFonts w:hint="eastAsia" w:hAnsi="黑体"/>
        </w:rPr>
        <w:fldChar w:fldCharType="end"/>
      </w:r>
      <w:bookmarkEnd w:id="1"/>
      <w:r>
        <w:rPr>
          <w:rFonts w:hAnsi="黑体"/>
        </w:rPr>
        <w:t>/</w:t>
      </w:r>
      <w:bookmarkStart w:id="2" w:name="StdNo1"/>
      <w:r>
        <w:rPr>
          <w:rFonts w:hint="eastAsia" w:hAnsi="黑体"/>
        </w:rPr>
        <w:fldChar w:fldCharType="begin">
          <w:ffData>
            <w:name w:val="StdNo1"/>
            <w:enabled/>
            <w:calcOnExit w:val="0"/>
            <w:textInput>
              <w:default w:val="T XXX"/>
            </w:textInput>
          </w:ffData>
        </w:fldChar>
      </w:r>
      <w:r>
        <w:rPr>
          <w:rFonts w:hint="eastAsia" w:hAnsi="黑体"/>
        </w:rPr>
        <w:instrText xml:space="preserve">FORMTEXT</w:instrText>
      </w:r>
      <w:r>
        <w:rPr>
          <w:rFonts w:hint="eastAsia" w:hAnsi="黑体"/>
        </w:rPr>
        <w:fldChar w:fldCharType="separate"/>
      </w:r>
      <w:r>
        <w:rPr>
          <w:rFonts w:hint="eastAsia" w:hAnsi="黑体"/>
        </w:rPr>
        <w:t>T XXX</w:t>
      </w:r>
      <w:r>
        <w:rPr>
          <w:rFonts w:hint="eastAsia" w:hAnsi="黑体"/>
        </w:rPr>
        <w:fldChar w:fldCharType="end"/>
      </w:r>
      <w:bookmarkEnd w:id="2"/>
      <w:r>
        <w:rPr>
          <w:rFonts w:hAnsi="黑体"/>
        </w:rPr>
        <w:t>—</w:t>
      </w:r>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int="eastAsia" w:hAnsi="黑体"/>
        </w:rPr>
        <w:t>XXXX</w:t>
      </w:r>
      <w:r>
        <w:rPr>
          <w:rFonts w:hAnsi="黑体"/>
        </w:rPr>
        <w:fldChar w:fldCharType="end"/>
      </w:r>
    </w:p>
    <w:p>
      <w:pPr>
        <w:pStyle w:val="64"/>
        <w:framePr/>
        <w:rPr>
          <w:rFonts w:hint="eastAsia" w:hAnsi="黑体"/>
        </w:rPr>
      </w:pPr>
    </w:p>
    <w:p>
      <w:pPr>
        <w:pStyle w:val="64"/>
        <w:framePr/>
        <w:rPr>
          <w:rFonts w:hint="eastAsia" w:hAnsi="黑体"/>
        </w:rPr>
      </w:pPr>
    </w:p>
    <w:p>
      <w:pPr>
        <w:pStyle w:val="56"/>
        <w:framePr w:x="1544" w:y="6288"/>
      </w:pPr>
      <w:bookmarkStart w:id="3" w:name="_Hlk165367510"/>
      <w:r>
        <w:rPr>
          <w:rFonts w:hint="eastAsia"/>
        </w:rPr>
        <w:t>涉金属矿山废弃矿硐污染治理环境</w:t>
      </w:r>
      <w:r>
        <w:t>成效</w:t>
      </w:r>
    </w:p>
    <w:p>
      <w:pPr>
        <w:pStyle w:val="56"/>
        <w:framePr w:x="1544" w:y="6288"/>
      </w:pPr>
      <w:r>
        <w:rPr>
          <w:rFonts w:hint="eastAsia"/>
        </w:rPr>
        <w:t>评估</w:t>
      </w:r>
      <w:bookmarkEnd w:id="3"/>
      <w:r>
        <w:rPr>
          <w:rFonts w:hint="eastAsia"/>
        </w:rPr>
        <w:t>技术指南</w:t>
      </w:r>
    </w:p>
    <w:p>
      <w:pPr>
        <w:pStyle w:val="59"/>
        <w:framePr w:x="1544" w:y="6288"/>
      </w:pPr>
      <w:r>
        <w:rPr>
          <w:rFonts w:hint="eastAsia"/>
        </w:rPr>
        <w:t>Technical guidelines for environmental effectiveness evaluation of pollution control in abandoned mining caves of mines related to metals</w:t>
      </w:r>
    </w:p>
    <w:p>
      <w:pPr>
        <w:pStyle w:val="60"/>
        <w:framePr w:x="1544" w:y="6288"/>
      </w:pPr>
      <w:r>
        <w:rPr>
          <w:rFonts w:hint="eastAsia"/>
        </w:rPr>
        <w:t xml:space="preserve">（征求意见稿）         </w:t>
      </w:r>
    </w:p>
    <w:p>
      <w:pPr>
        <w:pStyle w:val="55"/>
        <w:framePr/>
      </w:pPr>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rPr>
          <w:rFonts w:ascii="黑体"/>
        </w:rPr>
        <w:t>-</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t>-</w:t>
      </w:r>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hint="eastAsia"/>
        </w:rPr>
        <w:t>发布</w:t>
      </w:r>
      <w: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9251315</wp:posOffset>
                </wp:positionV>
                <wp:extent cx="6120130" cy="0"/>
                <wp:effectExtent l="0" t="4445" r="0" b="508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0.05pt;margin-top:728.45pt;height:0pt;width:481.9pt;mso-position-vertical-relative:page;z-index:251659264;mso-width-relative:page;mso-height-relative:page;" filled="f" stroked="t" coordsize="21600,21600" o:gfxdata="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Yy0v89cAAAALAQAADwAAAAAAAAABACAAAAAiAAAAZHJz&#10;L2Rvd25yZXYueG1sUEsBAhQAFAAAAAgAh07iQKZqDBTMAQAAagMAAA4AAAAAAAAAAQAgAAAAJgEA&#10;AGRycy9lMm9Eb2MueG1sUEsFBgAAAAAGAAYAWQEAAGQFAAAAAA==&#10;">
                <v:fill on="f" focussize="0,0"/>
                <v:stroke color="#000000" joinstyle="round"/>
                <v:imagedata o:title=""/>
                <o:lock v:ext="edit" aspectratio="f"/>
                <w10:anchorlock/>
              </v:line>
            </w:pict>
          </mc:Fallback>
        </mc:AlternateContent>
      </w:r>
    </w:p>
    <w:p>
      <w:pPr>
        <w:pStyle w:val="46"/>
        <w:framePr/>
      </w:pPr>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r>
        <w:rPr>
          <w:rFonts w:ascii="黑体"/>
        </w:rPr>
        <w:t>-</w:t>
      </w:r>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t>-</w:t>
      </w:r>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hint="eastAsia"/>
        </w:rPr>
        <w:t>实施</w:t>
      </w: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pStyle w:val="72"/>
        <w:framePr/>
        <w:rPr>
          <w:color w:val="000000"/>
        </w:rPr>
      </w:pPr>
      <w:bookmarkStart w:id="4" w:name="fm"/>
      <w:r>
        <w:rPr>
          <w:color w:val="000000"/>
          <w:w w:val="100"/>
        </w:rPr>
        <mc:AlternateContent>
          <mc:Choice Requires="wps">
            <w:drawing>
              <wp:anchor distT="0" distB="0" distL="114300" distR="114300" simplePos="0" relativeHeight="251661312" behindDoc="1" locked="0" layoutInCell="1" allowOverlap="1">
                <wp:simplePos x="0" y="0"/>
                <wp:positionH relativeFrom="column">
                  <wp:posOffset>1810385</wp:posOffset>
                </wp:positionH>
                <wp:positionV relativeFrom="paragraph">
                  <wp:posOffset>-3942715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42.55pt;margin-top:-310.45pt;height:24pt;width:100pt;z-index:-251655168;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">
                <v:fill on="t" focussize="0,0"/>
                <v:stroke on="f"/>
                <v:imagedata o:title=""/>
                <o:lock v:ext="edit" aspectratio="f"/>
              </v:rect>
            </w:pict>
          </mc:Fallback>
        </mc:AlternateContent>
      </w:r>
      <w:r>
        <w:rPr>
          <w:color w:val="000000"/>
          <w:w w:val="100"/>
        </w:rPr>
        <mc:AlternateContent>
          <mc:Choice Requires="wps">
            <w:drawing>
              <wp:anchor distT="0" distB="0" distL="114300" distR="114300" simplePos="0" relativeHeight="251660288"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3"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47.55pt;margin-top:-585.45pt;height:18pt;width:90pt;z-index:-251656192;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">
                <v:fill on="t" focussize="0,0"/>
                <v:stroke on="f"/>
                <v:imagedata o:title=""/>
                <o:lock v:ext="edit" aspectratio="f"/>
              </v:rect>
            </w:pict>
          </mc:Fallback>
        </mc:AlternateContent>
      </w:r>
      <w:r>
        <w:rPr>
          <w:color w:val="000000"/>
          <w:w w:val="100"/>
        </w:rPr>
        <mc:AlternateContent>
          <mc:Choice Requires="wps">
            <w:drawing>
              <wp:anchor distT="0" distB="0" distL="114300" distR="114300" simplePos="0" relativeHeight="251662336" behindDoc="0" locked="0" layoutInCell="1" allowOverlap="1">
                <wp:simplePos x="0" y="0"/>
                <wp:positionH relativeFrom="column">
                  <wp:posOffset>-464820</wp:posOffset>
                </wp:positionH>
                <wp:positionV relativeFrom="paragraph">
                  <wp:posOffset>-7021195</wp:posOffset>
                </wp:positionV>
                <wp:extent cx="6120130" cy="0"/>
                <wp:effectExtent l="0" t="0" r="0" b="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36.6pt;margin-top:-552.85pt;height:0pt;width:481.9pt;z-index:251662336;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7JZGg2AAAAA8BAAAPAAAAAAAAAAEAIAAAACIAAABkcnMvZG93bnJl&#10;di54bWxQSwECFAAUAAAACACHTuJAiQ/ftMQBAACCAwAADgAAAAAAAAABACAAAAAnAQAAZHJzL2Uy&#10;b0RvYy54bWxQSwUGAAAAAAYABgBZAQAAXQUAAAAA&#10;">
                <v:fill on="f" focussize="0,0"/>
                <v:stroke color="#000000" joinstyle="round"/>
                <v:imagedata o:title=""/>
                <o:lock v:ext="edit" aspectratio="f"/>
              </v:line>
            </w:pict>
          </mc:Fallback>
        </mc:AlternateContent>
      </w:r>
      <w:r>
        <w:rPr>
          <w:color w:val="000000"/>
        </w:rPr>
        <w:fldChar w:fldCharType="begin">
          <w:ffData>
            <w:name w:val="fm"/>
            <w:enabled/>
            <w:calcOnExit w:val="0"/>
            <w:textInput/>
          </w:ffData>
        </w:fldChar>
      </w:r>
      <w:r>
        <w:rPr>
          <w:color w:val="000000"/>
        </w:rPr>
        <w:instrText xml:space="preserve"> FORMTEXT </w:instrText>
      </w:r>
      <w:r>
        <w:rPr>
          <w:color w:val="000000"/>
        </w:rPr>
        <w:fldChar w:fldCharType="separate"/>
      </w:r>
      <w:r>
        <w:rPr>
          <w:rFonts w:hint="eastAsia"/>
          <w:color w:val="000000"/>
        </w:rPr>
        <w:t>陕西省市场监督管理局</w:t>
      </w:r>
      <w:r>
        <w:rPr>
          <w:color w:val="000000"/>
        </w:rPr>
        <w:fldChar w:fldCharType="end"/>
      </w:r>
      <w:bookmarkEnd w:id="4"/>
      <w:r>
        <w:rPr>
          <w:rFonts w:hAnsi="黑体"/>
          <w:color w:val="000000"/>
        </w:rPr>
        <w:t>   </w:t>
      </w:r>
      <w:r>
        <w:rPr>
          <w:rStyle w:val="28"/>
          <w:rFonts w:hint="eastAsia"/>
          <w:color w:val="000000"/>
        </w:rPr>
        <w:t>发布</w:t>
      </w: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sectPr>
          <w:footerReference r:id="rId3" w:type="default"/>
          <w:pgSz w:w="11906" w:h="16838"/>
          <w:pgMar w:top="1440" w:right="1800" w:bottom="1440" w:left="1800" w:header="851" w:footer="992" w:gutter="0"/>
          <w:pgNumType w:fmt="upperRoman"/>
          <w:cols w:space="720" w:num="1"/>
          <w:docGrid w:type="lines" w:linePitch="312" w:charSpace="0"/>
        </w:sectPr>
      </w:pPr>
    </w:p>
    <w:p>
      <w:pPr>
        <w:pStyle w:val="45"/>
        <w:widowControl w:val="0"/>
        <w:overflowPunct w:val="0"/>
        <w:spacing w:line="240" w:lineRule="auto"/>
        <w:rPr>
          <w:rFonts w:hint="eastAsia"/>
        </w:rPr>
      </w:pPr>
      <w:bookmarkStart w:id="5" w:name="_Toc157957241"/>
      <w:bookmarkStart w:id="6" w:name="_Toc178512635"/>
      <w:bookmarkStart w:id="7" w:name="_Toc139293036"/>
      <w:bookmarkStart w:id="8" w:name="_Toc171958923"/>
      <w:bookmarkStart w:id="9" w:name="_Toc133323622"/>
      <w:bookmarkStart w:id="10" w:name="_Toc174951090"/>
      <w:r>
        <w:rPr>
          <w:rFonts w:hint="eastAsia" w:ascii="Times New Roman"/>
        </w:rPr>
        <w:t>目</w:t>
      </w:r>
      <w:r>
        <w:rPr>
          <w:rFonts w:ascii="Times New Roman"/>
        </w:rPr>
        <w:t>  </w:t>
      </w:r>
      <w:r>
        <w:rPr>
          <w:rFonts w:hint="eastAsia" w:ascii="Times New Roman"/>
        </w:rPr>
        <w:t>次</w:t>
      </w:r>
      <w:bookmarkEnd w:id="5"/>
      <w:bookmarkEnd w:id="6"/>
      <w:bookmarkEnd w:id="7"/>
      <w:bookmarkEnd w:id="8"/>
      <w:bookmarkEnd w:id="9"/>
      <w:bookmarkEnd w:id="10"/>
      <w:r>
        <w:rPr>
          <w:rFonts w:hint="eastAsia" w:ascii="宋体" w:hAnsi="宋体" w:eastAsia="宋体" w:cs="宋体"/>
          <w:szCs w:val="21"/>
        </w:rPr>
        <w:fldChar w:fldCharType="begin"/>
      </w:r>
      <w:r>
        <w:rPr>
          <w:rFonts w:hint="eastAsia" w:ascii="宋体" w:hAnsi="宋体" w:eastAsia="宋体" w:cs="宋体"/>
          <w:szCs w:val="21"/>
        </w:rPr>
        <w:instrText xml:space="preserve"> TOC \o "1-2" \h \z \u </w:instrText>
      </w:r>
      <w:r>
        <w:rPr>
          <w:rFonts w:hint="eastAsia" w:ascii="宋体" w:hAnsi="宋体" w:eastAsia="宋体" w:cs="宋体"/>
          <w:szCs w:val="21"/>
        </w:rPr>
        <w:fldChar w:fldCharType="separate"/>
      </w:r>
    </w:p>
    <w:p>
      <w:pPr>
        <w:pStyle w:val="13"/>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"_Toc178512636" </w:instrText>
      </w:r>
      <w:r>
        <w:fldChar w:fldCharType="separate"/>
      </w:r>
      <w:r>
        <w:rPr>
          <w:rStyle w:val="21"/>
          <w:rFonts w:hint="eastAsia" w:asciiTheme="minorEastAsia" w:hAnsiTheme="minorEastAsia" w:eastAsiaTheme="minorEastAsia"/>
        </w:rPr>
        <w:t>前言</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_Toc178512636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I</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3"/>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"_Toc178512637" </w:instrText>
      </w:r>
      <w:r>
        <w:fldChar w:fldCharType="separate"/>
      </w:r>
      <w:r>
        <w:rPr>
          <w:rStyle w:val="21"/>
          <w:rFonts w:hint="eastAsia" w:asciiTheme="minorEastAsia" w:hAnsiTheme="minorEastAsia" w:eastAsiaTheme="minorEastAsia"/>
        </w:rPr>
        <w:t>1 范围</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_Toc178512637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1</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3"/>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"_Toc178512638" </w:instrText>
      </w:r>
      <w:r>
        <w:fldChar w:fldCharType="separate"/>
      </w:r>
      <w:r>
        <w:rPr>
          <w:rStyle w:val="21"/>
          <w:rFonts w:hint="eastAsia" w:asciiTheme="minorEastAsia" w:hAnsiTheme="minorEastAsia" w:eastAsiaTheme="minorEastAsia"/>
        </w:rPr>
        <w:t>2 规范性引用文件</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_Toc178512638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1</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3"/>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"_Toc178512639" </w:instrText>
      </w:r>
      <w:r>
        <w:fldChar w:fldCharType="separate"/>
      </w:r>
      <w:r>
        <w:rPr>
          <w:rStyle w:val="21"/>
          <w:rFonts w:hint="eastAsia" w:asciiTheme="minorEastAsia" w:hAnsiTheme="minorEastAsia" w:eastAsiaTheme="minorEastAsia"/>
        </w:rPr>
        <w:t>3 术语和定义</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_Toc178512639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1</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3"/>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"_Toc178512646" </w:instrText>
      </w:r>
      <w:r>
        <w:fldChar w:fldCharType="separate"/>
      </w:r>
      <w:r>
        <w:rPr>
          <w:rStyle w:val="21"/>
          <w:rFonts w:hint="eastAsia" w:asciiTheme="minorEastAsia" w:hAnsiTheme="minorEastAsia" w:eastAsiaTheme="minorEastAsia"/>
        </w:rPr>
        <w:t>4 总则</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_Toc178512646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2</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6"/>
        <w:tabs>
          <w:tab w:val="right" w:leader="dot" w:pos="8296"/>
        </w:tabs>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"_Toc178512647" </w:instrText>
      </w:r>
      <w:r>
        <w:fldChar w:fldCharType="separate"/>
      </w:r>
      <w:r>
        <w:rPr>
          <w:rStyle w:val="21"/>
          <w:rFonts w:hint="eastAsia" w:asciiTheme="minorEastAsia" w:hAnsiTheme="minorEastAsia" w:eastAsiaTheme="minorEastAsia"/>
        </w:rPr>
        <w:t>4.1 评估原则</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_Toc178512647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2</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6"/>
        <w:tabs>
          <w:tab w:val="right" w:leader="dot" w:pos="8296"/>
        </w:tabs>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"_Toc178512648" </w:instrText>
      </w:r>
      <w:r>
        <w:fldChar w:fldCharType="separate"/>
      </w:r>
      <w:r>
        <w:rPr>
          <w:rStyle w:val="21"/>
          <w:rFonts w:hint="eastAsia" w:asciiTheme="minorEastAsia" w:hAnsiTheme="minorEastAsia" w:eastAsiaTheme="minorEastAsia"/>
        </w:rPr>
        <w:t>4.2 一般要求</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_Toc178512648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2</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6"/>
        <w:tabs>
          <w:tab w:val="right" w:leader="dot" w:pos="8296"/>
        </w:tabs>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"_Toc178512649" </w:instrText>
      </w:r>
      <w:r>
        <w:fldChar w:fldCharType="separate"/>
      </w:r>
      <w:r>
        <w:rPr>
          <w:rStyle w:val="21"/>
          <w:rFonts w:hint="eastAsia" w:asciiTheme="minorEastAsia" w:hAnsiTheme="minorEastAsia" w:eastAsiaTheme="minorEastAsia"/>
        </w:rPr>
        <w:t>4.3 工作程序</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_Toc178512649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2</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3"/>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"_Toc178512650" </w:instrText>
      </w:r>
      <w:r>
        <w:fldChar w:fldCharType="separate"/>
      </w:r>
      <w:r>
        <w:rPr>
          <w:rStyle w:val="21"/>
          <w:rFonts w:hint="eastAsia" w:asciiTheme="minorEastAsia" w:hAnsiTheme="minorEastAsia" w:eastAsiaTheme="minorEastAsia"/>
        </w:rPr>
        <w:t>5 成效评估指标体系</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_Toc178512650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4</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6"/>
        <w:tabs>
          <w:tab w:val="right" w:leader="dot" w:pos="8296"/>
        </w:tabs>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"_Toc178512651" </w:instrText>
      </w:r>
      <w:r>
        <w:fldChar w:fldCharType="separate"/>
      </w:r>
      <w:r>
        <w:rPr>
          <w:rStyle w:val="21"/>
          <w:rFonts w:hint="eastAsia" w:asciiTheme="minorEastAsia" w:hAnsiTheme="minorEastAsia" w:eastAsiaTheme="minorEastAsia"/>
        </w:rPr>
        <w:t>5.1 单矿硐</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_Toc178512651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4</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6"/>
        <w:tabs>
          <w:tab w:val="right" w:leader="dot" w:pos="8296"/>
        </w:tabs>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"_Toc178512652" </w:instrText>
      </w:r>
      <w:r>
        <w:fldChar w:fldCharType="separate"/>
      </w:r>
      <w:r>
        <w:rPr>
          <w:rStyle w:val="21"/>
          <w:rFonts w:hint="eastAsia" w:asciiTheme="minorEastAsia" w:hAnsiTheme="minorEastAsia" w:eastAsiaTheme="minorEastAsia"/>
        </w:rPr>
        <w:t>5.2 矿硐群</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_Toc178512652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4</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3"/>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"_Toc178512653" </w:instrText>
      </w:r>
      <w:r>
        <w:fldChar w:fldCharType="separate"/>
      </w:r>
      <w:r>
        <w:rPr>
          <w:rStyle w:val="21"/>
          <w:rFonts w:hint="eastAsia" w:asciiTheme="minorEastAsia" w:hAnsiTheme="minorEastAsia" w:eastAsiaTheme="minorEastAsia"/>
        </w:rPr>
        <w:t>6 成效评估</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_Toc178512653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4</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6"/>
        <w:tabs>
          <w:tab w:val="right" w:leader="dot" w:pos="8296"/>
        </w:tabs>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"_Toc178512654" </w:instrText>
      </w:r>
      <w:r>
        <w:fldChar w:fldCharType="separate"/>
      </w:r>
      <w:r>
        <w:rPr>
          <w:rStyle w:val="21"/>
          <w:rFonts w:hint="eastAsia" w:asciiTheme="minorEastAsia" w:hAnsiTheme="minorEastAsia" w:eastAsiaTheme="minorEastAsia"/>
        </w:rPr>
        <w:t>6.1 评估方法</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_Toc178512654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4</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6"/>
        <w:tabs>
          <w:tab w:val="right" w:leader="dot" w:pos="8296"/>
        </w:tabs>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"_Toc178512655" </w:instrText>
      </w:r>
      <w:r>
        <w:fldChar w:fldCharType="separate"/>
      </w:r>
      <w:r>
        <w:rPr>
          <w:rStyle w:val="21"/>
          <w:rFonts w:hint="eastAsia" w:asciiTheme="minorEastAsia" w:hAnsiTheme="minorEastAsia" w:eastAsiaTheme="minorEastAsia"/>
        </w:rPr>
        <w:t>6.2 评估分级</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_Toc178512655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5</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3"/>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"_Toc178512656" </w:instrText>
      </w:r>
      <w:r>
        <w:fldChar w:fldCharType="separate"/>
      </w:r>
      <w:r>
        <w:rPr>
          <w:rStyle w:val="21"/>
          <w:rFonts w:hint="eastAsia" w:asciiTheme="minorEastAsia" w:hAnsiTheme="minorEastAsia" w:eastAsiaTheme="minorEastAsia"/>
        </w:rPr>
        <w:t>7 报告编写</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_Toc178512656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5</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3"/>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"_Toc178512657" </w:instrText>
      </w:r>
      <w:r>
        <w:fldChar w:fldCharType="separate"/>
      </w:r>
      <w:r>
        <w:rPr>
          <w:rStyle w:val="21"/>
          <w:rFonts w:hint="eastAsia" w:asciiTheme="minorEastAsia" w:hAnsiTheme="minorEastAsia" w:eastAsiaTheme="minorEastAsia"/>
        </w:rPr>
        <w:t>附录A</w:t>
      </w:r>
      <w:r>
        <w:rPr>
          <w:rStyle w:val="21"/>
          <w:rFonts w:hint="eastAsia" w:asciiTheme="minorEastAsia" w:hAnsiTheme="minorEastAsia" w:eastAsiaTheme="minorEastAsia"/>
        </w:rPr>
        <w:fldChar w:fldCharType="end"/>
      </w:r>
      <w:r>
        <w:fldChar w:fldCharType="begin"/>
      </w:r>
      <w:r>
        <w:instrText xml:space="preserve"> HYPERLINK \l "_Toc178512658" </w:instrText>
      </w:r>
      <w:r>
        <w:fldChar w:fldCharType="separate"/>
      </w:r>
      <w:r>
        <w:rPr>
          <w:rStyle w:val="21"/>
          <w:rFonts w:hint="eastAsia" w:asciiTheme="minorEastAsia" w:hAnsiTheme="minorEastAsia" w:eastAsiaTheme="minorEastAsia"/>
        </w:rPr>
        <w:t>（规范性）</w:t>
      </w:r>
      <w:r>
        <w:rPr>
          <w:rStyle w:val="21"/>
          <w:rFonts w:hint="eastAsia" w:asciiTheme="minorEastAsia" w:hAnsiTheme="minorEastAsia" w:eastAsiaTheme="minorEastAsia"/>
        </w:rPr>
        <w:fldChar w:fldCharType="end"/>
      </w:r>
      <w:r>
        <w:fldChar w:fldCharType="begin"/>
      </w:r>
      <w:r>
        <w:instrText xml:space="preserve"> HYPERLINK \l "_Toc178512659" </w:instrText>
      </w:r>
      <w:r>
        <w:fldChar w:fldCharType="separate"/>
      </w:r>
      <w:r>
        <w:rPr>
          <w:rStyle w:val="21"/>
          <w:rFonts w:hint="eastAsia" w:asciiTheme="minorEastAsia" w:hAnsiTheme="minorEastAsia" w:eastAsiaTheme="minorEastAsia"/>
        </w:rPr>
        <w:t>调查及监测</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_Toc178512659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6</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3"/>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"_Toc178512663" </w:instrText>
      </w:r>
      <w:r>
        <w:fldChar w:fldCharType="separate"/>
      </w:r>
      <w:r>
        <w:rPr>
          <w:rStyle w:val="21"/>
          <w:rFonts w:hint="eastAsia" w:asciiTheme="minorEastAsia" w:hAnsiTheme="minorEastAsia" w:eastAsiaTheme="minorEastAsia"/>
        </w:rPr>
        <w:t>附录B</w:t>
      </w:r>
      <w:r>
        <w:rPr>
          <w:rStyle w:val="21"/>
          <w:rFonts w:hint="eastAsia" w:asciiTheme="minorEastAsia" w:hAnsiTheme="minorEastAsia" w:eastAsiaTheme="minorEastAsia"/>
        </w:rPr>
        <w:fldChar w:fldCharType="end"/>
      </w:r>
      <w:r>
        <w:fldChar w:fldCharType="begin"/>
      </w:r>
      <w:r>
        <w:instrText xml:space="preserve"> HYPERLINK \l "_Toc178512664" </w:instrText>
      </w:r>
      <w:r>
        <w:fldChar w:fldCharType="separate"/>
      </w:r>
      <w:r>
        <w:rPr>
          <w:rStyle w:val="21"/>
          <w:rFonts w:hint="eastAsia" w:asciiTheme="minorEastAsia" w:hAnsiTheme="minorEastAsia" w:eastAsiaTheme="minorEastAsia"/>
        </w:rPr>
        <w:t>（规范性）</w:t>
      </w:r>
      <w:r>
        <w:rPr>
          <w:rStyle w:val="21"/>
          <w:rFonts w:hint="eastAsia" w:asciiTheme="minorEastAsia" w:hAnsiTheme="minorEastAsia" w:eastAsiaTheme="minorEastAsia"/>
        </w:rPr>
        <w:fldChar w:fldCharType="end"/>
      </w:r>
      <w:r>
        <w:fldChar w:fldCharType="begin"/>
      </w:r>
      <w:r>
        <w:instrText xml:space="preserve"> HYPERLINK \l "_Toc178512665" </w:instrText>
      </w:r>
      <w:r>
        <w:fldChar w:fldCharType="separate"/>
      </w:r>
      <w:r>
        <w:rPr>
          <w:rStyle w:val="21"/>
          <w:rFonts w:hint="eastAsia" w:asciiTheme="minorEastAsia" w:hAnsiTheme="minorEastAsia" w:eastAsiaTheme="minorEastAsia"/>
        </w:rPr>
        <w:t>单矿硐污染治理成效评估二级指标分值计算方法</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_Toc178512665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7</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3"/>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"_Toc178512669" </w:instrText>
      </w:r>
      <w:r>
        <w:fldChar w:fldCharType="separate"/>
      </w:r>
      <w:r>
        <w:rPr>
          <w:rStyle w:val="21"/>
          <w:rFonts w:hint="eastAsia" w:asciiTheme="minorEastAsia" w:hAnsiTheme="minorEastAsia" w:eastAsiaTheme="minorEastAsia"/>
        </w:rPr>
        <w:t>附录C</w:t>
      </w:r>
      <w:r>
        <w:rPr>
          <w:rStyle w:val="21"/>
          <w:rFonts w:hint="eastAsia" w:asciiTheme="minorEastAsia" w:hAnsiTheme="minorEastAsia" w:eastAsiaTheme="minorEastAsia"/>
        </w:rPr>
        <w:fldChar w:fldCharType="end"/>
      </w:r>
      <w:r>
        <w:fldChar w:fldCharType="begin"/>
      </w:r>
      <w:r>
        <w:instrText xml:space="preserve"> HYPERLINK \l "_Toc178512670" </w:instrText>
      </w:r>
      <w:r>
        <w:fldChar w:fldCharType="separate"/>
      </w:r>
      <w:r>
        <w:rPr>
          <w:rStyle w:val="21"/>
          <w:rFonts w:hint="eastAsia" w:asciiTheme="minorEastAsia" w:hAnsiTheme="minorEastAsia" w:eastAsiaTheme="minorEastAsia"/>
        </w:rPr>
        <w:t>（规范性）</w:t>
      </w:r>
      <w:r>
        <w:rPr>
          <w:rStyle w:val="21"/>
          <w:rFonts w:hint="eastAsia" w:asciiTheme="minorEastAsia" w:hAnsiTheme="minorEastAsia" w:eastAsiaTheme="minorEastAsia"/>
        </w:rPr>
        <w:fldChar w:fldCharType="end"/>
      </w:r>
      <w:r>
        <w:fldChar w:fldCharType="begin"/>
      </w:r>
      <w:r>
        <w:instrText xml:space="preserve"> HYPERLINK \l "_Toc178512671" </w:instrText>
      </w:r>
      <w:r>
        <w:fldChar w:fldCharType="separate"/>
      </w:r>
      <w:r>
        <w:rPr>
          <w:rStyle w:val="21"/>
          <w:rFonts w:hint="eastAsia" w:asciiTheme="minorEastAsia" w:hAnsiTheme="minorEastAsia" w:eastAsiaTheme="minorEastAsia"/>
        </w:rPr>
        <w:t>矿硐群污染治理成效评估二级指标分值计算方法</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_Toc178512671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9</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3"/>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"_Toc178512676" </w:instrText>
      </w:r>
      <w:r>
        <w:fldChar w:fldCharType="separate"/>
      </w:r>
      <w:r>
        <w:rPr>
          <w:rStyle w:val="21"/>
          <w:rFonts w:hint="eastAsia" w:asciiTheme="minorEastAsia" w:hAnsiTheme="minorEastAsia" w:eastAsiaTheme="minorEastAsia"/>
        </w:rPr>
        <w:t>附录D</w:t>
      </w:r>
      <w:r>
        <w:rPr>
          <w:rStyle w:val="21"/>
          <w:rFonts w:hint="eastAsia" w:asciiTheme="minorEastAsia" w:hAnsiTheme="minorEastAsia" w:eastAsiaTheme="minorEastAsia"/>
        </w:rPr>
        <w:fldChar w:fldCharType="end"/>
      </w:r>
      <w:r>
        <w:fldChar w:fldCharType="begin"/>
      </w:r>
      <w:r>
        <w:instrText xml:space="preserve"> HYPERLINK \l "_Toc178512677" </w:instrText>
      </w:r>
      <w:r>
        <w:fldChar w:fldCharType="separate"/>
      </w:r>
      <w:r>
        <w:rPr>
          <w:rStyle w:val="21"/>
          <w:rFonts w:hint="eastAsia" w:asciiTheme="minorEastAsia" w:hAnsiTheme="minorEastAsia" w:eastAsiaTheme="minorEastAsia"/>
        </w:rPr>
        <w:t>（资料性）</w:t>
      </w:r>
      <w:r>
        <w:rPr>
          <w:rStyle w:val="21"/>
          <w:rFonts w:hint="eastAsia" w:asciiTheme="minorEastAsia" w:hAnsiTheme="minorEastAsia" w:eastAsiaTheme="minorEastAsia"/>
        </w:rPr>
        <w:fldChar w:fldCharType="end"/>
      </w:r>
      <w:r>
        <w:fldChar w:fldCharType="begin"/>
      </w:r>
      <w:r>
        <w:instrText xml:space="preserve"> HYPERLINK \l "_Toc178512678" </w:instrText>
      </w:r>
      <w:r>
        <w:fldChar w:fldCharType="separate"/>
      </w:r>
      <w:r>
        <w:rPr>
          <w:rStyle w:val="21"/>
          <w:rFonts w:hint="eastAsia" w:asciiTheme="minorEastAsia" w:hAnsiTheme="minorEastAsia" w:eastAsiaTheme="minorEastAsia"/>
        </w:rPr>
        <w:t>公众满意度调查表</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_Toc178512678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13</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pStyle w:val="13"/>
        <w:spacing w:before="78" w:beforeLines="25" w:after="78" w:afterLines="25"/>
        <w:rPr>
          <w:rFonts w:hint="eastAsia" w:asciiTheme="minorEastAsia" w:hAnsiTheme="minorEastAsia" w:eastAsiaTheme="minorEastAsia" w:cstheme="minorBidi"/>
          <w14:ligatures w14:val="standardContextual"/>
        </w:rPr>
      </w:pPr>
      <w:r>
        <w:fldChar w:fldCharType="begin"/>
      </w:r>
      <w:r>
        <w:instrText xml:space="preserve"> HYPERLINK \l "_Toc178512679" </w:instrText>
      </w:r>
      <w:r>
        <w:fldChar w:fldCharType="separate"/>
      </w:r>
      <w:r>
        <w:rPr>
          <w:rStyle w:val="21"/>
          <w:rFonts w:hint="eastAsia" w:asciiTheme="minorEastAsia" w:hAnsiTheme="minorEastAsia" w:eastAsiaTheme="minorEastAsia"/>
        </w:rPr>
        <w:t>附录E</w:t>
      </w:r>
      <w:r>
        <w:rPr>
          <w:rStyle w:val="21"/>
          <w:rFonts w:hint="eastAsia" w:asciiTheme="minorEastAsia" w:hAnsiTheme="minorEastAsia" w:eastAsiaTheme="minorEastAsia"/>
        </w:rPr>
        <w:fldChar w:fldCharType="end"/>
      </w:r>
      <w:r>
        <w:fldChar w:fldCharType="begin"/>
      </w:r>
      <w:r>
        <w:instrText xml:space="preserve"> HYPERLINK \l "_Toc178512680" </w:instrText>
      </w:r>
      <w:r>
        <w:fldChar w:fldCharType="separate"/>
      </w:r>
      <w:r>
        <w:rPr>
          <w:rStyle w:val="21"/>
          <w:rFonts w:hint="eastAsia" w:asciiTheme="minorEastAsia" w:hAnsiTheme="minorEastAsia" w:eastAsiaTheme="minorEastAsia"/>
        </w:rPr>
        <w:t>（资料性）</w:t>
      </w:r>
      <w:r>
        <w:rPr>
          <w:rStyle w:val="21"/>
          <w:rFonts w:hint="eastAsia" w:asciiTheme="minorEastAsia" w:hAnsiTheme="minorEastAsia" w:eastAsiaTheme="minorEastAsia"/>
        </w:rPr>
        <w:fldChar w:fldCharType="end"/>
      </w:r>
      <w:r>
        <w:fldChar w:fldCharType="begin"/>
      </w:r>
      <w:r>
        <w:instrText xml:space="preserve"> HYPERLINK \l "_Toc178512681" </w:instrText>
      </w:r>
      <w:r>
        <w:fldChar w:fldCharType="separate"/>
      </w:r>
      <w:r>
        <w:rPr>
          <w:rStyle w:val="21"/>
          <w:rFonts w:hint="eastAsia" w:asciiTheme="minorEastAsia" w:hAnsiTheme="minorEastAsia" w:eastAsiaTheme="minorEastAsia"/>
        </w:rPr>
        <w:t>《涉金属矿山废弃矿硐污染治理环境成效评估报告》编写提纲</w:t>
      </w:r>
      <w:r>
        <w:rPr>
          <w:rFonts w:hint="eastAsia" w:asciiTheme="minorEastAsia" w:hAnsiTheme="minorEastAsia" w:eastAsiaTheme="minorEastAsia"/>
        </w:rPr>
        <w:tab/>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w:instrText>
      </w:r>
      <w:r>
        <w:rPr>
          <w:rFonts w:asciiTheme="minorEastAsia" w:hAnsiTheme="minorEastAsia" w:eastAsiaTheme="minorEastAsia"/>
        </w:rPr>
        <w:instrText xml:space="preserve">PAGEREF _Toc178512681 \h</w:instrText>
      </w:r>
      <w:r>
        <w:rPr>
          <w:rFonts w:hint="eastAsia" w:asciiTheme="minorEastAsia" w:hAnsiTheme="minorEastAsia" w:eastAsiaTheme="minorEastAsia"/>
        </w:rPr>
        <w:instrText xml:space="preserve"> </w:instrText>
      </w:r>
      <w:r>
        <w:rPr>
          <w:rFonts w:hint="eastAsia" w:asciiTheme="minorEastAsia" w:hAnsiTheme="minorEastAsia" w:eastAsiaTheme="minorEastAsia"/>
        </w:rPr>
        <w:fldChar w:fldCharType="separate"/>
      </w:r>
      <w:r>
        <w:rPr>
          <w:rFonts w:asciiTheme="minorEastAsia" w:hAnsiTheme="minorEastAsia" w:eastAsiaTheme="minorEastAsia"/>
        </w:rPr>
        <w:t>14</w:t>
      </w:r>
      <w:r>
        <w:rPr>
          <w:rFonts w:hint="eastAsia" w:asciiTheme="minorEastAsia" w:hAnsiTheme="minorEastAsia" w:eastAsiaTheme="minorEastAsia"/>
        </w:rPr>
        <w:fldChar w:fldCharType="end"/>
      </w:r>
      <w:r>
        <w:rPr>
          <w:rFonts w:hint="eastAsia" w:asciiTheme="minorEastAsia" w:hAnsiTheme="minorEastAsia" w:eastAsiaTheme="minorEastAsia"/>
        </w:rPr>
        <w:fldChar w:fldCharType="end"/>
      </w:r>
    </w:p>
    <w:p>
      <w:pPr>
        <w:rPr>
          <w:rFonts w:hint="eastAsia" w:ascii="宋体" w:hAnsi="宋体" w:eastAsia="宋体" w:cs="宋体"/>
          <w:szCs w:val="21"/>
        </w:rPr>
        <w:sectPr>
          <w:footerReference r:id="rId4" w:type="default"/>
          <w:pgSz w:w="11906" w:h="16838"/>
          <w:pgMar w:top="1440" w:right="1800" w:bottom="1440" w:left="1800" w:header="851" w:footer="992" w:gutter="0"/>
          <w:pgNumType w:start="1"/>
          <w:cols w:space="720" w:num="1"/>
          <w:docGrid w:type="lines" w:linePitch="312" w:charSpace="0"/>
        </w:sectPr>
      </w:pPr>
      <w:r>
        <w:rPr>
          <w:rFonts w:hint="eastAsia" w:ascii="宋体" w:hAnsi="宋体" w:eastAsia="宋体" w:cs="宋体"/>
          <w:szCs w:val="21"/>
        </w:rPr>
        <w:fldChar w:fldCharType="end"/>
      </w:r>
      <w:bookmarkStart w:id="11" w:name="_Hlk127882892"/>
    </w:p>
    <w:p>
      <w:pPr>
        <w:pStyle w:val="70"/>
      </w:pPr>
      <w:bookmarkStart w:id="12" w:name="_Toc178512636"/>
      <w:bookmarkStart w:id="13" w:name="_Toc76719458"/>
      <w:bookmarkStart w:id="14" w:name="_Toc524685790"/>
      <w:r>
        <w:rPr>
          <w:rFonts w:hint="eastAsia"/>
        </w:rPr>
        <w:t>前</w:t>
      </w:r>
      <w:bookmarkStart w:id="15" w:name="BKQY"/>
      <w:r>
        <w:rPr>
          <w:rFonts w:hAnsi="黑体"/>
        </w:rPr>
        <w:t>  </w:t>
      </w:r>
      <w:r>
        <w:rPr>
          <w:rFonts w:hint="eastAsia"/>
        </w:rPr>
        <w:t>言</w:t>
      </w:r>
      <w:bookmarkEnd w:id="12"/>
      <w:bookmarkEnd w:id="13"/>
      <w:bookmarkEnd w:id="14"/>
      <w:bookmarkEnd w:id="15"/>
    </w:p>
    <w:p>
      <w:pPr>
        <w:pStyle w:val="33"/>
        <w:rPr>
          <w:rFonts w:hint="eastAsia" w:ascii="等线" w:hAnsi="等线" w:eastAsia="等线"/>
        </w:rPr>
      </w:pPr>
      <w:r>
        <w:rPr>
          <w:rFonts w:ascii="等线" w:hAnsi="等线" w:eastAsia="等线"/>
        </w:rPr>
        <w:t>本</w:t>
      </w:r>
      <w:r>
        <w:rPr>
          <w:rFonts w:hint="eastAsia" w:ascii="等线" w:hAnsi="等线" w:eastAsia="等线"/>
        </w:rPr>
        <w:t>文件</w:t>
      </w:r>
      <w:bookmarkStart w:id="16" w:name="OLE_LINK1"/>
      <w:bookmarkStart w:id="17" w:name="OLE_LINK2"/>
      <w:r>
        <w:rPr>
          <w:rFonts w:hint="eastAsia" w:ascii="等线" w:hAnsi="等线" w:eastAsia="等线"/>
        </w:rPr>
        <w:t>按照</w:t>
      </w:r>
      <w:r>
        <w:rPr>
          <w:rFonts w:ascii="等线" w:hAnsi="等线" w:eastAsia="等线"/>
        </w:rPr>
        <w:t>GB/T 1.1</w:t>
      </w:r>
      <w:bookmarkEnd w:id="16"/>
      <w:bookmarkEnd w:id="17"/>
      <w:r>
        <w:rPr>
          <w:rFonts w:hint="eastAsia" w:ascii="等线" w:hAnsi="等线" w:eastAsia="等线"/>
        </w:rPr>
        <w:t>-</w:t>
      </w:r>
      <w:r>
        <w:rPr>
          <w:rFonts w:ascii="等线" w:hAnsi="等线" w:eastAsia="等线"/>
        </w:rPr>
        <w:t>20</w:t>
      </w:r>
      <w:r>
        <w:rPr>
          <w:rFonts w:hint="eastAsia" w:ascii="等线" w:hAnsi="等线" w:eastAsia="等线"/>
        </w:rPr>
        <w:t>20《标准化工作导则 第1部分：标准化文件的结构和起草规则》的规定起草</w:t>
      </w:r>
      <w:r>
        <w:rPr>
          <w:rFonts w:ascii="等线" w:hAnsi="等线" w:eastAsia="等线"/>
        </w:rPr>
        <w:t>。</w:t>
      </w:r>
    </w:p>
    <w:p>
      <w:pPr>
        <w:pStyle w:val="33"/>
        <w:rPr>
          <w:rFonts w:hint="eastAsia" w:ascii="等线" w:hAnsi="等线" w:eastAsia="等线"/>
        </w:rPr>
      </w:pPr>
      <w:r>
        <w:rPr>
          <w:rFonts w:ascii="等线" w:hAnsi="等线" w:eastAsia="等线"/>
        </w:rPr>
        <w:t>本</w:t>
      </w:r>
      <w:r>
        <w:rPr>
          <w:rFonts w:hint="eastAsia" w:ascii="等线" w:hAnsi="等线" w:eastAsia="等线"/>
        </w:rPr>
        <w:t>文件</w:t>
      </w:r>
      <w:r>
        <w:rPr>
          <w:rFonts w:ascii="等线" w:hAnsi="等线" w:eastAsia="等线"/>
        </w:rPr>
        <w:t>由陕西省</w:t>
      </w:r>
      <w:r>
        <w:rPr>
          <w:rFonts w:hint="eastAsia" w:ascii="等线" w:hAnsi="等线" w:eastAsia="等线"/>
        </w:rPr>
        <w:t>生态</w:t>
      </w:r>
      <w:r>
        <w:rPr>
          <w:rFonts w:ascii="等线" w:hAnsi="等线" w:eastAsia="等线"/>
        </w:rPr>
        <w:t>环境厅提出</w:t>
      </w:r>
      <w:r>
        <w:rPr>
          <w:rFonts w:hint="eastAsia" w:ascii="等线" w:hAnsi="等线" w:eastAsia="等线"/>
        </w:rPr>
        <w:t>。</w:t>
      </w:r>
    </w:p>
    <w:p>
      <w:pPr>
        <w:pStyle w:val="33"/>
        <w:rPr>
          <w:rFonts w:hint="eastAsia" w:ascii="等线" w:hAnsi="等线" w:eastAsia="等线"/>
        </w:rPr>
      </w:pPr>
      <w:r>
        <w:rPr>
          <w:rFonts w:ascii="等线" w:hAnsi="等线" w:eastAsia="等线"/>
        </w:rPr>
        <w:t>本</w:t>
      </w:r>
      <w:r>
        <w:rPr>
          <w:rFonts w:hint="eastAsia" w:ascii="等线" w:hAnsi="等线" w:eastAsia="等线"/>
        </w:rPr>
        <w:t>文件</w:t>
      </w:r>
      <w:r>
        <w:rPr>
          <w:rFonts w:ascii="等线" w:hAnsi="等线" w:eastAsia="等线"/>
        </w:rPr>
        <w:t>由</w:t>
      </w:r>
      <w:r>
        <w:rPr>
          <w:rFonts w:hint="eastAsia" w:ascii="等线" w:hAnsi="等线" w:eastAsia="等线"/>
        </w:rPr>
        <w:t>陕西省生态环境保护标准化技术委员会</w:t>
      </w:r>
      <w:r>
        <w:rPr>
          <w:rFonts w:ascii="等线" w:hAnsi="等线" w:eastAsia="等线"/>
        </w:rPr>
        <w:t>归口。</w:t>
      </w:r>
    </w:p>
    <w:p>
      <w:pPr>
        <w:pStyle w:val="33"/>
        <w:rPr>
          <w:rFonts w:hint="eastAsia" w:ascii="等线" w:hAnsi="等线" w:eastAsia="等线"/>
        </w:rPr>
      </w:pPr>
      <w:r>
        <w:rPr>
          <w:rFonts w:ascii="等线" w:hAnsi="等线" w:eastAsia="等线"/>
        </w:rPr>
        <w:t>本</w:t>
      </w:r>
      <w:r>
        <w:rPr>
          <w:rFonts w:hint="eastAsia" w:ascii="等线" w:hAnsi="等线" w:eastAsia="等线"/>
        </w:rPr>
        <w:t>文件</w:t>
      </w:r>
      <w:r>
        <w:rPr>
          <w:rFonts w:ascii="等线" w:hAnsi="等线" w:eastAsia="等线"/>
        </w:rPr>
        <w:t>起草单位：</w:t>
      </w:r>
      <w:r>
        <w:rPr>
          <w:rFonts w:hint="eastAsia" w:ascii="等线" w:hAnsi="等线" w:eastAsia="等线"/>
        </w:rPr>
        <w:t>陕西省环境科学研究院、生态环境部华南环境科学研究所、生态环境部环境规划院、陕西省中勘环境地质研究中心有限公司、江苏大地源环保科技有限公司。</w:t>
      </w:r>
    </w:p>
    <w:p>
      <w:pPr>
        <w:pStyle w:val="33"/>
        <w:rPr>
          <w:rFonts w:hint="eastAsia" w:ascii="等线" w:hAnsi="等线" w:eastAsia="等线"/>
        </w:rPr>
      </w:pPr>
      <w:r>
        <w:rPr>
          <w:rFonts w:hint="eastAsia" w:ascii="等线" w:hAnsi="等线" w:eastAsia="等线"/>
        </w:rPr>
        <w:t>本文件主要起草人：吴金文、杨承华、陈岩贽、乔雄彪、孙长顺、马晓炜、刘厚松、丁洁、孙宁、王炜、彭渊哲、胡恩、王丽香、柴瑜、胡龙刚、管隆垚、郭嘉伟、吴宇鑫、徐沙、牛瑞博、谢金艳。</w:t>
      </w:r>
    </w:p>
    <w:p>
      <w:pPr>
        <w:pStyle w:val="33"/>
        <w:rPr>
          <w:rFonts w:hint="eastAsia" w:ascii="等线" w:hAnsi="等线" w:eastAsia="等线"/>
        </w:rPr>
      </w:pPr>
      <w:r>
        <w:rPr>
          <w:rFonts w:ascii="等线" w:hAnsi="等线" w:eastAsia="等线"/>
        </w:rPr>
        <w:t>本</w:t>
      </w:r>
      <w:r>
        <w:rPr>
          <w:rFonts w:hint="eastAsia" w:ascii="等线" w:hAnsi="等线" w:eastAsia="等线"/>
        </w:rPr>
        <w:t>文件</w:t>
      </w:r>
      <w:r>
        <w:rPr>
          <w:rFonts w:ascii="等线" w:hAnsi="等线" w:eastAsia="等线"/>
        </w:rPr>
        <w:t>由陕西省</w:t>
      </w:r>
      <w:r>
        <w:rPr>
          <w:rFonts w:hint="eastAsia" w:ascii="等线" w:hAnsi="等线" w:eastAsia="等线"/>
        </w:rPr>
        <w:t>生态</w:t>
      </w:r>
      <w:r>
        <w:rPr>
          <w:rFonts w:ascii="等线" w:hAnsi="等线" w:eastAsia="等线"/>
        </w:rPr>
        <w:t>环境厅负责解释。</w:t>
      </w:r>
    </w:p>
    <w:p>
      <w:pPr>
        <w:pStyle w:val="33"/>
        <w:rPr>
          <w:rFonts w:hint="eastAsia" w:ascii="等线" w:hAnsi="等线" w:eastAsia="等线"/>
        </w:rPr>
      </w:pPr>
      <w:r>
        <w:rPr>
          <w:rFonts w:ascii="等线" w:hAnsi="等线" w:eastAsia="等线"/>
        </w:rPr>
        <w:t>本</w:t>
      </w:r>
      <w:r>
        <w:rPr>
          <w:rFonts w:hint="eastAsia" w:ascii="等线" w:hAnsi="等线" w:eastAsia="等线"/>
        </w:rPr>
        <w:t>文件</w:t>
      </w:r>
      <w:r>
        <w:rPr>
          <w:rFonts w:ascii="等线" w:hAnsi="等线" w:eastAsia="等线"/>
        </w:rPr>
        <w:t>首次发布。</w:t>
      </w:r>
    </w:p>
    <w:p>
      <w:pPr>
        <w:pStyle w:val="33"/>
        <w:rPr>
          <w:rFonts w:hint="eastAsia" w:ascii="等线" w:hAnsi="等线" w:eastAsia="等线"/>
        </w:rPr>
      </w:pPr>
      <w:r>
        <w:rPr>
          <w:rFonts w:ascii="等线" w:hAnsi="等线" w:eastAsia="等线"/>
        </w:rPr>
        <w:t>联系信息如下：</w:t>
      </w:r>
    </w:p>
    <w:p>
      <w:pPr>
        <w:pStyle w:val="33"/>
        <w:rPr>
          <w:rFonts w:hint="eastAsia" w:ascii="等线" w:hAnsi="等线" w:eastAsia="等线"/>
        </w:rPr>
      </w:pPr>
      <w:r>
        <w:rPr>
          <w:rFonts w:ascii="等线" w:hAnsi="等线" w:eastAsia="等线"/>
        </w:rPr>
        <w:t>单位：陕西省环境科学研究院</w:t>
      </w:r>
    </w:p>
    <w:p>
      <w:pPr>
        <w:pStyle w:val="33"/>
        <w:rPr>
          <w:rFonts w:hint="eastAsia" w:ascii="等线" w:hAnsi="等线" w:eastAsia="等线"/>
        </w:rPr>
      </w:pPr>
      <w:r>
        <w:rPr>
          <w:rFonts w:ascii="等线" w:hAnsi="等线" w:eastAsia="等线"/>
        </w:rPr>
        <w:t>电话：029-85365505</w:t>
      </w:r>
    </w:p>
    <w:p>
      <w:pPr>
        <w:pStyle w:val="33"/>
        <w:rPr>
          <w:rFonts w:hint="eastAsia" w:ascii="等线" w:hAnsi="等线" w:eastAsia="等线"/>
        </w:rPr>
      </w:pPr>
      <w:r>
        <w:rPr>
          <w:rFonts w:ascii="等线" w:hAnsi="等线" w:eastAsia="等线"/>
        </w:rPr>
        <w:t>地址：陕西省西安市碑林区长安北路49号</w:t>
      </w:r>
    </w:p>
    <w:p>
      <w:pPr>
        <w:pStyle w:val="33"/>
        <w:rPr>
          <w:rFonts w:hint="eastAsia" w:ascii="等线" w:hAnsi="等线" w:eastAsia="等线"/>
        </w:rPr>
      </w:pPr>
      <w:r>
        <w:rPr>
          <w:rFonts w:ascii="等线" w:hAnsi="等线" w:eastAsia="等线"/>
        </w:rPr>
        <w:t>邮编：710061</w:t>
      </w: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rPr>
          <w:rFonts w:hint="eastAsia" w:ascii="黑体" w:hAnsi="黑体" w:eastAsia="黑体"/>
          <w:sz w:val="32"/>
          <w:szCs w:val="32"/>
        </w:rPr>
        <w:sectPr>
          <w:pgSz w:w="11906" w:h="16838"/>
          <w:pgMar w:top="1440" w:right="1800" w:bottom="1440" w:left="1800" w:header="851" w:footer="992" w:gutter="0"/>
          <w:pgNumType w:fmt="upperRoman" w:start="1"/>
          <w:cols w:space="720" w:num="1"/>
          <w:docGrid w:type="lines" w:linePitch="312" w:charSpace="0"/>
        </w:sectPr>
      </w:pPr>
    </w:p>
    <w:p>
      <w:pPr>
        <w:jc w:val="center"/>
        <w:rPr>
          <w:rFonts w:hint="eastAsia" w:ascii="黑体" w:hAnsi="黑体" w:eastAsia="黑体"/>
          <w:sz w:val="32"/>
          <w:szCs w:val="32"/>
        </w:rPr>
      </w:pPr>
      <w:bookmarkStart w:id="18" w:name="_Hlk132181696"/>
      <w:r>
        <w:rPr>
          <w:rFonts w:hint="eastAsia" w:ascii="黑体" w:hAnsi="黑体" w:eastAsia="黑体"/>
          <w:sz w:val="32"/>
          <w:szCs w:val="32"/>
        </w:rPr>
        <w:t>涉金属矿山废弃矿硐污染治理环境</w:t>
      </w:r>
      <w:r>
        <w:rPr>
          <w:rFonts w:ascii="黑体" w:hAnsi="黑体" w:eastAsia="黑体"/>
          <w:sz w:val="32"/>
          <w:szCs w:val="32"/>
        </w:rPr>
        <w:t>成效</w:t>
      </w:r>
      <w:r>
        <w:rPr>
          <w:rFonts w:hint="eastAsia" w:ascii="黑体" w:hAnsi="黑体" w:eastAsia="黑体"/>
          <w:sz w:val="32"/>
          <w:szCs w:val="32"/>
        </w:rPr>
        <w:t>评估</w:t>
      </w:r>
      <w:bookmarkEnd w:id="11"/>
      <w:bookmarkEnd w:id="18"/>
      <w:r>
        <w:rPr>
          <w:rFonts w:hint="eastAsia" w:ascii="黑体" w:hAnsi="黑体" w:eastAsia="黑体"/>
          <w:sz w:val="32"/>
          <w:szCs w:val="32"/>
        </w:rPr>
        <w:t>技术指南</w:t>
      </w:r>
    </w:p>
    <w:p>
      <w:pPr>
        <w:pStyle w:val="69"/>
      </w:pPr>
      <w:bookmarkStart w:id="19" w:name="_Toc178512637"/>
      <w:r>
        <w:rPr>
          <w:rFonts w:hint="eastAsia"/>
        </w:rPr>
        <w:t>范围</w:t>
      </w:r>
      <w:bookmarkEnd w:id="19"/>
    </w:p>
    <w:p>
      <w:pPr>
        <w:ind w:firstLine="420" w:firstLineChars="200"/>
        <w:rPr>
          <w:rFonts w:hint="eastAsia" w:ascii="宋体" w:hAnsi="宋体" w:eastAsia="宋体"/>
          <w:szCs w:val="21"/>
        </w:rPr>
      </w:pPr>
      <w:r>
        <w:rPr>
          <w:rFonts w:hint="eastAsia" w:ascii="宋体" w:hAnsi="宋体" w:eastAsia="宋体"/>
          <w:szCs w:val="21"/>
        </w:rPr>
        <w:t>本文件规定了涉金属矿山废弃矿硐污染治理环境成效评估的原则、技术流程、评估内容和方法及报告编写等要求。</w:t>
      </w:r>
    </w:p>
    <w:p>
      <w:pPr>
        <w:ind w:firstLine="420" w:firstLineChars="200"/>
        <w:rPr>
          <w:rFonts w:hint="eastAsia"/>
        </w:rPr>
      </w:pPr>
      <w:r>
        <w:rPr>
          <w:rFonts w:hint="eastAsia" w:ascii="宋体" w:hAnsi="宋体" w:eastAsia="宋体"/>
          <w:szCs w:val="21"/>
        </w:rPr>
        <w:t>本文件适用于含矿硐封堵的金属矿山及硫铁矿、石煤矿、磷矿等非金属矿山污染治理环境成效评估。生产矿山废弃矿硐污染治理环境质量改善成效评估可参照执行。</w:t>
      </w:r>
    </w:p>
    <w:p>
      <w:pPr>
        <w:pStyle w:val="69"/>
      </w:pPr>
      <w:bookmarkStart w:id="20" w:name="_Toc178512638"/>
      <w:bookmarkStart w:id="21" w:name="_Hlk161307323"/>
      <w:r>
        <w:rPr>
          <w:rFonts w:hint="eastAsia"/>
        </w:rPr>
        <w:t>规范性引用文件</w:t>
      </w:r>
      <w:bookmarkEnd w:id="20"/>
      <w:r>
        <w:rPr>
          <w:rFonts w:hint="eastAsia"/>
        </w:rPr>
        <w:t xml:space="preserve">                        </w:t>
      </w:r>
    </w:p>
    <w:bookmarkEnd w:id="21"/>
    <w:p>
      <w:pPr>
        <w:ind w:firstLine="420" w:firstLineChars="200"/>
        <w:rPr>
          <w:rFonts w:hint="eastAsia" w:ascii="宋体" w:hAnsi="宋体" w:eastAsia="宋体"/>
          <w:color w:val="FF0000"/>
          <w:szCs w:val="21"/>
        </w:rPr>
      </w:pPr>
      <w:r>
        <w:rPr>
          <w:rFonts w:hint="eastAsia" w:ascii="宋体" w:hAnsi="宋体" w:eastAsia="宋体"/>
          <w:szCs w:val="21"/>
        </w:rPr>
        <w:t>下列文件中的内容通过文中的规范性引用而构成本文件必不可少的条款。其中，注日期的引用文件，仅该日期对应的版本适用于本文件；不注日期的引用文件，其最新版本</w:t>
      </w:r>
      <w:r>
        <w:rPr>
          <w:rFonts w:ascii="宋体" w:hAnsi="宋体" w:eastAsia="宋体"/>
          <w:szCs w:val="21"/>
        </w:rPr>
        <w:t>(包括所有的修改单)适用于本文件。</w:t>
      </w:r>
    </w:p>
    <w:p>
      <w:pPr>
        <w:ind w:firstLine="420" w:firstLineChars="200"/>
        <w:rPr>
          <w:rFonts w:hint="eastAsia" w:ascii="宋体" w:hAnsi="宋体" w:eastAsia="宋体"/>
          <w:szCs w:val="21"/>
        </w:rPr>
      </w:pPr>
      <w:bookmarkStart w:id="22" w:name="_Hlk161308244"/>
      <w:r>
        <w:rPr>
          <w:rFonts w:ascii="宋体" w:hAnsi="宋体" w:eastAsia="宋体"/>
          <w:szCs w:val="21"/>
        </w:rPr>
        <w:t>HJ</w:t>
      </w:r>
      <w:r>
        <w:rPr>
          <w:rFonts w:hint="eastAsia" w:ascii="宋体" w:hAnsi="宋体" w:eastAsia="宋体"/>
          <w:szCs w:val="21"/>
        </w:rPr>
        <w:t xml:space="preserve"> </w:t>
      </w:r>
      <w:r>
        <w:rPr>
          <w:rFonts w:ascii="宋体" w:hAnsi="宋体" w:eastAsia="宋体"/>
          <w:szCs w:val="21"/>
        </w:rPr>
        <w:t xml:space="preserve">25.2 </w:t>
      </w:r>
      <w:r>
        <w:rPr>
          <w:rFonts w:hint="eastAsia" w:ascii="宋体" w:hAnsi="宋体" w:eastAsia="宋体"/>
          <w:szCs w:val="21"/>
        </w:rPr>
        <w:t>建设用地土壤污染风险管控和修复监测技术导则</w:t>
      </w:r>
    </w:p>
    <w:p>
      <w:pPr>
        <w:ind w:firstLine="420" w:firstLineChars="200"/>
        <w:rPr>
          <w:rFonts w:hint="eastAsia" w:ascii="宋体" w:hAnsi="宋体" w:eastAsia="宋体"/>
          <w:szCs w:val="21"/>
        </w:rPr>
      </w:pPr>
      <w:r>
        <w:rPr>
          <w:rFonts w:hint="eastAsia" w:ascii="宋体" w:hAnsi="宋体" w:eastAsia="宋体"/>
          <w:szCs w:val="21"/>
        </w:rPr>
        <w:t>HJ 91.1 污水监测技术规范</w:t>
      </w:r>
    </w:p>
    <w:p>
      <w:pPr>
        <w:ind w:firstLine="420" w:firstLineChars="200"/>
        <w:rPr>
          <w:rFonts w:hint="eastAsia" w:ascii="宋体" w:hAnsi="宋体" w:eastAsia="宋体"/>
          <w:szCs w:val="21"/>
        </w:rPr>
      </w:pPr>
      <w:r>
        <w:rPr>
          <w:rFonts w:ascii="宋体" w:hAnsi="宋体" w:eastAsia="宋体"/>
          <w:szCs w:val="21"/>
        </w:rPr>
        <w:t>HJ 91.2</w:t>
      </w:r>
      <w:r>
        <w:rPr>
          <w:rFonts w:ascii="宋体" w:hAnsi="宋体" w:eastAsia="宋体"/>
          <w:color w:val="FF0000"/>
          <w:szCs w:val="21"/>
        </w:rPr>
        <w:t xml:space="preserve"> </w:t>
      </w:r>
      <w:r>
        <w:rPr>
          <w:rFonts w:ascii="宋体" w:hAnsi="宋体" w:eastAsia="宋体"/>
          <w:szCs w:val="21"/>
        </w:rPr>
        <w:t>地表水环境质量监测技术规范</w:t>
      </w:r>
    </w:p>
    <w:p>
      <w:pPr>
        <w:ind w:firstLine="420" w:firstLineChars="200"/>
        <w:rPr>
          <w:rFonts w:hint="eastAsia" w:ascii="宋体" w:hAnsi="宋体" w:eastAsia="宋体"/>
          <w:szCs w:val="21"/>
        </w:rPr>
      </w:pPr>
      <w:r>
        <w:rPr>
          <w:rFonts w:hint="eastAsia" w:ascii="宋体" w:hAnsi="宋体" w:eastAsia="宋体"/>
          <w:szCs w:val="21"/>
        </w:rPr>
        <w:t>HJ/T 92 水污染物排放总量监测技术规范</w:t>
      </w:r>
    </w:p>
    <w:p>
      <w:pPr>
        <w:ind w:firstLine="420" w:firstLineChars="200"/>
        <w:rPr>
          <w:rFonts w:hint="eastAsia" w:ascii="宋体" w:hAnsi="宋体" w:eastAsia="宋体"/>
          <w:szCs w:val="21"/>
        </w:rPr>
      </w:pPr>
      <w:bookmarkStart w:id="23" w:name="_Hlk139121146"/>
      <w:r>
        <w:rPr>
          <w:rFonts w:ascii="宋体" w:hAnsi="宋体" w:eastAsia="宋体"/>
          <w:szCs w:val="21"/>
        </w:rPr>
        <w:t>HJ 164 地下水环境监测技术规范</w:t>
      </w:r>
    </w:p>
    <w:p>
      <w:pPr>
        <w:ind w:firstLine="420" w:firstLineChars="200"/>
        <w:rPr>
          <w:rFonts w:hint="eastAsia" w:ascii="宋体" w:hAnsi="宋体" w:eastAsia="宋体"/>
          <w:szCs w:val="21"/>
        </w:rPr>
      </w:pPr>
      <w:r>
        <w:rPr>
          <w:rFonts w:hint="eastAsia" w:ascii="宋体" w:hAnsi="宋体" w:eastAsia="宋体"/>
          <w:szCs w:val="21"/>
        </w:rPr>
        <w:t>HJ 493 水质 样品的保存和管理技术规定</w:t>
      </w:r>
    </w:p>
    <w:p>
      <w:pPr>
        <w:ind w:firstLine="420" w:firstLineChars="200"/>
        <w:rPr>
          <w:rFonts w:hint="eastAsia" w:ascii="宋体" w:hAnsi="宋体" w:eastAsia="宋体"/>
          <w:szCs w:val="21"/>
        </w:rPr>
      </w:pPr>
      <w:r>
        <w:rPr>
          <w:rFonts w:hint="eastAsia" w:ascii="宋体" w:hAnsi="宋体" w:eastAsia="宋体"/>
          <w:szCs w:val="21"/>
        </w:rPr>
        <w:t>HJ 494 水质 采样技术指导</w:t>
      </w:r>
    </w:p>
    <w:p>
      <w:pPr>
        <w:ind w:firstLine="420" w:firstLineChars="200"/>
        <w:rPr>
          <w:rFonts w:hint="eastAsia" w:ascii="宋体" w:hAnsi="宋体" w:eastAsia="宋体"/>
          <w:szCs w:val="21"/>
        </w:rPr>
      </w:pPr>
      <w:r>
        <w:rPr>
          <w:rFonts w:hint="eastAsia" w:ascii="宋体" w:hAnsi="宋体" w:eastAsia="宋体"/>
          <w:szCs w:val="21"/>
        </w:rPr>
        <w:t>HJ 495 水质 采样方案设计技术规定</w:t>
      </w:r>
    </w:p>
    <w:bookmarkEnd w:id="22"/>
    <w:bookmarkEnd w:id="23"/>
    <w:p>
      <w:pPr>
        <w:pStyle w:val="69"/>
      </w:pPr>
      <w:bookmarkStart w:id="24" w:name="_Toc178512639"/>
      <w:bookmarkStart w:id="25" w:name="_Hlk161307356"/>
      <w:r>
        <w:rPr>
          <w:rFonts w:hint="eastAsia"/>
        </w:rPr>
        <w:t>术语和定义</w:t>
      </w:r>
      <w:bookmarkEnd w:id="24"/>
    </w:p>
    <w:bookmarkEnd w:id="25"/>
    <w:p>
      <w:pPr>
        <w:ind w:firstLine="420" w:firstLineChars="200"/>
        <w:rPr>
          <w:rFonts w:hint="eastAsia" w:ascii="宋体" w:hAnsi="宋体" w:eastAsia="宋体"/>
          <w:szCs w:val="21"/>
        </w:rPr>
      </w:pPr>
      <w:r>
        <w:rPr>
          <w:rFonts w:hint="eastAsia" w:ascii="宋体" w:hAnsi="宋体" w:eastAsia="宋体"/>
          <w:szCs w:val="21"/>
        </w:rPr>
        <w:t>HJ 91.2-2022界定的以及下列术语和定义适用于本文件。</w:t>
      </w:r>
    </w:p>
    <w:p>
      <w:pPr>
        <w:pStyle w:val="49"/>
        <w:numPr>
          <w:ilvl w:val="1"/>
          <w:numId w:val="3"/>
        </w:numPr>
        <w:spacing w:before="156" w:after="156"/>
        <w:outlineLvl w:val="1"/>
      </w:pPr>
      <w:bookmarkStart w:id="26" w:name="_Toc174951095"/>
      <w:bookmarkEnd w:id="26"/>
      <w:bookmarkStart w:id="27" w:name="_Toc171958928"/>
      <w:bookmarkEnd w:id="27"/>
      <w:bookmarkStart w:id="28" w:name="_Toc178512640"/>
      <w:bookmarkEnd w:id="28"/>
    </w:p>
    <w:p>
      <w:pPr>
        <w:ind w:firstLine="420" w:firstLineChars="200"/>
        <w:rPr>
          <w:rFonts w:hint="eastAsia" w:ascii="黑体" w:hAnsi="黑体" w:eastAsia="黑体"/>
          <w:szCs w:val="21"/>
        </w:rPr>
      </w:pPr>
      <w:bookmarkStart w:id="29" w:name="_Hlk175729112"/>
      <w:r>
        <w:rPr>
          <w:rFonts w:hint="eastAsia" w:ascii="黑体" w:hAnsi="黑体" w:eastAsia="黑体"/>
          <w:szCs w:val="21"/>
        </w:rPr>
        <w:t>涉金属矿山 m</w:t>
      </w:r>
      <w:r>
        <w:rPr>
          <w:rFonts w:ascii="黑体" w:hAnsi="黑体" w:eastAsia="黑体"/>
          <w:szCs w:val="21"/>
        </w:rPr>
        <w:t>ines related to metals</w:t>
      </w:r>
    </w:p>
    <w:p>
      <w:pPr>
        <w:ind w:firstLine="420" w:firstLineChars="200"/>
        <w:rPr>
          <w:rFonts w:hint="eastAsia" w:ascii="宋体" w:hAnsi="宋体" w:eastAsia="宋体"/>
          <w:szCs w:val="21"/>
        </w:rPr>
      </w:pPr>
      <w:r>
        <w:rPr>
          <w:rFonts w:hint="eastAsia" w:ascii="宋体" w:hAnsi="宋体" w:eastAsia="宋体"/>
          <w:szCs w:val="21"/>
        </w:rPr>
        <w:t>开采活动可能造成重金属污染，引发地表水、地下水和土壤等环境污染的矿山。包括金属矿山及硫铁矿、石煤矿、磷矿等非金属矿山。</w:t>
      </w:r>
    </w:p>
    <w:bookmarkEnd w:id="29"/>
    <w:p>
      <w:pPr>
        <w:pStyle w:val="49"/>
        <w:numPr>
          <w:ilvl w:val="1"/>
          <w:numId w:val="3"/>
        </w:numPr>
        <w:spacing w:before="156" w:after="156"/>
        <w:outlineLvl w:val="1"/>
      </w:pPr>
      <w:bookmarkStart w:id="30" w:name="_Toc178512641"/>
      <w:bookmarkEnd w:id="30"/>
      <w:bookmarkStart w:id="31" w:name="_Toc171958929"/>
      <w:bookmarkEnd w:id="31"/>
      <w:bookmarkStart w:id="32" w:name="_Toc174951096"/>
      <w:bookmarkEnd w:id="32"/>
    </w:p>
    <w:p>
      <w:pPr>
        <w:ind w:firstLine="420" w:firstLineChars="200"/>
        <w:rPr>
          <w:rFonts w:hint="eastAsia" w:ascii="黑体" w:hAnsi="黑体" w:eastAsia="黑体"/>
          <w:szCs w:val="21"/>
        </w:rPr>
      </w:pPr>
      <w:bookmarkStart w:id="33" w:name="_Hlk175729143"/>
      <w:r>
        <w:rPr>
          <w:rFonts w:hint="eastAsia" w:ascii="黑体" w:hAnsi="黑体" w:eastAsia="黑体"/>
          <w:szCs w:val="21"/>
        </w:rPr>
        <w:t>矿硐 mining cave</w:t>
      </w:r>
      <w:r>
        <w:rPr>
          <w:rFonts w:hint="eastAsia" w:ascii="黑体" w:hAnsi="黑体" w:eastAsia="黑体"/>
          <w:color w:val="FF0000"/>
          <w:szCs w:val="21"/>
        </w:rPr>
        <w:t xml:space="preserve"> </w:t>
      </w:r>
    </w:p>
    <w:p>
      <w:pPr>
        <w:ind w:firstLine="420" w:firstLineChars="200"/>
        <w:rPr>
          <w:rFonts w:hint="eastAsia" w:ascii="宋体" w:hAnsi="宋体" w:eastAsia="宋体"/>
          <w:szCs w:val="21"/>
        </w:rPr>
      </w:pPr>
      <w:r>
        <w:rPr>
          <w:rFonts w:hint="eastAsia" w:ascii="宋体" w:hAnsi="宋体" w:eastAsia="宋体"/>
          <w:szCs w:val="21"/>
        </w:rPr>
        <w:t>矿产资源地下开采活动形成的巷道和采空区。</w:t>
      </w:r>
    </w:p>
    <w:bookmarkEnd w:id="33"/>
    <w:p>
      <w:pPr>
        <w:pStyle w:val="49"/>
        <w:numPr>
          <w:ilvl w:val="1"/>
          <w:numId w:val="3"/>
        </w:numPr>
        <w:spacing w:before="156" w:after="156"/>
        <w:outlineLvl w:val="1"/>
      </w:pPr>
      <w:bookmarkStart w:id="34" w:name="_Toc178512642"/>
      <w:bookmarkEnd w:id="34"/>
      <w:bookmarkStart w:id="35" w:name="_Toc174951098"/>
      <w:bookmarkEnd w:id="35"/>
      <w:bookmarkStart w:id="36" w:name="_Toc171958931"/>
      <w:bookmarkEnd w:id="36"/>
      <w:bookmarkStart w:id="37" w:name="_Toc174951097"/>
      <w:bookmarkEnd w:id="37"/>
    </w:p>
    <w:p>
      <w:pPr>
        <w:ind w:firstLine="420" w:firstLineChars="200"/>
        <w:rPr>
          <w:rFonts w:hint="eastAsia" w:ascii="黑体" w:hAnsi="黑体" w:eastAsia="黑体"/>
          <w:szCs w:val="21"/>
        </w:rPr>
      </w:pPr>
      <w:r>
        <w:rPr>
          <w:rFonts w:ascii="黑体" w:hAnsi="黑体" w:eastAsia="黑体"/>
          <w:szCs w:val="21"/>
        </w:rPr>
        <w:t>汇水范围</w:t>
      </w:r>
      <w:r>
        <w:rPr>
          <w:rFonts w:hint="eastAsia" w:ascii="黑体" w:hAnsi="黑体" w:eastAsia="黑体"/>
          <w:szCs w:val="21"/>
        </w:rPr>
        <w:t xml:space="preserve"> catchment </w:t>
      </w:r>
      <w:r>
        <w:rPr>
          <w:rFonts w:ascii="黑体" w:hAnsi="黑体" w:eastAsia="黑体"/>
          <w:szCs w:val="21"/>
        </w:rPr>
        <w:t>area</w:t>
      </w:r>
    </w:p>
    <w:p>
      <w:pPr>
        <w:ind w:firstLine="420" w:firstLineChars="200"/>
        <w:rPr>
          <w:rFonts w:hint="eastAsia" w:ascii="宋体" w:hAnsi="宋体" w:eastAsia="宋体"/>
          <w:szCs w:val="21"/>
        </w:rPr>
      </w:pPr>
      <w:r>
        <w:rPr>
          <w:rFonts w:hint="eastAsia" w:ascii="宋体" w:hAnsi="宋体" w:eastAsia="宋体"/>
          <w:szCs w:val="21"/>
        </w:rPr>
        <w:t>地表径流或其他物质汇聚到共同的出水口的过程中所流经的地表区域。</w:t>
      </w:r>
    </w:p>
    <w:p>
      <w:pPr>
        <w:pStyle w:val="49"/>
        <w:numPr>
          <w:ilvl w:val="1"/>
          <w:numId w:val="3"/>
        </w:numPr>
        <w:spacing w:before="156" w:after="156"/>
        <w:outlineLvl w:val="1"/>
      </w:pPr>
      <w:bookmarkStart w:id="38" w:name="_Toc171958932"/>
      <w:bookmarkEnd w:id="38"/>
      <w:bookmarkStart w:id="39" w:name="_Toc174951099"/>
      <w:bookmarkEnd w:id="39"/>
      <w:bookmarkStart w:id="40" w:name="_Toc178512643"/>
      <w:bookmarkEnd w:id="40"/>
    </w:p>
    <w:p>
      <w:pPr>
        <w:ind w:firstLine="420" w:firstLineChars="200"/>
        <w:rPr>
          <w:rFonts w:hint="eastAsia" w:ascii="黑体" w:hAnsi="黑体" w:eastAsia="黑体"/>
          <w:szCs w:val="21"/>
        </w:rPr>
      </w:pPr>
      <w:r>
        <w:rPr>
          <w:rFonts w:hint="eastAsia" w:ascii="黑体" w:hAnsi="黑体" w:eastAsia="黑体"/>
          <w:szCs w:val="21"/>
        </w:rPr>
        <w:t>矿硐群 mining cave group</w:t>
      </w:r>
    </w:p>
    <w:p>
      <w:pPr>
        <w:ind w:firstLine="420" w:firstLineChars="200"/>
        <w:rPr>
          <w:rFonts w:hint="eastAsia" w:ascii="宋体" w:hAnsi="宋体" w:eastAsia="宋体"/>
          <w:szCs w:val="21"/>
        </w:rPr>
      </w:pPr>
      <w:bookmarkStart w:id="41" w:name="_Toc174951100"/>
      <w:r>
        <w:rPr>
          <w:rFonts w:hint="eastAsia" w:ascii="宋体" w:hAnsi="宋体" w:eastAsia="宋体"/>
          <w:szCs w:val="21"/>
        </w:rPr>
        <w:t>相对集中分布的多个矿硐所在的汇水范围。</w:t>
      </w:r>
      <w:bookmarkEnd w:id="41"/>
      <w:bookmarkStart w:id="42" w:name="_Toc171958933"/>
      <w:bookmarkEnd w:id="42"/>
    </w:p>
    <w:p>
      <w:pPr>
        <w:pStyle w:val="49"/>
        <w:numPr>
          <w:ilvl w:val="1"/>
          <w:numId w:val="3"/>
        </w:numPr>
        <w:spacing w:before="156" w:after="156"/>
        <w:outlineLvl w:val="1"/>
        <w:rPr>
          <w:rFonts w:hint="eastAsia" w:ascii="宋体" w:hAnsi="宋体" w:eastAsia="宋体"/>
        </w:rPr>
      </w:pPr>
      <w:bookmarkStart w:id="43" w:name="_Toc178512644"/>
      <w:bookmarkEnd w:id="43"/>
    </w:p>
    <w:p>
      <w:pPr>
        <w:ind w:firstLine="420" w:firstLineChars="200"/>
        <w:rPr>
          <w:rFonts w:hint="eastAsia" w:ascii="黑体" w:hAnsi="黑体"/>
          <w:szCs w:val="21"/>
        </w:rPr>
      </w:pPr>
      <w:r>
        <w:rPr>
          <w:rFonts w:hint="eastAsia" w:ascii="黑体" w:hAnsi="黑体" w:eastAsia="黑体"/>
          <w:szCs w:val="21"/>
        </w:rPr>
        <w:t>矿硐污染治理 p</w:t>
      </w:r>
      <w:r>
        <w:rPr>
          <w:rFonts w:ascii="黑体" w:hAnsi="黑体" w:eastAsia="黑体"/>
          <w:szCs w:val="21"/>
        </w:rPr>
        <w:t xml:space="preserve">ollution control of </w:t>
      </w:r>
      <w:r>
        <w:rPr>
          <w:rFonts w:hint="eastAsia" w:ascii="黑体" w:hAnsi="黑体" w:eastAsia="黑体"/>
          <w:szCs w:val="21"/>
        </w:rPr>
        <w:t>m</w:t>
      </w:r>
      <w:r>
        <w:rPr>
          <w:rFonts w:ascii="黑体" w:hAnsi="黑体" w:eastAsia="黑体"/>
          <w:szCs w:val="21"/>
        </w:rPr>
        <w:t>in</w:t>
      </w:r>
      <w:r>
        <w:rPr>
          <w:rFonts w:hint="eastAsia" w:ascii="黑体" w:hAnsi="黑体" w:eastAsia="黑体"/>
          <w:szCs w:val="21"/>
        </w:rPr>
        <w:t>ing cave</w:t>
      </w:r>
    </w:p>
    <w:p>
      <w:pPr>
        <w:ind w:firstLine="420" w:firstLineChars="200"/>
        <w:rPr>
          <w:rFonts w:hint="eastAsia" w:ascii="宋体" w:hAnsi="宋体" w:eastAsia="宋体"/>
          <w:szCs w:val="21"/>
        </w:rPr>
      </w:pPr>
      <w:r>
        <w:rPr>
          <w:rFonts w:hint="eastAsia" w:ascii="宋体" w:hAnsi="宋体" w:eastAsia="宋体"/>
          <w:szCs w:val="21"/>
        </w:rPr>
        <w:t>以消除矿硐涌水、废渣堆淋溶水造成的环境污染为目的，实施矿硐硐室充填、硐口封堵、废渣处置及废水处理</w:t>
      </w:r>
      <w:r>
        <w:rPr>
          <w:rFonts w:ascii="宋体" w:hAnsi="宋体" w:eastAsia="宋体"/>
          <w:szCs w:val="21"/>
        </w:rPr>
        <w:t>等</w:t>
      </w:r>
      <w:r>
        <w:rPr>
          <w:rFonts w:hint="eastAsia" w:ascii="宋体" w:hAnsi="宋体" w:eastAsia="宋体"/>
          <w:szCs w:val="21"/>
        </w:rPr>
        <w:t>工程活动和措施。</w:t>
      </w:r>
    </w:p>
    <w:p>
      <w:pPr>
        <w:pStyle w:val="49"/>
        <w:numPr>
          <w:ilvl w:val="1"/>
          <w:numId w:val="3"/>
        </w:numPr>
        <w:spacing w:before="156" w:after="156"/>
        <w:outlineLvl w:val="1"/>
        <w:rPr>
          <w:rFonts w:hint="eastAsia" w:ascii="宋体" w:hAnsi="宋体" w:eastAsia="宋体"/>
        </w:rPr>
      </w:pPr>
      <w:bookmarkStart w:id="44" w:name="_Toc178512645"/>
      <w:bookmarkEnd w:id="44"/>
    </w:p>
    <w:p>
      <w:pPr>
        <w:ind w:firstLine="420" w:firstLineChars="200"/>
        <w:rPr>
          <w:rFonts w:hint="eastAsia" w:ascii="黑体" w:hAnsi="黑体" w:eastAsia="黑体"/>
          <w:szCs w:val="21"/>
        </w:rPr>
      </w:pPr>
      <w:r>
        <w:rPr>
          <w:rFonts w:ascii="黑体" w:hAnsi="黑体" w:eastAsia="黑体"/>
          <w:szCs w:val="21"/>
        </w:rPr>
        <w:t xml:space="preserve">控制断面 </w:t>
      </w:r>
      <w:bookmarkStart w:id="45" w:name="_Hlk133401648"/>
      <w:r>
        <w:rPr>
          <w:rFonts w:ascii="黑体" w:hAnsi="黑体" w:eastAsia="黑体"/>
          <w:szCs w:val="21"/>
        </w:rPr>
        <w:t xml:space="preserve">control </w:t>
      </w:r>
      <w:r>
        <w:rPr>
          <w:rFonts w:hint="eastAsia" w:ascii="黑体" w:hAnsi="黑体" w:eastAsia="黑体"/>
          <w:szCs w:val="21"/>
        </w:rPr>
        <w:t>cross</w:t>
      </w:r>
      <w:r>
        <w:rPr>
          <w:rFonts w:ascii="黑体" w:hAnsi="黑体" w:eastAsia="黑体"/>
          <w:szCs w:val="21"/>
        </w:rPr>
        <w:t>-section</w:t>
      </w:r>
      <w:bookmarkEnd w:id="45"/>
    </w:p>
    <w:p>
      <w:pPr>
        <w:ind w:firstLine="420" w:firstLineChars="200"/>
        <w:rPr>
          <w:rFonts w:hint="eastAsia" w:ascii="宋体" w:hAnsi="宋体" w:eastAsia="宋体"/>
          <w:szCs w:val="21"/>
        </w:rPr>
      </w:pPr>
      <w:bookmarkStart w:id="46" w:name="_Hlk161307386"/>
      <w:r>
        <w:rPr>
          <w:rFonts w:hint="eastAsia" w:ascii="宋体" w:hAnsi="宋体" w:eastAsia="宋体"/>
          <w:szCs w:val="21"/>
        </w:rPr>
        <w:t>用来反映水环境受污染程度及其变化情况的监测断面。</w:t>
      </w:r>
    </w:p>
    <w:p>
      <w:pPr>
        <w:pStyle w:val="33"/>
        <w:rPr>
          <w:rFonts w:hint="eastAsia" w:hAnsi="宋体"/>
        </w:rPr>
      </w:pPr>
      <w:r>
        <w:rPr>
          <w:rFonts w:hint="eastAsia" w:hAnsi="宋体"/>
        </w:rPr>
        <w:t>[来源：</w:t>
      </w:r>
      <w:bookmarkStart w:id="47" w:name="_Hlk170809779"/>
      <w:r>
        <w:rPr>
          <w:rFonts w:hint="eastAsia" w:hAnsi="宋体"/>
        </w:rPr>
        <w:t>HJ</w:t>
      </w:r>
      <w:r>
        <w:rPr>
          <w:rFonts w:hAnsi="宋体"/>
        </w:rPr>
        <w:t xml:space="preserve"> </w:t>
      </w:r>
      <w:r>
        <w:rPr>
          <w:rFonts w:hint="eastAsia" w:hAnsi="宋体"/>
        </w:rPr>
        <w:t>91.2</w:t>
      </w:r>
      <w:r>
        <w:rPr>
          <w:rFonts w:hAnsi="宋体"/>
        </w:rPr>
        <w:t>-20</w:t>
      </w:r>
      <w:r>
        <w:rPr>
          <w:rFonts w:hint="eastAsia" w:hAnsi="宋体"/>
        </w:rPr>
        <w:t>2</w:t>
      </w:r>
      <w:r>
        <w:rPr>
          <w:rFonts w:hAnsi="宋体"/>
        </w:rPr>
        <w:t>2</w:t>
      </w:r>
      <w:r>
        <w:rPr>
          <w:rFonts w:hint="eastAsia" w:hAnsi="宋体"/>
        </w:rPr>
        <w:t>，3.12</w:t>
      </w:r>
      <w:bookmarkEnd w:id="47"/>
      <w:r>
        <w:rPr>
          <w:rFonts w:hint="eastAsia" w:hAnsi="宋体"/>
        </w:rPr>
        <w:t>]</w:t>
      </w:r>
    </w:p>
    <w:p>
      <w:pPr>
        <w:pStyle w:val="69"/>
      </w:pPr>
      <w:bookmarkStart w:id="48" w:name="_Toc178512646"/>
      <w:r>
        <w:rPr>
          <w:rFonts w:hint="eastAsia"/>
        </w:rPr>
        <w:t>总则</w:t>
      </w:r>
      <w:bookmarkEnd w:id="48"/>
    </w:p>
    <w:bookmarkEnd w:id="46"/>
    <w:p>
      <w:pPr>
        <w:pStyle w:val="49"/>
        <w:numPr>
          <w:ilvl w:val="1"/>
          <w:numId w:val="3"/>
        </w:numPr>
        <w:spacing w:before="156" w:after="156"/>
        <w:outlineLvl w:val="1"/>
      </w:pPr>
      <w:bookmarkStart w:id="49" w:name="_Toc178512647"/>
      <w:r>
        <w:rPr>
          <w:rFonts w:hint="eastAsia"/>
        </w:rPr>
        <w:t>评估原则</w:t>
      </w:r>
      <w:bookmarkEnd w:id="49"/>
    </w:p>
    <w:p>
      <w:pPr>
        <w:pStyle w:val="42"/>
        <w:numPr>
          <w:ilvl w:val="2"/>
          <w:numId w:val="3"/>
        </w:numPr>
        <w:spacing w:before="156" w:beforeLines="50" w:after="156" w:afterLines="50"/>
        <w:ind w:left="0" w:firstLineChars="0"/>
        <w:jc w:val="left"/>
        <w:rPr>
          <w:rFonts w:hint="eastAsia" w:ascii="黑体" w:hAnsi="黑体" w:eastAsia="黑体"/>
          <w:szCs w:val="21"/>
        </w:rPr>
      </w:pPr>
      <w:r>
        <w:rPr>
          <w:rFonts w:hint="eastAsia" w:ascii="黑体" w:hAnsi="黑体" w:eastAsia="黑体"/>
          <w:szCs w:val="21"/>
        </w:rPr>
        <w:t>科学性</w:t>
      </w:r>
    </w:p>
    <w:p>
      <w:pPr>
        <w:ind w:firstLine="420" w:firstLineChars="200"/>
        <w:jc w:val="left"/>
        <w:rPr>
          <w:rFonts w:hint="eastAsia" w:ascii="宋体" w:hAnsi="宋体" w:eastAsia="宋体"/>
        </w:rPr>
      </w:pPr>
      <w:r>
        <w:rPr>
          <w:rFonts w:hint="eastAsia" w:ascii="宋体" w:hAnsi="宋体" w:eastAsia="宋体"/>
        </w:rPr>
        <w:t>以改善环境质量和评价污染治理</w:t>
      </w:r>
      <w:r>
        <w:rPr>
          <w:rFonts w:ascii="宋体" w:hAnsi="宋体" w:eastAsia="宋体"/>
        </w:rPr>
        <w:t>成效</w:t>
      </w:r>
      <w:r>
        <w:rPr>
          <w:rFonts w:hint="eastAsia" w:ascii="宋体" w:hAnsi="宋体" w:eastAsia="宋体"/>
        </w:rPr>
        <w:t>为目标，科学确定评估指标和评估方法，客观反映涉金属矿山废弃矿硐污染治理环境</w:t>
      </w:r>
      <w:r>
        <w:rPr>
          <w:rFonts w:hint="eastAsia" w:ascii="宋体" w:hAnsi="宋体" w:eastAsia="宋体"/>
          <w:szCs w:val="21"/>
        </w:rPr>
        <w:t>成效</w:t>
      </w:r>
      <w:r>
        <w:rPr>
          <w:rFonts w:hint="eastAsia" w:ascii="宋体" w:hAnsi="宋体" w:eastAsia="宋体"/>
        </w:rPr>
        <w:t>，确保评估结果真实准确。</w:t>
      </w:r>
    </w:p>
    <w:p>
      <w:pPr>
        <w:pStyle w:val="42"/>
        <w:numPr>
          <w:ilvl w:val="2"/>
          <w:numId w:val="3"/>
        </w:numPr>
        <w:spacing w:before="156" w:beforeLines="50" w:after="156" w:afterLines="50"/>
        <w:ind w:left="0" w:firstLineChars="0"/>
        <w:jc w:val="left"/>
        <w:rPr>
          <w:rFonts w:hint="eastAsia" w:ascii="黑体" w:hAnsi="黑体" w:eastAsia="黑体"/>
          <w:szCs w:val="21"/>
        </w:rPr>
      </w:pPr>
      <w:r>
        <w:rPr>
          <w:rFonts w:hint="eastAsia" w:ascii="黑体" w:hAnsi="黑体" w:eastAsia="黑体"/>
          <w:szCs w:val="21"/>
        </w:rPr>
        <w:t>规范性</w:t>
      </w:r>
    </w:p>
    <w:p>
      <w:pPr>
        <w:ind w:firstLine="420" w:firstLineChars="200"/>
        <w:jc w:val="left"/>
        <w:rPr>
          <w:rFonts w:hint="eastAsia" w:ascii="宋体" w:hAnsi="宋体" w:eastAsia="宋体"/>
        </w:rPr>
      </w:pPr>
      <w:r>
        <w:rPr>
          <w:rFonts w:hint="eastAsia" w:ascii="宋体" w:hAnsi="宋体" w:eastAsia="宋体"/>
        </w:rPr>
        <w:t>明确涉金属矿山废弃矿硐污染治理环境成效评估的技术流程和成果产出，对评估指标、评估方法、数据来源、评估结果等统一标准，确保评估工作的规范性。</w:t>
      </w:r>
    </w:p>
    <w:p>
      <w:pPr>
        <w:pStyle w:val="42"/>
        <w:numPr>
          <w:ilvl w:val="2"/>
          <w:numId w:val="3"/>
        </w:numPr>
        <w:spacing w:before="156" w:beforeLines="50" w:after="156" w:afterLines="50"/>
        <w:ind w:left="0" w:firstLineChars="0"/>
        <w:jc w:val="left"/>
        <w:rPr>
          <w:rFonts w:hint="eastAsia" w:ascii="黑体" w:hAnsi="黑体" w:eastAsia="黑体"/>
          <w:szCs w:val="21"/>
        </w:rPr>
      </w:pPr>
      <w:r>
        <w:rPr>
          <w:rFonts w:hint="eastAsia" w:ascii="黑体" w:hAnsi="黑体" w:eastAsia="黑体"/>
          <w:szCs w:val="21"/>
        </w:rPr>
        <w:t>可操作性</w:t>
      </w:r>
    </w:p>
    <w:p>
      <w:pPr>
        <w:ind w:firstLine="420" w:firstLineChars="200"/>
        <w:jc w:val="left"/>
        <w:rPr>
          <w:rFonts w:hint="eastAsia" w:ascii="宋体" w:hAnsi="宋体" w:eastAsia="宋体"/>
        </w:rPr>
      </w:pPr>
      <w:r>
        <w:rPr>
          <w:rFonts w:hint="eastAsia" w:ascii="宋体" w:hAnsi="宋体" w:eastAsia="宋体"/>
        </w:rPr>
        <w:t>通过定量和定性相结合的方式开展评估，确保评估数据与资料可获取、过程可重复、结果可量化，切合实际。</w:t>
      </w:r>
    </w:p>
    <w:p>
      <w:pPr>
        <w:pStyle w:val="49"/>
        <w:numPr>
          <w:ilvl w:val="1"/>
          <w:numId w:val="3"/>
        </w:numPr>
        <w:spacing w:before="156" w:after="156"/>
        <w:outlineLvl w:val="1"/>
      </w:pPr>
      <w:bookmarkStart w:id="50" w:name="_Toc178512648"/>
      <w:r>
        <w:rPr>
          <w:rFonts w:hint="eastAsia"/>
        </w:rPr>
        <w:t>一般要求</w:t>
      </w:r>
      <w:bookmarkEnd w:id="50"/>
    </w:p>
    <w:p>
      <w:pPr>
        <w:pStyle w:val="42"/>
        <w:numPr>
          <w:ilvl w:val="2"/>
          <w:numId w:val="3"/>
        </w:numPr>
        <w:ind w:left="0" w:firstLineChars="0"/>
        <w:jc w:val="left"/>
        <w:rPr>
          <w:rFonts w:hint="eastAsia" w:ascii="宋体" w:hAnsi="宋体" w:eastAsia="宋体"/>
        </w:rPr>
      </w:pPr>
      <w:r>
        <w:rPr>
          <w:rFonts w:hint="eastAsia" w:ascii="宋体" w:hAnsi="宋体" w:eastAsia="宋体"/>
        </w:rPr>
        <w:t>以矿硐污染治理实施前监测数据为评估基准，其年份为评估基准年。矿硐污染治理成效评估应在治理项目整体竣工验收后开展，长期成效评估原则上在整体竣工验收2年后开展。</w:t>
      </w:r>
    </w:p>
    <w:p>
      <w:pPr>
        <w:pStyle w:val="42"/>
        <w:numPr>
          <w:ilvl w:val="2"/>
          <w:numId w:val="3"/>
        </w:numPr>
        <w:ind w:left="0" w:firstLineChars="0"/>
        <w:jc w:val="left"/>
        <w:rPr>
          <w:rFonts w:hint="eastAsia" w:ascii="宋体" w:hAnsi="宋体" w:eastAsia="宋体"/>
        </w:rPr>
      </w:pPr>
      <w:r>
        <w:rPr>
          <w:rFonts w:hint="eastAsia" w:ascii="宋体" w:hAnsi="宋体" w:eastAsia="宋体"/>
        </w:rPr>
        <w:t>评估指标的监测数据可采用评价年多次监测的平均值或单次监测值。对于受水文气象条件影响较大的评估指标，宜采用至少包含丰、枯两个水期的全年平均值或与评估基准年相同水期的监测值进行计算。</w:t>
      </w:r>
    </w:p>
    <w:p>
      <w:pPr>
        <w:pStyle w:val="42"/>
        <w:numPr>
          <w:ilvl w:val="2"/>
          <w:numId w:val="3"/>
        </w:numPr>
        <w:ind w:left="0" w:firstLineChars="0"/>
        <w:jc w:val="left"/>
        <w:rPr>
          <w:rFonts w:hint="eastAsia" w:ascii="宋体" w:hAnsi="宋体" w:eastAsia="宋体"/>
        </w:rPr>
      </w:pPr>
      <w:bookmarkStart w:id="51" w:name="_Hlk178351778"/>
      <w:r>
        <w:rPr>
          <w:rFonts w:hint="eastAsia" w:ascii="宋体" w:hAnsi="宋体" w:eastAsia="宋体"/>
        </w:rPr>
        <w:t>当同一指标的监测数据个数大于2时，宜采用算术平均值计算。</w:t>
      </w:r>
    </w:p>
    <w:bookmarkEnd w:id="51"/>
    <w:p>
      <w:pPr>
        <w:pStyle w:val="42"/>
        <w:numPr>
          <w:ilvl w:val="2"/>
          <w:numId w:val="3"/>
        </w:numPr>
        <w:ind w:left="0" w:firstLineChars="0"/>
        <w:jc w:val="left"/>
        <w:rPr>
          <w:rFonts w:hint="eastAsia" w:ascii="宋体" w:hAnsi="宋体" w:eastAsia="宋体"/>
        </w:rPr>
      </w:pPr>
      <w:r>
        <w:rPr>
          <w:rFonts w:hint="eastAsia" w:ascii="宋体" w:hAnsi="宋体" w:eastAsia="宋体"/>
        </w:rPr>
        <w:t>调查及监测应符合相关技术规范要求。详见附录A。</w:t>
      </w:r>
    </w:p>
    <w:p>
      <w:pPr>
        <w:pStyle w:val="49"/>
        <w:numPr>
          <w:ilvl w:val="1"/>
          <w:numId w:val="3"/>
        </w:numPr>
        <w:spacing w:before="156" w:after="156"/>
        <w:outlineLvl w:val="1"/>
      </w:pPr>
      <w:bookmarkStart w:id="52" w:name="_Toc178512649"/>
      <w:r>
        <w:rPr>
          <w:rFonts w:hint="eastAsia"/>
        </w:rPr>
        <w:t>工作程序</w:t>
      </w:r>
      <w:bookmarkEnd w:id="52"/>
    </w:p>
    <w:p>
      <w:pPr>
        <w:pStyle w:val="42"/>
        <w:numPr>
          <w:ilvl w:val="2"/>
          <w:numId w:val="3"/>
        </w:numPr>
        <w:spacing w:before="156" w:beforeLines="50" w:after="156" w:afterLines="50"/>
        <w:ind w:left="0" w:firstLineChars="0"/>
        <w:jc w:val="left"/>
        <w:outlineLvl w:val="2"/>
        <w:rPr>
          <w:rFonts w:hint="eastAsia" w:ascii="黑体" w:hAnsi="黑体" w:eastAsia="黑体"/>
          <w:szCs w:val="21"/>
        </w:rPr>
      </w:pPr>
      <w:bookmarkStart w:id="53" w:name="_Hlk127887338"/>
      <w:bookmarkStart w:id="54" w:name="_Hlk127169258"/>
      <w:r>
        <w:rPr>
          <w:rFonts w:hint="eastAsia" w:ascii="黑体" w:hAnsi="黑体" w:eastAsia="黑体"/>
          <w:szCs w:val="21"/>
        </w:rPr>
        <w:t>确定对象和范围</w:t>
      </w:r>
    </w:p>
    <w:p>
      <w:pPr>
        <w:pStyle w:val="48"/>
        <w:spacing w:before="156" w:after="156"/>
        <w:ind w:firstLine="420" w:firstLineChars="200"/>
        <w:outlineLvl w:val="9"/>
        <w:rPr>
          <w:rFonts w:hint="eastAsia" w:ascii="宋体" w:hAnsi="宋体" w:eastAsia="宋体" w:cs="宋体"/>
        </w:rPr>
      </w:pPr>
      <w:r>
        <w:rPr>
          <w:rFonts w:hint="eastAsia" w:ascii="宋体" w:hAnsi="宋体" w:eastAsia="宋体"/>
        </w:rPr>
        <w:t>根据评估目地和要求，选择单矿硐或矿硐群为评估对象。单矿硐评估范围应涵盖单矿硐污染影响涉及的区域，后端有废水处理设施的，应包含其排放口。</w:t>
      </w:r>
      <w:r>
        <w:rPr>
          <w:rFonts w:hint="eastAsia" w:ascii="宋体" w:hAnsi="宋体" w:eastAsia="宋体" w:cs="宋体"/>
        </w:rPr>
        <w:t>矿硐群</w:t>
      </w:r>
      <w:r>
        <w:rPr>
          <w:rFonts w:hint="eastAsia" w:ascii="宋体" w:hAnsi="宋体" w:eastAsia="宋体"/>
        </w:rPr>
        <w:t>评估范围</w:t>
      </w:r>
      <w:r>
        <w:rPr>
          <w:rFonts w:hint="eastAsia" w:ascii="宋体" w:hAnsi="宋体" w:eastAsia="宋体" w:cs="宋体"/>
        </w:rPr>
        <w:t>应涵盖矿硐群所在汇水范围，后端有废水处理设施的，应包含其排放口。评估范围应符合治理技术文件的要求。</w:t>
      </w:r>
    </w:p>
    <w:p>
      <w:pPr>
        <w:pStyle w:val="42"/>
        <w:numPr>
          <w:ilvl w:val="2"/>
          <w:numId w:val="3"/>
        </w:numPr>
        <w:spacing w:before="156" w:beforeLines="50" w:after="156" w:afterLines="50"/>
        <w:ind w:left="0" w:firstLineChars="0"/>
        <w:jc w:val="left"/>
        <w:outlineLvl w:val="2"/>
        <w:rPr>
          <w:rFonts w:hint="eastAsia" w:ascii="黑体" w:hAnsi="黑体" w:eastAsia="黑体"/>
          <w:szCs w:val="21"/>
        </w:rPr>
      </w:pPr>
      <w:r>
        <w:rPr>
          <w:rFonts w:hint="eastAsia" w:ascii="黑体" w:hAnsi="黑体" w:eastAsia="黑体"/>
          <w:szCs w:val="21"/>
        </w:rPr>
        <w:t>构建评估体系</w:t>
      </w:r>
    </w:p>
    <w:p>
      <w:pPr>
        <w:ind w:firstLine="420" w:firstLineChars="200"/>
        <w:rPr>
          <w:rFonts w:hint="eastAsia" w:ascii="宋体" w:hAnsi="宋体" w:eastAsia="宋体"/>
          <w:szCs w:val="21"/>
        </w:rPr>
      </w:pPr>
      <w:r>
        <w:rPr>
          <w:rFonts w:hint="eastAsia" w:ascii="宋体" w:hAnsi="宋体" w:eastAsia="宋体"/>
          <w:szCs w:val="21"/>
        </w:rPr>
        <w:t>通过环境污染影响分析和工程分析，</w:t>
      </w:r>
      <w:bookmarkStart w:id="55" w:name="_Hlk161331077"/>
      <w:r>
        <w:rPr>
          <w:rFonts w:hint="eastAsia" w:ascii="宋体" w:hAnsi="宋体" w:eastAsia="宋体"/>
          <w:szCs w:val="21"/>
        </w:rPr>
        <w:t>选择可选指标，与必选指标构成评估指标体系，并对原一级评估指标的权重按比例进行修正，确保所有一级评估指标权重之和为1。</w:t>
      </w:r>
    </w:p>
    <w:bookmarkEnd w:id="55"/>
    <w:p>
      <w:pPr>
        <w:pStyle w:val="42"/>
        <w:numPr>
          <w:ilvl w:val="2"/>
          <w:numId w:val="3"/>
        </w:numPr>
        <w:spacing w:before="156" w:beforeLines="50" w:after="156" w:afterLines="50"/>
        <w:ind w:left="0" w:firstLineChars="0"/>
        <w:jc w:val="left"/>
        <w:outlineLvl w:val="2"/>
        <w:rPr>
          <w:rFonts w:hint="eastAsia" w:ascii="黑体" w:hAnsi="黑体" w:eastAsia="黑体"/>
          <w:szCs w:val="21"/>
        </w:rPr>
      </w:pPr>
      <w:r>
        <w:rPr>
          <w:rFonts w:hint="eastAsia" w:ascii="黑体" w:hAnsi="黑体" w:eastAsia="黑体"/>
          <w:szCs w:val="21"/>
        </w:rPr>
        <w:t>准备评估资料</w:t>
      </w:r>
    </w:p>
    <w:p>
      <w:pPr>
        <w:ind w:firstLine="420" w:firstLineChars="200"/>
        <w:rPr>
          <w:rFonts w:hint="eastAsia" w:ascii="宋体" w:hAnsi="宋体" w:eastAsia="宋体"/>
          <w:szCs w:val="21"/>
        </w:rPr>
      </w:pPr>
      <w:r>
        <w:rPr>
          <w:rFonts w:hint="eastAsia" w:ascii="宋体" w:hAnsi="宋体" w:eastAsia="宋体"/>
        </w:rPr>
        <w:t>针对各项评估指标，通过资料收集、现场调查、公众参与、现场监测与数据分析等方式，准备评估所需的基础资料与数据，建立评估资料数据集。</w:t>
      </w:r>
    </w:p>
    <w:p>
      <w:pPr>
        <w:pStyle w:val="42"/>
        <w:numPr>
          <w:ilvl w:val="2"/>
          <w:numId w:val="3"/>
        </w:numPr>
        <w:spacing w:before="156" w:beforeLines="50" w:after="156" w:afterLines="50"/>
        <w:ind w:left="0" w:firstLineChars="0"/>
        <w:jc w:val="left"/>
        <w:outlineLvl w:val="2"/>
        <w:rPr>
          <w:rFonts w:hint="eastAsia" w:ascii="黑体" w:hAnsi="黑体" w:eastAsia="黑体"/>
          <w:szCs w:val="21"/>
        </w:rPr>
      </w:pPr>
      <w:r>
        <w:rPr>
          <w:rFonts w:hint="eastAsia" w:ascii="黑体" w:hAnsi="黑体" w:eastAsia="黑体"/>
          <w:szCs w:val="21"/>
        </w:rPr>
        <w:t>评估计算分级</w:t>
      </w:r>
    </w:p>
    <w:p>
      <w:pPr>
        <w:ind w:firstLine="420" w:firstLineChars="200"/>
        <w:rPr>
          <w:rFonts w:hint="eastAsia" w:ascii="宋体" w:hAnsi="宋体" w:eastAsia="宋体"/>
        </w:rPr>
      </w:pPr>
      <w:r>
        <w:rPr>
          <w:rFonts w:hint="eastAsia" w:ascii="宋体" w:hAnsi="宋体" w:eastAsia="宋体"/>
        </w:rPr>
        <w:t>根据评估指标计算方法和基础数据资料，计算各级指标分值。根据量化评估结果进行评估分级，形成评估结论。</w:t>
      </w:r>
    </w:p>
    <w:bookmarkEnd w:id="53"/>
    <w:p>
      <w:pPr>
        <w:pStyle w:val="42"/>
        <w:numPr>
          <w:ilvl w:val="2"/>
          <w:numId w:val="3"/>
        </w:numPr>
        <w:spacing w:before="156" w:beforeLines="50" w:after="156" w:afterLines="50"/>
        <w:ind w:left="0" w:firstLineChars="0"/>
        <w:jc w:val="left"/>
        <w:outlineLvl w:val="2"/>
        <w:rPr>
          <w:rFonts w:hint="eastAsia" w:ascii="黑体" w:hAnsi="黑体" w:eastAsia="黑体"/>
          <w:szCs w:val="21"/>
        </w:rPr>
      </w:pPr>
      <w:r>
        <w:rPr>
          <w:rFonts w:ascii="黑体" w:hAnsi="黑体" w:eastAsia="黑体"/>
          <w:szCs w:val="21"/>
        </w:rPr>
        <w:t>编制评估报告</w:t>
      </w:r>
    </w:p>
    <w:p>
      <w:pPr>
        <w:ind w:firstLine="420" w:firstLineChars="200"/>
        <w:rPr>
          <w:rFonts w:hint="eastAsia" w:ascii="宋体" w:hAnsi="宋体" w:eastAsia="宋体" w:cs="宋体"/>
          <w:color w:val="000000"/>
          <w:sz w:val="20"/>
          <w:szCs w:val="20"/>
        </w:rPr>
      </w:pPr>
      <w:r>
        <w:rPr>
          <w:rFonts w:ascii="宋体" w:hAnsi="宋体" w:eastAsia="宋体"/>
          <w:szCs w:val="21"/>
        </w:rPr>
        <w:t>编制</w:t>
      </w:r>
      <w:r>
        <w:rPr>
          <w:rFonts w:hint="eastAsia" w:ascii="宋体" w:hAnsi="宋体" w:eastAsia="宋体"/>
          <w:szCs w:val="21"/>
        </w:rPr>
        <w:t>《涉金属矿山废弃矿硐污染治理环境成效评估报告》</w:t>
      </w:r>
      <w:r>
        <w:rPr>
          <w:rFonts w:ascii="宋体" w:hAnsi="宋体" w:eastAsia="宋体" w:cs="宋体"/>
          <w:color w:val="000000"/>
          <w:sz w:val="20"/>
          <w:szCs w:val="20"/>
        </w:rPr>
        <w:t>。</w:t>
      </w:r>
    </w:p>
    <w:p>
      <w:pPr>
        <w:ind w:firstLine="420" w:firstLineChars="200"/>
        <w:rPr>
          <w:rFonts w:hint="eastAsia" w:ascii="宋体" w:hAnsi="宋体" w:eastAsia="宋体"/>
        </w:rPr>
      </w:pPr>
      <w:r>
        <w:rPr>
          <w:rFonts w:hint="eastAsia" w:ascii="宋体" w:hAnsi="宋体" w:eastAsia="宋体"/>
        </w:rPr>
        <w:t>涉金属矿山废弃矿硐污染治理环境成效评估技术流程见图 1。</w:t>
      </w:r>
    </w:p>
    <w:p>
      <w:pPr>
        <w:jc w:val="center"/>
        <w:rPr>
          <w:rFonts w:hint="eastAsia" w:ascii="宋体" w:hAnsi="宋体" w:eastAsia="宋体" w:cs="宋体"/>
          <w:color w:val="000000"/>
          <w:sz w:val="20"/>
          <w:szCs w:val="20"/>
        </w:rPr>
      </w:pPr>
      <w:r>
        <w:rPr>
          <w:rFonts w:hint="eastAsia"/>
        </w:rPr>
        <w:object>
          <v:shape id="_x0000_i1025" o:spt="75" type="#_x0000_t75" style="height:461.4pt;width:237.3pt;" o:ole="t" filled="f" o:preferrelative="t" stroked="f" coordsize="21600,21600">
            <v:path/>
            <v:fill on="f" focussize="0,0"/>
            <v:stroke on="f" joinstyle="miter"/>
            <v:imagedata r:id="rId7" o:title=""/>
            <o:lock v:ext="edit" aspectratio="t"/>
            <w10:wrap type="none"/>
            <w10:anchorlock/>
          </v:shape>
          <o:OLEObject Type="Embed" ProgID="Visio.Drawing.15" ShapeID="_x0000_i1025" DrawAspect="Content" ObjectID="_1468075725" r:id="rId6">
            <o:LockedField>false</o:LockedField>
          </o:OLEObject>
        </w:object>
      </w:r>
    </w:p>
    <w:p>
      <w:pPr>
        <w:pStyle w:val="58"/>
        <w:numPr>
          <w:ilvl w:val="0"/>
          <w:numId w:val="0"/>
        </w:numPr>
      </w:pPr>
      <w:r>
        <w:rPr>
          <w:rFonts w:hint="eastAsia"/>
        </w:rPr>
        <w:t>图1</w:t>
      </w:r>
      <w:r>
        <w:t xml:space="preserve">  技术流程图</w:t>
      </w:r>
    </w:p>
    <w:bookmarkEnd w:id="54"/>
    <w:p>
      <w:pPr>
        <w:pStyle w:val="69"/>
      </w:pPr>
      <w:bookmarkStart w:id="56" w:name="_Toc178512650"/>
      <w:bookmarkStart w:id="57" w:name="_Hlk161307407"/>
      <w:r>
        <w:rPr>
          <w:rFonts w:hint="eastAsia"/>
        </w:rPr>
        <w:t>成效评估指标体系</w:t>
      </w:r>
      <w:bookmarkEnd w:id="56"/>
    </w:p>
    <w:bookmarkEnd w:id="57"/>
    <w:p>
      <w:pPr>
        <w:pStyle w:val="49"/>
        <w:numPr>
          <w:ilvl w:val="1"/>
          <w:numId w:val="3"/>
        </w:numPr>
        <w:spacing w:before="156" w:after="156"/>
        <w:outlineLvl w:val="1"/>
      </w:pPr>
      <w:bookmarkStart w:id="58" w:name="_Toc178512651"/>
      <w:r>
        <w:rPr>
          <w:rFonts w:hint="eastAsia"/>
        </w:rPr>
        <w:t>单矿硐</w:t>
      </w:r>
      <w:bookmarkEnd w:id="58"/>
    </w:p>
    <w:p>
      <w:pPr>
        <w:ind w:firstLine="420" w:firstLineChars="200"/>
        <w:rPr>
          <w:rFonts w:hint="eastAsia" w:ascii="宋体" w:hAnsi="宋体" w:eastAsia="宋体"/>
          <w:szCs w:val="21"/>
        </w:rPr>
      </w:pPr>
      <w:bookmarkStart w:id="59" w:name="_Hlk156546128"/>
      <w:bookmarkStart w:id="60" w:name="_Hlk139131633"/>
      <w:r>
        <w:rPr>
          <w:rFonts w:hint="eastAsia" w:ascii="宋体" w:hAnsi="宋体" w:eastAsia="宋体"/>
          <w:szCs w:val="21"/>
        </w:rPr>
        <w:t>单矿硐污染治理成效评估指标体系见表</w:t>
      </w:r>
      <w:r>
        <w:rPr>
          <w:rFonts w:ascii="宋体" w:hAnsi="宋体" w:eastAsia="宋体"/>
          <w:szCs w:val="21"/>
        </w:rPr>
        <w:t>1。</w:t>
      </w:r>
    </w:p>
    <w:bookmarkEnd w:id="59"/>
    <w:bookmarkEnd w:id="60"/>
    <w:p>
      <w:pPr>
        <w:pStyle w:val="58"/>
        <w:numPr>
          <w:ilvl w:val="0"/>
          <w:numId w:val="5"/>
        </w:numPr>
      </w:pPr>
      <w:bookmarkStart w:id="61" w:name="_Hlk139119228"/>
      <w:r>
        <w:rPr>
          <w:rFonts w:hint="eastAsia"/>
        </w:rPr>
        <w:t>单矿硐</w:t>
      </w:r>
      <w:bookmarkStart w:id="62" w:name="_Hlk157956843"/>
      <w:r>
        <w:rPr>
          <w:rFonts w:hint="eastAsia"/>
        </w:rPr>
        <w:t>污染治理</w:t>
      </w:r>
      <w:r>
        <w:t>成效评估</w:t>
      </w:r>
      <w:bookmarkEnd w:id="62"/>
      <w:r>
        <w:t>指标</w:t>
      </w:r>
      <w:bookmarkEnd w:id="61"/>
      <w:r>
        <w:rPr>
          <w:rFonts w:hint="eastAsia"/>
        </w:rPr>
        <w:t>体系</w:t>
      </w:r>
    </w:p>
    <w:tbl>
      <w:tblPr>
        <w:tblStyle w:val="23"/>
        <w:tblW w:w="79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559"/>
        <w:gridCol w:w="1077"/>
        <w:gridCol w:w="1895"/>
        <w:gridCol w:w="1417"/>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3" w:type="dxa"/>
            <w:vAlign w:val="center"/>
          </w:tcPr>
          <w:p>
            <w:pPr>
              <w:pStyle w:val="3"/>
              <w:widowControl/>
              <w:jc w:val="center"/>
              <w:textAlignment w:val="center"/>
              <w:rPr>
                <w:rFonts w:cs="宋体"/>
                <w:b w:val="0"/>
                <w:color w:val="000000"/>
                <w:sz w:val="18"/>
                <w:szCs w:val="18"/>
                <w:lang w:bidi="ar"/>
              </w:rPr>
            </w:pPr>
            <w:r>
              <w:rPr>
                <w:rFonts w:cs="宋体"/>
                <w:b w:val="0"/>
                <w:color w:val="000000"/>
                <w:sz w:val="18"/>
                <w:szCs w:val="18"/>
                <w:lang w:bidi="ar"/>
              </w:rPr>
              <w:t>目标层</w:t>
            </w:r>
          </w:p>
        </w:tc>
        <w:tc>
          <w:tcPr>
            <w:tcW w:w="1559" w:type="dxa"/>
            <w:vAlign w:val="center"/>
          </w:tcPr>
          <w:p>
            <w:pPr>
              <w:pStyle w:val="3"/>
              <w:widowControl/>
              <w:jc w:val="center"/>
              <w:textAlignment w:val="center"/>
              <w:rPr>
                <w:rFonts w:cs="宋体"/>
                <w:b w:val="0"/>
                <w:color w:val="000000"/>
                <w:sz w:val="18"/>
                <w:szCs w:val="18"/>
                <w:lang w:bidi="ar"/>
              </w:rPr>
            </w:pPr>
            <w:r>
              <w:rPr>
                <w:rFonts w:cs="宋体"/>
                <w:b w:val="0"/>
                <w:color w:val="000000"/>
                <w:sz w:val="18"/>
                <w:szCs w:val="18"/>
                <w:lang w:bidi="ar"/>
              </w:rPr>
              <w:t>一级指标</w:t>
            </w:r>
          </w:p>
        </w:tc>
        <w:tc>
          <w:tcPr>
            <w:tcW w:w="1077" w:type="dxa"/>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一级指标权重</w:t>
            </w:r>
          </w:p>
        </w:tc>
        <w:tc>
          <w:tcPr>
            <w:tcW w:w="1895"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二级指标</w:t>
            </w:r>
          </w:p>
        </w:tc>
        <w:tc>
          <w:tcPr>
            <w:tcW w:w="1417"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二级指标权重</w:t>
            </w:r>
          </w:p>
        </w:tc>
        <w:tc>
          <w:tcPr>
            <w:tcW w:w="992"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3" w:type="dxa"/>
            <w:vMerge w:val="restart"/>
            <w:vAlign w:val="center"/>
          </w:tcPr>
          <w:p>
            <w:pPr>
              <w:jc w:val="center"/>
              <w:textAlignment w:val="center"/>
              <w:rPr>
                <w:rFonts w:hint="eastAsia" w:ascii="宋体" w:hAnsi="宋体" w:eastAsia="宋体" w:cs="宋体"/>
                <w:kern w:val="0"/>
                <w:sz w:val="18"/>
                <w:szCs w:val="18"/>
                <w:lang w:bidi="ar"/>
              </w:rPr>
            </w:pPr>
            <w:r>
              <w:rPr>
                <w:rFonts w:ascii="宋体" w:hAnsi="宋体" w:eastAsia="宋体" w:cs="宋体"/>
                <w:kern w:val="0"/>
                <w:sz w:val="18"/>
                <w:szCs w:val="18"/>
                <w:lang w:bidi="ar"/>
              </w:rPr>
              <w:t>单矿硐</w:t>
            </w:r>
            <w:r>
              <w:rPr>
                <w:rFonts w:hint="eastAsia" w:ascii="宋体" w:hAnsi="宋体" w:eastAsia="宋体" w:cs="宋体"/>
                <w:kern w:val="0"/>
                <w:sz w:val="18"/>
                <w:szCs w:val="18"/>
                <w:lang w:bidi="ar"/>
              </w:rPr>
              <w:t>污染</w:t>
            </w:r>
            <w:r>
              <w:rPr>
                <w:rFonts w:ascii="宋体" w:hAnsi="宋体" w:eastAsia="宋体" w:cs="宋体"/>
                <w:kern w:val="0"/>
                <w:sz w:val="18"/>
                <w:szCs w:val="18"/>
                <w:lang w:bidi="ar"/>
              </w:rPr>
              <w:t>治理成效</w:t>
            </w:r>
          </w:p>
        </w:tc>
        <w:tc>
          <w:tcPr>
            <w:tcW w:w="1559" w:type="dxa"/>
            <w:vMerge w:val="restart"/>
            <w:vAlign w:val="center"/>
          </w:tcPr>
          <w:p>
            <w:pPr>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矿硐治理</w:t>
            </w:r>
          </w:p>
        </w:tc>
        <w:tc>
          <w:tcPr>
            <w:tcW w:w="1077" w:type="dxa"/>
            <w:vMerge w:val="restart"/>
            <w:vAlign w:val="center"/>
          </w:tcPr>
          <w:p>
            <w:pPr>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0</w:t>
            </w:r>
            <w:r>
              <w:rPr>
                <w:rFonts w:ascii="宋体" w:hAnsi="宋体" w:eastAsia="宋体" w:cs="宋体"/>
                <w:kern w:val="0"/>
                <w:sz w:val="18"/>
                <w:szCs w:val="18"/>
                <w:lang w:bidi="ar"/>
              </w:rPr>
              <w:t>.</w:t>
            </w:r>
            <w:r>
              <w:rPr>
                <w:rFonts w:hint="eastAsia" w:ascii="宋体" w:hAnsi="宋体" w:eastAsia="宋体" w:cs="宋体"/>
                <w:kern w:val="0"/>
                <w:sz w:val="18"/>
                <w:szCs w:val="18"/>
                <w:lang w:bidi="ar"/>
              </w:rPr>
              <w:t>65</w:t>
            </w:r>
          </w:p>
        </w:tc>
        <w:tc>
          <w:tcPr>
            <w:tcW w:w="1895"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硐口封闭完整状态</w:t>
            </w:r>
          </w:p>
        </w:tc>
        <w:tc>
          <w:tcPr>
            <w:tcW w:w="1417"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0</w:t>
            </w:r>
            <w:r>
              <w:rPr>
                <w:rFonts w:ascii="宋体" w:hAnsi="宋体" w:eastAsia="宋体" w:cs="宋体"/>
                <w:kern w:val="0"/>
                <w:sz w:val="18"/>
                <w:szCs w:val="18"/>
                <w:lang w:bidi="ar"/>
              </w:rPr>
              <w:t>.</w:t>
            </w:r>
            <w:r>
              <w:rPr>
                <w:rFonts w:hint="eastAsia" w:ascii="宋体" w:hAnsi="宋体" w:eastAsia="宋体" w:cs="宋体"/>
                <w:kern w:val="0"/>
                <w:sz w:val="18"/>
                <w:szCs w:val="18"/>
                <w:lang w:bidi="ar"/>
              </w:rPr>
              <w:t>20</w:t>
            </w:r>
          </w:p>
        </w:tc>
        <w:tc>
          <w:tcPr>
            <w:tcW w:w="992"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3" w:type="dxa"/>
            <w:vMerge w:val="continue"/>
            <w:vAlign w:val="center"/>
          </w:tcPr>
          <w:p>
            <w:pPr>
              <w:widowControl/>
              <w:jc w:val="center"/>
              <w:textAlignment w:val="center"/>
              <w:rPr>
                <w:rFonts w:hint="eastAsia" w:ascii="宋体" w:hAnsi="宋体" w:eastAsia="宋体" w:cs="宋体"/>
                <w:kern w:val="0"/>
                <w:sz w:val="18"/>
                <w:szCs w:val="18"/>
                <w:lang w:bidi="ar"/>
              </w:rPr>
            </w:pPr>
          </w:p>
        </w:tc>
        <w:tc>
          <w:tcPr>
            <w:tcW w:w="1559" w:type="dxa"/>
            <w:vMerge w:val="continue"/>
            <w:vAlign w:val="center"/>
          </w:tcPr>
          <w:p>
            <w:pPr>
              <w:widowControl/>
              <w:jc w:val="center"/>
              <w:textAlignment w:val="center"/>
              <w:rPr>
                <w:rFonts w:hint="eastAsia" w:ascii="宋体" w:hAnsi="宋体" w:eastAsia="宋体" w:cs="宋体"/>
                <w:kern w:val="0"/>
                <w:sz w:val="18"/>
                <w:szCs w:val="18"/>
                <w:lang w:bidi="ar"/>
              </w:rPr>
            </w:pPr>
          </w:p>
        </w:tc>
        <w:tc>
          <w:tcPr>
            <w:tcW w:w="1077" w:type="dxa"/>
            <w:vMerge w:val="continue"/>
            <w:vAlign w:val="center"/>
          </w:tcPr>
          <w:p>
            <w:pPr>
              <w:widowControl/>
              <w:jc w:val="center"/>
              <w:textAlignment w:val="center"/>
              <w:rPr>
                <w:rFonts w:hint="eastAsia" w:ascii="宋体" w:hAnsi="宋体" w:eastAsia="宋体" w:cs="宋体"/>
                <w:kern w:val="0"/>
                <w:sz w:val="18"/>
                <w:szCs w:val="18"/>
                <w:lang w:bidi="ar"/>
              </w:rPr>
            </w:pPr>
          </w:p>
        </w:tc>
        <w:tc>
          <w:tcPr>
            <w:tcW w:w="1895" w:type="dxa"/>
            <w:vAlign w:val="center"/>
          </w:tcPr>
          <w:p>
            <w:pPr>
              <w:widowControl/>
              <w:jc w:val="center"/>
              <w:textAlignment w:val="center"/>
              <w:rPr>
                <w:rFonts w:hint="eastAsia" w:ascii="宋体" w:hAnsi="宋体" w:eastAsia="宋体" w:cs="宋体"/>
                <w:kern w:val="0"/>
                <w:sz w:val="18"/>
                <w:szCs w:val="18"/>
                <w:lang w:bidi="ar"/>
              </w:rPr>
            </w:pPr>
            <w:r>
              <w:rPr>
                <w:rFonts w:ascii="宋体" w:hAnsi="宋体" w:eastAsia="宋体" w:cs="宋体"/>
                <w:kern w:val="0"/>
                <w:sz w:val="18"/>
                <w:szCs w:val="18"/>
                <w:lang w:bidi="ar"/>
              </w:rPr>
              <w:t>矿硐涌水状态</w:t>
            </w:r>
          </w:p>
        </w:tc>
        <w:tc>
          <w:tcPr>
            <w:tcW w:w="1417"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0</w:t>
            </w:r>
            <w:r>
              <w:rPr>
                <w:rFonts w:ascii="宋体" w:hAnsi="宋体" w:eastAsia="宋体" w:cs="宋体"/>
                <w:kern w:val="0"/>
                <w:sz w:val="18"/>
                <w:szCs w:val="18"/>
                <w:lang w:bidi="ar"/>
              </w:rPr>
              <w:t>.</w:t>
            </w:r>
            <w:r>
              <w:rPr>
                <w:rFonts w:hint="eastAsia" w:ascii="宋体" w:hAnsi="宋体" w:eastAsia="宋体" w:cs="宋体"/>
                <w:kern w:val="0"/>
                <w:sz w:val="18"/>
                <w:szCs w:val="18"/>
                <w:lang w:bidi="ar"/>
              </w:rPr>
              <w:t>80</w:t>
            </w:r>
          </w:p>
        </w:tc>
        <w:tc>
          <w:tcPr>
            <w:tcW w:w="992"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3" w:type="dxa"/>
            <w:vMerge w:val="continue"/>
            <w:vAlign w:val="center"/>
          </w:tcPr>
          <w:p>
            <w:pPr>
              <w:widowControl/>
              <w:jc w:val="center"/>
              <w:textAlignment w:val="center"/>
              <w:rPr>
                <w:rFonts w:hint="eastAsia" w:ascii="宋体" w:hAnsi="宋体" w:eastAsia="宋体" w:cs="宋体"/>
                <w:kern w:val="0"/>
                <w:sz w:val="18"/>
                <w:szCs w:val="18"/>
                <w:lang w:bidi="ar"/>
              </w:rPr>
            </w:pPr>
          </w:p>
        </w:tc>
        <w:tc>
          <w:tcPr>
            <w:tcW w:w="1559"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废水处理</w:t>
            </w:r>
          </w:p>
        </w:tc>
        <w:tc>
          <w:tcPr>
            <w:tcW w:w="1077"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0.35</w:t>
            </w:r>
          </w:p>
        </w:tc>
        <w:tc>
          <w:tcPr>
            <w:tcW w:w="1895"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废水处理状况</w:t>
            </w:r>
          </w:p>
        </w:tc>
        <w:tc>
          <w:tcPr>
            <w:tcW w:w="1417"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1.00</w:t>
            </w:r>
          </w:p>
        </w:tc>
        <w:tc>
          <w:tcPr>
            <w:tcW w:w="992"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3" w:type="dxa"/>
            <w:vMerge w:val="continue"/>
            <w:vAlign w:val="center"/>
          </w:tcPr>
          <w:p>
            <w:pPr>
              <w:widowControl/>
              <w:jc w:val="center"/>
              <w:textAlignment w:val="center"/>
              <w:rPr>
                <w:rFonts w:hint="eastAsia" w:ascii="宋体" w:hAnsi="宋体" w:eastAsia="宋体" w:cs="宋体"/>
                <w:kern w:val="0"/>
                <w:sz w:val="18"/>
                <w:szCs w:val="18"/>
                <w:lang w:bidi="ar"/>
              </w:rPr>
            </w:pPr>
          </w:p>
        </w:tc>
        <w:tc>
          <w:tcPr>
            <w:tcW w:w="1559"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特色指标</w:t>
            </w:r>
          </w:p>
        </w:tc>
        <w:tc>
          <w:tcPr>
            <w:tcW w:w="1077"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w:t>
            </w:r>
          </w:p>
        </w:tc>
        <w:tc>
          <w:tcPr>
            <w:tcW w:w="1895"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如封堵材料浸出毒性、封堵材料抗硫酸盐性等</w:t>
            </w:r>
          </w:p>
        </w:tc>
        <w:tc>
          <w:tcPr>
            <w:tcW w:w="1417"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w:t>
            </w:r>
          </w:p>
        </w:tc>
        <w:tc>
          <w:tcPr>
            <w:tcW w:w="992"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可选指标</w:t>
            </w:r>
          </w:p>
        </w:tc>
      </w:tr>
    </w:tbl>
    <w:p>
      <w:pPr>
        <w:pStyle w:val="49"/>
        <w:numPr>
          <w:ilvl w:val="1"/>
          <w:numId w:val="3"/>
        </w:numPr>
        <w:spacing w:before="156" w:after="156"/>
        <w:outlineLvl w:val="1"/>
      </w:pPr>
      <w:bookmarkStart w:id="63" w:name="_Toc178512652"/>
      <w:bookmarkStart w:id="64" w:name="_Hlk139128511"/>
      <w:r>
        <w:rPr>
          <w:rFonts w:hint="eastAsia"/>
        </w:rPr>
        <w:t>矿硐群</w:t>
      </w:r>
      <w:bookmarkEnd w:id="63"/>
    </w:p>
    <w:p>
      <w:pPr>
        <w:ind w:firstLine="420" w:firstLineChars="200"/>
        <w:rPr>
          <w:rFonts w:hint="eastAsia" w:ascii="宋体" w:hAnsi="宋体" w:eastAsia="宋体"/>
          <w:szCs w:val="21"/>
          <w:highlight w:val="yellow"/>
        </w:rPr>
      </w:pPr>
      <w:r>
        <w:rPr>
          <w:rFonts w:hint="eastAsia" w:ascii="宋体" w:hAnsi="宋体" w:eastAsia="宋体"/>
          <w:szCs w:val="21"/>
        </w:rPr>
        <w:t>矿硐群污染治理环境成效评估指标体系见表</w:t>
      </w:r>
      <w:r>
        <w:rPr>
          <w:rFonts w:ascii="宋体" w:hAnsi="宋体" w:eastAsia="宋体"/>
          <w:szCs w:val="21"/>
        </w:rPr>
        <w:t>2。</w:t>
      </w:r>
    </w:p>
    <w:p>
      <w:pPr>
        <w:pStyle w:val="58"/>
        <w:numPr>
          <w:ilvl w:val="0"/>
          <w:numId w:val="5"/>
        </w:numPr>
      </w:pPr>
      <w:r>
        <w:rPr>
          <w:rFonts w:hint="eastAsia"/>
        </w:rPr>
        <w:t>矿硐群污染</w:t>
      </w:r>
      <w:r>
        <w:t>治理成效评估指标</w:t>
      </w:r>
      <w:r>
        <w:rPr>
          <w:rFonts w:hint="eastAsia"/>
        </w:rPr>
        <w:t>体系</w:t>
      </w:r>
    </w:p>
    <w:tbl>
      <w:tblPr>
        <w:tblStyle w:val="23"/>
        <w:tblW w:w="76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418"/>
        <w:gridCol w:w="846"/>
        <w:gridCol w:w="2409"/>
        <w:gridCol w:w="85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992"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目标层</w:t>
            </w:r>
          </w:p>
        </w:tc>
        <w:tc>
          <w:tcPr>
            <w:tcW w:w="1418" w:type="dxa"/>
            <w:vAlign w:val="center"/>
          </w:tcPr>
          <w:p>
            <w:pPr>
              <w:pStyle w:val="3"/>
              <w:widowControl/>
              <w:jc w:val="center"/>
              <w:textAlignment w:val="center"/>
              <w:rPr>
                <w:rFonts w:cs="宋体"/>
                <w:b w:val="0"/>
                <w:color w:val="000000"/>
                <w:sz w:val="18"/>
                <w:szCs w:val="18"/>
                <w:lang w:bidi="ar"/>
              </w:rPr>
            </w:pPr>
            <w:r>
              <w:rPr>
                <w:rFonts w:cs="宋体"/>
                <w:b w:val="0"/>
                <w:color w:val="000000"/>
                <w:sz w:val="18"/>
                <w:szCs w:val="18"/>
                <w:lang w:bidi="ar"/>
              </w:rPr>
              <w:t>一级指标</w:t>
            </w:r>
          </w:p>
        </w:tc>
        <w:tc>
          <w:tcPr>
            <w:tcW w:w="846" w:type="dxa"/>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一级指标权重</w:t>
            </w:r>
          </w:p>
        </w:tc>
        <w:tc>
          <w:tcPr>
            <w:tcW w:w="2409"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二级指标</w:t>
            </w:r>
          </w:p>
        </w:tc>
        <w:tc>
          <w:tcPr>
            <w:tcW w:w="851"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二级指标权重</w:t>
            </w:r>
          </w:p>
        </w:tc>
        <w:tc>
          <w:tcPr>
            <w:tcW w:w="1134" w:type="dxa"/>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restart"/>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矿硐群污染治理成效</w:t>
            </w:r>
          </w:p>
        </w:tc>
        <w:tc>
          <w:tcPr>
            <w:tcW w:w="1418" w:type="dxa"/>
            <w:vMerge w:val="restart"/>
            <w:vAlign w:val="center"/>
          </w:tcPr>
          <w:p>
            <w:pPr>
              <w:pStyle w:val="3"/>
              <w:jc w:val="center"/>
            </w:pPr>
            <w:r>
              <w:rPr>
                <w:rFonts w:cs="宋体"/>
                <w:b w:val="0"/>
                <w:color w:val="000000"/>
                <w:sz w:val="18"/>
                <w:szCs w:val="18"/>
                <w:lang w:bidi="ar"/>
              </w:rPr>
              <w:t>环境质量改善</w:t>
            </w:r>
          </w:p>
        </w:tc>
        <w:tc>
          <w:tcPr>
            <w:tcW w:w="846" w:type="dxa"/>
            <w:vMerge w:val="restart"/>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0.5</w:t>
            </w:r>
          </w:p>
        </w:tc>
        <w:tc>
          <w:tcPr>
            <w:tcW w:w="2409"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控制断面水质</w:t>
            </w:r>
          </w:p>
        </w:tc>
        <w:tc>
          <w:tcPr>
            <w:tcW w:w="851"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0.6</w:t>
            </w:r>
          </w:p>
        </w:tc>
        <w:tc>
          <w:tcPr>
            <w:tcW w:w="1134" w:type="dxa"/>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jc w:val="center"/>
              <w:textAlignment w:val="center"/>
              <w:rPr>
                <w:rFonts w:hint="eastAsia" w:ascii="宋体" w:hAnsi="宋体" w:eastAsia="宋体" w:cs="宋体"/>
                <w:color w:val="000000"/>
                <w:kern w:val="0"/>
                <w:sz w:val="18"/>
                <w:szCs w:val="18"/>
                <w:lang w:bidi="ar"/>
              </w:rPr>
            </w:pPr>
          </w:p>
        </w:tc>
        <w:tc>
          <w:tcPr>
            <w:tcW w:w="1418" w:type="dxa"/>
            <w:vMerge w:val="continue"/>
            <w:vAlign w:val="center"/>
          </w:tcPr>
          <w:p>
            <w:pPr>
              <w:widowControl/>
              <w:jc w:val="center"/>
              <w:textAlignment w:val="center"/>
              <w:rPr>
                <w:rFonts w:hint="eastAsia" w:ascii="宋体" w:hAnsi="宋体" w:eastAsia="宋体" w:cs="宋体"/>
                <w:color w:val="000000"/>
                <w:kern w:val="0"/>
                <w:sz w:val="18"/>
                <w:szCs w:val="18"/>
                <w:lang w:bidi="ar"/>
              </w:rPr>
            </w:pPr>
          </w:p>
        </w:tc>
        <w:tc>
          <w:tcPr>
            <w:tcW w:w="846" w:type="dxa"/>
            <w:vMerge w:val="continue"/>
            <w:vAlign w:val="center"/>
          </w:tcPr>
          <w:p>
            <w:pPr>
              <w:widowControl/>
              <w:jc w:val="center"/>
              <w:textAlignment w:val="center"/>
              <w:rPr>
                <w:rFonts w:hint="eastAsia" w:ascii="宋体" w:hAnsi="宋体" w:eastAsia="宋体" w:cs="宋体"/>
                <w:color w:val="000000"/>
                <w:kern w:val="0"/>
                <w:sz w:val="18"/>
                <w:szCs w:val="18"/>
                <w:lang w:bidi="ar"/>
              </w:rPr>
            </w:pPr>
          </w:p>
        </w:tc>
        <w:tc>
          <w:tcPr>
            <w:tcW w:w="2409"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地下水环境质量</w:t>
            </w:r>
          </w:p>
        </w:tc>
        <w:tc>
          <w:tcPr>
            <w:tcW w:w="851"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0.3</w:t>
            </w:r>
          </w:p>
        </w:tc>
        <w:tc>
          <w:tcPr>
            <w:tcW w:w="1134" w:type="dxa"/>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jc w:val="center"/>
              <w:textAlignment w:val="center"/>
              <w:rPr>
                <w:rFonts w:hint="eastAsia" w:ascii="宋体" w:hAnsi="宋体" w:eastAsia="宋体" w:cs="宋体"/>
                <w:color w:val="000000"/>
                <w:kern w:val="0"/>
                <w:sz w:val="18"/>
                <w:szCs w:val="18"/>
                <w:lang w:bidi="ar"/>
              </w:rPr>
            </w:pPr>
          </w:p>
        </w:tc>
        <w:tc>
          <w:tcPr>
            <w:tcW w:w="1418" w:type="dxa"/>
            <w:vMerge w:val="continue"/>
            <w:vAlign w:val="center"/>
          </w:tcPr>
          <w:p>
            <w:pPr>
              <w:widowControl/>
              <w:jc w:val="center"/>
              <w:textAlignment w:val="center"/>
              <w:rPr>
                <w:rFonts w:hint="eastAsia" w:ascii="宋体" w:hAnsi="宋体" w:eastAsia="宋体" w:cs="宋体"/>
                <w:color w:val="000000"/>
                <w:kern w:val="0"/>
                <w:sz w:val="18"/>
                <w:szCs w:val="18"/>
                <w:lang w:bidi="ar"/>
              </w:rPr>
            </w:pPr>
          </w:p>
        </w:tc>
        <w:tc>
          <w:tcPr>
            <w:tcW w:w="846" w:type="dxa"/>
            <w:vMerge w:val="continue"/>
            <w:vAlign w:val="center"/>
          </w:tcPr>
          <w:p>
            <w:pPr>
              <w:widowControl/>
              <w:jc w:val="center"/>
              <w:textAlignment w:val="center"/>
              <w:rPr>
                <w:rFonts w:hint="eastAsia" w:ascii="宋体" w:hAnsi="宋体" w:eastAsia="宋体" w:cs="宋体"/>
                <w:color w:val="000000"/>
                <w:kern w:val="0"/>
                <w:sz w:val="18"/>
                <w:szCs w:val="18"/>
                <w:lang w:bidi="ar"/>
              </w:rPr>
            </w:pPr>
          </w:p>
        </w:tc>
        <w:tc>
          <w:tcPr>
            <w:tcW w:w="2409"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矿区土壤环境质量</w:t>
            </w:r>
          </w:p>
        </w:tc>
        <w:tc>
          <w:tcPr>
            <w:tcW w:w="851"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0.1</w:t>
            </w:r>
          </w:p>
        </w:tc>
        <w:tc>
          <w:tcPr>
            <w:tcW w:w="1134" w:type="dxa"/>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jc w:val="center"/>
              <w:textAlignment w:val="center"/>
              <w:rPr>
                <w:rFonts w:hint="eastAsia" w:ascii="宋体" w:hAnsi="宋体" w:eastAsia="宋体" w:cs="宋体"/>
                <w:color w:val="000000"/>
                <w:kern w:val="0"/>
                <w:sz w:val="18"/>
                <w:szCs w:val="18"/>
                <w:lang w:bidi="ar"/>
              </w:rPr>
            </w:pPr>
          </w:p>
        </w:tc>
        <w:tc>
          <w:tcPr>
            <w:tcW w:w="1418" w:type="dxa"/>
            <w:vMerge w:val="restart"/>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污染源治理</w:t>
            </w:r>
          </w:p>
        </w:tc>
        <w:tc>
          <w:tcPr>
            <w:tcW w:w="846" w:type="dxa"/>
            <w:vMerge w:val="restart"/>
            <w:vAlign w:val="center"/>
          </w:tcPr>
          <w:p>
            <w:pPr>
              <w:jc w:val="center"/>
              <w:textAlignment w:val="center"/>
              <w:rPr>
                <w:rFonts w:hint="eastAsia" w:ascii="宋体" w:hAnsi="宋体" w:eastAsia="宋体" w:cs="宋体"/>
                <w:color w:val="000000"/>
                <w:kern w:val="0"/>
                <w:sz w:val="18"/>
                <w:szCs w:val="18"/>
                <w:lang w:bidi="ar"/>
              </w:rPr>
            </w:pPr>
            <w:r>
              <w:rPr>
                <w:rFonts w:ascii="宋体" w:hAnsi="宋体" w:eastAsia="宋体" w:cs="宋体"/>
                <w:color w:val="000000"/>
                <w:kern w:val="0"/>
                <w:sz w:val="18"/>
                <w:szCs w:val="18"/>
                <w:lang w:bidi="ar"/>
              </w:rPr>
              <w:t>0.</w:t>
            </w:r>
            <w:r>
              <w:rPr>
                <w:rFonts w:hint="eastAsia" w:ascii="宋体" w:hAnsi="宋体" w:eastAsia="宋体" w:cs="宋体"/>
                <w:color w:val="000000"/>
                <w:kern w:val="0"/>
                <w:sz w:val="18"/>
                <w:szCs w:val="18"/>
                <w:lang w:bidi="ar"/>
              </w:rPr>
              <w:t>4</w:t>
            </w:r>
          </w:p>
        </w:tc>
        <w:tc>
          <w:tcPr>
            <w:tcW w:w="2409" w:type="dxa"/>
            <w:vAlign w:val="center"/>
          </w:tcPr>
          <w:p>
            <w:pPr>
              <w:widowControl/>
              <w:jc w:val="center"/>
              <w:textAlignment w:val="center"/>
              <w:rPr>
                <w:rFonts w:hint="eastAsia" w:ascii="宋体" w:hAnsi="宋体" w:eastAsia="宋体" w:cs="宋体"/>
                <w:color w:val="000000"/>
                <w:kern w:val="0"/>
                <w:sz w:val="18"/>
                <w:szCs w:val="18"/>
                <w:highlight w:val="yellow"/>
                <w:lang w:bidi="ar"/>
              </w:rPr>
            </w:pPr>
            <w:r>
              <w:rPr>
                <w:rFonts w:hint="eastAsia" w:ascii="宋体" w:hAnsi="宋体" w:eastAsia="宋体" w:cs="宋体"/>
                <w:color w:val="000000"/>
                <w:kern w:val="0"/>
                <w:sz w:val="18"/>
                <w:szCs w:val="18"/>
                <w:lang w:bidi="ar"/>
              </w:rPr>
              <w:t>矿硐群涌水状况</w:t>
            </w:r>
          </w:p>
        </w:tc>
        <w:tc>
          <w:tcPr>
            <w:tcW w:w="851"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w:t>
            </w:r>
            <w:r>
              <w:rPr>
                <w:rFonts w:ascii="宋体" w:hAnsi="宋体" w:eastAsia="宋体" w:cs="宋体"/>
                <w:color w:val="000000"/>
                <w:kern w:val="0"/>
                <w:sz w:val="18"/>
                <w:szCs w:val="18"/>
                <w:lang w:bidi="ar"/>
              </w:rPr>
              <w:t>.4</w:t>
            </w:r>
          </w:p>
        </w:tc>
        <w:tc>
          <w:tcPr>
            <w:tcW w:w="1134" w:type="dxa"/>
          </w:tcPr>
          <w:p>
            <w:pPr>
              <w:widowControl/>
              <w:jc w:val="center"/>
              <w:textAlignment w:val="center"/>
              <w:rPr>
                <w:rFonts w:hint="eastAsia" w:ascii="宋体" w:hAnsi="宋体" w:eastAsia="宋体" w:cs="宋体"/>
                <w:color w:val="000000"/>
                <w:kern w:val="0"/>
                <w:sz w:val="18"/>
                <w:szCs w:val="18"/>
                <w:highlight w:val="yellow"/>
                <w:lang w:bidi="ar"/>
              </w:rPr>
            </w:pPr>
            <w:r>
              <w:rPr>
                <w:rFonts w:hint="eastAsia" w:ascii="宋体" w:hAnsi="宋体" w:eastAsia="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jc w:val="center"/>
              <w:textAlignment w:val="center"/>
              <w:rPr>
                <w:rFonts w:hint="eastAsia" w:ascii="宋体" w:hAnsi="宋体" w:eastAsia="宋体" w:cs="宋体"/>
                <w:color w:val="000000"/>
                <w:kern w:val="0"/>
                <w:sz w:val="18"/>
                <w:szCs w:val="18"/>
                <w:lang w:bidi="ar"/>
              </w:rPr>
            </w:pPr>
          </w:p>
        </w:tc>
        <w:tc>
          <w:tcPr>
            <w:tcW w:w="1418" w:type="dxa"/>
            <w:vMerge w:val="continue"/>
            <w:vAlign w:val="center"/>
          </w:tcPr>
          <w:p>
            <w:pPr>
              <w:widowControl/>
              <w:jc w:val="center"/>
              <w:textAlignment w:val="center"/>
              <w:rPr>
                <w:rFonts w:hint="eastAsia" w:ascii="宋体" w:hAnsi="宋体" w:eastAsia="宋体" w:cs="宋体"/>
                <w:color w:val="000000"/>
                <w:kern w:val="0"/>
                <w:sz w:val="18"/>
                <w:szCs w:val="18"/>
                <w:lang w:bidi="ar"/>
              </w:rPr>
            </w:pPr>
          </w:p>
        </w:tc>
        <w:tc>
          <w:tcPr>
            <w:tcW w:w="846" w:type="dxa"/>
            <w:vMerge w:val="continue"/>
            <w:vAlign w:val="center"/>
          </w:tcPr>
          <w:p>
            <w:pPr>
              <w:widowControl/>
              <w:jc w:val="center"/>
              <w:textAlignment w:val="center"/>
              <w:rPr>
                <w:rFonts w:hint="eastAsia" w:ascii="宋体" w:hAnsi="宋体" w:eastAsia="宋体" w:cs="宋体"/>
                <w:color w:val="000000"/>
                <w:kern w:val="0"/>
                <w:sz w:val="18"/>
                <w:szCs w:val="18"/>
                <w:lang w:bidi="ar"/>
              </w:rPr>
            </w:pPr>
          </w:p>
        </w:tc>
        <w:tc>
          <w:tcPr>
            <w:tcW w:w="2409"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废渣堆处置状况</w:t>
            </w:r>
          </w:p>
        </w:tc>
        <w:tc>
          <w:tcPr>
            <w:tcW w:w="851"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0.1</w:t>
            </w:r>
          </w:p>
        </w:tc>
        <w:tc>
          <w:tcPr>
            <w:tcW w:w="1134" w:type="dxa"/>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jc w:val="center"/>
              <w:textAlignment w:val="center"/>
              <w:rPr>
                <w:rFonts w:hint="eastAsia" w:ascii="宋体" w:hAnsi="宋体" w:eastAsia="宋体" w:cs="宋体"/>
                <w:color w:val="000000"/>
                <w:kern w:val="0"/>
                <w:sz w:val="18"/>
                <w:szCs w:val="18"/>
                <w:lang w:bidi="ar"/>
              </w:rPr>
            </w:pPr>
          </w:p>
        </w:tc>
        <w:tc>
          <w:tcPr>
            <w:tcW w:w="1418" w:type="dxa"/>
            <w:vMerge w:val="continue"/>
            <w:vAlign w:val="center"/>
          </w:tcPr>
          <w:p>
            <w:pPr>
              <w:widowControl/>
              <w:jc w:val="center"/>
              <w:textAlignment w:val="center"/>
              <w:rPr>
                <w:rFonts w:hint="eastAsia" w:ascii="宋体" w:hAnsi="宋体" w:eastAsia="宋体" w:cs="宋体"/>
                <w:color w:val="000000"/>
                <w:kern w:val="0"/>
                <w:sz w:val="18"/>
                <w:szCs w:val="18"/>
                <w:lang w:bidi="ar"/>
              </w:rPr>
            </w:pPr>
          </w:p>
        </w:tc>
        <w:tc>
          <w:tcPr>
            <w:tcW w:w="846" w:type="dxa"/>
            <w:vMerge w:val="continue"/>
            <w:vAlign w:val="center"/>
          </w:tcPr>
          <w:p>
            <w:pPr>
              <w:widowControl/>
              <w:jc w:val="center"/>
              <w:textAlignment w:val="center"/>
              <w:rPr>
                <w:rFonts w:hint="eastAsia" w:ascii="宋体" w:hAnsi="宋体" w:eastAsia="宋体" w:cs="宋体"/>
                <w:color w:val="000000"/>
                <w:kern w:val="0"/>
                <w:sz w:val="18"/>
                <w:szCs w:val="18"/>
                <w:lang w:bidi="ar"/>
              </w:rPr>
            </w:pPr>
          </w:p>
        </w:tc>
        <w:tc>
          <w:tcPr>
            <w:tcW w:w="2409"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废渣堆淋溶水状况</w:t>
            </w:r>
          </w:p>
        </w:tc>
        <w:tc>
          <w:tcPr>
            <w:tcW w:w="851"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w:t>
            </w:r>
            <w:r>
              <w:rPr>
                <w:rFonts w:ascii="宋体" w:hAnsi="宋体" w:eastAsia="宋体" w:cs="宋体"/>
                <w:color w:val="000000"/>
                <w:kern w:val="0"/>
                <w:sz w:val="18"/>
                <w:szCs w:val="18"/>
                <w:lang w:bidi="ar"/>
              </w:rPr>
              <w:t>.</w:t>
            </w:r>
            <w:r>
              <w:rPr>
                <w:rFonts w:hint="eastAsia" w:ascii="宋体" w:hAnsi="宋体" w:eastAsia="宋体" w:cs="宋体"/>
                <w:color w:val="000000"/>
                <w:kern w:val="0"/>
                <w:sz w:val="18"/>
                <w:szCs w:val="18"/>
                <w:lang w:bidi="ar"/>
              </w:rPr>
              <w:t>25</w:t>
            </w:r>
          </w:p>
        </w:tc>
        <w:tc>
          <w:tcPr>
            <w:tcW w:w="1134" w:type="dxa"/>
          </w:tcPr>
          <w:p>
            <w:pPr>
              <w:widowControl/>
              <w:jc w:val="center"/>
              <w:textAlignment w:val="center"/>
              <w:rPr>
                <w:rFonts w:hint="eastAsia" w:ascii="宋体" w:hAnsi="宋体" w:eastAsia="宋体" w:cs="宋体"/>
                <w:color w:val="000000"/>
                <w:kern w:val="0"/>
                <w:sz w:val="18"/>
                <w:szCs w:val="18"/>
                <w:highlight w:val="yellow"/>
                <w:lang w:bidi="ar"/>
              </w:rPr>
            </w:pPr>
            <w:r>
              <w:rPr>
                <w:rFonts w:hint="eastAsia" w:ascii="宋体" w:hAnsi="宋体" w:eastAsia="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jc w:val="center"/>
              <w:textAlignment w:val="center"/>
              <w:rPr>
                <w:rFonts w:hint="eastAsia" w:ascii="宋体" w:hAnsi="宋体" w:eastAsia="宋体" w:cs="宋体"/>
                <w:color w:val="000000"/>
                <w:kern w:val="0"/>
                <w:sz w:val="18"/>
                <w:szCs w:val="18"/>
                <w:lang w:bidi="ar"/>
              </w:rPr>
            </w:pPr>
          </w:p>
        </w:tc>
        <w:tc>
          <w:tcPr>
            <w:tcW w:w="1418" w:type="dxa"/>
            <w:vMerge w:val="continue"/>
            <w:vAlign w:val="center"/>
          </w:tcPr>
          <w:p>
            <w:pPr>
              <w:widowControl/>
              <w:jc w:val="center"/>
              <w:textAlignment w:val="center"/>
              <w:rPr>
                <w:rFonts w:hint="eastAsia" w:ascii="宋体" w:hAnsi="宋体" w:eastAsia="宋体" w:cs="宋体"/>
                <w:color w:val="000000"/>
                <w:kern w:val="0"/>
                <w:sz w:val="18"/>
                <w:szCs w:val="18"/>
                <w:lang w:bidi="ar"/>
              </w:rPr>
            </w:pPr>
          </w:p>
        </w:tc>
        <w:tc>
          <w:tcPr>
            <w:tcW w:w="846" w:type="dxa"/>
            <w:vMerge w:val="continue"/>
            <w:vAlign w:val="center"/>
          </w:tcPr>
          <w:p>
            <w:pPr>
              <w:widowControl/>
              <w:jc w:val="center"/>
              <w:textAlignment w:val="center"/>
              <w:rPr>
                <w:rFonts w:hint="eastAsia" w:ascii="宋体" w:hAnsi="宋体" w:eastAsia="宋体" w:cs="宋体"/>
                <w:color w:val="000000"/>
                <w:kern w:val="0"/>
                <w:sz w:val="18"/>
                <w:szCs w:val="18"/>
                <w:lang w:bidi="ar"/>
              </w:rPr>
            </w:pPr>
          </w:p>
        </w:tc>
        <w:tc>
          <w:tcPr>
            <w:tcW w:w="2409" w:type="dxa"/>
            <w:vAlign w:val="center"/>
          </w:tcPr>
          <w:p>
            <w:pPr>
              <w:widowControl/>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矿硐群废水处理状况</w:t>
            </w:r>
          </w:p>
        </w:tc>
        <w:tc>
          <w:tcPr>
            <w:tcW w:w="851"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w:t>
            </w:r>
            <w:r>
              <w:rPr>
                <w:rFonts w:ascii="宋体" w:hAnsi="宋体" w:eastAsia="宋体" w:cs="宋体"/>
                <w:color w:val="000000"/>
                <w:kern w:val="0"/>
                <w:sz w:val="18"/>
                <w:szCs w:val="18"/>
                <w:lang w:bidi="ar"/>
              </w:rPr>
              <w:t>.</w:t>
            </w:r>
            <w:r>
              <w:rPr>
                <w:rFonts w:hint="eastAsia" w:ascii="宋体" w:hAnsi="宋体" w:eastAsia="宋体" w:cs="宋体"/>
                <w:color w:val="000000"/>
                <w:kern w:val="0"/>
                <w:sz w:val="18"/>
                <w:szCs w:val="18"/>
                <w:lang w:bidi="ar"/>
              </w:rPr>
              <w:t>25</w:t>
            </w:r>
          </w:p>
        </w:tc>
        <w:tc>
          <w:tcPr>
            <w:tcW w:w="1134" w:type="dxa"/>
          </w:tcPr>
          <w:p>
            <w:pPr>
              <w:widowControl/>
              <w:jc w:val="center"/>
              <w:textAlignment w:val="center"/>
              <w:rPr>
                <w:rFonts w:hint="eastAsia" w:ascii="宋体" w:hAnsi="宋体" w:eastAsia="宋体" w:cs="宋体"/>
                <w:color w:val="000000"/>
                <w:kern w:val="0"/>
                <w:sz w:val="18"/>
                <w:szCs w:val="18"/>
                <w:highlight w:val="yellow"/>
                <w:lang w:bidi="ar"/>
              </w:rPr>
            </w:pPr>
            <w:r>
              <w:rPr>
                <w:rFonts w:hint="eastAsia" w:ascii="宋体" w:hAnsi="宋体" w:eastAsia="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jc w:val="center"/>
              <w:textAlignment w:val="center"/>
              <w:rPr>
                <w:rFonts w:hint="eastAsia" w:ascii="宋体" w:hAnsi="宋体" w:eastAsia="宋体" w:cs="宋体"/>
                <w:color w:val="000000"/>
                <w:kern w:val="0"/>
                <w:sz w:val="18"/>
                <w:szCs w:val="18"/>
                <w:lang w:bidi="ar"/>
              </w:rPr>
            </w:pPr>
          </w:p>
        </w:tc>
        <w:tc>
          <w:tcPr>
            <w:tcW w:w="1418" w:type="dxa"/>
            <w:vMerge w:val="restart"/>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监督与管理</w:t>
            </w:r>
          </w:p>
        </w:tc>
        <w:tc>
          <w:tcPr>
            <w:tcW w:w="846" w:type="dxa"/>
            <w:vMerge w:val="restart"/>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0.1</w:t>
            </w:r>
          </w:p>
        </w:tc>
        <w:tc>
          <w:tcPr>
            <w:tcW w:w="2409"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监测与管护实施状况</w:t>
            </w:r>
          </w:p>
        </w:tc>
        <w:tc>
          <w:tcPr>
            <w:tcW w:w="851"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0.5</w:t>
            </w:r>
          </w:p>
        </w:tc>
        <w:tc>
          <w:tcPr>
            <w:tcW w:w="1134" w:type="dxa"/>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widowControl/>
              <w:jc w:val="center"/>
              <w:textAlignment w:val="center"/>
              <w:rPr>
                <w:rFonts w:hint="eastAsia" w:ascii="宋体" w:hAnsi="宋体" w:eastAsia="宋体" w:cs="宋体"/>
                <w:color w:val="000000"/>
                <w:kern w:val="0"/>
                <w:sz w:val="18"/>
                <w:szCs w:val="18"/>
                <w:lang w:bidi="ar"/>
              </w:rPr>
            </w:pPr>
          </w:p>
        </w:tc>
        <w:tc>
          <w:tcPr>
            <w:tcW w:w="1418" w:type="dxa"/>
            <w:vMerge w:val="continue"/>
            <w:vAlign w:val="center"/>
          </w:tcPr>
          <w:p>
            <w:pPr>
              <w:widowControl/>
              <w:jc w:val="center"/>
              <w:textAlignment w:val="center"/>
              <w:rPr>
                <w:rFonts w:hint="eastAsia" w:ascii="宋体" w:hAnsi="宋体" w:eastAsia="宋体" w:cs="宋体"/>
                <w:color w:val="000000"/>
                <w:kern w:val="0"/>
                <w:sz w:val="18"/>
                <w:szCs w:val="18"/>
                <w:lang w:bidi="ar"/>
              </w:rPr>
            </w:pPr>
          </w:p>
        </w:tc>
        <w:tc>
          <w:tcPr>
            <w:tcW w:w="846" w:type="dxa"/>
            <w:vMerge w:val="continue"/>
            <w:vAlign w:val="center"/>
          </w:tcPr>
          <w:p>
            <w:pPr>
              <w:widowControl/>
              <w:jc w:val="center"/>
              <w:textAlignment w:val="center"/>
              <w:rPr>
                <w:rFonts w:hint="eastAsia" w:ascii="宋体" w:hAnsi="宋体" w:eastAsia="宋体" w:cs="宋体"/>
                <w:color w:val="000000"/>
                <w:kern w:val="0"/>
                <w:sz w:val="18"/>
                <w:szCs w:val="18"/>
                <w:lang w:bidi="ar"/>
              </w:rPr>
            </w:pPr>
          </w:p>
        </w:tc>
        <w:tc>
          <w:tcPr>
            <w:tcW w:w="2409"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公众满意度</w:t>
            </w:r>
          </w:p>
        </w:tc>
        <w:tc>
          <w:tcPr>
            <w:tcW w:w="851"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0.5</w:t>
            </w:r>
          </w:p>
        </w:tc>
        <w:tc>
          <w:tcPr>
            <w:tcW w:w="1134" w:type="dxa"/>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kern w:val="0"/>
                <w:sz w:val="18"/>
                <w:szCs w:val="18"/>
                <w:lang w:bidi="ar"/>
              </w:rPr>
              <w:t>必选指标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Merge w:val="continue"/>
            <w:vAlign w:val="center"/>
          </w:tcPr>
          <w:p>
            <w:pPr>
              <w:widowControl/>
              <w:jc w:val="center"/>
              <w:textAlignment w:val="center"/>
              <w:rPr>
                <w:rFonts w:hint="eastAsia" w:ascii="宋体" w:hAnsi="宋体" w:eastAsia="宋体" w:cs="宋体"/>
                <w:color w:val="000000"/>
                <w:kern w:val="0"/>
                <w:sz w:val="18"/>
                <w:szCs w:val="18"/>
                <w:lang w:bidi="ar"/>
              </w:rPr>
            </w:pPr>
          </w:p>
        </w:tc>
        <w:tc>
          <w:tcPr>
            <w:tcW w:w="1418"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kern w:val="0"/>
                <w:sz w:val="18"/>
                <w:szCs w:val="18"/>
                <w:lang w:bidi="ar"/>
              </w:rPr>
              <w:t>特色指标</w:t>
            </w:r>
          </w:p>
        </w:tc>
        <w:tc>
          <w:tcPr>
            <w:tcW w:w="846"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kern w:val="0"/>
                <w:sz w:val="18"/>
                <w:szCs w:val="18"/>
                <w:lang w:bidi="ar"/>
              </w:rPr>
              <w:t>/</w:t>
            </w:r>
          </w:p>
        </w:tc>
        <w:tc>
          <w:tcPr>
            <w:tcW w:w="2409"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kern w:val="0"/>
                <w:sz w:val="18"/>
                <w:szCs w:val="18"/>
                <w:lang w:bidi="ar"/>
              </w:rPr>
              <w:t>如矿区植被覆盖率、磺水流程缩短率、河道底泥改善情况等</w:t>
            </w:r>
          </w:p>
        </w:tc>
        <w:tc>
          <w:tcPr>
            <w:tcW w:w="851"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kern w:val="0"/>
                <w:sz w:val="18"/>
                <w:szCs w:val="18"/>
                <w:lang w:bidi="ar"/>
              </w:rPr>
              <w:t>/</w:t>
            </w:r>
          </w:p>
        </w:tc>
        <w:tc>
          <w:tcPr>
            <w:tcW w:w="1134" w:type="dxa"/>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kern w:val="0"/>
                <w:sz w:val="18"/>
                <w:szCs w:val="18"/>
                <w:lang w:bidi="ar"/>
              </w:rPr>
              <w:t>可选指标</w:t>
            </w:r>
          </w:p>
        </w:tc>
      </w:tr>
    </w:tbl>
    <w:p>
      <w:pPr>
        <w:pStyle w:val="69"/>
        <w:rPr>
          <w:szCs w:val="22"/>
        </w:rPr>
      </w:pPr>
      <w:bookmarkStart w:id="65" w:name="_Toc178512653"/>
      <w:r>
        <w:rPr>
          <w:rFonts w:hint="eastAsia"/>
          <w:szCs w:val="22"/>
        </w:rPr>
        <w:t>成效评估</w:t>
      </w:r>
      <w:bookmarkEnd w:id="65"/>
    </w:p>
    <w:p>
      <w:pPr>
        <w:pStyle w:val="49"/>
        <w:numPr>
          <w:ilvl w:val="1"/>
          <w:numId w:val="3"/>
        </w:numPr>
        <w:spacing w:before="156" w:after="156"/>
        <w:outlineLvl w:val="1"/>
      </w:pPr>
      <w:bookmarkStart w:id="66" w:name="_Toc178512654"/>
      <w:r>
        <w:rPr>
          <w:rFonts w:hint="eastAsia"/>
        </w:rPr>
        <w:t>评估方法</w:t>
      </w:r>
      <w:bookmarkEnd w:id="66"/>
    </w:p>
    <w:bookmarkEnd w:id="64"/>
    <w:p>
      <w:pPr>
        <w:pStyle w:val="33"/>
        <w:rPr>
          <w:szCs w:val="22"/>
        </w:rPr>
      </w:pPr>
      <w:r>
        <w:rPr>
          <w:rFonts w:hint="eastAsia"/>
          <w:szCs w:val="22"/>
        </w:rPr>
        <w:t>各评估指标满分为100分。首先计算二级指标分值；然后根据二级指标分值及其权重计算一级指标分值；根据一级指标分值及其权重计算单矿硐或矿硐群污染治理成效分值；根</w:t>
      </w:r>
      <w:r>
        <w:rPr>
          <w:rFonts w:hint="eastAsia"/>
          <w:color w:val="000000"/>
          <w:szCs w:val="22"/>
        </w:rPr>
        <w:t>据评估结果进行分级，</w:t>
      </w:r>
      <w:r>
        <w:rPr>
          <w:rFonts w:hint="eastAsia"/>
          <w:szCs w:val="22"/>
        </w:rPr>
        <w:t>形成评估结论。二级指标评估及赋分方法见附录B和附录C，一级指标分值分值计算方法见公式（1），单矿硐或矿硐群污染治理成效分值计算方法见公式（2）。</w:t>
      </w:r>
    </w:p>
    <w:p>
      <w:pPr>
        <w:pStyle w:val="75"/>
      </w:pPr>
      <w:r>
        <w:rPr>
          <w:rFonts w:hAnsi="Cambria Math"/>
        </w:rPr>
        <w:tab/>
      </w:r>
      <w:bookmarkStart w:id="67" w:name="_Hlk178356173"/>
      <m:oMath>
        <m:r>
          <m:rPr>
            <m:sty m:val="p"/>
          </m:rPr>
          <w:rPr>
            <w:rFonts w:ascii="Cambria Math" w:hAnsi="Cambria Math"/>
          </w:rPr>
          <m:t>一级指标分值</m:t>
        </m:r>
        <m:r>
          <m:rPr>
            <m:sty m:val="p"/>
          </m:rPr>
          <w:rPr>
            <w:rFonts w:hint="default" w:ascii="Cambria Math" w:hAnsi="Cambria Math"/>
          </w:rPr>
          <m:t>=</m:t>
        </m:r>
        <m:nary>
          <m:naryPr>
            <m:chr m:val="∑"/>
            <m:limLoc m:val="undOvr"/>
            <m:subHide m:val="1"/>
            <m:supHide m:val="1"/>
            <m:ctrlPr>
              <w:rPr>
                <w:rFonts w:hint="default" w:ascii="Cambria Math" w:hAnsi="Cambria Math"/>
              </w:rPr>
            </m:ctrlPr>
          </m:naryPr>
          <m:sub>
            <m:ctrlPr>
              <w:rPr>
                <w:rFonts w:hint="default" w:ascii="Cambria Math" w:hAnsi="Cambria Math"/>
              </w:rPr>
            </m:ctrlPr>
          </m:sub>
          <m:sup>
            <m:ctrlPr>
              <w:rPr>
                <w:rFonts w:hint="default" w:ascii="Cambria Math" w:hAnsi="Cambria Math"/>
              </w:rPr>
            </m:ctrlPr>
          </m:sup>
          <m:e>
            <m:r>
              <m:rPr>
                <m:sty m:val="p"/>
              </m:rPr>
              <w:rPr>
                <w:rFonts w:hint="default" w:ascii="Cambria Math" w:hAnsi="Cambria Math"/>
              </w:rPr>
              <m:t>（</m:t>
            </m:r>
            <m:r>
              <m:rPr>
                <m:sty m:val="p"/>
              </m:rPr>
              <w:rPr>
                <w:rFonts w:ascii="Cambria Math" w:hAnsi="Cambria Math"/>
              </w:rPr>
              <m:t>二级指标分值×二级指标权重</m:t>
            </m:r>
            <m:ctrlPr>
              <w:rPr>
                <w:rFonts w:hint="default" w:ascii="Cambria Math" w:hAnsi="Cambria Math"/>
              </w:rPr>
            </m:ctrlPr>
          </m:e>
        </m:nary>
        <m:r>
          <m:rPr>
            <m:sty m:val="p"/>
          </m:rPr>
          <w:rPr>
            <w:rFonts w:hint="default" w:ascii="Cambria Math" w:hAnsi="Cambria Math"/>
          </w:rPr>
          <m:t>）</m:t>
        </m:r>
        <w:bookmarkEnd w:id="67"/>
      </m:oMath>
      <w:r>
        <w:rPr>
          <w:rFonts w:hAnsi="Cambria Math"/>
        </w:rPr>
        <w:tab/>
      </w:r>
      <w:r>
        <w:t>（1）</w:t>
      </w:r>
    </w:p>
    <w:p>
      <w:pPr>
        <w:pStyle w:val="75"/>
      </w:pPr>
      <w:r>
        <w:rPr>
          <w:rFonts w:hAnsi="Cambria Math"/>
        </w:rPr>
        <w:tab/>
      </w:r>
      <m:oMath>
        <m:r>
          <m:rPr>
            <m:sty m:val="p"/>
          </m:rPr>
          <w:rPr>
            <w:rFonts w:ascii="Cambria Math" w:hAnsi="Cambria Math"/>
          </w:rPr>
          <m:t>单矿硐或矿硐群污染治理成效综合分值</m:t>
        </m:r>
        <m:r>
          <m:rPr>
            <m:sty m:val="p"/>
          </m:rPr>
          <w:rPr>
            <w:rFonts w:hint="default" w:ascii="Cambria Math" w:hAnsi="Cambria Math"/>
          </w:rPr>
          <m:t>=</m:t>
        </m:r>
        <m:nary>
          <m:naryPr>
            <m:chr m:val="∑"/>
            <m:limLoc m:val="undOvr"/>
            <m:subHide m:val="1"/>
            <m:supHide m:val="1"/>
            <m:ctrlPr>
              <w:rPr>
                <w:rFonts w:hint="default" w:ascii="Cambria Math" w:hAnsi="Cambria Math"/>
              </w:rPr>
            </m:ctrlPr>
          </m:naryPr>
          <m:sub>
            <m:ctrlPr>
              <w:rPr>
                <w:rFonts w:hint="default" w:ascii="Cambria Math" w:hAnsi="Cambria Math"/>
              </w:rPr>
            </m:ctrlPr>
          </m:sub>
          <m:sup>
            <m:ctrlPr>
              <w:rPr>
                <w:rFonts w:hint="default" w:ascii="Cambria Math" w:hAnsi="Cambria Math"/>
              </w:rPr>
            </m:ctrlPr>
          </m:sup>
          <m:e>
            <m:r>
              <m:rPr>
                <m:sty m:val="p"/>
              </m:rPr>
              <w:rPr>
                <w:rFonts w:hint="default" w:ascii="Cambria Math" w:hAnsi="Cambria Math"/>
              </w:rPr>
              <m:t>（</m:t>
            </m:r>
            <m:r>
              <m:rPr>
                <m:sty m:val="p"/>
              </m:rPr>
              <w:rPr>
                <w:rFonts w:ascii="Cambria Math" w:hAnsi="Cambria Math"/>
              </w:rPr>
              <m:t>一级指标分值×一级指标权重</m:t>
            </m:r>
            <m:ctrlPr>
              <w:rPr>
                <w:rFonts w:hint="default" w:ascii="Cambria Math" w:hAnsi="Cambria Math"/>
              </w:rPr>
            </m:ctrlPr>
          </m:e>
        </m:nary>
        <m:r>
          <m:rPr>
            <m:sty m:val="p"/>
          </m:rPr>
          <w:rPr>
            <w:rFonts w:hint="default" w:ascii="Cambria Math" w:hAnsi="Cambria Math"/>
          </w:rPr>
          <m:t>）</m:t>
        </m:r>
      </m:oMath>
      <w:r>
        <w:rPr>
          <w:rFonts w:hAnsi="Cambria Math"/>
        </w:rPr>
        <w:tab/>
      </w:r>
      <w:r>
        <w:t>（2）</w:t>
      </w:r>
    </w:p>
    <w:p>
      <w:pPr>
        <w:pStyle w:val="49"/>
        <w:numPr>
          <w:ilvl w:val="1"/>
          <w:numId w:val="3"/>
        </w:numPr>
        <w:spacing w:before="156" w:after="156"/>
        <w:outlineLvl w:val="1"/>
      </w:pPr>
      <w:bookmarkStart w:id="68" w:name="_Toc178512655"/>
      <w:bookmarkStart w:id="69" w:name="_Hlk161307443"/>
      <w:r>
        <w:rPr>
          <w:rFonts w:hint="eastAsia"/>
        </w:rPr>
        <w:t>评估分级</w:t>
      </w:r>
      <w:bookmarkEnd w:id="68"/>
    </w:p>
    <w:bookmarkEnd w:id="69"/>
    <w:p>
      <w:pPr>
        <w:pStyle w:val="33"/>
      </w:pPr>
      <w:r>
        <w:rPr>
          <w:rFonts w:hint="eastAsia"/>
        </w:rPr>
        <w:t>根据治理</w:t>
      </w:r>
      <w:r>
        <w:t>成效</w:t>
      </w:r>
      <w:r>
        <w:rPr>
          <w:rFonts w:hint="eastAsia"/>
        </w:rPr>
        <w:t>评估综合分值，将单矿硐或</w:t>
      </w:r>
      <w:r>
        <w:rPr>
          <w:rFonts w:hint="eastAsia" w:hAnsi="宋体"/>
          <w:szCs w:val="21"/>
        </w:rPr>
        <w:t>矿硐群</w:t>
      </w:r>
      <w:r>
        <w:rPr>
          <w:rFonts w:hint="eastAsia"/>
        </w:rPr>
        <w:t>治理</w:t>
      </w:r>
      <w:r>
        <w:t>成效</w:t>
      </w:r>
      <w:r>
        <w:rPr>
          <w:rFonts w:hint="eastAsia"/>
        </w:rPr>
        <w:t>结果分为优良、合格、不合格三个等级，详见表3。</w:t>
      </w:r>
    </w:p>
    <w:p>
      <w:pPr>
        <w:pStyle w:val="58"/>
        <w:numPr>
          <w:ilvl w:val="0"/>
          <w:numId w:val="5"/>
        </w:numPr>
      </w:pPr>
      <w:r>
        <w:t>成效评估分级</w:t>
      </w:r>
      <w:r>
        <w:rPr>
          <w:rFonts w:hint="eastAsia"/>
        </w:rPr>
        <w:t>表</w:t>
      </w:r>
    </w:p>
    <w:tbl>
      <w:tblPr>
        <w:tblStyle w:val="23"/>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2130" w:type="dxa"/>
            <w:vAlign w:val="center"/>
          </w:tcPr>
          <w:p>
            <w:pPr>
              <w:widowControl/>
              <w:jc w:val="center"/>
              <w:rPr>
                <w:rFonts w:hint="eastAsia" w:ascii="宋体" w:hAnsi="宋体" w:eastAsia="宋体"/>
                <w:color w:val="000000"/>
                <w:kern w:val="0"/>
                <w:sz w:val="18"/>
                <w:szCs w:val="18"/>
              </w:rPr>
            </w:pPr>
            <w:r>
              <w:rPr>
                <w:rFonts w:hint="eastAsia" w:ascii="宋体" w:hAnsi="宋体" w:eastAsia="宋体"/>
                <w:color w:val="000000"/>
                <w:kern w:val="0"/>
                <w:sz w:val="18"/>
                <w:szCs w:val="18"/>
              </w:rPr>
              <w:t>分值范围</w:t>
            </w:r>
          </w:p>
        </w:tc>
        <w:tc>
          <w:tcPr>
            <w:tcW w:w="2130" w:type="dxa"/>
            <w:vAlign w:val="center"/>
          </w:tcPr>
          <w:p>
            <w:pPr>
              <w:widowControl/>
              <w:jc w:val="center"/>
              <w:rPr>
                <w:rFonts w:hint="eastAsia" w:ascii="宋体" w:hAnsi="宋体" w:eastAsia="宋体"/>
                <w:color w:val="000000"/>
                <w:kern w:val="0"/>
                <w:sz w:val="18"/>
                <w:szCs w:val="18"/>
              </w:rPr>
            </w:pPr>
            <w:r>
              <w:rPr>
                <w:rFonts w:hint="eastAsia" w:ascii="宋体" w:hAnsi="宋体" w:eastAsia="宋体"/>
                <w:color w:val="000000"/>
                <w:kern w:val="0"/>
                <w:sz w:val="18"/>
                <w:szCs w:val="18"/>
              </w:rPr>
              <w:t>分值</w:t>
            </w:r>
            <w:r>
              <w:rPr>
                <w:rFonts w:ascii="宋体" w:hAnsi="宋体" w:eastAsia="宋体"/>
                <w:color w:val="000000"/>
                <w:kern w:val="0"/>
                <w:sz w:val="18"/>
                <w:szCs w:val="18"/>
              </w:rPr>
              <w:t>≥</w:t>
            </w:r>
            <w:r>
              <w:rPr>
                <w:rFonts w:hint="eastAsia" w:ascii="宋体" w:hAnsi="宋体" w:eastAsia="宋体"/>
                <w:color w:val="000000"/>
                <w:kern w:val="0"/>
                <w:sz w:val="18"/>
                <w:szCs w:val="18"/>
              </w:rPr>
              <w:t>80</w:t>
            </w:r>
          </w:p>
        </w:tc>
        <w:tc>
          <w:tcPr>
            <w:tcW w:w="2130" w:type="dxa"/>
            <w:vAlign w:val="center"/>
          </w:tcPr>
          <w:p>
            <w:pPr>
              <w:widowControl/>
              <w:jc w:val="center"/>
              <w:rPr>
                <w:rFonts w:hint="eastAsia" w:ascii="宋体" w:hAnsi="宋体" w:eastAsia="宋体"/>
                <w:color w:val="000000"/>
                <w:kern w:val="0"/>
                <w:sz w:val="18"/>
                <w:szCs w:val="18"/>
              </w:rPr>
            </w:pPr>
            <w:r>
              <w:rPr>
                <w:rFonts w:hint="eastAsia" w:ascii="宋体" w:hAnsi="宋体" w:eastAsia="宋体"/>
                <w:color w:val="000000"/>
                <w:kern w:val="0"/>
                <w:sz w:val="18"/>
                <w:szCs w:val="18"/>
              </w:rPr>
              <w:t>80</w:t>
            </w:r>
            <w:r>
              <w:rPr>
                <w:rFonts w:ascii="宋体" w:hAnsi="宋体" w:eastAsia="宋体"/>
                <w:color w:val="000000"/>
                <w:kern w:val="0"/>
                <w:sz w:val="18"/>
                <w:szCs w:val="18"/>
              </w:rPr>
              <w:t>＞</w:t>
            </w:r>
            <w:r>
              <w:rPr>
                <w:rFonts w:hint="eastAsia" w:ascii="宋体" w:hAnsi="宋体" w:eastAsia="宋体"/>
                <w:color w:val="000000"/>
                <w:kern w:val="0"/>
                <w:sz w:val="18"/>
                <w:szCs w:val="18"/>
              </w:rPr>
              <w:t>分值</w:t>
            </w:r>
            <w:r>
              <w:rPr>
                <w:rFonts w:ascii="宋体" w:hAnsi="宋体" w:eastAsia="宋体"/>
                <w:color w:val="000000"/>
                <w:kern w:val="0"/>
                <w:sz w:val="18"/>
                <w:szCs w:val="18"/>
              </w:rPr>
              <w:t>≥60</w:t>
            </w:r>
          </w:p>
        </w:tc>
        <w:tc>
          <w:tcPr>
            <w:tcW w:w="2130" w:type="dxa"/>
            <w:vAlign w:val="center"/>
          </w:tcPr>
          <w:p>
            <w:pPr>
              <w:widowControl/>
              <w:jc w:val="center"/>
              <w:rPr>
                <w:rFonts w:hint="eastAsia" w:ascii="宋体" w:hAnsi="宋体" w:eastAsia="宋体"/>
                <w:color w:val="000000"/>
                <w:kern w:val="0"/>
                <w:sz w:val="18"/>
                <w:szCs w:val="18"/>
              </w:rPr>
            </w:pPr>
            <w:r>
              <w:rPr>
                <w:rFonts w:hint="eastAsia" w:ascii="宋体" w:hAnsi="宋体" w:eastAsia="宋体"/>
                <w:color w:val="000000"/>
                <w:kern w:val="0"/>
                <w:sz w:val="18"/>
                <w:szCs w:val="18"/>
              </w:rPr>
              <w:t>分值</w:t>
            </w:r>
            <w:r>
              <w:rPr>
                <w:rFonts w:ascii="宋体" w:hAnsi="宋体" w:eastAsia="宋体"/>
                <w:color w:val="000000"/>
                <w:kern w:val="0"/>
                <w:sz w:val="18"/>
                <w:szCs w:val="1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2130" w:type="dxa"/>
            <w:vAlign w:val="center"/>
          </w:tcPr>
          <w:p>
            <w:pPr>
              <w:widowControl/>
              <w:jc w:val="center"/>
              <w:rPr>
                <w:rFonts w:hint="eastAsia" w:ascii="宋体" w:hAnsi="宋体" w:eastAsia="宋体"/>
                <w:color w:val="000000"/>
                <w:kern w:val="0"/>
                <w:sz w:val="18"/>
                <w:szCs w:val="18"/>
              </w:rPr>
            </w:pPr>
            <w:r>
              <w:rPr>
                <w:rFonts w:hint="eastAsia" w:ascii="宋体" w:hAnsi="宋体" w:eastAsia="宋体"/>
                <w:color w:val="000000"/>
                <w:kern w:val="0"/>
                <w:sz w:val="18"/>
                <w:szCs w:val="18"/>
              </w:rPr>
              <w:t>评估分级</w:t>
            </w:r>
          </w:p>
        </w:tc>
        <w:tc>
          <w:tcPr>
            <w:tcW w:w="2130" w:type="dxa"/>
            <w:vAlign w:val="center"/>
          </w:tcPr>
          <w:p>
            <w:pPr>
              <w:widowControl/>
              <w:jc w:val="center"/>
              <w:rPr>
                <w:rFonts w:hint="eastAsia" w:ascii="宋体" w:hAnsi="宋体" w:eastAsia="宋体"/>
                <w:color w:val="000000"/>
                <w:kern w:val="0"/>
                <w:sz w:val="18"/>
                <w:szCs w:val="18"/>
              </w:rPr>
            </w:pPr>
            <w:r>
              <w:rPr>
                <w:rFonts w:hint="eastAsia" w:ascii="宋体" w:hAnsi="宋体" w:eastAsia="宋体"/>
                <w:color w:val="000000"/>
                <w:kern w:val="0"/>
                <w:sz w:val="18"/>
                <w:szCs w:val="18"/>
              </w:rPr>
              <w:t>优良</w:t>
            </w:r>
          </w:p>
        </w:tc>
        <w:tc>
          <w:tcPr>
            <w:tcW w:w="2130" w:type="dxa"/>
            <w:vAlign w:val="center"/>
          </w:tcPr>
          <w:p>
            <w:pPr>
              <w:widowControl/>
              <w:jc w:val="center"/>
              <w:rPr>
                <w:rFonts w:hint="eastAsia" w:ascii="宋体" w:hAnsi="宋体" w:eastAsia="宋体"/>
                <w:color w:val="000000"/>
                <w:kern w:val="0"/>
                <w:sz w:val="18"/>
                <w:szCs w:val="18"/>
              </w:rPr>
            </w:pPr>
            <w:r>
              <w:rPr>
                <w:rFonts w:ascii="宋体" w:hAnsi="宋体" w:eastAsia="宋体"/>
                <w:color w:val="000000"/>
                <w:kern w:val="0"/>
                <w:sz w:val="18"/>
                <w:szCs w:val="18"/>
              </w:rPr>
              <w:t>合格</w:t>
            </w:r>
          </w:p>
        </w:tc>
        <w:tc>
          <w:tcPr>
            <w:tcW w:w="2130" w:type="dxa"/>
            <w:vAlign w:val="center"/>
          </w:tcPr>
          <w:p>
            <w:pPr>
              <w:widowControl/>
              <w:jc w:val="center"/>
              <w:rPr>
                <w:rFonts w:hint="eastAsia" w:ascii="宋体" w:hAnsi="宋体" w:eastAsia="宋体"/>
                <w:color w:val="000000"/>
                <w:kern w:val="0"/>
                <w:sz w:val="18"/>
                <w:szCs w:val="18"/>
              </w:rPr>
            </w:pPr>
            <w:r>
              <w:rPr>
                <w:rFonts w:ascii="宋体" w:hAnsi="宋体" w:eastAsia="宋体"/>
                <w:color w:val="000000"/>
                <w:kern w:val="0"/>
                <w:sz w:val="18"/>
                <w:szCs w:val="18"/>
              </w:rPr>
              <w:t>不合格</w:t>
            </w:r>
          </w:p>
        </w:tc>
      </w:tr>
    </w:tbl>
    <w:p>
      <w:pPr>
        <w:pStyle w:val="69"/>
      </w:pPr>
      <w:bookmarkStart w:id="70" w:name="_Toc178512656"/>
      <w:bookmarkStart w:id="71" w:name="_Hlk118274626"/>
      <w:r>
        <w:rPr>
          <w:rFonts w:hint="eastAsia"/>
        </w:rPr>
        <w:t>报告编写</w:t>
      </w:r>
      <w:bookmarkEnd w:id="70"/>
    </w:p>
    <w:p>
      <w:pPr>
        <w:pStyle w:val="33"/>
      </w:pPr>
      <w:r>
        <w:rPr>
          <w:rFonts w:hint="eastAsia"/>
        </w:rPr>
        <w:t>基于评估过程和计算结果，编制《涉金属矿山废弃矿硐污染治理环境</w:t>
      </w:r>
      <w:r>
        <w:t>成效</w:t>
      </w:r>
      <w:r>
        <w:rPr>
          <w:rFonts w:hint="eastAsia"/>
        </w:rPr>
        <w:t>评估报告》，报告格式和内容参见附录E</w:t>
      </w:r>
      <w:r>
        <w:t>。</w:t>
      </w:r>
    </w:p>
    <w:p>
      <w:pPr>
        <w:pStyle w:val="33"/>
        <w:ind w:firstLine="0" w:firstLineChars="0"/>
        <w:sectPr>
          <w:pgSz w:w="11906" w:h="16838"/>
          <w:pgMar w:top="1440" w:right="1800" w:bottom="1440" w:left="1800" w:header="851" w:footer="992" w:gutter="0"/>
          <w:pgNumType w:start="1"/>
          <w:cols w:space="720" w:num="1"/>
          <w:docGrid w:type="lines" w:linePitch="312" w:charSpace="0"/>
        </w:sectPr>
      </w:pPr>
    </w:p>
    <w:bookmarkEnd w:id="71"/>
    <w:p>
      <w:pPr>
        <w:pStyle w:val="69"/>
        <w:numPr>
          <w:ilvl w:val="0"/>
          <w:numId w:val="0"/>
        </w:numPr>
        <w:spacing w:before="0" w:beforeLines="0" w:after="0" w:afterLines="0"/>
        <w:jc w:val="center"/>
      </w:pPr>
      <w:bookmarkStart w:id="72" w:name="_Toc178512657"/>
      <w:r>
        <w:rPr>
          <w:rFonts w:hint="eastAsia"/>
        </w:rPr>
        <w:t xml:space="preserve">附 </w:t>
      </w:r>
      <w:r>
        <w:t xml:space="preserve"> </w:t>
      </w:r>
      <w:r>
        <w:rPr>
          <w:rFonts w:hint="eastAsia"/>
        </w:rPr>
        <w:t xml:space="preserve">录 </w:t>
      </w:r>
      <w:r>
        <w:t xml:space="preserve"> </w:t>
      </w:r>
      <w:r>
        <w:rPr>
          <w:rFonts w:hint="eastAsia"/>
        </w:rPr>
        <w:t>A</w:t>
      </w:r>
      <w:bookmarkEnd w:id="72"/>
    </w:p>
    <w:p>
      <w:pPr>
        <w:pStyle w:val="69"/>
        <w:numPr>
          <w:ilvl w:val="0"/>
          <w:numId w:val="0"/>
        </w:numPr>
        <w:spacing w:before="0" w:beforeLines="0" w:after="0" w:afterLines="0"/>
        <w:jc w:val="center"/>
      </w:pPr>
      <w:bookmarkStart w:id="73" w:name="_Toc178512658"/>
      <w:r>
        <w:rPr>
          <w:rFonts w:hint="eastAsia"/>
        </w:rPr>
        <w:t>（规范性）</w:t>
      </w:r>
      <w:bookmarkEnd w:id="73"/>
    </w:p>
    <w:p>
      <w:pPr>
        <w:pStyle w:val="69"/>
        <w:numPr>
          <w:ilvl w:val="0"/>
          <w:numId w:val="0"/>
        </w:numPr>
        <w:spacing w:before="0" w:beforeLines="0" w:after="0" w:afterLines="0"/>
        <w:jc w:val="center"/>
      </w:pPr>
      <w:bookmarkStart w:id="74" w:name="_Toc178512659"/>
      <w:r>
        <w:rPr>
          <w:rFonts w:hint="eastAsia"/>
        </w:rPr>
        <w:t>调查及监测</w:t>
      </w:r>
      <w:bookmarkEnd w:id="74"/>
    </w:p>
    <w:p>
      <w:pPr>
        <w:pStyle w:val="63"/>
        <w:numPr>
          <w:ilvl w:val="1"/>
          <w:numId w:val="2"/>
        </w:numPr>
        <w:spacing w:before="156" w:beforeLines="50" w:after="156" w:afterLines="50"/>
        <w:rPr>
          <w:rFonts w:ascii="Times New Roman"/>
        </w:rPr>
      </w:pPr>
      <w:bookmarkStart w:id="75" w:name="_Toc178512660"/>
      <w:r>
        <w:rPr>
          <w:rFonts w:ascii="Times New Roman"/>
        </w:rPr>
        <w:t>基本原则</w:t>
      </w:r>
      <w:bookmarkEnd w:id="75"/>
    </w:p>
    <w:p>
      <w:pPr>
        <w:pStyle w:val="67"/>
        <w:numPr>
          <w:ilvl w:val="2"/>
          <w:numId w:val="2"/>
        </w:numPr>
        <w:rPr>
          <w:rFonts w:ascii="Times New Roman"/>
        </w:rPr>
      </w:pPr>
      <w:r>
        <w:rPr>
          <w:rFonts w:ascii="Times New Roman"/>
        </w:rPr>
        <w:t>应优先采用生态环境保护主管部门统一发布的</w:t>
      </w:r>
      <w:r>
        <w:rPr>
          <w:rFonts w:hint="eastAsia" w:ascii="Times New Roman"/>
        </w:rPr>
        <w:t>生态</w:t>
      </w:r>
      <w:r>
        <w:rPr>
          <w:rFonts w:ascii="Times New Roman"/>
        </w:rPr>
        <w:t>环境状况信息。</w:t>
      </w:r>
    </w:p>
    <w:p>
      <w:pPr>
        <w:pStyle w:val="67"/>
        <w:numPr>
          <w:ilvl w:val="2"/>
          <w:numId w:val="2"/>
        </w:numPr>
        <w:rPr>
          <w:rFonts w:ascii="Times New Roman"/>
        </w:rPr>
      </w:pPr>
      <w:r>
        <w:rPr>
          <w:rFonts w:ascii="Times New Roman"/>
        </w:rPr>
        <w:t>应对收集资料进行复核整理，分析资料的可靠性、一致性和代表性，当现有资料不能满足要求时，应按照评估要求制定监测方案，开展现场监测。</w:t>
      </w:r>
    </w:p>
    <w:p>
      <w:pPr>
        <w:pStyle w:val="63"/>
        <w:numPr>
          <w:ilvl w:val="1"/>
          <w:numId w:val="2"/>
        </w:numPr>
        <w:spacing w:before="156" w:beforeLines="50" w:after="156" w:afterLines="50"/>
        <w:rPr>
          <w:rFonts w:ascii="Times New Roman"/>
        </w:rPr>
      </w:pPr>
      <w:bookmarkStart w:id="76" w:name="_Toc178512661"/>
      <w:r>
        <w:rPr>
          <w:rFonts w:hint="eastAsia" w:ascii="Times New Roman"/>
        </w:rPr>
        <w:t>调查方法</w:t>
      </w:r>
      <w:bookmarkEnd w:id="76"/>
    </w:p>
    <w:p>
      <w:pPr>
        <w:pStyle w:val="67"/>
        <w:numPr>
          <w:ilvl w:val="2"/>
          <w:numId w:val="2"/>
        </w:numPr>
        <w:rPr>
          <w:rFonts w:ascii="Times New Roman"/>
        </w:rPr>
      </w:pPr>
      <w:r>
        <w:rPr>
          <w:rFonts w:hint="eastAsia" w:ascii="Times New Roman"/>
        </w:rPr>
        <w:t>采用资料收集、现场调查、补充监测、无人机或卫星遥感遥测等方法。</w:t>
      </w:r>
    </w:p>
    <w:p>
      <w:pPr>
        <w:pStyle w:val="67"/>
        <w:numPr>
          <w:ilvl w:val="2"/>
          <w:numId w:val="2"/>
        </w:numPr>
        <w:rPr>
          <w:rFonts w:ascii="Times New Roman"/>
        </w:rPr>
      </w:pPr>
      <w:r>
        <w:rPr>
          <w:rFonts w:hint="eastAsia" w:ascii="Times New Roman"/>
        </w:rPr>
        <w:t>资料收集包括：治理区域规划、总体方案、环境影响评价报告、治理前调查和勘察报告等；项目调查勘察报告、可行性研究报告、环境影响评价报告、工程设计文件、竣工验收资料等。以及上述资料的批复文件等。</w:t>
      </w:r>
    </w:p>
    <w:p>
      <w:pPr>
        <w:pStyle w:val="63"/>
        <w:numPr>
          <w:ilvl w:val="1"/>
          <w:numId w:val="2"/>
        </w:numPr>
        <w:spacing w:before="156" w:beforeLines="50" w:after="156" w:afterLines="50"/>
        <w:rPr>
          <w:rFonts w:ascii="Times New Roman"/>
          <w:szCs w:val="22"/>
        </w:rPr>
      </w:pPr>
      <w:bookmarkStart w:id="77" w:name="_Toc178512662"/>
      <w:r>
        <w:rPr>
          <w:rFonts w:hint="eastAsia" w:ascii="Times New Roman"/>
          <w:szCs w:val="22"/>
        </w:rPr>
        <w:t>监测与采样</w:t>
      </w:r>
      <w:bookmarkEnd w:id="77"/>
    </w:p>
    <w:p>
      <w:pPr>
        <w:pStyle w:val="67"/>
        <w:numPr>
          <w:ilvl w:val="2"/>
          <w:numId w:val="2"/>
        </w:numPr>
        <w:rPr>
          <w:rFonts w:ascii="Times New Roman"/>
        </w:rPr>
      </w:pPr>
      <w:r>
        <w:rPr>
          <w:rFonts w:hint="eastAsia" w:ascii="Times New Roman"/>
        </w:rPr>
        <w:t>环境质量监测采样方法、监测分析方法、监测质量保证与质量控制等应符合各环境要素相关标准。</w:t>
      </w:r>
    </w:p>
    <w:p>
      <w:pPr>
        <w:pStyle w:val="67"/>
        <w:numPr>
          <w:ilvl w:val="2"/>
          <w:numId w:val="2"/>
        </w:numPr>
        <w:rPr>
          <w:rFonts w:ascii="Times New Roman"/>
        </w:rPr>
      </w:pPr>
      <w:r>
        <w:rPr>
          <w:rFonts w:hint="eastAsia" w:ascii="Times New Roman"/>
        </w:rPr>
        <w:t>各环境要素监测点位应尽可能与治理前布设的监测点位重合，如无法重合或原有监测点位布设不合理，则根据实际情况重新布设监测点位。</w:t>
      </w:r>
    </w:p>
    <w:p>
      <w:pPr>
        <w:pStyle w:val="67"/>
        <w:rPr>
          <w:rFonts w:ascii="Times New Roman"/>
        </w:rPr>
      </w:pPr>
      <w:r>
        <w:rPr>
          <w:rFonts w:hint="eastAsia" w:ascii="Times New Roman"/>
        </w:rPr>
        <w:t>形成径流的矿硐涌水/渗水及废渣淋溶水监测点位应根据现场情况确定，尽量设置在不受外界环境条件影响处。布点与采样、数据分析需符合HJ 91.1、HJ 493、HJ 494、HJ 495要求。</w:t>
      </w:r>
      <w:r>
        <w:rPr>
          <w:rFonts w:ascii="Times New Roman"/>
        </w:rPr>
        <w:t>形成径流的矿硐涌水/渗水及废渣淋溶水</w:t>
      </w:r>
      <w:r>
        <w:rPr>
          <w:rFonts w:hint="eastAsia" w:ascii="Times New Roman"/>
        </w:rPr>
        <w:t>污染物通量测算需符合HJ/T 92要求。</w:t>
      </w:r>
    </w:p>
    <w:p>
      <w:pPr>
        <w:pStyle w:val="67"/>
        <w:numPr>
          <w:ilvl w:val="2"/>
          <w:numId w:val="2"/>
        </w:numPr>
        <w:rPr>
          <w:rFonts w:ascii="Times New Roman"/>
        </w:rPr>
      </w:pPr>
      <w:r>
        <w:rPr>
          <w:rFonts w:hint="eastAsia" w:ascii="Times New Roman"/>
        </w:rPr>
        <w:t>地表水控制断面应设置在矿硐群所在汇水范围出口处，或该汇水范围下游河道处。布点与采样、数据分析需符合H</w:t>
      </w:r>
      <w:r>
        <w:rPr>
          <w:rFonts w:ascii="Times New Roman"/>
        </w:rPr>
        <w:t>J</w:t>
      </w:r>
      <w:r>
        <w:rPr>
          <w:rFonts w:hint="eastAsia" w:ascii="Times New Roman"/>
        </w:rPr>
        <w:t xml:space="preserve"> </w:t>
      </w:r>
      <w:r>
        <w:rPr>
          <w:rFonts w:ascii="Times New Roman"/>
        </w:rPr>
        <w:t>91.2</w:t>
      </w:r>
      <w:r>
        <w:rPr>
          <w:rFonts w:hint="eastAsia" w:ascii="Times New Roman"/>
        </w:rPr>
        <w:t>、HJ 493、HJ 494、HJ 495要求。</w:t>
      </w:r>
    </w:p>
    <w:p>
      <w:pPr>
        <w:pStyle w:val="67"/>
        <w:numPr>
          <w:ilvl w:val="2"/>
          <w:numId w:val="2"/>
        </w:numPr>
        <w:rPr>
          <w:rFonts w:ascii="Times New Roman"/>
        </w:rPr>
      </w:pPr>
      <w:r>
        <w:rPr>
          <w:rFonts w:hint="eastAsia" w:ascii="Times New Roman"/>
        </w:rPr>
        <w:t>地下水监测点应根据补给、径流、排泄条件布设，以浅层地下水为主，裂隙发育区的监测点尽量布设在相互连通的裂隙网络上。布点与采样、数据分析需符合</w:t>
      </w:r>
      <w:r>
        <w:rPr>
          <w:rFonts w:ascii="Times New Roman"/>
        </w:rPr>
        <w:t>HJ</w:t>
      </w:r>
      <w:r>
        <w:rPr>
          <w:rFonts w:hint="eastAsia" w:ascii="Times New Roman"/>
        </w:rPr>
        <w:t xml:space="preserve"> </w:t>
      </w:r>
      <w:r>
        <w:rPr>
          <w:rFonts w:ascii="Times New Roman"/>
        </w:rPr>
        <w:t>164</w:t>
      </w:r>
    </w:p>
    <w:p>
      <w:pPr>
        <w:pStyle w:val="67"/>
        <w:rPr>
          <w:rFonts w:ascii="Times New Roman"/>
        </w:rPr>
      </w:pPr>
      <w:r>
        <w:rPr>
          <w:rFonts w:hint="eastAsia" w:ascii="Times New Roman"/>
        </w:rPr>
        <w:t>、HJ 493、HJ 494、HJ 495要求。</w:t>
      </w:r>
    </w:p>
    <w:p>
      <w:pPr>
        <w:pStyle w:val="67"/>
        <w:numPr>
          <w:ilvl w:val="2"/>
          <w:numId w:val="2"/>
        </w:numPr>
        <w:rPr>
          <w:rFonts w:ascii="Times New Roman"/>
        </w:rPr>
      </w:pPr>
      <w:r>
        <w:rPr>
          <w:rFonts w:hint="eastAsia" w:ascii="Times New Roman"/>
        </w:rPr>
        <w:t>矿区土壤监测点位布设、样品采集与分析应符合H</w:t>
      </w:r>
      <w:r>
        <w:rPr>
          <w:rFonts w:ascii="Times New Roman"/>
        </w:rPr>
        <w:t>J</w:t>
      </w:r>
      <w:r>
        <w:rPr>
          <w:rFonts w:hint="eastAsia" w:ascii="Times New Roman"/>
        </w:rPr>
        <w:t xml:space="preserve"> </w:t>
      </w:r>
      <w:r>
        <w:rPr>
          <w:rFonts w:ascii="Times New Roman"/>
        </w:rPr>
        <w:t>25.2</w:t>
      </w:r>
      <w:r>
        <w:rPr>
          <w:rFonts w:hint="eastAsia" w:ascii="Times New Roman"/>
        </w:rPr>
        <w:t>要求。</w:t>
      </w:r>
    </w:p>
    <w:p>
      <w:pPr>
        <w:pStyle w:val="69"/>
        <w:numPr>
          <w:ilvl w:val="0"/>
          <w:numId w:val="0"/>
        </w:numPr>
        <w:spacing w:before="0" w:beforeLines="0" w:after="0" w:afterLines="0"/>
        <w:jc w:val="center"/>
        <w:sectPr>
          <w:pgSz w:w="11906" w:h="16838"/>
          <w:pgMar w:top="1440" w:right="1800" w:bottom="1440" w:left="1800" w:header="851" w:footer="992" w:gutter="0"/>
          <w:cols w:space="720" w:num="1"/>
          <w:docGrid w:type="lines" w:linePitch="312" w:charSpace="0"/>
        </w:sectPr>
      </w:pPr>
    </w:p>
    <w:p>
      <w:pPr>
        <w:pStyle w:val="69"/>
        <w:numPr>
          <w:ilvl w:val="0"/>
          <w:numId w:val="0"/>
        </w:numPr>
        <w:spacing w:before="0" w:beforeLines="0" w:after="0" w:afterLines="0"/>
        <w:jc w:val="center"/>
      </w:pPr>
      <w:bookmarkStart w:id="78" w:name="_Toc178512663"/>
      <w:r>
        <w:rPr>
          <w:rFonts w:hint="eastAsia"/>
        </w:rPr>
        <w:t xml:space="preserve">附 </w:t>
      </w:r>
      <w:r>
        <w:t xml:space="preserve"> </w:t>
      </w:r>
      <w:r>
        <w:rPr>
          <w:rFonts w:hint="eastAsia"/>
        </w:rPr>
        <w:t xml:space="preserve">录 </w:t>
      </w:r>
      <w:r>
        <w:t xml:space="preserve"> </w:t>
      </w:r>
      <w:r>
        <w:rPr>
          <w:rFonts w:hint="eastAsia"/>
        </w:rPr>
        <w:t>B</w:t>
      </w:r>
      <w:bookmarkEnd w:id="78"/>
    </w:p>
    <w:p>
      <w:pPr>
        <w:pStyle w:val="69"/>
        <w:numPr>
          <w:ilvl w:val="0"/>
          <w:numId w:val="0"/>
        </w:numPr>
        <w:spacing w:before="0" w:beforeLines="0" w:after="0" w:afterLines="0"/>
        <w:jc w:val="center"/>
      </w:pPr>
      <w:bookmarkStart w:id="79" w:name="_Toc178512664"/>
      <w:r>
        <w:rPr>
          <w:rFonts w:hint="eastAsia"/>
        </w:rPr>
        <w:t>（规范性）</w:t>
      </w:r>
      <w:bookmarkEnd w:id="79"/>
    </w:p>
    <w:p>
      <w:pPr>
        <w:pStyle w:val="69"/>
        <w:numPr>
          <w:ilvl w:val="0"/>
          <w:numId w:val="0"/>
        </w:numPr>
        <w:spacing w:before="0" w:beforeLines="0" w:after="0" w:afterLines="0"/>
        <w:jc w:val="center"/>
      </w:pPr>
      <w:bookmarkStart w:id="80" w:name="_Toc178512665"/>
      <w:bookmarkStart w:id="81" w:name="_Hlk157957509"/>
      <w:r>
        <w:rPr>
          <w:rFonts w:hint="eastAsia"/>
        </w:rPr>
        <w:t>单矿硐污染治理成效评估二级指标分值计算方法</w:t>
      </w:r>
      <w:bookmarkEnd w:id="80"/>
    </w:p>
    <w:bookmarkEnd w:id="81"/>
    <w:p>
      <w:pPr>
        <w:pStyle w:val="63"/>
        <w:numPr>
          <w:ilvl w:val="1"/>
          <w:numId w:val="6"/>
        </w:numPr>
        <w:spacing w:before="312" w:after="312"/>
        <w:rPr>
          <w:rFonts w:ascii="Times New Roman"/>
        </w:rPr>
      </w:pPr>
      <w:bookmarkStart w:id="82" w:name="_Toc178512666"/>
      <w:r>
        <w:rPr>
          <w:rFonts w:hint="eastAsia" w:ascii="Times New Roman"/>
        </w:rPr>
        <w:t>矿硐治理</w:t>
      </w:r>
      <w:bookmarkEnd w:id="82"/>
    </w:p>
    <w:p>
      <w:pPr>
        <w:pStyle w:val="48"/>
        <w:numPr>
          <w:ilvl w:val="2"/>
          <w:numId w:val="7"/>
        </w:numPr>
        <w:spacing w:before="156" w:after="156"/>
        <w:outlineLvl w:val="2"/>
        <w:rPr>
          <w:rFonts w:hint="eastAsia" w:hAnsi="黑体"/>
        </w:rPr>
      </w:pPr>
      <w:bookmarkStart w:id="83" w:name="_Hlk141344414"/>
      <w:r>
        <w:rPr>
          <w:rFonts w:hint="eastAsia" w:hAnsi="黑体"/>
        </w:rPr>
        <w:t>硐口封闭完整状态</w:t>
      </w:r>
    </w:p>
    <w:p>
      <w:pPr>
        <w:pStyle w:val="71"/>
        <w:numPr>
          <w:ilvl w:val="3"/>
          <w:numId w:val="8"/>
        </w:numPr>
      </w:pPr>
      <w:bookmarkStart w:id="84" w:name="_Hlk139122839"/>
      <w:r>
        <w:t>指标释义</w:t>
      </w:r>
    </w:p>
    <w:p>
      <w:pPr>
        <w:pStyle w:val="71"/>
        <w:numPr>
          <w:ilvl w:val="0"/>
          <w:numId w:val="0"/>
        </w:numPr>
        <w:ind w:firstLine="420" w:firstLineChars="200"/>
      </w:pPr>
      <w:r>
        <w:rPr>
          <w:rFonts w:hint="eastAsia"/>
        </w:rPr>
        <w:t>根据</w:t>
      </w:r>
      <w:bookmarkStart w:id="85" w:name="_Hlk150416664"/>
      <w:r>
        <w:rPr>
          <w:rFonts w:hint="eastAsia"/>
        </w:rPr>
        <w:t>矿硐硐口封堵的</w:t>
      </w:r>
      <w:bookmarkStart w:id="86" w:name="_Hlk141345166"/>
      <w:r>
        <w:rPr>
          <w:rFonts w:hint="eastAsia"/>
        </w:rPr>
        <w:t>破损、塌陷情况</w:t>
      </w:r>
      <w:bookmarkEnd w:id="85"/>
      <w:r>
        <w:rPr>
          <w:rFonts w:hint="eastAsia"/>
        </w:rPr>
        <w:t>，</w:t>
      </w:r>
      <w:bookmarkEnd w:id="86"/>
      <w:r>
        <w:rPr>
          <w:rFonts w:hint="eastAsia"/>
        </w:rPr>
        <w:t>评估其封闭状态。</w:t>
      </w:r>
    </w:p>
    <w:p>
      <w:pPr>
        <w:pStyle w:val="71"/>
        <w:numPr>
          <w:ilvl w:val="3"/>
          <w:numId w:val="8"/>
        </w:numPr>
      </w:pPr>
      <w:r>
        <w:t>赋分方法</w:t>
      </w:r>
    </w:p>
    <w:bookmarkEnd w:id="84"/>
    <w:p>
      <w:pPr>
        <w:pStyle w:val="71"/>
        <w:numPr>
          <w:ilvl w:val="0"/>
          <w:numId w:val="0"/>
        </w:numPr>
        <w:ind w:left="948" w:hanging="528"/>
      </w:pPr>
      <w:bookmarkStart w:id="87" w:name="_Hlk139135248"/>
      <w:r>
        <w:rPr>
          <w:rFonts w:hint="eastAsia"/>
        </w:rPr>
        <w:t>硐口封闭完整状态</w:t>
      </w:r>
      <w:bookmarkStart w:id="88" w:name="_Hlk178349006"/>
      <w:r>
        <w:rPr>
          <w:rFonts w:hint="eastAsia"/>
        </w:rPr>
        <w:t>赋分方法如下：</w:t>
      </w:r>
      <w:bookmarkEnd w:id="88"/>
    </w:p>
    <w:p>
      <w:pPr>
        <w:pStyle w:val="71"/>
        <w:numPr>
          <w:ilvl w:val="0"/>
          <w:numId w:val="0"/>
        </w:numPr>
        <w:ind w:left="948" w:hanging="528"/>
      </w:pPr>
      <w:r>
        <w:rPr>
          <w:rFonts w:hint="eastAsia"/>
        </w:rPr>
        <w:t xml:space="preserve">a）  </w:t>
      </w:r>
      <w:bookmarkStart w:id="89" w:name="_Hlk141345183"/>
      <w:r>
        <w:rPr>
          <w:rFonts w:hint="eastAsia"/>
        </w:rPr>
        <w:t>矿硐硐口封堵完整，无</w:t>
      </w:r>
      <w:r>
        <w:rPr>
          <w:rFonts w:hint="eastAsia" w:ascii="Times New Roman"/>
        </w:rPr>
        <w:t>破损和塌陷情况，</w:t>
      </w:r>
      <w:r>
        <w:rPr>
          <w:rFonts w:hint="eastAsia"/>
        </w:rPr>
        <w:t>赋100分；</w:t>
      </w:r>
      <w:bookmarkEnd w:id="89"/>
    </w:p>
    <w:p>
      <w:pPr>
        <w:ind w:firstLine="420" w:firstLineChars="200"/>
        <w:rPr>
          <w:rFonts w:hint="eastAsia" w:ascii="宋体" w:hAnsi="宋体" w:eastAsia="宋体" w:cs="宋体"/>
          <w:szCs w:val="21"/>
        </w:rPr>
      </w:pPr>
      <w:r>
        <w:rPr>
          <w:rFonts w:hint="eastAsia" w:ascii="宋体" w:hAnsi="宋体" w:eastAsia="宋体" w:cs="宋体"/>
        </w:rPr>
        <w:t>b）</w:t>
      </w:r>
      <w:bookmarkStart w:id="90" w:name="_Hlk141345442"/>
      <w:r>
        <w:rPr>
          <w:rFonts w:hint="eastAsia" w:ascii="宋体" w:hAnsi="宋体" w:eastAsia="宋体" w:cs="宋体"/>
        </w:rPr>
        <w:t xml:space="preserve">  矿硐硐口封堵出现</w:t>
      </w:r>
      <w:r>
        <w:rPr>
          <w:rFonts w:hint="eastAsia" w:ascii="宋体" w:hAnsi="宋体" w:eastAsia="宋体"/>
        </w:rPr>
        <w:t>破损、塌陷情况，</w:t>
      </w:r>
      <w:bookmarkStart w:id="91" w:name="_Hlk141345423"/>
      <w:r>
        <w:rPr>
          <w:rFonts w:hint="eastAsia" w:ascii="宋体" w:hAnsi="宋体" w:eastAsia="宋体"/>
        </w:rPr>
        <w:t>破损、塌陷</w:t>
      </w:r>
      <w:bookmarkEnd w:id="91"/>
      <w:r>
        <w:rPr>
          <w:rFonts w:hint="eastAsia" w:ascii="宋体" w:hAnsi="宋体" w:eastAsia="宋体"/>
        </w:rPr>
        <w:t>面积≤硐口封堵面积的6</w:t>
      </w:r>
      <w:r>
        <w:rPr>
          <w:rFonts w:ascii="宋体" w:hAnsi="宋体" w:eastAsia="宋体"/>
        </w:rPr>
        <w:t>0%</w:t>
      </w:r>
      <w:r>
        <w:rPr>
          <w:rFonts w:hint="eastAsia" w:ascii="宋体" w:hAnsi="宋体" w:eastAsia="宋体" w:cs="宋体"/>
        </w:rPr>
        <w:t>，按破损、塌陷面积比例进行赋分</w:t>
      </w:r>
      <w:r>
        <w:rPr>
          <w:rFonts w:hint="eastAsia" w:ascii="宋体" w:hAnsi="宋体" w:eastAsia="宋体" w:cs="宋体"/>
          <w:szCs w:val="21"/>
        </w:rPr>
        <w:t>；</w:t>
      </w:r>
      <w:bookmarkEnd w:id="90"/>
    </w:p>
    <w:p>
      <w:pPr>
        <w:ind w:firstLine="420" w:firstLineChars="200"/>
        <w:rPr>
          <w:rFonts w:hint="eastAsia" w:ascii="宋体" w:hAnsi="宋体" w:eastAsia="宋体" w:cs="宋体"/>
          <w:szCs w:val="21"/>
        </w:rPr>
      </w:pPr>
      <w:r>
        <w:rPr>
          <w:rFonts w:hint="eastAsia" w:ascii="宋体" w:hAnsi="宋体" w:eastAsia="宋体" w:cs="宋体"/>
        </w:rPr>
        <w:t>c）  矿硐硐口封堵出现破损、塌陷情况，破损、塌陷面积</w:t>
      </w:r>
      <w:r>
        <w:rPr>
          <w:rFonts w:hint="eastAsia" w:ascii="宋体" w:hAnsi="宋体" w:eastAsia="宋体" w:cs="宋体"/>
          <w:szCs w:val="21"/>
        </w:rPr>
        <w:t>≥</w:t>
      </w:r>
      <w:r>
        <w:rPr>
          <w:rFonts w:hint="eastAsia" w:ascii="宋体" w:hAnsi="宋体" w:eastAsia="宋体" w:cs="宋体"/>
        </w:rPr>
        <w:t>硐口封堵面积的6</w:t>
      </w:r>
      <w:r>
        <w:rPr>
          <w:rFonts w:ascii="宋体" w:hAnsi="宋体" w:eastAsia="宋体" w:cs="宋体"/>
        </w:rPr>
        <w:t>0%，赋</w:t>
      </w:r>
      <w:r>
        <w:rPr>
          <w:rFonts w:hint="eastAsia" w:ascii="宋体" w:hAnsi="宋体" w:eastAsia="宋体" w:cs="宋体"/>
        </w:rPr>
        <w:t>0</w:t>
      </w:r>
      <w:r>
        <w:rPr>
          <w:rFonts w:ascii="宋体" w:hAnsi="宋体" w:eastAsia="宋体" w:cs="宋体"/>
        </w:rPr>
        <w:t>分</w:t>
      </w:r>
      <w:r>
        <w:rPr>
          <w:rFonts w:hint="eastAsia" w:ascii="宋体" w:hAnsi="宋体" w:eastAsia="宋体" w:cs="宋体"/>
        </w:rPr>
        <w:t>。</w:t>
      </w:r>
      <w:bookmarkEnd w:id="83"/>
      <w:bookmarkEnd w:id="87"/>
    </w:p>
    <w:p>
      <w:pPr>
        <w:pStyle w:val="48"/>
        <w:numPr>
          <w:ilvl w:val="2"/>
          <w:numId w:val="7"/>
        </w:numPr>
        <w:spacing w:before="156" w:after="156"/>
        <w:outlineLvl w:val="2"/>
        <w:rPr>
          <w:rFonts w:hint="eastAsia" w:hAnsi="黑体"/>
        </w:rPr>
      </w:pPr>
      <w:bookmarkStart w:id="92" w:name="_Hlk156488138"/>
      <w:r>
        <w:rPr>
          <w:rFonts w:hint="eastAsia" w:hAnsi="黑体"/>
        </w:rPr>
        <w:t>矿硐涌水状态</w:t>
      </w:r>
    </w:p>
    <w:bookmarkEnd w:id="92"/>
    <w:p>
      <w:pPr>
        <w:pStyle w:val="71"/>
        <w:numPr>
          <w:ilvl w:val="3"/>
          <w:numId w:val="8"/>
        </w:numPr>
      </w:pPr>
      <w:r>
        <w:t>指标释义</w:t>
      </w:r>
    </w:p>
    <w:p>
      <w:pPr>
        <w:ind w:firstLine="420" w:firstLineChars="200"/>
        <w:rPr>
          <w:rFonts w:hint="eastAsia" w:ascii="宋体" w:hAnsi="宋体" w:eastAsia="宋体" w:cs="宋体"/>
          <w:highlight w:val="yellow"/>
        </w:rPr>
      </w:pPr>
      <w:bookmarkStart w:id="93" w:name="_Hlk156487657"/>
      <w:r>
        <w:rPr>
          <w:rFonts w:hint="eastAsia" w:ascii="宋体" w:hAnsi="宋体" w:eastAsia="宋体" w:cs="宋体"/>
        </w:rPr>
        <w:t>指矿硐经治理后，</w:t>
      </w:r>
      <w:bookmarkStart w:id="94" w:name="_Hlk139120220"/>
      <w:r>
        <w:rPr>
          <w:rFonts w:hint="eastAsia" w:ascii="宋体" w:hAnsi="宋体" w:eastAsia="宋体" w:cs="宋体"/>
        </w:rPr>
        <w:t>采用目测法判定</w:t>
      </w:r>
      <w:bookmarkStart w:id="95" w:name="_Hlk139572776"/>
      <w:r>
        <w:rPr>
          <w:rFonts w:hint="eastAsia" w:ascii="宋体" w:hAnsi="宋体" w:eastAsia="宋体" w:cs="宋体"/>
        </w:rPr>
        <w:t>硐口及周边裂隙的</w:t>
      </w:r>
      <w:bookmarkEnd w:id="95"/>
      <w:r>
        <w:rPr>
          <w:rFonts w:hint="eastAsia" w:ascii="宋体" w:hAnsi="宋体" w:eastAsia="宋体" w:cs="宋体"/>
        </w:rPr>
        <w:t>涌水状态</w:t>
      </w:r>
      <w:bookmarkEnd w:id="94"/>
      <w:r>
        <w:rPr>
          <w:rFonts w:hint="eastAsia" w:ascii="宋体" w:hAnsi="宋体" w:eastAsia="宋体" w:cs="宋体"/>
        </w:rPr>
        <w:t>；若涌水或渗水形成径流，评估其排放</w:t>
      </w:r>
      <w:bookmarkStart w:id="96" w:name="_Hlk173509725"/>
      <w:r>
        <w:rPr>
          <w:rFonts w:hint="eastAsia" w:ascii="宋体" w:hAnsi="宋体" w:eastAsia="宋体" w:cs="宋体"/>
        </w:rPr>
        <w:t>超标污染因子</w:t>
      </w:r>
      <w:bookmarkEnd w:id="96"/>
      <w:r>
        <w:rPr>
          <w:rFonts w:hint="eastAsia" w:ascii="宋体" w:hAnsi="宋体" w:eastAsia="宋体" w:cs="宋体"/>
        </w:rPr>
        <w:t>通量改善情况。若无污染物通量数据，评估其水质改善情况，计算方法见B.1.1.2。</w:t>
      </w:r>
    </w:p>
    <w:bookmarkEnd w:id="93"/>
    <w:p>
      <w:pPr>
        <w:pStyle w:val="71"/>
        <w:numPr>
          <w:ilvl w:val="3"/>
          <w:numId w:val="8"/>
        </w:numPr>
      </w:pPr>
      <w:bookmarkStart w:id="97" w:name="_Hlk150415573"/>
      <w:r>
        <w:t>赋分方法</w:t>
      </w:r>
    </w:p>
    <w:bookmarkEnd w:id="97"/>
    <w:p>
      <w:pPr>
        <w:ind w:firstLine="420" w:firstLineChars="200"/>
        <w:rPr>
          <w:rFonts w:hint="eastAsia" w:ascii="宋体" w:hAnsi="宋体" w:eastAsia="宋体"/>
        </w:rPr>
      </w:pPr>
      <w:bookmarkStart w:id="98" w:name="_Hlk178349043"/>
      <w:bookmarkStart w:id="99" w:name="_Hlk139579302"/>
      <w:bookmarkStart w:id="100" w:name="_Hlk150416445"/>
      <w:r>
        <w:rPr>
          <w:rFonts w:hint="eastAsia" w:ascii="宋体" w:hAnsi="宋体" w:eastAsia="宋体"/>
        </w:rPr>
        <w:t>矿硐涌水状态赋分方法如下：</w:t>
      </w:r>
    </w:p>
    <w:bookmarkEnd w:id="98"/>
    <w:p>
      <w:pPr>
        <w:ind w:firstLine="420" w:firstLineChars="200"/>
        <w:rPr>
          <w:rFonts w:hint="eastAsia" w:ascii="宋体" w:hAnsi="宋体" w:eastAsia="宋体"/>
          <w:szCs w:val="21"/>
        </w:rPr>
      </w:pPr>
      <w:r>
        <w:rPr>
          <w:rFonts w:hint="eastAsia" w:ascii="宋体" w:hAnsi="宋体" w:eastAsia="宋体"/>
        </w:rPr>
        <w:t>a</w:t>
      </w:r>
      <w:r>
        <w:rPr>
          <w:rFonts w:hint="eastAsia" w:ascii="宋体" w:hAnsi="宋体" w:eastAsia="宋体"/>
          <w:szCs w:val="21"/>
        </w:rPr>
        <w:t xml:space="preserve">） </w:t>
      </w:r>
      <w:r>
        <w:rPr>
          <w:rFonts w:ascii="宋体" w:hAnsi="宋体" w:eastAsia="宋体"/>
          <w:szCs w:val="21"/>
        </w:rPr>
        <w:t xml:space="preserve"> </w:t>
      </w:r>
      <w:r>
        <w:rPr>
          <w:rFonts w:hint="eastAsia" w:ascii="宋体" w:hAnsi="宋体" w:eastAsia="宋体"/>
          <w:szCs w:val="21"/>
        </w:rPr>
        <w:t>矿硐经治理后，硐口及周边裂隙无废水渗出；或硐口及周边裂隙有废水渗出，但未形成径流；或硐口及周边裂隙有废水流出或渗出，形成径流，但</w:t>
      </w:r>
      <w:bookmarkStart w:id="101" w:name="_Hlk156487175"/>
      <w:r>
        <w:rPr>
          <w:rFonts w:hint="eastAsia" w:ascii="宋体" w:hAnsi="宋体" w:eastAsia="宋体"/>
          <w:szCs w:val="21"/>
        </w:rPr>
        <w:t>水质符合目标要求，分值为</w:t>
      </w:r>
      <w:r>
        <w:rPr>
          <w:rFonts w:ascii="宋体" w:hAnsi="宋体" w:eastAsia="宋体"/>
          <w:szCs w:val="21"/>
        </w:rPr>
        <w:t>100分。</w:t>
      </w:r>
      <w:bookmarkStart w:id="102" w:name="_Hlk173230128"/>
      <w:r>
        <w:rPr>
          <w:rFonts w:hint="eastAsia" w:ascii="宋体" w:hAnsi="宋体" w:eastAsia="宋体"/>
          <w:szCs w:val="21"/>
        </w:rPr>
        <w:t>对于预留</w:t>
      </w:r>
      <w:bookmarkStart w:id="103" w:name="_Hlk173229810"/>
      <w:r>
        <w:rPr>
          <w:rFonts w:hint="eastAsia" w:ascii="宋体" w:hAnsi="宋体" w:eastAsia="宋体"/>
          <w:szCs w:val="21"/>
        </w:rPr>
        <w:t>排水口</w:t>
      </w:r>
      <w:bookmarkEnd w:id="103"/>
      <w:r>
        <w:rPr>
          <w:rFonts w:hint="eastAsia" w:ascii="宋体" w:hAnsi="宋体" w:eastAsia="宋体"/>
          <w:szCs w:val="21"/>
        </w:rPr>
        <w:t>，将废水引入废水处理系统进行处理的封堵工艺，以排水口外渗水为准。</w:t>
      </w:r>
    </w:p>
    <w:bookmarkEnd w:id="101"/>
    <w:bookmarkEnd w:id="102"/>
    <w:p>
      <w:pPr>
        <w:ind w:firstLine="420" w:firstLineChars="200"/>
        <w:rPr>
          <w:rFonts w:hint="eastAsia" w:ascii="宋体" w:hAnsi="宋体" w:eastAsia="宋体"/>
          <w:szCs w:val="21"/>
        </w:rPr>
      </w:pPr>
      <w:bookmarkStart w:id="104" w:name="_Hlk156485552"/>
      <w:r>
        <w:rPr>
          <w:rFonts w:hint="eastAsia" w:ascii="宋体" w:hAnsi="宋体" w:eastAsia="宋体"/>
        </w:rPr>
        <w:t xml:space="preserve">b） </w:t>
      </w:r>
      <w:r>
        <w:rPr>
          <w:rFonts w:ascii="宋体" w:hAnsi="宋体" w:eastAsia="宋体"/>
        </w:rPr>
        <w:t xml:space="preserve"> </w:t>
      </w:r>
      <w:bookmarkEnd w:id="104"/>
      <w:bookmarkStart w:id="105" w:name="_Hlk156489465"/>
      <w:r>
        <w:rPr>
          <w:rFonts w:hint="eastAsia" w:ascii="宋体" w:hAnsi="宋体" w:eastAsia="宋体"/>
        </w:rPr>
        <w:t>矿硐经治理后，硐口及周边裂隙有废水流出或渗出，</w:t>
      </w:r>
      <w:bookmarkStart w:id="106" w:name="_Hlk156487285"/>
      <w:r>
        <w:rPr>
          <w:rFonts w:hint="eastAsia" w:ascii="宋体" w:hAnsi="宋体" w:eastAsia="宋体"/>
        </w:rPr>
        <w:t>形成径流，且水质未达到目标要求时，</w:t>
      </w:r>
      <w:r>
        <w:rPr>
          <w:rFonts w:hint="eastAsia" w:ascii="宋体" w:hAnsi="宋体" w:eastAsia="宋体"/>
          <w:szCs w:val="21"/>
        </w:rPr>
        <w:t>满足目标要求的污染因子，改善指数赋值为1.0；未满足目标要求的污染因子</w:t>
      </w:r>
      <w:r>
        <w:rPr>
          <w:rFonts w:hint="eastAsia" w:ascii="宋体" w:hAnsi="宋体" w:eastAsia="宋体"/>
        </w:rPr>
        <w:t>根据通量变化情况计算改善指数。</w:t>
      </w:r>
      <w:r>
        <w:rPr>
          <w:rFonts w:ascii="宋体" w:hAnsi="宋体" w:eastAsia="宋体"/>
          <w:szCs w:val="21"/>
        </w:rPr>
        <w:t>pH值</w:t>
      </w:r>
      <w:r>
        <w:rPr>
          <w:rFonts w:hint="eastAsia" w:ascii="宋体" w:hAnsi="宋体" w:eastAsia="宋体"/>
          <w:szCs w:val="21"/>
        </w:rPr>
        <w:t>改善指数计算方法见公式（B.1），</w:t>
      </w:r>
      <w:r>
        <w:rPr>
          <w:rFonts w:ascii="宋体" w:hAnsi="宋体" w:eastAsia="宋体"/>
          <w:szCs w:val="21"/>
        </w:rPr>
        <w:t>pH值</w:t>
      </w:r>
      <w:r>
        <w:rPr>
          <w:rFonts w:hint="eastAsia" w:ascii="宋体" w:hAnsi="宋体" w:eastAsia="宋体"/>
          <w:szCs w:val="21"/>
        </w:rPr>
        <w:t>改善指数大于1时取值为1。其他污染因子</w:t>
      </w:r>
      <w:r>
        <w:rPr>
          <w:rFonts w:hint="eastAsia" w:ascii="宋体" w:hAnsi="宋体" w:eastAsia="宋体"/>
        </w:rPr>
        <w:t>通量</w:t>
      </w:r>
      <w:r>
        <w:rPr>
          <w:rFonts w:hint="eastAsia" w:ascii="宋体" w:hAnsi="宋体" w:eastAsia="宋体"/>
          <w:szCs w:val="21"/>
        </w:rPr>
        <w:t>改善指数计算方法见公式（B.2）和公式（B.3）。改善指数为负值时取值为0。对于预留排水口，将废水引入废水处理系统进行处理的封堵工艺，以排水口以外的渗水为准。</w:t>
      </w:r>
    </w:p>
    <w:p>
      <w:pPr>
        <w:tabs>
          <w:tab w:val="left" w:pos="546"/>
        </w:tabs>
        <w:ind w:firstLine="420" w:firstLineChars="200"/>
        <w:rPr>
          <w:rFonts w:hint="eastAsia" w:ascii="宋体" w:hAnsi="宋体" w:eastAsia="宋体"/>
          <w:szCs w:val="21"/>
        </w:rPr>
      </w:pPr>
      <w:r>
        <w:rPr>
          <w:rFonts w:hint="eastAsia" w:ascii="宋体" w:hAnsi="宋体" w:eastAsia="宋体"/>
          <w:szCs w:val="21"/>
        </w:rPr>
        <w:t xml:space="preserve">c） </w:t>
      </w:r>
      <w:r>
        <w:rPr>
          <w:rFonts w:ascii="宋体" w:hAnsi="宋体" w:eastAsia="宋体"/>
          <w:szCs w:val="21"/>
        </w:rPr>
        <w:t xml:space="preserve"> </w:t>
      </w:r>
      <w:r>
        <w:rPr>
          <w:rFonts w:hint="eastAsia" w:ascii="宋体" w:hAnsi="宋体" w:eastAsia="宋体"/>
          <w:szCs w:val="21"/>
        </w:rPr>
        <w:t>当有多个污染因子时，改善指数取各污染因子</w:t>
      </w:r>
      <w:r>
        <w:rPr>
          <w:rFonts w:ascii="宋体" w:hAnsi="宋体" w:eastAsia="宋体"/>
          <w:szCs w:val="21"/>
        </w:rPr>
        <w:t>改善指数</w:t>
      </w:r>
      <w:r>
        <w:rPr>
          <w:rFonts w:hint="eastAsia" w:ascii="宋体" w:hAnsi="宋体" w:eastAsia="宋体"/>
          <w:szCs w:val="21"/>
        </w:rPr>
        <w:t>的算术平均值。计算方法见公式（B.4）</w:t>
      </w:r>
    </w:p>
    <w:p>
      <w:pPr>
        <w:tabs>
          <w:tab w:val="left" w:pos="546"/>
        </w:tabs>
        <w:ind w:firstLine="420" w:firstLineChars="200"/>
        <w:rPr>
          <w:rFonts w:hint="eastAsia" w:ascii="宋体" w:hAnsi="宋体" w:eastAsia="宋体"/>
          <w:szCs w:val="21"/>
        </w:rPr>
      </w:pPr>
      <w:r>
        <w:rPr>
          <w:rFonts w:hint="eastAsia" w:ascii="宋体" w:hAnsi="宋体" w:eastAsia="宋体"/>
          <w:szCs w:val="21"/>
        </w:rPr>
        <w:t xml:space="preserve">d） </w:t>
      </w:r>
      <w:r>
        <w:rPr>
          <w:rFonts w:ascii="宋体" w:hAnsi="宋体" w:eastAsia="宋体"/>
          <w:szCs w:val="21"/>
        </w:rPr>
        <w:t xml:space="preserve"> </w:t>
      </w:r>
      <w:r>
        <w:rPr>
          <w:rFonts w:hint="eastAsia" w:ascii="宋体" w:hAnsi="宋体" w:eastAsia="宋体"/>
          <w:szCs w:val="21"/>
        </w:rPr>
        <w:t>分值计算方法见公式（B.5）。</w:t>
      </w:r>
    </w:p>
    <w:p>
      <w:pPr>
        <w:pStyle w:val="75"/>
        <w:rPr>
          <w:szCs w:val="21"/>
        </w:rPr>
      </w:pPr>
      <w:r>
        <w:rPr>
          <w:rFonts w:hAnsi="Cambria Math"/>
          <w:szCs w:val="21"/>
        </w:rPr>
        <w:tab/>
      </w:r>
      <m:oMath>
        <m:sSub>
          <m:sSubPr>
            <m:ctrlPr>
              <w:rPr>
                <w:rFonts w:hint="default" w:ascii="Cambria Math" w:hAnsi="Cambria Math"/>
                <w:i/>
                <w:iCs/>
                <w:szCs w:val="21"/>
              </w:rPr>
            </m:ctrlPr>
          </m:sSubPr>
          <m:e>
            <m:r>
              <w:rPr>
                <w:rFonts w:hint="default" w:ascii="Cambria Math" w:hAnsi="Cambria Math"/>
                <w:szCs w:val="21"/>
              </w:rPr>
              <m:t>IW</m:t>
            </m:r>
            <m:ctrlPr>
              <w:rPr>
                <w:rFonts w:hint="default" w:ascii="Cambria Math" w:hAnsi="Cambria Math"/>
                <w:i/>
                <w:iCs/>
                <w:szCs w:val="21"/>
              </w:rPr>
            </m:ctrlPr>
          </m:e>
          <m:sub>
            <m:r>
              <w:rPr>
                <w:rFonts w:hint="default" w:ascii="Cambria Math" w:hAnsi="Cambria Math"/>
                <w:szCs w:val="21"/>
              </w:rPr>
              <m:t>Ph</m:t>
            </m:r>
            <m:ctrlPr>
              <w:rPr>
                <w:rFonts w:hint="default" w:ascii="Cambria Math" w:hAnsi="Cambria Math"/>
                <w:i/>
                <w:iCs/>
                <w:szCs w:val="21"/>
              </w:rPr>
            </m:ctrlPr>
          </m:sub>
        </m:sSub>
        <m:r>
          <m:rPr>
            <m:sty m:val="p"/>
          </m:rPr>
          <w:rPr>
            <w:rFonts w:hint="default" w:ascii="Cambria Math" w:hAnsi="Cambria Math"/>
            <w:szCs w:val="21"/>
          </w:rPr>
          <m:t>=</m:t>
        </m:r>
        <m:f>
          <m:fPr>
            <m:ctrlPr>
              <w:rPr>
                <w:rFonts w:hint="default" w:ascii="Cambria Math" w:hAnsi="Cambria Math"/>
                <w:szCs w:val="21"/>
              </w:rPr>
            </m:ctrlPr>
          </m:fPr>
          <m:num>
            <m:sSub>
              <m:sSubPr>
                <m:ctrlPr>
                  <w:rPr>
                    <w:rFonts w:hint="default" w:ascii="Cambria Math" w:hAnsi="Cambria Math"/>
                    <w:i/>
                    <w:iCs/>
                    <w:szCs w:val="21"/>
                  </w:rPr>
                </m:ctrlPr>
              </m:sSubPr>
              <m:e>
                <m:sSub>
                  <m:sSubPr>
                    <m:ctrlPr>
                      <w:rPr>
                        <w:rFonts w:hint="default" w:ascii="Cambria Math" w:hAnsi="Cambria Math"/>
                        <w:i/>
                        <w:iCs/>
                        <w:szCs w:val="21"/>
                      </w:rPr>
                    </m:ctrlPr>
                  </m:sSubPr>
                  <m:e>
                    <m:r>
                      <w:rPr>
                        <w:rFonts w:hint="default" w:ascii="Cambria Math" w:hAnsi="Cambria Math"/>
                        <w:szCs w:val="21"/>
                      </w:rPr>
                      <m:t>pH</m:t>
                    </m:r>
                    <m:ctrlPr>
                      <w:rPr>
                        <w:rFonts w:hint="default" w:ascii="Cambria Math" w:hAnsi="Cambria Math"/>
                        <w:i/>
                        <w:iCs/>
                        <w:szCs w:val="21"/>
                      </w:rPr>
                    </m:ctrlPr>
                  </m:e>
                  <m:sub>
                    <m:r>
                      <w:rPr>
                        <w:rFonts w:hint="default" w:ascii="Cambria Math" w:hAnsi="Cambria Math"/>
                        <w:szCs w:val="21"/>
                      </w:rPr>
                      <m:t>1</m:t>
                    </m:r>
                    <m:ctrlPr>
                      <w:rPr>
                        <w:rFonts w:hint="default" w:ascii="Cambria Math" w:hAnsi="Cambria Math"/>
                        <w:i/>
                        <w:iCs/>
                        <w:szCs w:val="21"/>
                      </w:rPr>
                    </m:ctrlPr>
                  </m:sub>
                </m:sSub>
                <m:r>
                  <m:rPr>
                    <m:sty m:val="p"/>
                  </m:rPr>
                  <w:rPr>
                    <w:rFonts w:hint="default" w:ascii="Cambria Math" w:hAnsi="Cambria Math"/>
                    <w:szCs w:val="21"/>
                  </w:rPr>
                  <m:t>-</m:t>
                </m:r>
                <m:r>
                  <w:rPr>
                    <w:rFonts w:hint="default" w:ascii="Cambria Math" w:hAnsi="Cambria Math"/>
                    <w:szCs w:val="21"/>
                  </w:rPr>
                  <m:t>pH</m:t>
                </m:r>
                <m:ctrlPr>
                  <w:rPr>
                    <w:rFonts w:hint="default" w:ascii="Cambria Math" w:hAnsi="Cambria Math"/>
                    <w:i/>
                    <w:iCs/>
                    <w:szCs w:val="21"/>
                  </w:rPr>
                </m:ctrlPr>
              </m:e>
              <m:sub>
                <m:r>
                  <w:rPr>
                    <w:rFonts w:hint="default" w:ascii="Cambria Math" w:hAnsi="Cambria Math"/>
                    <w:szCs w:val="21"/>
                  </w:rPr>
                  <m:t>0</m:t>
                </m:r>
                <m:ctrlPr>
                  <w:rPr>
                    <w:rFonts w:hint="default" w:ascii="Cambria Math" w:hAnsi="Cambria Math"/>
                    <w:i/>
                    <w:iCs/>
                    <w:szCs w:val="21"/>
                  </w:rPr>
                </m:ctrlPr>
              </m:sub>
            </m:sSub>
            <m:ctrlPr>
              <w:rPr>
                <w:rFonts w:hint="default" w:ascii="Cambria Math" w:hAnsi="Cambria Math"/>
                <w:szCs w:val="21"/>
              </w:rPr>
            </m:ctrlPr>
          </m:num>
          <m:den>
            <m:sSub>
              <m:sSubPr>
                <m:ctrlPr>
                  <w:rPr>
                    <w:rFonts w:hint="default" w:ascii="Cambria Math" w:hAnsi="Cambria Math"/>
                    <w:i/>
                    <w:iCs/>
                    <w:szCs w:val="21"/>
                  </w:rPr>
                </m:ctrlPr>
              </m:sSubPr>
              <m:e>
                <m:sSub>
                  <m:sSubPr>
                    <m:ctrlPr>
                      <w:rPr>
                        <w:rFonts w:hint="default" w:ascii="Cambria Math" w:hAnsi="Cambria Math"/>
                        <w:i/>
                        <w:iCs/>
                        <w:szCs w:val="21"/>
                      </w:rPr>
                    </m:ctrlPr>
                  </m:sSubPr>
                  <m:e>
                    <m:r>
                      <w:rPr>
                        <w:rFonts w:hint="default" w:ascii="Cambria Math" w:hAnsi="Cambria Math"/>
                        <w:szCs w:val="21"/>
                      </w:rPr>
                      <m:t>pH</m:t>
                    </m:r>
                    <m:ctrlPr>
                      <w:rPr>
                        <w:rFonts w:hint="default" w:ascii="Cambria Math" w:hAnsi="Cambria Math"/>
                        <w:i/>
                        <w:iCs/>
                        <w:szCs w:val="21"/>
                      </w:rPr>
                    </m:ctrlPr>
                  </m:e>
                  <m:sub>
                    <m:r>
                      <w:rPr>
                        <w:rFonts w:ascii="Cambria Math" w:hAnsi="Cambria Math"/>
                        <w:szCs w:val="21"/>
                      </w:rPr>
                      <m:t>sd</m:t>
                    </m:r>
                    <m:ctrlPr>
                      <w:rPr>
                        <w:rFonts w:hint="default" w:ascii="Cambria Math" w:hAnsi="Cambria Math"/>
                        <w:i/>
                        <w:iCs/>
                        <w:szCs w:val="21"/>
                      </w:rPr>
                    </m:ctrlPr>
                  </m:sub>
                </m:sSub>
                <m:r>
                  <m:rPr>
                    <m:sty m:val="p"/>
                  </m:rPr>
                  <w:rPr>
                    <w:rFonts w:hint="default" w:ascii="Cambria Math" w:hAnsi="Cambria Math"/>
                    <w:szCs w:val="21"/>
                  </w:rPr>
                  <m:t>-</m:t>
                </m:r>
                <m:r>
                  <w:rPr>
                    <w:rFonts w:hint="default" w:ascii="Cambria Math" w:hAnsi="Cambria Math"/>
                    <w:szCs w:val="21"/>
                  </w:rPr>
                  <m:t>pH</m:t>
                </m:r>
                <m:ctrlPr>
                  <w:rPr>
                    <w:rFonts w:hint="default" w:ascii="Cambria Math" w:hAnsi="Cambria Math"/>
                    <w:i/>
                    <w:iCs/>
                    <w:szCs w:val="21"/>
                  </w:rPr>
                </m:ctrlPr>
              </m:e>
              <m:sub>
                <m:r>
                  <w:rPr>
                    <w:rFonts w:hint="default" w:ascii="Cambria Math" w:hAnsi="Cambria Math"/>
                    <w:szCs w:val="21"/>
                  </w:rPr>
                  <m:t>0</m:t>
                </m:r>
                <m:ctrlPr>
                  <w:rPr>
                    <w:rFonts w:hint="default" w:ascii="Cambria Math" w:hAnsi="Cambria Math"/>
                    <w:i/>
                    <w:iCs/>
                    <w:szCs w:val="21"/>
                  </w:rPr>
                </m:ctrlPr>
              </m:sub>
            </m:sSub>
            <m:ctrlPr>
              <w:rPr>
                <w:rFonts w:hint="default" w:ascii="Cambria Math" w:hAnsi="Cambria Math"/>
                <w:szCs w:val="21"/>
              </w:rPr>
            </m:ctrlPr>
          </m:den>
        </m:f>
      </m:oMath>
      <w:r>
        <w:rPr>
          <w:rFonts w:hAnsi="Cambria Math"/>
          <w:szCs w:val="21"/>
        </w:rPr>
        <w:tab/>
      </w:r>
      <w:r>
        <w:rPr>
          <w:szCs w:val="21"/>
        </w:rPr>
        <w:t>（B.1）</w:t>
      </w:r>
    </w:p>
    <w:p>
      <w:pPr>
        <w:rPr>
          <w:rFonts w:hint="eastAsia" w:ascii="宋体" w:hAnsi="宋体" w:eastAsia="宋体"/>
          <w:szCs w:val="21"/>
        </w:rPr>
      </w:pPr>
      <w:r>
        <w:rPr>
          <w:rFonts w:ascii="宋体" w:hAnsi="宋体" w:eastAsia="宋体"/>
          <w:szCs w:val="21"/>
        </w:rPr>
        <w:t>式中：</w:t>
      </w:r>
      <m:oMath>
        <m:sSub>
          <m:sSubPr>
            <m:ctrlPr>
              <w:rPr>
                <w:rFonts w:ascii="Cambria Math" w:hAnsi="Cambria Math"/>
                <w:i/>
                <w:iCs/>
                <w:szCs w:val="21"/>
              </w:rPr>
            </m:ctrlPr>
          </m:sSubPr>
          <m:e>
            <m:r>
              <w:rPr>
                <w:rFonts w:ascii="Cambria Math" w:hAnsi="Cambria Math"/>
                <w:szCs w:val="21"/>
              </w:rPr>
              <m:t>IW</m:t>
            </m:r>
            <m:ctrlPr>
              <w:rPr>
                <w:rFonts w:ascii="Cambria Math" w:hAnsi="Cambria Math"/>
                <w:i/>
                <w:iCs/>
                <w:szCs w:val="21"/>
              </w:rPr>
            </m:ctrlPr>
          </m:e>
          <m:sub>
            <m:r>
              <w:rPr>
                <w:rFonts w:ascii="Cambria Math" w:hAnsi="Cambria Math"/>
                <w:szCs w:val="21"/>
              </w:rPr>
              <m:t>Ph</m:t>
            </m:r>
            <m:ctrlPr>
              <w:rPr>
                <w:rFonts w:ascii="Cambria Math" w:hAnsi="Cambria Math"/>
                <w:i/>
                <w:iCs/>
                <w:szCs w:val="21"/>
              </w:rPr>
            </m:ctrlPr>
          </m:sub>
        </m:sSub>
      </m:oMath>
      <w:r>
        <w:rPr>
          <w:rFonts w:ascii="宋体" w:hAnsi="宋体" w:eastAsia="宋体"/>
          <w:szCs w:val="21"/>
        </w:rPr>
        <w:t>——评价年</w:t>
      </w:r>
      <w:r>
        <w:rPr>
          <w:rFonts w:hint="eastAsia" w:ascii="宋体" w:hAnsi="宋体" w:eastAsia="宋体"/>
          <w:szCs w:val="21"/>
        </w:rPr>
        <w:t>矿硐涌水pH值的改善指数</w:t>
      </w:r>
      <w:r>
        <w:rPr>
          <w:rFonts w:ascii="宋体" w:hAnsi="宋体" w:eastAsia="宋体"/>
          <w:szCs w:val="21"/>
        </w:rPr>
        <w:t>；</w:t>
      </w:r>
    </w:p>
    <w:p>
      <w:pPr>
        <w:ind w:firstLine="630" w:firstLineChars="300"/>
        <w:rPr>
          <w:rFonts w:hint="eastAsia" w:eastAsia="宋体"/>
        </w:rPr>
      </w:pPr>
      <m:oMath>
        <m:sSub>
          <m:sSubPr>
            <m:ctrlPr>
              <w:rPr>
                <w:rFonts w:ascii="Cambria Math" w:hAnsi="Cambria Math"/>
                <w:i/>
                <w:iCs/>
                <w:szCs w:val="21"/>
              </w:rPr>
            </m:ctrlPr>
          </m:sSubPr>
          <m:e>
            <m:r>
              <w:rPr>
                <w:rFonts w:ascii="Cambria Math" w:hAnsi="Cambria Math"/>
                <w:szCs w:val="21"/>
              </w:rPr>
              <m:t>pH</m:t>
            </m:r>
            <m:ctrlPr>
              <w:rPr>
                <w:rFonts w:ascii="Cambria Math" w:hAnsi="Cambria Math"/>
                <w:i/>
                <w:iCs/>
                <w:szCs w:val="21"/>
              </w:rPr>
            </m:ctrlPr>
          </m:e>
          <m:sub>
            <m:r>
              <w:rPr>
                <w:rFonts w:ascii="Cambria Math" w:hAnsi="Cambria Math"/>
                <w:szCs w:val="21"/>
              </w:rPr>
              <m:t>1</m:t>
            </m:r>
            <m:ctrlPr>
              <w:rPr>
                <w:rFonts w:ascii="Cambria Math" w:hAnsi="Cambria Math"/>
                <w:i/>
                <w:iCs/>
                <w:szCs w:val="21"/>
              </w:rPr>
            </m:ctrlPr>
          </m:sub>
        </m:sSub>
      </m:oMath>
      <w:r>
        <w:rPr>
          <w:rFonts w:ascii="宋体" w:hAnsi="宋体" w:eastAsia="宋体"/>
          <w:szCs w:val="21"/>
        </w:rPr>
        <w:t>——评价年</w:t>
      </w:r>
      <w:r>
        <w:rPr>
          <w:rFonts w:hint="eastAsia" w:ascii="宋体" w:hAnsi="宋体" w:eastAsia="宋体"/>
          <w:szCs w:val="21"/>
        </w:rPr>
        <w:t>矿硐涌水的pH值；</w:t>
      </w:r>
    </w:p>
    <w:p>
      <w:pPr>
        <w:ind w:firstLine="630" w:firstLineChars="300"/>
        <w:rPr>
          <w:rFonts w:hint="eastAsia" w:ascii="宋体" w:hAnsi="宋体" w:eastAsia="宋体"/>
          <w:szCs w:val="21"/>
        </w:rPr>
      </w:pPr>
      <m:oMath>
        <m:sSub>
          <m:sSubPr>
            <m:ctrlPr>
              <w:rPr>
                <w:rFonts w:ascii="Cambria Math" w:hAnsi="Cambria Math"/>
                <w:i/>
                <w:iCs/>
                <w:szCs w:val="21"/>
              </w:rPr>
            </m:ctrlPr>
          </m:sSubPr>
          <m:e>
            <m:r>
              <w:rPr>
                <w:rFonts w:ascii="Cambria Math" w:hAnsi="Cambria Math"/>
                <w:szCs w:val="21"/>
              </w:rPr>
              <m:t>pH</m:t>
            </m:r>
            <m:ctrlPr>
              <w:rPr>
                <w:rFonts w:ascii="Cambria Math" w:hAnsi="Cambria Math"/>
                <w:i/>
                <w:iCs/>
                <w:szCs w:val="21"/>
              </w:rPr>
            </m:ctrlPr>
          </m:e>
          <m:sub>
            <m:r>
              <w:rPr>
                <w:rFonts w:ascii="Cambria Math" w:hAnsi="Cambria Math"/>
                <w:szCs w:val="21"/>
              </w:rPr>
              <m:t>0</m:t>
            </m:r>
            <m:ctrlPr>
              <w:rPr>
                <w:rFonts w:ascii="Cambria Math" w:hAnsi="Cambria Math"/>
                <w:i/>
                <w:iCs/>
                <w:szCs w:val="21"/>
              </w:rPr>
            </m:ctrlPr>
          </m:sub>
        </m:sSub>
      </m:oMath>
      <w:r>
        <w:rPr>
          <w:rFonts w:ascii="宋体" w:hAnsi="宋体" w:eastAsia="宋体"/>
          <w:szCs w:val="21"/>
        </w:rPr>
        <w:t>——工程实施前</w:t>
      </w:r>
      <w:r>
        <w:rPr>
          <w:rFonts w:hint="eastAsia" w:ascii="宋体" w:hAnsi="宋体" w:eastAsia="宋体"/>
          <w:szCs w:val="21"/>
        </w:rPr>
        <w:t>（基准年）矿硐涌水的pH值</w:t>
      </w:r>
      <w:r>
        <w:rPr>
          <w:rFonts w:ascii="宋体" w:hAnsi="宋体" w:eastAsia="宋体"/>
          <w:szCs w:val="21"/>
        </w:rPr>
        <w:t>。</w:t>
      </w:r>
    </w:p>
    <w:p>
      <w:pPr>
        <w:ind w:firstLine="630" w:firstLineChars="300"/>
        <w:rPr>
          <w:rFonts w:hint="eastAsia" w:ascii="宋体" w:hAnsi="宋体" w:eastAsia="宋体"/>
          <w:szCs w:val="21"/>
          <w:highlight w:val="yellow"/>
        </w:rPr>
      </w:pPr>
      <m:oMath>
        <m:sSub>
          <m:sSubPr>
            <m:ctrlPr>
              <w:rPr>
                <w:rFonts w:ascii="Cambria Math" w:hAnsi="Cambria Math"/>
                <w:i/>
                <w:iCs/>
                <w:szCs w:val="21"/>
              </w:rPr>
            </m:ctrlPr>
          </m:sSubPr>
          <m:e>
            <m:r>
              <w:rPr>
                <w:rFonts w:ascii="Cambria Math" w:hAnsi="Cambria Math"/>
                <w:szCs w:val="21"/>
              </w:rPr>
              <m:t>pH</m:t>
            </m:r>
            <m:ctrlPr>
              <w:rPr>
                <w:rFonts w:ascii="Cambria Math" w:hAnsi="Cambria Math"/>
                <w:i/>
                <w:iCs/>
                <w:szCs w:val="21"/>
              </w:rPr>
            </m:ctrlPr>
          </m:e>
          <m:sub>
            <m:r>
              <w:rPr>
                <w:rFonts w:hint="eastAsia" w:ascii="Cambria Math" w:hAnsi="Cambria Math"/>
                <w:szCs w:val="21"/>
              </w:rPr>
              <m:t>sd</m:t>
            </m:r>
            <m:ctrlPr>
              <w:rPr>
                <w:rFonts w:ascii="Cambria Math" w:hAnsi="Cambria Math"/>
                <w:i/>
                <w:iCs/>
                <w:szCs w:val="21"/>
              </w:rPr>
            </m:ctrlPr>
          </m:sub>
        </m:sSub>
      </m:oMath>
      <w:r>
        <w:rPr>
          <w:rFonts w:ascii="宋体" w:hAnsi="宋体" w:eastAsia="宋体"/>
          <w:szCs w:val="21"/>
        </w:rPr>
        <w:t>——</w:t>
      </w:r>
      <w:r>
        <w:rPr>
          <w:rFonts w:hint="eastAsia" w:ascii="宋体" w:hAnsi="宋体" w:eastAsia="宋体"/>
          <w:szCs w:val="21"/>
        </w:rPr>
        <w:t>评价标准中pH值的下限值。</w:t>
      </w:r>
    </w:p>
    <w:bookmarkEnd w:id="105"/>
    <w:bookmarkEnd w:id="106"/>
    <w:p>
      <w:pPr>
        <w:pStyle w:val="75"/>
      </w:pPr>
      <w:bookmarkStart w:id="107" w:name="_Hlk156487855"/>
      <w:r>
        <w:rPr>
          <w:rFonts w:hAnsi="Cambria Math"/>
        </w:rPr>
        <w:tab/>
      </w:r>
      <m:oMath>
        <m:sSub>
          <m:sSubPr>
            <m:ctrlPr>
              <w:rPr>
                <w:rFonts w:hint="default" w:ascii="Cambria Math" w:hAnsi="Cambria Math"/>
              </w:rPr>
            </m:ctrlPr>
          </m:sSubPr>
          <m:e>
            <m:r>
              <m:rPr>
                <m:sty m:val="p"/>
              </m:rPr>
              <w:rPr>
                <w:rFonts w:hint="default" w:ascii="Cambria Math" w:hAnsi="Cambria Math"/>
              </w:rPr>
              <m:t>W</m:t>
            </m:r>
            <m:ctrlPr>
              <w:rPr>
                <w:rFonts w:hint="default" w:ascii="Cambria Math" w:hAnsi="Cambria Math"/>
              </w:rPr>
            </m:ctrlPr>
          </m:e>
          <m:sub>
            <m:r>
              <m:rPr>
                <m:sty m:val="p"/>
              </m:rPr>
              <w:rPr>
                <w:rFonts w:ascii="Cambria Math" w:hAnsi="Cambria Math"/>
              </w:rPr>
              <m:t>x</m:t>
            </m:r>
            <m:ctrlPr>
              <w:rPr>
                <w:rFonts w:hint="default" w:ascii="Cambria Math" w:hAnsi="Cambria Math"/>
              </w:rPr>
            </m:ctrlPr>
          </m:sub>
        </m:sSub>
        <m:r>
          <m:rPr>
            <m:sty m:val="p"/>
          </m:rPr>
          <w:rPr>
            <w:rFonts w:hint="default" w:ascii="Cambria Math" w:hAnsi="Cambria Math"/>
          </w:rPr>
          <m:t>=</m:t>
        </m:r>
        <m:sSub>
          <m:sSubPr>
            <m:ctrlPr>
              <w:rPr>
                <w:rFonts w:hint="default" w:ascii="Cambria Math" w:hAnsi="Cambria Math"/>
              </w:rPr>
            </m:ctrlPr>
          </m:sSubPr>
          <m:e>
            <m:r>
              <m:rPr>
                <m:sty m:val="p"/>
              </m:rPr>
              <w:rPr>
                <w:rFonts w:hint="default" w:ascii="Cambria Math" w:hAnsi="Cambria Math"/>
              </w:rPr>
              <m:t>C</m:t>
            </m:r>
            <m:ctrlPr>
              <w:rPr>
                <w:rFonts w:hint="default" w:ascii="Cambria Math" w:hAnsi="Cambria Math"/>
              </w:rPr>
            </m:ctrlPr>
          </m:e>
          <m:sub>
            <m:r>
              <m:rPr>
                <m:sty m:val="p"/>
              </m:rPr>
              <w:rPr>
                <w:rFonts w:ascii="Cambria Math" w:hAnsi="Cambria Math"/>
              </w:rPr>
              <m:t>x</m:t>
            </m:r>
            <m:ctrlPr>
              <w:rPr>
                <w:rFonts w:hint="default" w:ascii="Cambria Math" w:hAnsi="Cambria Math"/>
              </w:rPr>
            </m:ctrlPr>
          </m:sub>
        </m:sSub>
        <m:r>
          <m:rPr>
            <m:sty m:val="p"/>
          </m:rPr>
          <w:rPr>
            <w:rFonts w:hint="default" w:ascii="Cambria Math" w:hAnsi="Cambria Math"/>
          </w:rPr>
          <m:t>×Q</m:t>
        </m:r>
      </m:oMath>
      <w:r>
        <w:rPr>
          <w:rFonts w:hAnsi="Cambria Math"/>
        </w:rPr>
        <w:tab/>
      </w:r>
      <w:r>
        <w:t>（B.2）</w:t>
      </w:r>
    </w:p>
    <w:p>
      <w:pPr>
        <w:rPr>
          <w:rFonts w:hint="eastAsia" w:ascii="宋体" w:hAnsi="宋体" w:eastAsia="宋体"/>
          <w:szCs w:val="21"/>
        </w:rPr>
      </w:pPr>
      <w:r>
        <w:rPr>
          <w:rFonts w:ascii="宋体" w:hAnsi="宋体" w:eastAsia="宋体"/>
          <w:szCs w:val="21"/>
        </w:rPr>
        <w:t>式中：</w:t>
      </w:r>
      <m:oMath>
        <m:sSub>
          <m:sSubPr>
            <m:ctrlPr>
              <w:rPr>
                <w:rFonts w:ascii="Cambria Math" w:hAnsi="Cambria Math" w:eastAsia="宋体"/>
                <w:i/>
                <w:szCs w:val="21"/>
              </w:rPr>
            </m:ctrlPr>
          </m:sSubPr>
          <m:e>
            <m:r>
              <w:rPr>
                <w:rFonts w:ascii="Cambria Math" w:hAnsi="Cambria Math" w:eastAsia="宋体"/>
                <w:szCs w:val="21"/>
              </w:rPr>
              <m:t>W</m:t>
            </m:r>
            <m:ctrlPr>
              <w:rPr>
                <w:rFonts w:ascii="Cambria Math" w:hAnsi="Cambria Math" w:eastAsia="宋体"/>
                <w:i/>
                <w:szCs w:val="21"/>
              </w:rPr>
            </m:ctrlPr>
          </m:e>
          <m:sub>
            <m:r>
              <w:rPr>
                <w:rFonts w:ascii="Cambria Math" w:hAnsi="Cambria Math" w:eastAsia="宋体"/>
                <w:szCs w:val="21"/>
              </w:rPr>
              <m:t>x</m:t>
            </m:r>
            <m:ctrlPr>
              <w:rPr>
                <w:rFonts w:ascii="Cambria Math" w:hAnsi="Cambria Math" w:eastAsia="宋体"/>
                <w:i/>
                <w:szCs w:val="21"/>
              </w:rPr>
            </m:ctrlPr>
          </m:sub>
        </m:sSub>
      </m:oMath>
      <w:r>
        <w:rPr>
          <w:rFonts w:ascii="宋体" w:hAnsi="宋体" w:eastAsia="宋体"/>
          <w:szCs w:val="21"/>
        </w:rPr>
        <w:t>——</w:t>
      </w:r>
      <w:r>
        <w:rPr>
          <w:rFonts w:hint="eastAsia" w:ascii="宋体" w:hAnsi="宋体" w:eastAsia="宋体"/>
          <w:szCs w:val="21"/>
        </w:rPr>
        <w:t>矿硐涌水x指标的通量，单位为mg</w:t>
      </w:r>
      <w:r>
        <w:rPr>
          <w:rFonts w:ascii="宋体" w:hAnsi="宋体" w:eastAsia="宋体"/>
          <w:szCs w:val="21"/>
        </w:rPr>
        <w:t>/s；</w:t>
      </w:r>
    </w:p>
    <w:p>
      <w:pPr>
        <w:ind w:firstLine="630" w:firstLineChars="300"/>
        <w:rPr>
          <w:rFonts w:hint="eastAsia" w:eastAsia="宋体"/>
        </w:rPr>
      </w:pPr>
      <m:oMath>
        <m:sSub>
          <m:sSubPr>
            <m:ctrlPr>
              <w:rPr>
                <w:rFonts w:ascii="Cambria Math" w:hAnsi="Cambria Math" w:eastAsia="宋体"/>
                <w:i/>
                <w:szCs w:val="21"/>
              </w:rPr>
            </m:ctrlPr>
          </m:sSubPr>
          <m:e>
            <m:r>
              <w:rPr>
                <w:rFonts w:ascii="Cambria Math" w:hAnsi="Cambria Math" w:eastAsia="宋体"/>
                <w:szCs w:val="21"/>
              </w:rPr>
              <m:t>C</m:t>
            </m:r>
            <m:ctrlPr>
              <w:rPr>
                <w:rFonts w:ascii="Cambria Math" w:hAnsi="Cambria Math" w:eastAsia="宋体"/>
                <w:i/>
                <w:szCs w:val="21"/>
              </w:rPr>
            </m:ctrlPr>
          </m:e>
          <m:sub>
            <m:r>
              <w:rPr>
                <w:rFonts w:ascii="Cambria Math" w:hAnsi="Cambria Math" w:eastAsia="宋体"/>
                <w:szCs w:val="21"/>
              </w:rPr>
              <m:t>x</m:t>
            </m:r>
            <m:ctrlPr>
              <w:rPr>
                <w:rFonts w:ascii="Cambria Math" w:hAnsi="Cambria Math" w:eastAsia="宋体"/>
                <w:i/>
                <w:szCs w:val="21"/>
              </w:rPr>
            </m:ctrlPr>
          </m:sub>
        </m:sSub>
      </m:oMath>
      <w:r>
        <w:rPr>
          <w:rFonts w:ascii="宋体" w:hAnsi="宋体" w:eastAsia="宋体"/>
          <w:szCs w:val="21"/>
        </w:rPr>
        <w:t>——</w:t>
      </w:r>
      <w:r>
        <w:rPr>
          <w:rFonts w:hint="eastAsia" w:ascii="宋体" w:hAnsi="宋体" w:eastAsia="宋体"/>
          <w:szCs w:val="21"/>
        </w:rPr>
        <w:t>矿硐涌水x指标的浓度，单位为mg</w:t>
      </w:r>
      <w:r>
        <w:rPr>
          <w:rFonts w:ascii="宋体" w:hAnsi="宋体" w:eastAsia="宋体"/>
          <w:szCs w:val="21"/>
        </w:rPr>
        <w:t>/</w:t>
      </w:r>
      <w:r>
        <w:rPr>
          <w:rFonts w:hint="eastAsia" w:ascii="宋体" w:hAnsi="宋体" w:eastAsia="宋体"/>
          <w:szCs w:val="21"/>
        </w:rPr>
        <w:t>m</w:t>
      </w:r>
      <w:r>
        <w:rPr>
          <w:rFonts w:ascii="宋体" w:hAnsi="宋体" w:eastAsia="宋体"/>
          <w:szCs w:val="21"/>
          <w:vertAlign w:val="superscript"/>
        </w:rPr>
        <w:t>3</w:t>
      </w:r>
      <w:r>
        <w:rPr>
          <w:rFonts w:hint="eastAsia" w:ascii="宋体" w:hAnsi="宋体" w:eastAsia="宋体"/>
          <w:szCs w:val="21"/>
        </w:rPr>
        <w:t>；</w:t>
      </w:r>
    </w:p>
    <w:p>
      <w:pPr>
        <w:ind w:firstLine="630" w:firstLineChars="300"/>
        <w:rPr>
          <w:rFonts w:hint="eastAsia" w:ascii="宋体" w:hAnsi="宋体" w:eastAsia="宋体"/>
          <w:szCs w:val="21"/>
        </w:rPr>
      </w:pPr>
      <m:oMath>
        <m:r>
          <w:rPr>
            <w:rFonts w:ascii="Cambria Math" w:hAnsi="Cambria Math" w:eastAsia="宋体"/>
            <w:szCs w:val="21"/>
          </w:rPr>
          <m:t>Q</m:t>
        </m:r>
      </m:oMath>
      <w:r>
        <w:rPr>
          <w:rFonts w:ascii="宋体" w:hAnsi="宋体" w:eastAsia="宋体"/>
          <w:szCs w:val="21"/>
        </w:rPr>
        <w:t>——</w:t>
      </w:r>
      <w:r>
        <w:rPr>
          <w:rFonts w:hint="eastAsia" w:ascii="宋体" w:hAnsi="宋体" w:eastAsia="宋体"/>
          <w:szCs w:val="21"/>
        </w:rPr>
        <w:t>矿硐涌水量，单位为</w:t>
      </w:r>
      <w:r>
        <w:rPr>
          <w:rFonts w:ascii="宋体" w:hAnsi="宋体" w:eastAsia="宋体"/>
          <w:szCs w:val="21"/>
        </w:rPr>
        <w:t>m</w:t>
      </w:r>
      <w:r>
        <w:rPr>
          <w:rFonts w:ascii="宋体" w:hAnsi="宋体" w:eastAsia="宋体"/>
          <w:szCs w:val="21"/>
          <w:vertAlign w:val="superscript"/>
        </w:rPr>
        <w:t>3</w:t>
      </w:r>
      <w:r>
        <w:rPr>
          <w:rFonts w:ascii="宋体" w:hAnsi="宋体" w:eastAsia="宋体"/>
          <w:szCs w:val="21"/>
        </w:rPr>
        <w:t>/s。</w:t>
      </w:r>
    </w:p>
    <w:p>
      <w:pPr>
        <w:pStyle w:val="75"/>
      </w:pPr>
      <w:r>
        <w:rPr>
          <w:rFonts w:hAnsi="Cambria Math"/>
          <w:szCs w:val="21"/>
        </w:rPr>
        <w:tab/>
      </w:r>
      <m:oMath>
        <m:sSub>
          <m:sSubPr>
            <m:ctrlPr>
              <w:rPr>
                <w:rFonts w:hint="default" w:ascii="Cambria Math" w:hAnsi="Cambria Math"/>
                <w:szCs w:val="21"/>
              </w:rPr>
            </m:ctrlPr>
          </m:sSubPr>
          <m:e>
            <m:r>
              <m:rPr>
                <m:sty m:val="p"/>
              </m:rPr>
              <w:rPr>
                <w:rFonts w:hint="default" w:ascii="Cambria Math" w:hAnsi="Cambria Math"/>
                <w:szCs w:val="21"/>
              </w:rPr>
              <m:t>IW</m:t>
            </m:r>
            <m:ctrlPr>
              <w:rPr>
                <w:rFonts w:hint="default" w:ascii="Cambria Math" w:hAnsi="Cambria Math"/>
                <w:szCs w:val="21"/>
              </w:rPr>
            </m:ctrlPr>
          </m:e>
          <m:sub>
            <m:r>
              <m:rPr>
                <m:sty m:val="p"/>
              </m:rPr>
              <w:rPr>
                <w:rFonts w:hint="default" w:ascii="Cambria Math" w:hAnsi="Cambria Math"/>
                <w:szCs w:val="21"/>
              </w:rPr>
              <m:t>x</m:t>
            </m:r>
            <m:ctrlPr>
              <w:rPr>
                <w:rFonts w:hint="default" w:ascii="Cambria Math" w:hAnsi="Cambria Math"/>
                <w:szCs w:val="21"/>
              </w:rPr>
            </m:ctrlPr>
          </m:sub>
        </m:sSub>
        <m:r>
          <m:rPr>
            <m:sty m:val="p"/>
          </m:rPr>
          <w:rPr>
            <w:rFonts w:hint="default" w:ascii="Cambria Math" w:hAnsi="Cambria Math"/>
            <w:szCs w:val="21"/>
          </w:rPr>
          <m:t>=（1-</m:t>
        </m:r>
        <m:f>
          <m:fPr>
            <m:ctrlPr>
              <w:rPr>
                <w:rFonts w:hint="default" w:ascii="Cambria Math" w:hAnsi="Cambria Math"/>
                <w:szCs w:val="21"/>
              </w:rPr>
            </m:ctrlPr>
          </m:fPr>
          <m:num>
            <m:sSub>
              <m:sSubPr>
                <m:ctrlPr>
                  <w:rPr>
                    <w:rFonts w:hint="default" w:ascii="Cambria Math" w:hAnsi="Cambria Math"/>
                    <w:szCs w:val="21"/>
                  </w:rPr>
                </m:ctrlPr>
              </m:sSubPr>
              <m:e>
                <m:r>
                  <m:rPr>
                    <m:sty m:val="p"/>
                  </m:rPr>
                  <w:rPr>
                    <w:rFonts w:hint="default" w:ascii="Cambria Math" w:hAnsi="Cambria Math"/>
                    <w:szCs w:val="21"/>
                  </w:rPr>
                  <m:t>W</m:t>
                </m:r>
                <m:ctrlPr>
                  <w:rPr>
                    <w:rFonts w:hint="default" w:ascii="Cambria Math" w:hAnsi="Cambria Math"/>
                    <w:szCs w:val="21"/>
                  </w:rPr>
                </m:ctrlPr>
              </m:e>
              <m:sub>
                <m:r>
                  <m:rPr>
                    <m:sty m:val="p"/>
                  </m:rPr>
                  <w:rPr>
                    <w:rFonts w:hint="default" w:ascii="Cambria Math" w:hAnsi="Cambria Math"/>
                    <w:szCs w:val="21"/>
                  </w:rPr>
                  <m:t>x1</m:t>
                </m:r>
                <m:ctrlPr>
                  <w:rPr>
                    <w:rFonts w:hint="default" w:ascii="Cambria Math" w:hAnsi="Cambria Math"/>
                    <w:szCs w:val="21"/>
                  </w:rPr>
                </m:ctrlPr>
              </m:sub>
            </m:sSub>
            <m:ctrlPr>
              <w:rPr>
                <w:rFonts w:hint="default" w:ascii="Cambria Math" w:hAnsi="Cambria Math"/>
                <w:szCs w:val="21"/>
              </w:rPr>
            </m:ctrlPr>
          </m:num>
          <m:den>
            <m:sSub>
              <m:sSubPr>
                <m:ctrlPr>
                  <w:rPr>
                    <w:rFonts w:hint="default" w:ascii="Cambria Math" w:hAnsi="Cambria Math"/>
                    <w:szCs w:val="21"/>
                  </w:rPr>
                </m:ctrlPr>
              </m:sSubPr>
              <m:e>
                <m:r>
                  <m:rPr>
                    <m:sty m:val="p"/>
                  </m:rPr>
                  <w:rPr>
                    <w:rFonts w:hint="default" w:ascii="Cambria Math" w:hAnsi="Cambria Math"/>
                    <w:szCs w:val="21"/>
                  </w:rPr>
                  <m:t>W</m:t>
                </m:r>
                <m:ctrlPr>
                  <w:rPr>
                    <w:rFonts w:hint="default" w:ascii="Cambria Math" w:hAnsi="Cambria Math"/>
                    <w:szCs w:val="21"/>
                  </w:rPr>
                </m:ctrlPr>
              </m:e>
              <m:sub>
                <m:r>
                  <m:rPr>
                    <m:sty m:val="p"/>
                  </m:rPr>
                  <w:rPr>
                    <w:rFonts w:hint="default" w:ascii="Cambria Math" w:hAnsi="Cambria Math"/>
                    <w:szCs w:val="21"/>
                  </w:rPr>
                  <m:t>x0</m:t>
                </m:r>
                <m:ctrlPr>
                  <w:rPr>
                    <w:rFonts w:hint="default" w:ascii="Cambria Math" w:hAnsi="Cambria Math"/>
                    <w:szCs w:val="21"/>
                  </w:rPr>
                </m:ctrlPr>
              </m:sub>
            </m:sSub>
            <m:ctrlPr>
              <w:rPr>
                <w:rFonts w:hint="default" w:ascii="Cambria Math" w:hAnsi="Cambria Math"/>
                <w:szCs w:val="21"/>
              </w:rPr>
            </m:ctrlPr>
          </m:den>
        </m:f>
        <m:r>
          <m:rPr>
            <m:sty m:val="p"/>
          </m:rPr>
          <w:rPr>
            <w:rFonts w:hint="default" w:ascii="Cambria Math" w:hAnsi="Cambria Math"/>
            <w:szCs w:val="21"/>
          </w:rPr>
          <m:t>）</m:t>
        </m:r>
      </m:oMath>
      <w:r>
        <w:rPr>
          <w:rFonts w:hAnsi="Cambria Math"/>
          <w:szCs w:val="21"/>
        </w:rPr>
        <w:tab/>
      </w:r>
      <w:r>
        <w:rPr>
          <w:szCs w:val="21"/>
        </w:rPr>
        <w:t>（B.3）</w:t>
      </w:r>
    </w:p>
    <w:p>
      <w:pPr>
        <w:rPr>
          <w:rFonts w:hint="eastAsia" w:ascii="宋体" w:hAnsi="宋体" w:eastAsia="宋体"/>
          <w:szCs w:val="21"/>
        </w:rPr>
      </w:pPr>
      <w:r>
        <w:rPr>
          <w:rFonts w:ascii="宋体" w:hAnsi="宋体" w:eastAsia="宋体"/>
          <w:szCs w:val="21"/>
        </w:rPr>
        <w:t>式中：</w:t>
      </w:r>
      <m:oMath>
        <m:sSub>
          <m:sSubPr>
            <m:ctrlPr>
              <w:rPr>
                <w:rFonts w:ascii="Cambria Math" w:hAnsi="Cambria Math" w:eastAsia="宋体"/>
                <w:i/>
                <w:szCs w:val="21"/>
              </w:rPr>
            </m:ctrlPr>
          </m:sSubPr>
          <m:e>
            <m:r>
              <w:rPr>
                <w:rFonts w:ascii="Cambria Math" w:hAnsi="Cambria Math" w:eastAsia="宋体"/>
                <w:szCs w:val="21"/>
              </w:rPr>
              <m:t>IW</m:t>
            </m:r>
            <m:ctrlPr>
              <w:rPr>
                <w:rFonts w:ascii="Cambria Math" w:hAnsi="Cambria Math" w:eastAsia="宋体"/>
                <w:i/>
                <w:szCs w:val="21"/>
              </w:rPr>
            </m:ctrlPr>
          </m:e>
          <m:sub>
            <m:r>
              <w:rPr>
                <w:rFonts w:ascii="Cambria Math" w:hAnsi="Cambria Math" w:eastAsia="宋体"/>
                <w:szCs w:val="21"/>
              </w:rPr>
              <m:t>x</m:t>
            </m:r>
            <m:ctrlPr>
              <w:rPr>
                <w:rFonts w:ascii="Cambria Math" w:hAnsi="Cambria Math" w:eastAsia="宋体"/>
                <w:i/>
                <w:szCs w:val="21"/>
              </w:rPr>
            </m:ctrlPr>
          </m:sub>
        </m:sSub>
      </m:oMath>
      <w:r>
        <w:rPr>
          <w:rFonts w:ascii="宋体" w:hAnsi="宋体" w:eastAsia="宋体"/>
          <w:szCs w:val="21"/>
        </w:rPr>
        <w:t>——评价年</w:t>
      </w:r>
      <w:r>
        <w:rPr>
          <w:rFonts w:hint="eastAsia" w:ascii="宋体" w:hAnsi="宋体" w:eastAsia="宋体"/>
          <w:szCs w:val="21"/>
        </w:rPr>
        <w:t>矿硐涌水x指标通量的改善指数</w:t>
      </w:r>
      <w:r>
        <w:rPr>
          <w:rFonts w:ascii="宋体" w:hAnsi="宋体" w:eastAsia="宋体"/>
          <w:szCs w:val="21"/>
        </w:rPr>
        <w:t>；</w:t>
      </w:r>
    </w:p>
    <w:p>
      <w:pPr>
        <w:ind w:firstLine="630" w:firstLineChars="300"/>
        <w:rPr>
          <w:rFonts w:hint="eastAsia" w:eastAsia="宋体"/>
        </w:rPr>
      </w:pPr>
      <m:oMath>
        <m:sSub>
          <m:sSubPr>
            <m:ctrlPr>
              <w:rPr>
                <w:rFonts w:ascii="Cambria Math" w:hAnsi="Cambria Math" w:eastAsia="宋体"/>
                <w:i/>
                <w:szCs w:val="21"/>
              </w:rPr>
            </m:ctrlPr>
          </m:sSubPr>
          <m:e>
            <m:r>
              <w:rPr>
                <w:rFonts w:ascii="Cambria Math" w:hAnsi="Cambria Math" w:eastAsia="宋体"/>
                <w:szCs w:val="21"/>
              </w:rPr>
              <m:t>W</m:t>
            </m:r>
            <m:ctrlPr>
              <w:rPr>
                <w:rFonts w:ascii="Cambria Math" w:hAnsi="Cambria Math" w:eastAsia="宋体"/>
                <w:i/>
                <w:szCs w:val="21"/>
              </w:rPr>
            </m:ctrlPr>
          </m:e>
          <m:sub>
            <m:r>
              <w:rPr>
                <w:rFonts w:ascii="Cambria Math" w:hAnsi="Cambria Math" w:eastAsia="宋体"/>
                <w:szCs w:val="21"/>
              </w:rPr>
              <m:t>x1</m:t>
            </m:r>
            <m:ctrlPr>
              <w:rPr>
                <w:rFonts w:ascii="Cambria Math" w:hAnsi="Cambria Math" w:eastAsia="宋体"/>
                <w:i/>
                <w:szCs w:val="21"/>
              </w:rPr>
            </m:ctrlPr>
          </m:sub>
        </m:sSub>
      </m:oMath>
      <w:r>
        <w:rPr>
          <w:rFonts w:ascii="宋体" w:hAnsi="宋体" w:eastAsia="宋体"/>
          <w:szCs w:val="21"/>
        </w:rPr>
        <w:t>——评价年</w:t>
      </w:r>
      <w:r>
        <w:rPr>
          <w:rFonts w:hint="eastAsia" w:ascii="宋体" w:hAnsi="宋体" w:eastAsia="宋体"/>
          <w:szCs w:val="21"/>
        </w:rPr>
        <w:t>矿硐涌水x指标的通量</w:t>
      </w:r>
      <w:bookmarkStart w:id="108" w:name="_Hlk156482561"/>
      <w:r>
        <w:rPr>
          <w:rFonts w:hint="eastAsia" w:ascii="宋体" w:hAnsi="宋体" w:eastAsia="宋体"/>
          <w:szCs w:val="21"/>
        </w:rPr>
        <w:t>，单位为mg</w:t>
      </w:r>
      <w:r>
        <w:rPr>
          <w:rFonts w:ascii="宋体" w:hAnsi="宋体" w:eastAsia="宋体"/>
          <w:szCs w:val="21"/>
        </w:rPr>
        <w:t>/</w:t>
      </w:r>
      <w:r>
        <w:rPr>
          <w:rFonts w:hint="eastAsia" w:ascii="宋体" w:hAnsi="宋体" w:eastAsia="宋体"/>
          <w:szCs w:val="21"/>
        </w:rPr>
        <w:t>s；</w:t>
      </w:r>
      <w:bookmarkEnd w:id="108"/>
    </w:p>
    <w:p>
      <w:pPr>
        <w:ind w:firstLine="630" w:firstLineChars="300"/>
        <w:rPr>
          <w:rFonts w:hint="eastAsia" w:ascii="宋体" w:hAnsi="宋体" w:eastAsia="宋体"/>
          <w:szCs w:val="21"/>
        </w:rPr>
      </w:pPr>
      <m:oMath>
        <m:sSub>
          <m:sSubPr>
            <m:ctrlPr>
              <w:rPr>
                <w:rFonts w:ascii="Cambria Math" w:hAnsi="Cambria Math" w:eastAsia="宋体"/>
                <w:i/>
                <w:szCs w:val="21"/>
              </w:rPr>
            </m:ctrlPr>
          </m:sSubPr>
          <m:e>
            <m:r>
              <w:rPr>
                <w:rFonts w:ascii="Cambria Math" w:hAnsi="Cambria Math" w:eastAsia="宋体"/>
                <w:szCs w:val="21"/>
              </w:rPr>
              <m:t>W</m:t>
            </m:r>
            <m:ctrlPr>
              <w:rPr>
                <w:rFonts w:ascii="Cambria Math" w:hAnsi="Cambria Math" w:eastAsia="宋体"/>
                <w:i/>
                <w:szCs w:val="21"/>
              </w:rPr>
            </m:ctrlPr>
          </m:e>
          <m:sub>
            <m:r>
              <w:rPr>
                <w:rFonts w:ascii="Cambria Math" w:hAnsi="Cambria Math" w:eastAsia="宋体"/>
                <w:szCs w:val="21"/>
              </w:rPr>
              <m:t>x0</m:t>
            </m:r>
            <m:ctrlPr>
              <w:rPr>
                <w:rFonts w:ascii="Cambria Math" w:hAnsi="Cambria Math" w:eastAsia="宋体"/>
                <w:i/>
                <w:szCs w:val="21"/>
              </w:rPr>
            </m:ctrlPr>
          </m:sub>
        </m:sSub>
      </m:oMath>
      <w:r>
        <w:rPr>
          <w:rFonts w:ascii="宋体" w:hAnsi="宋体" w:eastAsia="宋体"/>
          <w:szCs w:val="21"/>
        </w:rPr>
        <w:t>——工程实施前</w:t>
      </w:r>
      <w:r>
        <w:rPr>
          <w:rFonts w:hint="eastAsia" w:ascii="宋体" w:hAnsi="宋体" w:eastAsia="宋体"/>
          <w:szCs w:val="21"/>
        </w:rPr>
        <w:t>（基准年）矿硐涌水x指标</w:t>
      </w:r>
      <w:r>
        <w:rPr>
          <w:rFonts w:ascii="宋体" w:hAnsi="宋体" w:eastAsia="宋体"/>
          <w:szCs w:val="21"/>
        </w:rPr>
        <w:t>的</w:t>
      </w:r>
      <w:r>
        <w:rPr>
          <w:rFonts w:hint="eastAsia" w:ascii="宋体" w:hAnsi="宋体" w:eastAsia="宋体"/>
          <w:szCs w:val="21"/>
        </w:rPr>
        <w:t>通量，单位为</w:t>
      </w:r>
      <w:r>
        <w:rPr>
          <w:rFonts w:ascii="宋体" w:hAnsi="宋体" w:eastAsia="宋体"/>
          <w:szCs w:val="21"/>
        </w:rPr>
        <w:t>mg/s。</w:t>
      </w:r>
    </w:p>
    <w:p>
      <w:pPr>
        <w:pStyle w:val="75"/>
        <w:rPr>
          <w:rFonts w:cs="宋体"/>
        </w:rPr>
      </w:pPr>
      <w:r>
        <w:rPr>
          <w:rFonts w:hAnsi="Cambria Math"/>
        </w:rPr>
        <w:tab/>
      </w:r>
      <m:oMath>
        <m:r>
          <m:rPr>
            <m:sty m:val="p"/>
          </m:rPr>
          <w:rPr>
            <w:rFonts w:ascii="Cambria Math" w:hAnsi="Cambria Math"/>
          </w:rPr>
          <m:t>I</m:t>
        </m:r>
        <m:r>
          <m:rPr>
            <m:sty m:val="p"/>
          </m:rPr>
          <w:rPr>
            <w:rFonts w:hint="default" w:ascii="Cambria Math" w:hAnsi="Cambria Math"/>
          </w:rPr>
          <m:t>W</m:t>
        </m:r>
        <m:r>
          <m:rPr>
            <m:sty m:val="p"/>
          </m:rPr>
          <w:rPr>
            <w:rFonts w:ascii="Cambria Math" w:hAnsi="Cambria Math"/>
          </w:rPr>
          <m:t>=</m:t>
        </m:r>
        <m:f>
          <m:fPr>
            <m:ctrlPr>
              <w:rPr>
                <w:rFonts w:ascii="Cambria Math" w:hAnsi="Cambria Math"/>
              </w:rPr>
            </m:ctrlPr>
          </m:fPr>
          <m:num>
            <m:nary>
              <m:naryPr>
                <m:chr m:val="∑"/>
                <m:limLoc m:val="subSup"/>
                <m:ctrlPr>
                  <w:rPr>
                    <w:rFonts w:ascii="Cambria Math" w:hAnsi="Cambria Math"/>
                  </w:rPr>
                </m:ctrlPr>
              </m:naryPr>
              <m:sub>
                <m:r>
                  <m:rPr>
                    <m:sty m:val="p"/>
                  </m:rPr>
                  <w:rPr>
                    <w:rFonts w:ascii="Cambria Math" w:hAnsi="Cambria Math"/>
                  </w:rPr>
                  <m:t>x=1</m:t>
                </m:r>
                <m:ctrlPr>
                  <w:rPr>
                    <w:rFonts w:ascii="Cambria Math" w:hAnsi="Cambria Math"/>
                  </w:rPr>
                </m:ctrlPr>
              </m:sub>
              <m:sup>
                <m:r>
                  <m:rPr>
                    <m:sty m:val="p"/>
                  </m:rPr>
                  <w:rPr>
                    <w:rFonts w:ascii="Cambria Math" w:hAnsi="Cambria Math"/>
                  </w:rPr>
                  <m:t>n</m:t>
                </m:r>
                <m:ctrlPr>
                  <w:rPr>
                    <w:rFonts w:ascii="Cambria Math" w:hAnsi="Cambria Math"/>
                  </w:rPr>
                </m:ctrlPr>
              </m:sup>
              <m:e>
                <m:sSub>
                  <m:sSubPr>
                    <m:ctrlPr>
                      <w:rPr>
                        <w:rFonts w:ascii="Cambria Math" w:hAnsi="Cambria Math"/>
                      </w:rPr>
                    </m:ctrlPr>
                  </m:sSubPr>
                  <m:e>
                    <m:r>
                      <m:rPr>
                        <m:sty m:val="p"/>
                      </m:rPr>
                      <w:rPr>
                        <w:rFonts w:ascii="Cambria Math" w:hAnsi="Cambria Math"/>
                      </w:rPr>
                      <m:t>I</m:t>
                    </m:r>
                    <m:r>
                      <m:rPr>
                        <m:sty m:val="p"/>
                      </m:rPr>
                      <w:rPr>
                        <w:rFonts w:hint="default" w:ascii="Cambria Math" w:hAnsi="Cambria Math"/>
                      </w:rPr>
                      <m:t>W</m:t>
                    </m:r>
                    <m:ctrlPr>
                      <w:rPr>
                        <w:rFonts w:ascii="Cambria Math" w:hAnsi="Cambria Math"/>
                      </w:rPr>
                    </m:ctrlPr>
                  </m:e>
                  <m:sub>
                    <m:r>
                      <m:rPr>
                        <m:sty m:val="p"/>
                      </m:rPr>
                      <w:rPr>
                        <w:rFonts w:ascii="Cambria Math" w:hAnsi="Cambria Math"/>
                      </w:rPr>
                      <m:t>x</m:t>
                    </m:r>
                    <m:ctrlPr>
                      <w:rPr>
                        <w:rFonts w:ascii="Cambria Math" w:hAnsi="Cambria Math"/>
                      </w:rPr>
                    </m:ctrlPr>
                  </m:sub>
                </m:sSub>
                <m:ctrlPr>
                  <w:rPr>
                    <w:rFonts w:ascii="Cambria Math" w:hAnsi="Cambria Math"/>
                  </w:rPr>
                </m:ctrlPr>
              </m:e>
            </m:nary>
            <m:ctrlPr>
              <w:rPr>
                <w:rFonts w:ascii="Cambria Math" w:hAnsi="Cambria Math"/>
              </w:rPr>
            </m:ctrlPr>
          </m:num>
          <m:den>
            <m:r>
              <m:rPr>
                <m:sty m:val="p"/>
              </m:rPr>
              <w:rPr>
                <w:rFonts w:ascii="Cambria Math" w:hAnsi="Cambria Math"/>
              </w:rPr>
              <m:t>n</m:t>
            </m:r>
            <m:ctrlPr>
              <w:rPr>
                <w:rFonts w:ascii="Cambria Math" w:hAnsi="Cambria Math"/>
              </w:rPr>
            </m:ctrlPr>
          </m:den>
        </m:f>
      </m:oMath>
      <w:r>
        <w:rPr>
          <w:rFonts w:hAnsi="Cambria Math"/>
        </w:rPr>
        <w:tab/>
      </w:r>
      <w:r>
        <w:t>（B.4）</w:t>
      </w:r>
    </w:p>
    <w:p>
      <w:pPr>
        <w:rPr>
          <w:rFonts w:hint="eastAsia" w:ascii="宋体" w:hAnsi="宋体" w:eastAsia="宋体"/>
          <w:szCs w:val="21"/>
        </w:rPr>
      </w:pPr>
      <w:r>
        <w:rPr>
          <w:rFonts w:ascii="宋体" w:hAnsi="宋体" w:eastAsia="宋体"/>
          <w:szCs w:val="21"/>
        </w:rPr>
        <w:t>式中：</w:t>
      </w:r>
      <m:oMath>
        <m:r>
          <w:rPr>
            <w:rFonts w:ascii="Cambria Math" w:hAnsi="Cambria Math" w:eastAsia="宋体"/>
            <w:szCs w:val="21"/>
          </w:rPr>
          <m:t>IW</m:t>
        </m:r>
      </m:oMath>
      <w:r>
        <w:rPr>
          <w:rFonts w:ascii="宋体" w:hAnsi="宋体" w:eastAsia="宋体"/>
          <w:szCs w:val="21"/>
        </w:rPr>
        <w:t>——评价年</w:t>
      </w:r>
      <w:bookmarkStart w:id="109" w:name="_Hlk156482861"/>
      <w:r>
        <w:rPr>
          <w:rFonts w:hint="eastAsia" w:ascii="宋体" w:hAnsi="宋体" w:eastAsia="宋体"/>
          <w:szCs w:val="21"/>
        </w:rPr>
        <w:t>矿硐涌水污染物</w:t>
      </w:r>
      <w:r>
        <w:rPr>
          <w:rFonts w:ascii="宋体" w:hAnsi="宋体" w:eastAsia="宋体"/>
          <w:szCs w:val="21"/>
        </w:rPr>
        <w:t>通量</w:t>
      </w:r>
      <w:bookmarkEnd w:id="109"/>
      <w:r>
        <w:rPr>
          <w:rFonts w:ascii="宋体" w:hAnsi="宋体" w:eastAsia="宋体"/>
          <w:szCs w:val="21"/>
        </w:rPr>
        <w:t>的变化指数；</w:t>
      </w:r>
    </w:p>
    <w:p>
      <w:pPr>
        <w:ind w:firstLine="630" w:firstLineChars="300"/>
        <w:rPr>
          <w:rFonts w:hint="eastAsia"/>
        </w:rPr>
      </w:pPr>
      <m:oMath>
        <m:r>
          <w:rPr>
            <w:rFonts w:ascii="Cambria Math" w:hAnsi="Cambria Math" w:eastAsia="宋体"/>
            <w:szCs w:val="21"/>
          </w:rPr>
          <m:t>n</m:t>
        </m:r>
      </m:oMath>
      <w:r>
        <w:rPr>
          <w:rFonts w:ascii="Cambria Math" w:hAnsi="Cambria Math" w:eastAsia="宋体"/>
          <w:iCs/>
          <w:szCs w:val="21"/>
        </w:rPr>
        <w:t>——评价因子个数。</w:t>
      </w:r>
    </w:p>
    <w:p>
      <w:pPr>
        <w:pStyle w:val="75"/>
      </w:pPr>
      <w:r>
        <w:rPr>
          <w:rFonts w:hAnsi="Cambria Math"/>
        </w:rPr>
        <w:tab/>
      </w:r>
      <m:oMath>
        <m:sSub>
          <m:sSubPr>
            <m:ctrlPr>
              <w:rPr>
                <w:rFonts w:hint="default" w:ascii="Cambria Math" w:hAnsi="Cambria Math"/>
              </w:rPr>
            </m:ctrlPr>
          </m:sSubPr>
          <m:e>
            <m:r>
              <m:rPr>
                <m:sty m:val="p"/>
              </m:rPr>
              <w:rPr>
                <w:rFonts w:hint="default" w:ascii="Cambria Math" w:hAnsi="Cambria Math"/>
              </w:rPr>
              <m:t>S</m:t>
            </m:r>
            <m:ctrlPr>
              <w:rPr>
                <w:rFonts w:hint="default" w:ascii="Cambria Math" w:hAnsi="Cambria Math"/>
              </w:rPr>
            </m:ctrlPr>
          </m:e>
          <m:sub>
            <m:r>
              <m:rPr>
                <m:sty m:val="p"/>
              </m:rPr>
              <w:rPr>
                <w:rFonts w:hint="default" w:ascii="Cambria Math" w:hAnsi="Cambria Math"/>
              </w:rPr>
              <m:t>IW</m:t>
            </m:r>
            <m:ctrlPr>
              <w:rPr>
                <w:rFonts w:hint="default" w:ascii="Cambria Math" w:hAnsi="Cambria Math"/>
              </w:rPr>
            </m:ctrlPr>
          </m:sub>
        </m:sSub>
      </m:oMath>
      <w:r>
        <w:t>=</w:t>
      </w:r>
      <m:oMath>
        <m:r>
          <m:rPr>
            <m:sty m:val="p"/>
          </m:rPr>
          <w:rPr>
            <w:rFonts w:hint="default" w:ascii="Cambria Math" w:hAnsi="Cambria Math"/>
          </w:rPr>
          <m:t>IW×100</m:t>
        </m:r>
      </m:oMath>
      <w:r>
        <w:rPr>
          <w:rFonts w:hAnsi="Cambria Math"/>
        </w:rPr>
        <w:tab/>
      </w:r>
      <w:r>
        <w:t>（B.5）</w:t>
      </w:r>
    </w:p>
    <w:p>
      <w:pPr>
        <w:rPr>
          <w:rFonts w:hint="eastAsia" w:ascii="宋体" w:hAnsi="宋体" w:eastAsia="宋体"/>
          <w:szCs w:val="21"/>
        </w:rPr>
      </w:pPr>
      <w:r>
        <w:rPr>
          <w:rFonts w:ascii="宋体" w:hAnsi="宋体" w:eastAsia="宋体"/>
          <w:szCs w:val="21"/>
        </w:rPr>
        <w:t>式中：</w:t>
      </w:r>
      <m:oMath>
        <m:sSub>
          <m:sSubPr>
            <m:ctrlPr>
              <w:rPr>
                <w:rFonts w:ascii="Cambria Math" w:hAnsi="Cambria Math"/>
                <w:i/>
              </w:rPr>
            </m:ctrlPr>
          </m:sSubPr>
          <m:e>
            <m:r>
              <w:rPr>
                <w:rFonts w:ascii="Cambria Math" w:hAnsi="Cambria Math"/>
              </w:rPr>
              <m:t>S</m:t>
            </m:r>
            <m:ctrlPr>
              <w:rPr>
                <w:rFonts w:ascii="Cambria Math" w:hAnsi="Cambria Math"/>
                <w:i/>
              </w:rPr>
            </m:ctrlPr>
          </m:e>
          <m:sub>
            <m:r>
              <w:rPr>
                <w:rFonts w:ascii="Cambria Math" w:hAnsi="Cambria Math"/>
              </w:rPr>
              <m:t>IW</m:t>
            </m:r>
            <m:ctrlPr>
              <w:rPr>
                <w:rFonts w:ascii="Cambria Math" w:hAnsi="Cambria Math"/>
                <w:i/>
              </w:rPr>
            </m:ctrlPr>
          </m:sub>
        </m:sSub>
      </m:oMath>
      <w:r>
        <w:rPr>
          <w:rFonts w:ascii="宋体" w:hAnsi="宋体" w:eastAsia="宋体"/>
          <w:szCs w:val="21"/>
        </w:rPr>
        <w:t>——评价年</w:t>
      </w:r>
      <w:r>
        <w:rPr>
          <w:rFonts w:hint="eastAsia" w:ascii="宋体" w:hAnsi="宋体" w:eastAsia="宋体"/>
          <w:szCs w:val="21"/>
        </w:rPr>
        <w:t>矿硐涌水状况改善分值。</w:t>
      </w:r>
    </w:p>
    <w:bookmarkEnd w:id="99"/>
    <w:bookmarkEnd w:id="100"/>
    <w:bookmarkEnd w:id="107"/>
    <w:p>
      <w:pPr>
        <w:pStyle w:val="63"/>
        <w:numPr>
          <w:ilvl w:val="1"/>
          <w:numId w:val="6"/>
        </w:numPr>
        <w:spacing w:before="312" w:after="312"/>
        <w:rPr>
          <w:rFonts w:ascii="Times New Roman"/>
        </w:rPr>
      </w:pPr>
      <w:bookmarkStart w:id="110" w:name="_Toc178512667"/>
      <w:bookmarkStart w:id="111" w:name="_Hlk139572624"/>
      <w:bookmarkStart w:id="112" w:name="_Hlk139125561"/>
      <w:r>
        <w:rPr>
          <w:rFonts w:hint="eastAsia" w:ascii="Times New Roman"/>
        </w:rPr>
        <w:t>废水处理</w:t>
      </w:r>
      <w:bookmarkEnd w:id="110"/>
    </w:p>
    <w:p>
      <w:pPr>
        <w:pStyle w:val="48"/>
        <w:numPr>
          <w:ilvl w:val="2"/>
          <w:numId w:val="7"/>
        </w:numPr>
        <w:spacing w:before="156" w:after="156"/>
        <w:outlineLvl w:val="2"/>
        <w:rPr>
          <w:rFonts w:hint="eastAsia" w:hAnsi="黑体"/>
        </w:rPr>
      </w:pPr>
      <w:r>
        <w:rPr>
          <w:rFonts w:hint="eastAsia" w:hAnsi="黑体"/>
        </w:rPr>
        <w:t>废水处理状况</w:t>
      </w:r>
    </w:p>
    <w:p>
      <w:pPr>
        <w:pStyle w:val="71"/>
        <w:numPr>
          <w:ilvl w:val="3"/>
          <w:numId w:val="8"/>
        </w:numPr>
      </w:pPr>
      <w:bookmarkStart w:id="113" w:name="_Hlk156493876"/>
      <w:r>
        <w:rPr>
          <w:rFonts w:hint="eastAsia"/>
        </w:rPr>
        <w:t>指标释义</w:t>
      </w:r>
    </w:p>
    <w:p>
      <w:pPr>
        <w:ind w:firstLine="420" w:firstLineChars="200"/>
        <w:rPr>
          <w:rFonts w:hint="eastAsia" w:ascii="宋体" w:hAnsi="宋体" w:eastAsia="宋体"/>
          <w:szCs w:val="21"/>
        </w:rPr>
      </w:pPr>
      <w:bookmarkStart w:id="114" w:name="_Hlk165295979"/>
      <w:bookmarkStart w:id="115" w:name="_Hlk139140001"/>
      <w:r>
        <w:rPr>
          <w:rFonts w:hint="eastAsia" w:ascii="宋体" w:hAnsi="宋体" w:eastAsia="宋体"/>
          <w:szCs w:val="21"/>
        </w:rPr>
        <w:t>对经治理后的仍有废水产生，形成径流，且水质未达到目标要求的矿硐，</w:t>
      </w:r>
      <w:bookmarkEnd w:id="114"/>
      <w:r>
        <w:rPr>
          <w:rFonts w:hint="eastAsia" w:ascii="宋体" w:hAnsi="宋体" w:eastAsia="宋体"/>
          <w:szCs w:val="21"/>
        </w:rPr>
        <w:t>评估其废水收集和处理情况。</w:t>
      </w:r>
    </w:p>
    <w:bookmarkEnd w:id="115"/>
    <w:p>
      <w:pPr>
        <w:pStyle w:val="71"/>
        <w:numPr>
          <w:ilvl w:val="3"/>
          <w:numId w:val="8"/>
        </w:numPr>
      </w:pPr>
      <w:r>
        <w:rPr>
          <w:rFonts w:hint="eastAsia"/>
        </w:rPr>
        <w:t>赋分方法</w:t>
      </w:r>
    </w:p>
    <w:p>
      <w:pPr>
        <w:ind w:firstLine="420" w:firstLineChars="200"/>
        <w:rPr>
          <w:rFonts w:hint="eastAsia" w:ascii="宋体" w:hAnsi="宋体" w:eastAsia="宋体"/>
          <w:szCs w:val="21"/>
        </w:rPr>
      </w:pPr>
      <w:bookmarkStart w:id="116" w:name="_Hlk178349966"/>
      <w:r>
        <w:rPr>
          <w:rFonts w:hint="eastAsia" w:ascii="宋体" w:hAnsi="宋体" w:eastAsia="宋体"/>
          <w:szCs w:val="21"/>
        </w:rPr>
        <w:t>废水处理状况赋分方法如下：</w:t>
      </w:r>
    </w:p>
    <w:bookmarkEnd w:id="116"/>
    <w:p>
      <w:pPr>
        <w:ind w:firstLine="420" w:firstLineChars="200"/>
        <w:rPr>
          <w:rFonts w:hint="eastAsia" w:ascii="宋体" w:hAnsi="宋体" w:eastAsia="宋体"/>
          <w:szCs w:val="21"/>
        </w:rPr>
      </w:pPr>
      <w:r>
        <w:rPr>
          <w:rFonts w:hint="eastAsia" w:ascii="宋体" w:hAnsi="宋体" w:eastAsia="宋体"/>
          <w:szCs w:val="21"/>
        </w:rPr>
        <w:t xml:space="preserve">a） </w:t>
      </w:r>
      <w:r>
        <w:rPr>
          <w:rFonts w:ascii="宋体" w:hAnsi="宋体" w:eastAsia="宋体"/>
          <w:szCs w:val="21"/>
        </w:rPr>
        <w:t xml:space="preserve"> </w:t>
      </w:r>
      <w:r>
        <w:rPr>
          <w:rFonts w:hint="eastAsia" w:ascii="宋体" w:hAnsi="宋体" w:eastAsia="宋体"/>
          <w:szCs w:val="21"/>
        </w:rPr>
        <w:t>废水能够全部有效收集和处理，且经处理后能够达到设计排放要求，赋</w:t>
      </w:r>
      <w:r>
        <w:rPr>
          <w:rFonts w:ascii="宋体" w:hAnsi="宋体" w:eastAsia="宋体"/>
          <w:szCs w:val="21"/>
        </w:rPr>
        <w:t>100分</w:t>
      </w:r>
      <w:bookmarkStart w:id="117" w:name="_Hlk156490695"/>
      <w:r>
        <w:rPr>
          <w:rFonts w:hint="eastAsia" w:ascii="宋体" w:hAnsi="宋体" w:eastAsia="宋体"/>
          <w:szCs w:val="21"/>
        </w:rPr>
        <w:t>；</w:t>
      </w:r>
      <w:bookmarkEnd w:id="117"/>
      <w:bookmarkStart w:id="118" w:name="_Hlk178494768"/>
    </w:p>
    <w:bookmarkEnd w:id="118"/>
    <w:p>
      <w:pPr>
        <w:ind w:firstLine="420" w:firstLineChars="200"/>
        <w:rPr>
          <w:rFonts w:hint="eastAsia" w:ascii="宋体" w:hAnsi="宋体" w:eastAsia="宋体"/>
          <w:szCs w:val="21"/>
        </w:rPr>
      </w:pPr>
      <w:bookmarkStart w:id="119" w:name="_Hlk173230761"/>
      <w:r>
        <w:rPr>
          <w:rFonts w:hint="eastAsia" w:ascii="宋体" w:hAnsi="宋体" w:eastAsia="宋体"/>
          <w:szCs w:val="21"/>
        </w:rPr>
        <w:t xml:space="preserve">b） </w:t>
      </w:r>
      <w:r>
        <w:rPr>
          <w:rFonts w:ascii="宋体" w:hAnsi="宋体" w:eastAsia="宋体"/>
          <w:szCs w:val="21"/>
        </w:rPr>
        <w:t xml:space="preserve"> </w:t>
      </w:r>
      <w:bookmarkEnd w:id="119"/>
      <w:r>
        <w:rPr>
          <w:rFonts w:hint="eastAsia" w:ascii="宋体" w:hAnsi="宋体" w:eastAsia="宋体"/>
          <w:szCs w:val="21"/>
        </w:rPr>
        <w:t>废水部分有效收集和处理，按废水有效收集和处理的百分比进行赋分。评价年内废水处理装置每发生一次溢流或超标排放事故扣1</w:t>
      </w:r>
      <w:r>
        <w:rPr>
          <w:rFonts w:ascii="宋体" w:hAnsi="宋体" w:eastAsia="宋体"/>
          <w:szCs w:val="21"/>
        </w:rPr>
        <w:t>0分，扣完为止。</w:t>
      </w:r>
      <w:r>
        <w:rPr>
          <w:rFonts w:hint="eastAsia" w:ascii="宋体" w:hAnsi="宋体" w:eastAsia="宋体"/>
          <w:szCs w:val="21"/>
        </w:rPr>
        <w:t>废水处理设施处理能力不足的视为多次溢流，分值为0分；</w:t>
      </w:r>
    </w:p>
    <w:p>
      <w:pPr>
        <w:ind w:firstLine="420" w:firstLineChars="200"/>
        <w:rPr>
          <w:rFonts w:hint="eastAsia" w:ascii="宋体" w:hAnsi="宋体" w:eastAsia="宋体"/>
          <w:szCs w:val="21"/>
        </w:rPr>
      </w:pPr>
      <w:r>
        <w:rPr>
          <w:rFonts w:hint="eastAsia" w:ascii="宋体" w:hAnsi="宋体" w:eastAsia="宋体"/>
          <w:szCs w:val="21"/>
        </w:rPr>
        <w:t xml:space="preserve">c） </w:t>
      </w:r>
      <w:r>
        <w:rPr>
          <w:rFonts w:ascii="宋体" w:hAnsi="宋体" w:eastAsia="宋体"/>
          <w:szCs w:val="21"/>
        </w:rPr>
        <w:t xml:space="preserve"> </w:t>
      </w:r>
      <w:r>
        <w:rPr>
          <w:rFonts w:hint="eastAsia" w:ascii="宋体" w:hAnsi="宋体" w:eastAsia="宋体"/>
          <w:szCs w:val="21"/>
        </w:rPr>
        <w:t>废水未</w:t>
      </w:r>
      <w:r>
        <w:rPr>
          <w:rFonts w:ascii="宋体" w:hAnsi="宋体" w:eastAsia="宋体"/>
          <w:szCs w:val="21"/>
        </w:rPr>
        <w:t>得到</w:t>
      </w:r>
      <w:r>
        <w:rPr>
          <w:rFonts w:hint="eastAsia" w:ascii="宋体" w:hAnsi="宋体" w:eastAsia="宋体"/>
          <w:szCs w:val="21"/>
        </w:rPr>
        <w:t>有效收集和处理</w:t>
      </w:r>
      <w:r>
        <w:rPr>
          <w:rFonts w:ascii="宋体" w:hAnsi="宋体" w:eastAsia="宋体"/>
          <w:szCs w:val="21"/>
        </w:rPr>
        <w:t>，赋0</w:t>
      </w:r>
      <w:r>
        <w:rPr>
          <w:rFonts w:hint="eastAsia" w:ascii="宋体" w:hAnsi="宋体" w:eastAsia="宋体"/>
          <w:szCs w:val="21"/>
        </w:rPr>
        <w:t>分。</w:t>
      </w:r>
    </w:p>
    <w:p>
      <w:pPr>
        <w:pStyle w:val="63"/>
        <w:numPr>
          <w:ilvl w:val="1"/>
          <w:numId w:val="6"/>
        </w:numPr>
        <w:spacing w:before="312" w:after="312"/>
        <w:rPr>
          <w:rFonts w:ascii="Times New Roman"/>
        </w:rPr>
      </w:pPr>
      <w:bookmarkStart w:id="120" w:name="_Toc178512668"/>
      <w:r>
        <w:rPr>
          <w:rFonts w:hint="eastAsia" w:ascii="Times New Roman"/>
        </w:rPr>
        <w:t>特色指标</w:t>
      </w:r>
      <w:bookmarkEnd w:id="120"/>
    </w:p>
    <w:p>
      <w:pPr>
        <w:pStyle w:val="33"/>
        <w:rPr>
          <w:rFonts w:hint="eastAsia" w:hAnsi="宋体"/>
          <w:szCs w:val="21"/>
          <w:highlight w:val="yellow"/>
        </w:rPr>
      </w:pPr>
      <w:bookmarkStart w:id="121" w:name="_Hlk172615703"/>
      <w:r>
        <w:rPr>
          <w:rFonts w:hAnsi="宋体"/>
          <w:szCs w:val="21"/>
        </w:rPr>
        <w:t>可</w:t>
      </w:r>
      <w:r>
        <w:rPr>
          <w:rFonts w:hint="eastAsia" w:hAnsi="宋体"/>
          <w:szCs w:val="21"/>
        </w:rPr>
        <w:t>根据</w:t>
      </w:r>
      <w:r>
        <w:rPr>
          <w:rFonts w:hAnsi="宋体"/>
          <w:szCs w:val="21"/>
        </w:rPr>
        <w:t>工程和区域实际增加特色指标，</w:t>
      </w:r>
      <w:bookmarkStart w:id="122" w:name="_Hlk171771966"/>
      <w:r>
        <w:rPr>
          <w:rFonts w:hint="eastAsia" w:hAnsi="宋体"/>
          <w:szCs w:val="21"/>
        </w:rPr>
        <w:t>一级</w:t>
      </w:r>
      <w:bookmarkEnd w:id="122"/>
      <w:r>
        <w:rPr>
          <w:rFonts w:hint="eastAsia" w:hAnsi="宋体"/>
          <w:szCs w:val="21"/>
        </w:rPr>
        <w:t>特色指标权重不得超过0.05。</w:t>
      </w:r>
      <w:r>
        <w:rPr>
          <w:rFonts w:hAnsi="宋体"/>
          <w:szCs w:val="21"/>
        </w:rPr>
        <w:t>增加特色指标后需对</w:t>
      </w:r>
      <w:r>
        <w:rPr>
          <w:rFonts w:hint="eastAsia" w:hAnsi="宋体"/>
          <w:szCs w:val="21"/>
        </w:rPr>
        <w:t>原一级</w:t>
      </w:r>
      <w:r>
        <w:rPr>
          <w:rFonts w:hAnsi="宋体"/>
          <w:szCs w:val="21"/>
        </w:rPr>
        <w:t>评估指标的权重按比例进行</w:t>
      </w:r>
      <w:r>
        <w:rPr>
          <w:rFonts w:hint="eastAsia" w:hAnsi="宋体"/>
          <w:szCs w:val="21"/>
        </w:rPr>
        <w:t>修正</w:t>
      </w:r>
      <w:r>
        <w:rPr>
          <w:rFonts w:hAnsi="宋体"/>
          <w:szCs w:val="21"/>
        </w:rPr>
        <w:t>，</w:t>
      </w:r>
      <w:r>
        <w:rPr>
          <w:rFonts w:hint="eastAsia" w:hAnsi="宋体"/>
          <w:szCs w:val="21"/>
        </w:rPr>
        <w:t>确保所有一级</w:t>
      </w:r>
      <w:r>
        <w:rPr>
          <w:rFonts w:hAnsi="宋体"/>
          <w:szCs w:val="21"/>
        </w:rPr>
        <w:t>评估指标权重之和为1。</w:t>
      </w:r>
      <w:r>
        <w:rPr>
          <w:rFonts w:hint="eastAsia" w:hAnsi="宋体"/>
          <w:szCs w:val="21"/>
        </w:rPr>
        <w:t>一级指标权重修正方法见公式（B.6）。</w:t>
      </w:r>
    </w:p>
    <w:bookmarkEnd w:id="121"/>
    <w:p>
      <w:pPr>
        <w:pStyle w:val="75"/>
      </w:pPr>
      <w:r>
        <w:rPr>
          <w:rFonts w:hAnsi="Cambria Math"/>
        </w:rPr>
        <w:tab/>
      </w:r>
      <m:oMath>
        <m:sSub>
          <m:sSubPr>
            <m:ctrlPr>
              <w:rPr>
                <w:rFonts w:ascii="Cambria Math" w:hAnsi="Cambria Math"/>
              </w:rPr>
            </m:ctrlPr>
          </m:sSubPr>
          <m:e>
            <m:r>
              <m:rPr>
                <m:sty m:val="p"/>
              </m:rPr>
              <w:rPr>
                <w:rFonts w:hint="default" w:ascii="Cambria Math" w:hAnsi="Cambria Math"/>
              </w:rPr>
              <m:t>x</m:t>
            </m:r>
            <m:ctrlPr>
              <w:rPr>
                <w:rFonts w:ascii="Cambria Math" w:hAnsi="Cambria Math"/>
              </w:rPr>
            </m:ctrlPr>
          </m:e>
          <m:sub>
            <m:r>
              <m:rPr>
                <m:sty m:val="p"/>
              </m:rPr>
              <w:rPr>
                <w:rFonts w:hint="default" w:ascii="Cambria Math" w:hAnsi="Cambria Math"/>
              </w:rPr>
              <m:t>i</m:t>
            </m:r>
            <m:ctrlPr>
              <w:rPr>
                <w:rFonts w:ascii="Cambria Math" w:hAnsi="Cambria Math"/>
              </w:rPr>
            </m:ctrlPr>
          </m:sub>
        </m:sSub>
        <m:r>
          <m:rPr>
            <m:sty m:val="p"/>
          </m:rPr>
          <w:rPr>
            <w:rFonts w:hint="default" w:ascii="Cambria Math" w:hAnsi="Cambria Math"/>
          </w:rPr>
          <m:t>=</m:t>
        </m:r>
        <m:sSub>
          <m:sSubPr>
            <m:ctrlPr>
              <w:rPr>
                <w:rFonts w:ascii="Cambria Math" w:hAnsi="Cambria Math"/>
              </w:rPr>
            </m:ctrlPr>
          </m:sSubPr>
          <m:e>
            <m:r>
              <m:rPr>
                <m:sty m:val="p"/>
              </m:rPr>
              <w:rPr>
                <w:rFonts w:hint="default" w:ascii="Cambria Math" w:hAnsi="Cambria Math"/>
              </w:rPr>
              <m:t>x</m:t>
            </m:r>
            <m:ctrlPr>
              <w:rPr>
                <w:rFonts w:ascii="Cambria Math" w:hAnsi="Cambria Math"/>
              </w:rPr>
            </m:ctrlPr>
          </m:e>
          <m:sub>
            <m:r>
              <m:rPr>
                <m:sty m:val="p"/>
              </m:rPr>
              <w:rPr>
                <w:rFonts w:hint="default" w:ascii="Cambria Math" w:hAnsi="Cambria Math"/>
              </w:rPr>
              <m:t>i0</m:t>
            </m:r>
            <m:ctrlPr>
              <w:rPr>
                <w:rFonts w:ascii="Cambria Math" w:hAnsi="Cambria Math"/>
              </w:rPr>
            </m:ctrlPr>
          </m:sub>
        </m:sSub>
        <m:r>
          <m:rPr>
            <m:sty m:val="p"/>
          </m:rPr>
          <w:rPr>
            <w:rFonts w:ascii="Cambria Math" w:hAnsi="Cambria Math"/>
          </w:rPr>
          <m:t>×（</m:t>
        </m:r>
        <m:r>
          <m:rPr>
            <m:sty m:val="p"/>
          </m:rPr>
          <w:rPr>
            <w:rFonts w:hint="default" w:ascii="Cambria Math" w:hAnsi="Cambria Math"/>
          </w:rPr>
          <m:t>1-</m:t>
        </m:r>
        <m:sSub>
          <m:sSubPr>
            <m:ctrlPr>
              <w:rPr>
                <w:rFonts w:ascii="Cambria Math" w:hAnsi="Cambria Math"/>
              </w:rPr>
            </m:ctrlPr>
          </m:sSubPr>
          <m:e>
            <m:r>
              <m:rPr>
                <m:sty m:val="p"/>
              </m:rPr>
              <w:rPr>
                <w:rFonts w:hint="default" w:ascii="Cambria Math" w:hAnsi="Cambria Math"/>
              </w:rPr>
              <m:t>x</m:t>
            </m:r>
            <m:ctrlPr>
              <w:rPr>
                <w:rFonts w:ascii="Cambria Math" w:hAnsi="Cambria Math"/>
              </w:rPr>
            </m:ctrlPr>
          </m:e>
          <m:sub>
            <m:r>
              <m:rPr>
                <m:sty m:val="p"/>
              </m:rPr>
              <w:rPr>
                <w:rFonts w:hint="default" w:ascii="Cambria Math" w:hAnsi="Cambria Math"/>
              </w:rPr>
              <m:t>t</m:t>
            </m:r>
            <m:ctrlPr>
              <w:rPr>
                <w:rFonts w:ascii="Cambria Math" w:hAnsi="Cambria Math"/>
              </w:rPr>
            </m:ctrlPr>
          </m:sub>
        </m:sSub>
        <m:r>
          <m:rPr>
            <m:sty m:val="p"/>
          </m:rPr>
          <w:rPr>
            <w:rFonts w:ascii="Cambria Math" w:hAnsi="Cambria Math"/>
          </w:rPr>
          <m:t>）</m:t>
        </m:r>
      </m:oMath>
      <w:r>
        <w:rPr>
          <w:rFonts w:hAnsi="Cambria Math"/>
        </w:rPr>
        <w:tab/>
      </w:r>
      <w:r>
        <w:t>（B.6）</w:t>
      </w:r>
    </w:p>
    <w:p>
      <w:pPr>
        <w:rPr>
          <w:rFonts w:hint="eastAsia" w:ascii="宋体" w:hAnsi="宋体" w:eastAsia="宋体"/>
          <w:szCs w:val="21"/>
        </w:rPr>
      </w:pPr>
      <w:r>
        <w:rPr>
          <w:rFonts w:ascii="宋体" w:hAnsi="宋体" w:eastAsia="宋体"/>
          <w:szCs w:val="21"/>
        </w:rPr>
        <w:t>式中：</w:t>
      </w:r>
      <m:oMath>
        <m:sSub>
          <w:bookmarkStart w:id="123" w:name="_Hlk171771779"/>
          <m:sSubPr>
            <m:ctrlPr>
              <w:rPr>
                <w:rFonts w:hint="eastAsia" w:ascii="Cambria Math" w:hAnsi="Cambria Math"/>
                <w:i/>
                <w:iCs/>
              </w:rPr>
            </m:ctrlPr>
          </m:sSubPr>
          <m:e>
            <m:r>
              <w:rPr>
                <w:rFonts w:ascii="Cambria Math" w:hAnsi="Cambria Math"/>
              </w:rPr>
              <m:t>x</m:t>
            </m:r>
            <m:ctrlPr>
              <w:rPr>
                <w:rFonts w:hint="eastAsia" w:ascii="Cambria Math" w:hAnsi="Cambria Math"/>
                <w:i/>
                <w:iCs/>
              </w:rPr>
            </m:ctrlPr>
          </m:e>
          <m:sub>
            <m:r>
              <w:rPr>
                <w:rFonts w:ascii="Cambria Math" w:hAnsi="Cambria Math"/>
              </w:rPr>
              <m:t>i</m:t>
            </m:r>
            <m:ctrlPr>
              <w:rPr>
                <w:rFonts w:hint="eastAsia" w:ascii="Cambria Math" w:hAnsi="Cambria Math"/>
                <w:i/>
                <w:iCs/>
              </w:rPr>
            </m:ctrlPr>
          </m:sub>
        </m:sSub>
      </m:oMath>
      <w:r>
        <w:rPr>
          <w:rFonts w:ascii="宋体" w:hAnsi="宋体" w:eastAsia="宋体"/>
          <w:szCs w:val="21"/>
        </w:rPr>
        <w:t>——</w:t>
      </w:r>
      <w:r>
        <w:rPr>
          <w:rFonts w:hint="eastAsia" w:ascii="宋体" w:hAnsi="宋体" w:eastAsia="宋体"/>
          <w:szCs w:val="21"/>
        </w:rPr>
        <w:t>修正后一级评估指标i的权重</w:t>
      </w:r>
      <w:r>
        <w:rPr>
          <w:rFonts w:ascii="宋体" w:hAnsi="宋体" w:eastAsia="宋体"/>
          <w:szCs w:val="21"/>
        </w:rPr>
        <w:t>；</w:t>
      </w:r>
      <w:bookmarkEnd w:id="123"/>
    </w:p>
    <w:p>
      <w:pPr>
        <w:ind w:firstLine="630" w:firstLineChars="300"/>
        <w:rPr>
          <w:rFonts w:hint="eastAsia" w:ascii="宋体" w:hAnsi="宋体" w:eastAsia="宋体"/>
          <w:szCs w:val="21"/>
        </w:rPr>
      </w:pPr>
      <m:oMath>
        <m:sSub>
          <m:sSubPr>
            <m:ctrlPr>
              <w:rPr>
                <w:rFonts w:hint="eastAsia" w:ascii="Cambria Math" w:hAnsi="Cambria Math"/>
                <w:i/>
                <w:iCs/>
              </w:rPr>
            </m:ctrlPr>
          </m:sSubPr>
          <m:e>
            <m:r>
              <w:rPr>
                <w:rFonts w:ascii="Cambria Math" w:hAnsi="Cambria Math"/>
              </w:rPr>
              <m:t>x</m:t>
            </m:r>
            <m:ctrlPr>
              <w:rPr>
                <w:rFonts w:hint="eastAsia" w:ascii="Cambria Math" w:hAnsi="Cambria Math"/>
                <w:i/>
                <w:iCs/>
              </w:rPr>
            </m:ctrlPr>
          </m:e>
          <m:sub>
            <m:r>
              <w:rPr>
                <w:rFonts w:ascii="Cambria Math" w:hAnsi="Cambria Math"/>
              </w:rPr>
              <m:t>i0</m:t>
            </m:r>
            <m:ctrlPr>
              <w:rPr>
                <w:rFonts w:hint="eastAsia" w:ascii="Cambria Math" w:hAnsi="Cambria Math"/>
                <w:i/>
                <w:iCs/>
              </w:rPr>
            </m:ctrlPr>
          </m:sub>
        </m:sSub>
      </m:oMath>
      <w:r>
        <w:rPr>
          <w:rFonts w:ascii="宋体" w:hAnsi="宋体" w:eastAsia="宋体"/>
          <w:szCs w:val="21"/>
        </w:rPr>
        <w:t>——</w:t>
      </w:r>
      <w:r>
        <w:rPr>
          <w:rFonts w:hint="eastAsia" w:ascii="宋体" w:hAnsi="宋体" w:eastAsia="宋体"/>
          <w:szCs w:val="21"/>
        </w:rPr>
        <w:t>原一级评估指标i的权重</w:t>
      </w:r>
      <w:r>
        <w:rPr>
          <w:rFonts w:ascii="宋体" w:hAnsi="宋体" w:eastAsia="宋体"/>
          <w:szCs w:val="21"/>
        </w:rPr>
        <w:t>；</w:t>
      </w:r>
    </w:p>
    <w:p>
      <w:pPr>
        <w:ind w:firstLine="630" w:firstLineChars="300"/>
        <w:rPr>
          <w:rFonts w:hint="eastAsia" w:ascii="宋体" w:hAnsi="宋体" w:eastAsia="宋体"/>
          <w:szCs w:val="21"/>
        </w:rPr>
        <w:sectPr>
          <w:pgSz w:w="11906" w:h="16838"/>
          <w:pgMar w:top="1440" w:right="1800" w:bottom="1440" w:left="1800" w:header="851" w:footer="992" w:gutter="0"/>
          <w:cols w:space="720" w:num="1"/>
          <w:docGrid w:type="lines" w:linePitch="312" w:charSpace="0"/>
        </w:sectPr>
      </w:pPr>
      <m:oMath>
        <m:sSub>
          <m:sSubPr>
            <m:ctrlPr>
              <w:rPr>
                <w:rFonts w:hint="eastAsia" w:ascii="Cambria Math" w:hAnsi="Cambria Math"/>
                <w:i/>
                <w:iCs/>
              </w:rPr>
            </m:ctrlPr>
          </m:sSubPr>
          <m:e>
            <m:r>
              <w:rPr>
                <w:rFonts w:ascii="Cambria Math" w:hAnsi="Cambria Math"/>
              </w:rPr>
              <m:t>x</m:t>
            </m:r>
            <m:ctrlPr>
              <w:rPr>
                <w:rFonts w:hint="eastAsia" w:ascii="Cambria Math" w:hAnsi="Cambria Math"/>
                <w:i/>
                <w:iCs/>
              </w:rPr>
            </m:ctrlPr>
          </m:e>
          <m:sub>
            <m:r>
              <w:rPr>
                <w:rFonts w:ascii="Cambria Math" w:hAnsi="Cambria Math"/>
              </w:rPr>
              <m:t>t</m:t>
            </m:r>
            <m:ctrlPr>
              <w:rPr>
                <w:rFonts w:hint="eastAsia" w:ascii="Cambria Math" w:hAnsi="Cambria Math"/>
                <w:i/>
                <w:iCs/>
              </w:rPr>
            </m:ctrlPr>
          </m:sub>
        </m:sSub>
      </m:oMath>
      <w:r>
        <w:rPr>
          <w:rFonts w:ascii="宋体" w:hAnsi="宋体" w:eastAsia="宋体"/>
          <w:szCs w:val="21"/>
        </w:rPr>
        <w:t>——</w:t>
      </w:r>
      <w:r>
        <w:rPr>
          <w:rFonts w:hint="eastAsia" w:ascii="宋体" w:hAnsi="宋体" w:eastAsia="宋体"/>
          <w:szCs w:val="21"/>
        </w:rPr>
        <w:t>一级特色指标的权重。</w:t>
      </w:r>
    </w:p>
    <w:p>
      <w:pPr>
        <w:pStyle w:val="69"/>
        <w:numPr>
          <w:ilvl w:val="0"/>
          <w:numId w:val="0"/>
        </w:numPr>
        <w:spacing w:before="0" w:beforeLines="0" w:after="0" w:afterLines="0"/>
        <w:jc w:val="center"/>
      </w:pPr>
      <w:bookmarkStart w:id="124" w:name="_Toc178512669"/>
      <w:r>
        <w:rPr>
          <w:rFonts w:hint="eastAsia"/>
        </w:rPr>
        <w:t xml:space="preserve">附 </w:t>
      </w:r>
      <w:r>
        <w:t xml:space="preserve"> </w:t>
      </w:r>
      <w:r>
        <w:rPr>
          <w:rFonts w:hint="eastAsia"/>
        </w:rPr>
        <w:t xml:space="preserve">录 </w:t>
      </w:r>
      <w:r>
        <w:t xml:space="preserve"> </w:t>
      </w:r>
      <w:r>
        <w:rPr>
          <w:rFonts w:hint="eastAsia"/>
        </w:rPr>
        <w:t>C</w:t>
      </w:r>
      <w:bookmarkEnd w:id="124"/>
    </w:p>
    <w:p>
      <w:pPr>
        <w:pStyle w:val="69"/>
        <w:numPr>
          <w:ilvl w:val="0"/>
          <w:numId w:val="0"/>
        </w:numPr>
        <w:spacing w:before="0" w:beforeLines="0" w:after="0" w:afterLines="0"/>
        <w:jc w:val="center"/>
      </w:pPr>
      <w:bookmarkStart w:id="125" w:name="_Toc178512670"/>
      <w:r>
        <w:rPr>
          <w:rFonts w:hint="eastAsia"/>
        </w:rPr>
        <w:t>（规范性）</w:t>
      </w:r>
      <w:bookmarkEnd w:id="125"/>
    </w:p>
    <w:p>
      <w:pPr>
        <w:pStyle w:val="69"/>
        <w:numPr>
          <w:ilvl w:val="0"/>
          <w:numId w:val="0"/>
        </w:numPr>
        <w:spacing w:before="0" w:beforeLines="0" w:after="0" w:afterLines="0"/>
        <w:jc w:val="center"/>
        <w:rPr>
          <w:rFonts w:hint="eastAsia" w:ascii="宋体" w:hAnsi="宋体" w:eastAsia="宋体"/>
          <w:szCs w:val="21"/>
        </w:rPr>
      </w:pPr>
      <w:bookmarkStart w:id="126" w:name="_Toc178512671"/>
      <w:r>
        <w:rPr>
          <w:rFonts w:hint="eastAsia"/>
        </w:rPr>
        <w:t>矿硐群污染治理成效评估二级指标分值计算方法</w:t>
      </w:r>
      <w:bookmarkEnd w:id="126"/>
    </w:p>
    <w:bookmarkEnd w:id="111"/>
    <w:bookmarkEnd w:id="112"/>
    <w:bookmarkEnd w:id="113"/>
    <w:p>
      <w:pPr>
        <w:pStyle w:val="63"/>
        <w:numPr>
          <w:ilvl w:val="1"/>
          <w:numId w:val="9"/>
        </w:numPr>
        <w:spacing w:before="312" w:after="312"/>
        <w:rPr>
          <w:rFonts w:ascii="Times New Roman"/>
        </w:rPr>
      </w:pPr>
      <w:bookmarkStart w:id="127" w:name="_Toc178512672"/>
      <w:bookmarkStart w:id="128" w:name="_Hlk150435963"/>
      <w:r>
        <w:rPr>
          <w:rFonts w:hint="eastAsia" w:ascii="Times New Roman"/>
        </w:rPr>
        <w:t>环境质量改善</w:t>
      </w:r>
      <w:bookmarkEnd w:id="127"/>
      <w:r>
        <w:rPr>
          <w:rFonts w:ascii="Times New Roman"/>
        </w:rPr>
        <w:tab/>
      </w:r>
      <w:r>
        <w:rPr>
          <w:rFonts w:ascii="Times New Roman"/>
        </w:rPr>
        <w:tab/>
      </w:r>
    </w:p>
    <w:p>
      <w:pPr>
        <w:pStyle w:val="48"/>
        <w:numPr>
          <w:ilvl w:val="2"/>
          <w:numId w:val="10"/>
        </w:numPr>
        <w:spacing w:before="156" w:after="156"/>
        <w:outlineLvl w:val="2"/>
        <w:rPr>
          <w:rFonts w:hint="eastAsia" w:hAnsi="黑体"/>
        </w:rPr>
      </w:pPr>
      <w:bookmarkStart w:id="129" w:name="_Hlk178349977"/>
      <w:r>
        <w:rPr>
          <w:rFonts w:hint="eastAsia" w:hAnsi="黑体"/>
        </w:rPr>
        <w:t>控制断面水质</w:t>
      </w:r>
      <w:bookmarkEnd w:id="129"/>
    </w:p>
    <w:bookmarkEnd w:id="128"/>
    <w:p>
      <w:pPr>
        <w:pStyle w:val="71"/>
        <w:numPr>
          <w:ilvl w:val="3"/>
          <w:numId w:val="11"/>
        </w:numPr>
      </w:pPr>
      <w:bookmarkStart w:id="130" w:name="_Hlk139136412"/>
      <w:r>
        <w:rPr>
          <w:rFonts w:hint="eastAsia"/>
        </w:rPr>
        <w:t>指标释义</w:t>
      </w:r>
    </w:p>
    <w:p>
      <w:pPr>
        <w:ind w:firstLine="420" w:firstLineChars="200"/>
        <w:rPr>
          <w:rFonts w:hint="eastAsia" w:ascii="宋体" w:hAnsi="宋体" w:eastAsia="宋体"/>
          <w:szCs w:val="21"/>
        </w:rPr>
      </w:pPr>
      <w:r>
        <w:rPr>
          <w:rFonts w:hint="eastAsia" w:ascii="宋体" w:hAnsi="宋体" w:eastAsia="宋体"/>
          <w:szCs w:val="21"/>
        </w:rPr>
        <w:t>根据矿硐群下游控制断面污染因子值变化，判断地表水水质改善情况。</w:t>
      </w:r>
      <w:bookmarkStart w:id="131" w:name="_Hlk171677896"/>
    </w:p>
    <w:p>
      <w:pPr>
        <w:pStyle w:val="71"/>
        <w:numPr>
          <w:ilvl w:val="3"/>
          <w:numId w:val="11"/>
        </w:numPr>
      </w:pPr>
      <w:r>
        <w:rPr>
          <w:rFonts w:hint="eastAsia"/>
        </w:rPr>
        <w:t>赋分方法</w:t>
      </w:r>
    </w:p>
    <w:bookmarkEnd w:id="130"/>
    <w:bookmarkEnd w:id="131"/>
    <w:p>
      <w:pPr>
        <w:tabs>
          <w:tab w:val="left" w:pos="546"/>
        </w:tabs>
        <w:ind w:firstLine="420" w:firstLineChars="200"/>
        <w:rPr>
          <w:rFonts w:hint="eastAsia" w:ascii="宋体" w:hAnsi="宋体" w:eastAsia="宋体"/>
          <w:szCs w:val="21"/>
        </w:rPr>
      </w:pPr>
      <w:bookmarkStart w:id="132" w:name="_Hlk150436757"/>
      <w:r>
        <w:rPr>
          <w:rFonts w:ascii="宋体" w:hAnsi="宋体" w:eastAsia="宋体"/>
          <w:szCs w:val="21"/>
        </w:rPr>
        <w:t>根据前期</w:t>
      </w:r>
      <w:r>
        <w:rPr>
          <w:rFonts w:hint="eastAsia" w:ascii="宋体" w:hAnsi="宋体" w:eastAsia="宋体"/>
          <w:szCs w:val="21"/>
        </w:rPr>
        <w:t>调查、规划、方案</w:t>
      </w:r>
      <w:r>
        <w:rPr>
          <w:rFonts w:ascii="宋体" w:hAnsi="宋体" w:eastAsia="宋体"/>
          <w:szCs w:val="21"/>
        </w:rPr>
        <w:t>等资料确定</w:t>
      </w:r>
      <w:r>
        <w:rPr>
          <w:rFonts w:hint="eastAsia" w:ascii="宋体" w:hAnsi="宋体" w:eastAsia="宋体"/>
          <w:szCs w:val="21"/>
        </w:rPr>
        <w:t>污染因子，控制断面水质赋分方法如下：</w:t>
      </w:r>
    </w:p>
    <w:p>
      <w:pPr>
        <w:ind w:firstLine="420" w:firstLineChars="200"/>
        <w:rPr>
          <w:rFonts w:hint="eastAsia" w:ascii="宋体" w:hAnsi="宋体" w:eastAsia="宋体"/>
          <w:szCs w:val="21"/>
        </w:rPr>
      </w:pPr>
      <w:r>
        <w:rPr>
          <w:rFonts w:hint="eastAsia" w:ascii="宋体" w:hAnsi="宋体" w:eastAsia="宋体"/>
          <w:szCs w:val="21"/>
        </w:rPr>
        <w:t xml:space="preserve">a） </w:t>
      </w:r>
      <w:r>
        <w:rPr>
          <w:rFonts w:ascii="宋体" w:hAnsi="宋体" w:eastAsia="宋体"/>
          <w:szCs w:val="21"/>
        </w:rPr>
        <w:t xml:space="preserve"> 当</w:t>
      </w:r>
      <w:r>
        <w:rPr>
          <w:rFonts w:hint="eastAsia" w:ascii="宋体" w:hAnsi="宋体" w:eastAsia="宋体"/>
          <w:szCs w:val="21"/>
        </w:rPr>
        <w:t>所有污染因子的实测值符合目标要求</w:t>
      </w:r>
      <w:r>
        <w:rPr>
          <w:rFonts w:ascii="宋体" w:hAnsi="宋体" w:eastAsia="宋体"/>
          <w:szCs w:val="21"/>
        </w:rPr>
        <w:t>时</w:t>
      </w:r>
      <w:r>
        <w:rPr>
          <w:rFonts w:hint="eastAsia" w:ascii="宋体" w:hAnsi="宋体" w:eastAsia="宋体"/>
          <w:szCs w:val="21"/>
        </w:rPr>
        <w:t>，分值为</w:t>
      </w:r>
      <w:r>
        <w:rPr>
          <w:rFonts w:ascii="宋体" w:hAnsi="宋体" w:eastAsia="宋体"/>
          <w:szCs w:val="21"/>
        </w:rPr>
        <w:t>100分</w:t>
      </w:r>
      <w:r>
        <w:rPr>
          <w:rFonts w:hint="eastAsia" w:ascii="宋体" w:hAnsi="宋体" w:eastAsia="宋体"/>
          <w:szCs w:val="21"/>
        </w:rPr>
        <w:t>；</w:t>
      </w:r>
    </w:p>
    <w:p>
      <w:pPr>
        <w:tabs>
          <w:tab w:val="left" w:pos="546"/>
        </w:tabs>
        <w:ind w:firstLine="420" w:firstLineChars="200"/>
        <w:rPr>
          <w:rFonts w:hint="eastAsia" w:ascii="宋体" w:hAnsi="宋体" w:eastAsia="宋体"/>
          <w:szCs w:val="21"/>
        </w:rPr>
      </w:pPr>
      <w:bookmarkStart w:id="133" w:name="_Hlk165370330"/>
      <w:r>
        <w:rPr>
          <w:rFonts w:hint="eastAsia" w:ascii="宋体" w:hAnsi="宋体" w:eastAsia="宋体"/>
          <w:szCs w:val="21"/>
        </w:rPr>
        <w:t xml:space="preserve">b） </w:t>
      </w:r>
      <w:r>
        <w:rPr>
          <w:rFonts w:ascii="宋体" w:hAnsi="宋体" w:eastAsia="宋体"/>
          <w:szCs w:val="21"/>
        </w:rPr>
        <w:t xml:space="preserve"> 当</w:t>
      </w:r>
      <w:r>
        <w:rPr>
          <w:rFonts w:hint="eastAsia" w:ascii="宋体" w:hAnsi="宋体" w:eastAsia="宋体"/>
          <w:szCs w:val="21"/>
        </w:rPr>
        <w:t>部分污染因子的实测值不满足目标要求</w:t>
      </w:r>
      <w:r>
        <w:rPr>
          <w:rFonts w:ascii="宋体" w:hAnsi="宋体" w:eastAsia="宋体"/>
          <w:szCs w:val="21"/>
        </w:rPr>
        <w:t>时</w:t>
      </w:r>
      <w:r>
        <w:rPr>
          <w:rFonts w:hint="eastAsia" w:ascii="宋体" w:hAnsi="宋体" w:eastAsia="宋体"/>
          <w:szCs w:val="21"/>
        </w:rPr>
        <w:t>，满足目标要求的污染因子，改善指数赋值为1.0；未满足目标要求的污染因子</w:t>
      </w:r>
      <w:r>
        <w:rPr>
          <w:rFonts w:hint="eastAsia" w:ascii="宋体" w:hAnsi="宋体" w:eastAsia="宋体"/>
        </w:rPr>
        <w:t>根据该指标变化情况计算改善指数。</w:t>
      </w:r>
      <w:r>
        <w:rPr>
          <w:rFonts w:ascii="宋体" w:hAnsi="宋体" w:eastAsia="宋体"/>
          <w:szCs w:val="21"/>
        </w:rPr>
        <w:t>pH值</w:t>
      </w:r>
      <w:r>
        <w:rPr>
          <w:rFonts w:hint="eastAsia" w:ascii="宋体" w:hAnsi="宋体" w:eastAsia="宋体"/>
          <w:szCs w:val="21"/>
        </w:rPr>
        <w:t>改善指数计算方法见公式（B.1），其他污染因子改善指数计算方法见公式（C.1）。</w:t>
      </w:r>
      <w:bookmarkEnd w:id="133"/>
      <w:bookmarkStart w:id="134" w:name="_Hlk165293327"/>
      <w:r>
        <w:rPr>
          <w:rFonts w:hint="eastAsia" w:ascii="宋体" w:hAnsi="宋体" w:eastAsia="宋体"/>
          <w:szCs w:val="21"/>
        </w:rPr>
        <w:t>改善指数为负值时赋分值为0；</w:t>
      </w:r>
    </w:p>
    <w:p>
      <w:pPr>
        <w:tabs>
          <w:tab w:val="left" w:pos="546"/>
        </w:tabs>
        <w:ind w:firstLine="420" w:firstLineChars="200"/>
        <w:rPr>
          <w:rFonts w:hint="eastAsia" w:ascii="宋体" w:hAnsi="宋体" w:eastAsia="宋体"/>
          <w:szCs w:val="21"/>
        </w:rPr>
      </w:pPr>
      <w:r>
        <w:rPr>
          <w:rFonts w:hint="eastAsia" w:ascii="宋体" w:hAnsi="宋体" w:eastAsia="宋体"/>
          <w:szCs w:val="21"/>
        </w:rPr>
        <w:t xml:space="preserve">c） </w:t>
      </w:r>
      <w:r>
        <w:rPr>
          <w:rFonts w:ascii="宋体" w:hAnsi="宋体" w:eastAsia="宋体"/>
          <w:szCs w:val="21"/>
        </w:rPr>
        <w:t xml:space="preserve"> </w:t>
      </w:r>
      <w:r>
        <w:rPr>
          <w:rFonts w:hint="eastAsia" w:ascii="宋体" w:hAnsi="宋体" w:eastAsia="宋体"/>
          <w:szCs w:val="21"/>
        </w:rPr>
        <w:t>当同一控制断面有多个超标污染因子时，该断面改善指数取各超标污染因子</w:t>
      </w:r>
      <w:r>
        <w:rPr>
          <w:rFonts w:ascii="宋体" w:hAnsi="宋体" w:eastAsia="宋体"/>
          <w:szCs w:val="21"/>
        </w:rPr>
        <w:t>改善指数</w:t>
      </w:r>
      <w:r>
        <w:rPr>
          <w:rFonts w:hint="eastAsia" w:ascii="宋体" w:hAnsi="宋体" w:eastAsia="宋体"/>
          <w:szCs w:val="21"/>
        </w:rPr>
        <w:t>的算术平均值。计算方法见公式（C.2），赋分方法见公式（C.3）；</w:t>
      </w:r>
    </w:p>
    <w:p>
      <w:pPr>
        <w:tabs>
          <w:tab w:val="left" w:pos="546"/>
        </w:tabs>
        <w:ind w:firstLine="420" w:firstLineChars="200"/>
        <w:rPr>
          <w:rFonts w:hint="eastAsia" w:ascii="宋体" w:hAnsi="宋体" w:eastAsia="宋体"/>
          <w:szCs w:val="21"/>
          <w:vertAlign w:val="subscript"/>
        </w:rPr>
      </w:pPr>
      <w:r>
        <w:rPr>
          <w:rFonts w:hint="eastAsia" w:ascii="宋体" w:hAnsi="宋体" w:eastAsia="宋体"/>
          <w:szCs w:val="21"/>
        </w:rPr>
        <w:t xml:space="preserve">d） </w:t>
      </w:r>
      <w:r>
        <w:rPr>
          <w:rFonts w:ascii="宋体" w:hAnsi="宋体" w:eastAsia="宋体"/>
          <w:szCs w:val="21"/>
        </w:rPr>
        <w:t xml:space="preserve"> </w:t>
      </w:r>
      <w:r>
        <w:rPr>
          <w:rFonts w:hint="eastAsia" w:ascii="宋体" w:hAnsi="宋体" w:eastAsia="宋体"/>
          <w:szCs w:val="21"/>
        </w:rPr>
        <w:t>当有多个控制断面时，分值取各控制断面分值的算术平均值。</w:t>
      </w:r>
    </w:p>
    <w:bookmarkEnd w:id="134"/>
    <w:p>
      <w:pPr>
        <w:pStyle w:val="75"/>
      </w:pPr>
      <w:bookmarkStart w:id="135" w:name="_Hlk139470896"/>
      <w:r>
        <w:rPr>
          <w:rFonts w:hAnsi="Cambria Math"/>
        </w:rPr>
        <w:tab/>
      </w:r>
      <m:oMath>
        <m:sSub>
          <m:sSubPr>
            <m:ctrlPr>
              <w:rPr>
                <w:rFonts w:ascii="Cambria Math" w:hAnsi="Cambria Math"/>
              </w:rPr>
            </m:ctrlPr>
          </m:sSubPr>
          <m:e>
            <m:r>
              <m:rPr>
                <m:sty m:val="p"/>
              </m:rPr>
              <w:rPr>
                <w:rFonts w:ascii="Cambria Math" w:hAnsi="Cambria Math"/>
              </w:rPr>
              <m:t>I</m:t>
            </m:r>
            <m:r>
              <m:rPr>
                <m:sty m:val="p"/>
              </m:rPr>
              <w:rPr>
                <w:rFonts w:hint="default" w:ascii="Cambria Math" w:hAnsi="Cambria Math"/>
              </w:rPr>
              <m:t>K</m:t>
            </m:r>
            <m:ctrlPr>
              <w:rPr>
                <w:rFonts w:ascii="Cambria Math" w:hAnsi="Cambria Math"/>
              </w:rPr>
            </m:ctrlPr>
          </m:e>
          <m:sub>
            <m:r>
              <m:rPr>
                <m:sty m:val="p"/>
              </m:rPr>
              <w:rPr>
                <w:rFonts w:ascii="Cambria Math" w:hAnsi="Cambria Math"/>
              </w:rPr>
              <m:t>j</m:t>
            </m:r>
            <m:ctrlPr>
              <w:rPr>
                <w:rFonts w:ascii="Cambria Math" w:hAnsi="Cambria Math"/>
              </w:rPr>
            </m:ctrlPr>
          </m:sub>
        </m:sSub>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hint="default" w:ascii="Cambria Math" w:hAnsi="Cambria Math"/>
                  </w:rPr>
                  <m:t>K</m:t>
                </m:r>
                <m:ctrlPr>
                  <w:rPr>
                    <w:rFonts w:ascii="Cambria Math" w:hAnsi="Cambria Math"/>
                  </w:rPr>
                </m:ctrlPr>
              </m:e>
              <m:sub>
                <m:r>
                  <m:rPr>
                    <m:sty m:val="p"/>
                  </m:rPr>
                  <w:rPr>
                    <w:rFonts w:ascii="Cambria Math" w:hAnsi="Cambria Math"/>
                  </w:rPr>
                  <m:t>j</m:t>
                </m:r>
                <m:ctrlPr>
                  <w:rPr>
                    <w:rFonts w:ascii="Cambria Math" w:hAnsi="Cambria Math"/>
                  </w:rPr>
                </m:ctrlPr>
              </m:sub>
            </m:sSub>
            <m:ctrlPr>
              <w:rPr>
                <w:rFonts w:ascii="Cambria Math" w:hAnsi="Cambria Math"/>
              </w:rPr>
            </m:ctrlPr>
          </m:num>
          <m:den>
            <m:sSub>
              <m:sSubPr>
                <m:ctrlPr>
                  <w:rPr>
                    <w:rFonts w:ascii="Cambria Math" w:hAnsi="Cambria Math"/>
                  </w:rPr>
                </m:ctrlPr>
              </m:sSubPr>
              <m:e>
                <m:r>
                  <m:rPr>
                    <m:sty m:val="p"/>
                  </m:rPr>
                  <w:rPr>
                    <w:rFonts w:hint="default" w:ascii="Cambria Math" w:hAnsi="Cambria Math"/>
                  </w:rPr>
                  <m:t>K</m:t>
                </m:r>
                <m:ctrlPr>
                  <w:rPr>
                    <w:rFonts w:ascii="Cambria Math" w:hAnsi="Cambria Math"/>
                  </w:rPr>
                </m:ctrlPr>
              </m:e>
              <m:sub>
                <m:r>
                  <m:rPr>
                    <m:sty m:val="p"/>
                  </m:rPr>
                  <w:rPr>
                    <w:rFonts w:ascii="Cambria Math" w:hAnsi="Cambria Math"/>
                  </w:rPr>
                  <m:t>j0</m:t>
                </m:r>
                <m:ctrlPr>
                  <w:rPr>
                    <w:rFonts w:ascii="Cambria Math" w:hAnsi="Cambria Math"/>
                  </w:rPr>
                </m:ctrlPr>
              </m:sub>
            </m:sSub>
            <m:ctrlPr>
              <w:rPr>
                <w:rFonts w:ascii="Cambria Math" w:hAnsi="Cambria Math"/>
              </w:rPr>
            </m:ctrlPr>
          </m:den>
        </m:f>
        <m:r>
          <m:rPr>
            <m:sty m:val="p"/>
          </m:rPr>
          <w:rPr>
            <w:rFonts w:ascii="Cambria Math" w:hAnsi="Cambria Math"/>
          </w:rPr>
          <m:t>）</m:t>
        </m:r>
      </m:oMath>
      <w:r>
        <w:rPr>
          <w:rFonts w:hAnsi="Cambria Math"/>
        </w:rPr>
        <w:tab/>
      </w:r>
      <w:r>
        <w:t>（C.1）</w:t>
      </w:r>
    </w:p>
    <w:p>
      <w:pPr>
        <w:rPr>
          <w:rFonts w:hint="eastAsia" w:ascii="宋体" w:hAnsi="宋体" w:eastAsia="宋体"/>
          <w:szCs w:val="21"/>
        </w:rPr>
      </w:pPr>
      <w:r>
        <w:rPr>
          <w:rFonts w:ascii="宋体" w:hAnsi="宋体" w:eastAsia="宋体"/>
          <w:szCs w:val="21"/>
        </w:rPr>
        <w:t>式中：</w:t>
      </w:r>
      <m:oMath>
        <m:sSub>
          <m:sSubPr>
            <m:ctrlPr>
              <w:rPr>
                <w:rFonts w:ascii="Cambria Math" w:hAnsi="Cambria Math" w:eastAsia="宋体"/>
                <w:i/>
                <w:szCs w:val="21"/>
              </w:rPr>
            </m:ctrlPr>
          </m:sSubPr>
          <m:e>
            <m:r>
              <w:rPr>
                <w:rFonts w:ascii="Cambria Math" w:hAnsi="Cambria Math" w:eastAsia="宋体"/>
                <w:szCs w:val="21"/>
              </w:rPr>
              <m:t>IK</m:t>
            </m:r>
            <m:ctrlPr>
              <w:rPr>
                <w:rFonts w:ascii="Cambria Math" w:hAnsi="Cambria Math" w:eastAsia="宋体"/>
                <w:i/>
                <w:szCs w:val="21"/>
              </w:rPr>
            </m:ctrlPr>
          </m:e>
          <m:sub>
            <m:r>
              <w:rPr>
                <w:rFonts w:ascii="Cambria Math" w:hAnsi="Cambria Math" w:eastAsia="宋体"/>
                <w:szCs w:val="21"/>
              </w:rPr>
              <m:t>j</m:t>
            </m:r>
            <m:ctrlPr>
              <w:rPr>
                <w:rFonts w:ascii="Cambria Math" w:hAnsi="Cambria Math" w:eastAsia="宋体"/>
                <w:i/>
                <w:szCs w:val="21"/>
              </w:rPr>
            </m:ctrlPr>
          </m:sub>
        </m:sSub>
      </m:oMath>
      <w:r>
        <w:rPr>
          <w:rFonts w:ascii="宋体" w:hAnsi="宋体" w:eastAsia="宋体"/>
          <w:szCs w:val="21"/>
        </w:rPr>
        <w:t>——评价年j</w:t>
      </w:r>
      <w:r>
        <w:rPr>
          <w:rFonts w:hint="eastAsia" w:ascii="宋体" w:hAnsi="宋体" w:eastAsia="宋体"/>
          <w:szCs w:val="21"/>
        </w:rPr>
        <w:t>指标</w:t>
      </w:r>
      <w:r>
        <w:rPr>
          <w:rFonts w:ascii="宋体" w:hAnsi="宋体" w:eastAsia="宋体"/>
          <w:szCs w:val="21"/>
        </w:rPr>
        <w:t>的改善指数；</w:t>
      </w:r>
    </w:p>
    <w:p>
      <w:pPr>
        <w:ind w:firstLine="630" w:firstLineChars="300"/>
        <w:rPr>
          <w:rFonts w:hint="eastAsia" w:ascii="宋体" w:hAnsi="宋体" w:eastAsia="宋体"/>
          <w:szCs w:val="21"/>
        </w:rPr>
      </w:pPr>
      <w:r>
        <w:rPr>
          <w:rFonts w:ascii="宋体" w:hAnsi="宋体" w:eastAsia="宋体"/>
          <w:i/>
          <w:iCs/>
          <w:szCs w:val="21"/>
        </w:rPr>
        <w:t>K</w:t>
      </w:r>
      <w:r>
        <w:rPr>
          <w:rFonts w:ascii="宋体" w:hAnsi="宋体" w:eastAsia="宋体"/>
          <w:i/>
          <w:iCs/>
          <w:szCs w:val="21"/>
          <w:vertAlign w:val="subscript"/>
        </w:rPr>
        <w:t>j</w:t>
      </w:r>
      <w:r>
        <w:rPr>
          <w:rFonts w:ascii="宋体" w:hAnsi="宋体" w:eastAsia="宋体"/>
          <w:szCs w:val="21"/>
        </w:rPr>
        <w:t>——评价年j</w:t>
      </w:r>
      <w:r>
        <w:rPr>
          <w:rFonts w:hint="eastAsia" w:ascii="宋体" w:hAnsi="宋体" w:eastAsia="宋体"/>
          <w:szCs w:val="21"/>
        </w:rPr>
        <w:t>指标</w:t>
      </w:r>
      <w:r>
        <w:rPr>
          <w:rFonts w:ascii="宋体" w:hAnsi="宋体" w:eastAsia="宋体"/>
          <w:szCs w:val="21"/>
        </w:rPr>
        <w:t>的</w:t>
      </w:r>
      <w:r>
        <w:rPr>
          <w:rFonts w:hint="eastAsia" w:ascii="宋体" w:hAnsi="宋体" w:eastAsia="宋体"/>
          <w:szCs w:val="21"/>
        </w:rPr>
        <w:t>实测值</w:t>
      </w:r>
      <w:r>
        <w:rPr>
          <w:rFonts w:ascii="宋体" w:hAnsi="宋体" w:eastAsia="宋体"/>
          <w:szCs w:val="21"/>
        </w:rPr>
        <w:t>；</w:t>
      </w:r>
    </w:p>
    <w:p>
      <w:pPr>
        <w:ind w:firstLine="630" w:firstLineChars="300"/>
        <w:rPr>
          <w:rFonts w:hint="eastAsia" w:ascii="宋体" w:hAnsi="宋体" w:eastAsia="宋体"/>
          <w:szCs w:val="21"/>
        </w:rPr>
      </w:pPr>
      <w:r>
        <w:rPr>
          <w:rFonts w:ascii="宋体" w:hAnsi="宋体" w:eastAsia="宋体"/>
          <w:i/>
          <w:iCs/>
          <w:szCs w:val="21"/>
        </w:rPr>
        <w:t>K</w:t>
      </w:r>
      <w:r>
        <w:rPr>
          <w:rFonts w:ascii="宋体" w:hAnsi="宋体" w:eastAsia="宋体"/>
          <w:i/>
          <w:iCs/>
          <w:szCs w:val="21"/>
          <w:vertAlign w:val="subscript"/>
        </w:rPr>
        <w:t>j0</w:t>
      </w:r>
      <w:r>
        <w:rPr>
          <w:rFonts w:ascii="宋体" w:hAnsi="宋体" w:eastAsia="宋体"/>
          <w:szCs w:val="21"/>
        </w:rPr>
        <w:t>——</w:t>
      </w:r>
      <w:r>
        <w:rPr>
          <w:rFonts w:hint="eastAsia" w:ascii="宋体" w:hAnsi="宋体" w:eastAsia="宋体"/>
          <w:szCs w:val="21"/>
        </w:rPr>
        <w:t>评估基准年</w:t>
      </w:r>
      <w:r>
        <w:rPr>
          <w:rFonts w:ascii="宋体" w:hAnsi="宋体" w:eastAsia="宋体"/>
          <w:szCs w:val="21"/>
        </w:rPr>
        <w:t>j</w:t>
      </w:r>
      <w:r>
        <w:rPr>
          <w:rFonts w:hint="eastAsia" w:ascii="宋体" w:hAnsi="宋体" w:eastAsia="宋体"/>
          <w:szCs w:val="21"/>
        </w:rPr>
        <w:t>指标的实测值</w:t>
      </w:r>
      <w:r>
        <w:rPr>
          <w:rFonts w:ascii="宋体" w:hAnsi="宋体" w:eastAsia="宋体"/>
          <w:szCs w:val="21"/>
        </w:rPr>
        <w:t>。</w:t>
      </w:r>
    </w:p>
    <w:p>
      <w:pPr>
        <w:ind w:firstLine="630" w:firstLineChars="300"/>
        <w:rPr>
          <w:rFonts w:hint="eastAsia" w:ascii="宋体" w:hAnsi="宋体" w:eastAsia="宋体"/>
          <w:szCs w:val="21"/>
        </w:rPr>
      </w:pPr>
    </w:p>
    <w:p>
      <w:pPr>
        <w:pStyle w:val="75"/>
        <w:rPr>
          <w:rFonts w:cs="宋体"/>
        </w:rPr>
      </w:pPr>
      <w:r>
        <w:rPr>
          <w:rFonts w:hAnsi="Cambria Math"/>
        </w:rPr>
        <w:tab/>
      </w:r>
      <m:oMath>
        <m:r>
          <m:rPr>
            <m:sty m:val="p"/>
          </m:rPr>
          <w:rPr>
            <w:rFonts w:hint="default" w:ascii="Cambria Math" w:hAnsi="Cambria Math"/>
          </w:rPr>
          <m:t>IK</m:t>
        </m:r>
        <m:r>
          <m:rPr>
            <m:sty m:val="p"/>
          </m:rPr>
          <w:rPr>
            <w:rFonts w:ascii="Cambria Math" w:hAnsi="Cambria Math"/>
          </w:rPr>
          <m:t>=</m:t>
        </m:r>
        <m:f>
          <m:fPr>
            <m:ctrlPr>
              <w:rPr>
                <w:rFonts w:ascii="Cambria Math" w:hAnsi="Cambria Math"/>
              </w:rPr>
            </m:ctrlPr>
          </m:fPr>
          <m:num>
            <m:nary>
              <m:naryPr>
                <m:chr m:val="∑"/>
                <m:limLoc m:val="subSup"/>
                <m:ctrlPr>
                  <w:rPr>
                    <w:rFonts w:ascii="Cambria Math" w:hAnsi="Cambria Math"/>
                  </w:rPr>
                </m:ctrlPr>
              </m:naryPr>
              <m:sub>
                <m:r>
                  <m:rPr>
                    <m:sty m:val="p"/>
                  </m:rPr>
                  <w:rPr>
                    <w:rFonts w:ascii="Cambria Math" w:hAnsi="Cambria Math"/>
                  </w:rPr>
                  <m:t>x=1</m:t>
                </m:r>
                <m:ctrlPr>
                  <w:rPr>
                    <w:rFonts w:ascii="Cambria Math" w:hAnsi="Cambria Math"/>
                  </w:rPr>
                </m:ctrlPr>
              </m:sub>
              <m:sup>
                <m:r>
                  <m:rPr>
                    <m:sty m:val="p"/>
                  </m:rPr>
                  <w:rPr>
                    <w:rFonts w:ascii="Cambria Math" w:hAnsi="Cambria Math"/>
                  </w:rPr>
                  <m:t>n</m:t>
                </m:r>
                <m:ctrlPr>
                  <w:rPr>
                    <w:rFonts w:ascii="Cambria Math" w:hAnsi="Cambria Math"/>
                  </w:rPr>
                </m:ctrlPr>
              </m:sup>
              <m:e>
                <m:sSub>
                  <m:sSubPr>
                    <m:ctrlPr>
                      <w:rPr>
                        <w:rFonts w:ascii="Cambria Math" w:hAnsi="Cambria Math"/>
                      </w:rPr>
                    </m:ctrlPr>
                  </m:sSubPr>
                  <m:e>
                    <m:r>
                      <m:rPr>
                        <m:sty m:val="p"/>
                      </m:rPr>
                      <w:rPr>
                        <w:rFonts w:hint="default" w:ascii="Cambria Math" w:hAnsi="Cambria Math"/>
                      </w:rPr>
                      <m:t>IK</m:t>
                    </m:r>
                    <m:ctrlPr>
                      <w:rPr>
                        <w:rFonts w:ascii="Cambria Math" w:hAnsi="Cambria Math"/>
                      </w:rPr>
                    </m:ctrlPr>
                  </m:e>
                  <m:sub>
                    <m:r>
                      <m:rPr>
                        <m:sty m:val="p"/>
                      </m:rPr>
                      <w:rPr>
                        <w:rFonts w:ascii="Cambria Math" w:hAnsi="Cambria Math"/>
                      </w:rPr>
                      <m:t>j</m:t>
                    </m:r>
                    <m:ctrlPr>
                      <w:rPr>
                        <w:rFonts w:ascii="Cambria Math" w:hAnsi="Cambria Math"/>
                      </w:rPr>
                    </m:ctrlPr>
                  </m:sub>
                </m:sSub>
                <m:ctrlPr>
                  <w:rPr>
                    <w:rFonts w:ascii="Cambria Math" w:hAnsi="Cambria Math"/>
                  </w:rPr>
                </m:ctrlPr>
              </m:e>
            </m:nary>
            <m:ctrlPr>
              <w:rPr>
                <w:rFonts w:ascii="Cambria Math" w:hAnsi="Cambria Math"/>
              </w:rPr>
            </m:ctrlPr>
          </m:num>
          <m:den>
            <m:r>
              <m:rPr>
                <m:sty m:val="p"/>
              </m:rPr>
              <w:rPr>
                <w:rFonts w:ascii="Cambria Math" w:hAnsi="Cambria Math"/>
              </w:rPr>
              <m:t>n</m:t>
            </m:r>
            <m:ctrlPr>
              <w:rPr>
                <w:rFonts w:ascii="Cambria Math" w:hAnsi="Cambria Math"/>
              </w:rPr>
            </m:ctrlPr>
          </m:den>
        </m:f>
      </m:oMath>
      <w:r>
        <w:rPr>
          <w:rFonts w:hAnsi="Cambria Math"/>
        </w:rPr>
        <w:tab/>
      </w:r>
      <w:r>
        <w:t>（C.2）</w:t>
      </w:r>
    </w:p>
    <w:p>
      <w:pPr>
        <w:rPr>
          <w:rFonts w:hint="eastAsia" w:ascii="宋体" w:hAnsi="宋体" w:eastAsia="宋体"/>
          <w:szCs w:val="21"/>
        </w:rPr>
      </w:pPr>
      <w:r>
        <w:rPr>
          <w:rFonts w:ascii="宋体" w:hAnsi="宋体" w:eastAsia="宋体"/>
          <w:szCs w:val="21"/>
        </w:rPr>
        <w:t>式中：</w:t>
      </w:r>
      <m:oMath>
        <m:r>
          <w:rPr>
            <w:rFonts w:ascii="Cambria Math" w:hAnsi="Cambria Math" w:eastAsia="宋体"/>
            <w:szCs w:val="21"/>
          </w:rPr>
          <m:t>IK</m:t>
        </m:r>
      </m:oMath>
      <w:r>
        <w:rPr>
          <w:rFonts w:ascii="宋体" w:hAnsi="宋体" w:eastAsia="宋体"/>
          <w:szCs w:val="21"/>
        </w:rPr>
        <w:t>——</w:t>
      </w:r>
      <w:r>
        <w:rPr>
          <w:rFonts w:hint="eastAsia" w:ascii="宋体" w:hAnsi="宋体" w:eastAsia="宋体"/>
          <w:szCs w:val="21"/>
        </w:rPr>
        <w:t>评价年地表水控制断面</w:t>
      </w:r>
      <w:r>
        <w:rPr>
          <w:rFonts w:ascii="宋体" w:hAnsi="宋体" w:eastAsia="宋体"/>
          <w:szCs w:val="21"/>
        </w:rPr>
        <w:t>/地下水监测点位/土壤监测点位的改善指数；</w:t>
      </w:r>
    </w:p>
    <w:p>
      <w:pPr>
        <w:ind w:firstLine="630" w:firstLineChars="300"/>
        <w:rPr>
          <w:rFonts w:hint="eastAsia" w:ascii="宋体" w:hAnsi="宋体" w:eastAsia="宋体"/>
          <w:szCs w:val="21"/>
        </w:rPr>
      </w:pPr>
      <m:oMath>
        <m:r>
          <w:rPr>
            <w:rFonts w:ascii="Cambria Math" w:hAnsi="Cambria Math" w:eastAsia="宋体"/>
            <w:szCs w:val="21"/>
          </w:rPr>
          <m:t>n</m:t>
        </m:r>
      </m:oMath>
      <w:r>
        <w:rPr>
          <w:rFonts w:ascii="Cambria Math" w:hAnsi="Cambria Math" w:eastAsia="宋体"/>
          <w:i/>
          <w:szCs w:val="21"/>
        </w:rPr>
        <w:t>——</w:t>
      </w:r>
      <w:r>
        <w:rPr>
          <w:rFonts w:hint="eastAsia" w:ascii="Cambria Math" w:hAnsi="Cambria Math" w:eastAsia="宋体"/>
          <w:iCs/>
          <w:szCs w:val="21"/>
        </w:rPr>
        <w:t>污染因子总</w:t>
      </w:r>
      <w:r>
        <w:rPr>
          <w:rFonts w:ascii="Cambria Math" w:hAnsi="Cambria Math" w:eastAsia="宋体"/>
          <w:iCs/>
          <w:szCs w:val="21"/>
        </w:rPr>
        <w:t>数。</w:t>
      </w:r>
    </w:p>
    <w:p>
      <w:pPr>
        <w:pStyle w:val="75"/>
      </w:pPr>
      <w:bookmarkStart w:id="136" w:name="_Hlk139882306"/>
      <w:r>
        <w:rPr>
          <w:rFonts w:hAnsi="Cambria Math"/>
        </w:rPr>
        <w:tab/>
      </w:r>
      <m:oMath>
        <m:sSub>
          <m:sSubPr>
            <m:ctrlPr>
              <w:rPr>
                <w:rFonts w:hint="default" w:ascii="Cambria Math" w:hAnsi="Cambria Math"/>
              </w:rPr>
            </m:ctrlPr>
          </m:sSubPr>
          <m:e>
            <m:r>
              <m:rPr>
                <m:sty m:val="p"/>
              </m:rPr>
              <w:rPr>
                <w:rFonts w:hint="default" w:ascii="Cambria Math" w:hAnsi="Cambria Math"/>
              </w:rPr>
              <m:t>S</m:t>
            </m:r>
            <m:ctrlPr>
              <w:rPr>
                <w:rFonts w:hint="default" w:ascii="Cambria Math" w:hAnsi="Cambria Math"/>
              </w:rPr>
            </m:ctrlPr>
          </m:e>
          <m:sub>
            <m:r>
              <m:rPr>
                <m:sty m:val="p"/>
              </m:rPr>
              <w:rPr>
                <w:rFonts w:hint="default" w:ascii="Cambria Math" w:hAnsi="Cambria Math"/>
              </w:rPr>
              <m:t>IKi</m:t>
            </m:r>
            <m:ctrlPr>
              <w:rPr>
                <w:rFonts w:hint="default" w:ascii="Cambria Math" w:hAnsi="Cambria Math"/>
              </w:rPr>
            </m:ctrlPr>
          </m:sub>
        </m:sSub>
        <m:r>
          <m:rPr>
            <m:sty m:val="p"/>
          </m:rPr>
          <w:rPr>
            <w:rFonts w:hint="default" w:ascii="Cambria Math" w:hAnsi="Cambria Math"/>
          </w:rPr>
          <m:t>=IK×100</m:t>
        </m:r>
      </m:oMath>
      <w:r>
        <w:rPr>
          <w:rFonts w:hAnsi="Cambria Math"/>
        </w:rPr>
        <w:tab/>
      </w:r>
      <w:r>
        <w:t>（C.3）</w:t>
      </w:r>
    </w:p>
    <w:p>
      <w:pPr>
        <w:rPr>
          <w:rFonts w:hint="eastAsia" w:ascii="宋体" w:hAnsi="宋体" w:eastAsia="宋体"/>
          <w:szCs w:val="21"/>
          <w:highlight w:val="yellow"/>
        </w:rPr>
      </w:pPr>
      <w:r>
        <w:rPr>
          <w:rFonts w:ascii="宋体" w:hAnsi="宋体" w:eastAsia="宋体"/>
          <w:szCs w:val="21"/>
        </w:rPr>
        <w:t>式中：</w:t>
      </w:r>
      <m:oMath>
        <m:sSub>
          <m:sSubPr>
            <m:ctrlPr>
              <w:rPr>
                <w:rFonts w:ascii="Cambria Math" w:hAnsi="Cambria Math"/>
                <w:i/>
              </w:rPr>
            </m:ctrlPr>
          </m:sSubPr>
          <m:e>
            <m:r>
              <w:rPr>
                <w:rFonts w:ascii="Cambria Math" w:hAnsi="Cambria Math"/>
              </w:rPr>
              <m:t>S</m:t>
            </m:r>
            <m:ctrlPr>
              <w:rPr>
                <w:rFonts w:ascii="Cambria Math" w:hAnsi="Cambria Math"/>
                <w:i/>
              </w:rPr>
            </m:ctrlPr>
          </m:e>
          <m:sub>
            <m:r>
              <w:rPr>
                <w:rFonts w:ascii="Cambria Math" w:hAnsi="Cambria Math"/>
              </w:rPr>
              <m:t>IK</m:t>
            </m:r>
            <m:ctrlPr>
              <w:rPr>
                <w:rFonts w:ascii="Cambria Math" w:hAnsi="Cambria Math"/>
                <w:i/>
              </w:rPr>
            </m:ctrlPr>
          </m:sub>
        </m:sSub>
      </m:oMath>
      <w:r>
        <w:rPr>
          <w:rFonts w:ascii="宋体" w:hAnsi="宋体" w:eastAsia="宋体"/>
          <w:szCs w:val="21"/>
        </w:rPr>
        <w:t>——</w:t>
      </w:r>
      <w:r>
        <w:rPr>
          <w:rFonts w:hint="eastAsia" w:ascii="宋体" w:hAnsi="宋体" w:eastAsia="宋体"/>
          <w:szCs w:val="21"/>
        </w:rPr>
        <w:t>评价年</w:t>
      </w:r>
      <w:r>
        <w:rPr>
          <w:rFonts w:ascii="宋体" w:hAnsi="宋体" w:eastAsia="宋体"/>
          <w:szCs w:val="21"/>
        </w:rPr>
        <w:t>地表水控制断面/地下水监测点位/土壤监测点位的改善</w:t>
      </w:r>
      <w:r>
        <w:rPr>
          <w:rFonts w:hint="eastAsia" w:ascii="宋体" w:hAnsi="宋体" w:eastAsia="宋体"/>
          <w:szCs w:val="21"/>
        </w:rPr>
        <w:t>分值</w:t>
      </w:r>
      <w:r>
        <w:rPr>
          <w:rFonts w:ascii="宋体" w:hAnsi="宋体" w:eastAsia="宋体"/>
          <w:szCs w:val="21"/>
        </w:rPr>
        <w:t>；</w:t>
      </w:r>
    </w:p>
    <w:p>
      <w:pPr>
        <w:ind w:firstLine="630" w:firstLineChars="300"/>
        <w:rPr>
          <w:rFonts w:hint="eastAsia" w:eastAsia="宋体"/>
        </w:rPr>
      </w:pPr>
      <m:oMath>
        <m:r>
          <w:rPr>
            <w:rFonts w:ascii="Cambria Math" w:hAnsi="Cambria Math"/>
          </w:rPr>
          <m:t>IK</m:t>
        </m:r>
      </m:oMath>
      <w:r>
        <w:rPr>
          <w:rFonts w:ascii="宋体" w:hAnsi="宋体" w:eastAsia="宋体"/>
          <w:szCs w:val="21"/>
        </w:rPr>
        <w:t>——</w:t>
      </w:r>
      <w:r>
        <w:rPr>
          <w:rFonts w:hint="eastAsia" w:ascii="宋体" w:hAnsi="宋体" w:eastAsia="宋体"/>
          <w:szCs w:val="21"/>
        </w:rPr>
        <w:t>评价年</w:t>
      </w:r>
      <w:r>
        <w:rPr>
          <w:rFonts w:ascii="宋体" w:hAnsi="宋体" w:eastAsia="宋体"/>
          <w:szCs w:val="21"/>
        </w:rPr>
        <w:t>地表水控制断面/地下水监测点位/土壤监测点位的改善指数。</w:t>
      </w:r>
    </w:p>
    <w:bookmarkEnd w:id="132"/>
    <w:bookmarkEnd w:id="135"/>
    <w:bookmarkEnd w:id="136"/>
    <w:p>
      <w:pPr>
        <w:pStyle w:val="48"/>
        <w:numPr>
          <w:ilvl w:val="2"/>
          <w:numId w:val="10"/>
        </w:numPr>
        <w:spacing w:before="156" w:after="156"/>
        <w:outlineLvl w:val="2"/>
        <w:rPr>
          <w:rFonts w:hint="eastAsia" w:hAnsi="黑体"/>
        </w:rPr>
      </w:pPr>
      <w:bookmarkStart w:id="137" w:name="_Hlk150436816"/>
      <w:r>
        <w:rPr>
          <w:rFonts w:hint="eastAsia" w:hAnsi="黑体"/>
        </w:rPr>
        <w:t>地下水环境质量</w:t>
      </w:r>
    </w:p>
    <w:bookmarkEnd w:id="137"/>
    <w:p>
      <w:pPr>
        <w:pStyle w:val="42"/>
        <w:widowControl/>
        <w:numPr>
          <w:ilvl w:val="0"/>
          <w:numId w:val="12"/>
        </w:numPr>
        <w:ind w:firstLineChars="0"/>
        <w:jc w:val="left"/>
        <w:rPr>
          <w:rFonts w:ascii="宋体" w:hAnsi="Times New Roman" w:eastAsia="宋体"/>
          <w:vanish/>
          <w:kern w:val="0"/>
          <w:szCs w:val="21"/>
        </w:rPr>
      </w:pPr>
    </w:p>
    <w:p>
      <w:pPr>
        <w:pStyle w:val="42"/>
        <w:widowControl/>
        <w:numPr>
          <w:ilvl w:val="2"/>
          <w:numId w:val="12"/>
        </w:numPr>
        <w:ind w:firstLineChars="0"/>
        <w:jc w:val="left"/>
        <w:rPr>
          <w:rFonts w:ascii="宋体" w:hAnsi="Times New Roman" w:eastAsia="宋体"/>
          <w:vanish/>
          <w:kern w:val="0"/>
          <w:szCs w:val="21"/>
        </w:rPr>
      </w:pPr>
    </w:p>
    <w:p>
      <w:pPr>
        <w:pStyle w:val="71"/>
        <w:numPr>
          <w:ilvl w:val="3"/>
          <w:numId w:val="13"/>
        </w:numPr>
      </w:pPr>
      <w:r>
        <w:t>指标释义</w:t>
      </w:r>
    </w:p>
    <w:p>
      <w:pPr>
        <w:ind w:firstLine="420" w:firstLineChars="200"/>
        <w:rPr>
          <w:rFonts w:hint="eastAsia" w:ascii="宋体" w:hAnsi="宋体" w:eastAsia="宋体"/>
          <w:szCs w:val="21"/>
        </w:rPr>
      </w:pPr>
      <w:r>
        <w:rPr>
          <w:rFonts w:hint="eastAsia" w:ascii="宋体" w:hAnsi="宋体" w:eastAsia="宋体"/>
          <w:szCs w:val="21"/>
        </w:rPr>
        <w:t>选取反映矿硐群地下水环境质量的监测点位，根据其污染因子值变化，判断地下水水质改善情况。</w:t>
      </w:r>
    </w:p>
    <w:p>
      <w:pPr>
        <w:pStyle w:val="71"/>
        <w:numPr>
          <w:ilvl w:val="3"/>
          <w:numId w:val="13"/>
        </w:numPr>
      </w:pPr>
      <w:r>
        <w:t>赋分方法</w:t>
      </w:r>
    </w:p>
    <w:p>
      <w:pPr>
        <w:tabs>
          <w:tab w:val="left" w:pos="546"/>
        </w:tabs>
        <w:ind w:firstLine="420" w:firstLineChars="200"/>
        <w:rPr>
          <w:rFonts w:hint="eastAsia" w:ascii="宋体" w:hAnsi="宋体" w:eastAsia="宋体"/>
          <w:szCs w:val="21"/>
        </w:rPr>
      </w:pPr>
      <w:bookmarkStart w:id="138" w:name="_Hlk150436918"/>
      <w:r>
        <w:rPr>
          <w:rFonts w:hint="eastAsia" w:ascii="宋体" w:hAnsi="宋体" w:eastAsia="宋体"/>
          <w:szCs w:val="21"/>
        </w:rPr>
        <w:t>赋分方法同C</w:t>
      </w:r>
      <w:r>
        <w:rPr>
          <w:rFonts w:ascii="宋体" w:hAnsi="宋体" w:eastAsia="宋体"/>
          <w:szCs w:val="21"/>
        </w:rPr>
        <w:t>.</w:t>
      </w:r>
      <w:r>
        <w:rPr>
          <w:rFonts w:hint="eastAsia" w:ascii="宋体" w:hAnsi="宋体" w:eastAsia="宋体"/>
          <w:szCs w:val="21"/>
        </w:rPr>
        <w:t>1</w:t>
      </w:r>
      <w:r>
        <w:rPr>
          <w:rFonts w:ascii="宋体" w:hAnsi="宋体" w:eastAsia="宋体"/>
          <w:szCs w:val="21"/>
        </w:rPr>
        <w:t>.1.2。</w:t>
      </w:r>
    </w:p>
    <w:bookmarkEnd w:id="138"/>
    <w:p>
      <w:pPr>
        <w:pStyle w:val="48"/>
        <w:numPr>
          <w:ilvl w:val="2"/>
          <w:numId w:val="10"/>
        </w:numPr>
        <w:spacing w:before="156" w:after="156"/>
        <w:outlineLvl w:val="2"/>
        <w:rPr>
          <w:rFonts w:hint="eastAsia" w:hAnsi="黑体"/>
        </w:rPr>
      </w:pPr>
      <w:bookmarkStart w:id="139" w:name="_Hlk150437110"/>
      <w:r>
        <w:rPr>
          <w:rFonts w:hint="eastAsia" w:hAnsi="黑体"/>
        </w:rPr>
        <w:t>矿区土壤环境质量</w:t>
      </w:r>
    </w:p>
    <w:bookmarkEnd w:id="139"/>
    <w:p>
      <w:pPr>
        <w:pStyle w:val="71"/>
        <w:numPr>
          <w:ilvl w:val="3"/>
          <w:numId w:val="14"/>
        </w:numPr>
      </w:pPr>
      <w:r>
        <w:rPr>
          <w:rFonts w:hint="eastAsia"/>
        </w:rPr>
        <w:t>指标释义</w:t>
      </w:r>
    </w:p>
    <w:p>
      <w:pPr>
        <w:ind w:firstLine="420" w:firstLineChars="200"/>
        <w:rPr>
          <w:rFonts w:hint="eastAsia" w:ascii="宋体" w:hAnsi="宋体" w:eastAsia="宋体"/>
          <w:szCs w:val="21"/>
        </w:rPr>
      </w:pPr>
      <w:r>
        <w:rPr>
          <w:rFonts w:hint="eastAsia" w:ascii="宋体" w:hAnsi="宋体" w:eastAsia="宋体"/>
          <w:szCs w:val="21"/>
        </w:rPr>
        <w:t>选取反映矿硐群及废渣堆周边矿区土壤环境质量的监测点位，根据其污染因子值变化，判断矿区土壤环境质量改善情况。</w:t>
      </w:r>
    </w:p>
    <w:p>
      <w:pPr>
        <w:pStyle w:val="71"/>
        <w:numPr>
          <w:ilvl w:val="3"/>
          <w:numId w:val="14"/>
        </w:numPr>
      </w:pPr>
      <w:r>
        <w:rPr>
          <w:rFonts w:hint="eastAsia"/>
        </w:rPr>
        <w:t>赋分方法</w:t>
      </w:r>
    </w:p>
    <w:p>
      <w:pPr>
        <w:tabs>
          <w:tab w:val="left" w:pos="546"/>
        </w:tabs>
        <w:ind w:firstLine="420" w:firstLineChars="200"/>
        <w:rPr>
          <w:rFonts w:hint="eastAsia" w:ascii="宋体" w:hAnsi="宋体" w:eastAsia="宋体"/>
          <w:szCs w:val="21"/>
        </w:rPr>
      </w:pPr>
      <w:bookmarkStart w:id="140" w:name="_Hlk139138681"/>
      <w:bookmarkStart w:id="141" w:name="_Hlk150437488"/>
      <w:r>
        <w:rPr>
          <w:rFonts w:hint="eastAsia" w:ascii="宋体" w:hAnsi="宋体" w:eastAsia="宋体"/>
          <w:szCs w:val="21"/>
        </w:rPr>
        <w:t>赋分方法同C</w:t>
      </w:r>
      <w:r>
        <w:rPr>
          <w:rFonts w:ascii="宋体" w:hAnsi="宋体" w:eastAsia="宋体"/>
          <w:szCs w:val="21"/>
        </w:rPr>
        <w:t>.</w:t>
      </w:r>
      <w:r>
        <w:rPr>
          <w:rFonts w:hint="eastAsia" w:ascii="宋体" w:hAnsi="宋体" w:eastAsia="宋体"/>
          <w:szCs w:val="21"/>
        </w:rPr>
        <w:t>1</w:t>
      </w:r>
      <w:r>
        <w:rPr>
          <w:rFonts w:ascii="宋体" w:hAnsi="宋体" w:eastAsia="宋体"/>
          <w:szCs w:val="21"/>
        </w:rPr>
        <w:t>.1.2。</w:t>
      </w:r>
      <w:bookmarkEnd w:id="140"/>
    </w:p>
    <w:bookmarkEnd w:id="141"/>
    <w:p>
      <w:pPr>
        <w:pStyle w:val="63"/>
        <w:numPr>
          <w:ilvl w:val="1"/>
          <w:numId w:val="9"/>
        </w:numPr>
        <w:spacing w:before="312" w:after="312"/>
        <w:rPr>
          <w:rFonts w:ascii="Times New Roman"/>
        </w:rPr>
      </w:pPr>
      <w:bookmarkStart w:id="142" w:name="_Toc178512673"/>
      <w:bookmarkStart w:id="143" w:name="_Hlk150437729"/>
      <w:r>
        <w:rPr>
          <w:rFonts w:hint="eastAsia" w:ascii="Times New Roman"/>
        </w:rPr>
        <w:t>污染源治理评估</w:t>
      </w:r>
      <w:bookmarkEnd w:id="142"/>
    </w:p>
    <w:bookmarkEnd w:id="143"/>
    <w:p>
      <w:pPr>
        <w:pStyle w:val="48"/>
        <w:numPr>
          <w:ilvl w:val="2"/>
          <w:numId w:val="15"/>
        </w:numPr>
        <w:spacing w:before="156" w:after="156"/>
        <w:outlineLvl w:val="2"/>
      </w:pPr>
      <w:bookmarkStart w:id="144" w:name="_Hlk139139883"/>
      <w:bookmarkStart w:id="145" w:name="_Hlk132302050"/>
      <w:bookmarkStart w:id="146" w:name="_Hlk116998793"/>
      <w:r>
        <w:rPr>
          <w:rFonts w:hint="eastAsia" w:hAnsi="黑体"/>
        </w:rPr>
        <w:t>矿硐群涌水状况</w:t>
      </w:r>
    </w:p>
    <w:p>
      <w:pPr>
        <w:pStyle w:val="71"/>
        <w:numPr>
          <w:ilvl w:val="3"/>
          <w:numId w:val="16"/>
        </w:numPr>
      </w:pPr>
      <w:r>
        <w:rPr>
          <w:rFonts w:hint="eastAsia"/>
        </w:rPr>
        <w:t>指标释义</w:t>
      </w:r>
      <w:r>
        <w:rPr>
          <w:rFonts w:hint="eastAsia"/>
        </w:rPr>
        <w:tab/>
      </w:r>
    </w:p>
    <w:p>
      <w:pPr>
        <w:ind w:firstLine="420" w:firstLineChars="200"/>
        <w:rPr>
          <w:rFonts w:hint="eastAsia" w:ascii="宋体" w:hAnsi="宋体" w:eastAsia="宋体"/>
          <w:szCs w:val="21"/>
        </w:rPr>
      </w:pPr>
      <w:r>
        <w:rPr>
          <w:rFonts w:hint="eastAsia" w:ascii="宋体" w:hAnsi="宋体" w:eastAsia="宋体"/>
          <w:szCs w:val="21"/>
        </w:rPr>
        <w:t>评估治理前后矿硐群内有涌水的矿硐超标污染因子通量变化情况。</w:t>
      </w:r>
    </w:p>
    <w:p>
      <w:pPr>
        <w:pStyle w:val="71"/>
        <w:numPr>
          <w:ilvl w:val="3"/>
          <w:numId w:val="16"/>
        </w:numPr>
      </w:pPr>
      <w:bookmarkStart w:id="147" w:name="_Hlk156549990"/>
      <w:r>
        <w:rPr>
          <w:rFonts w:hint="eastAsia"/>
        </w:rPr>
        <w:t>赋分方法</w:t>
      </w:r>
    </w:p>
    <w:p>
      <w:pPr>
        <w:ind w:firstLine="420" w:firstLineChars="200"/>
        <w:rPr>
          <w:rFonts w:hint="eastAsia" w:ascii="宋体" w:hAnsi="宋体" w:eastAsia="宋体"/>
          <w:szCs w:val="21"/>
        </w:rPr>
      </w:pPr>
      <w:bookmarkStart w:id="148" w:name="_Hlk156547161"/>
      <w:r>
        <w:rPr>
          <w:rFonts w:hint="eastAsia" w:ascii="宋体" w:hAnsi="宋体" w:eastAsia="宋体"/>
          <w:szCs w:val="21"/>
        </w:rPr>
        <w:t>选取治理前后有涌水的矿硐，先计算各单矿硐涌水状态分值，详见C.1.2。</w:t>
      </w:r>
      <w:r>
        <w:rPr>
          <w:rFonts w:ascii="宋体" w:hAnsi="宋体" w:eastAsia="宋体"/>
          <w:szCs w:val="21"/>
        </w:rPr>
        <w:t>矿硐群涌水状况</w:t>
      </w:r>
      <w:r>
        <w:rPr>
          <w:rFonts w:hint="eastAsia" w:ascii="宋体" w:hAnsi="宋体" w:eastAsia="宋体"/>
          <w:szCs w:val="21"/>
        </w:rPr>
        <w:t>分值取其算术平均值。</w:t>
      </w:r>
    </w:p>
    <w:p>
      <w:pPr>
        <w:pStyle w:val="48"/>
        <w:numPr>
          <w:ilvl w:val="2"/>
          <w:numId w:val="15"/>
        </w:numPr>
        <w:spacing w:before="156" w:after="156"/>
        <w:outlineLvl w:val="2"/>
        <w:rPr>
          <w:rFonts w:hint="eastAsia" w:hAnsi="黑体"/>
        </w:rPr>
      </w:pPr>
      <w:r>
        <w:rPr>
          <w:rFonts w:hint="eastAsia" w:hAnsi="黑体"/>
        </w:rPr>
        <w:t>废渣处置状况</w:t>
      </w:r>
    </w:p>
    <w:p>
      <w:pPr>
        <w:pStyle w:val="71"/>
        <w:numPr>
          <w:ilvl w:val="3"/>
          <w:numId w:val="17"/>
        </w:numPr>
      </w:pPr>
      <w:r>
        <w:rPr>
          <w:rFonts w:hint="eastAsia"/>
        </w:rPr>
        <w:t>指标释义</w:t>
      </w:r>
      <w:r>
        <w:rPr>
          <w:rFonts w:hint="eastAsia"/>
        </w:rPr>
        <w:tab/>
      </w:r>
    </w:p>
    <w:p>
      <w:pPr>
        <w:ind w:firstLine="420" w:firstLineChars="200"/>
        <w:rPr>
          <w:rFonts w:hint="eastAsia" w:ascii="宋体" w:hAnsi="宋体" w:eastAsia="宋体"/>
          <w:szCs w:val="21"/>
        </w:rPr>
      </w:pPr>
      <w:r>
        <w:rPr>
          <w:rFonts w:hint="eastAsia" w:ascii="宋体" w:hAnsi="宋体" w:eastAsia="宋体"/>
          <w:szCs w:val="21"/>
        </w:rPr>
        <w:t>采用废渣治理率评估汇水范围内废渣处置状况。</w:t>
      </w:r>
    </w:p>
    <w:p>
      <w:pPr>
        <w:pStyle w:val="71"/>
        <w:numPr>
          <w:ilvl w:val="3"/>
          <w:numId w:val="17"/>
        </w:numPr>
      </w:pPr>
      <w:r>
        <w:rPr>
          <w:rFonts w:hint="eastAsia"/>
        </w:rPr>
        <w:t>赋分方法</w:t>
      </w:r>
    </w:p>
    <w:p>
      <w:pPr>
        <w:ind w:firstLine="420" w:firstLineChars="200"/>
        <w:rPr>
          <w:rFonts w:hint="eastAsia" w:ascii="宋体" w:hAnsi="宋体" w:eastAsia="宋体"/>
          <w:szCs w:val="21"/>
          <w:highlight w:val="yellow"/>
        </w:rPr>
      </w:pPr>
      <w:bookmarkStart w:id="149" w:name="_Hlk150438569"/>
      <w:r>
        <w:rPr>
          <w:rFonts w:hint="eastAsia" w:ascii="宋体" w:hAnsi="宋体" w:eastAsia="宋体"/>
          <w:szCs w:val="21"/>
        </w:rPr>
        <w:t>废渣量治理率</w:t>
      </w:r>
      <w:r>
        <w:rPr>
          <w:rFonts w:ascii="宋体" w:hAnsi="宋体" w:eastAsia="宋体"/>
          <w:szCs w:val="21"/>
        </w:rPr>
        <w:t>计算见公式（</w:t>
      </w:r>
      <w:r>
        <w:rPr>
          <w:rFonts w:hint="eastAsia" w:ascii="宋体" w:hAnsi="宋体" w:eastAsia="宋体"/>
          <w:szCs w:val="21"/>
        </w:rPr>
        <w:t>C.4</w:t>
      </w:r>
      <w:r>
        <w:rPr>
          <w:rFonts w:ascii="宋体" w:hAnsi="宋体" w:eastAsia="宋体"/>
          <w:szCs w:val="21"/>
        </w:rPr>
        <w:t>）</w:t>
      </w:r>
    </w:p>
    <w:p>
      <w:pPr>
        <w:pStyle w:val="75"/>
      </w:pPr>
      <w:r>
        <w:rPr>
          <w:rFonts w:hAnsi="Cambria Math"/>
        </w:rPr>
        <w:tab/>
      </w:r>
      <m:oMath>
        <m:sSub>
          <m:sSubPr>
            <m:ctrlPr>
              <w:rPr>
                <w:rFonts w:ascii="Cambria Math" w:hAnsi="Cambria Math"/>
                <w:i/>
                <w:iCs/>
              </w:rPr>
            </m:ctrlPr>
          </m:sSubPr>
          <m:e>
            <m:r>
              <w:rPr>
                <w:rFonts w:hint="default" w:ascii="Cambria Math" w:hAnsi="Cambria Math"/>
              </w:rPr>
              <m:t>P</m:t>
            </m:r>
            <m:ctrlPr>
              <w:rPr>
                <w:rFonts w:ascii="Cambria Math" w:hAnsi="Cambria Math"/>
                <w:i/>
                <w:iCs/>
              </w:rPr>
            </m:ctrlPr>
          </m:e>
          <m:sub>
            <m:r>
              <w:rPr>
                <w:rFonts w:hint="default" w:ascii="Cambria Math" w:hAnsi="Cambria Math"/>
              </w:rPr>
              <m:t>z</m:t>
            </m:r>
            <m:ctrlPr>
              <w:rPr>
                <w:rFonts w:ascii="Cambria Math" w:hAnsi="Cambria Math"/>
                <w:i/>
                <w:iCs/>
              </w:rPr>
            </m:ctrlPr>
          </m:sub>
        </m:sSub>
        <m:r>
          <m:rPr>
            <m:sty m:val="p"/>
          </m:rPr>
          <w:rPr>
            <w:rFonts w:ascii="Cambria Math" w:hAnsi="Cambria Math"/>
          </w:rPr>
          <m:t>=</m:t>
        </m:r>
        <m:f>
          <m:fPr>
            <m:ctrlPr>
              <w:rPr>
                <w:rFonts w:ascii="Cambria Math" w:hAnsi="Cambria Math"/>
              </w:rPr>
            </m:ctrlPr>
          </m:fPr>
          <m:num>
            <m:sSub>
              <m:sSubPr>
                <m:ctrlPr>
                  <w:rPr>
                    <w:rFonts w:ascii="Cambria Math" w:hAnsi="Cambria Math"/>
                    <w:i/>
                    <w:iCs/>
                  </w:rPr>
                </m:ctrlPr>
              </m:sSubPr>
              <m:e>
                <m:r>
                  <w:rPr>
                    <w:rFonts w:hint="default" w:ascii="Cambria Math" w:hAnsi="Cambria Math"/>
                  </w:rPr>
                  <m:t>N</m:t>
                </m:r>
                <m:ctrlPr>
                  <w:rPr>
                    <w:rFonts w:ascii="Cambria Math" w:hAnsi="Cambria Math"/>
                    <w:i/>
                    <w:iCs/>
                  </w:rPr>
                </m:ctrlPr>
              </m:e>
              <m:sub>
                <m:r>
                  <w:rPr>
                    <w:rFonts w:hint="default" w:ascii="Cambria Math" w:hAnsi="Cambria Math"/>
                  </w:rPr>
                  <m:t>i</m:t>
                </m:r>
                <m:ctrlPr>
                  <w:rPr>
                    <w:rFonts w:ascii="Cambria Math" w:hAnsi="Cambria Math"/>
                    <w:i/>
                    <w:iCs/>
                  </w:rPr>
                </m:ctrlPr>
              </m:sub>
            </m:sSub>
            <m:ctrlPr>
              <w:rPr>
                <w:rFonts w:ascii="Cambria Math" w:hAnsi="Cambria Math"/>
              </w:rPr>
            </m:ctrlPr>
          </m:num>
          <m:den>
            <m:r>
              <w:rPr>
                <w:rFonts w:hint="default" w:ascii="Cambria Math" w:hAnsi="Cambria Math"/>
              </w:rPr>
              <m:t>n</m:t>
            </m:r>
            <m:ctrlPr>
              <w:rPr>
                <w:rFonts w:ascii="Cambria Math" w:hAnsi="Cambria Math"/>
              </w:rPr>
            </m:ctrlPr>
          </m:den>
        </m:f>
      </m:oMath>
      <w:r>
        <w:rPr>
          <w:rFonts w:hAnsi="Cambria Math"/>
        </w:rPr>
        <w:tab/>
      </w:r>
      <w:r>
        <w:t>（C.4）</w:t>
      </w:r>
    </w:p>
    <w:p>
      <w:pPr>
        <w:rPr>
          <w:rFonts w:hint="eastAsia" w:ascii="宋体" w:hAnsi="宋体" w:eastAsia="宋体"/>
          <w:szCs w:val="21"/>
        </w:rPr>
      </w:pPr>
      <w:r>
        <w:rPr>
          <w:rFonts w:ascii="宋体" w:hAnsi="宋体" w:eastAsia="宋体"/>
          <w:szCs w:val="21"/>
        </w:rPr>
        <w:t>式中：</w:t>
      </w:r>
      <w:r>
        <w:rPr>
          <w:rFonts w:ascii="宋体" w:hAnsi="宋体" w:eastAsia="宋体"/>
          <w:szCs w:val="21"/>
        </w:rPr>
        <w:fldChar w:fldCharType="begin"/>
      </w:r>
      <w:r>
        <w:rPr>
          <w:rFonts w:ascii="宋体" w:hAnsi="宋体" w:eastAsia="宋体"/>
          <w:szCs w:val="21"/>
        </w:rPr>
        <w:instrText xml:space="preserve"> QUOTE </w:instrText>
      </w:r>
      <w:r>
        <w:rPr>
          <w:position w:val="-8"/>
        </w:rPr>
        <w:pict>
          <v:shape id="_x0000_i1026" o:spt="75" type="#_x0000_t75" style="height:14.4pt;width:14.4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oNotEmbedSystemFonts/&gt;&lt;w:defaultTabStop w:val=&quot;420&quot;/&gt;&lt;w:drawingGridVerticalSpacing w:val=&quot;156&quot;/&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docVars&gt;&lt;w:docVar w:name=&quot;commondata&quot; w:val=&quot;eyJoZGlkIjoiNmUwMjQzM2ZkMDFjZWZjN2ZkNjQzNTBmNDNlZDRkYWYifQ==&quot;/&gt;&lt;/w:docVars&gt;&lt;wsp:rsids&gt;&lt;wsp:rsidRoot wsp:val=&quot;00172A27&quot;/&gt;&lt;wsp:rsid wsp:val=&quot;00000178&quot;/&gt;&lt;wsp:rsid wsp:val=&quot;00007EB0&quot;/&gt;&lt;wsp:rsid wsp:val=&quot;00010F94&quot;/&gt;&lt;wsp:rsid wsp:val=&quot;0001144A&quot;/&gt;&lt;wsp:rsid wsp:val=&quot;0001255B&quot;/&gt;&lt;wsp:rsid wsp:val=&quot;000129AC&quot;/&gt;&lt;wsp:rsid wsp:val=&quot;00012FEB&quot;/&gt;&lt;wsp:rsid wsp:val=&quot;000174E6&quot;/&gt;&lt;wsp:rsid wsp:val=&quot;00024930&quot;/&gt;&lt;wsp:rsid wsp:val=&quot;00027F32&quot;/&gt;&lt;wsp:rsid wsp:val=&quot;00031EFE&quot;/&gt;&lt;wsp:rsid wsp:val=&quot;00032BF4&quot;/&gt;&lt;wsp:rsid wsp:val=&quot;00035F6B&quot;/&gt;&lt;wsp:rsid wsp:val=&quot;00036B4F&quot;/&gt;&lt;wsp:rsid wsp:val=&quot;000408DE&quot;/&gt;&lt;wsp:rsid wsp:val=&quot;000426E6&quot;/&gt;&lt;wsp:rsid wsp:val=&quot;000449F1&quot;/&gt;&lt;wsp:rsid wsp:val=&quot;00047A4C&quot;/&gt;&lt;wsp:rsid wsp:val=&quot;00047BE5&quot;/&gt;&lt;wsp:rsid wsp:val=&quot;0005065C&quot;/&gt;&lt;wsp:rsid wsp:val=&quot;00054F32&quot;/&gt;&lt;wsp:rsid wsp:val=&quot;000563FF&quot;/&gt;&lt;wsp:rsid wsp:val=&quot;00057EEE&quot;/&gt;&lt;wsp:rsid wsp:val=&quot;00057FB4&quot;/&gt;&lt;wsp:rsid wsp:val=&quot;00060D62&quot;/&gt;&lt;wsp:rsid wsp:val=&quot;00063488&quot;/&gt;&lt;wsp:rsid wsp:val=&quot;000659B1&quot;/&gt;&lt;wsp:rsid wsp:val=&quot;00066A24&quot;/&gt;&lt;wsp:rsid wsp:val=&quot;00066E9C&quot;/&gt;&lt;wsp:rsid wsp:val=&quot;00070592&quot;/&gt;&lt;wsp:rsid wsp:val=&quot;000707A4&quot;/&gt;&lt;wsp:rsid wsp:val=&quot;000732F6&quot;/&gt;&lt;wsp:rsid wsp:val=&quot;000737DD&quot;/&gt;&lt;wsp:rsid wsp:val=&quot;00075B5E&quot;/&gt;&lt;wsp:rsid wsp:val=&quot;00076CE7&quot;/&gt;&lt;wsp:rsid wsp:val=&quot;00080127&quot;/&gt;&lt;wsp:rsid wsp:val=&quot;000807B1&quot;/&gt;&lt;wsp:rsid wsp:val=&quot;000824E7&quot;/&gt;&lt;wsp:rsid wsp:val=&quot;0008414B&quot;/&gt;&lt;wsp:rsid wsp:val=&quot;000860F3&quot;/&gt;&lt;wsp:rsid wsp:val=&quot;00086717&quot;/&gt;&lt;wsp:rsid wsp:val=&quot;00086A5F&quot;/&gt;&lt;wsp:rsid wsp:val=&quot;00086DE2&quot;/&gt;&lt;wsp:rsid wsp:val=&quot;00087F7D&quot;/&gt;&lt;wsp:rsid wsp:val=&quot;00090597&quot;/&gt;&lt;wsp:rsid wsp:val=&quot;000940CF&quot;/&gt;&lt;wsp:rsid wsp:val=&quot;000A01E4&quot;/&gt;&lt;wsp:rsid wsp:val=&quot;000A186D&quot;/&gt;&lt;wsp:rsid wsp:val=&quot;000A369B&quot;/&gt;&lt;wsp:rsid wsp:val=&quot;000A48A7&quot;/&gt;&lt;wsp:rsid wsp:val=&quot;000A4D52&quot;/&gt;&lt;wsp:rsid wsp:val=&quot;000A50C1&quot;/&gt;&lt;wsp:rsid wsp:val=&quot;000A5869&quot;/&gt;&lt;wsp:rsid wsp:val=&quot;000A7650&quot;/&gt;&lt;wsp:rsid wsp:val=&quot;000A7D92&quot;/&gt;&lt;wsp:rsid wsp:val=&quot;000B18D8&quot;/&gt;&lt;wsp:rsid wsp:val=&quot;000B1C98&quot;/&gt;&lt;wsp:rsid wsp:val=&quot;000B26F2&quot;/&gt;&lt;wsp:rsid wsp:val=&quot;000B30D8&quot;/&gt;&lt;wsp:rsid wsp:val=&quot;000B3329&quot;/&gt;&lt;wsp:rsid wsp:val=&quot;000B35EE&quot;/&gt;&lt;wsp:rsid wsp:val=&quot;000B594A&quot;/&gt;&lt;wsp:rsid wsp:val=&quot;000B61C4&quot;/&gt;&lt;wsp:rsid wsp:val=&quot;000B714E&quot;/&gt;&lt;wsp:rsid wsp:val=&quot;000C1E99&quot;/&gt;&lt;wsp:rsid wsp:val=&quot;000C3E75&quot;/&gt;&lt;wsp:rsid wsp:val=&quot;000C457D&quot;/&gt;&lt;wsp:rsid wsp:val=&quot;000C466C&quot;/&gt;&lt;wsp:rsid wsp:val=&quot;000D0CA7&quot;/&gt;&lt;wsp:rsid wsp:val=&quot;000D1273&quot;/&gt;&lt;wsp:rsid wsp:val=&quot;000D19C9&quot;/&gt;&lt;wsp:rsid wsp:val=&quot;000D2BBD&quot;/&gt;&lt;wsp:rsid wsp:val=&quot;000D779F&quot;/&gt;&lt;wsp:rsid wsp:val=&quot;000D7F64&quot;/&gt;&lt;wsp:rsid wsp:val=&quot;000E1B93&quot;/&gt;&lt;wsp:rsid wsp:val=&quot;000E3FAB&quot;/&gt;&lt;wsp:rsid wsp:val=&quot;000E49BF&quot;/&gt;&lt;wsp:rsid wsp:val=&quot;000E585C&quot;/&gt;&lt;wsp:rsid wsp:val=&quot;000E6499&quot;/&gt;&lt;wsp:rsid wsp:val=&quot;000E75D6&quot;/&gt;&lt;wsp:rsid wsp:val=&quot;000F3111&quot;/&gt;&lt;wsp:rsid wsp:val=&quot;000F3149&quot;/&gt;&lt;wsp:rsid wsp:val=&quot;000F354F&quot;/&gt;&lt;wsp:rsid wsp:val=&quot;000F4584&quot;/&gt;&lt;wsp:rsid wsp:val=&quot;000F5E85&quot;/&gt;&lt;wsp:rsid wsp:val=&quot;000F63F1&quot;/&gt;&lt;wsp:rsid wsp:val=&quot;00101F25&quot;/&gt;&lt;wsp:rsid wsp:val=&quot;001022CF&quot;/&gt;&lt;wsp:rsid wsp:val=&quot;0010442A&quot;/&gt;&lt;wsp:rsid wsp:val=&quot;001046FE&quot;/&gt;&lt;wsp:rsid wsp:val=&quot;001054ED&quot;/&gt;&lt;wsp:rsid wsp:val=&quot;00106119&quot;/&gt;&lt;wsp:rsid wsp:val=&quot;0010694A&quot;/&gt;&lt;wsp:rsid wsp:val=&quot;001074BA&quot;/&gt;&lt;wsp:rsid wsp:val=&quot;001076A7&quot;/&gt;&lt;wsp:rsid wsp:val=&quot;0011063F&quot;/&gt;&lt;wsp:rsid wsp:val=&quot;00110ED7&quot;/&gt;&lt;wsp:rsid wsp:val=&quot;001124C9&quot;/&gt;&lt;wsp:rsid wsp:val=&quot;0011453B&quot;/&gt;&lt;wsp:rsid wsp:val=&quot;00114A09&quot;/&gt;&lt;wsp:rsid wsp:val=&quot;00115195&quot;/&gt;&lt;wsp:rsid wsp:val=&quot;0012099A&quot;/&gt;&lt;wsp:rsid wsp:val=&quot;00121430&quot;/&gt;&lt;wsp:rsid wsp:val=&quot;00122FD6&quot;/&gt;&lt;wsp:rsid wsp:val=&quot;0012344A&quot;/&gt;&lt;wsp:rsid wsp:val=&quot;00124854&quot;/&gt;&lt;wsp:rsid wsp:val=&quot;0012561A&quot;/&gt;&lt;wsp:rsid wsp:val=&quot;0013077F&quot;/&gt;&lt;wsp:rsid wsp:val=&quot;0013126B&quot;/&gt;&lt;wsp:rsid wsp:val=&quot;00131C68&quot;/&gt;&lt;wsp:rsid wsp:val=&quot;001321C4&quot;/&gt;&lt;wsp:rsid wsp:val=&quot;001351AE&quot;/&gt;&lt;wsp:rsid wsp:val=&quot;00135423&quot;/&gt;&lt;wsp:rsid wsp:val=&quot;00135D1F&quot;/&gt;&lt;wsp:rsid wsp:val=&quot;00137187&quot;/&gt;&lt;wsp:rsid wsp:val=&quot;001373F0&quot;/&gt;&lt;wsp:rsid wsp:val=&quot;00137C0F&quot;/&gt;&lt;wsp:rsid wsp:val=&quot;00141E14&quot;/&gt;&lt;wsp:rsid wsp:val=&quot;00143095&quot;/&gt;&lt;wsp:rsid wsp:val=&quot;001518FD&quot;/&gt;&lt;wsp:rsid wsp:val=&quot;00152197&quot;/&gt;&lt;wsp:rsid wsp:val=&quot;0015219D&quot;/&gt;&lt;wsp:rsid wsp:val=&quot;00154127&quot;/&gt;&lt;wsp:rsid wsp:val=&quot;0015517A&quot;/&gt;&lt;wsp:rsid wsp:val=&quot;0015603C&quot;/&gt;&lt;wsp:rsid wsp:val=&quot;00156770&quot;/&gt;&lt;wsp:rsid wsp:val=&quot;001575E6&quot;/&gt;&lt;wsp:rsid wsp:val=&quot;001576AD&quot;/&gt;&lt;wsp:rsid wsp:val=&quot;0016020A&quot;/&gt;&lt;wsp:rsid wsp:val=&quot;00160FA3&quot;/&gt;&lt;wsp:rsid wsp:val=&quot;0016251A&quot;/&gt;&lt;wsp:rsid wsp:val=&quot;00164B19&quot;/&gt;&lt;wsp:rsid wsp:val=&quot;0016666C&quot;/&gt;&lt;wsp:rsid wsp:val=&quot;00166A65&quot;/&gt;&lt;wsp:rsid wsp:val=&quot;00167E75&quot;/&gt;&lt;wsp:rsid wsp:val=&quot;00170C09&quot;/&gt;&lt;wsp:rsid wsp:val=&quot;00170F8C&quot;/&gt;&lt;wsp:rsid wsp:val=&quot;00172A27&quot;/&gt;&lt;wsp:rsid wsp:val=&quot;001732D5&quot;/&gt;&lt;wsp:rsid wsp:val=&quot;00173E6B&quot;/&gt;&lt;wsp:rsid wsp:val=&quot;0017454A&quot;/&gt;&lt;wsp:rsid wsp:val=&quot;001769C1&quot;/&gt;&lt;wsp:rsid wsp:val=&quot;0018024C&quot;/&gt;&lt;wsp:rsid wsp:val=&quot;00180BAE&quot;/&gt;&lt;wsp:rsid wsp:val=&quot;00183DEA&quot;/&gt;&lt;wsp:rsid wsp:val=&quot;00183DF7&quot;/&gt;&lt;wsp:rsid wsp:val=&quot;00185E1D&quot;/&gt;&lt;wsp:rsid wsp:val=&quot;00186C30&quot;/&gt;&lt;wsp:rsid wsp:val=&quot;001913C1&quot;/&gt;&lt;wsp:rsid wsp:val=&quot;00192059&quot;/&gt;&lt;wsp:rsid wsp:val=&quot;001926A0&quot;/&gt;&lt;wsp:rsid wsp:val=&quot;00192ED4&quot;/&gt;&lt;wsp:rsid wsp:val=&quot;0019344C&quot;/&gt;&lt;wsp:rsid wsp:val=&quot;001A27B9&quot;/&gt;&lt;wsp:rsid wsp:val=&quot;001A2973&quot;/&gt;&lt;wsp:rsid wsp:val=&quot;001A5267&quot;/&gt;&lt;wsp:rsid wsp:val=&quot;001B0BE1&quot;/&gt;&lt;wsp:rsid wsp:val=&quot;001B108B&quot;/&gt;&lt;wsp:rsid wsp:val=&quot;001B1898&quot;/&gt;&lt;wsp:rsid wsp:val=&quot;001B35DE&quot;/&gt;&lt;wsp:rsid wsp:val=&quot;001C0968&quot;/&gt;&lt;wsp:rsid wsp:val=&quot;001C2165&quot;/&gt;&lt;wsp:rsid wsp:val=&quot;001C2415&quot;/&gt;&lt;wsp:rsid wsp:val=&quot;001C4EC6&quot;/&gt;&lt;wsp:rsid wsp:val=&quot;001C6FC8&quot;/&gt;&lt;wsp:rsid wsp:val=&quot;001D46CC&quot;/&gt;&lt;wsp:rsid wsp:val=&quot;001D52F4&quot;/&gt;&lt;wsp:rsid wsp:val=&quot;001D5E4B&quot;/&gt;&lt;wsp:rsid wsp:val=&quot;001D7AA8&quot;/&gt;&lt;wsp:rsid wsp:val=&quot;001D7DD0&quot;/&gt;&lt;wsp:rsid wsp:val=&quot;001E063A&quot;/&gt;&lt;wsp:rsid wsp:val=&quot;001E38BF&quot;/&gt;&lt;wsp:rsid wsp:val=&quot;001E5B20&quot;/&gt;&lt;wsp:rsid wsp:val=&quot;001E6440&quot;/&gt;&lt;wsp:rsid wsp:val=&quot;001F0043&quot;/&gt;&lt;wsp:rsid wsp:val=&quot;001F0129&quot;/&gt;&lt;wsp:rsid wsp:val=&quot;001F1441&quot;/&gt;&lt;wsp:rsid wsp:val=&quot;001F2210&quot;/&gt;&lt;wsp:rsid wsp:val=&quot;001F345D&quot;/&gt;&lt;wsp:rsid wsp:val=&quot;001F45B5&quot;/&gt;&lt;wsp:rsid wsp:val=&quot;001F5D1B&quot;/&gt;&lt;wsp:rsid wsp:val=&quot;001F6D3B&quot;/&gt;&lt;wsp:rsid wsp:val=&quot;00200246&quot;/&gt;&lt;wsp:rsid wsp:val=&quot;00201EC2&quot;/&gt;&lt;wsp:rsid wsp:val=&quot;0020309E&quot;/&gt;&lt;wsp:rsid wsp:val=&quot;002035C1&quot;/&gt;&lt;wsp:rsid wsp:val=&quot;00203F6B&quot;/&gt;&lt;wsp:rsid wsp:val=&quot;00204ED6&quot;/&gt;&lt;wsp:rsid wsp:val=&quot;00205DBE&quot;/&gt;&lt;wsp:rsid wsp:val=&quot;0021063D&quot;/&gt;&lt;wsp:rsid wsp:val=&quot;0021118A&quot;/&gt;&lt;wsp:rsid wsp:val=&quot;00211DB1&quot;/&gt;&lt;wsp:rsid wsp:val=&quot;00214E50&quot;/&gt;&lt;wsp:rsid wsp:val=&quot;00215AFE&quot;/&gt;&lt;wsp:rsid wsp:val=&quot;00215F0D&quot;/&gt;&lt;wsp:rsid wsp:val=&quot;00220413&quot;/&gt;&lt;wsp:rsid wsp:val=&quot;00220F36&quot;/&gt;&lt;wsp:rsid wsp:val=&quot;00222C41&quot;/&gt;&lt;wsp:rsid wsp:val=&quot;002238BD&quot;/&gt;&lt;wsp:rsid wsp:val=&quot;00223ED1&quot;/&gt;&lt;wsp:rsid wsp:val=&quot;00224726&quot;/&gt;&lt;wsp:rsid wsp:val=&quot;00231B79&quot;/&gt;&lt;wsp:rsid wsp:val=&quot;00231D86&quot;/&gt;&lt;wsp:rsid wsp:val=&quot;00232122&quot;/&gt;&lt;wsp:rsid wsp:val=&quot;002324EE&quot;/&gt;&lt;wsp:rsid wsp:val=&quot;002328EC&quot;/&gt;&lt;wsp:rsid wsp:val=&quot;00233028&quot;/&gt;&lt;wsp:rsid wsp:val=&quot;00236875&quot;/&gt;&lt;wsp:rsid wsp:val=&quot;0023689E&quot;/&gt;&lt;wsp:rsid wsp:val=&quot;00236D35&quot;/&gt;&lt;wsp:rsid wsp:val=&quot;00237D8A&quot;/&gt;&lt;wsp:rsid wsp:val=&quot;00240B2D&quot;/&gt;&lt;wsp:rsid wsp:val=&quot;00241602&quot;/&gt;&lt;wsp:rsid wsp:val=&quot;00242F5A&quot;/&gt;&lt;wsp:rsid wsp:val=&quot;00243C3F&quot;/&gt;&lt;wsp:rsid wsp:val=&quot;0024680F&quot;/&gt;&lt;wsp:rsid wsp:val=&quot;00246C48&quot;/&gt;&lt;wsp:rsid wsp:val=&quot;00250D50&quot;/&gt;&lt;wsp:rsid wsp:val=&quot;0025244B&quot;/&gt;&lt;wsp:rsid wsp:val=&quot;00253E9C&quot;/&gt;&lt;wsp:rsid wsp:val=&quot;002543D6&quot;/&gt;&lt;wsp:rsid wsp:val=&quot;0025573B&quot;/&gt;&lt;wsp:rsid wsp:val=&quot;00255EA1&quot;/&gt;&lt;wsp:rsid wsp:val=&quot;002609C2&quot;/&gt;&lt;wsp:rsid wsp:val=&quot;002640E6&quot;/&gt;&lt;wsp:rsid wsp:val=&quot;00264F50&quot;/&gt;&lt;wsp:rsid wsp:val=&quot;00265A6D&quot;/&gt;&lt;wsp:rsid wsp:val=&quot;00271DB0&quot;/&gt;&lt;wsp:rsid wsp:val=&quot;00271DD2&quot;/&gt;&lt;wsp:rsid wsp:val=&quot;00272333&quot;/&gt;&lt;wsp:rsid wsp:val=&quot;002744EF&quot;/&gt;&lt;wsp:rsid wsp:val=&quot;002770BD&quot;/&gt;&lt;wsp:rsid wsp:val=&quot;002778A6&quot;/&gt;&lt;wsp:rsid wsp:val=&quot;00277F0F&quot;/&gt;&lt;wsp:rsid wsp:val=&quot;0028085B&quot;/&gt;&lt;wsp:rsid wsp:val=&quot;00280D54&quot;/&gt;&lt;wsp:rsid wsp:val=&quot;002820CE&quot;/&gt;&lt;wsp:rsid wsp:val=&quot;002840E5&quot;/&gt;&lt;wsp:rsid wsp:val=&quot;00284140&quot;/&gt;&lt;wsp:rsid wsp:val=&quot;00284C1F&quot;/&gt;&lt;wsp:rsid wsp:val=&quot;002869FB&quot;/&gt;&lt;wsp:rsid wsp:val=&quot;0028728B&quot;/&gt;&lt;wsp:rsid wsp:val=&quot;00287357&quot;/&gt;&lt;wsp:rsid wsp:val=&quot;00287EC8&quot;/&gt;&lt;wsp:rsid wsp:val=&quot;0029049A&quot;/&gt;&lt;wsp:rsid wsp:val=&quot;00292DD6&quot;/&gt;&lt;wsp:rsid wsp:val=&quot;002932D9&quot;/&gt;&lt;wsp:rsid wsp:val=&quot;00294FCE&quot;/&gt;&lt;wsp:rsid wsp:val=&quot;00295A8F&quot;/&gt;&lt;wsp:rsid wsp:val=&quot;002A0DAD&quot;/&gt;&lt;wsp:rsid wsp:val=&quot;002A1DDF&quot;/&gt;&lt;wsp:rsid wsp:val=&quot;002A275F&quot;/&gt;&lt;wsp:rsid wsp:val=&quot;002A4832&quot;/&gt;&lt;wsp:rsid wsp:val=&quot;002B05F5&quot;/&gt;&lt;wsp:rsid wsp:val=&quot;002B1BE1&quot;/&gt;&lt;wsp:rsid wsp:val=&quot;002B1C77&quot;/&gt;&lt;wsp:rsid wsp:val=&quot;002B27BB&quot;/&gt;&lt;wsp:rsid wsp:val=&quot;002B3E5B&quot;/&gt;&lt;wsp:rsid wsp:val=&quot;002B4B09&quot;/&gt;&lt;wsp:rsid wsp:val=&quot;002B598A&quot;/&gt;&lt;wsp:rsid wsp:val=&quot;002B62E0&quot;/&gt;&lt;wsp:rsid wsp:val=&quot;002B71E9&quot;/&gt;&lt;wsp:rsid wsp:val=&quot;002C143C&quot;/&gt;&lt;wsp:rsid wsp:val=&quot;002C1CBF&quot;/&gt;&lt;wsp:rsid wsp:val=&quot;002C3771&quot;/&gt;&lt;wsp:rsid wsp:val=&quot;002C54F3&quot;/&gt;&lt;wsp:rsid wsp:val=&quot;002C560D&quot;/&gt;&lt;wsp:rsid wsp:val=&quot;002C5787&quot;/&gt;&lt;wsp:rsid wsp:val=&quot;002D073C&quot;/&gt;&lt;wsp:rsid wsp:val=&quot;002D11FD&quot;/&gt;&lt;wsp:rsid wsp:val=&quot;002D12CC&quot;/&gt;&lt;wsp:rsid wsp:val=&quot;002D4620&quot;/&gt;&lt;wsp:rsid wsp:val=&quot;002D4E28&quot;/&gt;&lt;wsp:rsid wsp:val=&quot;002D572C&quot;/&gt;&lt;wsp:rsid wsp:val=&quot;002D6A63&quot;/&gt;&lt;wsp:rsid wsp:val=&quot;002D6BA7&quot;/&gt;&lt;wsp:rsid wsp:val=&quot;002D75A2&quot;/&gt;&lt;wsp:rsid wsp:val=&quot;002D7B45&quot;/&gt;&lt;wsp:rsid wsp:val=&quot;002E0541&quot;/&gt;&lt;wsp:rsid wsp:val=&quot;002E0F83&quot;/&gt;&lt;wsp:rsid wsp:val=&quot;002E7E64&quot;/&gt;&lt;wsp:rsid wsp:val=&quot;002F0E90&quot;/&gt;&lt;wsp:rsid wsp:val=&quot;002F1259&quot;/&gt;&lt;wsp:rsid wsp:val=&quot;002F204F&quot;/&gt;&lt;wsp:rsid wsp:val=&quot;002F4661&quot;/&gt;&lt;wsp:rsid wsp:val=&quot;002F59AA&quot;/&gt;&lt;wsp:rsid wsp:val=&quot;002F60DE&quot;/&gt;&lt;wsp:rsid wsp:val=&quot;00300436&quot;/&gt;&lt;wsp:rsid wsp:val=&quot;0030099C&quot;/&gt;&lt;wsp:rsid wsp:val=&quot;00300EE8&quot;/&gt;&lt;wsp:rsid wsp:val=&quot;00300F69&quot;/&gt;&lt;wsp:rsid wsp:val=&quot;003027EF&quot;/&gt;&lt;wsp:rsid wsp:val=&quot;0030292B&quot;/&gt;&lt;wsp:rsid wsp:val=&quot;00302DFE&quot;/&gt;&lt;wsp:rsid wsp:val=&quot;0030757D&quot;/&gt;&lt;wsp:rsid wsp:val=&quot;003106D5&quot;/&gt;&lt;wsp:rsid wsp:val=&quot;00311EC7&quot;/&gt;&lt;wsp:rsid wsp:val=&quot;003204BC&quot;/&gt;&lt;wsp:rsid wsp:val=&quot;003230B5&quot;/&gt;&lt;wsp:rsid wsp:val=&quot;0032327D&quot;/&gt;&lt;wsp:rsid wsp:val=&quot;00327C17&quot;/&gt;&lt;wsp:rsid wsp:val=&quot;00331973&quot;/&gt;&lt;wsp:rsid wsp:val=&quot;0033233D&quot;/&gt;&lt;wsp:rsid wsp:val=&quot;00332C93&quot;/&gt;&lt;wsp:rsid wsp:val=&quot;00335C90&quot;/&gt;&lt;wsp:rsid wsp:val=&quot;00336F4A&quot;/&gt;&lt;wsp:rsid wsp:val=&quot;00340774&quot;/&gt;&lt;wsp:rsid wsp:val=&quot;00340B71&quot;/&gt;&lt;wsp:rsid wsp:val=&quot;003429C9&quot;/&gt;&lt;wsp:rsid wsp:val=&quot;00342EAE&quot;/&gt;&lt;wsp:rsid wsp:val=&quot;003434C0&quot;/&gt;&lt;wsp:rsid wsp:val=&quot;00350540&quot;/&gt;&lt;wsp:rsid wsp:val=&quot;00350BA9&quot;/&gt;&lt;wsp:rsid wsp:val=&quot;00351E57&quot;/&gt;&lt;wsp:rsid wsp:val=&quot;00352323&quot;/&gt;&lt;wsp:rsid wsp:val=&quot;00352A1A&quot;/&gt;&lt;wsp:rsid wsp:val=&quot;00354F27&quot;/&gt;&lt;wsp:rsid wsp:val=&quot;003559E3&quot;/&gt;&lt;wsp:rsid wsp:val=&quot;0036032E&quot;/&gt;&lt;wsp:rsid wsp:val=&quot;00360FE7&quot;/&gt;&lt;wsp:rsid wsp:val=&quot;0036267A&quot;/&gt;&lt;wsp:rsid wsp:val=&quot;00362968&quot;/&gt;&lt;wsp:rsid wsp:val=&quot;00362D09&quot;/&gt;&lt;wsp:rsid wsp:val=&quot;00364484&quot;/&gt;&lt;wsp:rsid wsp:val=&quot;00364E75&quot;/&gt;&lt;wsp:rsid wsp:val=&quot;00365900&quot;/&gt;&lt;wsp:rsid wsp:val=&quot;0036651C&quot;/&gt;&lt;wsp:rsid wsp:val=&quot;0036732C&quot;/&gt;&lt;wsp:rsid wsp:val=&quot;003674E3&quot;/&gt;&lt;wsp:rsid wsp:val=&quot;00367C51&quot;/&gt;&lt;wsp:rsid wsp:val=&quot;00374BBA&quot;/&gt;&lt;wsp:rsid wsp:val=&quot;0037757D&quot;/&gt;&lt;wsp:rsid wsp:val=&quot;0038035E&quot;/&gt;&lt;wsp:rsid wsp:val=&quot;00380FFF&quot;/&gt;&lt;wsp:rsid wsp:val=&quot;003811B7&quot;/&gt;&lt;wsp:rsid wsp:val=&quot;0038366B&quot;/&gt;&lt;wsp:rsid wsp:val=&quot;00383B61&quot;/&gt;&lt;wsp:rsid wsp:val=&quot;003840CA&quot;/&gt;&lt;wsp:rsid wsp:val=&quot;00385107&quot;/&gt;&lt;wsp:rsid wsp:val=&quot;003869B1&quot;/&gt;&lt;wsp:rsid wsp:val=&quot;00386E7F&quot;/&gt;&lt;wsp:rsid wsp:val=&quot;003877F4&quot;/&gt;&lt;wsp:rsid wsp:val=&quot;003911A7&quot;/&gt;&lt;wsp:rsid wsp:val=&quot;0039316D&quot;/&gt;&lt;wsp:rsid wsp:val=&quot;003943D2&quot;/&gt;&lt;wsp:rsid wsp:val=&quot;0039553A&quot;/&gt;&lt;wsp:rsid wsp:val=&quot;003957CC&quot;/&gt;&lt;wsp:rsid wsp:val=&quot;00397A6F&quot;/&gt;&lt;wsp:rsid wsp:val=&quot;003A24FC&quot;/&gt;&lt;wsp:rsid wsp:val=&quot;003A4F85&quot;/&gt;&lt;wsp:rsid wsp:val=&quot;003A6719&quot;/&gt;&lt;wsp:rsid wsp:val=&quot;003A738E&quot;/&gt;&lt;wsp:rsid wsp:val=&quot;003A7FD1&quot;/&gt;&lt;wsp:rsid wsp:val=&quot;003B0F89&quot;/&gt;&lt;wsp:rsid wsp:val=&quot;003B245B&quot;/&gt;&lt;wsp:rsid wsp:val=&quot;003B3119&quot;/&gt;&lt;wsp:rsid wsp:val=&quot;003B438F&quot;/&gt;&lt;wsp:rsid wsp:val=&quot;003B5C5F&quot;/&gt;&lt;wsp:rsid wsp:val=&quot;003C28C6&quot;/&gt;&lt;wsp:rsid wsp:val=&quot;003C3CEC&quot;/&gt;&lt;wsp:rsid wsp:val=&quot;003C7F61&quot;/&gt;&lt;wsp:rsid wsp:val=&quot;003D4425&quot;/&gt;&lt;wsp:rsid wsp:val=&quot;003D5FCF&quot;/&gt;&lt;wsp:rsid wsp:val=&quot;003D6B7D&quot;/&gt;&lt;wsp:rsid wsp:val=&quot;003D7599&quot;/&gt;&lt;wsp:rsid wsp:val=&quot;003D76D3&quot;/&gt;&lt;wsp:rsid wsp:val=&quot;003E0124&quot;/&gt;&lt;wsp:rsid wsp:val=&quot;003E0486&quot;/&gt;&lt;wsp:rsid wsp:val=&quot;003E18FF&quot;/&gt;&lt;wsp:rsid wsp:val=&quot;003E3786&quot;/&gt;&lt;wsp:rsid wsp:val=&quot;003E5833&quot;/&gt;&lt;wsp:rsid wsp:val=&quot;003F08C7&quot;/&gt;&lt;wsp:rsid wsp:val=&quot;003F3E98&quot;/&gt;&lt;wsp:rsid wsp:val=&quot;003F3F47&quot;/&gt;&lt;wsp:rsid wsp:val=&quot;003F49AB&quot;/&gt;&lt;wsp:rsid wsp:val=&quot;003F50DE&quot;/&gt;&lt;wsp:rsid wsp:val=&quot;003F7088&quot;/&gt;&lt;wsp:rsid wsp:val=&quot;004005C3&quot;/&gt;&lt;wsp:rsid wsp:val=&quot;00400933&quot;/&gt;&lt;wsp:rsid wsp:val=&quot;0040174A&quot;/&gt;&lt;wsp:rsid wsp:val=&quot;00402067&quot;/&gt;&lt;wsp:rsid wsp:val=&quot;0040231F&quot;/&gt;&lt;wsp:rsid wsp:val=&quot;0040421E&quot;/&gt;&lt;wsp:rsid wsp:val=&quot;004069C5&quot;/&gt;&lt;wsp:rsid wsp:val=&quot;00407D6A&quot;/&gt;&lt;wsp:rsid wsp:val=&quot;00412886&quot;/&gt;&lt;wsp:rsid wsp:val=&quot;00421ABC&quot;/&gt;&lt;wsp:rsid wsp:val=&quot;00423024&quot;/&gt;&lt;wsp:rsid wsp:val=&quot;004237B5&quot;/&gt;&lt;wsp:rsid wsp:val=&quot;00423FA4&quot;/&gt;&lt;wsp:rsid wsp:val=&quot;00424FC5&quot;/&gt;&lt;wsp:rsid wsp:val=&quot;00425F3B&quot;/&gt;&lt;wsp:rsid wsp:val=&quot;00430DF8&quot;/&gt;&lt;wsp:rsid wsp:val=&quot;00430F5D&quot;/&gt;&lt;wsp:rsid wsp:val=&quot;00431D9C&quot;/&gt;&lt;wsp:rsid wsp:val=&quot;004329B7&quot;/&gt;&lt;wsp:rsid wsp:val=&quot;00433000&quot;/&gt;&lt;wsp:rsid wsp:val=&quot;0043371D&quot;/&gt;&lt;wsp:rsid wsp:val=&quot;004347AA&quot;/&gt;&lt;wsp:rsid wsp:val=&quot;00436A3F&quot;/&gt;&lt;wsp:rsid wsp:val=&quot;00437190&quot;/&gt;&lt;wsp:rsid wsp:val=&quot;00441856&quot;/&gt;&lt;wsp:rsid wsp:val=&quot;00441F92&quot;/&gt;&lt;wsp:rsid wsp:val=&quot;00442979&quot;/&gt;&lt;wsp:rsid wsp:val=&quot;004430F7&quot;/&gt;&lt;wsp:rsid wsp:val=&quot;00443540&quot;/&gt;&lt;wsp:rsid wsp:val=&quot;00444014&quot;/&gt;&lt;wsp:rsid wsp:val=&quot;00445C76&quot;/&gt;&lt;wsp:rsid wsp:val=&quot;004472E9&quot;/&gt;&lt;wsp:rsid wsp:val=&quot;004478DB&quot;/&gt;&lt;wsp:rsid wsp:val=&quot;004533EB&quot;/&gt;&lt;wsp:rsid wsp:val=&quot;0045448D&quot;/&gt;&lt;wsp:rsid wsp:val=&quot;00457595&quot;/&gt;&lt;wsp:rsid wsp:val=&quot;00463E54&quot;/&gt;&lt;wsp:rsid wsp:val=&quot;00466351&quot;/&gt;&lt;wsp:rsid wsp:val=&quot;00471B81&quot;/&gt;&lt;wsp:rsid wsp:val=&quot;004819A7&quot;/&gt;&lt;wsp:rsid wsp:val=&quot;00482145&quot;/&gt;&lt;wsp:rsid wsp:val=&quot;00482773&quot;/&gt;&lt;wsp:rsid wsp:val=&quot;004832EA&quot;/&gt;&lt;wsp:rsid wsp:val=&quot;00483662&quot;/&gt;&lt;wsp:rsid wsp:val=&quot;00485D88&quot;/&gt;&lt;wsp:rsid wsp:val=&quot;004916DF&quot;/&gt;&lt;wsp:rsid wsp:val=&quot;00491FD7&quot;/&gt;&lt;wsp:rsid wsp:val=&quot;00493122&quot;/&gt;&lt;wsp:rsid wsp:val=&quot;00493449&quot;/&gt;&lt;wsp:rsid wsp:val=&quot;004A0E52&quot;/&gt;&lt;wsp:rsid wsp:val=&quot;004A1FBF&quot;/&gt;&lt;wsp:rsid wsp:val=&quot;004A2B22&quot;/&gt;&lt;wsp:rsid wsp:val=&quot;004A2DD1&quot;/&gt;&lt;wsp:rsid wsp:val=&quot;004A30E7&quot;/&gt;&lt;wsp:rsid wsp:val=&quot;004A3E8A&quot;/&gt;&lt;wsp:rsid wsp:val=&quot;004A45AC&quot;/&gt;&lt;wsp:rsid wsp:val=&quot;004B10F8&quot;/&gt;&lt;wsp:rsid wsp:val=&quot;004B2232&quot;/&gt;&lt;wsp:rsid wsp:val=&quot;004B7F9D&quot;/&gt;&lt;wsp:rsid wsp:val=&quot;004C11D4&quot;/&gt;&lt;wsp:rsid wsp:val=&quot;004C7495&quot;/&gt;&lt;wsp:rsid wsp:val=&quot;004D4A57&quot;/&gt;&lt;wsp:rsid wsp:val=&quot;004D4B7B&quot;/&gt;&lt;wsp:rsid wsp:val=&quot;004D7152&quot;/&gt;&lt;wsp:rsid wsp:val=&quot;004D7B09&quot;/&gt;&lt;wsp:rsid wsp:val=&quot;004E1522&quot;/&gt;&lt;wsp:rsid wsp:val=&quot;004E18DD&quot;/&gt;&lt;wsp:rsid wsp:val=&quot;004E3890&quot;/&gt;&lt;wsp:rsid wsp:val=&quot;004E601F&quot;/&gt;&lt;wsp:rsid wsp:val=&quot;004F237A&quot;/&gt;&lt;wsp:rsid wsp:val=&quot;004F4387&quot;/&gt;&lt;wsp:rsid wsp:val=&quot;004F5195&quot;/&gt;&lt;wsp:rsid wsp:val=&quot;00504375&quot;/&gt;&lt;wsp:rsid wsp:val=&quot;005046D2&quot;/&gt;&lt;wsp:rsid wsp:val=&quot;00511A24&quot;/&gt;&lt;wsp:rsid wsp:val=&quot;00511FD7&quot;/&gt;&lt;wsp:rsid wsp:val=&quot;00512A5C&quot;/&gt;&lt;wsp:rsid wsp:val=&quot;00513CE1&quot;/&gt;&lt;wsp:rsid wsp:val=&quot;005156BF&quot;/&gt;&lt;wsp:rsid wsp:val=&quot;005165EE&quot;/&gt;&lt;wsp:rsid wsp:val=&quot;00521C4B&quot;/&gt;&lt;wsp:rsid wsp:val=&quot;00522DA1&quot;/&gt;&lt;wsp:rsid wsp:val=&quot;005240E7&quot;/&gt;&lt;wsp:rsid wsp:val=&quot;00524F14&quot;/&gt;&lt;wsp:rsid wsp:val=&quot;00526C5F&quot;/&gt;&lt;wsp:rsid wsp:val=&quot;00527AE9&quot;/&gt;&lt;wsp:rsid wsp:val=&quot;005301D9&quot;/&gt;&lt;wsp:rsid wsp:val=&quot;00530826&quot;/&gt;&lt;wsp:rsid wsp:val=&quot;00534172&quot;/&gt;&lt;wsp:rsid wsp:val=&quot;0053461A&quot;/&gt;&lt;wsp:rsid wsp:val=&quot;0053511F&quot;/&gt;&lt;wsp:rsid wsp:val=&quot;00536216&quot;/&gt;&lt;wsp:rsid wsp:val=&quot;00537309&quot;/&gt;&lt;wsp:rsid wsp:val=&quot;0053772B&quot;/&gt;&lt;wsp:rsid wsp:val=&quot;00540F89&quot;/&gt;&lt;wsp:rsid wsp:val=&quot;00541015&quot;/&gt;&lt;wsp:rsid wsp:val=&quot;00541782&quot;/&gt;&lt;wsp:rsid wsp:val=&quot;00541B4D&quot;/&gt;&lt;wsp:rsid wsp:val=&quot;00541B54&quot;/&gt;&lt;wsp:rsid wsp:val=&quot;00544264&quot;/&gt;&lt;wsp:rsid wsp:val=&quot;00544BA4&quot;/&gt;&lt;wsp:rsid wsp:val=&quot;00544EF5&quot;/&gt;&lt;wsp:rsid wsp:val=&quot;00556AB6&quot;/&gt;&lt;wsp:rsid wsp:val=&quot;00557F8E&quot;/&gt;&lt;wsp:rsid wsp:val=&quot;00560143&quot;/&gt;&lt;wsp:rsid wsp:val=&quot;0056227D&quot;/&gt;&lt;wsp:rsid wsp:val=&quot;0056325C&quot;/&gt;&lt;wsp:rsid wsp:val=&quot;00566566&quot;/&gt;&lt;wsp:rsid wsp:val=&quot;00574AD3&quot;/&gt;&lt;wsp:rsid wsp:val=&quot;00575A76&quot;/&gt;&lt;wsp:rsid wsp:val=&quot;00575D87&quot;/&gt;&lt;wsp:rsid wsp:val=&quot;00576AA7&quot;/&gt;&lt;wsp:rsid wsp:val=&quot;00576E39&quot;/&gt;&lt;wsp:rsid wsp:val=&quot;005773C5&quot;/&gt;&lt;wsp:rsid wsp:val=&quot;005801D5&quot;/&gt;&lt;wsp:rsid wsp:val=&quot;00582055&quot;/&gt;&lt;wsp:rsid wsp:val=&quot;005837B7&quot;/&gt;&lt;wsp:rsid wsp:val=&quot;00583E26&quot;/&gt;&lt;wsp:rsid wsp:val=&quot;005850AE&quot;/&gt;&lt;wsp:rsid wsp:val=&quot;00586324&quot;/&gt;&lt;wsp:rsid wsp:val=&quot;00591779&quot;/&gt;&lt;wsp:rsid wsp:val=&quot;005919C4&quot;/&gt;&lt;wsp:rsid wsp:val=&quot;005920FB&quot;/&gt;&lt;wsp:rsid wsp:val=&quot;005923B1&quot;/&gt;&lt;wsp:rsid wsp:val=&quot;00592F78&quot;/&gt;&lt;wsp:rsid wsp:val=&quot;0059324B&quot;/&gt;&lt;wsp:rsid wsp:val=&quot;00593AE7&quot;/&gt;&lt;wsp:rsid wsp:val=&quot;00593BF6&quot;/&gt;&lt;wsp:rsid wsp:val=&quot;005959CA&quot;/&gt;&lt;wsp:rsid wsp:val=&quot;005A0549&quot;/&gt;&lt;wsp:rsid wsp:val=&quot;005A0664&quot;/&gt;&lt;wsp:rsid wsp:val=&quot;005A0D83&quot;/&gt;&lt;wsp:rsid wsp:val=&quot;005A1C46&quot;/&gt;&lt;wsp:rsid wsp:val=&quot;005A2F15&quot;/&gt;&lt;wsp:rsid wsp:val=&quot;005A707F&quot;/&gt;&lt;wsp:rsid wsp:val=&quot;005A76C1&quot;/&gt;&lt;wsp:rsid wsp:val=&quot;005B205E&quot;/&gt;&lt;wsp:rsid wsp:val=&quot;005B2272&quot;/&gt;&lt;wsp:rsid wsp:val=&quot;005B28D2&quot;/&gt;&lt;wsp:rsid wsp:val=&quot;005B2B7B&quot;/&gt;&lt;wsp:rsid wsp:val=&quot;005B6703&quot;/&gt;&lt;wsp:rsid wsp:val=&quot;005B726F&quot;/&gt;&lt;wsp:rsid wsp:val=&quot;005C09DE&quot;/&gt;&lt;wsp:rsid wsp:val=&quot;005C2086&quot;/&gt;&lt;wsp:rsid wsp:val=&quot;005C3072&quot;/&gt;&lt;wsp:rsid wsp:val=&quot;005C4CA8&quot;/&gt;&lt;wsp:rsid wsp:val=&quot;005C6264&quot;/&gt;&lt;wsp:rsid wsp:val=&quot;005C6D7E&quot;/&gt;&lt;wsp:rsid wsp:val=&quot;005D2558&quot;/&gt;&lt;wsp:rsid wsp:val=&quot;005D4336&quot;/&gt;&lt;wsp:rsid wsp:val=&quot;005D6884&quot;/&gt;&lt;wsp:rsid wsp:val=&quot;005D76FE&quot;/&gt;&lt;wsp:rsid wsp:val=&quot;005E1265&quot;/&gt;&lt;wsp:rsid wsp:val=&quot;005E2B35&quot;/&gt;&lt;wsp:rsid wsp:val=&quot;005E5AAD&quot;/&gt;&lt;wsp:rsid wsp:val=&quot;005E5F77&quot;/&gt;&lt;wsp:rsid wsp:val=&quot;005F0D34&quot;/&gt;&lt;wsp:rsid wsp:val=&quot;005F2A3D&quot;/&gt;&lt;wsp:rsid wsp:val=&quot;005F4201&quot;/&gt;&lt;wsp:rsid wsp:val=&quot;005F472F&quot;/&gt;&lt;wsp:rsid wsp:val=&quot;005F6597&quot;/&gt;&lt;wsp:rsid wsp:val=&quot;005F6A5B&quot;/&gt;&lt;wsp:rsid wsp:val=&quot;005F6AA4&quot;/&gt;&lt;wsp:rsid wsp:val=&quot;005F6ED0&quot;/&gt;&lt;wsp:rsid wsp:val=&quot;00600022&quot;/&gt;&lt;wsp:rsid wsp:val=&quot;00600155&quot;/&gt;&lt;wsp:rsid wsp:val=&quot;00603DCA&quot;/&gt;&lt;wsp:rsid wsp:val=&quot;00605B42&quot;/&gt;&lt;wsp:rsid wsp:val=&quot;00605E79&quot;/&gt;&lt;wsp:rsid wsp:val=&quot;00607E07&quot;/&gt;&lt;wsp:rsid wsp:val=&quot;00611353&quot;/&gt;&lt;wsp:rsid wsp:val=&quot;00615CA7&quot;/&gt;&lt;wsp:rsid wsp:val=&quot;00616039&quot;/&gt;&lt;wsp:rsid wsp:val=&quot;00617EFE&quot;/&gt;&lt;wsp:rsid wsp:val=&quot;00620283&quot;/&gt;&lt;wsp:rsid wsp:val=&quot;00620CE3&quot;/&gt;&lt;wsp:rsid wsp:val=&quot;0062289A&quot;/&gt;&lt;wsp:rsid wsp:val=&quot;00622BAA&quot;/&gt;&lt;wsp:rsid wsp:val=&quot;006256A9&quot;/&gt;&lt;wsp:rsid wsp:val=&quot;00625D0F&quot;/&gt;&lt;wsp:rsid wsp:val=&quot;00625F09&quot;/&gt;&lt;wsp:rsid wsp:val=&quot;006309B9&quot;/&gt;&lt;wsp:rsid wsp:val=&quot;006312BD&quot;/&gt;&lt;wsp:rsid wsp:val=&quot;006317B0&quot;/&gt;&lt;wsp:rsid wsp:val=&quot;0063185B&quot;/&gt;&lt;wsp:rsid wsp:val=&quot;00633228&quot;/&gt;&lt;wsp:rsid wsp:val=&quot;00633397&quot;/&gt;&lt;wsp:rsid wsp:val=&quot;0063430C&quot;/&gt;&lt;wsp:rsid wsp:val=&quot;00634ACD&quot;/&gt;&lt;wsp:rsid wsp:val=&quot;0063627F&quot;/&gt;&lt;wsp:rsid wsp:val=&quot;006413D5&quot;/&gt;&lt;wsp:rsid wsp:val=&quot;0064219C&quot;/&gt;&lt;wsp:rsid wsp:val=&quot;00642C1F&quot;/&gt;&lt;wsp:rsid wsp:val=&quot;006451E7&quot;/&gt;&lt;wsp:rsid wsp:val=&quot;0064635C&quot;/&gt;&lt;wsp:rsid wsp:val=&quot;00651472&quot;/&gt;&lt;wsp:rsid wsp:val=&quot;00651741&quot;/&gt;&lt;wsp:rsid wsp:val=&quot;00653AE1&quot;/&gt;&lt;wsp:rsid wsp:val=&quot;0065548B&quot;/&gt;&lt;wsp:rsid wsp:val=&quot;006567CA&quot;/&gt;&lt;wsp:rsid wsp:val=&quot;006576E9&quot;/&gt;&lt;wsp:rsid wsp:val=&quot;006601F4&quot;/&gt;&lt;wsp:rsid wsp:val=&quot;00660951&quot;/&gt;&lt;wsp:rsid wsp:val=&quot;00664993&quot;/&gt;&lt;wsp:rsid wsp:val=&quot;00672876&quot;/&gt;&lt;wsp:rsid wsp:val=&quot;00672F55&quot;/&gt;&lt;wsp:rsid wsp:val=&quot;006755CE&quot;/&gt;&lt;wsp:rsid wsp:val=&quot;00675B9F&quot;/&gt;&lt;wsp:rsid wsp:val=&quot;00677EA6&quot;/&gt;&lt;wsp:rsid wsp:val=&quot;0068320A&quot;/&gt;&lt;wsp:rsid wsp:val=&quot;00684741&quot;/&gt;&lt;wsp:rsid wsp:val=&quot;006848B0&quot;/&gt;&lt;wsp:rsid wsp:val=&quot;00692976&quot;/&gt;&lt;wsp:rsid wsp:val=&quot;00694B92&quot;/&gt;&lt;wsp:rsid wsp:val=&quot;00694FD8&quot;/&gt;&lt;wsp:rsid wsp:val=&quot;00697B73&quot;/&gt;&lt;wsp:rsid wsp:val=&quot;006A064F&quot;/&gt;&lt;wsp:rsid wsp:val=&quot;006A2BFF&quot;/&gt;&lt;wsp:rsid wsp:val=&quot;006A335D&quot;/&gt;&lt;wsp:rsid wsp:val=&quot;006A348E&quot;/&gt;&lt;wsp:rsid wsp:val=&quot;006A4679&quot;/&gt;&lt;wsp:rsid wsp:val=&quot;006A70C7&quot;/&gt;&lt;wsp:rsid wsp:val=&quot;006B0CBA&quot;/&gt;&lt;wsp:rsid wsp:val=&quot;006B21AB&quot;/&gt;&lt;wsp:rsid wsp:val=&quot;006B62C6&quot;/&gt;&lt;wsp:rsid wsp:val=&quot;006B7DA2&quot;/&gt;&lt;wsp:rsid wsp:val=&quot;006C38CF&quot;/&gt;&lt;wsp:rsid wsp:val=&quot;006C3FD6&quot;/&gt;&lt;wsp:rsid wsp:val=&quot;006C5381&quot;/&gt;&lt;wsp:rsid wsp:val=&quot;006C65D3&quot;/&gt;&lt;wsp:rsid wsp:val=&quot;006D08DD&quot;/&gt;&lt;wsp:rsid wsp:val=&quot;006D33E2&quot;/&gt;&lt;wsp:rsid wsp:val=&quot;006D3596&quot;/&gt;&lt;wsp:rsid wsp:val=&quot;006D5E57&quot;/&gt;&lt;wsp:rsid wsp:val=&quot;006E0B3F&quot;/&gt;&lt;wsp:rsid wsp:val=&quot;006E0EFC&quot;/&gt;&lt;wsp:rsid wsp:val=&quot;006E3217&quot;/&gt;&lt;wsp:rsid wsp:val=&quot;006E40D1&quot;/&gt;&lt;wsp:rsid wsp:val=&quot;006E7E23&quot;/&gt;&lt;wsp:rsid wsp:val=&quot;006F0B96&quot;/&gt;&lt;wsp:rsid wsp:val=&quot;006F14AE&quot;/&gt;&lt;wsp:rsid wsp:val=&quot;006F2866&quot;/&gt;&lt;wsp:rsid wsp:val=&quot;006F3737&quot;/&gt;&lt;wsp:rsid wsp:val=&quot;006F3907&quot;/&gt;&lt;wsp:rsid wsp:val=&quot;006F59B2&quot;/&gt;&lt;wsp:rsid wsp:val=&quot;00701B46&quot;/&gt;&lt;wsp:rsid wsp:val=&quot;0070210B&quot;/&gt;&lt;wsp:rsid wsp:val=&quot;00702341&quot;/&gt;&lt;wsp:rsid wsp:val=&quot;00702351&quot;/&gt;&lt;wsp:rsid wsp:val=&quot;0070240D&quot;/&gt;&lt;wsp:rsid wsp:val=&quot;00703482&quot;/&gt;&lt;wsp:rsid wsp:val=&quot;0070379D&quot;/&gt;&lt;wsp:rsid wsp:val=&quot;007040E4&quot;/&gt;&lt;wsp:rsid wsp:val=&quot;00705BC4&quot;/&gt;&lt;wsp:rsid wsp:val=&quot;007062DA&quot;/&gt;&lt;wsp:rsid wsp:val=&quot;0070633F&quot;/&gt;&lt;wsp:rsid wsp:val=&quot;007072D9&quot;/&gt;&lt;wsp:rsid wsp:val=&quot;007103A0&quot;/&gt;&lt;wsp:rsid wsp:val=&quot;00716416&quot;/&gt;&lt;wsp:rsid wsp:val=&quot;007167E3&quot;/&gt;&lt;wsp:rsid wsp:val=&quot;00717773&quot;/&gt;&lt;wsp:rsid wsp:val=&quot;007202C0&quot;/&gt;&lt;wsp:rsid wsp:val=&quot;00720C41&quot;/&gt;&lt;wsp:rsid wsp:val=&quot;0072420F&quot;/&gt;&lt;wsp:rsid wsp:val=&quot;00726C36&quot;/&gt;&lt;wsp:rsid wsp:val=&quot;00726FED&quot;/&gt;&lt;wsp:rsid wsp:val=&quot;007306A2&quot;/&gt;&lt;wsp:rsid wsp:val=&quot;00732FD6&quot;/&gt;&lt;wsp:rsid wsp:val=&quot;00734ADE&quot;/&gt;&lt;wsp:rsid wsp:val=&quot;007355A3&quot;/&gt;&lt;wsp:rsid wsp:val=&quot;00736CD1&quot;/&gt;&lt;wsp:rsid wsp:val=&quot;00740C97&quot;/&gt;&lt;wsp:rsid wsp:val=&quot;00741E6D&quot;/&gt;&lt;wsp:rsid wsp:val=&quot;00744BA8&quot;/&gt;&lt;wsp:rsid wsp:val=&quot;00746594&quot;/&gt;&lt;wsp:rsid wsp:val=&quot;00746863&quot;/&gt;&lt;wsp:rsid wsp:val=&quot;0074777E&quot;/&gt;&lt;wsp:rsid wsp:val=&quot;007503E7&quot;/&gt;&lt;wsp:rsid wsp:val=&quot;00753DC7&quot;/&gt;&lt;wsp:rsid wsp:val=&quot;007560BD&quot;/&gt;&lt;wsp:rsid wsp:val=&quot;007573BF&quot;/&gt;&lt;wsp:rsid wsp:val=&quot;007616E4&quot;/&gt;&lt;wsp:rsid wsp:val=&quot;007629CF&quot;/&gt;&lt;wsp:rsid wsp:val=&quot;0076491A&quot;/&gt;&lt;wsp:rsid wsp:val=&quot;00766A68&quot;/&gt;&lt;wsp:rsid wsp:val=&quot;007672A4&quot;/&gt;&lt;wsp:rsid wsp:val=&quot;00767339&quot;/&gt;&lt;wsp:rsid wsp:val=&quot;0076757F&quot;/&gt;&lt;wsp:rsid wsp:val=&quot;00767637&quot;/&gt;&lt;wsp:rsid wsp:val=&quot;00767DF7&quot;/&gt;&lt;wsp:rsid wsp:val=&quot;00770F0A&quot;/&gt;&lt;wsp:rsid wsp:val=&quot;007726C9&quot;/&gt;&lt;wsp:rsid wsp:val=&quot;0077273D&quot;/&gt;&lt;wsp:rsid wsp:val=&quot;00773079&quot;/&gt;&lt;wsp:rsid wsp:val=&quot;00773F64&quot;/&gt;&lt;wsp:rsid wsp:val=&quot;0077404E&quot;/&gt;&lt;wsp:rsid wsp:val=&quot;00774313&quot;/&gt;&lt;wsp:rsid wsp:val=&quot;0077460B&quot;/&gt;&lt;wsp:rsid wsp:val=&quot;00774FE4&quot;/&gt;&lt;wsp:rsid wsp:val=&quot;00775B43&quot;/&gt;&lt;wsp:rsid wsp:val=&quot;00775DD8&quot;/&gt;&lt;wsp:rsid wsp:val=&quot;00777AF2&quot;/&gt;&lt;wsp:rsid wsp:val=&quot;007811DE&quot;/&gt;&lt;wsp:rsid wsp:val=&quot;00782CD2&quot;/&gt;&lt;wsp:rsid wsp:val=&quot;007839F8&quot;/&gt;&lt;wsp:rsid wsp:val=&quot;00784D81&quot;/&gt;&lt;wsp:rsid wsp:val=&quot;0078525C&quot;/&gt;&lt;wsp:rsid wsp:val=&quot;007856BC&quot;/&gt;&lt;wsp:rsid wsp:val=&quot;00785CA4&quot;/&gt;&lt;wsp:rsid wsp:val=&quot;00792062&quot;/&gt;&lt;wsp:rsid wsp:val=&quot;00792E90&quot;/&gt;&lt;wsp:rsid wsp:val=&quot;00793A72&quot;/&gt;&lt;wsp:rsid wsp:val=&quot;00793D84&quot;/&gt;&lt;wsp:rsid wsp:val=&quot;00794600&quot;/&gt;&lt;wsp:rsid wsp:val=&quot;00796045&quot;/&gt;&lt;wsp:rsid wsp:val=&quot;007A2D99&quot;/&gt;&lt;wsp:rsid wsp:val=&quot;007A7779&quot;/&gt;&lt;wsp:rsid wsp:val=&quot;007B0F6B&quot;/&gt;&lt;wsp:rsid wsp:val=&quot;007B34DD&quot;/&gt;&lt;wsp:rsid wsp:val=&quot;007B35ED&quot;/&gt;&lt;wsp:rsid wsp:val=&quot;007B68FB&quot;/&gt;&lt;wsp:rsid wsp:val=&quot;007B6BD2&quot;/&gt;&lt;wsp:rsid wsp:val=&quot;007B710E&quot;/&gt;&lt;wsp:rsid wsp:val=&quot;007B7AB8&quot;/&gt;&lt;wsp:rsid wsp:val=&quot;007C1B7A&quot;/&gt;&lt;wsp:rsid wsp:val=&quot;007C3492&quot;/&gt;&lt;wsp:rsid wsp:val=&quot;007C50D4&quot;/&gt;&lt;wsp:rsid wsp:val=&quot;007D0AB6&quot;/&gt;&lt;wsp:rsid wsp:val=&quot;007D0C97&quot;/&gt;&lt;wsp:rsid wsp:val=&quot;007D1575&quot;/&gt;&lt;wsp:rsid wsp:val=&quot;007D1834&quot;/&gt;&lt;wsp:rsid wsp:val=&quot;007D50E8&quot;/&gt;&lt;wsp:rsid wsp:val=&quot;007D73A5&quot;/&gt;&lt;wsp:rsid wsp:val=&quot;007E3872&quot;/&gt;&lt;wsp:rsid wsp:val=&quot;007E4AC6&quot;/&gt;&lt;wsp:rsid wsp:val=&quot;007E516A&quot;/&gt;&lt;wsp:rsid wsp:val=&quot;007E7657&quot;/&gt;&lt;wsp:rsid wsp:val=&quot;007E77A1&quot;/&gt;&lt;wsp:rsid wsp:val=&quot;007F0263&quot;/&gt;&lt;wsp:rsid wsp:val=&quot;007F0A95&quot;/&gt;&lt;wsp:rsid wsp:val=&quot;007F2BB9&quot;/&gt;&lt;wsp:rsid wsp:val=&quot;007F390B&quot;/&gt;&lt;wsp:rsid wsp:val=&quot;007F4D30&quot;/&gt;&lt;wsp:rsid wsp:val=&quot;007F5638&quot;/&gt;&lt;wsp:rsid wsp:val=&quot;007F58D9&quot;/&gt;&lt;wsp:rsid wsp:val=&quot;008044E4&quot;/&gt;&lt;wsp:rsid wsp:val=&quot;00805356&quot;/&gt;&lt;wsp:rsid wsp:val=&quot;008056CF&quot;/&gt;&lt;wsp:rsid wsp:val=&quot;00806786&quot;/&gt;&lt;wsp:rsid wsp:val=&quot;0081018E&quot;/&gt;&lt;wsp:rsid wsp:val=&quot;00815BBE&quot;/&gt;&lt;wsp:rsid wsp:val=&quot;00817034&quot;/&gt;&lt;wsp:rsid wsp:val=&quot;008202A5&quot;/&gt;&lt;wsp:rsid wsp:val=&quot;008229C8&quot;/&gt;&lt;wsp:rsid wsp:val=&quot;00825062&quot;/&gt;&lt;wsp:rsid wsp:val=&quot;0082584C&quot;/&gt;&lt;wsp:rsid wsp:val=&quot;0082609E&quot;/&gt;&lt;wsp:rsid wsp:val=&quot;00826105&quot;/&gt;&lt;wsp:rsid wsp:val=&quot;008265ED&quot;/&gt;&lt;wsp:rsid wsp:val=&quot;00827168&quot;/&gt;&lt;wsp:rsid wsp:val=&quot;00832EB3&quot;/&gt;&lt;wsp:rsid wsp:val=&quot;0083359B&quot;/&gt;&lt;wsp:rsid wsp:val=&quot;008336B8&quot;/&gt;&lt;wsp:rsid wsp:val=&quot;0083392A&quot;/&gt;&lt;wsp:rsid wsp:val=&quot;00834539&quot;/&gt;&lt;wsp:rsid wsp:val=&quot;008348E0&quot;/&gt;&lt;wsp:rsid wsp:val=&quot;0083493E&quot;/&gt;&lt;wsp:rsid wsp:val=&quot;00837336&quot;/&gt;&lt;wsp:rsid wsp:val=&quot;00841DA2&quot;/&gt;&lt;wsp:rsid wsp:val=&quot;00842333&quot;/&gt;&lt;wsp:rsid wsp:val=&quot;0084356E&quot;/&gt;&lt;wsp:rsid wsp:val=&quot;008455A4&quot;/&gt;&lt;wsp:rsid wsp:val=&quot;00845D12&quot;/&gt;&lt;wsp:rsid wsp:val=&quot;00846B52&quot;/&gt;&lt;wsp:rsid wsp:val=&quot;00851FC1&quot;/&gt;&lt;wsp:rsid wsp:val=&quot;0085281C&quot;/&gt;&lt;wsp:rsid wsp:val=&quot;008528B4&quot;/&gt;&lt;wsp:rsid wsp:val=&quot;008547DC&quot;/&gt;&lt;wsp:rsid wsp:val=&quot;0085709B&quot;/&gt;&lt;wsp:rsid wsp:val=&quot;00860320&quot;/&gt;&lt;wsp:rsid wsp:val=&quot;00860F78&quot;/&gt;&lt;wsp:rsid wsp:val=&quot;00862489&quot;/&gt;&lt;wsp:rsid wsp:val=&quot;00862590&quot;/&gt;&lt;wsp:rsid wsp:val=&quot;00864B51&quot;/&gt;&lt;wsp:rsid wsp:val=&quot;008661B1&quot;/&gt;&lt;wsp:rsid wsp:val=&quot;008712E7&quot;/&gt;&lt;wsp:rsid wsp:val=&quot;00872C35&quot;/&gt;&lt;wsp:rsid wsp:val=&quot;00875B8B&quot;/&gt;&lt;wsp:rsid wsp:val=&quot;008772F5&quot;/&gt;&lt;wsp:rsid wsp:val=&quot;00880ED0&quot;/&gt;&lt;wsp:rsid wsp:val=&quot;008817E6&quot;/&gt;&lt;wsp:rsid wsp:val=&quot;00882D6E&quot;/&gt;&lt;wsp:rsid wsp:val=&quot;00886A55&quot;/&gt;&lt;wsp:rsid wsp:val=&quot;00892A00&quot;/&gt;&lt;wsp:rsid wsp:val=&quot;00893501&quot;/&gt;&lt;wsp:rsid wsp:val=&quot;00896F0B&quot;/&gt;&lt;wsp:rsid wsp:val=&quot;008A0D0E&quot;/&gt;&lt;wsp:rsid wsp:val=&quot;008A2183&quot;/&gt;&lt;wsp:rsid wsp:val=&quot;008A3028&quot;/&gt;&lt;wsp:rsid wsp:val=&quot;008A5F98&quot;/&gt;&lt;wsp:rsid wsp:val=&quot;008A7669&quot;/&gt;&lt;wsp:rsid wsp:val=&quot;008B2935&quot;/&gt;&lt;wsp:rsid wsp:val=&quot;008B314E&quot;/&gt;&lt;wsp:rsid wsp:val=&quot;008B4D8B&quot;/&gt;&lt;wsp:rsid wsp:val=&quot;008B6A69&quot;/&gt;&lt;wsp:rsid wsp:val=&quot;008B77B8&quot;/&gt;&lt;wsp:rsid wsp:val=&quot;008C24EF&quot;/&gt;&lt;wsp:rsid wsp:val=&quot;008C446B&quot;/&gt;&lt;wsp:rsid wsp:val=&quot;008C5BC0&quot;/&gt;&lt;wsp:rsid wsp:val=&quot;008D5DC7&quot;/&gt;&lt;wsp:rsid wsp:val=&quot;008E0B1D&quot;/&gt;&lt;wsp:rsid wsp:val=&quot;008E0BE4&quot;/&gt;&lt;wsp:rsid wsp:val=&quot;008E0C15&quot;/&gt;&lt;wsp:rsid wsp:val=&quot;008E1A45&quot;/&gt;&lt;wsp:rsid wsp:val=&quot;008E2A5F&quot;/&gt;&lt;wsp:rsid wsp:val=&quot;008E4DC0&quot;/&gt;&lt;wsp:rsid wsp:val=&quot;008E63E5&quot;/&gt;&lt;wsp:rsid wsp:val=&quot;008E754D&quot;/&gt;&lt;wsp:rsid wsp:val=&quot;008F10B0&quot;/&gt;&lt;wsp:rsid wsp:val=&quot;008F1733&quot;/&gt;&lt;wsp:rsid wsp:val=&quot;008F583A&quot;/&gt;&lt;wsp:rsid wsp:val=&quot;008F5E68&quot;/&gt;&lt;wsp:rsid wsp:val=&quot;00900FE0&quot;/&gt;&lt;wsp:rsid wsp:val=&quot;00901250&quot;/&gt;&lt;wsp:rsid wsp:val=&quot;0090139A&quot;/&gt;&lt;wsp:rsid wsp:val=&quot;00903D49&quot;/&gt;&lt;wsp:rsid wsp:val=&quot;00904669&quot;/&gt;&lt;wsp:rsid wsp:val=&quot;0090542A&quot;/&gt;&lt;wsp:rsid wsp:val=&quot;00906E71&quot;/&gt;&lt;wsp:rsid wsp:val=&quot;0090769D&quot;/&gt;&lt;wsp:rsid wsp:val=&quot;0091068B&quot;/&gt;&lt;wsp:rsid wsp:val=&quot;00912067&quot;/&gt;&lt;wsp:rsid wsp:val=&quot;00914384&quot;/&gt;&lt;wsp:rsid wsp:val=&quot;00914B7E&quot;/&gt;&lt;wsp:rsid wsp:val=&quot;00922393&quot;/&gt;&lt;wsp:rsid wsp:val=&quot;009223C1&quot;/&gt;&lt;wsp:rsid wsp:val=&quot;009238DB&quot;/&gt;&lt;wsp:rsid wsp:val=&quot;00924181&quot;/&gt;&lt;wsp:rsid wsp:val=&quot;00924EA5&quot;/&gt;&lt;wsp:rsid wsp:val=&quot;00925309&quot;/&gt;&lt;wsp:rsid wsp:val=&quot;00931B97&quot;/&gt;&lt;wsp:rsid wsp:val=&quot;00931FFA&quot;/&gt;&lt;wsp:rsid wsp:val=&quot;00932684&quot;/&gt;&lt;wsp:rsid wsp:val=&quot;00932864&quot;/&gt;&lt;wsp:rsid wsp:val=&quot;00934291&quot;/&gt;&lt;wsp:rsid wsp:val=&quot;0093548B&quot;/&gt;&lt;wsp:rsid wsp:val=&quot;009370D0&quot;/&gt;&lt;wsp:rsid wsp:val=&quot;009379DE&quot;/&gt;&lt;wsp:rsid wsp:val=&quot;009379E8&quot;/&gt;&lt;wsp:rsid wsp:val=&quot;00940639&quot;/&gt;&lt;wsp:rsid wsp:val=&quot;009409C7&quot;/&gt;&lt;wsp:rsid wsp:val=&quot;00940C3F&quot;/&gt;&lt;wsp:rsid wsp:val=&quot;00940EB1&quot;/&gt;&lt;wsp:rsid wsp:val=&quot;009439B4&quot;/&gt;&lt;wsp:rsid wsp:val=&quot;009451C2&quot;/&gt;&lt;wsp:rsid wsp:val=&quot;009451D6&quot;/&gt;&lt;wsp:rsid wsp:val=&quot;00946833&quot;/&gt;&lt;wsp:rsid wsp:val=&quot;00947175&quot;/&gt;&lt;wsp:rsid wsp:val=&quot;00950B03&quot;/&gt;&lt;wsp:rsid wsp:val=&quot;00952F02&quot;/&gt;&lt;wsp:rsid wsp:val=&quot;00954955&quot;/&gt;&lt;wsp:rsid wsp:val=&quot;00954B08&quot;/&gt;&lt;wsp:rsid wsp:val=&quot;00956810&quot;/&gt;&lt;wsp:rsid wsp:val=&quot;0095721A&quot;/&gt;&lt;wsp:rsid wsp:val=&quot;00957287&quot;/&gt;&lt;wsp:rsid wsp:val=&quot;0096130F&quot;/&gt;&lt;wsp:rsid wsp:val=&quot;0096279D&quot;/&gt;&lt;wsp:rsid wsp:val=&quot;00964EF3&quot;/&gt;&lt;wsp:rsid wsp:val=&quot;00965FA9&quot;/&gt;&lt;wsp:rsid wsp:val=&quot;00966BEA&quot;/&gt;&lt;wsp:rsid wsp:val=&quot;00967023&quot;/&gt;&lt;wsp:rsid wsp:val=&quot;00967F03&quot;/&gt;&lt;wsp:rsid wsp:val=&quot;00972CFE&quot;/&gt;&lt;wsp:rsid wsp:val=&quot;00973231&quot;/&gt;&lt;wsp:rsid wsp:val=&quot;00974232&quot;/&gt;&lt;wsp:rsid wsp:val=&quot;0097596C&quot;/&gt;&lt;wsp:rsid wsp:val=&quot;00975C36&quot;/&gt;&lt;wsp:rsid wsp:val=&quot;0098130F&quot;/&gt;&lt;wsp:rsid wsp:val=&quot;009842CB&quot;/&gt;&lt;wsp:rsid wsp:val=&quot;00986793&quot;/&gt;&lt;wsp:rsid wsp:val=&quot;00991C06&quot;/&gt;&lt;wsp:rsid wsp:val=&quot;00994790&quot;/&gt;&lt;wsp:rsid wsp:val=&quot;00994FB0&quot;/&gt;&lt;wsp:rsid wsp:val=&quot;00995FEE&quot;/&gt;&lt;wsp:rsid wsp:val=&quot;00996872&quot;/&gt;&lt;wsp:rsid wsp:val=&quot;009A4728&quot;/&gt;&lt;wsp:rsid wsp:val=&quot;009A4761&quot;/&gt;&lt;wsp:rsid wsp:val=&quot;009A66F3&quot;/&gt;&lt;wsp:rsid wsp:val=&quot;009B09BF&quot;/&gt;&lt;wsp:rsid wsp:val=&quot;009B0EB1&quot;/&gt;&lt;wsp:rsid wsp:val=&quot;009B1FAE&quot;/&gt;&lt;wsp:rsid wsp:val=&quot;009B3EDB&quot;/&gt;&lt;wsp:rsid wsp:val=&quot;009B63E5&quot;/&gt;&lt;wsp:rsid wsp:val=&quot;009B6850&quot;/&gt;&lt;wsp:rsid wsp:val=&quot;009C255C&quot;/&gt;&lt;wsp:rsid wsp:val=&quot;009C47E3&quot;/&gt;&lt;wsp:rsid wsp:val=&quot;009C529E&quot;/&gt;&lt;wsp:rsid wsp:val=&quot;009C5D4C&quot;/&gt;&lt;wsp:rsid wsp:val=&quot;009C697E&quot;/&gt;&lt;wsp:rsid wsp:val=&quot;009D0B75&quot;/&gt;&lt;wsp:rsid wsp:val=&quot;009D12B1&quot;/&gt;&lt;wsp:rsid wsp:val=&quot;009D22FC&quot;/&gt;&lt;wsp:rsid wsp:val=&quot;009D2E11&quot;/&gt;&lt;wsp:rsid wsp:val=&quot;009D3747&quot;/&gt;&lt;wsp:rsid wsp:val=&quot;009D3F7C&quot;/&gt;&lt;wsp:rsid wsp:val=&quot;009D4E13&quot;/&gt;&lt;wsp:rsid wsp:val=&quot;009D6AC7&quot;/&gt;&lt;wsp:rsid wsp:val=&quot;009D6FC4&quot;/&gt;&lt;wsp:rsid wsp:val=&quot;009D70A0&quot;/&gt;&lt;wsp:rsid wsp:val=&quot;009E0ACB&quot;/&gt;&lt;wsp:rsid wsp:val=&quot;009E0B4D&quot;/&gt;&lt;wsp:rsid wsp:val=&quot;009E3DF7&quot;/&gt;&lt;wsp:rsid wsp:val=&quot;009E42E6&quot;/&gt;&lt;wsp:rsid wsp:val=&quot;009E7C56&quot;/&gt;&lt;wsp:rsid wsp:val=&quot;009F0324&quot;/&gt;&lt;wsp:rsid wsp:val=&quot;009F0F36&quot;/&gt;&lt;wsp:rsid wsp:val=&quot;009F4BB0&quot;/&gt;&lt;wsp:rsid wsp:val=&quot;00A0727E&quot;/&gt;&lt;wsp:rsid wsp:val=&quot;00A072A6&quot;/&gt;&lt;wsp:rsid wsp:val=&quot;00A07E8F&quot;/&gt;&lt;wsp:rsid wsp:val=&quot;00A10C63&quot;/&gt;&lt;wsp:rsid wsp:val=&quot;00A10EF9&quot;/&gt;&lt;wsp:rsid wsp:val=&quot;00A14933&quot;/&gt;&lt;wsp:rsid wsp:val=&quot;00A177B9&quot;/&gt;&lt;wsp:rsid wsp:val=&quot;00A2086A&quot;/&gt;&lt;wsp:rsid wsp:val=&quot;00A22872&quot;/&gt;&lt;wsp:rsid wsp:val=&quot;00A251B1&quot;/&gt;&lt;wsp:rsid wsp:val=&quot;00A253F3&quot;/&gt;&lt;wsp:rsid wsp:val=&quot;00A25FBC&quot;/&gt;&lt;wsp:rsid wsp:val=&quot;00A26D99&quot;/&gt;&lt;wsp:rsid wsp:val=&quot;00A27B3E&quot;/&gt;&lt;wsp:rsid wsp:val=&quot;00A30355&quot;/&gt;&lt;wsp:rsid wsp:val=&quot;00A335BF&quot;/&gt;&lt;wsp:rsid wsp:val=&quot;00A34018&quot;/&gt;&lt;wsp:rsid wsp:val=&quot;00A364DE&quot;/&gt;&lt;wsp:rsid wsp:val=&quot;00A36E16&quot;/&gt;&lt;wsp:rsid wsp:val=&quot;00A36E23&quot;/&gt;&lt;wsp:rsid wsp:val=&quot;00A405F6&quot;/&gt;&lt;wsp:rsid wsp:val=&quot;00A415DF&quot;/&gt;&lt;wsp:rsid wsp:val=&quot;00A41AA4&quot;/&gt;&lt;wsp:rsid wsp:val=&quot;00A4299E&quot;/&gt;&lt;wsp:rsid wsp:val=&quot;00A42F62&quot;/&gt;&lt;wsp:rsid wsp:val=&quot;00A43197&quot;/&gt;&lt;wsp:rsid wsp:val=&quot;00A43E45&quot;/&gt;&lt;wsp:rsid wsp:val=&quot;00A45899&quot;/&gt;&lt;wsp:rsid wsp:val=&quot;00A46409&quot;/&gt;&lt;wsp:rsid wsp:val=&quot;00A46DBC&quot;/&gt;&lt;wsp:rsid wsp:val=&quot;00A478F5&quot;/&gt;&lt;wsp:rsid wsp:val=&quot;00A47B1E&quot;/&gt;&lt;wsp:rsid wsp:val=&quot;00A50D63&quot;/&gt;&lt;wsp:rsid wsp:val=&quot;00A52A81&quot;/&gt;&lt;wsp:rsid wsp:val=&quot;00A6078A&quot;/&gt;&lt;wsp:rsid wsp:val=&quot;00A60F77&quot;/&gt;&lt;wsp:rsid wsp:val=&quot;00A61B38&quot;/&gt;&lt;wsp:rsid wsp:val=&quot;00A61ED4&quot;/&gt;&lt;wsp:rsid wsp:val=&quot;00A63C83&quot;/&gt;&lt;wsp:rsid wsp:val=&quot;00A64EC4&quot;/&gt;&lt;wsp:rsid wsp:val=&quot;00A7026D&quot;/&gt;&lt;wsp:rsid wsp:val=&quot;00A74413&quot;/&gt;&lt;wsp:rsid wsp:val=&quot;00A77964&quot;/&gt;&lt;wsp:rsid wsp:val=&quot;00A80AE0&quot;/&gt;&lt;wsp:rsid wsp:val=&quot;00A80B22&quot;/&gt;&lt;wsp:rsid wsp:val=&quot;00A81398&quot;/&gt;&lt;wsp:rsid wsp:val=&quot;00A8166E&quot;/&gt;&lt;wsp:rsid wsp:val=&quot;00A8219E&quot;/&gt;&lt;wsp:rsid wsp:val=&quot;00A8297D&quot;/&gt;&lt;wsp:rsid wsp:val=&quot;00A842F7&quot;/&gt;&lt;wsp:rsid wsp:val=&quot;00A85EA2&quot;/&gt;&lt;wsp:rsid wsp:val=&quot;00A90F0E&quot;/&gt;&lt;wsp:rsid wsp:val=&quot;00A918AC&quot;/&gt;&lt;wsp:rsid wsp:val=&quot;00A93FCC&quot;/&gt;&lt;wsp:rsid wsp:val=&quot;00A955DA&quot;/&gt;&lt;wsp:rsid wsp:val=&quot;00A9695F&quot;/&gt;&lt;wsp:rsid wsp:val=&quot;00AA0AC3&quot;/&gt;&lt;wsp:rsid wsp:val=&quot;00AA35C8&quot;/&gt;&lt;wsp:rsid wsp:val=&quot;00AA39BE&quot;/&gt;&lt;wsp:rsid wsp:val=&quot;00AA62EB&quot;/&gt;&lt;wsp:rsid wsp:val=&quot;00AB15C9&quot;/&gt;&lt;wsp:rsid wsp:val=&quot;00AB2C5C&quot;/&gt;&lt;wsp:rsid wsp:val=&quot;00AB2D33&quot;/&gt;&lt;wsp:rsid wsp:val=&quot;00AB40CE&quot;/&gt;&lt;wsp:rsid wsp:val=&quot;00AB643B&quot;/&gt;&lt;wsp:rsid wsp:val=&quot;00AB6C4D&quot;/&gt;&lt;wsp:rsid wsp:val=&quot;00AB6D04&quot;/&gt;&lt;wsp:rsid wsp:val=&quot;00AB7501&quot;/&gt;&lt;wsp:rsid wsp:val=&quot;00AC07C8&quot;/&gt;&lt;wsp:rsid wsp:val=&quot;00AC0D1A&quot;/&gt;&lt;wsp:rsid wsp:val=&quot;00AC1900&quot;/&gt;&lt;wsp:rsid wsp:val=&quot;00AC1F08&quot;/&gt;&lt;wsp:rsid wsp:val=&quot;00AC43B2&quot;/&gt;&lt;wsp:rsid wsp:val=&quot;00AC575A&quot;/&gt;&lt;wsp:rsid wsp:val=&quot;00AD008A&quot;/&gt;&lt;wsp:rsid wsp:val=&quot;00AD05BF&quot;/&gt;&lt;wsp:rsid wsp:val=&quot;00AD0AB0&quot;/&gt;&lt;wsp:rsid wsp:val=&quot;00AD15B5&quot;/&gt;&lt;wsp:rsid wsp:val=&quot;00AD22CD&quot;/&gt;&lt;wsp:rsid wsp:val=&quot;00AD3BF6&quot;/&gt;&lt;wsp:rsid wsp:val=&quot;00AD486A&quot;/&gt;&lt;wsp:rsid wsp:val=&quot;00AD5CA0&quot;/&gt;&lt;wsp:rsid wsp:val=&quot;00AD70A6&quot;/&gt;&lt;wsp:rsid wsp:val=&quot;00AE13A3&quot;/&gt;&lt;wsp:rsid wsp:val=&quot;00AE3698&quot;/&gt;&lt;wsp:rsid wsp:val=&quot;00AE5A79&quot;/&gt;&lt;wsp:rsid wsp:val=&quot;00AE6190&quot;/&gt;&lt;wsp:rsid wsp:val=&quot;00AE7571&quot;/&gt;&lt;wsp:rsid wsp:val=&quot;00AF136F&quot;/&gt;&lt;wsp:rsid wsp:val=&quot;00AF1A08&quot;/&gt;&lt;wsp:rsid wsp:val=&quot;00AF1F38&quot;/&gt;&lt;wsp:rsid wsp:val=&quot;00AF248B&quot;/&gt;&lt;wsp:rsid wsp:val=&quot;00AF33C9&quot;/&gt;&lt;wsp:rsid wsp:val=&quot;00AF33DA&quot;/&gt;&lt;wsp:rsid wsp:val=&quot;00AF467F&quot;/&gt;&lt;wsp:rsid wsp:val=&quot;00AF48A6&quot;/&gt;&lt;wsp:rsid wsp:val=&quot;00AF4BE5&quot;/&gt;&lt;wsp:rsid wsp:val=&quot;00AF5AB4&quot;/&gt;&lt;wsp:rsid wsp:val=&quot;00AF63F3&quot;/&gt;&lt;wsp:rsid wsp:val=&quot;00B01ECF&quot;/&gt;&lt;wsp:rsid wsp:val=&quot;00B02B17&quot;/&gt;&lt;wsp:rsid wsp:val=&quot;00B04138&quot;/&gt;&lt;wsp:rsid wsp:val=&quot;00B04E7A&quot;/&gt;&lt;wsp:rsid wsp:val=&quot;00B052B3&quot;/&gt;&lt;wsp:rsid wsp:val=&quot;00B0642C&quot;/&gt;&lt;wsp:rsid wsp:val=&quot;00B074B1&quot;/&gt;&lt;wsp:rsid wsp:val=&quot;00B10F7F&quot;/&gt;&lt;wsp:rsid wsp:val=&quot;00B11276&quot;/&gt;&lt;wsp:rsid wsp:val=&quot;00B13997&quot;/&gt;&lt;wsp:rsid wsp:val=&quot;00B1402F&quot;/&gt;&lt;wsp:rsid wsp:val=&quot;00B149EB&quot;/&gt;&lt;wsp:rsid wsp:val=&quot;00B15810&quot;/&gt;&lt;wsp:rsid wsp:val=&quot;00B16B27&quot;/&gt;&lt;wsp:rsid wsp:val=&quot;00B16BF8&quot;/&gt;&lt;wsp:rsid wsp:val=&quot;00B22748&quot;/&gt;&lt;wsp:rsid wsp:val=&quot;00B2468B&quot;/&gt;&lt;wsp:rsid wsp:val=&quot;00B248E9&quot;/&gt;&lt;wsp:rsid wsp:val=&quot;00B25EE9&quot;/&gt;&lt;wsp:rsid wsp:val=&quot;00B2661E&quot;/&gt;&lt;wsp:rsid wsp:val=&quot;00B276BB&quot;/&gt;&lt;wsp:rsid wsp:val=&quot;00B3060F&quot;/&gt;&lt;wsp:rsid wsp:val=&quot;00B3140B&quot;/&gt;&lt;wsp:rsid wsp:val=&quot;00B31A53&quot;/&gt;&lt;wsp:rsid wsp:val=&quot;00B32545&quot;/&gt;&lt;wsp:rsid wsp:val=&quot;00B3323E&quot;/&gt;&lt;wsp:rsid wsp:val=&quot;00B34D1C&quot;/&gt;&lt;wsp:rsid wsp:val=&quot;00B34D7A&quot;/&gt;&lt;wsp:rsid wsp:val=&quot;00B350B3&quot;/&gt;&lt;wsp:rsid wsp:val=&quot;00B3548B&quot;/&gt;&lt;wsp:rsid wsp:val=&quot;00B36737&quot;/&gt;&lt;wsp:rsid wsp:val=&quot;00B3685C&quot;/&gt;&lt;wsp:rsid wsp:val=&quot;00B377E4&quot;/&gt;&lt;wsp:rsid wsp:val=&quot;00B37BB4&quot;/&gt;&lt;wsp:rsid wsp:val=&quot;00B410E1&quot;/&gt;&lt;wsp:rsid wsp:val=&quot;00B41DDD&quot;/&gt;&lt;wsp:rsid wsp:val=&quot;00B4466A&quot;/&gt;&lt;wsp:rsid wsp:val=&quot;00B45417&quot;/&gt;&lt;wsp:rsid wsp:val=&quot;00B45D28&quot;/&gt;&lt;wsp:rsid wsp:val=&quot;00B47C22&quot;/&gt;&lt;wsp:rsid wsp:val=&quot;00B5040D&quot;/&gt;&lt;wsp:rsid wsp:val=&quot;00B50BC9&quot;/&gt;&lt;wsp:rsid wsp:val=&quot;00B50F35&quot;/&gt;&lt;wsp:rsid wsp:val=&quot;00B51D08&quot;/&gt;&lt;wsp:rsid wsp:val=&quot;00B528C4&quot;/&gt;&lt;wsp:rsid wsp:val=&quot;00B52F55&quot;/&gt;&lt;wsp:rsid wsp:val=&quot;00B57760&quot;/&gt;&lt;wsp:rsid wsp:val=&quot;00B57B58&quot;/&gt;&lt;wsp:rsid wsp:val=&quot;00B60BF5&quot;/&gt;&lt;wsp:rsid wsp:val=&quot;00B62D08&quot;/&gt;&lt;wsp:rsid wsp:val=&quot;00B63B9D&quot;/&gt;&lt;wsp:rsid wsp:val=&quot;00B66145&quot;/&gt;&lt;wsp:rsid wsp:val=&quot;00B66724&quot;/&gt;&lt;wsp:rsid wsp:val=&quot;00B67142&quot;/&gt;&lt;wsp:rsid wsp:val=&quot;00B7099F&quot;/&gt;&lt;wsp:rsid wsp:val=&quot;00B71A19&quot;/&gt;&lt;wsp:rsid wsp:val=&quot;00B7544D&quot;/&gt;&lt;wsp:rsid wsp:val=&quot;00B83FBE&quot;/&gt;&lt;wsp:rsid wsp:val=&quot;00B8484A&quot;/&gt;&lt;wsp:rsid wsp:val=&quot;00B84877&quot;/&gt;&lt;wsp:rsid wsp:val=&quot;00B852EC&quot;/&gt;&lt;wsp:rsid wsp:val=&quot;00B8608C&quot;/&gt;&lt;wsp:rsid wsp:val=&quot;00B92A70&quot;/&gt;&lt;wsp:rsid wsp:val=&quot;00B92DC8&quot;/&gt;&lt;wsp:rsid wsp:val=&quot;00B94A9A&quot;/&gt;&lt;wsp:rsid wsp:val=&quot;00B97FA1&quot;/&gt;&lt;wsp:rsid wsp:val=&quot;00BA5821&quot;/&gt;&lt;wsp:rsid wsp:val=&quot;00BA5DC9&quot;/&gt;&lt;wsp:rsid wsp:val=&quot;00BA768A&quot;/&gt;&lt;wsp:rsid wsp:val=&quot;00BB3D19&quot;/&gt;&lt;wsp:rsid wsp:val=&quot;00BB5088&quot;/&gt;&lt;wsp:rsid wsp:val=&quot;00BC0116&quot;/&gt;&lt;wsp:rsid wsp:val=&quot;00BC05E9&quot;/&gt;&lt;wsp:rsid wsp:val=&quot;00BC0AC4&quot;/&gt;&lt;wsp:rsid wsp:val=&quot;00BC40D4&quot;/&gt;&lt;wsp:rsid wsp:val=&quot;00BC43CD&quot;/&gt;&lt;wsp:rsid wsp:val=&quot;00BC6494&quot;/&gt;&lt;wsp:rsid wsp:val=&quot;00BC6889&quot;/&gt;&lt;wsp:rsid wsp:val=&quot;00BD0B4B&quot;/&gt;&lt;wsp:rsid wsp:val=&quot;00BD2DF1&quot;/&gt;&lt;wsp:rsid wsp:val=&quot;00BD315C&quot;/&gt;&lt;wsp:rsid wsp:val=&quot;00BD3BA1&quot;/&gt;&lt;wsp:rsid wsp:val=&quot;00BD5C22&quot;/&gt;&lt;wsp:rsid wsp:val=&quot;00BD6ED5&quot;/&gt;&lt;wsp:rsid wsp:val=&quot;00BD7784&quot;/&gt;&lt;wsp:rsid wsp:val=&quot;00BE1ADD&quot;/&gt;&lt;wsp:rsid wsp:val=&quot;00BE1C2C&quot;/&gt;&lt;wsp:rsid wsp:val=&quot;00BE1FD7&quot;/&gt;&lt;wsp:rsid wsp:val=&quot;00BF0E29&quot;/&gt;&lt;wsp:rsid wsp:val=&quot;00BF173A&quot;/&gt;&lt;wsp:rsid wsp:val=&quot;00BF18C7&quot;/&gt;&lt;wsp:rsid wsp:val=&quot;00BF201B&quot;/&gt;&lt;wsp:rsid wsp:val=&quot;00BF27AA&quot;/&gt;&lt;wsp:rsid wsp:val=&quot;00BF467E&quot;/&gt;&lt;wsp:rsid wsp:val=&quot;00BF57F2&quot;/&gt;&lt;wsp:rsid wsp:val=&quot;00BF6A61&quot;/&gt;&lt;wsp:rsid wsp:val=&quot;00C0274C&quot;/&gt;&lt;wsp:rsid wsp:val=&quot;00C03589&quot;/&gt;&lt;wsp:rsid wsp:val=&quot;00C04030&quot;/&gt;&lt;wsp:rsid wsp:val=&quot;00C056A1&quot;/&gt;&lt;wsp:rsid wsp:val=&quot;00C065D0&quot;/&gt;&lt;wsp:rsid wsp:val=&quot;00C106A1&quot;/&gt;&lt;wsp:rsid wsp:val=&quot;00C134EC&quot;/&gt;&lt;wsp:rsid wsp:val=&quot;00C15348&quot;/&gt;&lt;wsp:rsid wsp:val=&quot;00C1595C&quot;/&gt;&lt;wsp:rsid wsp:val=&quot;00C171C6&quot;/&gt;&lt;wsp:rsid wsp:val=&quot;00C20C5F&quot;/&gt;&lt;wsp:rsid wsp:val=&quot;00C23BE1&quot;/&gt;&lt;wsp:rsid wsp:val=&quot;00C23C01&quot;/&gt;&lt;wsp:rsid wsp:val=&quot;00C249EB&quot;/&gt;&lt;wsp:rsid wsp:val=&quot;00C24F27&quot;/&gt;&lt;wsp:rsid wsp:val=&quot;00C2621B&quot;/&gt;&lt;wsp:rsid wsp:val=&quot;00C27034&quot;/&gt;&lt;wsp:rsid wsp:val=&quot;00C27178&quot;/&gt;&lt;wsp:rsid wsp:val=&quot;00C27A06&quot;/&gt;&lt;wsp:rsid wsp:val=&quot;00C27ACD&quot;/&gt;&lt;wsp:rsid wsp:val=&quot;00C312CC&quot;/&gt;&lt;wsp:rsid wsp:val=&quot;00C34450&quot;/&gt;&lt;wsp:rsid wsp:val=&quot;00C34955&quot;/&gt;&lt;wsp:rsid wsp:val=&quot;00C34B13&quot;/&gt;&lt;wsp:rsid wsp:val=&quot;00C36188&quot;/&gt;&lt;wsp:rsid wsp:val=&quot;00C373CF&quot;/&gt;&lt;wsp:rsid wsp:val=&quot;00C43645&quot;/&gt;&lt;wsp:rsid wsp:val=&quot;00C44D53&quot;/&gt;&lt;wsp:rsid wsp:val=&quot;00C44F57&quot;/&gt;&lt;wsp:rsid wsp:val=&quot;00C46A0B&quot;/&gt;&lt;wsp:rsid wsp:val=&quot;00C55F99&quot;/&gt;&lt;wsp:rsid wsp:val=&quot;00C60B3C&quot;/&gt;&lt;wsp:rsid wsp:val=&quot;00C62484&quot;/&gt;&lt;wsp:rsid wsp:val=&quot;00C63468&quot;/&gt;&lt;wsp:rsid wsp:val=&quot;00C63F0C&quot;/&gt;&lt;wsp:rsid wsp:val=&quot;00C64709&quot;/&gt;&lt;wsp:rsid wsp:val=&quot;00C65994&quot;/&gt;&lt;wsp:rsid wsp:val=&quot;00C67A1E&quot;/&gt;&lt;wsp:rsid wsp:val=&quot;00C700DF&quot;/&gt;&lt;wsp:rsid wsp:val=&quot;00C7047D&quot;/&gt;&lt;wsp:rsid wsp:val=&quot;00C717EE&quot;/&gt;&lt;wsp:rsid wsp:val=&quot;00C726F9&quot;/&gt;&lt;wsp:rsid wsp:val=&quot;00C73786&quot;/&gt;&lt;wsp:rsid wsp:val=&quot;00C754D5&quot;/&gt;&lt;wsp:rsid wsp:val=&quot;00C761CA&quot;/&gt;&lt;wsp:rsid wsp:val=&quot;00C80478&quot;/&gt;&lt;wsp:rsid wsp:val=&quot;00C851A2&quot;/&gt;&lt;wsp:rsid wsp:val=&quot;00C855C3&quot;/&gt;&lt;wsp:rsid wsp:val=&quot;00C86F0D&quot;/&gt;&lt;wsp:rsid wsp:val=&quot;00C871C1&quot;/&gt;&lt;wsp:rsid wsp:val=&quot;00C87BD5&quot;/&gt;&lt;wsp:rsid wsp:val=&quot;00C9030F&quot;/&gt;&lt;wsp:rsid wsp:val=&quot;00C90BF0&quot;/&gt;&lt;wsp:rsid wsp:val=&quot;00C92343&quot;/&gt;&lt;wsp:rsid wsp:val=&quot;00C92D74&quot;/&gt;&lt;wsp:rsid wsp:val=&quot;00C9640C&quot;/&gt;&lt;wsp:rsid wsp:val=&quot;00C966F3&quot;/&gt;&lt;wsp:rsid wsp:val=&quot;00C969C3&quot;/&gt;&lt;wsp:rsid wsp:val=&quot;00C96A15&quot;/&gt;&lt;wsp:rsid wsp:val=&quot;00C97E51&quot;/&gt;&lt;wsp:rsid wsp:val=&quot;00CA1A95&quot;/&gt;&lt;wsp:rsid wsp:val=&quot;00CA21DB&quot;/&gt;&lt;wsp:rsid wsp:val=&quot;00CA382B&quot;/&gt;&lt;wsp:rsid wsp:val=&quot;00CA4DA1&quot;/&gt;&lt;wsp:rsid wsp:val=&quot;00CA58FC&quot;/&gt;&lt;wsp:rsid wsp:val=&quot;00CA5D55&quot;/&gt;&lt;wsp:rsid wsp:val=&quot;00CB1534&quot;/&gt;&lt;wsp:rsid wsp:val=&quot;00CB2344&quot;/&gt;&lt;wsp:rsid wsp:val=&quot;00CB5307&quot;/&gt;&lt;wsp:rsid wsp:val=&quot;00CB62F6&quot;/&gt;&lt;wsp:rsid wsp:val=&quot;00CB6857&quot;/&gt;&lt;wsp:rsid wsp:val=&quot;00CC0658&quot;/&gt;&lt;wsp:rsid wsp:val=&quot;00CC3667&quot;/&gt;&lt;wsp:rsid wsp:val=&quot;00CC3DB5&quot;/&gt;&lt;wsp:rsid wsp:val=&quot;00CC696C&quot;/&gt;&lt;wsp:rsid wsp:val=&quot;00CD0CFB&quot;/&gt;&lt;wsp:rsid wsp:val=&quot;00CD2520&quot;/&gt;&lt;wsp:rsid wsp:val=&quot;00CD3B2B&quot;/&gt;&lt;wsp:rsid wsp:val=&quot;00CD439D&quot;/&gt;&lt;wsp:rsid wsp:val=&quot;00CD6A4F&quot;/&gt;&lt;wsp:rsid wsp:val=&quot;00CD7EBC&quot;/&gt;&lt;wsp:rsid wsp:val=&quot;00CE01FF&quot;/&gt;&lt;wsp:rsid wsp:val=&quot;00CE23E2&quot;/&gt;&lt;wsp:rsid wsp:val=&quot;00CE2AF0&quot;/&gt;&lt;wsp:rsid wsp:val=&quot;00CE46EA&quot;/&gt;&lt;wsp:rsid wsp:val=&quot;00CE569D&quot;/&gt;&lt;wsp:rsid wsp:val=&quot;00CE6551&quot;/&gt;&lt;wsp:rsid wsp:val=&quot;00CE6E38&quot;/&gt;&lt;wsp:rsid wsp:val=&quot;00CF12DC&quot;/&gt;&lt;wsp:rsid wsp:val=&quot;00CF1BE0&quot;/&gt;&lt;wsp:rsid wsp:val=&quot;00CF22E3&quot;/&gt;&lt;wsp:rsid wsp:val=&quot;00CF3641&quot;/&gt;&lt;wsp:rsid wsp:val=&quot;00CF798E&quot;/&gt;&lt;wsp:rsid wsp:val=&quot;00D0037D&quot;/&gt;&lt;wsp:rsid wsp:val=&quot;00D00DAA&quot;/&gt;&lt;wsp:rsid wsp:val=&quot;00D02D85&quot;/&gt;&lt;wsp:rsid wsp:val=&quot;00D030A1&quot;/&gt;&lt;wsp:rsid wsp:val=&quot;00D06A2D&quot;/&gt;&lt;wsp:rsid wsp:val=&quot;00D10802&quot;/&gt;&lt;wsp:rsid wsp:val=&quot;00D13796&quot;/&gt;&lt;wsp:rsid wsp:val=&quot;00D1410A&quot;/&gt;&lt;wsp:rsid wsp:val=&quot;00D161BA&quot;/&gt;&lt;wsp:rsid wsp:val=&quot;00D1674D&quot;/&gt;&lt;wsp:rsid wsp:val=&quot;00D16DD1&quot;/&gt;&lt;wsp:rsid wsp:val=&quot;00D17332&quot;/&gt;&lt;wsp:rsid wsp:val=&quot;00D22F5A&quot;/&gt;&lt;wsp:rsid wsp:val=&quot;00D2425D&quot;/&gt;&lt;wsp:rsid wsp:val=&quot;00D27F64&quot;/&gt;&lt;wsp:rsid wsp:val=&quot;00D30D0B&quot;/&gt;&lt;wsp:rsid wsp:val=&quot;00D33253&quot;/&gt;&lt;wsp:rsid wsp:val=&quot;00D337AF&quot;/&gt;&lt;wsp:rsid wsp:val=&quot;00D34C3A&quot;/&gt;&lt;wsp:rsid wsp:val=&quot;00D37726&quot;/&gt;&lt;wsp:rsid wsp:val=&quot;00D4009E&quot;/&gt;&lt;wsp:rsid wsp:val=&quot;00D40736&quot;/&gt;&lt;wsp:rsid wsp:val=&quot;00D41A81&quot;/&gt;&lt;wsp:rsid wsp:val=&quot;00D4309E&quot;/&gt;&lt;wsp:rsid wsp:val=&quot;00D44B32&quot;/&gt;&lt;wsp:rsid wsp:val=&quot;00D459FB&quot;/&gt;&lt;wsp:rsid wsp:val=&quot;00D5094C&quot;/&gt;&lt;wsp:rsid wsp:val=&quot;00D50A16&quot;/&gt;&lt;wsp:rsid wsp:val=&quot;00D517C4&quot;/&gt;&lt;wsp:rsid wsp:val=&quot;00D52C3A&quot;/&gt;&lt;wsp:rsid wsp:val=&quot;00D5405E&quot;/&gt;&lt;wsp:rsid wsp:val=&quot;00D5411F&quot;/&gt;&lt;wsp:rsid wsp:val=&quot;00D54457&quot;/&gt;&lt;wsp:rsid wsp:val=&quot;00D57C60&quot;/&gt;&lt;wsp:rsid wsp:val=&quot;00D6143E&quot;/&gt;&lt;wsp:rsid wsp:val=&quot;00D61F0F&quot;/&gt;&lt;wsp:rsid wsp:val=&quot;00D62BDB&quot;/&gt;&lt;wsp:rsid wsp:val=&quot;00D667A1&quot;/&gt;&lt;wsp:rsid wsp:val=&quot;00D66980&quot;/&gt;&lt;wsp:rsid wsp:val=&quot;00D67C90&quot;/&gt;&lt;wsp:rsid wsp:val=&quot;00D753D4&quot;/&gt;&lt;wsp:rsid wsp:val=&quot;00D80B5E&quot;/&gt;&lt;wsp:rsid wsp:val=&quot;00D812A9&quot;/&gt;&lt;wsp:rsid wsp:val=&quot;00D812FF&quot;/&gt;&lt;wsp:rsid wsp:val=&quot;00D819DB&quot;/&gt;&lt;wsp:rsid wsp:val=&quot;00D82FFC&quot;/&gt;&lt;wsp:rsid wsp:val=&quot;00D85147&quot;/&gt;&lt;wsp:rsid wsp:val=&quot;00D86AE4&quot;/&gt;&lt;wsp:rsid wsp:val=&quot;00D86D78&quot;/&gt;&lt;wsp:rsid wsp:val=&quot;00D900EF&quot;/&gt;&lt;wsp:rsid wsp:val=&quot;00D9145D&quot;/&gt;&lt;wsp:rsid wsp:val=&quot;00D935AB&quot;/&gt;&lt;wsp:rsid wsp:val=&quot;00D937AD&quot;/&gt;&lt;wsp:rsid wsp:val=&quot;00D93BCA&quot;/&gt;&lt;wsp:rsid wsp:val=&quot;00D95612&quot;/&gt;&lt;wsp:rsid wsp:val=&quot;00D95A5D&quot;/&gt;&lt;wsp:rsid wsp:val=&quot;00D95B0B&quot;/&gt;&lt;wsp:rsid wsp:val=&quot;00D97702&quot;/&gt;&lt;wsp:rsid wsp:val=&quot;00DA0A78&quot;/&gt;&lt;wsp:rsid wsp:val=&quot;00DA13E6&quot;/&gt;&lt;wsp:rsid wsp:val=&quot;00DA1968&quot;/&gt;&lt;wsp:rsid wsp:val=&quot;00DA23E2&quot;/&gt;&lt;wsp:rsid wsp:val=&quot;00DA23E5&quot;/&gt;&lt;wsp:rsid wsp:val=&quot;00DA35CC&quot;/&gt;&lt;wsp:rsid wsp:val=&quot;00DA3897&quot;/&gt;&lt;wsp:rsid wsp:val=&quot;00DA6B84&quot;/&gt;&lt;wsp:rsid wsp:val=&quot;00DB16FD&quot;/&gt;&lt;wsp:rsid wsp:val=&quot;00DB25BD&quot;/&gt;&lt;wsp:rsid wsp:val=&quot;00DB4EE7&quot;/&gt;&lt;wsp:rsid wsp:val=&quot;00DB5C8E&quot;/&gt;&lt;wsp:rsid wsp:val=&quot;00DB6157&quot;/&gt;&lt;wsp:rsid wsp:val=&quot;00DB7F69&quot;/&gt;&lt;wsp:rsid wsp:val=&quot;00DC0E55&quot;/&gt;&lt;wsp:rsid wsp:val=&quot;00DC16FB&quot;/&gt;&lt;wsp:rsid wsp:val=&quot;00DC46A0&quot;/&gt;&lt;wsp:rsid wsp:val=&quot;00DC68F3&quot;/&gt;&lt;wsp:rsid wsp:val=&quot;00DD1A7B&quot;/&gt;&lt;wsp:rsid wsp:val=&quot;00DD2FF4&quot;/&gt;&lt;wsp:rsid wsp:val=&quot;00DD4659&quot;/&gt;&lt;wsp:rsid wsp:val=&quot;00DD52C9&quot;/&gt;&lt;wsp:rsid wsp:val=&quot;00DD5545&quot;/&gt;&lt;wsp:rsid wsp:val=&quot;00DD57FE&quot;/&gt;&lt;wsp:rsid wsp:val=&quot;00DD73A4&quot;/&gt;&lt;wsp:rsid wsp:val=&quot;00DE10CA&quot;/&gt;&lt;wsp:rsid wsp:val=&quot;00DE1CC4&quot;/&gt;&lt;wsp:rsid wsp:val=&quot;00DE20B9&quot;/&gt;&lt;wsp:rsid wsp:val=&quot;00DE48E2&quot;/&gt;&lt;wsp:rsid wsp:val=&quot;00DE639A&quot;/&gt;&lt;wsp:rsid wsp:val=&quot;00DE6E09&quot;/&gt;&lt;wsp:rsid wsp:val=&quot;00DF0B1F&quot;/&gt;&lt;wsp:rsid wsp:val=&quot;00DF1B4C&quot;/&gt;&lt;wsp:rsid wsp:val=&quot;00DF208F&quot;/&gt;&lt;wsp:rsid wsp:val=&quot;00DF39E3&quot;/&gt;&lt;wsp:rsid wsp:val=&quot;00DF5BEA&quot;/&gt;&lt;wsp:rsid wsp:val=&quot;00DF5F7F&quot;/&gt;&lt;wsp:rsid wsp:val=&quot;00DF7292&quot;/&gt;&lt;wsp:rsid wsp:val=&quot;00E01376&quot;/&gt;&lt;wsp:rsid wsp:val=&quot;00E0145A&quot;/&gt;&lt;wsp:rsid wsp:val=&quot;00E0265C&quot;/&gt;&lt;wsp:rsid wsp:val=&quot;00E04BFA&quot;/&gt;&lt;wsp:rsid wsp:val=&quot;00E05502&quot;/&gt;&lt;wsp:rsid wsp:val=&quot;00E0668A&quot;/&gt;&lt;wsp:rsid wsp:val=&quot;00E10C84&quot;/&gt;&lt;wsp:rsid wsp:val=&quot;00E12699&quot;/&gt;&lt;wsp:rsid wsp:val=&quot;00E13CC0&quot;/&gt;&lt;wsp:rsid wsp:val=&quot;00E14C3E&quot;/&gt;&lt;wsp:rsid wsp:val=&quot;00E15CCD&quot;/&gt;&lt;wsp:rsid wsp:val=&quot;00E1612E&quot;/&gt;&lt;wsp:rsid wsp:val=&quot;00E173CE&quot;/&gt;&lt;wsp:rsid wsp:val=&quot;00E20A71&quot;/&gt;&lt;wsp:rsid wsp:val=&quot;00E2158C&quot;/&gt;&lt;wsp:rsid wsp:val=&quot;00E2214F&quot;/&gt;&lt;wsp:rsid wsp:val=&quot;00E22FD9&quot;/&gt;&lt;wsp:rsid wsp:val=&quot;00E2542B&quot;/&gt;&lt;wsp:rsid wsp:val=&quot;00E32477&quot;/&gt;&lt;wsp:rsid wsp:val=&quot;00E3251F&quot;/&gt;&lt;wsp:rsid wsp:val=&quot;00E33A17&quot;/&gt;&lt;wsp:rsid wsp:val=&quot;00E349E5&quot;/&gt;&lt;wsp:rsid wsp:val=&quot;00E34E2D&quot;/&gt;&lt;wsp:rsid wsp:val=&quot;00E37674&quot;/&gt;&lt;wsp:rsid wsp:val=&quot;00E37C47&quot;/&gt;&lt;wsp:rsid wsp:val=&quot;00E41EF6&quot;/&gt;&lt;wsp:rsid wsp:val=&quot;00E4266B&quot;/&gt;&lt;wsp:rsid wsp:val=&quot;00E42A4B&quot;/&gt;&lt;wsp:rsid wsp:val=&quot;00E42B68&quot;/&gt;&lt;wsp:rsid wsp:val=&quot;00E42D93&quot;/&gt;&lt;wsp:rsid wsp:val=&quot;00E435AE&quot;/&gt;&lt;wsp:rsid wsp:val=&quot;00E44F56&quot;/&gt;&lt;wsp:rsid wsp:val=&quot;00E458A0&quot;/&gt;&lt;wsp:rsid wsp:val=&quot;00E459F5&quot;/&gt;&lt;wsp:rsid wsp:val=&quot;00E463F6&quot;/&gt;&lt;wsp:rsid wsp:val=&quot;00E5082C&quot;/&gt;&lt;wsp:rsid wsp:val=&quot;00E533F2&quot;/&gt;&lt;wsp:rsid wsp:val=&quot;00E547AB&quot;/&gt;&lt;wsp:rsid wsp:val=&quot;00E55415&quot;/&gt;&lt;wsp:rsid wsp:val=&quot;00E57430&quot;/&gt;&lt;wsp:rsid wsp:val=&quot;00E60DBE&quot;/&gt;&lt;wsp:rsid wsp:val=&quot;00E6199A&quot;/&gt;&lt;wsp:rsid wsp:val=&quot;00E62289&quot;/&gt;&lt;wsp:rsid wsp:val=&quot;00E631FC&quot;/&gt;&lt;wsp:rsid wsp:val=&quot;00E66391&quot;/&gt;&lt;wsp:rsid wsp:val=&quot;00E67E8A&quot;/&gt;&lt;wsp:rsid wsp:val=&quot;00E70491&quot;/&gt;&lt;wsp:rsid wsp:val=&quot;00E704F9&quot;/&gt;&lt;wsp:rsid wsp:val=&quot;00E70688&quot;/&gt;&lt;wsp:rsid wsp:val=&quot;00E71116&quot;/&gt;&lt;wsp:rsid wsp:val=&quot;00E721C3&quot;/&gt;&lt;wsp:rsid wsp:val=&quot;00E72966&quot;/&gt;&lt;wsp:rsid wsp:val=&quot;00E73657&quot;/&gt;&lt;wsp:rsid wsp:val=&quot;00E73845&quot;/&gt;&lt;wsp:rsid wsp:val=&quot;00E766CB&quot;/&gt;&lt;wsp:rsid wsp:val=&quot;00E77287&quot;/&gt;&lt;wsp:rsid wsp:val=&quot;00E800E0&quot;/&gt;&lt;wsp:rsid wsp:val=&quot;00E80400&quot;/&gt;&lt;wsp:rsid wsp:val=&quot;00E83994&quot;/&gt;&lt;wsp:rsid wsp:val=&quot;00E83A7C&quot;/&gt;&lt;wsp:rsid wsp:val=&quot;00E83AEF&quot;/&gt;&lt;wsp:rsid wsp:val=&quot;00E84453&quot;/&gt;&lt;wsp:rsid wsp:val=&quot;00E846E3&quot;/&gt;&lt;wsp:rsid wsp:val=&quot;00E855DF&quot;/&gt;&lt;wsp:rsid wsp:val=&quot;00E87572&quot;/&gt;&lt;wsp:rsid wsp:val=&quot;00E90483&quot;/&gt;&lt;wsp:rsid wsp:val=&quot;00E916E5&quot;/&gt;&lt;wsp:rsid wsp:val=&quot;00E9324A&quot;/&gt;&lt;wsp:rsid wsp:val=&quot;00E93CA5&quot;/&gt;&lt;wsp:rsid wsp:val=&quot;00E942CC&quot;/&gt;&lt;wsp:rsid wsp:val=&quot;00E9587B&quot;/&gt;&lt;wsp:rsid wsp:val=&quot;00E95D33&quot;/&gt;&lt;wsp:rsid wsp:val=&quot;00E97263&quot;/&gt;&lt;wsp:rsid wsp:val=&quot;00E977F0&quot;/&gt;&lt;wsp:rsid wsp:val=&quot;00E97FAB&quot;/&gt;&lt;wsp:rsid wsp:val=&quot;00EA0400&quot;/&gt;&lt;wsp:rsid wsp:val=&quot;00EA135E&quot;/&gt;&lt;wsp:rsid wsp:val=&quot;00EA1C41&quot;/&gt;&lt;wsp:rsid wsp:val=&quot;00EA2AE7&quot;/&gt;&lt;wsp:rsid wsp:val=&quot;00EA4237&quot;/&gt;&lt;wsp:rsid wsp:val=&quot;00EA473A&quot;/&gt;&lt;wsp:rsid wsp:val=&quot;00EB110A&quot;/&gt;&lt;wsp:rsid wsp:val=&quot;00EB2ED4&quot;/&gt;&lt;wsp:rsid wsp:val=&quot;00EB413C&quot;/&gt;&lt;wsp:rsid wsp:val=&quot;00EB6B44&quot;/&gt;&lt;wsp:rsid wsp:val=&quot;00EC1585&quot;/&gt;&lt;wsp:rsid wsp:val=&quot;00EC20D0&quot;/&gt;&lt;wsp:rsid wsp:val=&quot;00EC2281&quot;/&gt;&lt;wsp:rsid wsp:val=&quot;00EC2BAC&quot;/&gt;&lt;wsp:rsid wsp:val=&quot;00EC452A&quot;/&gt;&lt;wsp:rsid wsp:val=&quot;00EC6CD5&quot;/&gt;&lt;wsp:rsid wsp:val=&quot;00EC6FC4&quot;/&gt;&lt;wsp:rsid wsp:val=&quot;00ED0369&quot;/&gt;&lt;wsp:rsid wsp:val=&quot;00ED07AA&quot;/&gt;&lt;wsp:rsid wsp:val=&quot;00ED15AB&quot;/&gt;&lt;wsp:rsid wsp:val=&quot;00ED2B4D&quot;/&gt;&lt;wsp:rsid wsp:val=&quot;00ED3A95&quot;/&gt;&lt;wsp:rsid wsp:val=&quot;00ED56DC&quot;/&gt;&lt;wsp:rsid wsp:val=&quot;00ED5919&quot;/&gt;&lt;wsp:rsid wsp:val=&quot;00ED73E3&quot;/&gt;&lt;wsp:rsid wsp:val=&quot;00EE04C3&quot;/&gt;&lt;wsp:rsid wsp:val=&quot;00EE2381&quot;/&gt;&lt;wsp:rsid wsp:val=&quot;00EE3204&quot;/&gt;&lt;wsp:rsid wsp:val=&quot;00EE3DA7&quot;/&gt;&lt;wsp:rsid wsp:val=&quot;00EE48E2&quot;/&gt;&lt;wsp:rsid wsp:val=&quot;00EE4D50&quot;/&gt;&lt;wsp:rsid wsp:val=&quot;00EF1C21&quot;/&gt;&lt;wsp:rsid wsp:val=&quot;00EF1C39&quot;/&gt;&lt;wsp:rsid wsp:val=&quot;00EF4649&quot;/&gt;&lt;wsp:rsid wsp:val=&quot;00EF578F&quot;/&gt;&lt;wsp:rsid wsp:val=&quot;00F00656&quot;/&gt;&lt;wsp:rsid wsp:val=&quot;00F008BC&quot;/&gt;&lt;wsp:rsid wsp:val=&quot;00F01154&quot;/&gt;&lt;wsp:rsid wsp:val=&quot;00F01DDE&quot;/&gt;&lt;wsp:rsid wsp:val=&quot;00F0269E&quot;/&gt;&lt;wsp:rsid wsp:val=&quot;00F037C9&quot;/&gt;&lt;wsp:rsid wsp:val=&quot;00F044F5&quot;/&gt;&lt;wsp:rsid wsp:val=&quot;00F0575D&quot;/&gt;&lt;wsp:rsid wsp:val=&quot;00F0695D&quot;/&gt;&lt;wsp:rsid wsp:val=&quot;00F104B7&quot;/&gt;&lt;wsp:rsid wsp:val=&quot;00F105E4&quot;/&gt;&lt;wsp:rsid wsp:val=&quot;00F1128B&quot;/&gt;&lt;wsp:rsid wsp:val=&quot;00F114DF&quot;/&gt;&lt;wsp:rsid wsp:val=&quot;00F11D7C&quot;/&gt;&lt;wsp:rsid wsp:val=&quot;00F12C4C&quot;/&gt;&lt;wsp:rsid wsp:val=&quot;00F12FD2&quot;/&gt;&lt;wsp:rsid wsp:val=&quot;00F14996&quot;/&gt;&lt;wsp:rsid wsp:val=&quot;00F154F0&quot;/&gt;&lt;wsp:rsid wsp:val=&quot;00F16DFC&quot;/&gt;&lt;wsp:rsid wsp:val=&quot;00F16E6A&quot;/&gt;&lt;wsp:rsid wsp:val=&quot;00F174F7&quot;/&gt;&lt;wsp:rsid wsp:val=&quot;00F17666&quot;/&gt;&lt;wsp:rsid wsp:val=&quot;00F204B5&quot;/&gt;&lt;wsp:rsid wsp:val=&quot;00F20D4B&quot;/&gt;&lt;wsp:rsid wsp:val=&quot;00F21EE7&quot;/&gt;&lt;wsp:rsid wsp:val=&quot;00F223C4&quot;/&gt;&lt;wsp:rsid wsp:val=&quot;00F23FF7&quot;/&gt;&lt;wsp:rsid wsp:val=&quot;00F26AF3&quot;/&gt;&lt;wsp:rsid wsp:val=&quot;00F27925&quot;/&gt;&lt;wsp:rsid wsp:val=&quot;00F30443&quot;/&gt;&lt;wsp:rsid wsp:val=&quot;00F3135D&quot;/&gt;&lt;wsp:rsid wsp:val=&quot;00F31C71&quot;/&gt;&lt;wsp:rsid wsp:val=&quot;00F31C97&quot;/&gt;&lt;wsp:rsid wsp:val=&quot;00F31DAB&quot;/&gt;&lt;wsp:rsid wsp:val=&quot;00F31F12&quot;/&gt;&lt;wsp:rsid wsp:val=&quot;00F322EF&quot;/&gt;&lt;wsp:rsid wsp:val=&quot;00F34417&quot;/&gt;&lt;wsp:rsid wsp:val=&quot;00F35036&quot;/&gt;&lt;wsp:rsid wsp:val=&quot;00F377FD&quot;/&gt;&lt;wsp:rsid wsp:val=&quot;00F4193E&quot;/&gt;&lt;wsp:rsid wsp:val=&quot;00F43352&quot;/&gt;&lt;wsp:rsid wsp:val=&quot;00F47D46&quot;/&gt;&lt;wsp:rsid wsp:val=&quot;00F51D01&quot;/&gt;&lt;wsp:rsid wsp:val=&quot;00F524AD&quot;/&gt;&lt;wsp:rsid wsp:val=&quot;00F52797&quot;/&gt;&lt;wsp:rsid wsp:val=&quot;00F53236&quot;/&gt;&lt;wsp:rsid wsp:val=&quot;00F555F6&quot;/&gt;&lt;wsp:rsid wsp:val=&quot;00F5649C&quot;/&gt;&lt;wsp:rsid wsp:val=&quot;00F6369F&quot;/&gt;&lt;wsp:rsid wsp:val=&quot;00F70FEE&quot;/&gt;&lt;wsp:rsid wsp:val=&quot;00F7301B&quot;/&gt;&lt;wsp:rsid wsp:val=&quot;00F762FF&quot;/&gt;&lt;wsp:rsid wsp:val=&quot;00F76B11&quot;/&gt;&lt;wsp:rsid wsp:val=&quot;00F779EA&quot;/&gt;&lt;wsp:rsid wsp:val=&quot;00F77E3B&quot;/&gt;&lt;wsp:rsid wsp:val=&quot;00F8022B&quot;/&gt;&lt;wsp:rsid wsp:val=&quot;00F81E3B&quot;/&gt;&lt;wsp:rsid wsp:val=&quot;00F82352&quot;/&gt;&lt;wsp:rsid wsp:val=&quot;00F82A7C&quot;/&gt;&lt;wsp:rsid wsp:val=&quot;00F82C7C&quot;/&gt;&lt;wsp:rsid wsp:val=&quot;00F85083&quot;/&gt;&lt;wsp:rsid wsp:val=&quot;00F856D3&quot;/&gt;&lt;wsp:rsid wsp:val=&quot;00F85CA1&quot;/&gt;&lt;wsp:rsid wsp:val=&quot;00F86AD3&quot;/&gt;&lt;wsp:rsid wsp:val=&quot;00F877C1&quot;/&gt;&lt;wsp:rsid wsp:val=&quot;00F87DBC&quot;/&gt;&lt;wsp:rsid wsp:val=&quot;00F90146&quot;/&gt;&lt;wsp:rsid wsp:val=&quot;00F909E4&quot;/&gt;&lt;wsp:rsid wsp:val=&quot;00F93775&quot;/&gt;&lt;wsp:rsid wsp:val=&quot;00F946B5&quot;/&gt;&lt;wsp:rsid wsp:val=&quot;00F965E6&quot;/&gt;&lt;wsp:rsid wsp:val=&quot;00F97D10&quot;/&gt;&lt;wsp:rsid wsp:val=&quot;00FA047D&quot;/&gt;&lt;wsp:rsid wsp:val=&quot;00FA076D&quot;/&gt;&lt;wsp:rsid wsp:val=&quot;00FA13FD&quot;/&gt;&lt;wsp:rsid wsp:val=&quot;00FA288B&quot;/&gt;&lt;wsp:rsid wsp:val=&quot;00FA312F&quot;/&gt;&lt;wsp:rsid wsp:val=&quot;00FA4849&quot;/&gt;&lt;wsp:rsid wsp:val=&quot;00FA4FCD&quot;/&gt;&lt;wsp:rsid wsp:val=&quot;00FA5765&quot;/&gt;&lt;wsp:rsid wsp:val=&quot;00FB152C&quot;/&gt;&lt;wsp:rsid wsp:val=&quot;00FB453A&quot;/&gt;&lt;wsp:rsid wsp:val=&quot;00FB500D&quot;/&gt;&lt;wsp:rsid wsp:val=&quot;00FB6D98&quot;/&gt;&lt;wsp:rsid wsp:val=&quot;00FC18EF&quot;/&gt;&lt;wsp:rsid wsp:val=&quot;00FC1A0E&quot;/&gt;&lt;wsp:rsid wsp:val=&quot;00FC1B80&quot;/&gt;&lt;wsp:rsid wsp:val=&quot;00FC22C5&quot;/&gt;&lt;wsp:rsid wsp:val=&quot;00FC4380&quot;/&gt;&lt;wsp:rsid wsp:val=&quot;00FC7C6F&quot;/&gt;&lt;wsp:rsid wsp:val=&quot;00FD0042&quot;/&gt;&lt;wsp:rsid wsp:val=&quot;00FD0AFD&quot;/&gt;&lt;wsp:rsid wsp:val=&quot;00FD2E94&quot;/&gt;&lt;wsp:rsid wsp:val=&quot;00FD305E&quot;/&gt;&lt;wsp:rsid wsp:val=&quot;00FD3729&quot;/&gt;&lt;wsp:rsid wsp:val=&quot;00FD4CA4&quot;/&gt;&lt;wsp:rsid wsp:val=&quot;00FD5981&quot;/&gt;&lt;wsp:rsid wsp:val=&quot;00FD63B5&quot;/&gt;&lt;wsp:rsid wsp:val=&quot;00FD6A38&quot;/&gt;&lt;wsp:rsid wsp:val=&quot;00FE118C&quot;/&gt;&lt;wsp:rsid wsp:val=&quot;00FE19F9&quot;/&gt;&lt;wsp:rsid wsp:val=&quot;00FE3BF4&quot;/&gt;&lt;wsp:rsid wsp:val=&quot;00FE4874&quot;/&gt;&lt;wsp:rsid wsp:val=&quot;00FE5D0D&quot;/&gt;&lt;wsp:rsid wsp:val=&quot;00FE684E&quot;/&gt;&lt;wsp:rsid wsp:val=&quot;00FE6A76&quot;/&gt;&lt;wsp:rsid wsp:val=&quot;00FE6C75&quot;/&gt;&lt;wsp:rsid wsp:val=&quot;00FF0D7C&quot;/&gt;&lt;wsp:rsid wsp:val=&quot;00FF0FE8&quot;/&gt;&lt;wsp:rsid wsp:val=&quot;00FF3D33&quot;/&gt;&lt;wsp:rsid wsp:val=&quot;00FF48A9&quot;/&gt;&lt;wsp:rsid wsp:val=&quot;01144859&quot;/&gt;&lt;wsp:rsid wsp:val=&quot;01424E5B&quot;/&gt;&lt;wsp:rsid wsp:val=&quot;01551193&quot;/&gt;&lt;wsp:rsid wsp:val=&quot;015E6BA0&quot;/&gt;&lt;wsp:rsid wsp:val=&quot;01826A03&quot;/&gt;&lt;wsp:rsid wsp:val=&quot;02163B6E&quot;/&gt;&lt;wsp:rsid wsp:val=&quot;03921A03&quot;/&gt;&lt;wsp:rsid wsp:val=&quot;03E73A12&quot;/&gt;&lt;wsp:rsid wsp:val=&quot;045B260F&quot;/&gt;&lt;wsp:rsid wsp:val=&quot;04657F2A&quot;/&gt;&lt;wsp:rsid wsp:val=&quot;05532673&quot;/&gt;&lt;wsp:rsid wsp:val=&quot;059B3DAA&quot;/&gt;&lt;wsp:rsid wsp:val=&quot;05C8509E&quot;/&gt;&lt;wsp:rsid wsp:val=&quot;063F5D8F&quot;/&gt;&lt;wsp:rsid wsp:val=&quot;069433A2&quot;/&gt;&lt;wsp:rsid wsp:val=&quot;069F7723&quot;/&gt;&lt;wsp:rsid wsp:val=&quot;06DD5848&quot;/&gt;&lt;wsp:rsid wsp:val=&quot;07FB63F9&quot;/&gt;&lt;wsp:rsid wsp:val=&quot;07FD41F7&quot;/&gt;&lt;wsp:rsid wsp:val=&quot;08674142&quot;/&gt;&lt;wsp:rsid wsp:val=&quot;08B237B1&quot;/&gt;&lt;wsp:rsid wsp:val=&quot;08E545C1&quot;/&gt;&lt;wsp:rsid wsp:val=&quot;09152EA8&quot;/&gt;&lt;wsp:rsid wsp:val=&quot;09391DB0&quot;/&gt;&lt;wsp:rsid wsp:val=&quot;09EA53D7&quot;/&gt;&lt;wsp:rsid wsp:val=&quot;0A24708B&quot;/&gt;&lt;wsp:rsid wsp:val=&quot;0A335758&quot;/&gt;&lt;wsp:rsid wsp:val=&quot;0A650EB2&quot;/&gt;&lt;wsp:rsid wsp:val=&quot;0B335437&quot;/&gt;&lt;wsp:rsid wsp:val=&quot;0B5F45B9&quot;/&gt;&lt;wsp:rsid wsp:val=&quot;0B6A339A&quot;/&gt;&lt;wsp:rsid wsp:val=&quot;0BEB1F50&quot;/&gt;&lt;wsp:rsid wsp:val=&quot;0BED0F30&quot;/&gt;&lt;wsp:rsid wsp:val=&quot;0CC5375D&quot;/&gt;&lt;wsp:rsid wsp:val=&quot;0D68203F&quot;/&gt;&lt;wsp:rsid wsp:val=&quot;0D755681&quot;/&gt;&lt;wsp:rsid wsp:val=&quot;0D91311B&quot;/&gt;&lt;wsp:rsid wsp:val=&quot;0DA47DF1&quot;/&gt;&lt;wsp:rsid wsp:val=&quot;0DA73FA8&quot;/&gt;&lt;wsp:rsid wsp:val=&quot;0DB94A80&quot;/&gt;&lt;wsp:rsid wsp:val=&quot;0DC172A8&quot;/&gt;&lt;wsp:rsid wsp:val=&quot;0E010CC3&quot;/&gt;&lt;wsp:rsid wsp:val=&quot;0EAD724C&quot;/&gt;&lt;wsp:rsid wsp:val=&quot;0F1D13BF&quot;/&gt;&lt;wsp:rsid wsp:val=&quot;0F7B4AA5&quot;/&gt;&lt;wsp:rsid wsp:val=&quot;0FA07E42&quot;/&gt;&lt;wsp:rsid wsp:val=&quot;0FE52636&quot;/&gt;&lt;wsp:rsid wsp:val=&quot;0FE94F9B&quot;/&gt;&lt;wsp:rsid wsp:val=&quot;0FF56606&quot;/&gt;&lt;wsp:rsid wsp:val=&quot;10AC469F&quot;/&gt;&lt;wsp:rsid wsp:val=&quot;10FF15A9&quot;/&gt;&lt;wsp:rsid wsp:val=&quot;11035571&quot;/&gt;&lt;wsp:rsid wsp:val=&quot;11596083&quot;/&gt;&lt;wsp:rsid wsp:val=&quot;11793F0E&quot;/&gt;&lt;wsp:rsid wsp:val=&quot;12042C2F&quot;/&gt;&lt;wsp:rsid wsp:val=&quot;12515942&quot;/&gt;&lt;wsp:rsid wsp:val=&quot;12B64560&quot;/&gt;&lt;wsp:rsid wsp:val=&quot;12B91B6C&quot;/&gt;&lt;wsp:rsid wsp:val=&quot;13387516&quot;/&gt;&lt;wsp:rsid wsp:val=&quot;1347361C&quot;/&gt;&lt;wsp:rsid wsp:val=&quot;13D62BBC&quot;/&gt;&lt;wsp:rsid wsp:val=&quot;13E53E25&quot;/&gt;&lt;wsp:rsid wsp:val=&quot;146671F5&quot;/&gt;&lt;wsp:rsid wsp:val=&quot;14847923&quot;/&gt;&lt;wsp:rsid wsp:val=&quot;14DD0503&quot;/&gt;&lt;wsp:rsid wsp:val=&quot;159B6EFA&quot;/&gt;&lt;wsp:rsid wsp:val=&quot;15D3061D&quot;/&gt;&lt;wsp:rsid wsp:val=&quot;160161FA&quot;/&gt;&lt;wsp:rsid wsp:val=&quot;16042108&quot;/&gt;&lt;wsp:rsid wsp:val=&quot;16253BFB&quot;/&gt;&lt;wsp:rsid wsp:val=&quot;16702CB1&quot;/&gt;&lt;wsp:rsid wsp:val=&quot;16C37E82&quot;/&gt;&lt;wsp:rsid wsp:val=&quot;16D24CBA&quot;/&gt;&lt;wsp:rsid wsp:val=&quot;17163296&quot;/&gt;&lt;wsp:rsid wsp:val=&quot;176118D7&quot;/&gt;&lt;wsp:rsid wsp:val=&quot;177C0BB6&quot;/&gt;&lt;wsp:rsid wsp:val=&quot;18A613B6&quot;/&gt;&lt;wsp:rsid wsp:val=&quot;1907765C&quot;/&gt;&lt;wsp:rsid wsp:val=&quot;193E101D&quot;/&gt;&lt;wsp:rsid wsp:val=&quot;194E13E4&quot;/&gt;&lt;wsp:rsid wsp:val=&quot;19B507E9&quot;/&gt;&lt;wsp:rsid wsp:val=&quot;1A091536&quot;/&gt;&lt;wsp:rsid wsp:val=&quot;1B203908&quot;/&gt;&lt;wsp:rsid wsp:val=&quot;1B5C6238&quot;/&gt;&lt;wsp:rsid wsp:val=&quot;1B947E3D&quot;/&gt;&lt;wsp:rsid wsp:val=&quot;1BD85CA9&quot;/&gt;&lt;wsp:rsid wsp:val=&quot;1BF93576&quot;/&gt;&lt;wsp:rsid wsp:val=&quot;1C546DF8&quot;/&gt;&lt;wsp:rsid wsp:val=&quot;1C9075C7&quot;/&gt;&lt;wsp:rsid wsp:val=&quot;1D813B72&quot;/&gt;&lt;wsp:rsid wsp:val=&quot;1EA70D3F&quot;/&gt;&lt;wsp:rsid wsp:val=&quot;1EBF2291&quot;/&gt;&lt;wsp:rsid wsp:val=&quot;1EFC2D31&quot;/&gt;&lt;wsp:rsid wsp:val=&quot;1F1C07EC&quot;/&gt;&lt;wsp:rsid wsp:val=&quot;200278E8&quot;/&gt;&lt;wsp:rsid wsp:val=&quot;200F54C2&quot;/&gt;&lt;wsp:rsid wsp:val=&quot;20A025BE&quot;/&gt;&lt;wsp:rsid wsp:val=&quot;21320581&quot;/&gt;&lt;wsp:rsid wsp:val=&quot;21EF5F88&quot;/&gt;&lt;wsp:rsid wsp:val=&quot;21F26E49&quot;/&gt;&lt;wsp:rsid wsp:val=&quot;229551B7&quot;/&gt;&lt;wsp:rsid wsp:val=&quot;232A43C0&quot;/&gt;&lt;wsp:rsid wsp:val=&quot;237B2D3F&quot;/&gt;&lt;wsp:rsid wsp:val=&quot;23AD732E&quot;/&gt;&lt;wsp:rsid wsp:val=&quot;242E74EE&quot;/&gt;&lt;wsp:rsid wsp:val=&quot;248A646F&quot;/&gt;&lt;wsp:rsid wsp:val=&quot;24AC5698&quot;/&gt;&lt;wsp:rsid wsp:val=&quot;24B2466D&quot;/&gt;&lt;wsp:rsid wsp:val=&quot;24B3429D&quot;/&gt;&lt;wsp:rsid wsp:val=&quot;24B5413C&quot;/&gt;&lt;wsp:rsid wsp:val=&quot;24E127D7&quot;/&gt;&lt;wsp:rsid wsp:val=&quot;256E643A&quot;/&gt;&lt;wsp:rsid wsp:val=&quot;2629473B&quot;/&gt;&lt;wsp:rsid wsp:val=&quot;27194EC6&quot;/&gt;&lt;wsp:rsid wsp:val=&quot;273D2194&quot;/&gt;&lt;wsp:rsid wsp:val=&quot;275C0133&quot;/&gt;&lt;wsp:rsid wsp:val=&quot;28565C8E&quot;/&gt;&lt;wsp:rsid wsp:val=&quot;28BE185C&quot;/&gt;&lt;wsp:rsid wsp:val=&quot;298E56A9&quot;/&gt;&lt;wsp:rsid wsp:val=&quot;298F0757&quot;/&gt;&lt;wsp:rsid wsp:val=&quot;299F5CDA&quot;/&gt;&lt;wsp:rsid wsp:val=&quot;29A273A6&quot;/&gt;&lt;wsp:rsid wsp:val=&quot;29B03871&quot;/&gt;&lt;wsp:rsid wsp:val=&quot;29B3341C&quot;/&gt;&lt;wsp:rsid wsp:val=&quot;2A4447E7&quot;/&gt;&lt;wsp:rsid wsp:val=&quot;2A516586&quot;/&gt;&lt;wsp:rsid wsp:val=&quot;2A5E3FAA&quot;/&gt;&lt;wsp:rsid wsp:val=&quot;2AAF2A60&quot;/&gt;&lt;wsp:rsid wsp:val=&quot;2ADF2D3E&quot;/&gt;&lt;wsp:rsid wsp:val=&quot;2B130055&quot;/&gt;&lt;wsp:rsid wsp:val=&quot;2B6664BB&quot;/&gt;&lt;wsp:rsid wsp:val=&quot;2B6A38E5&quot;/&gt;&lt;wsp:rsid wsp:val=&quot;2C1E72E6&quot;/&gt;&lt;wsp:rsid wsp:val=&quot;2C4F3912&quot;/&gt;&lt;wsp:rsid wsp:val=&quot;2C9A67BD&quot;/&gt;&lt;wsp:rsid wsp:val=&quot;2D1D6B09&quot;/&gt;&lt;wsp:rsid wsp:val=&quot;2D254CE4&quot;/&gt;&lt;wsp:rsid wsp:val=&quot;2E4C6E65&quot;/&gt;&lt;wsp:rsid wsp:val=&quot;2F04627D&quot;/&gt;&lt;wsp:rsid wsp:val=&quot;2F162FFB&quot;/&gt;&lt;wsp:rsid wsp:val=&quot;2FDB05B1&quot;/&gt;&lt;wsp:rsid wsp:val=&quot;307C3FFF&quot;/&gt;&lt;wsp:rsid wsp:val=&quot;30840777&quot;/&gt;&lt;wsp:rsid wsp:val=&quot;3094371A&quot;/&gt;&lt;wsp:rsid wsp:val=&quot;312E7EA4&quot;/&gt;&lt;wsp:rsid wsp:val=&quot;313F372D&quot;/&gt;&lt;wsp:rsid wsp:val=&quot;31DE1C98&quot;/&gt;&lt;wsp:rsid wsp:val=&quot;31F44340&quot;/&gt;&lt;wsp:rsid wsp:val=&quot;325D01FB&quot;/&gt;&lt;wsp:rsid wsp:val=&quot;32616D75&quot;/&gt;&lt;wsp:rsid wsp:val=&quot;32866827&quot;/&gt;&lt;wsp:rsid wsp:val=&quot;328A6C2A&quot;/&gt;&lt;wsp:rsid wsp:val=&quot;32B51EF8&quot;/&gt;&lt;wsp:rsid wsp:val=&quot;32C9383A&quot;/&gt;&lt;wsp:rsid wsp:val=&quot;32D9745C&quot;/&gt;&lt;wsp:rsid wsp:val=&quot;32DA195F&quot;/&gt;&lt;wsp:rsid wsp:val=&quot;33891360&quot;/&gt;&lt;wsp:rsid wsp:val=&quot;33B95DD9&quot;/&gt;&lt;wsp:rsid wsp:val=&quot;33D2366F&quot;/&gt;&lt;wsp:rsid wsp:val=&quot;34D31759&quot;/&gt;&lt;wsp:rsid wsp:val=&quot;34D61958&quot;/&gt;&lt;wsp:rsid wsp:val=&quot;34FA0CAC&quot;/&gt;&lt;wsp:rsid wsp:val=&quot;350D4514&quot;/&gt;&lt;wsp:rsid wsp:val=&quot;352634B8&quot;/&gt;&lt;wsp:rsid wsp:val=&quot;35793102&quot;/&gt;&lt;wsp:rsid wsp:val=&quot;35C73453&quot;/&gt;&lt;wsp:rsid wsp:val=&quot;363A115B&quot;/&gt;&lt;wsp:rsid wsp:val=&quot;363B4A21&quot;/&gt;&lt;wsp:rsid wsp:val=&quot;363B66A0&quot;/&gt;&lt;wsp:rsid wsp:val=&quot;36590DED&quot;/&gt;&lt;wsp:rsid wsp:val=&quot;36856840&quot;/&gt;&lt;wsp:rsid wsp:val=&quot;36B1529F&quot;/&gt;&lt;wsp:rsid wsp:val=&quot;36BD75F4&quot;/&gt;&lt;wsp:rsid wsp:val=&quot;36FA23E9&quot;/&gt;&lt;wsp:rsid wsp:val=&quot;374746B4&quot;/&gt;&lt;wsp:rsid wsp:val=&quot;377C3FC2&quot;/&gt;&lt;wsp:rsid wsp:val=&quot;37DB1006&quot;/&gt;&lt;wsp:rsid wsp:val=&quot;380A4C2E&quot;/&gt;&lt;wsp:rsid wsp:val=&quot;38D0542F&quot;/&gt;&lt;wsp:rsid wsp:val=&quot;3A224FB2&quot;/&gt;&lt;wsp:rsid wsp:val=&quot;3A946897&quot;/&gt;&lt;wsp:rsid wsp:val=&quot;3B766A87&quot;/&gt;&lt;wsp:rsid wsp:val=&quot;3C6C0FC0&quot;/&gt;&lt;wsp:rsid wsp:val=&quot;3C764C34&quot;/&gt;&lt;wsp:rsid wsp:val=&quot;3C8C2368&quot;/&gt;&lt;wsp:rsid wsp:val=&quot;3D337952&quot;/&gt;&lt;wsp:rsid wsp:val=&quot;3D6744A3&quot;/&gt;&lt;wsp:rsid wsp:val=&quot;3DFB5B9D&quot;/&gt;&lt;wsp:rsid wsp:val=&quot;3E7810BF&quot;/&gt;&lt;wsp:rsid wsp:val=&quot;3EE6524D&quot;/&gt;&lt;wsp:rsid wsp:val=&quot;3F2E10EF&quot;/&gt;&lt;wsp:rsid wsp:val=&quot;3F2F3033&quot;/&gt;&lt;wsp:rsid wsp:val=&quot;3F584B3C&quot;/&gt;&lt;wsp:rsid wsp:val=&quot;3F666763&quot;/&gt;&lt;wsp:rsid wsp:val=&quot;3F863557&quot;/&gt;&lt;wsp:rsid wsp:val=&quot;3FCC46FE&quot;/&gt;&lt;wsp:rsid wsp:val=&quot;3FDE0541&quot;/&gt;&lt;wsp:rsid wsp:val=&quot;3FFD55E2&quot;/&gt;&lt;wsp:rsid wsp:val=&quot;40236FE9&quot;/&gt;&lt;wsp:rsid wsp:val=&quot;4076462B&quot;/&gt;&lt;wsp:rsid wsp:val=&quot;40A6363D&quot;/&gt;&lt;wsp:rsid wsp:val=&quot;40B658C8&quot;/&gt;&lt;wsp:rsid wsp:val=&quot;414F52C6&quot;/&gt;&lt;wsp:rsid wsp:val=&quot;4172549B&quot;/&gt;&lt;wsp:rsid wsp:val=&quot;425A7B36&quot;/&gt;&lt;wsp:rsid wsp:val=&quot;429C3483&quot;/&gt;&lt;wsp:rsid wsp:val=&quot;42D82D89&quot;/&gt;&lt;wsp:rsid wsp:val=&quot;434630AA&quot;/&gt;&lt;wsp:rsid wsp:val=&quot;448F732A&quot;/&gt;&lt;wsp:rsid wsp:val=&quot;44C227CA&quot;/&gt;&lt;wsp:rsid wsp:val=&quot;4524238C&quot;/&gt;&lt;wsp:rsid wsp:val=&quot;462F1B6A&quot;/&gt;&lt;wsp:rsid wsp:val=&quot;467E61C4&quot;/&gt;&lt;wsp:rsid wsp:val=&quot;474A4EF4&quot;/&gt;&lt;wsp:rsid wsp:val=&quot;474C2256&quot;/&gt;&lt;wsp:rsid wsp:val=&quot;479E0D4B&quot;/&gt;&lt;wsp:rsid wsp:val=&quot;47CF7161&quot;/&gt;&lt;wsp:rsid wsp:val=&quot;486B5A88&quot;/&gt;&lt;wsp:rsid wsp:val=&quot;488E040A&quot;/&gt;&lt;wsp:rsid wsp:val=&quot;48D2515B&quot;/&gt;&lt;wsp:rsid wsp:val=&quot;48E823B1&quot;/&gt;&lt;wsp:rsid wsp:val=&quot;49C80788&quot;/&gt;&lt;wsp:rsid wsp:val=&quot;49CB4186&quot;/&gt;&lt;wsp:rsid wsp:val=&quot;4A2700A1&quot;/&gt;&lt;wsp:rsid wsp:val=&quot;4A2E5574&quot;/&gt;&lt;wsp:rsid wsp:val=&quot;4A545FBE&quot;/&gt;&lt;wsp:rsid wsp:val=&quot;4A6E532C&quot;/&gt;&lt;wsp:rsid wsp:val=&quot;4A961320&quot;/&gt;&lt;wsp:rsid wsp:val=&quot;4B42582F&quot;/&gt;&lt;wsp:rsid wsp:val=&quot;4B787FC0&quot;/&gt;&lt;wsp:rsid wsp:val=&quot;4BBB11A9&quot;/&gt;&lt;wsp:rsid wsp:val=&quot;4D090A1F&quot;/&gt;&lt;wsp:rsid wsp:val=&quot;4D907591&quot;/&gt;&lt;wsp:rsid wsp:val=&quot;4DD25842&quot;/&gt;&lt;wsp:rsid wsp:val=&quot;4DD67D3F&quot;/&gt;&lt;wsp:rsid wsp:val=&quot;4E141568&quot;/&gt;&lt;wsp:rsid wsp:val=&quot;4E4F21E4&quot;/&gt;&lt;wsp:rsid wsp:val=&quot;4E8567CB&quot;/&gt;&lt;wsp:rsid wsp:val=&quot;4EF31987&quot;/&gt;&lt;wsp:rsid wsp:val=&quot;4F453B86&quot;/&gt;&lt;wsp:rsid wsp:val=&quot;4F5D5052&quot;/&gt;&lt;wsp:rsid wsp:val=&quot;4F6C70AE&quot;/&gt;&lt;wsp:rsid wsp:val=&quot;4F7B6997&quot;/&gt;&lt;wsp:rsid wsp:val=&quot;4FB1539E&quot;/&gt;&lt;wsp:rsid wsp:val=&quot;503A033A&quot;/&gt;&lt;wsp:rsid wsp:val=&quot;50AF18DD&quot;/&gt;&lt;wsp:rsid wsp:val=&quot;50D77086&quot;/&gt;&lt;wsp:rsid wsp:val=&quot;5118766E&quot;/&gt;&lt;wsp:rsid wsp:val=&quot;517F0E9D&quot;/&gt;&lt;wsp:rsid wsp:val=&quot;520E35B6&quot;/&gt;&lt;wsp:rsid wsp:val=&quot;521B73AF&quot;/&gt;&lt;wsp:rsid wsp:val=&quot;52623FC3&quot;/&gt;&lt;wsp:rsid wsp:val=&quot;527E7728&quot;/&gt;&lt;wsp:rsid wsp:val=&quot;5287218A&quot;/&gt;&lt;wsp:rsid wsp:val=&quot;52AF4768&quot;/&gt;&lt;wsp:rsid wsp:val=&quot;530C022E&quot;/&gt;&lt;wsp:rsid wsp:val=&quot;532C5974&quot;/&gt;&lt;wsp:rsid wsp:val=&quot;535673AF&quot;/&gt;&lt;wsp:rsid wsp:val=&quot;53927CBB&quot;/&gt;&lt;wsp:rsid wsp:val=&quot;53B536AF&quot;/&gt;&lt;wsp:rsid wsp:val=&quot;54410686&quot;/&gt;&lt;wsp:rsid wsp:val=&quot;54787EEC&quot;/&gt;&lt;wsp:rsid wsp:val=&quot;54925EFC&quot;/&gt;&lt;wsp:rsid wsp:val=&quot;549C2088&quot;/&gt;&lt;wsp:rsid wsp:val=&quot;55370FB7&quot;/&gt;&lt;wsp:rsid wsp:val=&quot;55826FE8&quot;/&gt;&lt;wsp:rsid wsp:val=&quot;55AF0E87&quot;/&gt;&lt;wsp:rsid wsp:val=&quot;55C951EF&quot;/&gt;&lt;wsp:rsid wsp:val=&quot;55D75609&quot;/&gt;&lt;wsp:rsid wsp:val=&quot;55DE121C&quot;/&gt;&lt;wsp:rsid wsp:val=&quot;55F51F02&quot;/&gt;&lt;wsp:rsid wsp:val=&quot;56522EB6&quot;/&gt;&lt;wsp:rsid wsp:val=&quot;56EF6234&quot;/&gt;&lt;wsp:rsid wsp:val=&quot;57163E38&quot;/&gt;&lt;wsp:rsid wsp:val=&quot;573A334A&quot;/&gt;&lt;wsp:rsid wsp:val=&quot;575046D6&quot;/&gt;&lt;wsp:rsid wsp:val=&quot;57BA2943&quot;/&gt;&lt;wsp:rsid wsp:val=&quot;583E0E16&quot;/&gt;&lt;wsp:rsid wsp:val=&quot;58B826F0&quot;/&gt;&lt;wsp:rsid wsp:val=&quot;58C80387&quot;/&gt;&lt;wsp:rsid wsp:val=&quot;58D63430&quot;/&gt;&lt;wsp:rsid wsp:val=&quot;59130E62&quot;/&gt;&lt;wsp:rsid wsp:val=&quot;59166653&quot;/&gt;&lt;wsp:rsid wsp:val=&quot;5926708E&quot;/&gt;&lt;wsp:rsid wsp:val=&quot;59D6437F&quot;/&gt;&lt;wsp:rsid wsp:val=&quot;5ABD37D2&quot;/&gt;&lt;wsp:rsid wsp:val=&quot;5AF26239&quot;/&gt;&lt;wsp:rsid wsp:val=&quot;5B8717A2&quot;/&gt;&lt;wsp:rsid wsp:val=&quot;5C072885&quot;/&gt;&lt;wsp:rsid wsp:val=&quot;5C980D41&quot;/&gt;&lt;wsp:rsid wsp:val=&quot;5DF64FF0&quot;/&gt;&lt;wsp:rsid wsp:val=&quot;5E864D17&quot;/&gt;&lt;wsp:rsid wsp:val=&quot;60065775&quot;/&gt;&lt;wsp:rsid wsp:val=&quot;60762418&quot;/&gt;&lt;wsp:rsid wsp:val=&quot;609D4388&quot;/&gt;&lt;wsp:rsid wsp:val=&quot;60AF6A4E&quot;/&gt;&lt;wsp:rsid wsp:val=&quot;618D07E2&quot;/&gt;&lt;wsp:rsid wsp:val=&quot;61E746FB&quot;/&gt;&lt;wsp:rsid wsp:val=&quot;61F14953&quot;/&gt;&lt;wsp:rsid wsp:val=&quot;622F287E&quot;/&gt;&lt;wsp:rsid wsp:val=&quot;6243457B&quot;/&gt;&lt;wsp:rsid wsp:val=&quot;624B51DE&quot;/&gt;&lt;wsp:rsid wsp:val=&quot;625642AF&quot;/&gt;&lt;wsp:rsid wsp:val=&quot;62821FCD&quot;/&gt;&lt;wsp:rsid wsp:val=&quot;634D1B24&quot;/&gt;&lt;wsp:rsid wsp:val=&quot;63F8704D&quot;/&gt;&lt;wsp:rsid wsp:val=&quot;642B053A&quot;/&gt;&lt;wsp:rsid wsp:val=&quot;64607667&quot;/&gt;&lt;wsp:rsid wsp:val=&quot;65385EEE&quot;/&gt;&lt;wsp:rsid wsp:val=&quot;65475731&quot;/&gt;&lt;wsp:rsid wsp:val=&quot;65842EE1&quot;/&gt;&lt;wsp:rsid wsp:val=&quot;659D09CB&quot;/&gt;&lt;wsp:rsid wsp:val=&quot;659D580C&quot;/&gt;&lt;wsp:rsid wsp:val=&quot;65D84EFB&quot;/&gt;&lt;wsp:rsid wsp:val=&quot;66173D55&quot;/&gt;&lt;wsp:rsid wsp:val=&quot;667D5A4B&quot;/&gt;&lt;wsp:rsid wsp:val=&quot;66810BAB&quot;/&gt;&lt;wsp:rsid wsp:val=&quot;66A01F9C&quot;/&gt;&lt;wsp:rsid wsp:val=&quot;66B45A48&quot;/&gt;&lt;wsp:rsid wsp:val=&quot;670F0ED0&quot;/&gt;&lt;wsp:rsid wsp:val=&quot;679E608D&quot;/&gt;&lt;wsp:rsid wsp:val=&quot;6809591F&quot;/&gt;&lt;wsp:rsid wsp:val=&quot;6843485A&quot;/&gt;&lt;wsp:rsid wsp:val=&quot;6886692F&quot;/&gt;&lt;wsp:rsid wsp:val=&quot;68F01492&quot;/&gt;&lt;wsp:rsid wsp:val=&quot;6A1A13B6&quot;/&gt;&lt;wsp:rsid wsp:val=&quot;6A4C66EE&quot;/&gt;&lt;wsp:rsid wsp:val=&quot;6A5F61F1&quot;/&gt;&lt;wsp:rsid wsp:val=&quot;6A932EBF&quot;/&gt;&lt;wsp:rsid wsp:val=&quot;6A952318&quot;/&gt;&lt;wsp:rsid wsp:val=&quot;6B624439&quot;/&gt;&lt;wsp:rsid wsp:val=&quot;6BFF2319&quot;/&gt;&lt;wsp:rsid wsp:val=&quot;6CA524D2&quot;/&gt;&lt;wsp:rsid wsp:val=&quot;6CCA1D88&quot;/&gt;&lt;wsp:rsid wsp:val=&quot;6D6E2DBD&quot;/&gt;&lt;wsp:rsid wsp:val=&quot;6E054C2B&quot;/&gt;&lt;wsp:rsid wsp:val=&quot;6ECA447F&quot;/&gt;&lt;wsp:rsid wsp:val=&quot;6F257196&quot;/&gt;&lt;wsp:rsid wsp:val=&quot;6F325911&quot;/&gt;&lt;wsp:rsid wsp:val=&quot;6F4A4038&quot;/&gt;&lt;wsp:rsid wsp:val=&quot;70737484&quot;/&gt;&lt;wsp:rsid wsp:val=&quot;70E909E4&quot;/&gt;&lt;wsp:rsid wsp:val=&quot;713D2448&quot;/&gt;&lt;wsp:rsid wsp:val=&quot;71571FBA&quot;/&gt;&lt;wsp:rsid wsp:val=&quot;715B5CB3&quot;/&gt;&lt;wsp:rsid wsp:val=&quot;717936E7&quot;/&gt;&lt;wsp:rsid wsp:val=&quot;71DE43F9&quot;/&gt;&lt;wsp:rsid wsp:val=&quot;71EC21FD&quot;/&gt;&lt;wsp:rsid wsp:val=&quot;73455B1D&quot;/&gt;&lt;wsp:rsid wsp:val=&quot;73FE2F4A&quot;/&gt;&lt;wsp:rsid wsp:val=&quot;74274964&quot;/&gt;&lt;wsp:rsid wsp:val=&quot;745B7ED2&quot;/&gt;&lt;wsp:rsid wsp:val=&quot;74E41BEE&quot;/&gt;&lt;wsp:rsid wsp:val=&quot;74FA13CA&quot;/&gt;&lt;wsp:rsid wsp:val=&quot;75124FB2&quot;/&gt;&lt;wsp:rsid wsp:val=&quot;75AF0FAD&quot;/&gt;&lt;wsp:rsid wsp:val=&quot;75DE14B2&quot;/&gt;&lt;wsp:rsid wsp:val=&quot;75F41EED&quot;/&gt;&lt;wsp:rsid wsp:val=&quot;760B6EAE&quot;/&gt;&lt;wsp:rsid wsp:val=&quot;76407E31&quot;/&gt;&lt;wsp:rsid wsp:val=&quot;764D37C3&quot;/&gt;&lt;wsp:rsid wsp:val=&quot;770C0DE5&quot;/&gt;&lt;wsp:rsid wsp:val=&quot;77136332&quot;/&gt;&lt;wsp:rsid wsp:val=&quot;773F692A&quot;/&gt;&lt;wsp:rsid wsp:val=&quot;77D057DC&quot;/&gt;&lt;wsp:rsid wsp:val=&quot;78C81CE5&quot;/&gt;&lt;wsp:rsid wsp:val=&quot;79261B92&quot;/&gt;&lt;wsp:rsid wsp:val=&quot;79BC44DE&quot;/&gt;&lt;wsp:rsid wsp:val=&quot;79C02C22&quot;/&gt;&lt;wsp:rsid wsp:val=&quot;79F06759&quot;/&gt;&lt;wsp:rsid wsp:val=&quot;7A551FDE&quot;/&gt;&lt;wsp:rsid wsp:val=&quot;7A6F75BB&quot;/&gt;&lt;wsp:rsid wsp:val=&quot;7A7233C3&quot;/&gt;&lt;wsp:rsid wsp:val=&quot;7A760272&quot;/&gt;&lt;wsp:rsid wsp:val=&quot;7B046297&quot;/&gt;&lt;wsp:rsid wsp:val=&quot;7B656E15&quot;/&gt;&lt;wsp:rsid wsp:val=&quot;7B85349F&quot;/&gt;&lt;wsp:rsid wsp:val=&quot;7C3E2C90&quot;/&gt;&lt;wsp:rsid wsp:val=&quot;7C5A4666&quot;/&gt;&lt;wsp:rsid wsp:val=&quot;7CE0713F&quot;/&gt;&lt;wsp:rsid wsp:val=&quot;7D0C1CE2&quot;/&gt;&lt;wsp:rsid wsp:val=&quot;7D3D258E&quot;/&gt;&lt;wsp:rsid wsp:val=&quot;7D8D0136&quot;/&gt;&lt;wsp:rsid wsp:val=&quot;7E034D07&quot;/&gt;&lt;wsp:rsid wsp:val=&quot;7E281C20&quot;/&gt;&lt;wsp:rsid wsp:val=&quot;7E287D30&quot;/&gt;&lt;wsp:rsid wsp:val=&quot;7E2E7B54&quot;/&gt;&lt;wsp:rsid wsp:val=&quot;7E573675&quot;/&gt;&lt;wsp:rsid wsp:val=&quot;7E9479E8&quot;/&gt;&lt;wsp:rsid wsp:val=&quot;7F393F07&quot;/&gt;&lt;wsp:rsid wsp:val=&quot;7F663C93&quot;/&gt;&lt;wsp:rsid wsp:val=&quot;7F99283F&quot;/&gt;&lt;wsp:rsid wsp:val=&quot;7F9F6E3D&quot;/&gt;&lt;wsp:rsid wsp:val=&quot;7FA238DD&quot;/&gt;&lt;/wsp:rsids&gt;&lt;/w:docPr&gt;&lt;w:body&gt;&lt;wx:sect&gt;&lt;w:p wsp:rsidR=&quot;006E40D1&quot; wsp:rsidRDefault=&quot;006E40D1&quot; wsp:rsidP=&quot;006E40D1&quot;&gt;&lt;m:oMathPara&gt;&lt;m:oMath&gt;&lt;m:sSub&gt;&lt;m:sSubPr&gt;&lt;m:ctrlPr&gt;&lt;w:rPr&gt;&lt;w:rFonts w:ascii=&quot;Cambria Math&quot; w:fareast=&quot;宋体&quot; w:h-ansi=&quot;Cambria Math&quot;/&gt;&lt;wx:font wx:val=&quot;Cambria Math&quot;/&gt;&lt;w:i/&gt;&lt;w:sz-cs w:val=&quot;21&quot;/&gt;&lt;/w:rPr&gt;&lt;/m:ctrlPr&gt;&lt;/m:sSubPr&gt;&lt;m:e&gt;&lt;m:r&gt;&lt;w:rPr&gt;&lt;w:rFonts w:ascii=&quot;Cambria Math&quot; w:fareast=&quot;宋体&quot; w:h-ansi=&quot;Cambria Math&quot;/&gt;&lt;wx:font wx:val=&quot;Cambria Math&quot;/&gt;&lt;w:i/&gt;&lt;w:easteasteasteasteasteasteasteasteasteasteasteasteasteasteasteasteasteasteasteasteasteasteasteasteasteasteasteasteasteasteastszst=&quot;-cs w:val=&quot;21&quot;/&gt;&lt;/w:rPr&gt;&lt;m:t&gt;P&lt;/m:t&gt;&lt;/m:r&gt;&lt;/m:e&gt;&lt;m:sub&gt;&lt;m:r&gt;&lt;w:rPr&gt;&lt;w:rFonts w:ascii=&quot;Cambria Math&quot; w:fareast=&quot;宋体&quot; w:h-ansi=&quot;Castmbrista Mastth&quot;/st&gt;&lt;wxst:fonstt wxst:valst=&quot;Castmbrista Mastth&quot;/st&gt;&lt;w:sti/&gt;&lt;stw:szst-cs stw:vastl=&quot;2st1&quot;/&gt;st&lt;/w:strPr&gt;st&lt;m:tst&gt;d&lt;/stm:t&gt;st&lt;/m:str&gt;&lt;/stm:sustb&gt;&lt;/stm:sSstub&gt;&lt;st/m:ostMath&gt;&lt;=&quo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8" chromakey="#FFFFFF" o:title=""/>
            <o:lock v:ext="edit" aspectratio="t"/>
            <w10:wrap type="none"/>
            <w10:anchorlock/>
          </v:shape>
        </w:pict>
      </w:r>
      <w:r>
        <w:rPr>
          <w:rFonts w:ascii="宋体" w:hAnsi="宋体" w:eastAsia="宋体"/>
          <w:szCs w:val="21"/>
        </w:rPr>
        <w:instrText xml:space="preserve"> </w:instrText>
      </w:r>
      <w:r>
        <w:rPr>
          <w:rFonts w:ascii="宋体" w:hAnsi="宋体" w:eastAsia="宋体"/>
          <w:szCs w:val="21"/>
        </w:rPr>
        <w:fldChar w:fldCharType="separate"/>
      </w:r>
      <m:oMath>
        <m:sSub>
          <m:sSubPr>
            <m:ctrlPr>
              <w:rPr>
                <w:rFonts w:hint="eastAsia" w:ascii="Cambria Math" w:hAnsi="Cambria Math"/>
                <w:i/>
                <w:iCs/>
              </w:rPr>
            </m:ctrlPr>
          </m:sSubPr>
          <m:e>
            <m:r>
              <m:rPr>
                <m:sty m:val="p"/>
              </m:rPr>
              <w:rPr>
                <w:rFonts w:ascii="Cambria Math" w:hAnsi="Cambria Math"/>
              </w:rPr>
              <m:t>P</m:t>
            </m:r>
            <m:ctrlPr>
              <w:rPr>
                <w:rFonts w:hint="eastAsia" w:ascii="Cambria Math" w:hAnsi="Cambria Math"/>
                <w:i/>
                <w:iCs/>
              </w:rPr>
            </m:ctrlPr>
          </m:e>
          <m:sub>
            <m:r>
              <m:rPr>
                <m:sty m:val="p"/>
              </m:rPr>
              <w:rPr>
                <w:rFonts w:ascii="Cambria Math" w:hAnsi="Cambria Math"/>
              </w:rPr>
              <m:t>z</m:t>
            </m:r>
            <m:ctrlPr>
              <w:rPr>
                <w:rFonts w:hint="eastAsia" w:ascii="Cambria Math" w:hAnsi="Cambria Math"/>
                <w:i/>
                <w:iCs/>
              </w:rPr>
            </m:ctrlPr>
          </m:sub>
        </m:sSub>
      </m:oMath>
      <w:r>
        <w:rPr>
          <w:rFonts w:ascii="宋体" w:hAnsi="宋体" w:eastAsia="宋体"/>
          <w:szCs w:val="21"/>
        </w:rPr>
        <w:fldChar w:fldCharType="end"/>
      </w:r>
      <w:r>
        <w:rPr>
          <w:rFonts w:ascii="宋体" w:hAnsi="宋体" w:eastAsia="宋体"/>
          <w:szCs w:val="21"/>
        </w:rPr>
        <w:t>——</w:t>
      </w:r>
      <w:r>
        <w:rPr>
          <w:rFonts w:hint="eastAsia" w:ascii="宋体" w:hAnsi="宋体" w:eastAsia="宋体"/>
          <w:szCs w:val="21"/>
        </w:rPr>
        <w:t>废渣治理率</w:t>
      </w:r>
      <w:r>
        <w:rPr>
          <w:rFonts w:ascii="宋体" w:hAnsi="宋体" w:eastAsia="宋体"/>
          <w:szCs w:val="21"/>
        </w:rPr>
        <w:t>；</w:t>
      </w:r>
    </w:p>
    <w:p>
      <w:pPr>
        <w:ind w:firstLine="630" w:firstLineChars="300"/>
        <w:rPr>
          <w:rFonts w:ascii="Cambria Math" w:hAnsi="Cambria Math" w:eastAsia="宋体"/>
          <w:i/>
          <w:szCs w:val="21"/>
        </w:rPr>
      </w:pPr>
      <w:r>
        <w:rPr>
          <w:rFonts w:ascii="宋体" w:hAnsi="宋体" w:eastAsia="宋体"/>
          <w:szCs w:val="21"/>
        </w:rPr>
        <w:fldChar w:fldCharType="begin"/>
      </w:r>
      <w:r>
        <w:rPr>
          <w:rFonts w:ascii="宋体" w:hAnsi="宋体" w:eastAsia="宋体"/>
          <w:szCs w:val="21"/>
        </w:rPr>
        <w:instrText xml:space="preserve"> QUOTE </w:instrText>
      </w:r>
      <w:r>
        <w:rPr>
          <w:position w:val="-8"/>
        </w:rPr>
        <w:pict>
          <v:shape id="_x0000_i1027" o:spt="75" type="#_x0000_t75" style="height:14.4pt;width:14.4pt;" filled="f" o:preferrelative="t" stroked="f" coordsize="21600,21600"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10&quot;/&gt;&lt;w:doNotEmbedSystemFonts/&gt;&lt;w:defaultTabStop w:val=&quot;420&quot;/&gt;&lt;w:drawingGridVerticalSpacing w:val=&quot;156&quot;/&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docVars&gt;&lt;w:docVar w:name=&quot;commondata&quot; w:val=&quot;eyJoZGlkIjoiNmUwMjQzM2ZkMDFjZWZjN2ZkNjQzNTBmNDNlZDRkYWYifQ==&quot;/&gt;&lt;/w:docVars&gt;&lt;wsp:rsids&gt;&lt;wsp:rsidRoot wsp:val=&quot;00172A27&quot;/&gt;&lt;wsp:rsid wsp:val=&quot;00000178&quot;/&gt;&lt;wsp:rsid wsp:val=&quot;00007EB0&quot;/&gt;&lt;wsp:rsid wsp:val=&quot;00010F94&quot;/&gt;&lt;wsp:rsid wsp:val=&quot;0001144A&quot;/&gt;&lt;wsp:rsid wsp:val=&quot;0001255B&quot;/&gt;&lt;wsp:rsid wsp:val=&quot;000129AC&quot;/&gt;&lt;wsp:rsid wsp:val=&quot;00012FEB&quot;/&gt;&lt;wsp:rsid wsp:val=&quot;000174E6&quot;/&gt;&lt;wsp:rsid wsp:val=&quot;00024930&quot;/&gt;&lt;wsp:rsid wsp:val=&quot;00027F32&quot;/&gt;&lt;wsp:rsid wsp:val=&quot;00031EFE&quot;/&gt;&lt;wsp:rsid wsp:val=&quot;00032BF4&quot;/&gt;&lt;wsp:rsid wsp:val=&quot;00035F6B&quot;/&gt;&lt;wsp:rsid wsp:val=&quot;00036B4F&quot;/&gt;&lt;wsp:rsid wsp:val=&quot;000408DE&quot;/&gt;&lt;wsp:rsid wsp:val=&quot;000426E6&quot;/&gt;&lt;wsp:rsid wsp:val=&quot;000449F1&quot;/&gt;&lt;wsp:rsid wsp:val=&quot;00047A4C&quot;/&gt;&lt;wsp:rsid wsp:val=&quot;00047BE5&quot;/&gt;&lt;wsp:rsid wsp:val=&quot;0005065C&quot;/&gt;&lt;wsp:rsid wsp:val=&quot;00054F32&quot;/&gt;&lt;wsp:rsid wsp:val=&quot;000563FF&quot;/&gt;&lt;wsp:rsid wsp:val=&quot;00057EEE&quot;/&gt;&lt;wsp:rsid wsp:val=&quot;00057FB4&quot;/&gt;&lt;wsp:rsid wsp:val=&quot;00060D62&quot;/&gt;&lt;wsp:rsid wsp:val=&quot;00063488&quot;/&gt;&lt;wsp:rsid wsp:val=&quot;000659B1&quot;/&gt;&lt;wsp:rsid wsp:val=&quot;00066A24&quot;/&gt;&lt;wsp:rsid wsp:val=&quot;00066E9C&quot;/&gt;&lt;wsp:rsid wsp:val=&quot;00070592&quot;/&gt;&lt;wsp:rsid wsp:val=&quot;000707A4&quot;/&gt;&lt;wsp:rsid wsp:val=&quot;000732F6&quot;/&gt;&lt;wsp:rsid wsp:val=&quot;000737DD&quot;/&gt;&lt;wsp:rsid wsp:val=&quot;00075B5E&quot;/&gt;&lt;wsp:rsid wsp:val=&quot;00076CE7&quot;/&gt;&lt;wsp:rsid wsp:val=&quot;00080127&quot;/&gt;&lt;wsp:rsid wsp:val=&quot;000807B1&quot;/&gt;&lt;wsp:rsid wsp:val=&quot;000824E7&quot;/&gt;&lt;wsp:rsid wsp:val=&quot;0008414B&quot;/&gt;&lt;wsp:rsid wsp:val=&quot;000860F3&quot;/&gt;&lt;wsp:rsid wsp:val=&quot;00086717&quot;/&gt;&lt;wsp:rsid wsp:val=&quot;00086A5F&quot;/&gt;&lt;wsp:rsid wsp:val=&quot;00086DE2&quot;/&gt;&lt;wsp:rsid wsp:val=&quot;00087F7D&quot;/&gt;&lt;wsp:rsid wsp:val=&quot;00090597&quot;/&gt;&lt;wsp:rsid wsp:val=&quot;000940CF&quot;/&gt;&lt;wsp:rsid wsp:val=&quot;000A01E4&quot;/&gt;&lt;wsp:rsid wsp:val=&quot;000A186D&quot;/&gt;&lt;wsp:rsid wsp:val=&quot;000A369B&quot;/&gt;&lt;wsp:rsid wsp:val=&quot;000A48A7&quot;/&gt;&lt;wsp:rsid wsp:val=&quot;000A4D52&quot;/&gt;&lt;wsp:rsid wsp:val=&quot;000A50C1&quot;/&gt;&lt;wsp:rsid wsp:val=&quot;000A5869&quot;/&gt;&lt;wsp:rsid wsp:val=&quot;000A7650&quot;/&gt;&lt;wsp:rsid wsp:val=&quot;000A7D92&quot;/&gt;&lt;wsp:rsid wsp:val=&quot;000B18D8&quot;/&gt;&lt;wsp:rsid wsp:val=&quot;000B1C98&quot;/&gt;&lt;wsp:rsid wsp:val=&quot;000B26F2&quot;/&gt;&lt;wsp:rsid wsp:val=&quot;000B30D8&quot;/&gt;&lt;wsp:rsid wsp:val=&quot;000B3329&quot;/&gt;&lt;wsp:rsid wsp:val=&quot;000B35EE&quot;/&gt;&lt;wsp:rsid wsp:val=&quot;000B594A&quot;/&gt;&lt;wsp:rsid wsp:val=&quot;000B61C4&quot;/&gt;&lt;wsp:rsid wsp:val=&quot;000B714E&quot;/&gt;&lt;wsp:rsid wsp:val=&quot;000C1E99&quot;/&gt;&lt;wsp:rsid wsp:val=&quot;000C3E75&quot;/&gt;&lt;wsp:rsid wsp:val=&quot;000C457D&quot;/&gt;&lt;wsp:rsid wsp:val=&quot;000C466C&quot;/&gt;&lt;wsp:rsid wsp:val=&quot;000D0CA7&quot;/&gt;&lt;wsp:rsid wsp:val=&quot;000D1273&quot;/&gt;&lt;wsp:rsid wsp:val=&quot;000D19C9&quot;/&gt;&lt;wsp:rsid wsp:val=&quot;000D2BBD&quot;/&gt;&lt;wsp:rsid wsp:val=&quot;000D779F&quot;/&gt;&lt;wsp:rsid wsp:val=&quot;000D7F64&quot;/&gt;&lt;wsp:rsid wsp:val=&quot;000E1B93&quot;/&gt;&lt;wsp:rsid wsp:val=&quot;000E3FAB&quot;/&gt;&lt;wsp:rsid wsp:val=&quot;000E49BF&quot;/&gt;&lt;wsp:rsid wsp:val=&quot;000E585C&quot;/&gt;&lt;wsp:rsid wsp:val=&quot;000E6499&quot;/&gt;&lt;wsp:rsid wsp:val=&quot;000E75D6&quot;/&gt;&lt;wsp:rsid wsp:val=&quot;000F3111&quot;/&gt;&lt;wsp:rsid wsp:val=&quot;000F3149&quot;/&gt;&lt;wsp:rsid wsp:val=&quot;000F354F&quot;/&gt;&lt;wsp:rsid wsp:val=&quot;000F4584&quot;/&gt;&lt;wsp:rsid wsp:val=&quot;000F5E85&quot;/&gt;&lt;wsp:rsid wsp:val=&quot;000F63F1&quot;/&gt;&lt;wsp:rsid wsp:val=&quot;00101F25&quot;/&gt;&lt;wsp:rsid wsp:val=&quot;001022CF&quot;/&gt;&lt;wsp:rsid wsp:val=&quot;0010442A&quot;/&gt;&lt;wsp:rsid wsp:val=&quot;001046FE&quot;/&gt;&lt;wsp:rsid wsp:val=&quot;001054ED&quot;/&gt;&lt;wsp:rsid wsp:val=&quot;00106119&quot;/&gt;&lt;wsp:rsid wsp:val=&quot;0010694A&quot;/&gt;&lt;wsp:rsid wsp:val=&quot;001074BA&quot;/&gt;&lt;wsp:rsid wsp:val=&quot;001076A7&quot;/&gt;&lt;wsp:rsid wsp:val=&quot;0011063F&quot;/&gt;&lt;wsp:rsid wsp:val=&quot;00110ED7&quot;/&gt;&lt;wsp:rsid wsp:val=&quot;001124C9&quot;/&gt;&lt;wsp:rsid wsp:val=&quot;0011453B&quot;/&gt;&lt;wsp:rsid wsp:val=&quot;00114A09&quot;/&gt;&lt;wsp:rsid wsp:val=&quot;00115195&quot;/&gt;&lt;wsp:rsid wsp:val=&quot;0012099A&quot;/&gt;&lt;wsp:rsid wsp:val=&quot;00121430&quot;/&gt;&lt;wsp:rsid wsp:val=&quot;00122FD6&quot;/&gt;&lt;wsp:rsid wsp:val=&quot;0012344A&quot;/&gt;&lt;wsp:rsid wsp:val=&quot;00124854&quot;/&gt;&lt;wsp:rsid wsp:val=&quot;0012561A&quot;/&gt;&lt;wsp:rsid wsp:val=&quot;0013077F&quot;/&gt;&lt;wsp:rsid wsp:val=&quot;0013126B&quot;/&gt;&lt;wsp:rsid wsp:val=&quot;00131C68&quot;/&gt;&lt;wsp:rsid wsp:val=&quot;001321C4&quot;/&gt;&lt;wsp:rsid wsp:val=&quot;001351AE&quot;/&gt;&lt;wsp:rsid wsp:val=&quot;00135423&quot;/&gt;&lt;wsp:rsid wsp:val=&quot;00135D1F&quot;/&gt;&lt;wsp:rsid wsp:val=&quot;00137187&quot;/&gt;&lt;wsp:rsid wsp:val=&quot;001373F0&quot;/&gt;&lt;wsp:rsid wsp:val=&quot;00137C0F&quot;/&gt;&lt;wsp:rsid wsp:val=&quot;00141E14&quot;/&gt;&lt;wsp:rsid wsp:val=&quot;00143095&quot;/&gt;&lt;wsp:rsid wsp:val=&quot;001518FD&quot;/&gt;&lt;wsp:rsid wsp:val=&quot;00152197&quot;/&gt;&lt;wsp:rsid wsp:val=&quot;0015219D&quot;/&gt;&lt;wsp:rsid wsp:val=&quot;00154127&quot;/&gt;&lt;wsp:rsid wsp:val=&quot;0015517A&quot;/&gt;&lt;wsp:rsid wsp:val=&quot;0015603C&quot;/&gt;&lt;wsp:rsid wsp:val=&quot;00156770&quot;/&gt;&lt;wsp:rsid wsp:val=&quot;001575E6&quot;/&gt;&lt;wsp:rsid wsp:val=&quot;001576AD&quot;/&gt;&lt;wsp:rsid wsp:val=&quot;0016020A&quot;/&gt;&lt;wsp:rsid wsp:val=&quot;00160FA3&quot;/&gt;&lt;wsp:rsid wsp:val=&quot;0016251A&quot;/&gt;&lt;wsp:rsid wsp:val=&quot;00164B19&quot;/&gt;&lt;wsp:rsid wsp:val=&quot;0016666C&quot;/&gt;&lt;wsp:rsid wsp:val=&quot;00166A65&quot;/&gt;&lt;wsp:rsid wsp:val=&quot;00167E75&quot;/&gt;&lt;wsp:rsid wsp:val=&quot;00170C09&quot;/&gt;&lt;wsp:rsid wsp:val=&quot;00170F8C&quot;/&gt;&lt;wsp:rsid wsp:val=&quot;00172A27&quot;/&gt;&lt;wsp:rsid wsp:val=&quot;001732D5&quot;/&gt;&lt;wsp:rsid wsp:val=&quot;00173E6B&quot;/&gt;&lt;wsp:rsid wsp:val=&quot;0017454A&quot;/&gt;&lt;wsp:rsid wsp:val=&quot;001769C1&quot;/&gt;&lt;wsp:rsid wsp:val=&quot;0018024C&quot;/&gt;&lt;wsp:rsid wsp:val=&quot;00180BAE&quot;/&gt;&lt;wsp:rsid wsp:val=&quot;00183DEA&quot;/&gt;&lt;wsp:rsid wsp:val=&quot;00183DF7&quot;/&gt;&lt;wsp:rsid wsp:val=&quot;00185E1D&quot;/&gt;&lt;wsp:rsid wsp:val=&quot;00186C30&quot;/&gt;&lt;wsp:rsid wsp:val=&quot;001913C1&quot;/&gt;&lt;wsp:rsid wsp:val=&quot;00192059&quot;/&gt;&lt;wsp:rsid wsp:val=&quot;001926A0&quot;/&gt;&lt;wsp:rsid wsp:val=&quot;00192ED4&quot;/&gt;&lt;wsp:rsid wsp:val=&quot;0019344C&quot;/&gt;&lt;wsp:rsid wsp:val=&quot;001A27B9&quot;/&gt;&lt;wsp:rsid wsp:val=&quot;001A2973&quot;/&gt;&lt;wsp:rsid wsp:val=&quot;001A5267&quot;/&gt;&lt;wsp:rsid wsp:val=&quot;001B0BE1&quot;/&gt;&lt;wsp:rsid wsp:val=&quot;001B108B&quot;/&gt;&lt;wsp:rsid wsp:val=&quot;001B1898&quot;/&gt;&lt;wsp:rsid wsp:val=&quot;001B35DE&quot;/&gt;&lt;wsp:rsid wsp:val=&quot;001C0968&quot;/&gt;&lt;wsp:rsid wsp:val=&quot;001C2165&quot;/&gt;&lt;wsp:rsid wsp:val=&quot;001C2415&quot;/&gt;&lt;wsp:rsid wsp:val=&quot;001C4EC6&quot;/&gt;&lt;wsp:rsid wsp:val=&quot;001C6FC8&quot;/&gt;&lt;wsp:rsid wsp:val=&quot;001D46CC&quot;/&gt;&lt;wsp:rsid wsp:val=&quot;001D52F4&quot;/&gt;&lt;wsp:rsid wsp:val=&quot;001D5E4B&quot;/&gt;&lt;wsp:rsid wsp:val=&quot;001D7AA8&quot;/&gt;&lt;wsp:rsid wsp:val=&quot;001D7DD0&quot;/&gt;&lt;wsp:rsid wsp:val=&quot;001E063A&quot;/&gt;&lt;wsp:rsid wsp:val=&quot;001E38BF&quot;/&gt;&lt;wsp:rsid wsp:val=&quot;001E5B20&quot;/&gt;&lt;wsp:rsid wsp:val=&quot;001E6440&quot;/&gt;&lt;wsp:rsid wsp:val=&quot;001F0043&quot;/&gt;&lt;wsp:rsid wsp:val=&quot;001F0129&quot;/&gt;&lt;wsp:rsid wsp:val=&quot;001F1441&quot;/&gt;&lt;wsp:rsid wsp:val=&quot;001F2210&quot;/&gt;&lt;wsp:rsid wsp:val=&quot;001F345D&quot;/&gt;&lt;wsp:rsid wsp:val=&quot;001F45B5&quot;/&gt;&lt;wsp:rsid wsp:val=&quot;001F5D1B&quot;/&gt;&lt;wsp:rsid wsp:val=&quot;001F6D3B&quot;/&gt;&lt;wsp:rsid wsp:val=&quot;00200246&quot;/&gt;&lt;wsp:rsid wsp:val=&quot;00201EC2&quot;/&gt;&lt;wsp:rsid wsp:val=&quot;0020309E&quot;/&gt;&lt;wsp:rsid wsp:val=&quot;002035C1&quot;/&gt;&lt;wsp:rsid wsp:val=&quot;00203F6B&quot;/&gt;&lt;wsp:rsid wsp:val=&quot;00204ED6&quot;/&gt;&lt;wsp:rsid wsp:val=&quot;00205DBE&quot;/&gt;&lt;wsp:rsid wsp:val=&quot;0021063D&quot;/&gt;&lt;wsp:rsid wsp:val=&quot;0021118A&quot;/&gt;&lt;wsp:rsid wsp:val=&quot;00211DB1&quot;/&gt;&lt;wsp:rsid wsp:val=&quot;00214E50&quot;/&gt;&lt;wsp:rsid wsp:val=&quot;00215AFE&quot;/&gt;&lt;wsp:rsid wsp:val=&quot;00215F0D&quot;/&gt;&lt;wsp:rsid wsp:val=&quot;00220413&quot;/&gt;&lt;wsp:rsid wsp:val=&quot;00220F36&quot;/&gt;&lt;wsp:rsid wsp:val=&quot;00222C41&quot;/&gt;&lt;wsp:rsid wsp:val=&quot;002238BD&quot;/&gt;&lt;wsp:rsid wsp:val=&quot;00223ED1&quot;/&gt;&lt;wsp:rsid wsp:val=&quot;00224726&quot;/&gt;&lt;wsp:rsid wsp:val=&quot;00231B79&quot;/&gt;&lt;wsp:rsid wsp:val=&quot;00231D86&quot;/&gt;&lt;wsp:rsid wsp:val=&quot;00232122&quot;/&gt;&lt;wsp:rsid wsp:val=&quot;002324EE&quot;/&gt;&lt;wsp:rsid wsp:val=&quot;002328EC&quot;/&gt;&lt;wsp:rsid wsp:val=&quot;00233028&quot;/&gt;&lt;wsp:rsid wsp:val=&quot;00236875&quot;/&gt;&lt;wsp:rsid wsp:val=&quot;0023689E&quot;/&gt;&lt;wsp:rsid wsp:val=&quot;00236D35&quot;/&gt;&lt;wsp:rsid wsp:val=&quot;00237D8A&quot;/&gt;&lt;wsp:rsid wsp:val=&quot;00240B2D&quot;/&gt;&lt;wsp:rsid wsp:val=&quot;00241602&quot;/&gt;&lt;wsp:rsid wsp:val=&quot;00242F5A&quot;/&gt;&lt;wsp:rsid wsp:val=&quot;00243C3F&quot;/&gt;&lt;wsp:rsid wsp:val=&quot;0024680F&quot;/&gt;&lt;wsp:rsid wsp:val=&quot;00246C48&quot;/&gt;&lt;wsp:rsid wsp:val=&quot;00250D50&quot;/&gt;&lt;wsp:rsid wsp:val=&quot;0025244B&quot;/&gt;&lt;wsp:rsid wsp:val=&quot;00253E9C&quot;/&gt;&lt;wsp:rsid wsp:val=&quot;002543D6&quot;/&gt;&lt;wsp:rsid wsp:val=&quot;0025573B&quot;/&gt;&lt;wsp:rsid wsp:val=&quot;00255EA1&quot;/&gt;&lt;wsp:rsid wsp:val=&quot;002609C2&quot;/&gt;&lt;wsp:rsid wsp:val=&quot;002640E6&quot;/&gt;&lt;wsp:rsid wsp:val=&quot;00264F50&quot;/&gt;&lt;wsp:rsid wsp:val=&quot;00265A6D&quot;/&gt;&lt;wsp:rsid wsp:val=&quot;00271DB0&quot;/&gt;&lt;wsp:rsid wsp:val=&quot;00271DD2&quot;/&gt;&lt;wsp:rsid wsp:val=&quot;00272333&quot;/&gt;&lt;wsp:rsid wsp:val=&quot;002744EF&quot;/&gt;&lt;wsp:rsid wsp:val=&quot;002770BD&quot;/&gt;&lt;wsp:rsid wsp:val=&quot;002778A6&quot;/&gt;&lt;wsp:rsid wsp:val=&quot;00277F0F&quot;/&gt;&lt;wsp:rsid wsp:val=&quot;0028085B&quot;/&gt;&lt;wsp:rsid wsp:val=&quot;00280D54&quot;/&gt;&lt;wsp:rsid wsp:val=&quot;002820CE&quot;/&gt;&lt;wsp:rsid wsp:val=&quot;002840E5&quot;/&gt;&lt;wsp:rsid wsp:val=&quot;00284140&quot;/&gt;&lt;wsp:rsid wsp:val=&quot;00284C1F&quot;/&gt;&lt;wsp:rsid wsp:val=&quot;002869FB&quot;/&gt;&lt;wsp:rsid wsp:val=&quot;0028728B&quot;/&gt;&lt;wsp:rsid wsp:val=&quot;00287357&quot;/&gt;&lt;wsp:rsid wsp:val=&quot;00287EC8&quot;/&gt;&lt;wsp:rsid wsp:val=&quot;0029049A&quot;/&gt;&lt;wsp:rsid wsp:val=&quot;00292DD6&quot;/&gt;&lt;wsp:rsid wsp:val=&quot;002932D9&quot;/&gt;&lt;wsp:rsid wsp:val=&quot;00294FCE&quot;/&gt;&lt;wsp:rsid wsp:val=&quot;00295A8F&quot;/&gt;&lt;wsp:rsid wsp:val=&quot;002A0DAD&quot;/&gt;&lt;wsp:rsid wsp:val=&quot;002A1DDF&quot;/&gt;&lt;wsp:rsid wsp:val=&quot;002A275F&quot;/&gt;&lt;wsp:rsid wsp:val=&quot;002A4832&quot;/&gt;&lt;wsp:rsid wsp:val=&quot;002B05F5&quot;/&gt;&lt;wsp:rsid wsp:val=&quot;002B1BE1&quot;/&gt;&lt;wsp:rsid wsp:val=&quot;002B1C77&quot;/&gt;&lt;wsp:rsid wsp:val=&quot;002B27BB&quot;/&gt;&lt;wsp:rsid wsp:val=&quot;002B3E5B&quot;/&gt;&lt;wsp:rsid wsp:val=&quot;002B4B09&quot;/&gt;&lt;wsp:rsid wsp:val=&quot;002B598A&quot;/&gt;&lt;wsp:rsid wsp:val=&quot;002B62E0&quot;/&gt;&lt;wsp:rsid wsp:val=&quot;002B71E9&quot;/&gt;&lt;wsp:rsid wsp:val=&quot;002C143C&quot;/&gt;&lt;wsp:rsid wsp:val=&quot;002C1CBF&quot;/&gt;&lt;wsp:rsid wsp:val=&quot;002C3771&quot;/&gt;&lt;wsp:rsid wsp:val=&quot;002C54F3&quot;/&gt;&lt;wsp:rsid wsp:val=&quot;002C560D&quot;/&gt;&lt;wsp:rsid wsp:val=&quot;002C5787&quot;/&gt;&lt;wsp:rsid wsp:val=&quot;002D073C&quot;/&gt;&lt;wsp:rsid wsp:val=&quot;002D11FD&quot;/&gt;&lt;wsp:rsid wsp:val=&quot;002D12CC&quot;/&gt;&lt;wsp:rsid wsp:val=&quot;002D4620&quot;/&gt;&lt;wsp:rsid wsp:val=&quot;002D4E28&quot;/&gt;&lt;wsp:rsid wsp:val=&quot;002D572C&quot;/&gt;&lt;wsp:rsid wsp:val=&quot;002D6A63&quot;/&gt;&lt;wsp:rsid wsp:val=&quot;002D6BA7&quot;/&gt;&lt;wsp:rsid wsp:val=&quot;002D75A2&quot;/&gt;&lt;wsp:rsid wsp:val=&quot;002D7B45&quot;/&gt;&lt;wsp:rsid wsp:val=&quot;002E0541&quot;/&gt;&lt;wsp:rsid wsp:val=&quot;002E0F83&quot;/&gt;&lt;wsp:rsid wsp:val=&quot;002E7E64&quot;/&gt;&lt;wsp:rsid wsp:val=&quot;002F0E90&quot;/&gt;&lt;wsp:rsid wsp:val=&quot;002F1259&quot;/&gt;&lt;wsp:rsid wsp:val=&quot;002F204F&quot;/&gt;&lt;wsp:rsid wsp:val=&quot;002F4661&quot;/&gt;&lt;wsp:rsid wsp:val=&quot;002F59AA&quot;/&gt;&lt;wsp:rsid wsp:val=&quot;002F60DE&quot;/&gt;&lt;wsp:rsid wsp:val=&quot;00300436&quot;/&gt;&lt;wsp:rsid wsp:val=&quot;0030099C&quot;/&gt;&lt;wsp:rsid wsp:val=&quot;00300EE8&quot;/&gt;&lt;wsp:rsid wsp:val=&quot;00300F69&quot;/&gt;&lt;wsp:rsid wsp:val=&quot;003027EF&quot;/&gt;&lt;wsp:rsid wsp:val=&quot;0030292B&quot;/&gt;&lt;wsp:rsid wsp:val=&quot;00302DFE&quot;/&gt;&lt;wsp:rsid wsp:val=&quot;0030757D&quot;/&gt;&lt;wsp:rsid wsp:val=&quot;003106D5&quot;/&gt;&lt;wsp:rsid wsp:val=&quot;00311EC7&quot;/&gt;&lt;wsp:rsid wsp:val=&quot;003204BC&quot;/&gt;&lt;wsp:rsid wsp:val=&quot;003230B5&quot;/&gt;&lt;wsp:rsid wsp:val=&quot;0032327D&quot;/&gt;&lt;wsp:rsid wsp:val=&quot;00327C17&quot;/&gt;&lt;wsp:rsid wsp:val=&quot;00331973&quot;/&gt;&lt;wsp:rsid wsp:val=&quot;0033233D&quot;/&gt;&lt;wsp:rsid wsp:val=&quot;00332C93&quot;/&gt;&lt;wsp:rsid wsp:val=&quot;00335C90&quot;/&gt;&lt;wsp:rsid wsp:val=&quot;00336F4A&quot;/&gt;&lt;wsp:rsid wsp:val=&quot;00340774&quot;/&gt;&lt;wsp:rsid wsp:val=&quot;00340B71&quot;/&gt;&lt;wsp:rsid wsp:val=&quot;003429C9&quot;/&gt;&lt;wsp:rsid wsp:val=&quot;00342EAE&quot;/&gt;&lt;wsp:rsid wsp:val=&quot;003434C0&quot;/&gt;&lt;wsp:rsid wsp:val=&quot;00350540&quot;/&gt;&lt;wsp:rsid wsp:val=&quot;00350BA9&quot;/&gt;&lt;wsp:rsid wsp:val=&quot;00351E57&quot;/&gt;&lt;wsp:rsid wsp:val=&quot;00352323&quot;/&gt;&lt;wsp:rsid wsp:val=&quot;00352A1A&quot;/&gt;&lt;wsp:rsid wsp:val=&quot;00354F27&quot;/&gt;&lt;wsp:rsid wsp:val=&quot;003559E3&quot;/&gt;&lt;wsp:rsid wsp:val=&quot;0036032E&quot;/&gt;&lt;wsp:rsid wsp:val=&quot;00360FE7&quot;/&gt;&lt;wsp:rsid wsp:val=&quot;0036267A&quot;/&gt;&lt;wsp:rsid wsp:val=&quot;00362968&quot;/&gt;&lt;wsp:rsid wsp:val=&quot;00362D09&quot;/&gt;&lt;wsp:rsid wsp:val=&quot;00364484&quot;/&gt;&lt;wsp:rsid wsp:val=&quot;00364E75&quot;/&gt;&lt;wsp:rsid wsp:val=&quot;00365900&quot;/&gt;&lt;wsp:rsid wsp:val=&quot;0036651C&quot;/&gt;&lt;wsp:rsid wsp:val=&quot;0036732C&quot;/&gt;&lt;wsp:rsid wsp:val=&quot;003674E3&quot;/&gt;&lt;wsp:rsid wsp:val=&quot;00367C51&quot;/&gt;&lt;wsp:rsid wsp:val=&quot;00374BBA&quot;/&gt;&lt;wsp:rsid wsp:val=&quot;0037757D&quot;/&gt;&lt;wsp:rsid wsp:val=&quot;0038035E&quot;/&gt;&lt;wsp:rsid wsp:val=&quot;00380FFF&quot;/&gt;&lt;wsp:rsid wsp:val=&quot;003811B7&quot;/&gt;&lt;wsp:rsid wsp:val=&quot;0038366B&quot;/&gt;&lt;wsp:rsid wsp:val=&quot;00383B61&quot;/&gt;&lt;wsp:rsid wsp:val=&quot;003840CA&quot;/&gt;&lt;wsp:rsid wsp:val=&quot;00385107&quot;/&gt;&lt;wsp:rsid wsp:val=&quot;003869B1&quot;/&gt;&lt;wsp:rsid wsp:val=&quot;00386E7F&quot;/&gt;&lt;wsp:rsid wsp:val=&quot;003877F4&quot;/&gt;&lt;wsp:rsid wsp:val=&quot;003911A7&quot;/&gt;&lt;wsp:rsid wsp:val=&quot;0039316D&quot;/&gt;&lt;wsp:rsid wsp:val=&quot;003943D2&quot;/&gt;&lt;wsp:rsid wsp:val=&quot;0039553A&quot;/&gt;&lt;wsp:rsid wsp:val=&quot;003957CC&quot;/&gt;&lt;wsp:rsid wsp:val=&quot;00397A6F&quot;/&gt;&lt;wsp:rsid wsp:val=&quot;003A24FC&quot;/&gt;&lt;wsp:rsid wsp:val=&quot;003A4F85&quot;/&gt;&lt;wsp:rsid wsp:val=&quot;003A6719&quot;/&gt;&lt;wsp:rsid wsp:val=&quot;003A738E&quot;/&gt;&lt;wsp:rsid wsp:val=&quot;003A7FD1&quot;/&gt;&lt;wsp:rsid wsp:val=&quot;003B0F89&quot;/&gt;&lt;wsp:rsid wsp:val=&quot;003B245B&quot;/&gt;&lt;wsp:rsid wsp:val=&quot;003B3119&quot;/&gt;&lt;wsp:rsid wsp:val=&quot;003B438F&quot;/&gt;&lt;wsp:rsid wsp:val=&quot;003B5C5F&quot;/&gt;&lt;wsp:rsid wsp:val=&quot;003C28C6&quot;/&gt;&lt;wsp:rsid wsp:val=&quot;003C3CEC&quot;/&gt;&lt;wsp:rsid wsp:val=&quot;003C7F61&quot;/&gt;&lt;wsp:rsid wsp:val=&quot;003D4425&quot;/&gt;&lt;wsp:rsid wsp:val=&quot;003D5FCF&quot;/&gt;&lt;wsp:rsid wsp:val=&quot;003D6B7D&quot;/&gt;&lt;wsp:rsid wsp:val=&quot;003D7599&quot;/&gt;&lt;wsp:rsid wsp:val=&quot;003D76D3&quot;/&gt;&lt;wsp:rsid wsp:val=&quot;003E0124&quot;/&gt;&lt;wsp:rsid wsp:val=&quot;003E0486&quot;/&gt;&lt;wsp:rsid wsp:val=&quot;003E18FF&quot;/&gt;&lt;wsp:rsid wsp:val=&quot;003E3786&quot;/&gt;&lt;wsp:rsid wsp:val=&quot;003E5833&quot;/&gt;&lt;wsp:rsid wsp:val=&quot;003F08C7&quot;/&gt;&lt;wsp:rsid wsp:val=&quot;003F3E98&quot;/&gt;&lt;wsp:rsid wsp:val=&quot;003F3F47&quot;/&gt;&lt;wsp:rsid wsp:val=&quot;003F49AB&quot;/&gt;&lt;wsp:rsid wsp:val=&quot;003F50DE&quot;/&gt;&lt;wsp:rsid wsp:val=&quot;003F7088&quot;/&gt;&lt;wsp:rsid wsp:val=&quot;004005C3&quot;/&gt;&lt;wsp:rsid wsp:val=&quot;00400933&quot;/&gt;&lt;wsp:rsid wsp:val=&quot;0040174A&quot;/&gt;&lt;wsp:rsid wsp:val=&quot;00402067&quot;/&gt;&lt;wsp:rsid wsp:val=&quot;0040231F&quot;/&gt;&lt;wsp:rsid wsp:val=&quot;0040421E&quot;/&gt;&lt;wsp:rsid wsp:val=&quot;004069C5&quot;/&gt;&lt;wsp:rsid wsp:val=&quot;00407D6A&quot;/&gt;&lt;wsp:rsid wsp:val=&quot;00412886&quot;/&gt;&lt;wsp:rsid wsp:val=&quot;00421ABC&quot;/&gt;&lt;wsp:rsid wsp:val=&quot;00423024&quot;/&gt;&lt;wsp:rsid wsp:val=&quot;004237B5&quot;/&gt;&lt;wsp:rsid wsp:val=&quot;00423FA4&quot;/&gt;&lt;wsp:rsid wsp:val=&quot;00424FC5&quot;/&gt;&lt;wsp:rsid wsp:val=&quot;00425F3B&quot;/&gt;&lt;wsp:rsid wsp:val=&quot;00430DF8&quot;/&gt;&lt;wsp:rsid wsp:val=&quot;00430F5D&quot;/&gt;&lt;wsp:rsid wsp:val=&quot;00431D9C&quot;/&gt;&lt;wsp:rsid wsp:val=&quot;004329B7&quot;/&gt;&lt;wsp:rsid wsp:val=&quot;00433000&quot;/&gt;&lt;wsp:rsid wsp:val=&quot;0043371D&quot;/&gt;&lt;wsp:rsid wsp:val=&quot;004347AA&quot;/&gt;&lt;wsp:rsid wsp:val=&quot;00436A3F&quot;/&gt;&lt;wsp:rsid wsp:val=&quot;00437190&quot;/&gt;&lt;wsp:rsid wsp:val=&quot;00441856&quot;/&gt;&lt;wsp:rsid wsp:val=&quot;00441F92&quot;/&gt;&lt;wsp:rsid wsp:val=&quot;00442979&quot;/&gt;&lt;wsp:rsid wsp:val=&quot;004430F7&quot;/&gt;&lt;wsp:rsid wsp:val=&quot;00443540&quot;/&gt;&lt;wsp:rsid wsp:val=&quot;00444014&quot;/&gt;&lt;wsp:rsid wsp:val=&quot;00445C76&quot;/&gt;&lt;wsp:rsid wsp:val=&quot;004472E9&quot;/&gt;&lt;wsp:rsid wsp:val=&quot;004478DB&quot;/&gt;&lt;wsp:rsid wsp:val=&quot;004533EB&quot;/&gt;&lt;wsp:rsid wsp:val=&quot;0045448D&quot;/&gt;&lt;wsp:rsid wsp:val=&quot;00457595&quot;/&gt;&lt;wsp:rsid wsp:val=&quot;00463E54&quot;/&gt;&lt;wsp:rsid wsp:val=&quot;00466351&quot;/&gt;&lt;wsp:rsid wsp:val=&quot;00471B81&quot;/&gt;&lt;wsp:rsid wsp:val=&quot;004819A7&quot;/&gt;&lt;wsp:rsid wsp:val=&quot;00482145&quot;/&gt;&lt;wsp:rsid wsp:val=&quot;00482773&quot;/&gt;&lt;wsp:rsid wsp:val=&quot;004832EA&quot;/&gt;&lt;wsp:rsid wsp:val=&quot;00483662&quot;/&gt;&lt;wsp:rsid wsp:val=&quot;00485D88&quot;/&gt;&lt;wsp:rsid wsp:val=&quot;004916DF&quot;/&gt;&lt;wsp:rsid wsp:val=&quot;00491FD7&quot;/&gt;&lt;wsp:rsid wsp:val=&quot;00493122&quot;/&gt;&lt;wsp:rsid wsp:val=&quot;00493449&quot;/&gt;&lt;wsp:rsid wsp:val=&quot;004A0E52&quot;/&gt;&lt;wsp:rsid wsp:val=&quot;004A1FBF&quot;/&gt;&lt;wsp:rsid wsp:val=&quot;004A2B22&quot;/&gt;&lt;wsp:rsid wsp:val=&quot;004A2DD1&quot;/&gt;&lt;wsp:rsid wsp:val=&quot;004A30E7&quot;/&gt;&lt;wsp:rsid wsp:val=&quot;004A3E8A&quot;/&gt;&lt;wsp:rsid wsp:val=&quot;004A45AC&quot;/&gt;&lt;wsp:rsid wsp:val=&quot;004B10F8&quot;/&gt;&lt;wsp:rsid wsp:val=&quot;004B2232&quot;/&gt;&lt;wsp:rsid wsp:val=&quot;004B7F9D&quot;/&gt;&lt;wsp:rsid wsp:val=&quot;004C11D4&quot;/&gt;&lt;wsp:rsid wsp:val=&quot;004C7495&quot;/&gt;&lt;wsp:rsid wsp:val=&quot;004D4A57&quot;/&gt;&lt;wsp:rsid wsp:val=&quot;004D4B7B&quot;/&gt;&lt;wsp:rsid wsp:val=&quot;004D7152&quot;/&gt;&lt;wsp:rsid wsp:val=&quot;004D7B09&quot;/&gt;&lt;wsp:rsid wsp:val=&quot;004E1522&quot;/&gt;&lt;wsp:rsid wsp:val=&quot;004E18DD&quot;/&gt;&lt;wsp:rsid wsp:val=&quot;004E3890&quot;/&gt;&lt;wsp:rsid wsp:val=&quot;004E601F&quot;/&gt;&lt;wsp:rsid wsp:val=&quot;004F237A&quot;/&gt;&lt;wsp:rsid wsp:val=&quot;004F4387&quot;/&gt;&lt;wsp:rsid wsp:val=&quot;004F5195&quot;/&gt;&lt;wsp:rsid wsp:val=&quot;00504375&quot;/&gt;&lt;wsp:rsid wsp:val=&quot;005046D2&quot;/&gt;&lt;wsp:rsid wsp:val=&quot;00511A24&quot;/&gt;&lt;wsp:rsid wsp:val=&quot;00511FD7&quot;/&gt;&lt;wsp:rsid wsp:val=&quot;00512A5C&quot;/&gt;&lt;wsp:rsid wsp:val=&quot;00513CE1&quot;/&gt;&lt;wsp:rsid wsp:val=&quot;005156BF&quot;/&gt;&lt;wsp:rsid wsp:val=&quot;005165EE&quot;/&gt;&lt;wsp:rsid wsp:val=&quot;00521C4B&quot;/&gt;&lt;wsp:rsid wsp:val=&quot;00522DA1&quot;/&gt;&lt;wsp:rsid wsp:val=&quot;005240E7&quot;/&gt;&lt;wsp:rsid wsp:val=&quot;00524F14&quot;/&gt;&lt;wsp:rsid wsp:val=&quot;00526C5F&quot;/&gt;&lt;wsp:rsid wsp:val=&quot;00527AE9&quot;/&gt;&lt;wsp:rsid wsp:val=&quot;005301D9&quot;/&gt;&lt;wsp:rsid wsp:val=&quot;00530826&quot;/&gt;&lt;wsp:rsid wsp:val=&quot;00534172&quot;/&gt;&lt;wsp:rsid wsp:val=&quot;0053461A&quot;/&gt;&lt;wsp:rsid wsp:val=&quot;0053511F&quot;/&gt;&lt;wsp:rsid wsp:val=&quot;00536216&quot;/&gt;&lt;wsp:rsid wsp:val=&quot;00537309&quot;/&gt;&lt;wsp:rsid wsp:val=&quot;0053772B&quot;/&gt;&lt;wsp:rsid wsp:val=&quot;00540F89&quot;/&gt;&lt;wsp:rsid wsp:val=&quot;00541015&quot;/&gt;&lt;wsp:rsid wsp:val=&quot;00541782&quot;/&gt;&lt;wsp:rsid wsp:val=&quot;00541B4D&quot;/&gt;&lt;wsp:rsid wsp:val=&quot;00541B54&quot;/&gt;&lt;wsp:rsid wsp:val=&quot;00544264&quot;/&gt;&lt;wsp:rsid wsp:val=&quot;00544BA4&quot;/&gt;&lt;wsp:rsid wsp:val=&quot;00544EF5&quot;/&gt;&lt;wsp:rsid wsp:val=&quot;00556AB6&quot;/&gt;&lt;wsp:rsid wsp:val=&quot;00557F8E&quot;/&gt;&lt;wsp:rsid wsp:val=&quot;00560143&quot;/&gt;&lt;wsp:rsid wsp:val=&quot;0056227D&quot;/&gt;&lt;wsp:rsid wsp:val=&quot;0056325C&quot;/&gt;&lt;wsp:rsid wsp:val=&quot;00566566&quot;/&gt;&lt;wsp:rsid wsp:val=&quot;00574AD3&quot;/&gt;&lt;wsp:rsid wsp:val=&quot;00575A76&quot;/&gt;&lt;wsp:rsid wsp:val=&quot;00575D87&quot;/&gt;&lt;wsp:rsid wsp:val=&quot;00576AA7&quot;/&gt;&lt;wsp:rsid wsp:val=&quot;00576E39&quot;/&gt;&lt;wsp:rsid wsp:val=&quot;005773C5&quot;/&gt;&lt;wsp:rsid wsp:val=&quot;005801D5&quot;/&gt;&lt;wsp:rsid wsp:val=&quot;00582055&quot;/&gt;&lt;wsp:rsid wsp:val=&quot;005837B7&quot;/&gt;&lt;wsp:rsid wsp:val=&quot;00583E26&quot;/&gt;&lt;wsp:rsid wsp:val=&quot;005850AE&quot;/&gt;&lt;wsp:rsid wsp:val=&quot;00586324&quot;/&gt;&lt;wsp:rsid wsp:val=&quot;00591779&quot;/&gt;&lt;wsp:rsid wsp:val=&quot;005919C4&quot;/&gt;&lt;wsp:rsid wsp:val=&quot;005920FB&quot;/&gt;&lt;wsp:rsid wsp:val=&quot;005923B1&quot;/&gt;&lt;wsp:rsid wsp:val=&quot;00592F78&quot;/&gt;&lt;wsp:rsid wsp:val=&quot;0059324B&quot;/&gt;&lt;wsp:rsid wsp:val=&quot;00593AE7&quot;/&gt;&lt;wsp:rsid wsp:val=&quot;00593BF6&quot;/&gt;&lt;wsp:rsid wsp:val=&quot;005959CA&quot;/&gt;&lt;wsp:rsid wsp:val=&quot;005A0549&quot;/&gt;&lt;wsp:rsid wsp:val=&quot;005A0664&quot;/&gt;&lt;wsp:rsid wsp:val=&quot;005A0D83&quot;/&gt;&lt;wsp:rsid wsp:val=&quot;005A1C46&quot;/&gt;&lt;wsp:rsid wsp:val=&quot;005A2F15&quot;/&gt;&lt;wsp:rsid wsp:val=&quot;005A707F&quot;/&gt;&lt;wsp:rsid wsp:val=&quot;005A76C1&quot;/&gt;&lt;wsp:rsid wsp:val=&quot;005B205E&quot;/&gt;&lt;wsp:rsid wsp:val=&quot;005B2272&quot;/&gt;&lt;wsp:rsid wsp:val=&quot;005B28D2&quot;/&gt;&lt;wsp:rsid wsp:val=&quot;005B2B7B&quot;/&gt;&lt;wsp:rsid wsp:val=&quot;005B6703&quot;/&gt;&lt;wsp:rsid wsp:val=&quot;005B726F&quot;/&gt;&lt;wsp:rsid wsp:val=&quot;005C09DE&quot;/&gt;&lt;wsp:rsid wsp:val=&quot;005C2086&quot;/&gt;&lt;wsp:rsid wsp:val=&quot;005C3072&quot;/&gt;&lt;wsp:rsid wsp:val=&quot;005C4CA8&quot;/&gt;&lt;wsp:rsid wsp:val=&quot;005C6264&quot;/&gt;&lt;wsp:rsid wsp:val=&quot;005C6D7E&quot;/&gt;&lt;wsp:rsid wsp:val=&quot;005D2558&quot;/&gt;&lt;wsp:rsid wsp:val=&quot;005D4336&quot;/&gt;&lt;wsp:rsid wsp:val=&quot;005D6884&quot;/&gt;&lt;wsp:rsid wsp:val=&quot;005D76FE&quot;/&gt;&lt;wsp:rsid wsp:val=&quot;005E1265&quot;/&gt;&lt;wsp:rsid wsp:val=&quot;005E2B35&quot;/&gt;&lt;wsp:rsid wsp:val=&quot;005E5AAD&quot;/&gt;&lt;wsp:rsid wsp:val=&quot;005E5F77&quot;/&gt;&lt;wsp:rsid wsp:val=&quot;005F0D34&quot;/&gt;&lt;wsp:rsid wsp:val=&quot;005F2A3D&quot;/&gt;&lt;wsp:rsid wsp:val=&quot;005F4201&quot;/&gt;&lt;wsp:rsid wsp:val=&quot;005F472F&quot;/&gt;&lt;wsp:rsid wsp:val=&quot;005F6597&quot;/&gt;&lt;wsp:rsid wsp:val=&quot;005F6A5B&quot;/&gt;&lt;wsp:rsid wsp:val=&quot;005F6AA4&quot;/&gt;&lt;wsp:rsid wsp:val=&quot;005F6ED0&quot;/&gt;&lt;wsp:rsid wsp:val=&quot;00600022&quot;/&gt;&lt;wsp:rsid wsp:val=&quot;00600155&quot;/&gt;&lt;wsp:rsid wsp:val=&quot;00603DCA&quot;/&gt;&lt;wsp:rsid wsp:val=&quot;00605B42&quot;/&gt;&lt;wsp:rsid wsp:val=&quot;00605E79&quot;/&gt;&lt;wsp:rsid wsp:val=&quot;00607E07&quot;/&gt;&lt;wsp:rsid wsp:val=&quot;00611353&quot;/&gt;&lt;wsp:rsid wsp:val=&quot;00615CA7&quot;/&gt;&lt;wsp:rsid wsp:val=&quot;00616039&quot;/&gt;&lt;wsp:rsid wsp:val=&quot;00617EFE&quot;/&gt;&lt;wsp:rsid wsp:val=&quot;00620283&quot;/&gt;&lt;wsp:rsid wsp:val=&quot;00620CE3&quot;/&gt;&lt;wsp:rsid wsp:val=&quot;0062289A&quot;/&gt;&lt;wsp:rsid wsp:val=&quot;00622BAA&quot;/&gt;&lt;wsp:rsid wsp:val=&quot;006256A9&quot;/&gt;&lt;wsp:rsid wsp:val=&quot;00625D0F&quot;/&gt;&lt;wsp:rsid wsp:val=&quot;00625F09&quot;/&gt;&lt;wsp:rsid wsp:val=&quot;006309B9&quot;/&gt;&lt;wsp:rsid wsp:val=&quot;006312BD&quot;/&gt;&lt;wsp:rsid wsp:val=&quot;006317B0&quot;/&gt;&lt;wsp:rsid wsp:val=&quot;0063185B&quot;/&gt;&lt;wsp:rsid wsp:val=&quot;00633228&quot;/&gt;&lt;wsp:rsid wsp:val=&quot;00633397&quot;/&gt;&lt;wsp:rsid wsp:val=&quot;0063430C&quot;/&gt;&lt;wsp:rsid wsp:val=&quot;00634ACD&quot;/&gt;&lt;wsp:rsid wsp:val=&quot;0063627F&quot;/&gt;&lt;wsp:rsid wsp:val=&quot;006413D5&quot;/&gt;&lt;wsp:rsid wsp:val=&quot;0064219C&quot;/&gt;&lt;wsp:rsid wsp:val=&quot;00642C1F&quot;/&gt;&lt;wsp:rsid wsp:val=&quot;006451E7&quot;/&gt;&lt;wsp:rsid wsp:val=&quot;0064635C&quot;/&gt;&lt;wsp:rsid wsp:val=&quot;00651472&quot;/&gt;&lt;wsp:rsid wsp:val=&quot;00651741&quot;/&gt;&lt;wsp:rsid wsp:val=&quot;00653AE1&quot;/&gt;&lt;wsp:rsid wsp:val=&quot;0065548B&quot;/&gt;&lt;wsp:rsid wsp:val=&quot;006567CA&quot;/&gt;&lt;wsp:rsid wsp:val=&quot;006576E9&quot;/&gt;&lt;wsp:rsid wsp:val=&quot;006601F4&quot;/&gt;&lt;wsp:rsid wsp:val=&quot;00660951&quot;/&gt;&lt;wsp:rsid wsp:val=&quot;00664993&quot;/&gt;&lt;wsp:rsid wsp:val=&quot;00672876&quot;/&gt;&lt;wsp:rsid wsp:val=&quot;00672F55&quot;/&gt;&lt;wsp:rsid wsp:val=&quot;006755CE&quot;/&gt;&lt;wsp:rsid wsp:val=&quot;00675B9F&quot;/&gt;&lt;wsp:rsid wsp:val=&quot;00677EA6&quot;/&gt;&lt;wsp:rsid wsp:val=&quot;0068320A&quot;/&gt;&lt;wsp:rsid wsp:val=&quot;00684741&quot;/&gt;&lt;wsp:rsid wsp:val=&quot;006848B0&quot;/&gt;&lt;wsp:rsid wsp:val=&quot;00692976&quot;/&gt;&lt;wsp:rsid wsp:val=&quot;00694B92&quot;/&gt;&lt;wsp:rsid wsp:val=&quot;00694FD8&quot;/&gt;&lt;wsp:rsid wsp:val=&quot;00697B73&quot;/&gt;&lt;wsp:rsid wsp:val=&quot;006A064F&quot;/&gt;&lt;wsp:rsid wsp:val=&quot;006A2BFF&quot;/&gt;&lt;wsp:rsid wsp:val=&quot;006A335D&quot;/&gt;&lt;wsp:rsid wsp:val=&quot;006A348E&quot;/&gt;&lt;wsp:rsid wsp:val=&quot;006A4679&quot;/&gt;&lt;wsp:rsid wsp:val=&quot;006A70C7&quot;/&gt;&lt;wsp:rsid wsp:val=&quot;006B0CBA&quot;/&gt;&lt;wsp:rsid wsp:val=&quot;006B21AB&quot;/&gt;&lt;wsp:rsid wsp:val=&quot;006B62C6&quot;/&gt;&lt;wsp:rsid wsp:val=&quot;006B7DA2&quot;/&gt;&lt;wsp:rsid wsp:val=&quot;006C38CF&quot;/&gt;&lt;wsp:rsid wsp:val=&quot;006C3FD6&quot;/&gt;&lt;wsp:rsid wsp:val=&quot;006C5381&quot;/&gt;&lt;wsp:rsid wsp:val=&quot;006C65D3&quot;/&gt;&lt;wsp:rsid wsp:val=&quot;006D08DD&quot;/&gt;&lt;wsp:rsid wsp:val=&quot;006D33E2&quot;/&gt;&lt;wsp:rsid wsp:val=&quot;006D3596&quot;/&gt;&lt;wsp:rsid wsp:val=&quot;006D5E57&quot;/&gt;&lt;wsp:rsid wsp:val=&quot;006E0B3F&quot;/&gt;&lt;wsp:rsid wsp:val=&quot;006E0EFC&quot;/&gt;&lt;wsp:rsid wsp:val=&quot;006E3217&quot;/&gt;&lt;wsp:rsid wsp:val=&quot;006E7E23&quot;/&gt;&lt;wsp:rsid wsp:val=&quot;006F0B96&quot;/&gt;&lt;wsp:rsid wsp:val=&quot;006F14AE&quot;/&gt;&lt;wsp:rsid wsp:val=&quot;006F2866&quot;/&gt;&lt;wsp:rsid wsp:val=&quot;006F3737&quot;/&gt;&lt;wsp:rsid wsp:val=&quot;006F3907&quot;/&gt;&lt;wsp:rsid wsp:val=&quot;006F59B2&quot;/&gt;&lt;wsp:rsid wsp:val=&quot;00701B46&quot;/&gt;&lt;wsp:rsid wsp:val=&quot;0070210B&quot;/&gt;&lt;wsp:rsid wsp:val=&quot;00702341&quot;/&gt;&lt;wsp:rsid wsp:val=&quot;00702351&quot;/&gt;&lt;wsp:rsid wsp:val=&quot;0070240D&quot;/&gt;&lt;wsp:rsid wsp:val=&quot;00703482&quot;/&gt;&lt;wsp:rsid wsp:val=&quot;0070379D&quot;/&gt;&lt;wsp:rsid wsp:val=&quot;007040E4&quot;/&gt;&lt;wsp:rsid wsp:val=&quot;00705BC4&quot;/&gt;&lt;wsp:rsid wsp:val=&quot;007062DA&quot;/&gt;&lt;wsp:rsid wsp:val=&quot;0070633F&quot;/&gt;&lt;wsp:rsid wsp:val=&quot;007072D9&quot;/&gt;&lt;wsp:rsid wsp:val=&quot;007103A0&quot;/&gt;&lt;wsp:rsid wsp:val=&quot;00716416&quot;/&gt;&lt;wsp:rsid wsp:val=&quot;007167E3&quot;/&gt;&lt;wsp:rsid wsp:val=&quot;00717773&quot;/&gt;&lt;wsp:rsid wsp:val=&quot;007202C0&quot;/&gt;&lt;wsp:rsid wsp:val=&quot;00720C41&quot;/&gt;&lt;wsp:rsid wsp:val=&quot;0072420F&quot;/&gt;&lt;wsp:rsid wsp:val=&quot;00726C36&quot;/&gt;&lt;wsp:rsid wsp:val=&quot;00726FED&quot;/&gt;&lt;wsp:rsid wsp:val=&quot;007306A2&quot;/&gt;&lt;wsp:rsid wsp:val=&quot;00732FD6&quot;/&gt;&lt;wsp:rsid wsp:val=&quot;00734ADE&quot;/&gt;&lt;wsp:rsid wsp:val=&quot;007355A3&quot;/&gt;&lt;wsp:rsid wsp:val=&quot;00736CD1&quot;/&gt;&lt;wsp:rsid wsp:val=&quot;00740C97&quot;/&gt;&lt;wsp:rsid wsp:val=&quot;00741E6D&quot;/&gt;&lt;wsp:rsid wsp:val=&quot;00744BA8&quot;/&gt;&lt;wsp:rsid wsp:val=&quot;00746594&quot;/&gt;&lt;wsp:rsid wsp:val=&quot;00746863&quot;/&gt;&lt;wsp:rsid wsp:val=&quot;0074777E&quot;/&gt;&lt;wsp:rsid wsp:val=&quot;007503E7&quot;/&gt;&lt;wsp:rsid wsp:val=&quot;00753DC7&quot;/&gt;&lt;wsp:rsid wsp:val=&quot;007560BD&quot;/&gt;&lt;wsp:rsid wsp:val=&quot;007573BF&quot;/&gt;&lt;wsp:rsid wsp:val=&quot;007616E4&quot;/&gt;&lt;wsp:rsid wsp:val=&quot;007629CF&quot;/&gt;&lt;wsp:rsid wsp:val=&quot;0076491A&quot;/&gt;&lt;wsp:rsid wsp:val=&quot;00766A68&quot;/&gt;&lt;wsp:rsid wsp:val=&quot;007672A4&quot;/&gt;&lt;wsp:rsid wsp:val=&quot;00767339&quot;/&gt;&lt;wsp:rsid wsp:val=&quot;0076757F&quot;/&gt;&lt;wsp:rsid wsp:val=&quot;00767637&quot;/&gt;&lt;wsp:rsid wsp:val=&quot;00767DF7&quot;/&gt;&lt;wsp:rsid wsp:val=&quot;00770F0A&quot;/&gt;&lt;wsp:rsid wsp:val=&quot;007726C9&quot;/&gt;&lt;wsp:rsid wsp:val=&quot;0077273D&quot;/&gt;&lt;wsp:rsid wsp:val=&quot;00773079&quot;/&gt;&lt;wsp:rsid wsp:val=&quot;00773F64&quot;/&gt;&lt;wsp:rsid wsp:val=&quot;0077404E&quot;/&gt;&lt;wsp:rsid wsp:val=&quot;00774313&quot;/&gt;&lt;wsp:rsid wsp:val=&quot;0077460B&quot;/&gt;&lt;wsp:rsid wsp:val=&quot;00774FE4&quot;/&gt;&lt;wsp:rsid wsp:val=&quot;00775B43&quot;/&gt;&lt;wsp:rsid wsp:val=&quot;00775DD8&quot;/&gt;&lt;wsp:rsid wsp:val=&quot;00777AF2&quot;/&gt;&lt;wsp:rsid wsp:val=&quot;007811DE&quot;/&gt;&lt;wsp:rsid wsp:val=&quot;00782CD2&quot;/&gt;&lt;wsp:rsid wsp:val=&quot;007839F8&quot;/&gt;&lt;wsp:rsid wsp:val=&quot;00784D81&quot;/&gt;&lt;wsp:rsid wsp:val=&quot;0078525C&quot;/&gt;&lt;wsp:rsid wsp:val=&quot;007856BC&quot;/&gt;&lt;wsp:rsid wsp:val=&quot;00785CA4&quot;/&gt;&lt;wsp:rsid wsp:val=&quot;00792062&quot;/&gt;&lt;wsp:rsid wsp:val=&quot;00792E90&quot;/&gt;&lt;wsp:rsid wsp:val=&quot;00793A72&quot;/&gt;&lt;wsp:rsid wsp:val=&quot;00793D84&quot;/&gt;&lt;wsp:rsid wsp:val=&quot;00794600&quot;/&gt;&lt;wsp:rsid wsp:val=&quot;00796045&quot;/&gt;&lt;wsp:rsid wsp:val=&quot;007A2D99&quot;/&gt;&lt;wsp:rsid wsp:val=&quot;007A7779&quot;/&gt;&lt;wsp:rsid wsp:val=&quot;007B0F6B&quot;/&gt;&lt;wsp:rsid wsp:val=&quot;007B34DD&quot;/&gt;&lt;wsp:rsid wsp:val=&quot;007B35ED&quot;/&gt;&lt;wsp:rsid wsp:val=&quot;007B68FB&quot;/&gt;&lt;wsp:rsid wsp:val=&quot;007B6BD2&quot;/&gt;&lt;wsp:rsid wsp:val=&quot;007B710E&quot;/&gt;&lt;wsp:rsid wsp:val=&quot;007B7AB8&quot;/&gt;&lt;wsp:rsid wsp:val=&quot;007C1B7A&quot;/&gt;&lt;wsp:rsid wsp:val=&quot;007C3492&quot;/&gt;&lt;wsp:rsid wsp:val=&quot;007C50D4&quot;/&gt;&lt;wsp:rsid wsp:val=&quot;007D0AB6&quot;/&gt;&lt;wsp:rsid wsp:val=&quot;007D0C97&quot;/&gt;&lt;wsp:rsid wsp:val=&quot;007D1575&quot;/&gt;&lt;wsp:rsid wsp:val=&quot;007D1834&quot;/&gt;&lt;wsp:rsid wsp:val=&quot;007D50E8&quot;/&gt;&lt;wsp:rsid wsp:val=&quot;007D73A5&quot;/&gt;&lt;wsp:rsid wsp:val=&quot;007E3872&quot;/&gt;&lt;wsp:rsid wsp:val=&quot;007E4AC6&quot;/&gt;&lt;wsp:rsid wsp:val=&quot;007E516A&quot;/&gt;&lt;wsp:rsid wsp:val=&quot;007E7657&quot;/&gt;&lt;wsp:rsid wsp:val=&quot;007E77A1&quot;/&gt;&lt;wsp:rsid wsp:val=&quot;007F0263&quot;/&gt;&lt;wsp:rsid wsp:val=&quot;007F0A95&quot;/&gt;&lt;wsp:rsid wsp:val=&quot;007F2BB9&quot;/&gt;&lt;wsp:rsid wsp:val=&quot;007F390B&quot;/&gt;&lt;wsp:rsid wsp:val=&quot;007F4D30&quot;/&gt;&lt;wsp:rsid wsp:val=&quot;007F5638&quot;/&gt;&lt;wsp:rsid wsp:val=&quot;007F58D9&quot;/&gt;&lt;wsp:rsid wsp:val=&quot;008044E4&quot;/&gt;&lt;wsp:rsid wsp:val=&quot;00805356&quot;/&gt;&lt;wsp:rsid wsp:val=&quot;008056CF&quot;/&gt;&lt;wsp:rsid wsp:val=&quot;00806786&quot;/&gt;&lt;wsp:rsid wsp:val=&quot;0081018E&quot;/&gt;&lt;wsp:rsid wsp:val=&quot;00815BBE&quot;/&gt;&lt;wsp:rsid wsp:val=&quot;00817034&quot;/&gt;&lt;wsp:rsid wsp:val=&quot;008202A5&quot;/&gt;&lt;wsp:rsid wsp:val=&quot;008229C8&quot;/&gt;&lt;wsp:rsid wsp:val=&quot;00825062&quot;/&gt;&lt;wsp:rsid wsp:val=&quot;0082584C&quot;/&gt;&lt;wsp:rsid wsp:val=&quot;0082609E&quot;/&gt;&lt;wsp:rsid wsp:val=&quot;00826105&quot;/&gt;&lt;wsp:rsid wsp:val=&quot;008265ED&quot;/&gt;&lt;wsp:rsid wsp:val=&quot;00827168&quot;/&gt;&lt;wsp:rsid wsp:val=&quot;00832EB3&quot;/&gt;&lt;wsp:rsid wsp:val=&quot;0083359B&quot;/&gt;&lt;wsp:rsid wsp:val=&quot;008336B8&quot;/&gt;&lt;wsp:rsid wsp:val=&quot;0083392A&quot;/&gt;&lt;wsp:rsid wsp:val=&quot;00834539&quot;/&gt;&lt;wsp:rsid wsp:val=&quot;008348E0&quot;/&gt;&lt;wsp:rsid wsp:val=&quot;0083493E&quot;/&gt;&lt;wsp:rsid wsp:val=&quot;00837336&quot;/&gt;&lt;wsp:rsid wsp:val=&quot;00841DA2&quot;/&gt;&lt;wsp:rsid wsp:val=&quot;00842333&quot;/&gt;&lt;wsp:rsid wsp:val=&quot;0084356E&quot;/&gt;&lt;wsp:rsid wsp:val=&quot;008455A4&quot;/&gt;&lt;wsp:rsid wsp:val=&quot;00845D12&quot;/&gt;&lt;wsp:rsid wsp:val=&quot;00846B52&quot;/&gt;&lt;wsp:rsid wsp:val=&quot;00851FC1&quot;/&gt;&lt;wsp:rsid wsp:val=&quot;0085281C&quot;/&gt;&lt;wsp:rsid wsp:val=&quot;008528B4&quot;/&gt;&lt;wsp:rsid wsp:val=&quot;008547DC&quot;/&gt;&lt;wsp:rsid wsp:val=&quot;0085709B&quot;/&gt;&lt;wsp:rsid wsp:val=&quot;00860320&quot;/&gt;&lt;wsp:rsid wsp:val=&quot;00860F78&quot;/&gt;&lt;wsp:rsid wsp:val=&quot;00862489&quot;/&gt;&lt;wsp:rsid wsp:val=&quot;00862590&quot;/&gt;&lt;wsp:rsid wsp:val=&quot;00864B51&quot;/&gt;&lt;wsp:rsid wsp:val=&quot;008661B1&quot;/&gt;&lt;wsp:rsid wsp:val=&quot;008712E7&quot;/&gt;&lt;wsp:rsid wsp:val=&quot;00872C35&quot;/&gt;&lt;wsp:rsid wsp:val=&quot;00875B8B&quot;/&gt;&lt;wsp:rsid wsp:val=&quot;008772F5&quot;/&gt;&lt;wsp:rsid wsp:val=&quot;00880ED0&quot;/&gt;&lt;wsp:rsid wsp:val=&quot;008817E6&quot;/&gt;&lt;wsp:rsid wsp:val=&quot;00882D6E&quot;/&gt;&lt;wsp:rsid wsp:val=&quot;00886A55&quot;/&gt;&lt;wsp:rsid wsp:val=&quot;00892A00&quot;/&gt;&lt;wsp:rsid wsp:val=&quot;00893501&quot;/&gt;&lt;wsp:rsid wsp:val=&quot;00896F0B&quot;/&gt;&lt;wsp:rsid wsp:val=&quot;008A0D0E&quot;/&gt;&lt;wsp:rsid wsp:val=&quot;008A2183&quot;/&gt;&lt;wsp:rsid wsp:val=&quot;008A3028&quot;/&gt;&lt;wsp:rsid wsp:val=&quot;008A5F98&quot;/&gt;&lt;wsp:rsid wsp:val=&quot;008A7669&quot;/&gt;&lt;wsp:rsid wsp:val=&quot;008B2935&quot;/&gt;&lt;wsp:rsid wsp:val=&quot;008B314E&quot;/&gt;&lt;wsp:rsid wsp:val=&quot;008B4D8B&quot;/&gt;&lt;wsp:rsid wsp:val=&quot;008B6A69&quot;/&gt;&lt;wsp:rsid wsp:val=&quot;008B77B8&quot;/&gt;&lt;wsp:rsid wsp:val=&quot;008C24EF&quot;/&gt;&lt;wsp:rsid wsp:val=&quot;008C446B&quot;/&gt;&lt;wsp:rsid wsp:val=&quot;008C5BC0&quot;/&gt;&lt;wsp:rsid wsp:val=&quot;008D5DC7&quot;/&gt;&lt;wsp:rsid wsp:val=&quot;008E0B1D&quot;/&gt;&lt;wsp:rsid wsp:val=&quot;008E0BE4&quot;/&gt;&lt;wsp:rsid wsp:val=&quot;008E0C15&quot;/&gt;&lt;wsp:rsid wsp:val=&quot;008E1A45&quot;/&gt;&lt;wsp:rsid wsp:val=&quot;008E2A5F&quot;/&gt;&lt;wsp:rsid wsp:val=&quot;008E4DC0&quot;/&gt;&lt;wsp:rsid wsp:val=&quot;008E63E5&quot;/&gt;&lt;wsp:rsid wsp:val=&quot;008E754D&quot;/&gt;&lt;wsp:rsid wsp:val=&quot;008F10B0&quot;/&gt;&lt;wsp:rsid wsp:val=&quot;008F1733&quot;/&gt;&lt;wsp:rsid wsp:val=&quot;008F583A&quot;/&gt;&lt;wsp:rsid wsp:val=&quot;008F5E68&quot;/&gt;&lt;wsp:rsid wsp:val=&quot;00900FE0&quot;/&gt;&lt;wsp:rsid wsp:val=&quot;00901250&quot;/&gt;&lt;wsp:rsid wsp:val=&quot;0090139A&quot;/&gt;&lt;wsp:rsid wsp:val=&quot;00903D49&quot;/&gt;&lt;wsp:rsid wsp:val=&quot;00904669&quot;/&gt;&lt;wsp:rsid wsp:val=&quot;0090542A&quot;/&gt;&lt;wsp:rsid wsp:val=&quot;00906E71&quot;/&gt;&lt;wsp:rsid wsp:val=&quot;0090769D&quot;/&gt;&lt;wsp:rsid wsp:val=&quot;0091068B&quot;/&gt;&lt;wsp:rsid wsp:val=&quot;00912067&quot;/&gt;&lt;wsp:rsid wsp:val=&quot;00914384&quot;/&gt;&lt;wsp:rsid wsp:val=&quot;00914B7E&quot;/&gt;&lt;wsp:rsid wsp:val=&quot;00922393&quot;/&gt;&lt;wsp:rsid wsp:val=&quot;009223C1&quot;/&gt;&lt;wsp:rsid wsp:val=&quot;009238DB&quot;/&gt;&lt;wsp:rsid wsp:val=&quot;00924181&quot;/&gt;&lt;wsp:rsid wsp:val=&quot;00924EA5&quot;/&gt;&lt;wsp:rsid wsp:val=&quot;00925309&quot;/&gt;&lt;wsp:rsid wsp:val=&quot;00931B97&quot;/&gt;&lt;wsp:rsid wsp:val=&quot;00931FFA&quot;/&gt;&lt;wsp:rsid wsp:val=&quot;00932684&quot;/&gt;&lt;wsp:rsid wsp:val=&quot;00932864&quot;/&gt;&lt;wsp:rsid wsp:val=&quot;00934291&quot;/&gt;&lt;wsp:rsid wsp:val=&quot;0093548B&quot;/&gt;&lt;wsp:rsid wsp:val=&quot;009370D0&quot;/&gt;&lt;wsp:rsid wsp:val=&quot;009379DE&quot;/&gt;&lt;wsp:rsid wsp:val=&quot;009379E8&quot;/&gt;&lt;wsp:rsid wsp:val=&quot;00940639&quot;/&gt;&lt;wsp:rsid wsp:val=&quot;009409C7&quot;/&gt;&lt;wsp:rsid wsp:val=&quot;00940C3F&quot;/&gt;&lt;wsp:rsid wsp:val=&quot;00940EB1&quot;/&gt;&lt;wsp:rsid wsp:val=&quot;009439B4&quot;/&gt;&lt;wsp:rsid wsp:val=&quot;009451C2&quot;/&gt;&lt;wsp:rsid wsp:val=&quot;009451D6&quot;/&gt;&lt;wsp:rsid wsp:val=&quot;00946833&quot;/&gt;&lt;wsp:rsid wsp:val=&quot;00947175&quot;/&gt;&lt;wsp:rsid wsp:val=&quot;00950B03&quot;/&gt;&lt;wsp:rsid wsp:val=&quot;00952F02&quot;/&gt;&lt;wsp:rsid wsp:val=&quot;00954955&quot;/&gt;&lt;wsp:rsid wsp:val=&quot;00954B08&quot;/&gt;&lt;wsp:rsid wsp:val=&quot;00956810&quot;/&gt;&lt;wsp:rsid wsp:val=&quot;0095721A&quot;/&gt;&lt;wsp:rsid wsp:val=&quot;00957287&quot;/&gt;&lt;wsp:rsid wsp:val=&quot;0096130F&quot;/&gt;&lt;wsp:rsid wsp:val=&quot;0096279D&quot;/&gt;&lt;wsp:rsid wsp:val=&quot;00964EF3&quot;/&gt;&lt;wsp:rsid wsp:val=&quot;00965FA9&quot;/&gt;&lt;wsp:rsid wsp:val=&quot;00966BEA&quot;/&gt;&lt;wsp:rsid wsp:val=&quot;00967023&quot;/&gt;&lt;wsp:rsid wsp:val=&quot;00967F03&quot;/&gt;&lt;wsp:rsid wsp:val=&quot;00972CFE&quot;/&gt;&lt;wsp:rsid wsp:val=&quot;00973231&quot;/&gt;&lt;wsp:rsid wsp:val=&quot;00974232&quot;/&gt;&lt;wsp:rsid wsp:val=&quot;0097596C&quot;/&gt;&lt;wsp:rsid wsp:val=&quot;00975C36&quot;/&gt;&lt;wsp:rsid wsp:val=&quot;0098130F&quot;/&gt;&lt;wsp:rsid wsp:val=&quot;009842CB&quot;/&gt;&lt;wsp:rsid wsp:val=&quot;00986793&quot;/&gt;&lt;wsp:rsid wsp:val=&quot;00991C06&quot;/&gt;&lt;wsp:rsid wsp:val=&quot;00994790&quot;/&gt;&lt;wsp:rsid wsp:val=&quot;00994FB0&quot;/&gt;&lt;wsp:rsid wsp:val=&quot;00995FEE&quot;/&gt;&lt;wsp:rsid wsp:val=&quot;00996872&quot;/&gt;&lt;wsp:rsid wsp:val=&quot;009A4728&quot;/&gt;&lt;wsp:rsid wsp:val=&quot;009A4761&quot;/&gt;&lt;wsp:rsid wsp:val=&quot;009A66F3&quot;/&gt;&lt;wsp:rsid wsp:val=&quot;009B09BF&quot;/&gt;&lt;wsp:rsid wsp:val=&quot;009B0EB1&quot;/&gt;&lt;wsp:rsid wsp:val=&quot;009B1FAE&quot;/&gt;&lt;wsp:rsid wsp:val=&quot;009B3EDB&quot;/&gt;&lt;wsp:rsid wsp:val=&quot;009B63E5&quot;/&gt;&lt;wsp:rsid wsp:val=&quot;009B6850&quot;/&gt;&lt;wsp:rsid wsp:val=&quot;009C255C&quot;/&gt;&lt;wsp:rsid wsp:val=&quot;009C47E3&quot;/&gt;&lt;wsp:rsid wsp:val=&quot;009C529E&quot;/&gt;&lt;wsp:rsid wsp:val=&quot;009C5D4C&quot;/&gt;&lt;wsp:rsid wsp:val=&quot;009C697E&quot;/&gt;&lt;wsp:rsid wsp:val=&quot;009D0B75&quot;/&gt;&lt;wsp:rsid wsp:val=&quot;009D12B1&quot;/&gt;&lt;wsp:rsid wsp:val=&quot;009D22FC&quot;/&gt;&lt;wsp:rsid wsp:val=&quot;009D2E11&quot;/&gt;&lt;wsp:rsid wsp:val=&quot;009D3747&quot;/&gt;&lt;wsp:rsid wsp:val=&quot;009D3F7C&quot;/&gt;&lt;wsp:rsid wsp:val=&quot;009D4E13&quot;/&gt;&lt;wsp:rsid wsp:val=&quot;009D6AC7&quot;/&gt;&lt;wsp:rsid wsp:val=&quot;009D6FC4&quot;/&gt;&lt;wsp:rsid wsp:val=&quot;009D70A0&quot;/&gt;&lt;wsp:rsid wsp:val=&quot;009E0ACB&quot;/&gt;&lt;wsp:rsid wsp:val=&quot;009E0B4D&quot;/&gt;&lt;wsp:rsid wsp:val=&quot;009E3DF7&quot;/&gt;&lt;wsp:rsid wsp:val=&quot;009E42E6&quot;/&gt;&lt;wsp:rsid wsp:val=&quot;009E7C56&quot;/&gt;&lt;wsp:rsid wsp:val=&quot;009F0324&quot;/&gt;&lt;wsp:rsid wsp:val=&quot;009F0F36&quot;/&gt;&lt;wsp:rsid wsp:val=&quot;009F4BB0&quot;/&gt;&lt;wsp:rsid wsp:val=&quot;00A0727E&quot;/&gt;&lt;wsp:rsid wsp:val=&quot;00A072A6&quot;/&gt;&lt;wsp:rsid wsp:val=&quot;00A07E8F&quot;/&gt;&lt;wsp:rsid wsp:val=&quot;00A10C63&quot;/&gt;&lt;wsp:rsid wsp:val=&quot;00A10EF9&quot;/&gt;&lt;wsp:rsid wsp:val=&quot;00A14933&quot;/&gt;&lt;wsp:rsid wsp:val=&quot;00A177B9&quot;/&gt;&lt;wsp:rsid wsp:val=&quot;00A2086A&quot;/&gt;&lt;wsp:rsid wsp:val=&quot;00A22872&quot;/&gt;&lt;wsp:rsid wsp:val=&quot;00A251B1&quot;/&gt;&lt;wsp:rsid wsp:val=&quot;00A253F3&quot;/&gt;&lt;wsp:rsid wsp:val=&quot;00A25FBC&quot;/&gt;&lt;wsp:rsid wsp:val=&quot;00A26D99&quot;/&gt;&lt;wsp:rsid wsp:val=&quot;00A27B3E&quot;/&gt;&lt;wsp:rsid wsp:val=&quot;00A30355&quot;/&gt;&lt;wsp:rsid wsp:val=&quot;00A335BF&quot;/&gt;&lt;wsp:rsid wsp:val=&quot;00A34018&quot;/&gt;&lt;wsp:rsid wsp:val=&quot;00A364DE&quot;/&gt;&lt;wsp:rsid wsp:val=&quot;00A36E16&quot;/&gt;&lt;wsp:rsid wsp:val=&quot;00A36E23&quot;/&gt;&lt;wsp:rsid wsp:val=&quot;00A405F6&quot;/&gt;&lt;wsp:rsid wsp:val=&quot;00A415DF&quot;/&gt;&lt;wsp:rsid wsp:val=&quot;00A41AA4&quot;/&gt;&lt;wsp:rsid wsp:val=&quot;00A4299E&quot;/&gt;&lt;wsp:rsid wsp:val=&quot;00A42F62&quot;/&gt;&lt;wsp:rsid wsp:val=&quot;00A43197&quot;/&gt;&lt;wsp:rsid wsp:val=&quot;00A43E45&quot;/&gt;&lt;wsp:rsid wsp:val=&quot;00A45899&quot;/&gt;&lt;wsp:rsid wsp:val=&quot;00A46409&quot;/&gt;&lt;wsp:rsid wsp:val=&quot;00A46DBC&quot;/&gt;&lt;wsp:rsid wsp:val=&quot;00A478F5&quot;/&gt;&lt;wsp:rsid wsp:val=&quot;00A47B1E&quot;/&gt;&lt;wsp:rsid wsp:val=&quot;00A50D63&quot;/&gt;&lt;wsp:rsid wsp:val=&quot;00A52A81&quot;/&gt;&lt;wsp:rsid wsp:val=&quot;00A6078A&quot;/&gt;&lt;wsp:rsid wsp:val=&quot;00A60F77&quot;/&gt;&lt;wsp:rsid wsp:val=&quot;00A61B38&quot;/&gt;&lt;wsp:rsid wsp:val=&quot;00A61ED4&quot;/&gt;&lt;wsp:rsid wsp:val=&quot;00A63C83&quot;/&gt;&lt;wsp:rsid wsp:val=&quot;00A64EC4&quot;/&gt;&lt;wsp:rsid wsp:val=&quot;00A7026D&quot;/&gt;&lt;wsp:rsid wsp:val=&quot;00A74413&quot;/&gt;&lt;wsp:rsid wsp:val=&quot;00A77964&quot;/&gt;&lt;wsp:rsid wsp:val=&quot;00A80AE0&quot;/&gt;&lt;wsp:rsid wsp:val=&quot;00A80B22&quot;/&gt;&lt;wsp:rsid wsp:val=&quot;00A81398&quot;/&gt;&lt;wsp:rsid wsp:val=&quot;00A8166E&quot;/&gt;&lt;wsp:rsid wsp:val=&quot;00A8219E&quot;/&gt;&lt;wsp:rsid wsp:val=&quot;00A8297D&quot;/&gt;&lt;wsp:rsid wsp:val=&quot;00A842F7&quot;/&gt;&lt;wsp:rsid wsp:val=&quot;00A85EA2&quot;/&gt;&lt;wsp:rsid wsp:val=&quot;00A90F0E&quot;/&gt;&lt;wsp:rsid wsp:val=&quot;00A918AC&quot;/&gt;&lt;wsp:rsid wsp:val=&quot;00A93FCC&quot;/&gt;&lt;wsp:rsid wsp:val=&quot;00A955DA&quot;/&gt;&lt;wsp:rsid wsp:val=&quot;00A9695F&quot;/&gt;&lt;wsp:rsid wsp:val=&quot;00AA0AC3&quot;/&gt;&lt;wsp:rsid wsp:val=&quot;00AA35C8&quot;/&gt;&lt;wsp:rsid wsp:val=&quot;00AA39BE&quot;/&gt;&lt;wsp:rsid wsp:val=&quot;00AA62EB&quot;/&gt;&lt;wsp:rsid wsp:val=&quot;00AB15C9&quot;/&gt;&lt;wsp:rsid wsp:val=&quot;00AB2C5C&quot;/&gt;&lt;wsp:rsid wsp:val=&quot;00AB2D33&quot;/&gt;&lt;wsp:rsid wsp:val=&quot;00AB40CE&quot;/&gt;&lt;wsp:rsid wsp:val=&quot;00AB643B&quot;/&gt;&lt;wsp:rsid wsp:val=&quot;00AB6C4D&quot;/&gt;&lt;wsp:rsid wsp:val=&quot;00AB6D04&quot;/&gt;&lt;wsp:rsid wsp:val=&quot;00AB7501&quot;/&gt;&lt;wsp:rsid wsp:val=&quot;00AC07C8&quot;/&gt;&lt;wsp:rsid wsp:val=&quot;00AC0D1A&quot;/&gt;&lt;wsp:rsid wsp:val=&quot;00AC1900&quot;/&gt;&lt;wsp:rsid wsp:val=&quot;00AC1F08&quot;/&gt;&lt;wsp:rsid wsp:val=&quot;00AC43B2&quot;/&gt;&lt;wsp:rsid wsp:val=&quot;00AC575A&quot;/&gt;&lt;wsp:rsid wsp:val=&quot;00AD008A&quot;/&gt;&lt;wsp:rsid wsp:val=&quot;00AD05BF&quot;/&gt;&lt;wsp:rsid wsp:val=&quot;00AD0AB0&quot;/&gt;&lt;wsp:rsid wsp:val=&quot;00AD15B5&quot;/&gt;&lt;wsp:rsid wsp:val=&quot;00AD22CD&quot;/&gt;&lt;wsp:rsid wsp:val=&quot;00AD3BF6&quot;/&gt;&lt;wsp:rsid wsp:val=&quot;00AD486A&quot;/&gt;&lt;wsp:rsid wsp:val=&quot;00AD5CA0&quot;/&gt;&lt;wsp:rsid wsp:val=&quot;00AD70A6&quot;/&gt;&lt;wsp:rsid wsp:val=&quot;00AE0190&quot;/&gt;&lt;wsp:rsid wsp:val=&quot;00AE13A3&quot;/&gt;&lt;wsp:rsid wsp:val=&quot;00AE3698&quot;/&gt;&lt;wsp:rsid wsp:val=&quot;00AE5A79&quot;/&gt;&lt;wsp:rsid wsp:val=&quot;00AE6190&quot;/&gt;&lt;wsp:rsid wsp:val=&quot;00AE7571&quot;/&gt;&lt;wsp:rsid wsp:val=&quot;00AF136F&quot;/&gt;&lt;wsp:rsid wsp:val=&quot;00AF1A08&quot;/&gt;&lt;wsp:rsid wsp:val=&quot;00AF1F38&quot;/&gt;&lt;wsp:rsid wsp:val=&quot;00AF248B&quot;/&gt;&lt;wsp:rsid wsp:val=&quot;00AF33C9&quot;/&gt;&lt;wsp:rsid wsp:val=&quot;00AF33DA&quot;/&gt;&lt;wsp:rsid wsp:val=&quot;00AF467F&quot;/&gt;&lt;wsp:rsid wsp:val=&quot;00AF48A6&quot;/&gt;&lt;wsp:rsid wsp:val=&quot;00AF4BE5&quot;/&gt;&lt;wsp:rsid wsp:val=&quot;00AF5AB4&quot;/&gt;&lt;wsp:rsid wsp:val=&quot;00AF63F3&quot;/&gt;&lt;wsp:rsid wsp:val=&quot;00B01ECF&quot;/&gt;&lt;wsp:rsid wsp:val=&quot;00B02B17&quot;/&gt;&lt;wsp:rsid wsp:val=&quot;00B04138&quot;/&gt;&lt;wsp:rsid wsp:val=&quot;00B04E7A&quot;/&gt;&lt;wsp:rsid wsp:val=&quot;00B052B3&quot;/&gt;&lt;wsp:rsid wsp:val=&quot;00B0642C&quot;/&gt;&lt;wsp:rsid wsp:val=&quot;00B074B1&quot;/&gt;&lt;wsp:rsid wsp:val=&quot;00B10F7F&quot;/&gt;&lt;wsp:rsid wsp:val=&quot;00B11276&quot;/&gt;&lt;wsp:rsid wsp:val=&quot;00B13997&quot;/&gt;&lt;wsp:rsid wsp:val=&quot;00B1402F&quot;/&gt;&lt;wsp:rsid wsp:val=&quot;00B149EB&quot;/&gt;&lt;wsp:rsid wsp:val=&quot;00B15810&quot;/&gt;&lt;wsp:rsid wsp:val=&quot;00B16B27&quot;/&gt;&lt;wsp:rsid wsp:val=&quot;00B16BF8&quot;/&gt;&lt;wsp:rsid wsp:val=&quot;00B22748&quot;/&gt;&lt;wsp:rsid wsp:val=&quot;00B2468B&quot;/&gt;&lt;wsp:rsid wsp:val=&quot;00B248E9&quot;/&gt;&lt;wsp:rsid wsp:val=&quot;00B25EE9&quot;/&gt;&lt;wsp:rsid wsp:val=&quot;00B2661E&quot;/&gt;&lt;wsp:rsid wsp:val=&quot;00B276BB&quot;/&gt;&lt;wsp:rsid wsp:val=&quot;00B3060F&quot;/&gt;&lt;wsp:rsid wsp:val=&quot;00B3140B&quot;/&gt;&lt;wsp:rsid wsp:val=&quot;00B31A53&quot;/&gt;&lt;wsp:rsid wsp:val=&quot;00B32545&quot;/&gt;&lt;wsp:rsid wsp:val=&quot;00B3323E&quot;/&gt;&lt;wsp:rsid wsp:val=&quot;00B34D1C&quot;/&gt;&lt;wsp:rsid wsp:val=&quot;00B34D7A&quot;/&gt;&lt;wsp:rsid wsp:val=&quot;00B350B3&quot;/&gt;&lt;wsp:rsid wsp:val=&quot;00B3548B&quot;/&gt;&lt;wsp:rsid wsp:val=&quot;00B36737&quot;/&gt;&lt;wsp:rsid wsp:val=&quot;00B3685C&quot;/&gt;&lt;wsp:rsid wsp:val=&quot;00B377E4&quot;/&gt;&lt;wsp:rsid wsp:val=&quot;00B37BB4&quot;/&gt;&lt;wsp:rsid wsp:val=&quot;00B410E1&quot;/&gt;&lt;wsp:rsid wsp:val=&quot;00B41DDD&quot;/&gt;&lt;wsp:rsid wsp:val=&quot;00B4466A&quot;/&gt;&lt;wsp:rsid wsp:val=&quot;00B45417&quot;/&gt;&lt;wsp:rsid wsp:val=&quot;00B45D28&quot;/&gt;&lt;wsp:rsid wsp:val=&quot;00B47C22&quot;/&gt;&lt;wsp:rsid wsp:val=&quot;00B5040D&quot;/&gt;&lt;wsp:rsid wsp:val=&quot;00B50BC9&quot;/&gt;&lt;wsp:rsid wsp:val=&quot;00B50F35&quot;/&gt;&lt;wsp:rsid wsp:val=&quot;00B51D08&quot;/&gt;&lt;wsp:rsid wsp:val=&quot;00B528C4&quot;/&gt;&lt;wsp:rsid wsp:val=&quot;00B52F55&quot;/&gt;&lt;wsp:rsid wsp:val=&quot;00B57760&quot;/&gt;&lt;wsp:rsid wsp:val=&quot;00B57B58&quot;/&gt;&lt;wsp:rsid wsp:val=&quot;00B60BF5&quot;/&gt;&lt;wsp:rsid wsp:val=&quot;00B62D08&quot;/&gt;&lt;wsp:rsid wsp:val=&quot;00B63B9D&quot;/&gt;&lt;wsp:rsid wsp:val=&quot;00B66145&quot;/&gt;&lt;wsp:rsid wsp:val=&quot;00B66724&quot;/&gt;&lt;wsp:rsid wsp:val=&quot;00B67142&quot;/&gt;&lt;wsp:rsid wsp:val=&quot;00B7099F&quot;/&gt;&lt;wsp:rsid wsp:val=&quot;00B71A19&quot;/&gt;&lt;wsp:rsid wsp:val=&quot;00B7544D&quot;/&gt;&lt;wsp:rsid wsp:val=&quot;00B83FBE&quot;/&gt;&lt;wsp:rsid wsp:val=&quot;00B8484A&quot;/&gt;&lt;wsp:rsid wsp:val=&quot;00B84877&quot;/&gt;&lt;wsp:rsid wsp:val=&quot;00B852EC&quot;/&gt;&lt;wsp:rsid wsp:val=&quot;00B8608C&quot;/&gt;&lt;wsp:rsid wsp:val=&quot;00B92A70&quot;/&gt;&lt;wsp:rsid wsp:val=&quot;00B92DC8&quot;/&gt;&lt;wsp:rsid wsp:val=&quot;00B94A9A&quot;/&gt;&lt;wsp:rsid wsp:val=&quot;00B97FA1&quot;/&gt;&lt;wsp:rsid wsp:val=&quot;00BA5821&quot;/&gt;&lt;wsp:rsid wsp:val=&quot;00BA5DC9&quot;/&gt;&lt;wsp:rsid wsp:val=&quot;00BA768A&quot;/&gt;&lt;wsp:rsid wsp:val=&quot;00BB3D19&quot;/&gt;&lt;wsp:rsid wsp:val=&quot;00BB5088&quot;/&gt;&lt;wsp:rsid wsp:val=&quot;00BC0116&quot;/&gt;&lt;wsp:rsid wsp:val=&quot;00BC05E9&quot;/&gt;&lt;wsp:rsid wsp:val=&quot;00BC0AC4&quot;/&gt;&lt;wsp:rsid wsp:val=&quot;00BC40D4&quot;/&gt;&lt;wsp:rsid wsp:val=&quot;00BC43CD&quot;/&gt;&lt;wsp:rsid wsp:val=&quot;00BC6494&quot;/&gt;&lt;wsp:rsid wsp:val=&quot;00BC6889&quot;/&gt;&lt;wsp:rsid wsp:val=&quot;00BD0B4B&quot;/&gt;&lt;wsp:rsid wsp:val=&quot;00BD2DF1&quot;/&gt;&lt;wsp:rsid wsp:val=&quot;00BD315C&quot;/&gt;&lt;wsp:rsid wsp:val=&quot;00BD3BA1&quot;/&gt;&lt;wsp:rsid wsp:val=&quot;00BD5C22&quot;/&gt;&lt;wsp:rsid wsp:val=&quot;00BD6ED5&quot;/&gt;&lt;wsp:rsid wsp:val=&quot;00BD7784&quot;/&gt;&lt;wsp:rsid wsp:val=&quot;00BE1ADD&quot;/&gt;&lt;wsp:rsid wsp:val=&quot;00BE1C2C&quot;/&gt;&lt;wsp:rsid wsp:val=&quot;00BE1FD7&quot;/&gt;&lt;wsp:rsid wsp:val=&quot;00BF0E29&quot;/&gt;&lt;wsp:rsid wsp:val=&quot;00BF173A&quot;/&gt;&lt;wsp:rsid wsp:val=&quot;00BF18C7&quot;/&gt;&lt;wsp:rsid wsp:val=&quot;00BF201B&quot;/&gt;&lt;wsp:rsid wsp:val=&quot;00BF27AA&quot;/&gt;&lt;wsp:rsid wsp:val=&quot;00BF467E&quot;/&gt;&lt;wsp:rsid wsp:val=&quot;00BF57F2&quot;/&gt;&lt;wsp:rsid wsp:val=&quot;00BF6A61&quot;/&gt;&lt;wsp:rsid wsp:val=&quot;00C0274C&quot;/&gt;&lt;wsp:rsid wsp:val=&quot;00C03589&quot;/&gt;&lt;wsp:rsid wsp:val=&quot;00C04030&quot;/&gt;&lt;wsp:rsid wsp:val=&quot;00C056A1&quot;/&gt;&lt;wsp:rsid wsp:val=&quot;00C065D0&quot;/&gt;&lt;wsp:rsid wsp:val=&quot;00C106A1&quot;/&gt;&lt;wsp:rsid wsp:val=&quot;00C134EC&quot;/&gt;&lt;wsp:rsid wsp:val=&quot;00C15348&quot;/&gt;&lt;wsp:rsid wsp:val=&quot;00C1595C&quot;/&gt;&lt;wsp:rsid wsp:val=&quot;00C171C6&quot;/&gt;&lt;wsp:rsid wsp:val=&quot;00C20C5F&quot;/&gt;&lt;wsp:rsid wsp:val=&quot;00C23BE1&quot;/&gt;&lt;wsp:rsid wsp:val=&quot;00C23C01&quot;/&gt;&lt;wsp:rsid wsp:val=&quot;00C249EB&quot;/&gt;&lt;wsp:rsid wsp:val=&quot;00C24F27&quot;/&gt;&lt;wsp:rsid wsp:val=&quot;00C2621B&quot;/&gt;&lt;wsp:rsid wsp:val=&quot;00C27034&quot;/&gt;&lt;wsp:rsid wsp:val=&quot;00C27178&quot;/&gt;&lt;wsp:rsid wsp:val=&quot;00C27A06&quot;/&gt;&lt;wsp:rsid wsp:val=&quot;00C27ACD&quot;/&gt;&lt;wsp:rsid wsp:val=&quot;00C312CC&quot;/&gt;&lt;wsp:rsid wsp:val=&quot;00C34450&quot;/&gt;&lt;wsp:rsid wsp:val=&quot;00C34955&quot;/&gt;&lt;wsp:rsid wsp:val=&quot;00C34B13&quot;/&gt;&lt;wsp:rsid wsp:val=&quot;00C36188&quot;/&gt;&lt;wsp:rsid wsp:val=&quot;00C373CF&quot;/&gt;&lt;wsp:rsid wsp:val=&quot;00C43645&quot;/&gt;&lt;wsp:rsid wsp:val=&quot;00C44D53&quot;/&gt;&lt;wsp:rsid wsp:val=&quot;00C44F57&quot;/&gt;&lt;wsp:rsid wsp:val=&quot;00C46A0B&quot;/&gt;&lt;wsp:rsid wsp:val=&quot;00C55F99&quot;/&gt;&lt;wsp:rsid wsp:val=&quot;00C60B3C&quot;/&gt;&lt;wsp:rsid wsp:val=&quot;00C62484&quot;/&gt;&lt;wsp:rsid wsp:val=&quot;00C63468&quot;/&gt;&lt;wsp:rsid wsp:val=&quot;00C63F0C&quot;/&gt;&lt;wsp:rsid wsp:val=&quot;00C64709&quot;/&gt;&lt;wsp:rsid wsp:val=&quot;00C65994&quot;/&gt;&lt;wsp:rsid wsp:val=&quot;00C67A1E&quot;/&gt;&lt;wsp:rsid wsp:val=&quot;00C700DF&quot;/&gt;&lt;wsp:rsid wsp:val=&quot;00C7047D&quot;/&gt;&lt;wsp:rsid wsp:val=&quot;00C717EE&quot;/&gt;&lt;wsp:rsid wsp:val=&quot;00C726F9&quot;/&gt;&lt;wsp:rsid wsp:val=&quot;00C73786&quot;/&gt;&lt;wsp:rsid wsp:val=&quot;00C754D5&quot;/&gt;&lt;wsp:rsid wsp:val=&quot;00C761CA&quot;/&gt;&lt;wsp:rsid wsp:val=&quot;00C80478&quot;/&gt;&lt;wsp:rsid wsp:val=&quot;00C851A2&quot;/&gt;&lt;wsp:rsid wsp:val=&quot;00C855C3&quot;/&gt;&lt;wsp:rsid wsp:val=&quot;00C86F0D&quot;/&gt;&lt;wsp:rsid wsp:val=&quot;00C871C1&quot;/&gt;&lt;wsp:rsid wsp:val=&quot;00C87BD5&quot;/&gt;&lt;wsp:rsid wsp:val=&quot;00C9030F&quot;/&gt;&lt;wsp:rsid wsp:val=&quot;00C90BF0&quot;/&gt;&lt;wsp:rsid wsp:val=&quot;00C92343&quot;/&gt;&lt;wsp:rsid wsp:val=&quot;00C92D74&quot;/&gt;&lt;wsp:rsid wsp:val=&quot;00C9640C&quot;/&gt;&lt;wsp:rsid wsp:val=&quot;00C966F3&quot;/&gt;&lt;wsp:rsid wsp:val=&quot;00C969C3&quot;/&gt;&lt;wsp:rsid wsp:val=&quot;00C96A15&quot;/&gt;&lt;wsp:rsid wsp:val=&quot;00C97E51&quot;/&gt;&lt;wsp:rsid wsp:val=&quot;00CA1A95&quot;/&gt;&lt;wsp:rsid wsp:val=&quot;00CA21DB&quot;/&gt;&lt;wsp:rsid wsp:val=&quot;00CA382B&quot;/&gt;&lt;wsp:rsid wsp:val=&quot;00CA4DA1&quot;/&gt;&lt;wsp:rsid wsp:val=&quot;00CA58FC&quot;/&gt;&lt;wsp:rsid wsp:val=&quot;00CA5D55&quot;/&gt;&lt;wsp:rsid wsp:val=&quot;00CB1534&quot;/&gt;&lt;wsp:rsid wsp:val=&quot;00CB2344&quot;/&gt;&lt;wsp:rsid wsp:val=&quot;00CB5307&quot;/&gt;&lt;wsp:rsid wsp:val=&quot;00CB62F6&quot;/&gt;&lt;wsp:rsid wsp:val=&quot;00CB6857&quot;/&gt;&lt;wsp:rsid wsp:val=&quot;00CC0658&quot;/&gt;&lt;wsp:rsid wsp:val=&quot;00CC3667&quot;/&gt;&lt;wsp:rsid wsp:val=&quot;00CC3DB5&quot;/&gt;&lt;wsp:rsid wsp:val=&quot;00CC696C&quot;/&gt;&lt;wsp:rsid wsp:val=&quot;00CD0CFB&quot;/&gt;&lt;wsp:rsid wsp:val=&quot;00CD2520&quot;/&gt;&lt;wsp:rsid wsp:val=&quot;00CD3B2B&quot;/&gt;&lt;wsp:rsid wsp:val=&quot;00CD439D&quot;/&gt;&lt;wsp:rsid wsp:val=&quot;00CD6A4F&quot;/&gt;&lt;wsp:rsid wsp:val=&quot;00CD7EBC&quot;/&gt;&lt;wsp:rsid wsp:val=&quot;00CE01FF&quot;/&gt;&lt;wsp:rsid wsp:val=&quot;00CE23E2&quot;/&gt;&lt;wsp:rsid wsp:val=&quot;00CE2AF0&quot;/&gt;&lt;wsp:rsid wsp:val=&quot;00CE46EA&quot;/&gt;&lt;wsp:rsid wsp:val=&quot;00CE569D&quot;/&gt;&lt;wsp:rsid wsp:val=&quot;00CE6551&quot;/&gt;&lt;wsp:rsid wsp:val=&quot;00CE6E38&quot;/&gt;&lt;wsp:rsid wsp:val=&quot;00CF12DC&quot;/&gt;&lt;wsp:rsid wsp:val=&quot;00CF1BE0&quot;/&gt;&lt;wsp:rsid wsp:val=&quot;00CF22E3&quot;/&gt;&lt;wsp:rsid wsp:val=&quot;00CF3641&quot;/&gt;&lt;wsp:rsid wsp:val=&quot;00CF798E&quot;/&gt;&lt;wsp:rsid wsp:val=&quot;00D0037D&quot;/&gt;&lt;wsp:rsid wsp:val=&quot;00D00DAA&quot;/&gt;&lt;wsp:rsid wsp:val=&quot;00D02D85&quot;/&gt;&lt;wsp:rsid wsp:val=&quot;00D030A1&quot;/&gt;&lt;wsp:rsid wsp:val=&quot;00D06A2D&quot;/&gt;&lt;wsp:rsid wsp:val=&quot;00D10802&quot;/&gt;&lt;wsp:rsid wsp:val=&quot;00D13796&quot;/&gt;&lt;wsp:rsid wsp:val=&quot;00D1410A&quot;/&gt;&lt;wsp:rsid wsp:val=&quot;00D161BA&quot;/&gt;&lt;wsp:rsid wsp:val=&quot;00D1674D&quot;/&gt;&lt;wsp:rsid wsp:val=&quot;00D16DD1&quot;/&gt;&lt;wsp:rsid wsp:val=&quot;00D17332&quot;/&gt;&lt;wsp:rsid wsp:val=&quot;00D22F5A&quot;/&gt;&lt;wsp:rsid wsp:val=&quot;00D2425D&quot;/&gt;&lt;wsp:rsid wsp:val=&quot;00D27F64&quot;/&gt;&lt;wsp:rsid wsp:val=&quot;00D30D0B&quot;/&gt;&lt;wsp:rsid wsp:val=&quot;00D33253&quot;/&gt;&lt;wsp:rsid wsp:val=&quot;00D337AF&quot;/&gt;&lt;wsp:rsid wsp:val=&quot;00D34C3A&quot;/&gt;&lt;wsp:rsid wsp:val=&quot;00D37726&quot;/&gt;&lt;wsp:rsid wsp:val=&quot;00D4009E&quot;/&gt;&lt;wsp:rsid wsp:val=&quot;00D40736&quot;/&gt;&lt;wsp:rsid wsp:val=&quot;00D41A81&quot;/&gt;&lt;wsp:rsid wsp:val=&quot;00D4309E&quot;/&gt;&lt;wsp:rsid wsp:val=&quot;00D44B32&quot;/&gt;&lt;wsp:rsid wsp:val=&quot;00D459FB&quot;/&gt;&lt;wsp:rsid wsp:val=&quot;00D5094C&quot;/&gt;&lt;wsp:rsid wsp:val=&quot;00D50A16&quot;/&gt;&lt;wsp:rsid wsp:val=&quot;00D517C4&quot;/&gt;&lt;wsp:rsid wsp:val=&quot;00D52C3A&quot;/&gt;&lt;wsp:rsid wsp:val=&quot;00D5405E&quot;/&gt;&lt;wsp:rsid wsp:val=&quot;00D5411F&quot;/&gt;&lt;wsp:rsid wsp:val=&quot;00D54457&quot;/&gt;&lt;wsp:rsid wsp:val=&quot;00D57C60&quot;/&gt;&lt;wsp:rsid wsp:val=&quot;00D6143E&quot;/&gt;&lt;wsp:rsid wsp:val=&quot;00D61F0F&quot;/&gt;&lt;wsp:rsid wsp:val=&quot;00D62BDB&quot;/&gt;&lt;wsp:rsid wsp:val=&quot;00D667A1&quot;/&gt;&lt;wsp:rsid wsp:val=&quot;00D66980&quot;/&gt;&lt;wsp:rsid wsp:val=&quot;00D67C90&quot;/&gt;&lt;wsp:rsid wsp:val=&quot;00D753D4&quot;/&gt;&lt;wsp:rsid wsp:val=&quot;00D80B5E&quot;/&gt;&lt;wsp:rsid wsp:val=&quot;00D812A9&quot;/&gt;&lt;wsp:rsid wsp:val=&quot;00D812FF&quot;/&gt;&lt;wsp:rsid wsp:val=&quot;00D819DB&quot;/&gt;&lt;wsp:rsid wsp:val=&quot;00D82FFC&quot;/&gt;&lt;wsp:rsid wsp:val=&quot;00D85147&quot;/&gt;&lt;wsp:rsid wsp:val=&quot;00D86AE4&quot;/&gt;&lt;wsp:rsid wsp:val=&quot;00D86D78&quot;/&gt;&lt;wsp:rsid wsp:val=&quot;00D900EF&quot;/&gt;&lt;wsp:rsid wsp:val=&quot;00D9145D&quot;/&gt;&lt;wsp:rsid wsp:val=&quot;00D935AB&quot;/&gt;&lt;wsp:rsid wsp:val=&quot;00D937AD&quot;/&gt;&lt;wsp:rsid wsp:val=&quot;00D93BCA&quot;/&gt;&lt;wsp:rsid wsp:val=&quot;00D95612&quot;/&gt;&lt;wsp:rsid wsp:val=&quot;00D95A5D&quot;/&gt;&lt;wsp:rsid wsp:val=&quot;00D95B0B&quot;/&gt;&lt;wsp:rsid wsp:val=&quot;00D97702&quot;/&gt;&lt;wsp:rsid wsp:val=&quot;00DA0A78&quot;/&gt;&lt;wsp:rsid wsp:val=&quot;00DA13E6&quot;/&gt;&lt;wsp:rsid wsp:val=&quot;00DA1968&quot;/&gt;&lt;wsp:rsid wsp:val=&quot;00DA23E2&quot;/&gt;&lt;wsp:rsid wsp:val=&quot;00DA23E5&quot;/&gt;&lt;wsp:rsid wsp:val=&quot;00DA35CC&quot;/&gt;&lt;wsp:rsid wsp:val=&quot;00DA3897&quot;/&gt;&lt;wsp:rsid wsp:val=&quot;00DA6B84&quot;/&gt;&lt;wsp:rsid wsp:val=&quot;00DB16FD&quot;/&gt;&lt;wsp:rsid wsp:val=&quot;00DB25BD&quot;/&gt;&lt;wsp:rsid wsp:val=&quot;00DB4EE7&quot;/&gt;&lt;wsp:rsid wsp:val=&quot;00DB5C8E&quot;/&gt;&lt;wsp:rsid wsp:val=&quot;00DB6157&quot;/&gt;&lt;wsp:rsid wsp:val=&quot;00DB7F69&quot;/&gt;&lt;wsp:rsid wsp:val=&quot;00DC0E55&quot;/&gt;&lt;wsp:rsid wsp:val=&quot;00DC16FB&quot;/&gt;&lt;wsp:rsid wsp:val=&quot;00DC46A0&quot;/&gt;&lt;wsp:rsid wsp:val=&quot;00DC68F3&quot;/&gt;&lt;wsp:rsid wsp:val=&quot;00DD1A7B&quot;/&gt;&lt;wsp:rsid wsp:val=&quot;00DD2FF4&quot;/&gt;&lt;wsp:rsid wsp:val=&quot;00DD4659&quot;/&gt;&lt;wsp:rsid wsp:val=&quot;00DD52C9&quot;/&gt;&lt;wsp:rsid wsp:val=&quot;00DD5545&quot;/&gt;&lt;wsp:rsid wsp:val=&quot;00DD57FE&quot;/&gt;&lt;wsp:rsid wsp:val=&quot;00DD73A4&quot;/&gt;&lt;wsp:rsid wsp:val=&quot;00DE10CA&quot;/&gt;&lt;wsp:rsid wsp:val=&quot;00DE1CC4&quot;/&gt;&lt;wsp:rsid wsp:val=&quot;00DE20B9&quot;/&gt;&lt;wsp:rsid wsp:val=&quot;00DE48E2&quot;/&gt;&lt;wsp:rsid wsp:val=&quot;00DE639A&quot;/&gt;&lt;wsp:rsid wsp:val=&quot;00DE6E09&quot;/&gt;&lt;wsp:rsid wsp:val=&quot;00DF0B1F&quot;/&gt;&lt;wsp:rsid wsp:val=&quot;00DF1B4C&quot;/&gt;&lt;wsp:rsid wsp:val=&quot;00DF208F&quot;/&gt;&lt;wsp:rsid wsp:val=&quot;00DF39E3&quot;/&gt;&lt;wsp:rsid wsp:val=&quot;00DF5BEA&quot;/&gt;&lt;wsp:rsid wsp:val=&quot;00DF5F7F&quot;/&gt;&lt;wsp:rsid wsp:val=&quot;00DF7292&quot;/&gt;&lt;wsp:rsid wsp:val=&quot;00E01376&quot;/&gt;&lt;wsp:rsid wsp:val=&quot;00E0145A&quot;/&gt;&lt;wsp:rsid wsp:val=&quot;00E0265C&quot;/&gt;&lt;wsp:rsid wsp:val=&quot;00E04BFA&quot;/&gt;&lt;wsp:rsid wsp:val=&quot;00E05502&quot;/&gt;&lt;wsp:rsid wsp:val=&quot;00E0668A&quot;/&gt;&lt;wsp:rsid wsp:val=&quot;00E10C84&quot;/&gt;&lt;wsp:rsid wsp:val=&quot;00E12699&quot;/&gt;&lt;wsp:rsid wsp:val=&quot;00E13CC0&quot;/&gt;&lt;wsp:rsid wsp:val=&quot;00E14C3E&quot;/&gt;&lt;wsp:rsid wsp:val=&quot;00E15CCD&quot;/&gt;&lt;wsp:rsid wsp:val=&quot;00E1612E&quot;/&gt;&lt;wsp:rsid wsp:val=&quot;00E173CE&quot;/&gt;&lt;wsp:rsid wsp:val=&quot;00E20A71&quot;/&gt;&lt;wsp:rsid wsp:val=&quot;00E2158C&quot;/&gt;&lt;wsp:rsid wsp:val=&quot;00E2214F&quot;/&gt;&lt;wsp:rsid wsp:val=&quot;00E22FD9&quot;/&gt;&lt;wsp:rsid wsp:val=&quot;00E2542B&quot;/&gt;&lt;wsp:rsid wsp:val=&quot;00E32477&quot;/&gt;&lt;wsp:rsid wsp:val=&quot;00E3251F&quot;/&gt;&lt;wsp:rsid wsp:val=&quot;00E33A17&quot;/&gt;&lt;wsp:rsid wsp:val=&quot;00E349E5&quot;/&gt;&lt;wsp:rsid wsp:val=&quot;00E34E2D&quot;/&gt;&lt;wsp:rsid wsp:val=&quot;00E37674&quot;/&gt;&lt;wsp:rsid wsp:val=&quot;00E37C47&quot;/&gt;&lt;wsp:rsid wsp:val=&quot;00E41EF6&quot;/&gt;&lt;wsp:rsid wsp:val=&quot;00E4266B&quot;/&gt;&lt;wsp:rsid wsp:val=&quot;00E42A4B&quot;/&gt;&lt;wsp:rsid wsp:val=&quot;00E42B68&quot;/&gt;&lt;wsp:rsid wsp:val=&quot;00E42D93&quot;/&gt;&lt;wsp:rsid wsp:val=&quot;00E435AE&quot;/&gt;&lt;wsp:rsid wsp:val=&quot;00E44F56&quot;/&gt;&lt;wsp:rsid wsp:val=&quot;00E458A0&quot;/&gt;&lt;wsp:rsid wsp:val=&quot;00E459F5&quot;/&gt;&lt;wsp:rsid wsp:val=&quot;00E463F6&quot;/&gt;&lt;wsp:rsid wsp:val=&quot;00E5082C&quot;/&gt;&lt;wsp:rsid wsp:val=&quot;00E533F2&quot;/&gt;&lt;wsp:rsid wsp:val=&quot;00E547AB&quot;/&gt;&lt;wsp:rsid wsp:val=&quot;00E55415&quot;/&gt;&lt;wsp:rsid wsp:val=&quot;00E57430&quot;/&gt;&lt;wsp:rsid wsp:val=&quot;00E60DBE&quot;/&gt;&lt;wsp:rsid wsp:val=&quot;00E6199A&quot;/&gt;&lt;wsp:rsid wsp:val=&quot;00E62289&quot;/&gt;&lt;wsp:rsid wsp:val=&quot;00E631FC&quot;/&gt;&lt;wsp:rsid wsp:val=&quot;00E66391&quot;/&gt;&lt;wsp:rsid wsp:val=&quot;00E67E8A&quot;/&gt;&lt;wsp:rsid wsp:val=&quot;00E70491&quot;/&gt;&lt;wsp:rsid wsp:val=&quot;00E704F9&quot;/&gt;&lt;wsp:rsid wsp:val=&quot;00E70688&quot;/&gt;&lt;wsp:rsid wsp:val=&quot;00E71116&quot;/&gt;&lt;wsp:rsid wsp:val=&quot;00E721C3&quot;/&gt;&lt;wsp:rsid wsp:val=&quot;00E72966&quot;/&gt;&lt;wsp:rsid wsp:val=&quot;00E73657&quot;/&gt;&lt;wsp:rsid wsp:val=&quot;00E73845&quot;/&gt;&lt;wsp:rsid wsp:val=&quot;00E766CB&quot;/&gt;&lt;wsp:rsid wsp:val=&quot;00E77287&quot;/&gt;&lt;wsp:rsid wsp:val=&quot;00E800E0&quot;/&gt;&lt;wsp:rsid wsp:val=&quot;00E80400&quot;/&gt;&lt;wsp:rsid wsp:val=&quot;00E83994&quot;/&gt;&lt;wsp:rsid wsp:val=&quot;00E83A7C&quot;/&gt;&lt;wsp:rsid wsp:val=&quot;00E83AEF&quot;/&gt;&lt;wsp:rsid wsp:val=&quot;00E84453&quot;/&gt;&lt;wsp:rsid wsp:val=&quot;00E846E3&quot;/&gt;&lt;wsp:rsid wsp:val=&quot;00E855DF&quot;/&gt;&lt;wsp:rsid wsp:val=&quot;00E87572&quot;/&gt;&lt;wsp:rsid wsp:val=&quot;00E90483&quot;/&gt;&lt;wsp:rsid wsp:val=&quot;00E916E5&quot;/&gt;&lt;wsp:rsid wsp:val=&quot;00E9324A&quot;/&gt;&lt;wsp:rsid wsp:val=&quot;00E93CA5&quot;/&gt;&lt;wsp:rsid wsp:val=&quot;00E942CC&quot;/&gt;&lt;wsp:rsid wsp:val=&quot;00E9587B&quot;/&gt;&lt;wsp:rsid wsp:val=&quot;00E95D33&quot;/&gt;&lt;wsp:rsid wsp:val=&quot;00E97263&quot;/&gt;&lt;wsp:rsid wsp:val=&quot;00E977F0&quot;/&gt;&lt;wsp:rsid wsp:val=&quot;00E97FAB&quot;/&gt;&lt;wsp:rsid wsp:val=&quot;00EA0400&quot;/&gt;&lt;wsp:rsid wsp:val=&quot;00EA135E&quot;/&gt;&lt;wsp:rsid wsp:val=&quot;00EA1C41&quot;/&gt;&lt;wsp:rsid wsp:val=&quot;00EA2AE7&quot;/&gt;&lt;wsp:rsid wsp:val=&quot;00EA4237&quot;/&gt;&lt;wsp:rsid wsp:val=&quot;00EA473A&quot;/&gt;&lt;wsp:rsid wsp:val=&quot;00EB110A&quot;/&gt;&lt;wsp:rsid wsp:val=&quot;00EB2ED4&quot;/&gt;&lt;wsp:rsid wsp:val=&quot;00EB413C&quot;/&gt;&lt;wsp:rsid wsp:val=&quot;00EB6B44&quot;/&gt;&lt;wsp:rsid wsp:val=&quot;00EC1585&quot;/&gt;&lt;wsp:rsid wsp:val=&quot;00EC20D0&quot;/&gt;&lt;wsp:rsid wsp:val=&quot;00EC2281&quot;/&gt;&lt;wsp:rsid wsp:val=&quot;00EC2BAC&quot;/&gt;&lt;wsp:rsid wsp:val=&quot;00EC452A&quot;/&gt;&lt;wsp:rsid wsp:val=&quot;00EC6CD5&quot;/&gt;&lt;wsp:rsid wsp:val=&quot;00EC6FC4&quot;/&gt;&lt;wsp:rsid wsp:val=&quot;00ED0369&quot;/&gt;&lt;wsp:rsid wsp:val=&quot;00ED07AA&quot;/&gt;&lt;wsp:rsid wsp:val=&quot;00ED15AB&quot;/&gt;&lt;wsp:rsid wsp:val=&quot;00ED2B4D&quot;/&gt;&lt;wsp:rsid wsp:val=&quot;00ED3A95&quot;/&gt;&lt;wsp:rsid wsp:val=&quot;00ED56DC&quot;/&gt;&lt;wsp:rsid wsp:val=&quot;00ED5919&quot;/&gt;&lt;wsp:rsid wsp:val=&quot;00ED73E3&quot;/&gt;&lt;wsp:rsid wsp:val=&quot;00EE04C3&quot;/&gt;&lt;wsp:rsid wsp:val=&quot;00EE2381&quot;/&gt;&lt;wsp:rsid wsp:val=&quot;00EE3204&quot;/&gt;&lt;wsp:rsid wsp:val=&quot;00EE3DA7&quot;/&gt;&lt;wsp:rsid wsp:val=&quot;00EE48E2&quot;/&gt;&lt;wsp:rsid wsp:val=&quot;00EE4D50&quot;/&gt;&lt;wsp:rsid wsp:val=&quot;00EF1C21&quot;/&gt;&lt;wsp:rsid wsp:val=&quot;00EF1C39&quot;/&gt;&lt;wsp:rsid wsp:val=&quot;00EF4649&quot;/&gt;&lt;wsp:rsid wsp:val=&quot;00EF578F&quot;/&gt;&lt;wsp:rsid wsp:val=&quot;00F00656&quot;/&gt;&lt;wsp:rsid wsp:val=&quot;00F008BC&quot;/&gt;&lt;wsp:rsid wsp:val=&quot;00F01154&quot;/&gt;&lt;wsp:rsid wsp:val=&quot;00F01DDE&quot;/&gt;&lt;wsp:rsid wsp:val=&quot;00F0269E&quot;/&gt;&lt;wsp:rsid wsp:val=&quot;00F037C9&quot;/&gt;&lt;wsp:rsid wsp:val=&quot;00F044F5&quot;/&gt;&lt;wsp:rsid wsp:val=&quot;00F0575D&quot;/&gt;&lt;wsp:rsid wsp:val=&quot;00F0695D&quot;/&gt;&lt;wsp:rsid wsp:val=&quot;00F104B7&quot;/&gt;&lt;wsp:rsid wsp:val=&quot;00F105E4&quot;/&gt;&lt;wsp:rsid wsp:val=&quot;00F1128B&quot;/&gt;&lt;wsp:rsid wsp:val=&quot;00F114DF&quot;/&gt;&lt;wsp:rsid wsp:val=&quot;00F11D7C&quot;/&gt;&lt;wsp:rsid wsp:val=&quot;00F12C4C&quot;/&gt;&lt;wsp:rsid wsp:val=&quot;00F12FD2&quot;/&gt;&lt;wsp:rsid wsp:val=&quot;00F14996&quot;/&gt;&lt;wsp:rsid wsp:val=&quot;00F154F0&quot;/&gt;&lt;wsp:rsid wsp:val=&quot;00F16DFC&quot;/&gt;&lt;wsp:rsid wsp:val=&quot;00F16E6A&quot;/&gt;&lt;wsp:rsid wsp:val=&quot;00F174F7&quot;/&gt;&lt;wsp:rsid wsp:val=&quot;00F17666&quot;/&gt;&lt;wsp:rsid wsp:val=&quot;00F204B5&quot;/&gt;&lt;wsp:rsid wsp:val=&quot;00F20D4B&quot;/&gt;&lt;wsp:rsid wsp:val=&quot;00F21EE7&quot;/&gt;&lt;wsp:rsid wsp:val=&quot;00F223C4&quot;/&gt;&lt;wsp:rsid wsp:val=&quot;00F23FF7&quot;/&gt;&lt;wsp:rsid wsp:val=&quot;00F26AF3&quot;/&gt;&lt;wsp:rsid wsp:val=&quot;00F27925&quot;/&gt;&lt;wsp:rsid wsp:val=&quot;00F30443&quot;/&gt;&lt;wsp:rsid wsp:val=&quot;00F3135D&quot;/&gt;&lt;wsp:rsid wsp:val=&quot;00F31C71&quot;/&gt;&lt;wsp:rsid wsp:val=&quot;00F31C97&quot;/&gt;&lt;wsp:rsid wsp:val=&quot;00F31DAB&quot;/&gt;&lt;wsp:rsid wsp:val=&quot;00F31F12&quot;/&gt;&lt;wsp:rsid wsp:val=&quot;00F322EF&quot;/&gt;&lt;wsp:rsid wsp:val=&quot;00F34417&quot;/&gt;&lt;wsp:rsid wsp:val=&quot;00F35036&quot;/&gt;&lt;wsp:rsid wsp:val=&quot;00F377FD&quot;/&gt;&lt;wsp:rsid wsp:val=&quot;00F4193E&quot;/&gt;&lt;wsp:rsid wsp:val=&quot;00F43352&quot;/&gt;&lt;wsp:rsid wsp:val=&quot;00F47D46&quot;/&gt;&lt;wsp:rsid wsp:val=&quot;00F51D01&quot;/&gt;&lt;wsp:rsid wsp:val=&quot;00F524AD&quot;/&gt;&lt;wsp:rsid wsp:val=&quot;00F52797&quot;/&gt;&lt;wsp:rsid wsp:val=&quot;00F53236&quot;/&gt;&lt;wsp:rsid wsp:val=&quot;00F555F6&quot;/&gt;&lt;wsp:rsid wsp:val=&quot;00F5649C&quot;/&gt;&lt;wsp:rsid wsp:val=&quot;00F6369F&quot;/&gt;&lt;wsp:rsid wsp:val=&quot;00F70FEE&quot;/&gt;&lt;wsp:rsid wsp:val=&quot;00F7301B&quot;/&gt;&lt;wsp:rsid wsp:val=&quot;00F762FF&quot;/&gt;&lt;wsp:rsid wsp:val=&quot;00F76B11&quot;/&gt;&lt;wsp:rsid wsp:val=&quot;00F779EA&quot;/&gt;&lt;wsp:rsid wsp:val=&quot;00F77E3B&quot;/&gt;&lt;wsp:rsid wsp:val=&quot;00F8022B&quot;/&gt;&lt;wsp:rsid wsp:val=&quot;00F81E3B&quot;/&gt;&lt;wsp:rsid wsp:val=&quot;00F82352&quot;/&gt;&lt;wsp:rsid wsp:val=&quot;00F82A7C&quot;/&gt;&lt;wsp:rsid wsp:val=&quot;00F82C7C&quot;/&gt;&lt;wsp:rsid wsp:val=&quot;00F85083&quot;/&gt;&lt;wsp:rsid wsp:val=&quot;00F856D3&quot;/&gt;&lt;wsp:rsid wsp:val=&quot;00F85CA1&quot;/&gt;&lt;wsp:rsid wsp:val=&quot;00F86AD3&quot;/&gt;&lt;wsp:rsid wsp:val=&quot;00F877C1&quot;/&gt;&lt;wsp:rsid wsp:val=&quot;00F87DBC&quot;/&gt;&lt;wsp:rsid wsp:val=&quot;00F90146&quot;/&gt;&lt;wsp:rsid wsp:val=&quot;00F909E4&quot;/&gt;&lt;wsp:rsid wsp:val=&quot;00F93775&quot;/&gt;&lt;wsp:rsid wsp:val=&quot;00F946B5&quot;/&gt;&lt;wsp:rsid wsp:val=&quot;00F965E6&quot;/&gt;&lt;wsp:rsid wsp:val=&quot;00F97D10&quot;/&gt;&lt;wsp:rsid wsp:val=&quot;00FA047D&quot;/&gt;&lt;wsp:rsid wsp:val=&quot;00FA076D&quot;/&gt;&lt;wsp:rsid wsp:val=&quot;00FA13FD&quot;/&gt;&lt;wsp:rsid wsp:val=&quot;00FA288B&quot;/&gt;&lt;wsp:rsid wsp:val=&quot;00FA312F&quot;/&gt;&lt;wsp:rsid wsp:val=&quot;00FA4849&quot;/&gt;&lt;wsp:rsid wsp:val=&quot;00FA4FCD&quot;/&gt;&lt;wsp:rsid wsp:val=&quot;00FA5765&quot;/&gt;&lt;wsp:rsid wsp:val=&quot;00FB152C&quot;/&gt;&lt;wsp:rsid wsp:val=&quot;00FB453A&quot;/&gt;&lt;wsp:rsid wsp:val=&quot;00FB500D&quot;/&gt;&lt;wsp:rsid wsp:val=&quot;00FB6D98&quot;/&gt;&lt;wsp:rsid wsp:val=&quot;00FC18EF&quot;/&gt;&lt;wsp:rsid wsp:val=&quot;00FC1A0E&quot;/&gt;&lt;wsp:rsid wsp:val=&quot;00FC1B80&quot;/&gt;&lt;wsp:rsid wsp:val=&quot;00FC22C5&quot;/&gt;&lt;wsp:rsid wsp:val=&quot;00FC4380&quot;/&gt;&lt;wsp:rsid wsp:val=&quot;00FC7C6F&quot;/&gt;&lt;wsp:rsid wsp:val=&quot;00FD0042&quot;/&gt;&lt;wsp:rsid wsp:val=&quot;00FD0AFD&quot;/&gt;&lt;wsp:rsid wsp:val=&quot;00FD2E94&quot;/&gt;&lt;wsp:rsid wsp:val=&quot;00FD305E&quot;/&gt;&lt;wsp:rsid wsp:val=&quot;00FD3729&quot;/&gt;&lt;wsp:rsid wsp:val=&quot;00FD4CA4&quot;/&gt;&lt;wsp:rsid wsp:val=&quot;00FD5981&quot;/&gt;&lt;wsp:rsid wsp:val=&quot;00FD63B5&quot;/&gt;&lt;wsp:rsid wsp:val=&quot;00FD6A38&quot;/&gt;&lt;wsp:rsid wsp:val=&quot;00FE118C&quot;/&gt;&lt;wsp:rsid wsp:val=&quot;00FE19F9&quot;/&gt;&lt;wsp:rsid wsp:val=&quot;00FE3BF4&quot;/&gt;&lt;wsp:rsid wsp:val=&quot;00FE4874&quot;/&gt;&lt;wsp:rsid wsp:val=&quot;00FE5D0D&quot;/&gt;&lt;wsp:rsid wsp:val=&quot;00FE684E&quot;/&gt;&lt;wsp:rsid wsp:val=&quot;00FE6A76&quot;/&gt;&lt;wsp:rsid wsp:val=&quot;00FE6C75&quot;/&gt;&lt;wsp:rsid wsp:val=&quot;00FF0D7C&quot;/&gt;&lt;wsp:rsid wsp:val=&quot;00FF0FE8&quot;/&gt;&lt;wsp:rsid wsp:val=&quot;00FF3D33&quot;/&gt;&lt;wsp:rsid wsp:val=&quot;00FF48A9&quot;/&gt;&lt;wsp:rsid wsp:val=&quot;01144859&quot;/&gt;&lt;wsp:rsid wsp:val=&quot;01424E5B&quot;/&gt;&lt;wsp:rsid wsp:val=&quot;01551193&quot;/&gt;&lt;wsp:rsid wsp:val=&quot;015E6BA0&quot;/&gt;&lt;wsp:rsid wsp:val=&quot;01826A03&quot;/&gt;&lt;wsp:rsid wsp:val=&quot;02163B6E&quot;/&gt;&lt;wsp:rsid wsp:val=&quot;03921A03&quot;/&gt;&lt;wsp:rsid wsp:val=&quot;03E73A12&quot;/&gt;&lt;wsp:rsid wsp:val=&quot;045B260F&quot;/&gt;&lt;wsp:rsid wsp:val=&quot;04657F2A&quot;/&gt;&lt;wsp:rsid wsp:val=&quot;05532673&quot;/&gt;&lt;wsp:rsid wsp:val=&quot;059B3DAA&quot;/&gt;&lt;wsp:rsid wsp:val=&quot;05C8509E&quot;/&gt;&lt;wsp:rsid wsp:val=&quot;063F5D8F&quot;/&gt;&lt;wsp:rsid wsp:val=&quot;069433A2&quot;/&gt;&lt;wsp:rsid wsp:val=&quot;069F7723&quot;/&gt;&lt;wsp:rsid wsp:val=&quot;06DD5848&quot;/&gt;&lt;wsp:rsid wsp:val=&quot;07FB63F9&quot;/&gt;&lt;wsp:rsid wsp:val=&quot;07FD41F7&quot;/&gt;&lt;wsp:rsid wsp:val=&quot;08674142&quot;/&gt;&lt;wsp:rsid wsp:val=&quot;08B237B1&quot;/&gt;&lt;wsp:rsid wsp:val=&quot;08E545C1&quot;/&gt;&lt;wsp:rsid wsp:val=&quot;09152EA8&quot;/&gt;&lt;wsp:rsid wsp:val=&quot;09391DB0&quot;/&gt;&lt;wsp:rsid wsp:val=&quot;09EA53D7&quot;/&gt;&lt;wsp:rsid wsp:val=&quot;0A24708B&quot;/&gt;&lt;wsp:rsid wsp:val=&quot;0A335758&quot;/&gt;&lt;wsp:rsid wsp:val=&quot;0A650EB2&quot;/&gt;&lt;wsp:rsid wsp:val=&quot;0B335437&quot;/&gt;&lt;wsp:rsid wsp:val=&quot;0B5F45B9&quot;/&gt;&lt;wsp:rsid wsp:val=&quot;0B6A339A&quot;/&gt;&lt;wsp:rsid wsp:val=&quot;0BEB1F50&quot;/&gt;&lt;wsp:rsid wsp:val=&quot;0BED0F30&quot;/&gt;&lt;wsp:rsid wsp:val=&quot;0CC5375D&quot;/&gt;&lt;wsp:rsid wsp:val=&quot;0D68203F&quot;/&gt;&lt;wsp:rsid wsp:val=&quot;0D755681&quot;/&gt;&lt;wsp:rsid wsp:val=&quot;0D91311B&quot;/&gt;&lt;wsp:rsid wsp:val=&quot;0DA47DF1&quot;/&gt;&lt;wsp:rsid wsp:val=&quot;0DA73FA8&quot;/&gt;&lt;wsp:rsid wsp:val=&quot;0DB94A80&quot;/&gt;&lt;wsp:rsid wsp:val=&quot;0DC172A8&quot;/&gt;&lt;wsp:rsid wsp:val=&quot;0E010CC3&quot;/&gt;&lt;wsp:rsid wsp:val=&quot;0EAD724C&quot;/&gt;&lt;wsp:rsid wsp:val=&quot;0F1D13BF&quot;/&gt;&lt;wsp:rsid wsp:val=&quot;0F7B4AA5&quot;/&gt;&lt;wsp:rsid wsp:val=&quot;0FA07E42&quot;/&gt;&lt;wsp:rsid wsp:val=&quot;0FE52636&quot;/&gt;&lt;wsp:rsid wsp:val=&quot;0FE94F9B&quot;/&gt;&lt;wsp:rsid wsp:val=&quot;0FF56606&quot;/&gt;&lt;wsp:rsid wsp:val=&quot;10AC469F&quot;/&gt;&lt;wsp:rsid wsp:val=&quot;10FF15A9&quot;/&gt;&lt;wsp:rsid wsp:val=&quot;11035571&quot;/&gt;&lt;wsp:rsid wsp:val=&quot;11596083&quot;/&gt;&lt;wsp:rsid wsp:val=&quot;11793F0E&quot;/&gt;&lt;wsp:rsid wsp:val=&quot;12042C2F&quot;/&gt;&lt;wsp:rsid wsp:val=&quot;12515942&quot;/&gt;&lt;wsp:rsid wsp:val=&quot;12B64560&quot;/&gt;&lt;wsp:rsid wsp:val=&quot;12B91B6C&quot;/&gt;&lt;wsp:rsid wsp:val=&quot;13387516&quot;/&gt;&lt;wsp:rsid wsp:val=&quot;1347361C&quot;/&gt;&lt;wsp:rsid wsp:val=&quot;13D62BBC&quot;/&gt;&lt;wsp:rsid wsp:val=&quot;13E53E25&quot;/&gt;&lt;wsp:rsid wsp:val=&quot;146671F5&quot;/&gt;&lt;wsp:rsid wsp:val=&quot;14847923&quot;/&gt;&lt;wsp:rsid wsp:val=&quot;14DD0503&quot;/&gt;&lt;wsp:rsid wsp:val=&quot;159B6EFA&quot;/&gt;&lt;wsp:rsid wsp:val=&quot;15D3061D&quot;/&gt;&lt;wsp:rsid wsp:val=&quot;160161FA&quot;/&gt;&lt;wsp:rsid wsp:val=&quot;16042108&quot;/&gt;&lt;wsp:rsid wsp:val=&quot;16253BFB&quot;/&gt;&lt;wsp:rsid wsp:val=&quot;16702CB1&quot;/&gt;&lt;wsp:rsid wsp:val=&quot;16C37E82&quot;/&gt;&lt;wsp:rsid wsp:val=&quot;16D24CBA&quot;/&gt;&lt;wsp:rsid wsp:val=&quot;17163296&quot;/&gt;&lt;wsp:rsid wsp:val=&quot;176118D7&quot;/&gt;&lt;wsp:rsid wsp:val=&quot;177C0BB6&quot;/&gt;&lt;wsp:rsid wsp:val=&quot;18A613B6&quot;/&gt;&lt;wsp:rsid wsp:val=&quot;1907765C&quot;/&gt;&lt;wsp:rsid wsp:val=&quot;193E101D&quot;/&gt;&lt;wsp:rsid wsp:val=&quot;194E13E4&quot;/&gt;&lt;wsp:rsid wsp:val=&quot;19B507E9&quot;/&gt;&lt;wsp:rsid wsp:val=&quot;1A091536&quot;/&gt;&lt;wsp:rsid wsp:val=&quot;1B203908&quot;/&gt;&lt;wsp:rsid wsp:val=&quot;1B5C6238&quot;/&gt;&lt;wsp:rsid wsp:val=&quot;1B947E3D&quot;/&gt;&lt;wsp:rsid wsp:val=&quot;1BD85CA9&quot;/&gt;&lt;wsp:rsid wsp:val=&quot;1BF93576&quot;/&gt;&lt;wsp:rsid wsp:val=&quot;1C546DF8&quot;/&gt;&lt;wsp:rsid wsp:val=&quot;1C9075C7&quot;/&gt;&lt;wsp:rsid wsp:val=&quot;1D813B72&quot;/&gt;&lt;wsp:rsid wsp:val=&quot;1EA70D3F&quot;/&gt;&lt;wsp:rsid wsp:val=&quot;1EBF2291&quot;/&gt;&lt;wsp:rsid wsp:val=&quot;1EFC2D31&quot;/&gt;&lt;wsp:rsid wsp:val=&quot;1F1C07EC&quot;/&gt;&lt;wsp:rsid wsp:val=&quot;200278E8&quot;/&gt;&lt;wsp:rsid wsp:val=&quot;200F54C2&quot;/&gt;&lt;wsp:rsid wsp:val=&quot;20A025BE&quot;/&gt;&lt;wsp:rsid wsp:val=&quot;21320581&quot;/&gt;&lt;wsp:rsid wsp:val=&quot;21EF5F88&quot;/&gt;&lt;wsp:rsid wsp:val=&quot;21F26E49&quot;/&gt;&lt;wsp:rsid wsp:val=&quot;229551B7&quot;/&gt;&lt;wsp:rsid wsp:val=&quot;232A43C0&quot;/&gt;&lt;wsp:rsid wsp:val=&quot;237B2D3F&quot;/&gt;&lt;wsp:rsid wsp:val=&quot;23AD732E&quot;/&gt;&lt;wsp:rsid wsp:val=&quot;242E74EE&quot;/&gt;&lt;wsp:rsid wsp:val=&quot;248A646F&quot;/&gt;&lt;wsp:rsid wsp:val=&quot;24AC5698&quot;/&gt;&lt;wsp:rsid wsp:val=&quot;24B2466D&quot;/&gt;&lt;wsp:rsid wsp:val=&quot;24B3429D&quot;/&gt;&lt;wsp:rsid wsp:val=&quot;24B5413C&quot;/&gt;&lt;wsp:rsid wsp:val=&quot;24E127D7&quot;/&gt;&lt;wsp:rsid wsp:val=&quot;256E643A&quot;/&gt;&lt;wsp:rsid wsp:val=&quot;2629473B&quot;/&gt;&lt;wsp:rsid wsp:val=&quot;27194EC6&quot;/&gt;&lt;wsp:rsid wsp:val=&quot;273D2194&quot;/&gt;&lt;wsp:rsid wsp:val=&quot;275C0133&quot;/&gt;&lt;wsp:rsid wsp:val=&quot;28565C8E&quot;/&gt;&lt;wsp:rsid wsp:val=&quot;28BE185C&quot;/&gt;&lt;wsp:rsid wsp:val=&quot;298E56A9&quot;/&gt;&lt;wsp:rsid wsp:val=&quot;298F0757&quot;/&gt;&lt;wsp:rsid wsp:val=&quot;299F5CDA&quot;/&gt;&lt;wsp:rsid wsp:val=&quot;29A273A6&quot;/&gt;&lt;wsp:rsid wsp:val=&quot;29B03871&quot;/&gt;&lt;wsp:rsid wsp:val=&quot;29B3341C&quot;/&gt;&lt;wsp:rsid wsp:val=&quot;2A4447E7&quot;/&gt;&lt;wsp:rsid wsp:val=&quot;2A516586&quot;/&gt;&lt;wsp:rsid wsp:val=&quot;2A5E3FAA&quot;/&gt;&lt;wsp:rsid wsp:val=&quot;2AAF2A60&quot;/&gt;&lt;wsp:rsid wsp:val=&quot;2ADF2D3E&quot;/&gt;&lt;wsp:rsid wsp:val=&quot;2B130055&quot;/&gt;&lt;wsp:rsid wsp:val=&quot;2B6664BB&quot;/&gt;&lt;wsp:rsid wsp:val=&quot;2B6A38E5&quot;/&gt;&lt;wsp:rsid wsp:val=&quot;2C1E72E6&quot;/&gt;&lt;wsp:rsid wsp:val=&quot;2C4F3912&quot;/&gt;&lt;wsp:rsid wsp:val=&quot;2C9A67BD&quot;/&gt;&lt;wsp:rsid wsp:val=&quot;2D1D6B09&quot;/&gt;&lt;wsp:rsid wsp:val=&quot;2D254CE4&quot;/&gt;&lt;wsp:rsid wsp:val=&quot;2E4C6E65&quot;/&gt;&lt;wsp:rsid wsp:val=&quot;2F04627D&quot;/&gt;&lt;wsp:rsid wsp:val=&quot;2F162FFB&quot;/&gt;&lt;wsp:rsid wsp:val=&quot;2FDB05B1&quot;/&gt;&lt;wsp:rsid wsp:val=&quot;307C3FFF&quot;/&gt;&lt;wsp:rsid wsp:val=&quot;30840777&quot;/&gt;&lt;wsp:rsid wsp:val=&quot;3094371A&quot;/&gt;&lt;wsp:rsid wsp:val=&quot;312E7EA4&quot;/&gt;&lt;wsp:rsid wsp:val=&quot;313F372D&quot;/&gt;&lt;wsp:rsid wsp:val=&quot;31DE1C98&quot;/&gt;&lt;wsp:rsid wsp:val=&quot;31F44340&quot;/&gt;&lt;wsp:rsid wsp:val=&quot;325D01FB&quot;/&gt;&lt;wsp:rsid wsp:val=&quot;32616D75&quot;/&gt;&lt;wsp:rsid wsp:val=&quot;32866827&quot;/&gt;&lt;wsp:rsid wsp:val=&quot;328A6C2A&quot;/&gt;&lt;wsp:rsid wsp:val=&quot;32B51EF8&quot;/&gt;&lt;wsp:rsid wsp:val=&quot;32C9383A&quot;/&gt;&lt;wsp:rsid wsp:val=&quot;32D9745C&quot;/&gt;&lt;wsp:rsid wsp:val=&quot;32DA195F&quot;/&gt;&lt;wsp:rsid wsp:val=&quot;33891360&quot;/&gt;&lt;wsp:rsid wsp:val=&quot;33B95DD9&quot;/&gt;&lt;wsp:rsid wsp:val=&quot;33D2366F&quot;/&gt;&lt;wsp:rsid wsp:val=&quot;34D31759&quot;/&gt;&lt;wsp:rsid wsp:val=&quot;34D61958&quot;/&gt;&lt;wsp:rsid wsp:val=&quot;34FA0CAC&quot;/&gt;&lt;wsp:rsid wsp:val=&quot;350D4514&quot;/&gt;&lt;wsp:rsid wsp:val=&quot;352634B8&quot;/&gt;&lt;wsp:rsid wsp:val=&quot;35793102&quot;/&gt;&lt;wsp:rsid wsp:val=&quot;35C73453&quot;/&gt;&lt;wsp:rsid wsp:val=&quot;363A115B&quot;/&gt;&lt;wsp:rsid wsp:val=&quot;363B4A21&quot;/&gt;&lt;wsp:rsid wsp:val=&quot;363B66A0&quot;/&gt;&lt;wsp:rsid wsp:val=&quot;36590DED&quot;/&gt;&lt;wsp:rsid wsp:val=&quot;36856840&quot;/&gt;&lt;wsp:rsid wsp:val=&quot;36B1529F&quot;/&gt;&lt;wsp:rsid wsp:val=&quot;36BD75F4&quot;/&gt;&lt;wsp:rsid wsp:val=&quot;36FA23E9&quot;/&gt;&lt;wsp:rsid wsp:val=&quot;374746B4&quot;/&gt;&lt;wsp:rsid wsp:val=&quot;377C3FC2&quot;/&gt;&lt;wsp:rsid wsp:val=&quot;37DB1006&quot;/&gt;&lt;wsp:rsid wsp:val=&quot;380A4C2E&quot;/&gt;&lt;wsp:rsid wsp:val=&quot;38D0542F&quot;/&gt;&lt;wsp:rsid wsp:val=&quot;3A224FB2&quot;/&gt;&lt;wsp:rsid wsp:val=&quot;3A946897&quot;/&gt;&lt;wsp:rsid wsp:val=&quot;3B766A87&quot;/&gt;&lt;wsp:rsid wsp:val=&quot;3C6C0FC0&quot;/&gt;&lt;wsp:rsid wsp:val=&quot;3C764C34&quot;/&gt;&lt;wsp:rsid wsp:val=&quot;3C8C2368&quot;/&gt;&lt;wsp:rsid wsp:val=&quot;3D337952&quot;/&gt;&lt;wsp:rsid wsp:val=&quot;3D6744A3&quot;/&gt;&lt;wsp:rsid wsp:val=&quot;3DFB5B9D&quot;/&gt;&lt;wsp:rsid wsp:val=&quot;3E7810BF&quot;/&gt;&lt;wsp:rsid wsp:val=&quot;3EE6524D&quot;/&gt;&lt;wsp:rsid wsp:val=&quot;3F2E10EF&quot;/&gt;&lt;wsp:rsid wsp:val=&quot;3F2F3033&quot;/&gt;&lt;wsp:rsid wsp:val=&quot;3F584B3C&quot;/&gt;&lt;wsp:rsid wsp:val=&quot;3F666763&quot;/&gt;&lt;wsp:rsid wsp:val=&quot;3F863557&quot;/&gt;&lt;wsp:rsid wsp:val=&quot;3FCC46FE&quot;/&gt;&lt;wsp:rsid wsp:val=&quot;3FDE0541&quot;/&gt;&lt;wsp:rsid wsp:val=&quot;3FFD55E2&quot;/&gt;&lt;wsp:rsid wsp:val=&quot;40236FE9&quot;/&gt;&lt;wsp:rsid wsp:val=&quot;4076462B&quot;/&gt;&lt;wsp:rsid wsp:val=&quot;40A6363D&quot;/&gt;&lt;wsp:rsid wsp:val=&quot;40B658C8&quot;/&gt;&lt;wsp:rsid wsp:val=&quot;414F52C6&quot;/&gt;&lt;wsp:rsid wsp:val=&quot;4172549B&quot;/&gt;&lt;wsp:rsid wsp:val=&quot;425A7B36&quot;/&gt;&lt;wsp:rsid wsp:val=&quot;429C3483&quot;/&gt;&lt;wsp:rsid wsp:val=&quot;42D82D89&quot;/&gt;&lt;wsp:rsid wsp:val=&quot;434630AA&quot;/&gt;&lt;wsp:rsid wsp:val=&quot;448F732A&quot;/&gt;&lt;wsp:rsid wsp:val=&quot;44C227CA&quot;/&gt;&lt;wsp:rsid wsp:val=&quot;4524238C&quot;/&gt;&lt;wsp:rsid wsp:val=&quot;462F1B6A&quot;/&gt;&lt;wsp:rsid wsp:val=&quot;467E61C4&quot;/&gt;&lt;wsp:rsid wsp:val=&quot;474A4EF4&quot;/&gt;&lt;wsp:rsid wsp:val=&quot;474C2256&quot;/&gt;&lt;wsp:rsid wsp:val=&quot;479E0D4B&quot;/&gt;&lt;wsp:rsid wsp:val=&quot;47CF7161&quot;/&gt;&lt;wsp:rsid wsp:val=&quot;486B5A88&quot;/&gt;&lt;wsp:rsid wsp:val=&quot;488E040A&quot;/&gt;&lt;wsp:rsid wsp:val=&quot;48D2515B&quot;/&gt;&lt;wsp:rsid wsp:val=&quot;48E823B1&quot;/&gt;&lt;wsp:rsid wsp:val=&quot;49C80788&quot;/&gt;&lt;wsp:rsid wsp:val=&quot;49CB4186&quot;/&gt;&lt;wsp:rsid wsp:val=&quot;4A2700A1&quot;/&gt;&lt;wsp:rsid wsp:val=&quot;4A2E5574&quot;/&gt;&lt;wsp:rsid wsp:val=&quot;4A545FBE&quot;/&gt;&lt;wsp:rsid wsp:val=&quot;4A6E532C&quot;/&gt;&lt;wsp:rsid wsp:val=&quot;4A961320&quot;/&gt;&lt;wsp:rsid wsp:val=&quot;4B42582F&quot;/&gt;&lt;wsp:rsid wsp:val=&quot;4B787FC0&quot;/&gt;&lt;wsp:rsid wsp:val=&quot;4BBB11A9&quot;/&gt;&lt;wsp:rsid wsp:val=&quot;4D090A1F&quot;/&gt;&lt;wsp:rsid wsp:val=&quot;4D907591&quot;/&gt;&lt;wsp:rsid wsp:val=&quot;4DD25842&quot;/&gt;&lt;wsp:rsid wsp:val=&quot;4DD67D3F&quot;/&gt;&lt;wsp:rsid wsp:val=&quot;4E141568&quot;/&gt;&lt;wsp:rsid wsp:val=&quot;4E4F21E4&quot;/&gt;&lt;wsp:rsid wsp:val=&quot;4E8567CB&quot;/&gt;&lt;wsp:rsid wsp:val=&quot;4EF31987&quot;/&gt;&lt;wsp:rsid wsp:val=&quot;4F453B86&quot;/&gt;&lt;wsp:rsid wsp:val=&quot;4F5D5052&quot;/&gt;&lt;wsp:rsid wsp:val=&quot;4F6C70AE&quot;/&gt;&lt;wsp:rsid wsp:val=&quot;4F7B6997&quot;/&gt;&lt;wsp:rsid wsp:val=&quot;4FB1539E&quot;/&gt;&lt;wsp:rsid wsp:val=&quot;503A033A&quot;/&gt;&lt;wsp:rsid wsp:val=&quot;50AF18DD&quot;/&gt;&lt;wsp:rsid wsp:val=&quot;50D77086&quot;/&gt;&lt;wsp:rsid wsp:val=&quot;5118766E&quot;/&gt;&lt;wsp:rsid wsp:val=&quot;517F0E9D&quot;/&gt;&lt;wsp:rsid wsp:val=&quot;520E35B6&quot;/&gt;&lt;wsp:rsid wsp:val=&quot;521B73AF&quot;/&gt;&lt;wsp:rsid wsp:val=&quot;52623FC3&quot;/&gt;&lt;wsp:rsid wsp:val=&quot;527E7728&quot;/&gt;&lt;wsp:rsid wsp:val=&quot;5287218A&quot;/&gt;&lt;wsp:rsid wsp:val=&quot;52AF4768&quot;/&gt;&lt;wsp:rsid wsp:val=&quot;530C022E&quot;/&gt;&lt;wsp:rsid wsp:val=&quot;532C5974&quot;/&gt;&lt;wsp:rsid wsp:val=&quot;535673AF&quot;/&gt;&lt;wsp:rsid wsp:val=&quot;53927CBB&quot;/&gt;&lt;wsp:rsid wsp:val=&quot;53B536AF&quot;/&gt;&lt;wsp:rsid wsp:val=&quot;54410686&quot;/&gt;&lt;wsp:rsid wsp:val=&quot;54787EEC&quot;/&gt;&lt;wsp:rsid wsp:val=&quot;54925EFC&quot;/&gt;&lt;wsp:rsid wsp:val=&quot;549C2088&quot;/&gt;&lt;wsp:rsid wsp:val=&quot;55370FB7&quot;/&gt;&lt;wsp:rsid wsp:val=&quot;55826FE8&quot;/&gt;&lt;wsp:rsid wsp:val=&quot;55AF0E87&quot;/&gt;&lt;wsp:rsid wsp:val=&quot;55C951EF&quot;/&gt;&lt;wsp:rsid wsp:val=&quot;55D75609&quot;/&gt;&lt;wsp:rsid wsp:val=&quot;55DE121C&quot;/&gt;&lt;wsp:rsid wsp:val=&quot;55F51F02&quot;/&gt;&lt;wsp:rsid wsp:val=&quot;56522EB6&quot;/&gt;&lt;wsp:rsid wsp:val=&quot;56EF6234&quot;/&gt;&lt;wsp:rsid wsp:val=&quot;57163E38&quot;/&gt;&lt;wsp:rsid wsp:val=&quot;573A334A&quot;/&gt;&lt;wsp:rsid wsp:val=&quot;575046D6&quot;/&gt;&lt;wsp:rsid wsp:val=&quot;57BA2943&quot;/&gt;&lt;wsp:rsid wsp:val=&quot;583E0E16&quot;/&gt;&lt;wsp:rsid wsp:val=&quot;58B826F0&quot;/&gt;&lt;wsp:rsid wsp:val=&quot;58C80387&quot;/&gt;&lt;wsp:rsid wsp:val=&quot;58D63430&quot;/&gt;&lt;wsp:rsid wsp:val=&quot;59130E62&quot;/&gt;&lt;wsp:rsid wsp:val=&quot;59166653&quot;/&gt;&lt;wsp:rsid wsp:val=&quot;5926708E&quot;/&gt;&lt;wsp:rsid wsp:val=&quot;59D6437F&quot;/&gt;&lt;wsp:rsid wsp:val=&quot;5ABD37D2&quot;/&gt;&lt;wsp:rsid wsp:val=&quot;5AF26239&quot;/&gt;&lt;wsp:rsid wsp:val=&quot;5B8717A2&quot;/&gt;&lt;wsp:rsid wsp:val=&quot;5C072885&quot;/&gt;&lt;wsp:rsid wsp:val=&quot;5C980D41&quot;/&gt;&lt;wsp:rsid wsp:val=&quot;5DF64FF0&quot;/&gt;&lt;wsp:rsid wsp:val=&quot;5E864D17&quot;/&gt;&lt;wsp:rsid wsp:val=&quot;60065775&quot;/&gt;&lt;wsp:rsid wsp:val=&quot;60762418&quot;/&gt;&lt;wsp:rsid wsp:val=&quot;609D4388&quot;/&gt;&lt;wsp:rsid wsp:val=&quot;60AF6A4E&quot;/&gt;&lt;wsp:rsid wsp:val=&quot;618D07E2&quot;/&gt;&lt;wsp:rsid wsp:val=&quot;61E746FB&quot;/&gt;&lt;wsp:rsid wsp:val=&quot;61F14953&quot;/&gt;&lt;wsp:rsid wsp:val=&quot;622F287E&quot;/&gt;&lt;wsp:rsid wsp:val=&quot;6243457B&quot;/&gt;&lt;wsp:rsid wsp:val=&quot;624B51DE&quot;/&gt;&lt;wsp:rsid wsp:val=&quot;625642AF&quot;/&gt;&lt;wsp:rsid wsp:val=&quot;62821FCD&quot;/&gt;&lt;wsp:rsid wsp:val=&quot;634D1B24&quot;/&gt;&lt;wsp:rsid wsp:val=&quot;63F8704D&quot;/&gt;&lt;wsp:rsid wsp:val=&quot;642B053A&quot;/&gt;&lt;wsp:rsid wsp:val=&quot;64607667&quot;/&gt;&lt;wsp:rsid wsp:val=&quot;65385EEE&quot;/&gt;&lt;wsp:rsid wsp:val=&quot;65475731&quot;/&gt;&lt;wsp:rsid wsp:val=&quot;65842EE1&quot;/&gt;&lt;wsp:rsid wsp:val=&quot;659D09CB&quot;/&gt;&lt;wsp:rsid wsp:val=&quot;659D580C&quot;/&gt;&lt;wsp:rsid wsp:val=&quot;65D84EFB&quot;/&gt;&lt;wsp:rsid wsp:val=&quot;66173D55&quot;/&gt;&lt;wsp:rsid wsp:val=&quot;667D5A4B&quot;/&gt;&lt;wsp:rsid wsp:val=&quot;66810BAB&quot;/&gt;&lt;wsp:rsid wsp:val=&quot;66A01F9C&quot;/&gt;&lt;wsp:rsid wsp:val=&quot;66B45A48&quot;/&gt;&lt;wsp:rsid wsp:val=&quot;670F0ED0&quot;/&gt;&lt;wsp:rsid wsp:val=&quot;679E608D&quot;/&gt;&lt;wsp:rsid wsp:val=&quot;6809591F&quot;/&gt;&lt;wsp:rsid wsp:val=&quot;6843485A&quot;/&gt;&lt;wsp:rsid wsp:val=&quot;6886692F&quot;/&gt;&lt;wsp:rsid wsp:val=&quot;68F01492&quot;/&gt;&lt;wsp:rsid wsp:val=&quot;6A1A13B6&quot;/&gt;&lt;wsp:rsid wsp:val=&quot;6A4C66EE&quot;/&gt;&lt;wsp:rsid wsp:val=&quot;6A5F61F1&quot;/&gt;&lt;wsp:rsid wsp:val=&quot;6A932EBF&quot;/&gt;&lt;wsp:rsid wsp:val=&quot;6A952318&quot;/&gt;&lt;wsp:rsid wsp:val=&quot;6B624439&quot;/&gt;&lt;wsp:rsid wsp:val=&quot;6BFF2319&quot;/&gt;&lt;wsp:rsid wsp:val=&quot;6CA524D2&quot;/&gt;&lt;wsp:rsid wsp:val=&quot;6CCA1D88&quot;/&gt;&lt;wsp:rsid wsp:val=&quot;6D6E2DBD&quot;/&gt;&lt;wsp:rsid wsp:val=&quot;6E054C2B&quot;/&gt;&lt;wsp:rsid wsp:val=&quot;6ECA447F&quot;/&gt;&lt;wsp:rsid wsp:val=&quot;6F257196&quot;/&gt;&lt;wsp:rsid wsp:val=&quot;6F325911&quot;/&gt;&lt;wsp:rsid wsp:val=&quot;6F4A4038&quot;/&gt;&lt;wsp:rsid wsp:val=&quot;70737484&quot;/&gt;&lt;wsp:rsid wsp:val=&quot;70E909E4&quot;/&gt;&lt;wsp:rsid wsp:val=&quot;713D2448&quot;/&gt;&lt;wsp:rsid wsp:val=&quot;71571FBA&quot;/&gt;&lt;wsp:rsid wsp:val=&quot;715B5CB3&quot;/&gt;&lt;wsp:rsid wsp:val=&quot;717936E7&quot;/&gt;&lt;wsp:rsid wsp:val=&quot;71DE43F9&quot;/&gt;&lt;wsp:rsid wsp:val=&quot;71EC21FD&quot;/&gt;&lt;wsp:rsid wsp:val=&quot;73455B1D&quot;/&gt;&lt;wsp:rsid wsp:val=&quot;73FE2F4A&quot;/&gt;&lt;wsp:rsid wsp:val=&quot;74274964&quot;/&gt;&lt;wsp:rsid wsp:val=&quot;745B7ED2&quot;/&gt;&lt;wsp:rsid wsp:val=&quot;74E41BEE&quot;/&gt;&lt;wsp:rsid wsp:val=&quot;74FA13CA&quot;/&gt;&lt;wsp:rsid wsp:val=&quot;75124FB2&quot;/&gt;&lt;wsp:rsid wsp:val=&quot;75AF0FAD&quot;/&gt;&lt;wsp:rsid wsp:val=&quot;75DE14B2&quot;/&gt;&lt;wsp:rsid wsp:val=&quot;75F41EED&quot;/&gt;&lt;wsp:rsid wsp:val=&quot;760B6EAE&quot;/&gt;&lt;wsp:rsid wsp:val=&quot;76407E31&quot;/&gt;&lt;wsp:rsid wsp:val=&quot;764D37C3&quot;/&gt;&lt;wsp:rsid wsp:val=&quot;770C0DE5&quot;/&gt;&lt;wsp:rsid wsp:val=&quot;77136332&quot;/&gt;&lt;wsp:rsid wsp:val=&quot;773F692A&quot;/&gt;&lt;wsp:rsid wsp:val=&quot;77D057DC&quot;/&gt;&lt;wsp:rsid wsp:val=&quot;78C81CE5&quot;/&gt;&lt;wsp:rsid wsp:val=&quot;79261B92&quot;/&gt;&lt;wsp:rsid wsp:val=&quot;79BC44DE&quot;/&gt;&lt;wsp:rsid wsp:val=&quot;79C02C22&quot;/&gt;&lt;wsp:rsid wsp:val=&quot;79F06759&quot;/&gt;&lt;wsp:rsid wsp:val=&quot;7A551FDE&quot;/&gt;&lt;wsp:rsid wsp:val=&quot;7A6F75BB&quot;/&gt;&lt;wsp:rsid wsp:val=&quot;7A7233C3&quot;/&gt;&lt;wsp:rsid wsp:val=&quot;7A760272&quot;/&gt;&lt;wsp:rsid wsp:val=&quot;7B046297&quot;/&gt;&lt;wsp:rsid wsp:val=&quot;7B656E15&quot;/&gt;&lt;wsp:rsid wsp:val=&quot;7B85349F&quot;/&gt;&lt;wsp:rsid wsp:val=&quot;7C3E2C90&quot;/&gt;&lt;wsp:rsid wsp:val=&quot;7C5A4666&quot;/&gt;&lt;wsp:rsid wsp:val=&quot;7CE0713F&quot;/&gt;&lt;wsp:rsid wsp:val=&quot;7D0C1CE2&quot;/&gt;&lt;wsp:rsid wsp:val=&quot;7D3D258E&quot;/&gt;&lt;wsp:rsid wsp:val=&quot;7D8D0136&quot;/&gt;&lt;wsp:rsid wsp:val=&quot;7E034D07&quot;/&gt;&lt;wsp:rsid wsp:val=&quot;7E281C20&quot;/&gt;&lt;wsp:rsid wsp:val=&quot;7E287D30&quot;/&gt;&lt;wsp:rsid wsp:val=&quot;7E2E7B54&quot;/&gt;&lt;wsp:rsid wsp:val=&quot;7E573675&quot;/&gt;&lt;wsp:rsid wsp:val=&quot;7E9479E8&quot;/&gt;&lt;wsp:rsid wsp:val=&quot;7F393F07&quot;/&gt;&lt;wsp:rsid wsp:val=&quot;7F663C93&quot;/&gt;&lt;wsp:rsid wsp:val=&quot;7F99283F&quot;/&gt;&lt;wsp:rsid wsp:val=&quot;7F9F6E3D&quot;/&gt;&lt;wsp:rsid wsp:val=&quot;7FA238DD&quot;/&gt;&lt;/wsp:rsids&gt;&lt;/w:docPr&gt;&lt;w:body&gt;&lt;wx:sect&gt;&lt;w:p wsp:rsidR=&quot;00AE0190&quot; wsp:rsidRDefault=&quot;00AE0190&quot; wsp:rsidP=&quot;00AE0190&quot;&gt;&lt;m:oMathPara&gt;&lt;m:oMath&gt;&lt;m:sSub&gt;&lt;m:sSubPr&gt;&lt;m:ctrlPr&gt;&lt;w:rPr&gt;&lt;w:rFonts w:ascii=&quot;Cambria Math&quot; w:fareast=&quot;宋体&quot; w:h-ansi=&quot;Cambria Math&quot;/&gt;&lt;wx:font wx:val=&quot;Cambria Math&quot;/&gt;&lt;w:i/&gt;&lt;w:sz-cs w:val=&quot;21&quot;/&gt;&lt;/w:rPr&gt;&lt;/m:ctrlPr&gt;&lt;/m:sSubPr&gt;&lt;m:e&gt;&lt;m:r&gt;&lt;w:rPr&gt;&lt;w:rFonts w:ascii=&quot;Cambria Math&quot; w:fareast=&quot;宋体&quot; w:h-ansi=&quot;Cambria Math&quot;/&gt;&lt;wx:font wx:val=&quot;Cambria Math&quot;/&gt;&lt;w:i/&gt;&lt;w:easteasteasteasteasteasteasteasteasteasteasteasteasteasteasteasteasteasteasteasteasteasteasteasteasteasteasteasteasteasteastszst=&quot;-cs w:val=&quot;21&quot;/&gt;&lt;/w:rPr&gt;&lt;m:t&gt;N&lt;/m:t&gt;&lt;/m:r&gt;&lt;/m:e&gt;&lt;m:sub&gt;&lt;m:r&gt;&lt;w:rPr&gt;&lt;w:rFonts w:ascii=&quot;Cambria Math&quot; w:fareast=&quot;宋体&quot; w:h-ansi=&quot;Castmbrista Mastth&quot; stw:histnt=&quot;stfarestast&quot;st/&gt;&lt;wstx:fostnt wstx:vastl=&quot;Cstambrstia Mstath&quot;st/&gt;&lt;wst:i/&gt;st&lt;w:sstz-csst w:vstal=&quot;st21&quot;/st&gt;&lt;/wst:rPrst&gt;&lt;m:stt&gt;i&lt;st/m:tst&gt;&lt;/mst:r&gt;&lt;st/m:sstub&gt;&lt;/m=&quot;: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9" chromakey="#FFFFFF" o:title=""/>
            <o:lock v:ext="edit" aspectratio="t"/>
            <w10:wrap type="none"/>
            <w10:anchorlock/>
          </v:shape>
        </w:pict>
      </w:r>
      <w:r>
        <w:rPr>
          <w:rFonts w:ascii="宋体" w:hAnsi="宋体" w:eastAsia="宋体"/>
          <w:szCs w:val="21"/>
        </w:rPr>
        <w:instrText xml:space="preserve"> </w:instrText>
      </w:r>
      <w:r>
        <w:rPr>
          <w:rFonts w:hint="eastAsia" w:ascii="宋体" w:hAnsi="宋体" w:eastAsia="宋体"/>
          <w:szCs w:val="21"/>
        </w:rPr>
        <w:fldChar w:fldCharType="separate"/>
      </w:r>
      <w:r>
        <w:rPr>
          <w:rFonts w:ascii="宋体" w:hAnsi="宋体" w:eastAsia="宋体"/>
          <w:szCs w:val="21"/>
        </w:rPr>
        <w:fldChar w:fldCharType="end"/>
      </w:r>
      <m:oMath>
        <m:sSub>
          <m:sSubPr>
            <m:ctrlPr>
              <w:rPr>
                <w:rFonts w:ascii="Cambria Math" w:hAnsi="Cambria Math" w:eastAsia="宋体"/>
                <w:i/>
                <w:szCs w:val="21"/>
              </w:rPr>
            </m:ctrlPr>
          </m:sSubPr>
          <m:e>
            <m:r>
              <w:rPr>
                <w:rFonts w:ascii="Cambria Math" w:hAnsi="Cambria Math" w:eastAsia="宋体"/>
                <w:szCs w:val="21"/>
              </w:rPr>
              <m:t>N</m:t>
            </m:r>
            <m:ctrlPr>
              <w:rPr>
                <w:rFonts w:ascii="Cambria Math" w:hAnsi="Cambria Math" w:eastAsia="宋体"/>
                <w:i/>
                <w:szCs w:val="21"/>
              </w:rPr>
            </m:ctrlPr>
          </m:e>
          <m:sub>
            <m:r>
              <w:rPr>
                <w:rFonts w:hint="eastAsia" w:ascii="Cambria Math" w:hAnsi="Cambria Math" w:eastAsia="宋体"/>
                <w:szCs w:val="21"/>
              </w:rPr>
              <m:t>i</m:t>
            </m:r>
            <m:ctrlPr>
              <w:rPr>
                <w:rFonts w:ascii="Cambria Math" w:hAnsi="Cambria Math" w:eastAsia="宋体"/>
                <w:i/>
                <w:szCs w:val="21"/>
              </w:rPr>
            </m:ctrlPr>
          </m:sub>
        </m:sSub>
      </m:oMath>
      <w:r>
        <w:rPr>
          <w:rFonts w:ascii="宋体" w:hAnsi="宋体" w:eastAsia="宋体"/>
          <w:szCs w:val="21"/>
        </w:rPr>
        <w:t>——</w:t>
      </w:r>
      <w:r>
        <w:rPr>
          <w:rFonts w:hint="eastAsia" w:ascii="宋体" w:hAnsi="宋体" w:eastAsia="宋体"/>
          <w:szCs w:val="21"/>
        </w:rPr>
        <w:t>汇水范围内已治理废渣量,单位为立方米（m</w:t>
      </w:r>
      <w:r>
        <w:rPr>
          <w:rFonts w:ascii="宋体" w:hAnsi="宋体" w:eastAsia="宋体"/>
          <w:szCs w:val="21"/>
          <w:vertAlign w:val="superscript"/>
        </w:rPr>
        <w:t>3</w:t>
      </w:r>
      <w:r>
        <w:rPr>
          <w:rFonts w:hint="eastAsia" w:ascii="宋体" w:hAnsi="宋体" w:eastAsia="宋体"/>
          <w:szCs w:val="21"/>
        </w:rPr>
        <w:t>）；</w:t>
      </w:r>
      <w:r>
        <w:rPr>
          <w:rFonts w:ascii="Cambria Math" w:hAnsi="Cambria Math" w:eastAsia="宋体"/>
          <w:i/>
          <w:szCs w:val="21"/>
        </w:rPr>
        <w:t xml:space="preserve"> </w:t>
      </w:r>
    </w:p>
    <w:p>
      <w:pPr>
        <w:ind w:firstLine="630" w:firstLineChars="300"/>
        <w:rPr>
          <w:rFonts w:hint="eastAsia"/>
        </w:rPr>
      </w:pPr>
      <m:oMath>
        <m:r>
          <w:rPr>
            <w:rFonts w:ascii="Cambria Math" w:hAnsi="Cambria Math"/>
          </w:rPr>
          <m:t>n</m:t>
        </m:r>
      </m:oMath>
      <w:r>
        <w:rPr>
          <w:rFonts w:ascii="宋体" w:hAnsi="宋体" w:eastAsia="宋体"/>
          <w:szCs w:val="21"/>
        </w:rPr>
        <w:t>——</w:t>
      </w:r>
      <w:r>
        <w:rPr>
          <w:rFonts w:hint="eastAsia" w:ascii="宋体" w:hAnsi="宋体" w:eastAsia="宋体"/>
          <w:szCs w:val="21"/>
        </w:rPr>
        <w:t>汇水范围内需治理废渣量</w:t>
      </w:r>
      <w:bookmarkStart w:id="150" w:name="_Hlk155797637"/>
      <w:r>
        <w:rPr>
          <w:rFonts w:hint="eastAsia" w:ascii="宋体" w:hAnsi="宋体" w:eastAsia="宋体"/>
          <w:szCs w:val="21"/>
        </w:rPr>
        <w:t>,单位为立方米（m</w:t>
      </w:r>
      <w:r>
        <w:rPr>
          <w:rFonts w:ascii="宋体" w:hAnsi="宋体" w:eastAsia="宋体"/>
          <w:szCs w:val="21"/>
          <w:vertAlign w:val="superscript"/>
        </w:rPr>
        <w:t>3</w:t>
      </w:r>
      <w:r>
        <w:rPr>
          <w:rFonts w:hint="eastAsia" w:ascii="宋体" w:hAnsi="宋体" w:eastAsia="宋体"/>
          <w:szCs w:val="21"/>
        </w:rPr>
        <w:t>）</w:t>
      </w:r>
      <w:bookmarkEnd w:id="150"/>
      <w:r>
        <w:rPr>
          <w:rFonts w:ascii="宋体" w:hAnsi="宋体" w:eastAsia="宋体"/>
          <w:szCs w:val="21"/>
        </w:rPr>
        <w:t>。</w:t>
      </w:r>
    </w:p>
    <w:p>
      <w:pPr>
        <w:ind w:firstLine="420" w:firstLineChars="200"/>
        <w:rPr>
          <w:rFonts w:hint="eastAsia" w:ascii="宋体" w:hAnsi="宋体" w:eastAsia="宋体"/>
          <w:szCs w:val="21"/>
        </w:rPr>
      </w:pPr>
      <w:bookmarkStart w:id="151" w:name="_Hlk155796053"/>
      <w:r>
        <w:rPr>
          <w:rFonts w:ascii="宋体" w:hAnsi="宋体" w:eastAsia="宋体"/>
          <w:szCs w:val="21"/>
        </w:rPr>
        <w:t>废渣处置状况</w:t>
      </w:r>
      <w:r>
        <w:rPr>
          <w:rFonts w:hint="eastAsia" w:ascii="宋体" w:hAnsi="宋体" w:eastAsia="宋体"/>
          <w:szCs w:val="21"/>
        </w:rPr>
        <w:t>分值</w:t>
      </w:r>
      <w:bookmarkEnd w:id="151"/>
      <w:r>
        <w:rPr>
          <w:rFonts w:hint="eastAsia" w:ascii="宋体" w:hAnsi="宋体" w:eastAsia="宋体"/>
          <w:szCs w:val="21"/>
        </w:rPr>
        <w:t>计算方法</w:t>
      </w:r>
      <w:r>
        <w:rPr>
          <w:rFonts w:ascii="宋体" w:hAnsi="宋体" w:eastAsia="宋体"/>
          <w:szCs w:val="21"/>
        </w:rPr>
        <w:t>见公式（</w:t>
      </w:r>
      <w:r>
        <w:rPr>
          <w:rFonts w:hint="eastAsia" w:ascii="宋体" w:hAnsi="宋体" w:eastAsia="宋体"/>
          <w:szCs w:val="21"/>
        </w:rPr>
        <w:t>C.5</w:t>
      </w:r>
      <w:r>
        <w:rPr>
          <w:rFonts w:ascii="宋体" w:hAnsi="宋体" w:eastAsia="宋体"/>
          <w:szCs w:val="21"/>
        </w:rPr>
        <w:t>）</w:t>
      </w:r>
    </w:p>
    <w:p>
      <w:pPr>
        <w:pStyle w:val="75"/>
      </w:pPr>
      <w:r>
        <w:rPr>
          <w:rFonts w:hAnsi="Cambria Math"/>
        </w:rPr>
        <w:tab/>
      </w:r>
      <m:oMath>
        <m:sSub>
          <m:sSubPr>
            <m:ctrlPr>
              <w:rPr>
                <w:rFonts w:ascii="Cambria Math" w:hAnsi="Cambria Math"/>
                <w:i/>
                <w:iCs/>
              </w:rPr>
            </m:ctrlPr>
          </m:sSubPr>
          <m:e>
            <m:r>
              <w:rPr>
                <w:rFonts w:hint="default" w:ascii="Cambria Math" w:hAnsi="Cambria Math"/>
              </w:rPr>
              <m:t>S</m:t>
            </m:r>
            <m:ctrlPr>
              <w:rPr>
                <w:rFonts w:ascii="Cambria Math" w:hAnsi="Cambria Math"/>
                <w:i/>
                <w:iCs/>
              </w:rPr>
            </m:ctrlPr>
          </m:e>
          <m:sub>
            <m:r>
              <w:rPr>
                <w:rFonts w:hint="default" w:ascii="Cambria Math" w:hAnsi="Cambria Math"/>
              </w:rPr>
              <m:t>z</m:t>
            </m:r>
            <m:ctrlPr>
              <w:rPr>
                <w:rFonts w:ascii="Cambria Math" w:hAnsi="Cambria Math"/>
                <w:i/>
                <w:iCs/>
              </w:rPr>
            </m:ctrlPr>
          </m:sub>
        </m:sSub>
        <m:r>
          <m:rPr>
            <m:sty m:val="p"/>
          </m:rPr>
          <w:rPr>
            <w:rFonts w:ascii="Cambria Math" w:hAnsi="Cambria Math"/>
          </w:rPr>
          <m:t>=</m:t>
        </m:r>
        <m:sSub>
          <m:sSubPr>
            <m:ctrlPr>
              <w:rPr>
                <w:rFonts w:ascii="Cambria Math" w:hAnsi="Cambria Math"/>
                <w:i/>
                <w:iCs/>
              </w:rPr>
            </m:ctrlPr>
          </m:sSubPr>
          <m:e>
            <m:r>
              <w:rPr>
                <w:rFonts w:hint="default" w:ascii="Cambria Math" w:hAnsi="Cambria Math"/>
              </w:rPr>
              <m:t>P</m:t>
            </m:r>
            <m:ctrlPr>
              <w:rPr>
                <w:rFonts w:ascii="Cambria Math" w:hAnsi="Cambria Math"/>
                <w:i/>
                <w:iCs/>
              </w:rPr>
            </m:ctrlPr>
          </m:e>
          <m:sub>
            <m:r>
              <w:rPr>
                <w:rFonts w:hint="default" w:ascii="Cambria Math" w:hAnsi="Cambria Math"/>
              </w:rPr>
              <m:t>z</m:t>
            </m:r>
            <m:ctrlPr>
              <w:rPr>
                <w:rFonts w:ascii="Cambria Math" w:hAnsi="Cambria Math"/>
                <w:i/>
                <w:iCs/>
              </w:rPr>
            </m:ctrlPr>
          </m:sub>
        </m:sSub>
        <m:r>
          <m:rPr>
            <m:sty m:val="p"/>
          </m:rPr>
          <w:rPr>
            <w:rFonts w:hint="default" w:ascii="Cambria Math" w:hAnsi="Cambria Math"/>
          </w:rPr>
          <m:t>×100</m:t>
        </m:r>
      </m:oMath>
      <w:r>
        <w:rPr>
          <w:rFonts w:hAnsi="Cambria Math"/>
        </w:rPr>
        <w:tab/>
      </w:r>
      <w:r>
        <w:t>（C.5）</w:t>
      </w:r>
    </w:p>
    <w:p>
      <w:pPr>
        <w:rPr>
          <w:rFonts w:hint="eastAsia" w:ascii="宋体" w:hAnsi="宋体" w:eastAsia="宋体"/>
          <w:szCs w:val="21"/>
        </w:rPr>
      </w:pPr>
      <w:r>
        <w:rPr>
          <w:rFonts w:ascii="宋体" w:hAnsi="宋体" w:eastAsia="宋体"/>
          <w:szCs w:val="21"/>
        </w:rPr>
        <w:t>式中：</w:t>
      </w:r>
      <m:oMath>
        <m:sSub>
          <m:sSubPr>
            <m:ctrlPr>
              <w:rPr>
                <w:rFonts w:hint="eastAsia" w:ascii="Cambria Math" w:hAnsi="Cambria Math"/>
                <w:i/>
                <w:iCs/>
              </w:rPr>
            </m:ctrlPr>
          </m:sSubPr>
          <m:e>
            <m:r>
              <w:rPr>
                <w:rFonts w:ascii="Cambria Math" w:hAnsi="Cambria Math"/>
              </w:rPr>
              <m:t>S</m:t>
            </m:r>
            <m:ctrlPr>
              <w:rPr>
                <w:rFonts w:hint="eastAsia" w:ascii="Cambria Math" w:hAnsi="Cambria Math"/>
                <w:i/>
                <w:iCs/>
              </w:rPr>
            </m:ctrlPr>
          </m:e>
          <m:sub>
            <m:r>
              <w:rPr>
                <w:rFonts w:ascii="Cambria Math" w:hAnsi="Cambria Math"/>
              </w:rPr>
              <m:t>z</m:t>
            </m:r>
            <m:ctrlPr>
              <w:rPr>
                <w:rFonts w:hint="eastAsia" w:ascii="Cambria Math" w:hAnsi="Cambria Math"/>
                <w:i/>
                <w:iCs/>
              </w:rPr>
            </m:ctrlPr>
          </m:sub>
        </m:sSub>
      </m:oMath>
      <w:r>
        <w:rPr>
          <w:rFonts w:ascii="宋体" w:hAnsi="宋体" w:eastAsia="宋体"/>
          <w:szCs w:val="21"/>
        </w:rPr>
        <w:t>——</w:t>
      </w:r>
      <w:r>
        <w:rPr>
          <w:rFonts w:hint="eastAsia" w:ascii="宋体" w:hAnsi="宋体" w:eastAsia="宋体"/>
          <w:szCs w:val="21"/>
        </w:rPr>
        <w:t>废渣处置状况分值。</w:t>
      </w:r>
      <w:bookmarkEnd w:id="149"/>
    </w:p>
    <w:p>
      <w:pPr>
        <w:pStyle w:val="48"/>
        <w:numPr>
          <w:ilvl w:val="2"/>
          <w:numId w:val="15"/>
        </w:numPr>
        <w:spacing w:before="156" w:after="156"/>
        <w:outlineLvl w:val="2"/>
        <w:rPr>
          <w:rFonts w:hint="eastAsia" w:hAnsi="黑体"/>
        </w:rPr>
      </w:pPr>
      <w:bookmarkStart w:id="152" w:name="_Hlk178350080"/>
      <w:bookmarkStart w:id="153" w:name="_Hlk165279408"/>
      <w:r>
        <w:rPr>
          <w:rFonts w:hint="eastAsia" w:hAnsi="黑体"/>
        </w:rPr>
        <w:t>废渣堆淋溶水状况</w:t>
      </w:r>
      <w:bookmarkEnd w:id="152"/>
    </w:p>
    <w:bookmarkEnd w:id="153"/>
    <w:p>
      <w:pPr>
        <w:pStyle w:val="71"/>
        <w:numPr>
          <w:ilvl w:val="3"/>
          <w:numId w:val="18"/>
        </w:numPr>
      </w:pPr>
      <w:r>
        <w:rPr>
          <w:rFonts w:hint="eastAsia"/>
        </w:rPr>
        <w:t>指标释义</w:t>
      </w:r>
    </w:p>
    <w:p>
      <w:pPr>
        <w:ind w:firstLine="420" w:firstLineChars="200"/>
        <w:rPr>
          <w:rFonts w:hint="eastAsia" w:ascii="宋体" w:hAnsi="宋体" w:eastAsia="宋体"/>
          <w:szCs w:val="21"/>
        </w:rPr>
      </w:pPr>
      <w:r>
        <w:rPr>
          <w:rFonts w:hint="eastAsia" w:ascii="宋体" w:hAnsi="宋体" w:eastAsia="宋体"/>
          <w:szCs w:val="21"/>
        </w:rPr>
        <w:t>评估治理后矿硐群区域内各废渣堆淋溶水超标污染因子通量变化状况。</w:t>
      </w:r>
    </w:p>
    <w:p>
      <w:pPr>
        <w:pStyle w:val="71"/>
        <w:numPr>
          <w:ilvl w:val="3"/>
          <w:numId w:val="18"/>
        </w:numPr>
        <w:rPr>
          <w:rFonts w:hint="eastAsia" w:hAnsi="宋体"/>
        </w:rPr>
      </w:pPr>
      <w:bookmarkStart w:id="154" w:name="_Hlk165304507"/>
      <w:r>
        <w:rPr>
          <w:rFonts w:hint="eastAsia"/>
        </w:rPr>
        <w:t>赋分方法</w:t>
      </w:r>
    </w:p>
    <w:p>
      <w:pPr>
        <w:ind w:firstLine="420" w:firstLineChars="200"/>
        <w:rPr>
          <w:rFonts w:hint="eastAsia" w:ascii="宋体" w:hAnsi="宋体" w:eastAsia="宋体"/>
          <w:szCs w:val="21"/>
        </w:rPr>
      </w:pPr>
      <w:r>
        <w:rPr>
          <w:rFonts w:hint="eastAsia" w:ascii="宋体" w:hAnsi="宋体" w:eastAsia="宋体"/>
          <w:szCs w:val="21"/>
        </w:rPr>
        <w:t>废渣堆淋溶水状况赋分方法如下：</w:t>
      </w:r>
    </w:p>
    <w:p>
      <w:pPr>
        <w:ind w:firstLine="420" w:firstLineChars="200"/>
        <w:rPr>
          <w:rFonts w:hint="eastAsia" w:ascii="宋体" w:hAnsi="宋体" w:eastAsia="宋体"/>
          <w:szCs w:val="21"/>
        </w:rPr>
      </w:pPr>
      <w:r>
        <w:rPr>
          <w:rFonts w:hint="eastAsia" w:ascii="宋体" w:hAnsi="宋体" w:eastAsia="宋体"/>
          <w:szCs w:val="21"/>
        </w:rPr>
        <w:t xml:space="preserve">a） </w:t>
      </w:r>
      <w:r>
        <w:rPr>
          <w:rFonts w:ascii="宋体" w:hAnsi="宋体" w:eastAsia="宋体"/>
          <w:szCs w:val="21"/>
        </w:rPr>
        <w:t xml:space="preserve"> </w:t>
      </w:r>
      <w:r>
        <w:rPr>
          <w:rFonts w:hint="eastAsia" w:ascii="宋体" w:hAnsi="宋体" w:eastAsia="宋体"/>
          <w:szCs w:val="21"/>
        </w:rPr>
        <w:t>渣堆经原位治理后，其淋溶水状况分值计算方法同单矿硐涌水状况，见C.1.2。渣堆经异位治理（废渣移出汇水范围）或充填矿硐后，该废渣堆淋溶水状况分值为100分；</w:t>
      </w:r>
    </w:p>
    <w:p>
      <w:pPr>
        <w:ind w:firstLine="420" w:firstLineChars="200"/>
        <w:rPr>
          <w:rFonts w:hint="eastAsia" w:ascii="宋体" w:hAnsi="宋体" w:eastAsia="宋体"/>
          <w:szCs w:val="21"/>
        </w:rPr>
      </w:pPr>
      <w:r>
        <w:rPr>
          <w:rFonts w:hint="eastAsia" w:ascii="宋体" w:hAnsi="宋体" w:eastAsia="宋体"/>
          <w:szCs w:val="21"/>
        </w:rPr>
        <w:t xml:space="preserve">b） </w:t>
      </w:r>
      <w:r>
        <w:rPr>
          <w:rFonts w:ascii="宋体" w:hAnsi="宋体" w:eastAsia="宋体"/>
          <w:szCs w:val="21"/>
        </w:rPr>
        <w:t xml:space="preserve"> </w:t>
      </w:r>
      <w:r>
        <w:rPr>
          <w:rFonts w:hint="eastAsia" w:ascii="宋体" w:hAnsi="宋体" w:eastAsia="宋体"/>
          <w:szCs w:val="21"/>
        </w:rPr>
        <w:t>汇水范围内新出现的废渣集中填埋场（包括末端渗滤液处理系统），废渣堆淋溶水状况分值计算方法同单矿硐涌水状况，见C.1.2。评价基准年超标污染因子通量取各原渣堆通量之和。若无污染物通量数据，评价基准年超标污染因子浓度取各原渣堆污染物浓度的算术平均值；</w:t>
      </w:r>
    </w:p>
    <w:p>
      <w:pPr>
        <w:ind w:firstLine="420" w:firstLineChars="200"/>
        <w:rPr>
          <w:rFonts w:hint="eastAsia" w:ascii="宋体" w:hAnsi="宋体" w:eastAsia="宋体"/>
          <w:szCs w:val="21"/>
        </w:rPr>
      </w:pPr>
      <w:r>
        <w:rPr>
          <w:rFonts w:hint="eastAsia" w:ascii="宋体" w:hAnsi="宋体" w:eastAsia="宋体"/>
          <w:szCs w:val="21"/>
        </w:rPr>
        <w:t xml:space="preserve">c） </w:t>
      </w:r>
      <w:r>
        <w:rPr>
          <w:rFonts w:ascii="宋体" w:hAnsi="宋体" w:eastAsia="宋体"/>
          <w:szCs w:val="21"/>
        </w:rPr>
        <w:t xml:space="preserve"> </w:t>
      </w:r>
      <w:r>
        <w:rPr>
          <w:rFonts w:hint="eastAsia" w:ascii="宋体" w:hAnsi="宋体" w:eastAsia="宋体"/>
          <w:szCs w:val="21"/>
        </w:rPr>
        <w:t>当有多个废渣堆时，取各废渣堆淋溶水状况分值的算术平均值。</w:t>
      </w:r>
    </w:p>
    <w:bookmarkEnd w:id="144"/>
    <w:bookmarkEnd w:id="145"/>
    <w:bookmarkEnd w:id="146"/>
    <w:bookmarkEnd w:id="147"/>
    <w:bookmarkEnd w:id="148"/>
    <w:bookmarkEnd w:id="154"/>
    <w:p>
      <w:pPr>
        <w:pStyle w:val="48"/>
        <w:numPr>
          <w:ilvl w:val="2"/>
          <w:numId w:val="15"/>
        </w:numPr>
        <w:spacing w:before="156" w:after="156"/>
        <w:outlineLvl w:val="2"/>
        <w:rPr>
          <w:rFonts w:hint="eastAsia" w:hAnsi="黑体"/>
        </w:rPr>
      </w:pPr>
      <w:bookmarkStart w:id="155" w:name="_Hlk150438982"/>
      <w:r>
        <w:rPr>
          <w:rFonts w:hint="eastAsia" w:hAnsi="黑体"/>
        </w:rPr>
        <w:t>矿硐群废水处理状况</w:t>
      </w:r>
    </w:p>
    <w:bookmarkEnd w:id="155"/>
    <w:p>
      <w:pPr>
        <w:pStyle w:val="71"/>
        <w:numPr>
          <w:ilvl w:val="3"/>
          <w:numId w:val="19"/>
        </w:numPr>
      </w:pPr>
      <w:r>
        <w:rPr>
          <w:rFonts w:hint="eastAsia"/>
        </w:rPr>
        <w:t>指标释义</w:t>
      </w:r>
    </w:p>
    <w:p>
      <w:pPr>
        <w:ind w:firstLine="420" w:firstLineChars="200"/>
        <w:rPr>
          <w:rFonts w:hint="eastAsia" w:ascii="宋体" w:hAnsi="宋体" w:eastAsia="宋体"/>
          <w:szCs w:val="21"/>
        </w:rPr>
      </w:pPr>
      <w:r>
        <w:rPr>
          <w:rFonts w:hint="eastAsia" w:ascii="宋体" w:hAnsi="宋体" w:eastAsia="宋体"/>
          <w:szCs w:val="21"/>
        </w:rPr>
        <w:t>评估汇水范围内各废水处理系统的收集处理和运行状况。</w:t>
      </w:r>
    </w:p>
    <w:p>
      <w:pPr>
        <w:pStyle w:val="71"/>
        <w:numPr>
          <w:ilvl w:val="3"/>
          <w:numId w:val="19"/>
        </w:numPr>
      </w:pPr>
      <w:bookmarkStart w:id="156" w:name="_Hlk139140244"/>
      <w:bookmarkStart w:id="157" w:name="_Hlk156546913"/>
      <w:r>
        <w:rPr>
          <w:rFonts w:hint="eastAsia"/>
        </w:rPr>
        <w:t>赋分方法</w:t>
      </w:r>
    </w:p>
    <w:bookmarkEnd w:id="156"/>
    <w:p>
      <w:pPr>
        <w:ind w:firstLine="420" w:firstLineChars="200"/>
        <w:rPr>
          <w:rFonts w:hint="eastAsia" w:ascii="宋体" w:hAnsi="宋体" w:eastAsia="宋体"/>
          <w:szCs w:val="21"/>
        </w:rPr>
      </w:pPr>
      <w:bookmarkStart w:id="158" w:name="_Hlk150439949"/>
      <w:r>
        <w:rPr>
          <w:rFonts w:hint="eastAsia" w:ascii="宋体" w:hAnsi="宋体" w:eastAsia="宋体"/>
          <w:szCs w:val="21"/>
        </w:rPr>
        <w:t>矿硐群废水处理状况</w:t>
      </w:r>
      <w:bookmarkStart w:id="159" w:name="_Hlk178350189"/>
      <w:r>
        <w:rPr>
          <w:rFonts w:hint="eastAsia" w:ascii="宋体" w:hAnsi="宋体" w:eastAsia="宋体"/>
          <w:szCs w:val="21"/>
        </w:rPr>
        <w:t>赋分方法如下：</w:t>
      </w:r>
      <w:bookmarkEnd w:id="159"/>
    </w:p>
    <w:p>
      <w:pPr>
        <w:ind w:firstLine="420" w:firstLineChars="200"/>
        <w:rPr>
          <w:rFonts w:hint="eastAsia" w:ascii="宋体" w:hAnsi="宋体" w:eastAsia="宋体"/>
          <w:szCs w:val="21"/>
        </w:rPr>
      </w:pPr>
      <w:r>
        <w:rPr>
          <w:rFonts w:hint="eastAsia" w:ascii="宋体" w:hAnsi="宋体" w:eastAsia="宋体"/>
          <w:szCs w:val="21"/>
        </w:rPr>
        <w:t xml:space="preserve">a） </w:t>
      </w:r>
      <w:r>
        <w:rPr>
          <w:rFonts w:ascii="宋体" w:hAnsi="宋体" w:eastAsia="宋体"/>
          <w:szCs w:val="21"/>
        </w:rPr>
        <w:t xml:space="preserve"> </w:t>
      </w:r>
      <w:r>
        <w:rPr>
          <w:rFonts w:hint="eastAsia" w:ascii="宋体" w:hAnsi="宋体" w:eastAsia="宋体"/>
          <w:szCs w:val="21"/>
        </w:rPr>
        <w:t>废水处理系统的实际处理能力达到目标要求，分值取</w:t>
      </w:r>
      <w:r>
        <w:rPr>
          <w:rFonts w:ascii="宋体" w:hAnsi="宋体" w:eastAsia="宋体"/>
          <w:szCs w:val="21"/>
        </w:rPr>
        <w:t>100分</w:t>
      </w:r>
      <w:r>
        <w:rPr>
          <w:rFonts w:hint="eastAsia" w:ascii="宋体" w:hAnsi="宋体" w:eastAsia="宋体"/>
          <w:szCs w:val="21"/>
        </w:rPr>
        <w:t>。</w:t>
      </w:r>
    </w:p>
    <w:p>
      <w:pPr>
        <w:ind w:firstLine="420" w:firstLineChars="200"/>
        <w:rPr>
          <w:rFonts w:hint="eastAsia" w:ascii="宋体" w:hAnsi="宋体" w:eastAsia="宋体"/>
          <w:szCs w:val="21"/>
        </w:rPr>
      </w:pPr>
      <w:r>
        <w:rPr>
          <w:rFonts w:hint="eastAsia" w:ascii="宋体" w:hAnsi="宋体" w:eastAsia="宋体"/>
          <w:szCs w:val="21"/>
        </w:rPr>
        <w:t xml:space="preserve">b） </w:t>
      </w:r>
      <w:r>
        <w:rPr>
          <w:rFonts w:ascii="宋体" w:hAnsi="宋体" w:eastAsia="宋体"/>
          <w:szCs w:val="21"/>
        </w:rPr>
        <w:t xml:space="preserve"> </w:t>
      </w:r>
      <w:r>
        <w:rPr>
          <w:rFonts w:hint="eastAsia" w:ascii="宋体" w:hAnsi="宋体" w:eastAsia="宋体"/>
          <w:szCs w:val="21"/>
        </w:rPr>
        <w:t>废水处理系统的实际处理能力未达到要求，按实际处理能力占所需处理能力百分数进行赋分。评价年内废水处理装置每发生一次溢流或超标排放事故扣1</w:t>
      </w:r>
      <w:r>
        <w:rPr>
          <w:rFonts w:ascii="宋体" w:hAnsi="宋体" w:eastAsia="宋体"/>
          <w:szCs w:val="21"/>
        </w:rPr>
        <w:t>0分，扣完为止</w:t>
      </w:r>
      <w:r>
        <w:rPr>
          <w:rFonts w:hint="eastAsia" w:ascii="宋体" w:hAnsi="宋体" w:eastAsia="宋体"/>
          <w:szCs w:val="21"/>
        </w:rPr>
        <w:t>。废水处理系统处理能力不足的视为多次溢流，分值为0分；</w:t>
      </w:r>
    </w:p>
    <w:p>
      <w:pPr>
        <w:ind w:firstLine="420" w:firstLineChars="200"/>
        <w:rPr>
          <w:rFonts w:hint="eastAsia" w:ascii="宋体" w:hAnsi="宋体" w:eastAsia="宋体"/>
          <w:szCs w:val="21"/>
        </w:rPr>
      </w:pPr>
      <w:r>
        <w:rPr>
          <w:rFonts w:hint="eastAsia" w:ascii="宋体" w:hAnsi="宋体" w:eastAsia="宋体"/>
          <w:szCs w:val="21"/>
        </w:rPr>
        <w:t xml:space="preserve">c） </w:t>
      </w:r>
      <w:r>
        <w:rPr>
          <w:rFonts w:ascii="宋体" w:hAnsi="宋体" w:eastAsia="宋体"/>
          <w:szCs w:val="21"/>
        </w:rPr>
        <w:t xml:space="preserve"> </w:t>
      </w:r>
      <w:r>
        <w:rPr>
          <w:rFonts w:hint="eastAsia" w:ascii="宋体" w:hAnsi="宋体" w:eastAsia="宋体"/>
          <w:szCs w:val="21"/>
        </w:rPr>
        <w:t>汇水范围内有多个废水处理系统时，取各废水处理系统分值的算术平均值。</w:t>
      </w:r>
    </w:p>
    <w:bookmarkEnd w:id="157"/>
    <w:bookmarkEnd w:id="158"/>
    <w:p>
      <w:pPr>
        <w:pStyle w:val="63"/>
        <w:numPr>
          <w:ilvl w:val="1"/>
          <w:numId w:val="9"/>
        </w:numPr>
        <w:spacing w:before="312" w:after="312"/>
        <w:rPr>
          <w:rFonts w:ascii="Times New Roman"/>
        </w:rPr>
      </w:pPr>
      <w:bookmarkStart w:id="160" w:name="_Toc178512674"/>
      <w:bookmarkStart w:id="161" w:name="_Hlk150440013"/>
      <w:r>
        <w:rPr>
          <w:rFonts w:hint="eastAsia" w:ascii="Times New Roman"/>
        </w:rPr>
        <w:t>监督与管理</w:t>
      </w:r>
      <w:bookmarkEnd w:id="160"/>
    </w:p>
    <w:p>
      <w:pPr>
        <w:pStyle w:val="48"/>
        <w:numPr>
          <w:ilvl w:val="2"/>
          <w:numId w:val="20"/>
        </w:numPr>
        <w:spacing w:before="156" w:after="156"/>
        <w:outlineLvl w:val="2"/>
        <w:rPr>
          <w:rFonts w:hint="eastAsia" w:hAnsi="黑体"/>
        </w:rPr>
      </w:pPr>
      <w:bookmarkStart w:id="162" w:name="_Hlk178350176"/>
      <w:r>
        <w:rPr>
          <w:rFonts w:hint="eastAsia" w:hAnsi="黑体"/>
        </w:rPr>
        <w:t>监测与管护实施状况</w:t>
      </w:r>
      <w:bookmarkEnd w:id="162"/>
    </w:p>
    <w:bookmarkEnd w:id="161"/>
    <w:p>
      <w:pPr>
        <w:pStyle w:val="71"/>
        <w:numPr>
          <w:ilvl w:val="3"/>
          <w:numId w:val="21"/>
        </w:numPr>
      </w:pPr>
      <w:r>
        <w:rPr>
          <w:rFonts w:hint="eastAsia"/>
        </w:rPr>
        <w:t>指标释义</w:t>
      </w:r>
    </w:p>
    <w:p>
      <w:pPr>
        <w:ind w:firstLine="420" w:firstLineChars="200"/>
        <w:jc w:val="left"/>
        <w:rPr>
          <w:rFonts w:hint="eastAsia" w:ascii="宋体" w:hAnsi="宋体" w:eastAsia="宋体"/>
          <w:kern w:val="0"/>
          <w:szCs w:val="21"/>
        </w:rPr>
      </w:pPr>
      <w:r>
        <w:rPr>
          <w:rFonts w:hint="eastAsia" w:ascii="宋体" w:hAnsi="宋体" w:eastAsia="宋体"/>
          <w:kern w:val="0"/>
          <w:szCs w:val="21"/>
        </w:rPr>
        <w:t>评估治理工程实施后对污染源和环境要素的监测与管护情况是否满足相关要求。</w:t>
      </w:r>
    </w:p>
    <w:p>
      <w:pPr>
        <w:pStyle w:val="71"/>
        <w:numPr>
          <w:ilvl w:val="3"/>
          <w:numId w:val="21"/>
        </w:numPr>
      </w:pPr>
      <w:r>
        <w:rPr>
          <w:rFonts w:hint="eastAsia"/>
        </w:rPr>
        <w:t>赋分方法</w:t>
      </w:r>
    </w:p>
    <w:p>
      <w:pPr>
        <w:ind w:firstLine="420" w:firstLineChars="200"/>
        <w:jc w:val="left"/>
        <w:rPr>
          <w:rFonts w:hint="eastAsia" w:ascii="宋体" w:hAnsi="宋体" w:eastAsia="宋体"/>
          <w:szCs w:val="21"/>
        </w:rPr>
      </w:pPr>
      <w:r>
        <w:rPr>
          <w:rFonts w:hint="eastAsia" w:ascii="宋体" w:hAnsi="宋体" w:eastAsia="宋体"/>
          <w:szCs w:val="21"/>
        </w:rPr>
        <w:t>监测与管护实施状况</w:t>
      </w:r>
      <w:bookmarkStart w:id="163" w:name="_Hlk178350288"/>
      <w:r>
        <w:rPr>
          <w:rFonts w:hint="eastAsia" w:ascii="宋体" w:hAnsi="宋体" w:eastAsia="宋体"/>
          <w:szCs w:val="21"/>
        </w:rPr>
        <w:t>赋分方法如下：</w:t>
      </w:r>
      <w:bookmarkEnd w:id="163"/>
    </w:p>
    <w:p>
      <w:pPr>
        <w:ind w:firstLine="420" w:firstLineChars="200"/>
        <w:jc w:val="left"/>
        <w:rPr>
          <w:rFonts w:hint="eastAsia" w:ascii="宋体" w:hAnsi="宋体" w:eastAsia="宋体"/>
          <w:kern w:val="0"/>
          <w:szCs w:val="21"/>
        </w:rPr>
      </w:pPr>
      <w:r>
        <w:rPr>
          <w:rFonts w:hint="eastAsia" w:ascii="宋体" w:hAnsi="宋体" w:eastAsia="宋体"/>
          <w:szCs w:val="21"/>
        </w:rPr>
        <w:t xml:space="preserve">a） </w:t>
      </w:r>
      <w:r>
        <w:rPr>
          <w:rFonts w:ascii="宋体" w:hAnsi="宋体" w:eastAsia="宋体"/>
          <w:szCs w:val="21"/>
        </w:rPr>
        <w:t xml:space="preserve"> </w:t>
      </w:r>
      <w:r>
        <w:rPr>
          <w:rFonts w:ascii="宋体" w:hAnsi="宋体" w:eastAsia="宋体"/>
          <w:kern w:val="0"/>
          <w:szCs w:val="21"/>
        </w:rPr>
        <w:t>监测与管护</w:t>
      </w:r>
      <w:r>
        <w:rPr>
          <w:rFonts w:hint="eastAsia" w:ascii="宋体" w:hAnsi="宋体" w:eastAsia="宋体"/>
          <w:kern w:val="0"/>
          <w:szCs w:val="21"/>
        </w:rPr>
        <w:t>实施情况</w:t>
      </w:r>
      <w:r>
        <w:rPr>
          <w:rFonts w:ascii="宋体" w:hAnsi="宋体" w:eastAsia="宋体"/>
          <w:kern w:val="0"/>
          <w:szCs w:val="21"/>
        </w:rPr>
        <w:t>达到</w:t>
      </w:r>
      <w:r>
        <w:rPr>
          <w:rFonts w:hint="eastAsia" w:ascii="宋体" w:hAnsi="宋体" w:eastAsia="宋体"/>
          <w:kern w:val="0"/>
          <w:szCs w:val="21"/>
        </w:rPr>
        <w:t>目标要求</w:t>
      </w:r>
      <w:r>
        <w:rPr>
          <w:rFonts w:ascii="宋体" w:hAnsi="宋体" w:eastAsia="宋体"/>
          <w:kern w:val="0"/>
          <w:szCs w:val="21"/>
        </w:rPr>
        <w:t>，</w:t>
      </w:r>
      <w:r>
        <w:rPr>
          <w:rFonts w:hint="eastAsia" w:ascii="宋体" w:hAnsi="宋体" w:eastAsia="宋体"/>
          <w:kern w:val="0"/>
          <w:szCs w:val="21"/>
        </w:rPr>
        <w:t>分值取</w:t>
      </w:r>
      <w:r>
        <w:rPr>
          <w:rFonts w:ascii="宋体" w:hAnsi="宋体" w:eastAsia="宋体"/>
          <w:kern w:val="0"/>
          <w:szCs w:val="21"/>
        </w:rPr>
        <w:t>100分；</w:t>
      </w:r>
    </w:p>
    <w:p>
      <w:pPr>
        <w:ind w:firstLine="420" w:firstLineChars="200"/>
        <w:jc w:val="left"/>
        <w:rPr>
          <w:rFonts w:hint="eastAsia" w:ascii="宋体" w:hAnsi="宋体" w:eastAsia="宋体"/>
          <w:kern w:val="0"/>
          <w:szCs w:val="21"/>
        </w:rPr>
      </w:pPr>
      <w:r>
        <w:rPr>
          <w:rFonts w:hint="eastAsia" w:ascii="宋体" w:hAnsi="宋体" w:eastAsia="宋体"/>
          <w:szCs w:val="21"/>
        </w:rPr>
        <w:t xml:space="preserve">b） </w:t>
      </w:r>
      <w:r>
        <w:rPr>
          <w:rFonts w:ascii="宋体" w:hAnsi="宋体" w:eastAsia="宋体"/>
          <w:szCs w:val="21"/>
        </w:rPr>
        <w:t xml:space="preserve"> </w:t>
      </w:r>
      <w:r>
        <w:rPr>
          <w:rFonts w:ascii="宋体" w:hAnsi="宋体" w:eastAsia="宋体"/>
          <w:kern w:val="0"/>
          <w:szCs w:val="21"/>
        </w:rPr>
        <w:t>监测与管护</w:t>
      </w:r>
      <w:r>
        <w:rPr>
          <w:rFonts w:hint="eastAsia" w:ascii="宋体" w:hAnsi="宋体" w:eastAsia="宋体"/>
          <w:kern w:val="0"/>
          <w:szCs w:val="21"/>
        </w:rPr>
        <w:t>实施情况未</w:t>
      </w:r>
      <w:r>
        <w:rPr>
          <w:rFonts w:ascii="宋体" w:hAnsi="宋体" w:eastAsia="宋体"/>
          <w:kern w:val="0"/>
          <w:szCs w:val="21"/>
        </w:rPr>
        <w:t>达到</w:t>
      </w:r>
      <w:r>
        <w:rPr>
          <w:rFonts w:hint="eastAsia" w:ascii="宋体" w:hAnsi="宋体" w:eastAsia="宋体"/>
          <w:kern w:val="0"/>
          <w:szCs w:val="21"/>
        </w:rPr>
        <w:t>目标要求，按满足目标值的</w:t>
      </w:r>
      <w:r>
        <w:rPr>
          <w:rFonts w:hint="eastAsia" w:ascii="宋体" w:hAnsi="宋体" w:eastAsia="宋体"/>
          <w:szCs w:val="21"/>
        </w:rPr>
        <w:t>百分数进行赋分。低于40%的</w:t>
      </w:r>
      <w:r>
        <w:rPr>
          <w:rFonts w:hint="eastAsia" w:ascii="宋体" w:hAnsi="宋体" w:eastAsia="宋体"/>
          <w:kern w:val="0"/>
          <w:szCs w:val="21"/>
        </w:rPr>
        <w:t>分值取</w:t>
      </w:r>
      <w:r>
        <w:rPr>
          <w:rFonts w:ascii="宋体" w:hAnsi="宋体" w:eastAsia="宋体"/>
          <w:kern w:val="0"/>
          <w:szCs w:val="21"/>
        </w:rPr>
        <w:t>0分。</w:t>
      </w:r>
    </w:p>
    <w:p>
      <w:pPr>
        <w:pStyle w:val="48"/>
        <w:numPr>
          <w:ilvl w:val="2"/>
          <w:numId w:val="20"/>
        </w:numPr>
        <w:spacing w:before="156" w:after="156"/>
        <w:outlineLvl w:val="2"/>
        <w:rPr>
          <w:rFonts w:hint="eastAsia" w:hAnsi="黑体"/>
        </w:rPr>
      </w:pPr>
      <w:bookmarkStart w:id="164" w:name="_Hlk139141495"/>
      <w:r>
        <w:rPr>
          <w:rFonts w:hint="eastAsia" w:hAnsi="黑体"/>
        </w:rPr>
        <w:t>公众满意度</w:t>
      </w:r>
    </w:p>
    <w:bookmarkEnd w:id="164"/>
    <w:p>
      <w:pPr>
        <w:pStyle w:val="71"/>
        <w:numPr>
          <w:ilvl w:val="3"/>
          <w:numId w:val="22"/>
        </w:numPr>
      </w:pPr>
      <w:r>
        <w:rPr>
          <w:rFonts w:hint="eastAsia"/>
        </w:rPr>
        <w:t>指标释义</w:t>
      </w:r>
    </w:p>
    <w:p>
      <w:pPr>
        <w:ind w:firstLine="420" w:firstLineChars="200"/>
        <w:jc w:val="left"/>
        <w:rPr>
          <w:rFonts w:hint="eastAsia" w:ascii="宋体" w:hAnsi="宋体" w:eastAsia="宋体" w:cs="仿宋_GB2312"/>
          <w:szCs w:val="21"/>
        </w:rPr>
      </w:pPr>
      <w:r>
        <w:rPr>
          <w:rFonts w:hint="eastAsia" w:ascii="宋体" w:hAnsi="宋体" w:eastAsia="宋体" w:cs="仿宋_GB2312"/>
          <w:szCs w:val="21"/>
        </w:rPr>
        <w:t>评估治理区域内可能受污染影响的居民对治理项目的满意程度。</w:t>
      </w:r>
    </w:p>
    <w:p>
      <w:pPr>
        <w:pStyle w:val="71"/>
        <w:numPr>
          <w:ilvl w:val="3"/>
          <w:numId w:val="22"/>
        </w:numPr>
      </w:pPr>
      <w:r>
        <w:rPr>
          <w:rFonts w:hint="eastAsia"/>
        </w:rPr>
        <w:t>计算方法</w:t>
      </w:r>
    </w:p>
    <w:p>
      <w:pPr>
        <w:ind w:firstLine="420" w:firstLineChars="200"/>
        <w:rPr>
          <w:rFonts w:hint="eastAsia" w:ascii="宋体" w:hAnsi="宋体" w:eastAsia="宋体"/>
          <w:szCs w:val="21"/>
        </w:rPr>
      </w:pPr>
      <w:r>
        <w:rPr>
          <w:rFonts w:hint="eastAsia" w:ascii="宋体" w:hAnsi="宋体" w:eastAsia="宋体"/>
          <w:szCs w:val="21"/>
        </w:rPr>
        <w:t>在公众满意度调查表中，采用公众对当地政府对本矿山污染治理工作的重视程度满意度、对本矿山污染治理工作进度满意度、对目前本矿山污染治理措施带来的环境改善情况满意度平均值作为公众满意度。公众满意度值计算方法见公式（C.6）和公式（C.7）。公众满意度调查表见附录D。调查需覆盖</w:t>
      </w:r>
      <w:bookmarkStart w:id="165" w:name="_Hlk177719123"/>
      <w:r>
        <w:rPr>
          <w:rFonts w:hint="eastAsia" w:ascii="宋体" w:hAnsi="宋体" w:eastAsia="宋体"/>
          <w:szCs w:val="21"/>
        </w:rPr>
        <w:t>调查</w:t>
      </w:r>
      <w:bookmarkEnd w:id="165"/>
      <w:r>
        <w:rPr>
          <w:rFonts w:hint="eastAsia" w:ascii="宋体" w:hAnsi="宋体" w:eastAsia="宋体"/>
          <w:szCs w:val="21"/>
        </w:rPr>
        <w:t>范围内80%以上住户（以户为单位）。</w:t>
      </w:r>
    </w:p>
    <w:p>
      <w:pPr>
        <w:pStyle w:val="75"/>
      </w:pPr>
      <w:bookmarkStart w:id="166" w:name="_Hlk150441901"/>
      <w:r>
        <w:rPr>
          <w:rFonts w:hAnsi="Cambria Math"/>
        </w:rPr>
        <w:tab/>
      </w:r>
      <m:oMath>
        <m:sSub>
          <m:sSubPr>
            <m:ctrlPr>
              <w:rPr>
                <w:rFonts w:hint="default" w:ascii="Cambria Math" w:hAnsi="Cambria Math"/>
              </w:rPr>
            </m:ctrlPr>
          </m:sSubPr>
          <m:e>
            <m:r>
              <m:rPr>
                <m:sty m:val="p"/>
              </m:rPr>
              <w:rPr>
                <w:rFonts w:ascii="Cambria Math" w:hAnsi="Cambria Math"/>
              </w:rPr>
              <m:t>p</m:t>
            </m:r>
            <m:ctrlPr>
              <w:rPr>
                <w:rFonts w:hint="default" w:ascii="Cambria Math" w:hAnsi="Cambria Math"/>
              </w:rPr>
            </m:ctrlPr>
          </m:e>
          <m:sub>
            <m:r>
              <m:rPr>
                <m:sty m:val="p"/>
              </m:rPr>
              <w:rPr>
                <w:rFonts w:ascii="Cambria Math" w:hAnsi="Cambria Math"/>
              </w:rPr>
              <m:t>i</m:t>
            </m:r>
            <m:ctrlPr>
              <w:rPr>
                <w:rFonts w:hint="default" w:ascii="Cambria Math" w:hAnsi="Cambria Math"/>
              </w:rPr>
            </m:ctrlPr>
          </m:sub>
        </m:sSub>
        <m:r>
          <m:rPr>
            <m:sty m:val="p"/>
          </m:rPr>
          <w:rPr>
            <w:rFonts w:ascii="Cambria Math" w:hAnsi="Cambria Math"/>
          </w:rPr>
          <m:t>=</m:t>
        </m:r>
        <m:f>
          <m:fPr>
            <m:ctrlPr>
              <w:rPr>
                <w:rFonts w:hint="default" w:ascii="Cambria Math" w:hAnsi="Cambria Math"/>
              </w:rPr>
            </m:ctrlPr>
          </m:fPr>
          <m:num>
            <m:sSub>
              <m:sSubPr>
                <m:ctrlPr>
                  <w:rPr>
                    <w:rFonts w:hint="default" w:ascii="Cambria Math" w:hAnsi="Cambria Math"/>
                  </w:rPr>
                </m:ctrlPr>
              </m:sSubPr>
              <m:e>
                <m:r>
                  <m:rPr>
                    <m:sty m:val="p"/>
                  </m:rPr>
                  <w:rPr>
                    <w:rFonts w:ascii="Cambria Math" w:hAnsi="Cambria Math"/>
                  </w:rPr>
                  <m:t>a</m:t>
                </m:r>
                <m:ctrlPr>
                  <w:rPr>
                    <w:rFonts w:hint="default" w:ascii="Cambria Math" w:hAnsi="Cambria Math"/>
                  </w:rPr>
                </m:ctrlPr>
              </m:e>
              <m:sub>
                <m:r>
                  <m:rPr>
                    <m:sty m:val="p"/>
                  </m:rPr>
                  <w:rPr>
                    <w:rFonts w:ascii="Cambria Math" w:hAnsi="Cambria Math"/>
                  </w:rPr>
                  <m:t>i</m:t>
                </m:r>
                <m:ctrlPr>
                  <w:rPr>
                    <w:rFonts w:hint="default" w:ascii="Cambria Math" w:hAnsi="Cambria Math"/>
                  </w:rPr>
                </m:ctrlPr>
              </m:sub>
            </m:sSub>
            <m:ctrlPr>
              <w:rPr>
                <w:rFonts w:hint="default" w:ascii="Cambria Math" w:hAnsi="Cambria Math"/>
              </w:rPr>
            </m:ctrlPr>
          </m:num>
          <m:den>
            <m:r>
              <m:rPr>
                <m:sty m:val="p"/>
              </m:rPr>
              <w:rPr>
                <w:rFonts w:ascii="Cambria Math" w:hAnsi="Cambria Math"/>
              </w:rPr>
              <m:t>b</m:t>
            </m:r>
            <m:ctrlPr>
              <w:rPr>
                <w:rFonts w:hint="default" w:ascii="Cambria Math" w:hAnsi="Cambria Math"/>
              </w:rPr>
            </m:ctrlPr>
          </m:den>
        </m:f>
      </m:oMath>
      <w:r>
        <w:rPr>
          <w:rFonts w:hAnsi="Cambria Math"/>
        </w:rPr>
        <w:tab/>
      </w:r>
      <w:r>
        <w:t>（C.6）</w:t>
      </w:r>
    </w:p>
    <w:p>
      <w:pPr>
        <w:rPr>
          <w:rFonts w:hint="eastAsia" w:ascii="宋体" w:hAnsi="宋体" w:eastAsia="宋体"/>
          <w:szCs w:val="21"/>
        </w:rPr>
      </w:pPr>
      <w:bookmarkStart w:id="167" w:name="_Hlk150442375"/>
      <w:r>
        <w:rPr>
          <w:rFonts w:hint="eastAsia" w:ascii="宋体" w:hAnsi="宋体" w:eastAsia="宋体"/>
          <w:szCs w:val="21"/>
        </w:rPr>
        <w:t>式中：</w:t>
      </w:r>
      <w:r>
        <w:rPr>
          <w:rFonts w:ascii="宋体" w:hAnsi="宋体" w:eastAsia="宋体"/>
          <w:i/>
          <w:iCs/>
          <w:szCs w:val="21"/>
        </w:rPr>
        <w:t>P</w:t>
      </w:r>
      <w:r>
        <w:rPr>
          <w:rFonts w:hint="eastAsia" w:ascii="宋体" w:hAnsi="宋体" w:eastAsia="宋体"/>
          <w:i/>
          <w:iCs/>
          <w:szCs w:val="21"/>
          <w:vertAlign w:val="subscript"/>
        </w:rPr>
        <w:t>i</w:t>
      </w:r>
      <w:r>
        <w:rPr>
          <w:rFonts w:hint="eastAsia" w:ascii="宋体" w:hAnsi="宋体" w:eastAsia="宋体"/>
          <w:szCs w:val="21"/>
        </w:rPr>
        <w:t>——</w:t>
      </w:r>
      <w:bookmarkEnd w:id="167"/>
      <w:r>
        <w:rPr>
          <w:rFonts w:hint="eastAsia" w:ascii="宋体" w:hAnsi="宋体" w:eastAsia="宋体"/>
          <w:szCs w:val="21"/>
        </w:rPr>
        <w:t>公众对当地政府对本矿山污染治理工作的重视程度满意度</w:t>
      </w:r>
      <w:r>
        <w:rPr>
          <w:rFonts w:ascii="宋体" w:hAnsi="宋体" w:eastAsia="宋体"/>
          <w:szCs w:val="21"/>
        </w:rPr>
        <w:t>/对</w:t>
      </w:r>
      <w:r>
        <w:rPr>
          <w:rFonts w:hint="eastAsia" w:ascii="宋体" w:hAnsi="宋体" w:eastAsia="宋体"/>
          <w:szCs w:val="21"/>
        </w:rPr>
        <w:t>本矿山</w:t>
      </w:r>
      <w:r>
        <w:rPr>
          <w:rFonts w:ascii="宋体" w:hAnsi="宋体" w:eastAsia="宋体"/>
          <w:szCs w:val="21"/>
        </w:rPr>
        <w:t>污染治理工作进度满意度/对目前</w:t>
      </w:r>
      <w:r>
        <w:rPr>
          <w:rFonts w:hint="eastAsia" w:ascii="宋体" w:hAnsi="宋体" w:eastAsia="宋体"/>
          <w:szCs w:val="21"/>
        </w:rPr>
        <w:t>本矿山污染</w:t>
      </w:r>
      <w:r>
        <w:rPr>
          <w:rFonts w:ascii="宋体" w:hAnsi="宋体" w:eastAsia="宋体"/>
          <w:szCs w:val="21"/>
        </w:rPr>
        <w:t>治理措施带来的环境改善情况满意度；</w:t>
      </w:r>
    </w:p>
    <w:p>
      <w:pPr>
        <w:ind w:firstLine="630" w:firstLineChars="300"/>
        <w:rPr>
          <w:rFonts w:hint="eastAsia" w:ascii="宋体" w:hAnsi="宋体" w:eastAsia="宋体"/>
          <w:szCs w:val="21"/>
        </w:rPr>
      </w:pPr>
      <w:r>
        <w:rPr>
          <w:rFonts w:hint="eastAsia" w:ascii="宋体" w:hAnsi="宋体" w:eastAsia="宋体"/>
          <w:i/>
          <w:iCs/>
          <w:szCs w:val="21"/>
        </w:rPr>
        <w:t>a</w:t>
      </w:r>
      <w:r>
        <w:rPr>
          <w:rFonts w:hint="eastAsia" w:ascii="宋体" w:hAnsi="宋体" w:eastAsia="宋体"/>
          <w:i/>
          <w:iCs/>
          <w:szCs w:val="21"/>
          <w:vertAlign w:val="subscript"/>
        </w:rPr>
        <w:t>i</w:t>
      </w:r>
      <w:r>
        <w:rPr>
          <w:rFonts w:hint="eastAsia" w:ascii="宋体" w:hAnsi="宋体" w:eastAsia="宋体"/>
          <w:szCs w:val="21"/>
        </w:rPr>
        <w:t>——公众对当地政府对本矿山污染治理工作的重视程度/对本矿山污染治理工作进度/对目前本矿山污染治理措施带来的环境改善情况评价为非常满意和比较满意的调查问卷数量；</w:t>
      </w:r>
    </w:p>
    <w:p>
      <w:pPr>
        <w:ind w:firstLine="630" w:firstLineChars="300"/>
        <w:rPr>
          <w:rFonts w:hint="eastAsia" w:ascii="宋体" w:hAnsi="宋体" w:eastAsia="宋体"/>
          <w:szCs w:val="21"/>
        </w:rPr>
      </w:pPr>
      <w:r>
        <w:rPr>
          <w:rFonts w:ascii="宋体" w:hAnsi="宋体" w:eastAsia="宋体"/>
          <w:i/>
          <w:iCs/>
          <w:szCs w:val="21"/>
        </w:rPr>
        <w:t>b</w:t>
      </w:r>
      <w:r>
        <w:rPr>
          <w:rFonts w:hint="eastAsia" w:ascii="宋体" w:hAnsi="宋体" w:eastAsia="宋体"/>
          <w:szCs w:val="21"/>
        </w:rPr>
        <w:t>——发放的有效调查问卷总数。</w:t>
      </w:r>
    </w:p>
    <w:p>
      <w:pPr>
        <w:pStyle w:val="75"/>
      </w:pPr>
      <w:r>
        <w:rPr>
          <w:rFonts w:hAnsi="Cambria Math"/>
        </w:rPr>
        <w:tab/>
      </w:r>
      <m:oMath>
        <m:r>
          <m:rPr>
            <m:sty m:val="p"/>
          </m:rPr>
          <w:rPr>
            <w:rFonts w:ascii="Cambria Math" w:hAnsi="Cambria Math"/>
          </w:rPr>
          <m:t>p=</m:t>
        </m:r>
        <m:f>
          <m:fPr>
            <m:ctrlPr>
              <w:rPr>
                <w:rFonts w:hint="default" w:ascii="Cambria Math" w:hAnsi="Cambria Math"/>
              </w:rPr>
            </m:ctrlPr>
          </m:fPr>
          <m:num>
            <m:nary>
              <m:naryPr>
                <m:chr m:val="∑"/>
                <m:limLoc m:val="subSup"/>
                <m:ctrlPr>
                  <w:rPr>
                    <w:rFonts w:hint="default" w:ascii="Cambria Math" w:hAnsi="Cambria Math"/>
                  </w:rPr>
                </m:ctrlPr>
              </m:naryPr>
              <m:sub>
                <m:r>
                  <m:rPr>
                    <m:sty m:val="p"/>
                  </m:rPr>
                  <w:rPr>
                    <w:rFonts w:ascii="Cambria Math" w:hAnsi="Cambria Math"/>
                  </w:rPr>
                  <m:t>i</m:t>
                </m:r>
                <m:r>
                  <m:rPr>
                    <m:sty m:val="p"/>
                  </m:rPr>
                  <w:rPr>
                    <w:rFonts w:hint="default" w:ascii="Cambria Math" w:hAnsi="Cambria Math"/>
                  </w:rPr>
                  <m:t>=1</m:t>
                </m:r>
                <m:ctrlPr>
                  <w:rPr>
                    <w:rFonts w:hint="default" w:ascii="Cambria Math" w:hAnsi="Cambria Math"/>
                  </w:rPr>
                </m:ctrlPr>
              </m:sub>
              <m:sup>
                <m:r>
                  <m:rPr>
                    <m:sty m:val="p"/>
                  </m:rPr>
                  <w:rPr>
                    <w:rFonts w:ascii="Cambria Math" w:hAnsi="Cambria Math"/>
                  </w:rPr>
                  <m:t>n</m:t>
                </m:r>
                <m:ctrlPr>
                  <w:rPr>
                    <w:rFonts w:hint="default" w:ascii="Cambria Math" w:hAnsi="Cambria Math"/>
                  </w:rPr>
                </m:ctrlPr>
              </m:sup>
              <m:e>
                <m:sSub>
                  <m:sSubPr>
                    <m:ctrlPr>
                      <w:rPr>
                        <w:rFonts w:hint="default" w:ascii="Cambria Math" w:hAnsi="Cambria Math"/>
                      </w:rPr>
                    </m:ctrlPr>
                  </m:sSubPr>
                  <m:e>
                    <m:r>
                      <m:rPr>
                        <m:sty m:val="p"/>
                      </m:rPr>
                      <w:rPr>
                        <w:rFonts w:ascii="Cambria Math" w:hAnsi="Cambria Math"/>
                      </w:rPr>
                      <m:t>p</m:t>
                    </m:r>
                    <m:ctrlPr>
                      <w:rPr>
                        <w:rFonts w:hint="default" w:ascii="Cambria Math" w:hAnsi="Cambria Math"/>
                      </w:rPr>
                    </m:ctrlPr>
                  </m:e>
                  <m:sub>
                    <m:r>
                      <m:rPr>
                        <m:sty m:val="p"/>
                      </m:rPr>
                      <w:rPr>
                        <w:rFonts w:ascii="Cambria Math" w:hAnsi="Cambria Math"/>
                      </w:rPr>
                      <m:t>i</m:t>
                    </m:r>
                    <m:ctrlPr>
                      <w:rPr>
                        <w:rFonts w:hint="default" w:ascii="Cambria Math" w:hAnsi="Cambria Math"/>
                      </w:rPr>
                    </m:ctrlPr>
                  </m:sub>
                </m:sSub>
                <m:ctrlPr>
                  <w:rPr>
                    <w:rFonts w:hint="default" w:ascii="Cambria Math" w:hAnsi="Cambria Math"/>
                  </w:rPr>
                </m:ctrlPr>
              </m:e>
            </m:nary>
            <m:ctrlPr>
              <w:rPr>
                <w:rFonts w:hint="default" w:ascii="Cambria Math" w:hAnsi="Cambria Math"/>
              </w:rPr>
            </m:ctrlPr>
          </m:num>
          <m:den>
            <m:r>
              <m:rPr>
                <m:sty m:val="p"/>
              </m:rPr>
              <w:rPr>
                <w:rFonts w:ascii="Cambria Math" w:hAnsi="Cambria Math"/>
              </w:rPr>
              <m:t>n</m:t>
            </m:r>
            <m:ctrlPr>
              <w:rPr>
                <w:rFonts w:hint="default" w:ascii="Cambria Math" w:hAnsi="Cambria Math"/>
              </w:rPr>
            </m:ctrlPr>
          </m:den>
        </m:f>
      </m:oMath>
      <w:r>
        <w:rPr>
          <w:rFonts w:hAnsi="Cambria Math"/>
        </w:rPr>
        <w:tab/>
      </w:r>
      <w:r>
        <w:t>（C.7）</w:t>
      </w:r>
    </w:p>
    <w:p>
      <w:pPr>
        <w:rPr>
          <w:rFonts w:hint="eastAsia" w:ascii="宋体" w:hAnsi="宋体" w:eastAsia="宋体"/>
          <w:szCs w:val="21"/>
        </w:rPr>
      </w:pPr>
      <w:r>
        <w:rPr>
          <w:rFonts w:hint="eastAsia" w:ascii="宋体" w:hAnsi="宋体" w:eastAsia="宋体"/>
          <w:szCs w:val="21"/>
        </w:rPr>
        <w:t>式中：</w:t>
      </w:r>
      <w:r>
        <w:rPr>
          <w:rFonts w:ascii="宋体" w:hAnsi="宋体" w:eastAsia="宋体"/>
          <w:i/>
          <w:iCs/>
          <w:szCs w:val="21"/>
        </w:rPr>
        <w:t>P</w:t>
      </w:r>
      <w:r>
        <w:rPr>
          <w:rFonts w:hint="eastAsia" w:ascii="宋体" w:hAnsi="宋体" w:eastAsia="宋体"/>
          <w:szCs w:val="21"/>
        </w:rPr>
        <w:t>——公众满意度；</w:t>
      </w:r>
    </w:p>
    <w:bookmarkEnd w:id="166"/>
    <w:p>
      <w:pPr>
        <w:ind w:firstLine="630" w:firstLineChars="300"/>
        <w:rPr>
          <w:rFonts w:hint="eastAsia" w:ascii="宋体" w:hAnsi="宋体" w:eastAsia="宋体"/>
          <w:szCs w:val="21"/>
        </w:rPr>
      </w:pPr>
      <w:r>
        <w:rPr>
          <w:rFonts w:hint="eastAsia" w:ascii="宋体" w:hAnsi="宋体" w:eastAsia="宋体"/>
          <w:i/>
          <w:iCs/>
          <w:szCs w:val="21"/>
        </w:rPr>
        <w:t>n</w:t>
      </w:r>
      <w:r>
        <w:rPr>
          <w:rFonts w:hint="eastAsia" w:ascii="宋体" w:hAnsi="宋体" w:eastAsia="宋体"/>
          <w:szCs w:val="21"/>
        </w:rPr>
        <w:t>——问卷调查项目数量。</w:t>
      </w:r>
    </w:p>
    <w:p>
      <w:pPr>
        <w:pStyle w:val="71"/>
        <w:numPr>
          <w:ilvl w:val="3"/>
          <w:numId w:val="22"/>
        </w:numPr>
      </w:pPr>
      <w:r>
        <w:rPr>
          <w:rFonts w:hint="eastAsia"/>
        </w:rPr>
        <w:t>赋分方法</w:t>
      </w:r>
    </w:p>
    <w:p>
      <w:pPr>
        <w:ind w:firstLine="420" w:firstLineChars="200"/>
        <w:rPr>
          <w:rFonts w:hint="eastAsia" w:ascii="宋体" w:hAnsi="宋体" w:eastAsia="宋体"/>
          <w:szCs w:val="21"/>
        </w:rPr>
      </w:pPr>
      <w:r>
        <w:rPr>
          <w:rFonts w:hint="eastAsia" w:ascii="宋体" w:hAnsi="宋体" w:eastAsia="宋体"/>
          <w:szCs w:val="21"/>
        </w:rPr>
        <w:t>公众满意度赋分方法如下：</w:t>
      </w:r>
    </w:p>
    <w:p>
      <w:pPr>
        <w:ind w:firstLine="420" w:firstLineChars="200"/>
        <w:rPr>
          <w:rFonts w:hint="eastAsia" w:ascii="宋体" w:hAnsi="宋体" w:eastAsia="宋体"/>
          <w:szCs w:val="21"/>
        </w:rPr>
      </w:pPr>
      <w:r>
        <w:rPr>
          <w:rFonts w:hint="eastAsia" w:ascii="宋体" w:hAnsi="宋体" w:eastAsia="宋体"/>
          <w:szCs w:val="21"/>
        </w:rPr>
        <w:t xml:space="preserve">a） </w:t>
      </w:r>
      <w:r>
        <w:rPr>
          <w:rFonts w:ascii="宋体" w:hAnsi="宋体" w:eastAsia="宋体"/>
          <w:szCs w:val="21"/>
        </w:rPr>
        <w:t xml:space="preserve"> </w:t>
      </w:r>
      <w:r>
        <w:rPr>
          <w:rFonts w:hint="eastAsia" w:ascii="宋体" w:hAnsi="宋体" w:eastAsia="宋体"/>
          <w:szCs w:val="21"/>
        </w:rPr>
        <w:t>公众满意度达到90</w:t>
      </w:r>
      <w:r>
        <w:rPr>
          <w:rFonts w:ascii="宋体" w:hAnsi="宋体" w:eastAsia="宋体"/>
          <w:szCs w:val="21"/>
        </w:rPr>
        <w:t>%</w:t>
      </w:r>
      <w:r>
        <w:rPr>
          <w:rFonts w:hint="eastAsia" w:ascii="宋体" w:hAnsi="宋体" w:eastAsia="宋体"/>
          <w:szCs w:val="21"/>
        </w:rPr>
        <w:t>及以上赋1</w:t>
      </w:r>
      <w:r>
        <w:rPr>
          <w:rFonts w:ascii="宋体" w:hAnsi="宋体" w:eastAsia="宋体"/>
          <w:szCs w:val="21"/>
        </w:rPr>
        <w:t>00</w:t>
      </w:r>
      <w:r>
        <w:rPr>
          <w:rFonts w:hint="eastAsia" w:ascii="宋体" w:hAnsi="宋体" w:eastAsia="宋体"/>
          <w:szCs w:val="21"/>
        </w:rPr>
        <w:t>分；</w:t>
      </w:r>
      <w:r>
        <w:rPr>
          <w:rFonts w:ascii="宋体" w:hAnsi="宋体" w:eastAsia="宋体"/>
          <w:szCs w:val="21"/>
        </w:rPr>
        <w:t xml:space="preserve"> </w:t>
      </w:r>
    </w:p>
    <w:p>
      <w:pPr>
        <w:ind w:firstLine="420" w:firstLineChars="200"/>
        <w:rPr>
          <w:rFonts w:hint="eastAsia" w:ascii="宋体" w:hAnsi="宋体" w:eastAsia="宋体"/>
          <w:szCs w:val="21"/>
        </w:rPr>
      </w:pPr>
      <w:r>
        <w:rPr>
          <w:rFonts w:hint="eastAsia" w:ascii="宋体" w:hAnsi="宋体" w:eastAsia="宋体"/>
          <w:szCs w:val="21"/>
        </w:rPr>
        <w:t xml:space="preserve">b） </w:t>
      </w:r>
      <w:bookmarkStart w:id="168" w:name="_Hlk140762571"/>
      <w:r>
        <w:rPr>
          <w:rFonts w:ascii="宋体" w:hAnsi="宋体" w:eastAsia="宋体"/>
          <w:szCs w:val="21"/>
        </w:rPr>
        <w:t xml:space="preserve"> </w:t>
      </w:r>
      <w:r>
        <w:rPr>
          <w:rFonts w:hint="eastAsia" w:ascii="宋体" w:hAnsi="宋体" w:eastAsia="宋体"/>
          <w:szCs w:val="21"/>
        </w:rPr>
        <w:t>公众满意度在</w:t>
      </w:r>
      <w:r>
        <w:rPr>
          <w:rFonts w:ascii="宋体" w:hAnsi="宋体" w:eastAsia="宋体"/>
          <w:szCs w:val="21"/>
        </w:rPr>
        <w:t>70%</w:t>
      </w:r>
      <w:r>
        <w:rPr>
          <w:rFonts w:ascii="Times New Roman" w:hAnsi="Times New Roman" w:eastAsia="宋体"/>
          <w:szCs w:val="21"/>
        </w:rPr>
        <w:t>~</w:t>
      </w:r>
      <w:r>
        <w:rPr>
          <w:rFonts w:ascii="宋体" w:hAnsi="宋体" w:eastAsia="宋体"/>
          <w:szCs w:val="21"/>
        </w:rPr>
        <w:t>9</w:t>
      </w:r>
      <w:r>
        <w:rPr>
          <w:rFonts w:hint="eastAsia" w:ascii="宋体" w:hAnsi="宋体" w:eastAsia="宋体"/>
          <w:szCs w:val="21"/>
        </w:rPr>
        <w:t>0</w:t>
      </w:r>
      <w:r>
        <w:rPr>
          <w:rFonts w:ascii="宋体" w:hAnsi="宋体" w:eastAsia="宋体"/>
          <w:szCs w:val="21"/>
        </w:rPr>
        <w:t>%</w:t>
      </w:r>
      <w:r>
        <w:rPr>
          <w:rFonts w:hint="eastAsia" w:ascii="宋体" w:hAnsi="宋体" w:eastAsia="宋体"/>
          <w:szCs w:val="21"/>
        </w:rPr>
        <w:t>之间，按满意度值赋分；</w:t>
      </w:r>
    </w:p>
    <w:bookmarkEnd w:id="168"/>
    <w:p>
      <w:pPr>
        <w:ind w:firstLine="420" w:firstLineChars="200"/>
        <w:rPr>
          <w:rFonts w:hint="eastAsia" w:ascii="宋体" w:hAnsi="宋体" w:eastAsia="宋体"/>
          <w:szCs w:val="21"/>
        </w:rPr>
      </w:pPr>
      <w:r>
        <w:rPr>
          <w:rFonts w:hint="eastAsia" w:ascii="宋体" w:hAnsi="宋体" w:eastAsia="宋体"/>
          <w:szCs w:val="21"/>
        </w:rPr>
        <w:t xml:space="preserve">c） </w:t>
      </w:r>
      <w:r>
        <w:rPr>
          <w:rFonts w:ascii="宋体" w:hAnsi="宋体" w:eastAsia="宋体"/>
          <w:szCs w:val="21"/>
        </w:rPr>
        <w:t xml:space="preserve"> </w:t>
      </w:r>
      <w:r>
        <w:rPr>
          <w:rFonts w:hint="eastAsia" w:ascii="宋体" w:hAnsi="宋体" w:eastAsia="宋体"/>
          <w:szCs w:val="21"/>
        </w:rPr>
        <w:t>公众满意度小于</w:t>
      </w:r>
      <w:r>
        <w:rPr>
          <w:rFonts w:ascii="宋体" w:hAnsi="宋体" w:eastAsia="宋体"/>
          <w:szCs w:val="21"/>
        </w:rPr>
        <w:t>70%</w:t>
      </w:r>
      <w:r>
        <w:rPr>
          <w:rFonts w:hint="eastAsia" w:ascii="宋体" w:hAnsi="宋体" w:eastAsia="宋体"/>
          <w:szCs w:val="21"/>
        </w:rPr>
        <w:t>分值取0分。</w:t>
      </w:r>
    </w:p>
    <w:p>
      <w:pPr>
        <w:pStyle w:val="63"/>
        <w:numPr>
          <w:ilvl w:val="1"/>
          <w:numId w:val="9"/>
        </w:numPr>
        <w:spacing w:before="312" w:after="312"/>
        <w:rPr>
          <w:rFonts w:ascii="Times New Roman"/>
        </w:rPr>
      </w:pPr>
      <w:bookmarkStart w:id="169" w:name="_Toc178512675"/>
      <w:r>
        <w:rPr>
          <w:rFonts w:hint="eastAsia" w:ascii="Times New Roman"/>
        </w:rPr>
        <w:t>特色指标</w:t>
      </w:r>
      <w:bookmarkEnd w:id="169"/>
    </w:p>
    <w:p>
      <w:pPr>
        <w:pStyle w:val="33"/>
        <w:sectPr>
          <w:pgSz w:w="11906" w:h="16838"/>
          <w:pgMar w:top="1440" w:right="1800" w:bottom="1440" w:left="1800" w:header="851" w:footer="992" w:gutter="0"/>
          <w:cols w:space="720" w:num="1"/>
          <w:docGrid w:type="lines" w:linePitch="312" w:charSpace="0"/>
        </w:sectPr>
      </w:pPr>
      <w:bookmarkStart w:id="170" w:name="_Hlk161329610"/>
      <w:r>
        <w:rPr>
          <w:rFonts w:hint="eastAsia"/>
        </w:rPr>
        <w:t>同B.3</w:t>
      </w:r>
      <w:r>
        <w:t>。</w:t>
      </w:r>
      <w:bookmarkEnd w:id="170"/>
    </w:p>
    <w:p>
      <w:pPr>
        <w:pStyle w:val="69"/>
        <w:numPr>
          <w:ilvl w:val="0"/>
          <w:numId w:val="0"/>
        </w:numPr>
        <w:spacing w:before="0" w:beforeLines="0" w:after="0" w:afterLines="0"/>
        <w:jc w:val="center"/>
      </w:pPr>
      <w:bookmarkStart w:id="171" w:name="_Toc178512676"/>
      <w:r>
        <w:rPr>
          <w:rFonts w:hint="eastAsia"/>
        </w:rPr>
        <w:t xml:space="preserve">附 </w:t>
      </w:r>
      <w:r>
        <w:t xml:space="preserve"> </w:t>
      </w:r>
      <w:r>
        <w:rPr>
          <w:rFonts w:hint="eastAsia"/>
        </w:rPr>
        <w:t xml:space="preserve">录 </w:t>
      </w:r>
      <w:r>
        <w:t xml:space="preserve"> </w:t>
      </w:r>
      <w:r>
        <w:rPr>
          <w:rFonts w:hint="eastAsia"/>
        </w:rPr>
        <w:t>D</w:t>
      </w:r>
      <w:bookmarkEnd w:id="171"/>
    </w:p>
    <w:p>
      <w:pPr>
        <w:pStyle w:val="69"/>
        <w:numPr>
          <w:ilvl w:val="0"/>
          <w:numId w:val="0"/>
        </w:numPr>
        <w:spacing w:before="0" w:beforeLines="0" w:after="0" w:afterLines="0"/>
        <w:jc w:val="center"/>
      </w:pPr>
      <w:bookmarkStart w:id="172" w:name="_Toc178512677"/>
      <w:r>
        <w:rPr>
          <w:rFonts w:hint="eastAsia"/>
        </w:rPr>
        <w:t>（资料性）</w:t>
      </w:r>
      <w:bookmarkEnd w:id="172"/>
    </w:p>
    <w:p>
      <w:pPr>
        <w:pStyle w:val="69"/>
        <w:numPr>
          <w:ilvl w:val="0"/>
          <w:numId w:val="0"/>
        </w:numPr>
        <w:spacing w:before="0" w:beforeLines="0" w:after="0" w:afterLines="0"/>
        <w:jc w:val="center"/>
      </w:pPr>
      <w:bookmarkStart w:id="173" w:name="_Toc178512678"/>
      <w:r>
        <w:rPr>
          <w:rFonts w:hint="eastAsia"/>
        </w:rPr>
        <w:t>公众满意度调查表</w:t>
      </w:r>
      <w:bookmarkEnd w:id="173"/>
    </w:p>
    <w:p>
      <w:pPr>
        <w:pStyle w:val="33"/>
        <w:ind w:firstLine="0" w:firstLineChars="0"/>
      </w:pPr>
      <w:r>
        <w:rPr>
          <w:rFonts w:hint="eastAsia"/>
        </w:rPr>
        <w:t>受访人：            时间：    年    月    日            调查人：</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60" w:lineRule="auto"/>
              <w:ind w:firstLine="420" w:firstLineChars="200"/>
              <w:rPr>
                <w:rFonts w:hint="eastAsia" w:ascii="宋体" w:hAnsi="宋体" w:eastAsia="宋体" w:cs="Calibri"/>
                <w:kern w:val="0"/>
                <w:szCs w:val="21"/>
              </w:rPr>
            </w:pPr>
            <w:r>
              <w:rPr>
                <w:rFonts w:hint="eastAsia" w:ascii="宋体" w:hAnsi="宋体" w:eastAsia="宋体" w:cs="Calibri"/>
                <w:kern w:val="0"/>
                <w:szCs w:val="21"/>
              </w:rPr>
              <w:t>您好！此次调查旨在了解公众对本区域矿硐污染治理项目实施情况的满意程度，不断提升区域矿山污染治理和生态修复工作。请根据您的实际情况选择答案，在相应答案前的“□”内打“√”。感谢您的配合与支持！</w:t>
            </w:r>
          </w:p>
          <w:p>
            <w:pPr>
              <w:spacing w:line="360" w:lineRule="auto"/>
              <w:rPr>
                <w:rFonts w:hint="eastAsia" w:ascii="宋体" w:hAnsi="宋体" w:eastAsia="宋体" w:cs="Calibri"/>
                <w:kern w:val="0"/>
                <w:szCs w:val="21"/>
              </w:rPr>
            </w:pPr>
            <w:r>
              <w:rPr>
                <w:rFonts w:hint="eastAsia" w:ascii="宋体" w:hAnsi="宋体" w:eastAsia="宋体" w:cs="Calibri"/>
                <w:kern w:val="0"/>
                <w:szCs w:val="21"/>
              </w:rPr>
              <w:t>1.您的性别是？</w:t>
            </w:r>
          </w:p>
          <w:p>
            <w:pPr>
              <w:spacing w:line="360" w:lineRule="auto"/>
              <w:rPr>
                <w:rFonts w:hint="eastAsia" w:ascii="宋体" w:hAnsi="宋体" w:eastAsia="宋体" w:cs="Calibri"/>
                <w:kern w:val="0"/>
                <w:szCs w:val="21"/>
              </w:rPr>
            </w:pPr>
            <w:r>
              <w:rPr>
                <w:rFonts w:hint="eastAsia" w:ascii="宋体" w:hAnsi="宋体" w:eastAsia="宋体" w:cs="Calibri"/>
                <w:kern w:val="0"/>
                <w:szCs w:val="21"/>
              </w:rPr>
              <w:t xml:space="preserve">□男 </w:t>
            </w:r>
            <w:r>
              <w:rPr>
                <w:rFonts w:ascii="宋体" w:hAnsi="宋体" w:eastAsia="宋体" w:cs="Calibri"/>
                <w:kern w:val="0"/>
                <w:szCs w:val="21"/>
              </w:rPr>
              <w:t xml:space="preserve">    </w:t>
            </w:r>
            <w:r>
              <w:rPr>
                <w:rFonts w:hint="eastAsia" w:ascii="宋体" w:hAnsi="宋体" w:eastAsia="宋体" w:cs="Calibri"/>
                <w:kern w:val="0"/>
                <w:szCs w:val="21"/>
              </w:rPr>
              <w:t>□女</w:t>
            </w:r>
          </w:p>
          <w:p>
            <w:pPr>
              <w:spacing w:line="360" w:lineRule="auto"/>
              <w:rPr>
                <w:rFonts w:hint="eastAsia" w:ascii="宋体" w:hAnsi="宋体" w:eastAsia="宋体" w:cs="Calibri"/>
                <w:kern w:val="0"/>
                <w:szCs w:val="21"/>
              </w:rPr>
            </w:pPr>
            <w:r>
              <w:rPr>
                <w:rFonts w:hint="eastAsia" w:ascii="宋体" w:hAnsi="宋体" w:eastAsia="宋体" w:cs="Calibri"/>
                <w:kern w:val="0"/>
                <w:szCs w:val="21"/>
              </w:rPr>
              <w:t>2.您的年龄是？</w:t>
            </w:r>
          </w:p>
          <w:p>
            <w:pPr>
              <w:spacing w:line="360" w:lineRule="auto"/>
              <w:rPr>
                <w:rFonts w:hint="eastAsia" w:ascii="宋体" w:hAnsi="宋体" w:eastAsia="宋体" w:cs="Calibri"/>
                <w:kern w:val="0"/>
                <w:szCs w:val="21"/>
              </w:rPr>
            </w:pPr>
            <w:r>
              <w:rPr>
                <w:rFonts w:hint="eastAsia" w:ascii="宋体" w:hAnsi="宋体" w:eastAsia="宋体" w:cs="Calibri"/>
                <w:kern w:val="0"/>
                <w:szCs w:val="21"/>
              </w:rPr>
              <w:t>□1</w:t>
            </w:r>
            <w:r>
              <w:rPr>
                <w:rFonts w:ascii="宋体" w:hAnsi="宋体" w:eastAsia="宋体" w:cs="Calibri"/>
                <w:kern w:val="0"/>
                <w:szCs w:val="21"/>
              </w:rPr>
              <w:t>8</w:t>
            </w:r>
            <w:r>
              <w:rPr>
                <w:rFonts w:hint="eastAsia" w:ascii="宋体" w:hAnsi="宋体" w:eastAsia="宋体" w:cs="Calibri"/>
                <w:kern w:val="0"/>
                <w:szCs w:val="21"/>
              </w:rPr>
              <w:t xml:space="preserve">岁及以下 </w:t>
            </w:r>
            <w:r>
              <w:rPr>
                <w:rFonts w:ascii="宋体" w:hAnsi="宋体" w:eastAsia="宋体" w:cs="Calibri"/>
                <w:kern w:val="0"/>
                <w:szCs w:val="21"/>
              </w:rPr>
              <w:t xml:space="preserve">  </w:t>
            </w:r>
            <w:r>
              <w:rPr>
                <w:rFonts w:hint="eastAsia" w:ascii="宋体" w:hAnsi="宋体" w:eastAsia="宋体" w:cs="Calibri"/>
                <w:kern w:val="0"/>
                <w:szCs w:val="21"/>
              </w:rPr>
              <w:t xml:space="preserve"> </w:t>
            </w:r>
            <w:r>
              <w:rPr>
                <w:rFonts w:ascii="宋体" w:hAnsi="宋体" w:eastAsia="宋体" w:cs="Calibri"/>
                <w:kern w:val="0"/>
                <w:szCs w:val="21"/>
              </w:rPr>
              <w:t xml:space="preserve">  </w:t>
            </w:r>
            <w:r>
              <w:rPr>
                <w:rFonts w:hint="eastAsia" w:ascii="宋体" w:hAnsi="宋体" w:eastAsia="宋体" w:cs="Calibri"/>
                <w:kern w:val="0"/>
                <w:szCs w:val="21"/>
              </w:rPr>
              <w:t>□1</w:t>
            </w:r>
            <w:r>
              <w:rPr>
                <w:rFonts w:ascii="宋体" w:hAnsi="宋体" w:eastAsia="宋体" w:cs="Calibri"/>
                <w:kern w:val="0"/>
                <w:szCs w:val="21"/>
              </w:rPr>
              <w:t>9-40</w:t>
            </w:r>
            <w:r>
              <w:rPr>
                <w:rFonts w:hint="eastAsia" w:ascii="宋体" w:hAnsi="宋体" w:eastAsia="宋体" w:cs="Calibri"/>
                <w:kern w:val="0"/>
                <w:szCs w:val="21"/>
              </w:rPr>
              <w:t xml:space="preserve">岁 </w:t>
            </w:r>
            <w:r>
              <w:rPr>
                <w:rFonts w:ascii="宋体" w:hAnsi="宋体" w:eastAsia="宋体" w:cs="Calibri"/>
                <w:kern w:val="0"/>
                <w:szCs w:val="21"/>
              </w:rPr>
              <w:t xml:space="preserve">     </w:t>
            </w:r>
            <w:r>
              <w:rPr>
                <w:rFonts w:hint="eastAsia" w:ascii="宋体" w:hAnsi="宋体" w:eastAsia="宋体" w:cs="Calibri"/>
                <w:kern w:val="0"/>
                <w:szCs w:val="21"/>
              </w:rPr>
              <w:t>□4</w:t>
            </w:r>
            <w:r>
              <w:rPr>
                <w:rFonts w:ascii="宋体" w:hAnsi="宋体" w:eastAsia="宋体" w:cs="Calibri"/>
                <w:kern w:val="0"/>
                <w:szCs w:val="21"/>
              </w:rPr>
              <w:t>1-60</w:t>
            </w:r>
            <w:r>
              <w:rPr>
                <w:rFonts w:hint="eastAsia" w:ascii="宋体" w:hAnsi="宋体" w:eastAsia="宋体" w:cs="Calibri"/>
                <w:kern w:val="0"/>
                <w:szCs w:val="21"/>
              </w:rPr>
              <w:t>岁      □</w:t>
            </w:r>
            <w:r>
              <w:rPr>
                <w:rFonts w:ascii="宋体" w:hAnsi="宋体" w:eastAsia="宋体" w:cs="Calibri"/>
                <w:kern w:val="0"/>
                <w:szCs w:val="21"/>
              </w:rPr>
              <w:t>60</w:t>
            </w:r>
            <w:r>
              <w:rPr>
                <w:rFonts w:hint="eastAsia" w:ascii="宋体" w:hAnsi="宋体" w:eastAsia="宋体" w:cs="Calibri"/>
                <w:kern w:val="0"/>
                <w:szCs w:val="21"/>
              </w:rPr>
              <w:t>岁以上</w:t>
            </w:r>
          </w:p>
          <w:p>
            <w:pPr>
              <w:spacing w:line="360" w:lineRule="auto"/>
              <w:rPr>
                <w:rFonts w:hint="eastAsia" w:ascii="宋体" w:hAnsi="宋体" w:eastAsia="宋体" w:cs="Calibri"/>
                <w:kern w:val="0"/>
                <w:szCs w:val="21"/>
              </w:rPr>
            </w:pPr>
            <w:r>
              <w:rPr>
                <w:rFonts w:ascii="宋体" w:hAnsi="宋体" w:eastAsia="宋体" w:cs="Calibri"/>
                <w:kern w:val="0"/>
                <w:szCs w:val="21"/>
              </w:rPr>
              <w:t>3</w:t>
            </w:r>
            <w:r>
              <w:rPr>
                <w:rFonts w:hint="eastAsia" w:ascii="宋体" w:hAnsi="宋体" w:eastAsia="宋体" w:cs="Calibri"/>
                <w:kern w:val="0"/>
                <w:szCs w:val="21"/>
              </w:rPr>
              <w:t>.</w:t>
            </w:r>
            <w:r>
              <w:rPr>
                <w:rFonts w:ascii="宋体" w:hAnsi="宋体" w:eastAsia="宋体" w:cs="Calibri"/>
                <w:kern w:val="0"/>
                <w:szCs w:val="21"/>
              </w:rPr>
              <w:t>您的职业是？</w:t>
            </w:r>
          </w:p>
          <w:p>
            <w:pPr>
              <w:spacing w:line="360" w:lineRule="auto"/>
              <w:rPr>
                <w:rFonts w:hint="eastAsia" w:ascii="宋体" w:hAnsi="宋体" w:eastAsia="宋体" w:cs="Calibri"/>
                <w:kern w:val="0"/>
                <w:szCs w:val="21"/>
              </w:rPr>
            </w:pPr>
            <w:r>
              <w:rPr>
                <w:rFonts w:hint="eastAsia" w:ascii="宋体" w:hAnsi="宋体" w:eastAsia="宋体" w:cs="Calibri"/>
                <w:kern w:val="0"/>
                <w:szCs w:val="21"/>
              </w:rPr>
              <w:t>□</w:t>
            </w:r>
            <w:r>
              <w:rPr>
                <w:rFonts w:ascii="宋体" w:hAnsi="宋体" w:eastAsia="宋体" w:cs="Calibri"/>
                <w:kern w:val="0"/>
                <w:szCs w:val="21"/>
              </w:rPr>
              <w:t xml:space="preserve">干部   </w:t>
            </w:r>
            <w:r>
              <w:rPr>
                <w:rFonts w:hint="eastAsia" w:ascii="宋体" w:hAnsi="宋体" w:eastAsia="宋体" w:cs="Calibri"/>
                <w:kern w:val="0"/>
                <w:szCs w:val="21"/>
              </w:rPr>
              <w:t>□</w:t>
            </w:r>
            <w:r>
              <w:rPr>
                <w:rFonts w:ascii="宋体" w:hAnsi="宋体" w:eastAsia="宋体" w:cs="Calibri"/>
                <w:kern w:val="0"/>
                <w:szCs w:val="21"/>
              </w:rPr>
              <w:t xml:space="preserve">工人  </w:t>
            </w:r>
            <w:r>
              <w:rPr>
                <w:rFonts w:hint="eastAsia" w:ascii="宋体" w:hAnsi="宋体" w:eastAsia="宋体" w:cs="Calibri"/>
                <w:kern w:val="0"/>
                <w:szCs w:val="21"/>
              </w:rPr>
              <w:t>□</w:t>
            </w:r>
            <w:r>
              <w:rPr>
                <w:rFonts w:ascii="宋体" w:hAnsi="宋体" w:eastAsia="宋体" w:cs="Calibri"/>
                <w:kern w:val="0"/>
                <w:szCs w:val="21"/>
              </w:rPr>
              <w:t xml:space="preserve">农民  </w:t>
            </w:r>
            <w:r>
              <w:rPr>
                <w:rFonts w:hint="eastAsia" w:ascii="宋体" w:hAnsi="宋体" w:eastAsia="宋体" w:cs="Calibri"/>
                <w:kern w:val="0"/>
                <w:szCs w:val="21"/>
              </w:rPr>
              <w:t>□</w:t>
            </w:r>
            <w:r>
              <w:rPr>
                <w:rFonts w:ascii="宋体" w:hAnsi="宋体" w:eastAsia="宋体" w:cs="Calibri"/>
                <w:kern w:val="0"/>
                <w:szCs w:val="21"/>
              </w:rPr>
              <w:t xml:space="preserve">学生  </w:t>
            </w:r>
            <w:r>
              <w:rPr>
                <w:rFonts w:hint="eastAsia" w:ascii="宋体" w:hAnsi="宋体" w:eastAsia="宋体" w:cs="Calibri"/>
                <w:kern w:val="0"/>
                <w:szCs w:val="21"/>
              </w:rPr>
              <w:t>□</w:t>
            </w:r>
            <w:r>
              <w:rPr>
                <w:rFonts w:ascii="宋体" w:hAnsi="宋体" w:eastAsia="宋体" w:cs="Calibri"/>
                <w:kern w:val="0"/>
                <w:szCs w:val="21"/>
              </w:rPr>
              <w:t xml:space="preserve">商人  </w:t>
            </w:r>
            <w:r>
              <w:rPr>
                <w:rFonts w:hint="eastAsia" w:ascii="宋体" w:hAnsi="宋体" w:eastAsia="宋体" w:cs="Calibri"/>
                <w:kern w:val="0"/>
                <w:szCs w:val="21"/>
              </w:rPr>
              <w:t>□</w:t>
            </w:r>
            <w:r>
              <w:rPr>
                <w:rFonts w:ascii="宋体" w:hAnsi="宋体" w:eastAsia="宋体" w:cs="Calibri"/>
                <w:kern w:val="0"/>
                <w:szCs w:val="21"/>
              </w:rPr>
              <w:t>其他</w:t>
            </w:r>
          </w:p>
          <w:p>
            <w:pPr>
              <w:spacing w:line="360" w:lineRule="auto"/>
              <w:rPr>
                <w:rFonts w:hint="eastAsia" w:ascii="宋体" w:hAnsi="宋体" w:eastAsia="宋体" w:cs="Calibri"/>
                <w:kern w:val="0"/>
                <w:szCs w:val="21"/>
              </w:rPr>
            </w:pPr>
            <w:r>
              <w:rPr>
                <w:rFonts w:hint="eastAsia" w:ascii="宋体" w:hAnsi="宋体" w:eastAsia="宋体" w:cs="Calibri"/>
                <w:kern w:val="0"/>
                <w:szCs w:val="21"/>
              </w:rPr>
              <w:t>4.您是否了解本矿山的环境污染问题？</w:t>
            </w:r>
          </w:p>
          <w:p>
            <w:pPr>
              <w:spacing w:line="360" w:lineRule="auto"/>
              <w:rPr>
                <w:rFonts w:hint="eastAsia" w:ascii="宋体" w:hAnsi="宋体" w:eastAsia="宋体" w:cs="Calibri"/>
                <w:kern w:val="0"/>
                <w:szCs w:val="21"/>
              </w:rPr>
            </w:pPr>
            <w:r>
              <w:rPr>
                <w:rFonts w:hint="eastAsia" w:ascii="宋体" w:hAnsi="宋体" w:eastAsia="宋体" w:cs="Calibri"/>
                <w:kern w:val="0"/>
                <w:szCs w:val="21"/>
              </w:rPr>
              <w:t xml:space="preserve">□了解 </w:t>
            </w:r>
            <w:r>
              <w:rPr>
                <w:rFonts w:ascii="宋体" w:hAnsi="宋体" w:eastAsia="宋体" w:cs="Calibri"/>
                <w:kern w:val="0"/>
                <w:szCs w:val="21"/>
              </w:rPr>
              <w:t xml:space="preserve"> </w:t>
            </w:r>
            <w:r>
              <w:rPr>
                <w:rFonts w:hint="eastAsia" w:ascii="宋体" w:hAnsi="宋体" w:eastAsia="宋体" w:cs="Calibri"/>
                <w:kern w:val="0"/>
                <w:szCs w:val="21"/>
              </w:rPr>
              <w:t xml:space="preserve">□基本了解 </w:t>
            </w:r>
            <w:r>
              <w:rPr>
                <w:rFonts w:ascii="宋体" w:hAnsi="宋体" w:eastAsia="宋体" w:cs="Calibri"/>
                <w:kern w:val="0"/>
                <w:szCs w:val="21"/>
              </w:rPr>
              <w:t xml:space="preserve"> </w:t>
            </w:r>
            <w:r>
              <w:rPr>
                <w:rFonts w:hint="eastAsia" w:ascii="宋体" w:hAnsi="宋体" w:eastAsia="宋体" w:cs="Calibri"/>
                <w:kern w:val="0"/>
                <w:szCs w:val="21"/>
              </w:rPr>
              <w:t>□大概了解  □</w:t>
            </w:r>
            <w:r>
              <w:rPr>
                <w:rFonts w:ascii="宋体" w:hAnsi="宋体" w:eastAsia="宋体" w:cs="Calibri"/>
                <w:kern w:val="0"/>
                <w:szCs w:val="21"/>
              </w:rPr>
              <w:t>完全不知情</w:t>
            </w:r>
          </w:p>
          <w:p>
            <w:pPr>
              <w:spacing w:line="360" w:lineRule="auto"/>
              <w:rPr>
                <w:rFonts w:hint="eastAsia" w:ascii="宋体" w:hAnsi="宋体" w:eastAsia="宋体" w:cs="Calibri"/>
                <w:kern w:val="0"/>
                <w:szCs w:val="21"/>
              </w:rPr>
            </w:pPr>
            <w:r>
              <w:rPr>
                <w:rFonts w:hint="eastAsia" w:ascii="宋体" w:hAnsi="宋体" w:eastAsia="宋体" w:cs="Calibri"/>
                <w:kern w:val="0"/>
                <w:szCs w:val="21"/>
              </w:rPr>
              <w:t>5.若了解、基本了解或大概了解，</w:t>
            </w:r>
            <w:r>
              <w:rPr>
                <w:rFonts w:ascii="宋体" w:hAnsi="宋体" w:eastAsia="宋体" w:cs="Calibri"/>
                <w:kern w:val="0"/>
                <w:szCs w:val="21"/>
              </w:rPr>
              <w:t>您认为</w:t>
            </w:r>
            <w:r>
              <w:rPr>
                <w:rFonts w:hint="eastAsia" w:ascii="宋体" w:hAnsi="宋体" w:eastAsia="宋体" w:cs="Calibri"/>
                <w:kern w:val="0"/>
                <w:szCs w:val="21"/>
              </w:rPr>
              <w:t>当地矿山污染造成的生态环境</w:t>
            </w:r>
            <w:r>
              <w:rPr>
                <w:rFonts w:ascii="宋体" w:hAnsi="宋体" w:eastAsia="宋体" w:cs="Calibri"/>
                <w:kern w:val="0"/>
                <w:szCs w:val="21"/>
              </w:rPr>
              <w:t>问题</w:t>
            </w:r>
            <w:r>
              <w:rPr>
                <w:rFonts w:hint="eastAsia" w:ascii="宋体" w:hAnsi="宋体" w:eastAsia="宋体" w:cs="Calibri"/>
                <w:kern w:val="0"/>
                <w:szCs w:val="21"/>
              </w:rPr>
              <w:t>有哪些</w:t>
            </w:r>
            <w:r>
              <w:rPr>
                <w:rFonts w:ascii="宋体" w:hAnsi="宋体" w:eastAsia="宋体" w:cs="Calibri"/>
                <w:kern w:val="0"/>
                <w:szCs w:val="21"/>
              </w:rPr>
              <w:t xml:space="preserve">？(多选) </w:t>
            </w:r>
          </w:p>
          <w:p>
            <w:pPr>
              <w:spacing w:line="360" w:lineRule="auto"/>
              <w:rPr>
                <w:rFonts w:hint="eastAsia" w:ascii="宋体" w:hAnsi="宋体" w:eastAsia="宋体" w:cs="Calibri"/>
                <w:kern w:val="0"/>
                <w:szCs w:val="21"/>
              </w:rPr>
            </w:pPr>
            <w:r>
              <w:rPr>
                <w:rFonts w:hint="eastAsia" w:ascii="宋体" w:hAnsi="宋体" w:eastAsia="宋体" w:cs="Calibri"/>
                <w:kern w:val="0"/>
                <w:szCs w:val="21"/>
              </w:rPr>
              <w:t>□</w:t>
            </w:r>
            <w:r>
              <w:rPr>
                <w:rFonts w:ascii="宋体" w:hAnsi="宋体" w:eastAsia="宋体" w:cs="Calibri"/>
                <w:kern w:val="0"/>
                <w:szCs w:val="21"/>
              </w:rPr>
              <w:t>污染</w:t>
            </w:r>
            <w:r>
              <w:rPr>
                <w:rFonts w:hint="eastAsia" w:ascii="宋体" w:hAnsi="宋体" w:eastAsia="宋体" w:cs="Calibri"/>
                <w:kern w:val="0"/>
                <w:szCs w:val="21"/>
              </w:rPr>
              <w:t>河流</w:t>
            </w:r>
            <w:r>
              <w:rPr>
                <w:rFonts w:ascii="宋体" w:hAnsi="宋体" w:eastAsia="宋体" w:cs="Calibri"/>
                <w:kern w:val="0"/>
                <w:szCs w:val="21"/>
              </w:rPr>
              <w:t xml:space="preserve">  </w:t>
            </w:r>
            <w:r>
              <w:rPr>
                <w:rFonts w:hint="eastAsia" w:ascii="宋体" w:hAnsi="宋体" w:eastAsia="宋体" w:cs="Calibri"/>
                <w:kern w:val="0"/>
                <w:szCs w:val="21"/>
              </w:rPr>
              <w:t>□</w:t>
            </w:r>
            <w:r>
              <w:rPr>
                <w:rFonts w:ascii="宋体" w:hAnsi="宋体" w:eastAsia="宋体" w:cs="Calibri"/>
                <w:kern w:val="0"/>
                <w:szCs w:val="21"/>
              </w:rPr>
              <w:t>污染</w:t>
            </w:r>
            <w:r>
              <w:rPr>
                <w:rFonts w:hint="eastAsia" w:ascii="宋体" w:hAnsi="宋体" w:eastAsia="宋体" w:cs="Calibri"/>
                <w:kern w:val="0"/>
                <w:szCs w:val="21"/>
              </w:rPr>
              <w:t>地下水</w:t>
            </w:r>
            <w:r>
              <w:rPr>
                <w:rFonts w:ascii="宋体" w:hAnsi="宋体" w:eastAsia="宋体" w:cs="Calibri"/>
                <w:kern w:val="0"/>
                <w:szCs w:val="21"/>
              </w:rPr>
              <w:t xml:space="preserve">  </w:t>
            </w:r>
            <w:r>
              <w:rPr>
                <w:rFonts w:hint="eastAsia" w:ascii="宋体" w:hAnsi="宋体" w:eastAsia="宋体" w:cs="Calibri"/>
                <w:kern w:val="0"/>
                <w:szCs w:val="21"/>
              </w:rPr>
              <w:t>□</w:t>
            </w:r>
            <w:r>
              <w:rPr>
                <w:rFonts w:ascii="宋体" w:hAnsi="宋体" w:eastAsia="宋体" w:cs="Calibri"/>
                <w:kern w:val="0"/>
                <w:szCs w:val="21"/>
              </w:rPr>
              <w:t>污染</w:t>
            </w:r>
            <w:r>
              <w:rPr>
                <w:rFonts w:hint="eastAsia" w:ascii="宋体" w:hAnsi="宋体" w:eastAsia="宋体" w:cs="Calibri"/>
                <w:kern w:val="0"/>
                <w:szCs w:val="21"/>
              </w:rPr>
              <w:t>土壤  □植被破坏</w:t>
            </w:r>
            <w:r>
              <w:rPr>
                <w:rFonts w:ascii="宋体" w:hAnsi="宋体" w:eastAsia="宋体" w:cs="Calibri"/>
                <w:kern w:val="0"/>
                <w:szCs w:val="21"/>
              </w:rPr>
              <w:t xml:space="preserve">  </w:t>
            </w:r>
            <w:r>
              <w:rPr>
                <w:rFonts w:hint="eastAsia" w:ascii="宋体" w:hAnsi="宋体" w:eastAsia="宋体" w:cs="Calibri"/>
                <w:kern w:val="0"/>
                <w:szCs w:val="21"/>
              </w:rPr>
              <w:t>□水生生物减少</w:t>
            </w:r>
            <w:r>
              <w:rPr>
                <w:rFonts w:ascii="宋体" w:hAnsi="宋体" w:eastAsia="宋体" w:cs="Calibri"/>
                <w:kern w:val="0"/>
                <w:szCs w:val="21"/>
              </w:rPr>
              <w:t xml:space="preserve">  </w:t>
            </w:r>
            <w:r>
              <w:rPr>
                <w:rFonts w:hint="eastAsia" w:ascii="宋体" w:hAnsi="宋体" w:eastAsia="宋体" w:cs="Calibri"/>
                <w:kern w:val="0"/>
                <w:szCs w:val="21"/>
              </w:rPr>
              <w:t>□</w:t>
            </w:r>
            <w:r>
              <w:rPr>
                <w:rFonts w:ascii="宋体" w:hAnsi="宋体" w:eastAsia="宋体" w:cs="Calibri"/>
                <w:kern w:val="0"/>
                <w:szCs w:val="21"/>
              </w:rPr>
              <w:t>其他_______</w:t>
            </w:r>
          </w:p>
          <w:p>
            <w:pPr>
              <w:spacing w:line="360" w:lineRule="auto"/>
              <w:rPr>
                <w:rFonts w:hint="eastAsia" w:ascii="宋体" w:hAnsi="宋体" w:eastAsia="宋体" w:cs="Calibri"/>
                <w:kern w:val="0"/>
                <w:szCs w:val="21"/>
              </w:rPr>
            </w:pPr>
            <w:r>
              <w:rPr>
                <w:rFonts w:hint="eastAsia" w:ascii="宋体" w:hAnsi="宋体" w:eastAsia="宋体" w:cs="Calibri"/>
                <w:kern w:val="0"/>
                <w:szCs w:val="21"/>
              </w:rPr>
              <w:t>6.您对本矿山污染治理情况是否了解？</w:t>
            </w:r>
          </w:p>
          <w:p>
            <w:pPr>
              <w:spacing w:line="360" w:lineRule="auto"/>
              <w:rPr>
                <w:rFonts w:hint="eastAsia" w:ascii="宋体" w:hAnsi="宋体" w:eastAsia="宋体" w:cs="Calibri"/>
                <w:kern w:val="0"/>
                <w:szCs w:val="21"/>
              </w:rPr>
            </w:pPr>
            <w:r>
              <w:rPr>
                <w:rFonts w:hint="eastAsia" w:ascii="宋体" w:hAnsi="宋体" w:eastAsia="宋体" w:cs="Calibri"/>
                <w:kern w:val="0"/>
                <w:szCs w:val="21"/>
              </w:rPr>
              <w:t>□了解  □大概基本了解  □大概了解  □完全不知情</w:t>
            </w:r>
          </w:p>
          <w:p>
            <w:pPr>
              <w:spacing w:line="360" w:lineRule="auto"/>
              <w:rPr>
                <w:rFonts w:hint="eastAsia" w:ascii="宋体" w:hAnsi="宋体" w:eastAsia="宋体" w:cs="Calibri"/>
                <w:kern w:val="0"/>
                <w:szCs w:val="21"/>
              </w:rPr>
            </w:pPr>
            <w:r>
              <w:rPr>
                <w:rFonts w:hint="eastAsia" w:ascii="宋体" w:hAnsi="宋体" w:eastAsia="宋体" w:cs="Calibri"/>
                <w:kern w:val="0"/>
                <w:szCs w:val="21"/>
              </w:rPr>
              <w:t>7</w:t>
            </w:r>
            <w:r>
              <w:rPr>
                <w:rFonts w:ascii="宋体" w:hAnsi="宋体" w:eastAsia="宋体" w:cs="Calibri"/>
                <w:kern w:val="0"/>
                <w:szCs w:val="21"/>
              </w:rPr>
              <w:t>.您认为</w:t>
            </w:r>
            <w:r>
              <w:rPr>
                <w:rFonts w:hint="eastAsia" w:ascii="宋体" w:hAnsi="宋体" w:eastAsia="宋体" w:cs="Calibri"/>
                <w:kern w:val="0"/>
                <w:szCs w:val="21"/>
              </w:rPr>
              <w:t>治理工程实施前当地</w:t>
            </w:r>
            <w:r>
              <w:rPr>
                <w:rFonts w:ascii="宋体" w:hAnsi="宋体" w:eastAsia="宋体" w:cs="Calibri"/>
                <w:kern w:val="0"/>
                <w:szCs w:val="21"/>
              </w:rPr>
              <w:t>环境污染与生态破坏的程度如何？</w:t>
            </w:r>
          </w:p>
          <w:p>
            <w:pPr>
              <w:spacing w:line="360" w:lineRule="auto"/>
              <w:rPr>
                <w:rFonts w:hint="eastAsia" w:ascii="宋体" w:hAnsi="宋体" w:eastAsia="宋体" w:cs="Calibri"/>
                <w:kern w:val="0"/>
                <w:szCs w:val="21"/>
              </w:rPr>
            </w:pPr>
            <w:r>
              <w:rPr>
                <w:rFonts w:hint="eastAsia" w:ascii="宋体" w:hAnsi="宋体" w:eastAsia="宋体" w:cs="Calibri"/>
                <w:kern w:val="0"/>
                <w:szCs w:val="21"/>
              </w:rPr>
              <w:t>□</w:t>
            </w:r>
            <w:r>
              <w:rPr>
                <w:rFonts w:ascii="宋体" w:hAnsi="宋体" w:eastAsia="宋体" w:cs="Calibri"/>
                <w:kern w:val="0"/>
                <w:szCs w:val="21"/>
              </w:rPr>
              <w:t xml:space="preserve">十分严重   </w:t>
            </w:r>
            <w:r>
              <w:rPr>
                <w:rFonts w:hint="eastAsia" w:ascii="宋体" w:hAnsi="宋体" w:eastAsia="宋体" w:cs="Calibri"/>
                <w:kern w:val="0"/>
                <w:szCs w:val="21"/>
              </w:rPr>
              <w:t>□</w:t>
            </w:r>
            <w:r>
              <w:rPr>
                <w:rFonts w:ascii="宋体" w:hAnsi="宋体" w:eastAsia="宋体" w:cs="Calibri"/>
                <w:kern w:val="0"/>
                <w:szCs w:val="21"/>
              </w:rPr>
              <w:t xml:space="preserve">比较严重   </w:t>
            </w:r>
            <w:r>
              <w:rPr>
                <w:rFonts w:hint="eastAsia" w:ascii="宋体" w:hAnsi="宋体" w:eastAsia="宋体" w:cs="Calibri"/>
                <w:kern w:val="0"/>
                <w:szCs w:val="21"/>
              </w:rPr>
              <w:t>□</w:t>
            </w:r>
            <w:r>
              <w:rPr>
                <w:rFonts w:ascii="宋体" w:hAnsi="宋体" w:eastAsia="宋体" w:cs="Calibri"/>
                <w:kern w:val="0"/>
                <w:szCs w:val="21"/>
              </w:rPr>
              <w:t xml:space="preserve">不太严重   </w:t>
            </w:r>
            <w:r>
              <w:rPr>
                <w:rFonts w:hint="eastAsia" w:ascii="宋体" w:hAnsi="宋体" w:eastAsia="宋体" w:cs="Calibri"/>
                <w:kern w:val="0"/>
                <w:szCs w:val="21"/>
              </w:rPr>
              <w:t>□</w:t>
            </w:r>
            <w:r>
              <w:rPr>
                <w:rFonts w:ascii="宋体" w:hAnsi="宋体" w:eastAsia="宋体" w:cs="Calibri"/>
                <w:kern w:val="0"/>
                <w:szCs w:val="21"/>
              </w:rPr>
              <w:t>没有问题</w:t>
            </w:r>
          </w:p>
          <w:p>
            <w:pPr>
              <w:spacing w:line="360" w:lineRule="auto"/>
              <w:rPr>
                <w:rFonts w:hint="eastAsia" w:ascii="宋体" w:hAnsi="宋体" w:eastAsia="宋体" w:cs="Calibri"/>
                <w:kern w:val="0"/>
                <w:szCs w:val="21"/>
              </w:rPr>
            </w:pPr>
            <w:r>
              <w:rPr>
                <w:rFonts w:ascii="宋体" w:hAnsi="宋体" w:eastAsia="宋体" w:cs="Calibri"/>
                <w:kern w:val="0"/>
                <w:szCs w:val="21"/>
              </w:rPr>
              <w:t>8.您认为目前治理措施对当地生态环境改善是否起到作用？</w:t>
            </w:r>
          </w:p>
          <w:p>
            <w:pPr>
              <w:spacing w:line="360" w:lineRule="auto"/>
              <w:rPr>
                <w:rFonts w:hint="eastAsia" w:ascii="宋体" w:hAnsi="宋体" w:eastAsia="宋体" w:cs="Calibri"/>
                <w:kern w:val="0"/>
                <w:szCs w:val="21"/>
              </w:rPr>
            </w:pPr>
            <w:r>
              <w:rPr>
                <w:rFonts w:hint="eastAsia" w:ascii="宋体" w:hAnsi="宋体" w:eastAsia="宋体" w:cs="Calibri"/>
                <w:kern w:val="0"/>
                <w:szCs w:val="21"/>
              </w:rPr>
              <w:t>□成效显著</w:t>
            </w:r>
            <w:r>
              <w:rPr>
                <w:rFonts w:ascii="宋体" w:hAnsi="宋体" w:eastAsia="宋体" w:cs="Calibri"/>
                <w:kern w:val="0"/>
                <w:szCs w:val="21"/>
              </w:rPr>
              <w:t xml:space="preserve">  </w:t>
            </w:r>
            <w:r>
              <w:rPr>
                <w:rFonts w:hint="eastAsia" w:ascii="宋体" w:hAnsi="宋体" w:eastAsia="宋体" w:cs="Calibri"/>
                <w:kern w:val="0"/>
                <w:szCs w:val="21"/>
              </w:rPr>
              <w:t>□有一定成效</w:t>
            </w:r>
            <w:r>
              <w:rPr>
                <w:rFonts w:ascii="宋体" w:hAnsi="宋体" w:eastAsia="宋体" w:cs="Calibri"/>
                <w:kern w:val="0"/>
                <w:szCs w:val="21"/>
              </w:rPr>
              <w:t xml:space="preserve">  </w:t>
            </w:r>
            <w:r>
              <w:rPr>
                <w:rFonts w:hint="eastAsia" w:ascii="宋体" w:hAnsi="宋体" w:eastAsia="宋体" w:cs="Calibri"/>
                <w:kern w:val="0"/>
                <w:szCs w:val="21"/>
              </w:rPr>
              <w:t>□成效不明显</w:t>
            </w:r>
            <w:r>
              <w:rPr>
                <w:rFonts w:ascii="宋体" w:hAnsi="宋体" w:eastAsia="宋体" w:cs="Calibri"/>
                <w:kern w:val="0"/>
                <w:szCs w:val="21"/>
              </w:rPr>
              <w:t xml:space="preserve">  </w:t>
            </w:r>
            <w:r>
              <w:rPr>
                <w:rFonts w:hint="eastAsia" w:ascii="宋体" w:hAnsi="宋体" w:eastAsia="宋体" w:cs="Calibri"/>
                <w:kern w:val="0"/>
                <w:szCs w:val="21"/>
              </w:rPr>
              <w:t>□没成效</w:t>
            </w:r>
          </w:p>
          <w:p>
            <w:pPr>
              <w:spacing w:line="360" w:lineRule="auto"/>
              <w:rPr>
                <w:rFonts w:hint="eastAsia" w:ascii="宋体" w:hAnsi="宋体" w:eastAsia="宋体" w:cs="Calibri"/>
                <w:kern w:val="0"/>
                <w:szCs w:val="21"/>
              </w:rPr>
            </w:pPr>
            <w:r>
              <w:rPr>
                <w:rFonts w:ascii="宋体" w:hAnsi="宋体" w:eastAsia="宋体" w:cs="Calibri"/>
                <w:kern w:val="0"/>
                <w:szCs w:val="21"/>
              </w:rPr>
              <w:t>9.您</w:t>
            </w:r>
            <w:r>
              <w:rPr>
                <w:rFonts w:hint="eastAsia" w:ascii="宋体" w:hAnsi="宋体" w:eastAsia="宋体" w:cs="Calibri"/>
                <w:kern w:val="0"/>
                <w:szCs w:val="21"/>
              </w:rPr>
              <w:t>对</w:t>
            </w:r>
            <w:r>
              <w:rPr>
                <w:rFonts w:ascii="宋体" w:hAnsi="宋体" w:eastAsia="宋体" w:cs="Calibri"/>
                <w:kern w:val="0"/>
                <w:szCs w:val="21"/>
              </w:rPr>
              <w:t>当地政府对</w:t>
            </w:r>
            <w:r>
              <w:rPr>
                <w:rFonts w:hint="eastAsia" w:ascii="宋体" w:hAnsi="宋体" w:eastAsia="宋体" w:cs="Calibri"/>
                <w:kern w:val="0"/>
                <w:szCs w:val="21"/>
              </w:rPr>
              <w:t>本矿山</w:t>
            </w:r>
            <w:r>
              <w:rPr>
                <w:rFonts w:ascii="宋体" w:hAnsi="宋体" w:eastAsia="宋体" w:cs="Calibri"/>
                <w:kern w:val="0"/>
                <w:szCs w:val="21"/>
              </w:rPr>
              <w:t>污染治理工作</w:t>
            </w:r>
            <w:r>
              <w:rPr>
                <w:rFonts w:hint="eastAsia" w:ascii="宋体" w:hAnsi="宋体" w:eastAsia="宋体" w:cs="Calibri"/>
                <w:kern w:val="0"/>
                <w:szCs w:val="21"/>
              </w:rPr>
              <w:t>的</w:t>
            </w:r>
            <w:r>
              <w:rPr>
                <w:rFonts w:ascii="宋体" w:hAnsi="宋体" w:eastAsia="宋体" w:cs="Calibri"/>
                <w:kern w:val="0"/>
                <w:szCs w:val="21"/>
              </w:rPr>
              <w:t>重视程度是否满意？</w:t>
            </w:r>
          </w:p>
          <w:p>
            <w:pPr>
              <w:spacing w:line="360" w:lineRule="auto"/>
              <w:rPr>
                <w:rFonts w:hint="eastAsia" w:ascii="宋体" w:hAnsi="宋体" w:eastAsia="宋体" w:cs="Calibri"/>
                <w:kern w:val="0"/>
                <w:szCs w:val="21"/>
              </w:rPr>
            </w:pPr>
            <w:r>
              <w:rPr>
                <w:rFonts w:hint="eastAsia" w:ascii="宋体" w:hAnsi="宋体" w:eastAsia="宋体" w:cs="Calibri"/>
                <w:kern w:val="0"/>
                <w:szCs w:val="21"/>
              </w:rPr>
              <w:t>□非常满意</w:t>
            </w:r>
            <w:r>
              <w:rPr>
                <w:rFonts w:ascii="宋体" w:hAnsi="宋体" w:eastAsia="宋体" w:cs="Calibri"/>
                <w:kern w:val="0"/>
                <w:szCs w:val="21"/>
              </w:rPr>
              <w:t xml:space="preserve">  </w:t>
            </w:r>
            <w:r>
              <w:rPr>
                <w:rFonts w:hint="eastAsia" w:ascii="宋体" w:hAnsi="宋体" w:eastAsia="宋体" w:cs="Calibri"/>
                <w:kern w:val="0"/>
                <w:szCs w:val="21"/>
              </w:rPr>
              <w:t>□比较满意</w:t>
            </w:r>
            <w:r>
              <w:rPr>
                <w:rFonts w:ascii="宋体" w:hAnsi="宋体" w:eastAsia="宋体" w:cs="Calibri"/>
                <w:kern w:val="0"/>
                <w:szCs w:val="21"/>
              </w:rPr>
              <w:t xml:space="preserve">  </w:t>
            </w:r>
            <w:r>
              <w:rPr>
                <w:rFonts w:hint="eastAsia" w:ascii="宋体" w:hAnsi="宋体" w:eastAsia="宋体" w:cs="Calibri"/>
                <w:kern w:val="0"/>
                <w:szCs w:val="21"/>
              </w:rPr>
              <w:t>□一般</w:t>
            </w:r>
            <w:r>
              <w:rPr>
                <w:rFonts w:ascii="宋体" w:hAnsi="宋体" w:eastAsia="宋体" w:cs="Calibri"/>
                <w:kern w:val="0"/>
                <w:szCs w:val="21"/>
              </w:rPr>
              <w:t xml:space="preserve">满意  </w:t>
            </w:r>
            <w:r>
              <w:rPr>
                <w:rFonts w:hint="eastAsia" w:ascii="宋体" w:hAnsi="宋体" w:eastAsia="宋体" w:cs="Calibri"/>
                <w:kern w:val="0"/>
                <w:szCs w:val="21"/>
              </w:rPr>
              <w:t>□</w:t>
            </w:r>
            <w:r>
              <w:rPr>
                <w:rFonts w:ascii="宋体" w:hAnsi="宋体" w:eastAsia="宋体" w:cs="Calibri"/>
                <w:kern w:val="0"/>
                <w:szCs w:val="21"/>
              </w:rPr>
              <w:t>不满意</w:t>
            </w:r>
          </w:p>
          <w:p>
            <w:pPr>
              <w:spacing w:line="360" w:lineRule="auto"/>
              <w:rPr>
                <w:rFonts w:hint="eastAsia" w:ascii="宋体" w:hAnsi="宋体" w:eastAsia="宋体" w:cs="Calibri"/>
                <w:kern w:val="0"/>
                <w:szCs w:val="21"/>
              </w:rPr>
            </w:pPr>
            <w:r>
              <w:rPr>
                <w:rFonts w:ascii="宋体" w:hAnsi="宋体" w:eastAsia="宋体" w:cs="Calibri"/>
                <w:kern w:val="0"/>
                <w:szCs w:val="21"/>
              </w:rPr>
              <w:t>10</w:t>
            </w:r>
            <w:r>
              <w:rPr>
                <w:rFonts w:hint="eastAsia" w:ascii="宋体" w:hAnsi="宋体" w:eastAsia="宋体" w:cs="Calibri"/>
                <w:kern w:val="0"/>
                <w:szCs w:val="21"/>
              </w:rPr>
              <w:t>.</w:t>
            </w:r>
            <w:r>
              <w:rPr>
                <w:rFonts w:ascii="宋体" w:hAnsi="宋体" w:eastAsia="宋体" w:cs="Calibri"/>
                <w:kern w:val="0"/>
                <w:szCs w:val="21"/>
              </w:rPr>
              <w:t>您</w:t>
            </w:r>
            <w:r>
              <w:rPr>
                <w:rFonts w:hint="eastAsia" w:ascii="宋体" w:hAnsi="宋体" w:eastAsia="宋体" w:cs="Calibri"/>
                <w:kern w:val="0"/>
                <w:szCs w:val="21"/>
              </w:rPr>
              <w:t>对</w:t>
            </w:r>
            <w:bookmarkStart w:id="174" w:name="_Hlk140762123"/>
            <w:r>
              <w:rPr>
                <w:rFonts w:hint="eastAsia" w:ascii="宋体" w:hAnsi="宋体" w:eastAsia="宋体" w:cs="Calibri"/>
                <w:kern w:val="0"/>
                <w:szCs w:val="21"/>
              </w:rPr>
              <w:t>本矿山污染治理工作</w:t>
            </w:r>
            <w:bookmarkEnd w:id="174"/>
            <w:r>
              <w:rPr>
                <w:rFonts w:ascii="宋体" w:hAnsi="宋体" w:eastAsia="宋体" w:cs="Calibri"/>
                <w:kern w:val="0"/>
                <w:szCs w:val="21"/>
              </w:rPr>
              <w:t>进度是否满意</w:t>
            </w:r>
            <w:r>
              <w:rPr>
                <w:rFonts w:hint="eastAsia" w:ascii="宋体" w:hAnsi="宋体" w:eastAsia="宋体" w:cs="Calibri"/>
                <w:kern w:val="0"/>
                <w:szCs w:val="21"/>
              </w:rPr>
              <w:t>？</w:t>
            </w:r>
          </w:p>
          <w:p>
            <w:pPr>
              <w:spacing w:line="360" w:lineRule="auto"/>
              <w:rPr>
                <w:rFonts w:hint="eastAsia" w:ascii="宋体" w:hAnsi="宋体" w:eastAsia="宋体" w:cs="Calibri"/>
                <w:kern w:val="0"/>
                <w:szCs w:val="21"/>
              </w:rPr>
            </w:pPr>
            <w:r>
              <w:rPr>
                <w:rFonts w:hint="eastAsia" w:ascii="宋体" w:hAnsi="宋体" w:eastAsia="宋体" w:cs="Calibri"/>
                <w:kern w:val="0"/>
                <w:szCs w:val="21"/>
              </w:rPr>
              <w:t>□非常满意</w:t>
            </w:r>
            <w:r>
              <w:rPr>
                <w:rFonts w:ascii="宋体" w:hAnsi="宋体" w:eastAsia="宋体" w:cs="Calibri"/>
                <w:kern w:val="0"/>
                <w:szCs w:val="21"/>
              </w:rPr>
              <w:t xml:space="preserve">  □比较满意  □一般满意  □不满意</w:t>
            </w:r>
          </w:p>
          <w:p>
            <w:pPr>
              <w:spacing w:line="360" w:lineRule="auto"/>
              <w:rPr>
                <w:rFonts w:hint="eastAsia" w:ascii="宋体" w:hAnsi="宋体" w:eastAsia="宋体" w:cs="Calibri"/>
                <w:kern w:val="0"/>
                <w:szCs w:val="21"/>
              </w:rPr>
            </w:pPr>
            <w:r>
              <w:rPr>
                <w:rFonts w:ascii="宋体" w:hAnsi="宋体" w:eastAsia="宋体" w:cs="Calibri"/>
                <w:kern w:val="0"/>
                <w:szCs w:val="21"/>
              </w:rPr>
              <w:t>11</w:t>
            </w:r>
            <w:r>
              <w:rPr>
                <w:rFonts w:hint="eastAsia" w:ascii="宋体" w:hAnsi="宋体" w:eastAsia="宋体" w:cs="Calibri"/>
                <w:kern w:val="0"/>
                <w:szCs w:val="21"/>
              </w:rPr>
              <w:t>.您对目前本矿山污染治理措施带来的环境改善情况是否满意？</w:t>
            </w:r>
          </w:p>
          <w:p>
            <w:pPr>
              <w:spacing w:line="360" w:lineRule="auto"/>
              <w:rPr>
                <w:rFonts w:hint="eastAsia" w:ascii="宋体" w:hAnsi="宋体" w:eastAsia="宋体" w:cs="Calibri"/>
                <w:kern w:val="0"/>
                <w:szCs w:val="21"/>
              </w:rPr>
            </w:pPr>
            <w:r>
              <w:rPr>
                <w:rFonts w:hint="eastAsia" w:ascii="宋体" w:hAnsi="宋体" w:eastAsia="宋体" w:cs="Calibri"/>
                <w:kern w:val="0"/>
                <w:szCs w:val="21"/>
              </w:rPr>
              <w:t>□非常满意</w:t>
            </w:r>
            <w:r>
              <w:rPr>
                <w:rFonts w:ascii="宋体" w:hAnsi="宋体" w:eastAsia="宋体" w:cs="Calibri"/>
                <w:kern w:val="0"/>
                <w:szCs w:val="21"/>
              </w:rPr>
              <w:t xml:space="preserve">  </w:t>
            </w:r>
            <w:r>
              <w:rPr>
                <w:rFonts w:hint="eastAsia" w:ascii="宋体" w:hAnsi="宋体" w:eastAsia="宋体" w:cs="Calibri"/>
                <w:kern w:val="0"/>
                <w:szCs w:val="21"/>
              </w:rPr>
              <w:t>□比较满意</w:t>
            </w:r>
            <w:r>
              <w:rPr>
                <w:rFonts w:ascii="宋体" w:hAnsi="宋体" w:eastAsia="宋体" w:cs="Calibri"/>
                <w:kern w:val="0"/>
                <w:szCs w:val="21"/>
              </w:rPr>
              <w:t xml:space="preserve">  </w:t>
            </w:r>
            <w:r>
              <w:rPr>
                <w:rFonts w:hint="eastAsia" w:ascii="宋体" w:hAnsi="宋体" w:eastAsia="宋体" w:cs="Calibri"/>
                <w:kern w:val="0"/>
                <w:szCs w:val="21"/>
              </w:rPr>
              <w:t>□一般满意</w:t>
            </w:r>
            <w:r>
              <w:rPr>
                <w:rFonts w:ascii="宋体" w:hAnsi="宋体" w:eastAsia="宋体" w:cs="Calibri"/>
                <w:kern w:val="0"/>
                <w:szCs w:val="21"/>
              </w:rPr>
              <w:t xml:space="preserve">  </w:t>
            </w:r>
            <w:r>
              <w:rPr>
                <w:rFonts w:hint="eastAsia" w:ascii="宋体" w:hAnsi="宋体" w:eastAsia="宋体" w:cs="Calibri"/>
                <w:kern w:val="0"/>
                <w:szCs w:val="21"/>
              </w:rPr>
              <w:t>□不满意</w:t>
            </w:r>
          </w:p>
          <w:p>
            <w:pPr>
              <w:spacing w:line="360" w:lineRule="auto"/>
              <w:rPr>
                <w:rFonts w:hint="eastAsia" w:ascii="宋体" w:hAnsi="宋体" w:eastAsia="宋体" w:cs="Calibri"/>
                <w:kern w:val="0"/>
                <w:szCs w:val="21"/>
                <w:u w:val="single"/>
              </w:rPr>
            </w:pPr>
            <w:r>
              <w:rPr>
                <w:rFonts w:ascii="宋体" w:hAnsi="宋体" w:eastAsia="宋体" w:cs="Calibri"/>
                <w:kern w:val="0"/>
                <w:szCs w:val="21"/>
              </w:rPr>
              <w:t>12</w:t>
            </w:r>
            <w:r>
              <w:rPr>
                <w:rFonts w:hint="eastAsia" w:ascii="宋体" w:hAnsi="宋体" w:eastAsia="宋体" w:cs="Calibri"/>
                <w:kern w:val="0"/>
                <w:szCs w:val="21"/>
              </w:rPr>
              <w:t>.其他相关意见或建议：</w:t>
            </w:r>
            <w:r>
              <w:rPr>
                <w:rFonts w:hint="eastAsia" w:ascii="宋体" w:hAnsi="宋体" w:eastAsia="宋体" w:cs="Calibri"/>
                <w:kern w:val="0"/>
                <w:szCs w:val="21"/>
                <w:u w:val="single"/>
              </w:rPr>
              <w:t xml:space="preserve">                                                 </w:t>
            </w:r>
            <w:r>
              <w:rPr>
                <w:rFonts w:ascii="宋体" w:hAnsi="宋体" w:eastAsia="宋体" w:cs="Calibri"/>
                <w:kern w:val="0"/>
                <w:szCs w:val="21"/>
                <w:u w:val="single"/>
              </w:rPr>
              <w:t xml:space="preserve">                     </w:t>
            </w:r>
          </w:p>
        </w:tc>
      </w:tr>
    </w:tbl>
    <w:p>
      <w:pPr>
        <w:jc w:val="left"/>
        <w:rPr>
          <w:rFonts w:hint="eastAsia" w:ascii="黑体" w:hAnsi="黑体" w:eastAsia="黑体"/>
          <w:szCs w:val="21"/>
        </w:rPr>
        <w:sectPr>
          <w:pgSz w:w="11906" w:h="16838"/>
          <w:pgMar w:top="1440" w:right="1800" w:bottom="1440" w:left="1800" w:header="851" w:footer="992" w:gutter="0"/>
          <w:cols w:space="720" w:num="1"/>
          <w:docGrid w:type="lines" w:linePitch="312" w:charSpace="0"/>
        </w:sectPr>
      </w:pPr>
    </w:p>
    <w:p>
      <w:pPr>
        <w:pStyle w:val="69"/>
        <w:numPr>
          <w:ilvl w:val="0"/>
          <w:numId w:val="0"/>
        </w:numPr>
        <w:spacing w:before="0" w:beforeLines="0" w:after="0" w:afterLines="0"/>
        <w:jc w:val="center"/>
      </w:pPr>
      <w:bookmarkStart w:id="175" w:name="_Toc178512679"/>
      <w:r>
        <w:rPr>
          <w:rFonts w:hint="eastAsia"/>
        </w:rPr>
        <w:t xml:space="preserve">附 </w:t>
      </w:r>
      <w:r>
        <w:t xml:space="preserve"> </w:t>
      </w:r>
      <w:r>
        <w:rPr>
          <w:rFonts w:hint="eastAsia"/>
        </w:rPr>
        <w:t xml:space="preserve">录 </w:t>
      </w:r>
      <w:r>
        <w:t xml:space="preserve"> </w:t>
      </w:r>
      <w:r>
        <w:rPr>
          <w:rFonts w:hint="eastAsia"/>
        </w:rPr>
        <w:t>E</w:t>
      </w:r>
      <w:bookmarkEnd w:id="175"/>
    </w:p>
    <w:p>
      <w:pPr>
        <w:pStyle w:val="69"/>
        <w:numPr>
          <w:ilvl w:val="0"/>
          <w:numId w:val="0"/>
        </w:numPr>
        <w:spacing w:before="0" w:beforeLines="0" w:after="0" w:afterLines="0"/>
        <w:jc w:val="center"/>
      </w:pPr>
      <w:bookmarkStart w:id="176" w:name="_Toc178512680"/>
      <w:r>
        <w:rPr>
          <w:rFonts w:hint="eastAsia"/>
        </w:rPr>
        <w:t>（资料性）</w:t>
      </w:r>
      <w:bookmarkEnd w:id="176"/>
    </w:p>
    <w:p>
      <w:pPr>
        <w:pStyle w:val="69"/>
        <w:numPr>
          <w:ilvl w:val="0"/>
          <w:numId w:val="0"/>
        </w:numPr>
        <w:spacing w:before="0" w:beforeLines="0" w:after="0" w:afterLines="0"/>
        <w:jc w:val="center"/>
      </w:pPr>
      <w:bookmarkStart w:id="177" w:name="_Toc178512681"/>
      <w:r>
        <w:rPr>
          <w:rFonts w:hint="eastAsia"/>
        </w:rPr>
        <w:t>《涉金属矿山废弃矿硐污染治理环境成效评估报告》编写提纲</w:t>
      </w:r>
      <w:bookmarkEnd w:id="177"/>
    </w:p>
    <w:p>
      <w:pPr>
        <w:ind w:firstLine="420" w:firstLineChars="200"/>
        <w:rPr>
          <w:rFonts w:hint="eastAsia" w:ascii="黑体" w:hAnsi="黑体" w:eastAsia="黑体" w:cs="黑体"/>
          <w:szCs w:val="21"/>
        </w:rPr>
      </w:pPr>
      <w:r>
        <w:rPr>
          <w:rFonts w:hint="eastAsia" w:ascii="黑体" w:hAnsi="黑体" w:eastAsia="黑体" w:cs="黑体"/>
          <w:szCs w:val="21"/>
        </w:rPr>
        <w:t>前言</w:t>
      </w:r>
    </w:p>
    <w:p>
      <w:pPr>
        <w:ind w:firstLine="420" w:firstLineChars="200"/>
        <w:rPr>
          <w:rFonts w:hint="eastAsia" w:ascii="宋体" w:hAnsi="宋体" w:eastAsia="宋体"/>
          <w:szCs w:val="21"/>
        </w:rPr>
      </w:pPr>
      <w:r>
        <w:rPr>
          <w:rFonts w:hint="eastAsia" w:ascii="宋体" w:hAnsi="宋体" w:eastAsia="宋体"/>
          <w:szCs w:val="21"/>
        </w:rPr>
        <w:t>简要说明涉金属矿山废弃矿硐污染治理环境成效评估的工作背景与意义、组织形式、工作过程与评估结论。</w:t>
      </w:r>
    </w:p>
    <w:p>
      <w:pPr>
        <w:ind w:firstLine="420" w:firstLineChars="200"/>
        <w:rPr>
          <w:rFonts w:hint="eastAsia" w:ascii="黑体" w:hAnsi="黑体" w:eastAsia="黑体" w:cs="黑体"/>
          <w:szCs w:val="21"/>
        </w:rPr>
      </w:pPr>
      <w:r>
        <w:rPr>
          <w:rFonts w:hint="eastAsia" w:ascii="黑体" w:hAnsi="黑体" w:eastAsia="黑体" w:cs="黑体"/>
          <w:szCs w:val="21"/>
        </w:rPr>
        <w:t>一、基本情况</w:t>
      </w:r>
    </w:p>
    <w:p>
      <w:pPr>
        <w:ind w:firstLine="420" w:firstLineChars="200"/>
        <w:rPr>
          <w:rFonts w:hint="eastAsia" w:ascii="宋体" w:hAnsi="宋体" w:eastAsia="宋体"/>
          <w:szCs w:val="21"/>
        </w:rPr>
      </w:pPr>
      <w:r>
        <w:rPr>
          <w:rFonts w:hint="eastAsia" w:ascii="宋体" w:hAnsi="宋体" w:eastAsia="宋体"/>
          <w:szCs w:val="21"/>
        </w:rPr>
        <w:t xml:space="preserve">概述涉金属矿山污染情况、治理项目内容、治理工艺、实施范围、治理目标、组织实施情况等。 </w:t>
      </w:r>
    </w:p>
    <w:p>
      <w:pPr>
        <w:ind w:firstLine="420" w:firstLineChars="200"/>
        <w:rPr>
          <w:rFonts w:hint="eastAsia" w:ascii="黑体" w:hAnsi="黑体" w:eastAsia="黑体" w:cs="黑体"/>
          <w:szCs w:val="21"/>
        </w:rPr>
      </w:pPr>
      <w:r>
        <w:rPr>
          <w:rFonts w:hint="eastAsia" w:ascii="黑体" w:hAnsi="黑体" w:eastAsia="黑体" w:cs="黑体"/>
          <w:szCs w:val="21"/>
        </w:rPr>
        <w:t>二、总则</w:t>
      </w:r>
    </w:p>
    <w:p>
      <w:pPr>
        <w:ind w:firstLine="420" w:firstLineChars="200"/>
        <w:rPr>
          <w:rFonts w:hint="eastAsia" w:ascii="宋体" w:hAnsi="宋体" w:eastAsia="宋体"/>
          <w:szCs w:val="21"/>
        </w:rPr>
      </w:pPr>
      <w:r>
        <w:rPr>
          <w:rFonts w:hint="eastAsia" w:ascii="宋体" w:hAnsi="宋体" w:eastAsia="宋体"/>
          <w:szCs w:val="21"/>
        </w:rPr>
        <w:t>概述评估原则、评估周期、编制依据等。</w:t>
      </w:r>
    </w:p>
    <w:p>
      <w:pPr>
        <w:ind w:firstLine="420" w:firstLineChars="200"/>
        <w:rPr>
          <w:rFonts w:hint="eastAsia" w:ascii="黑体" w:hAnsi="黑体" w:eastAsia="黑体" w:cs="黑体"/>
          <w:szCs w:val="21"/>
        </w:rPr>
      </w:pPr>
      <w:r>
        <w:rPr>
          <w:rFonts w:hint="eastAsia" w:ascii="黑体" w:hAnsi="黑体" w:eastAsia="黑体" w:cs="黑体"/>
          <w:szCs w:val="21"/>
        </w:rPr>
        <w:t>三、污染治理环境成效评估</w:t>
      </w:r>
    </w:p>
    <w:p>
      <w:pPr>
        <w:ind w:firstLine="420" w:firstLineChars="200"/>
        <w:rPr>
          <w:rFonts w:hint="eastAsia" w:ascii="宋体" w:hAnsi="宋体" w:eastAsia="宋体"/>
          <w:szCs w:val="21"/>
        </w:rPr>
      </w:pPr>
      <w:r>
        <w:rPr>
          <w:rFonts w:hint="eastAsia" w:ascii="宋体" w:hAnsi="宋体" w:eastAsia="宋体"/>
          <w:szCs w:val="21"/>
        </w:rPr>
        <w:t>参照本标准，针对工程特点确定相应评估内容，建立评估指标体系。依次说明涉金属矿山废弃矿硐污染治理环境成效评估各项指标基本情况、相关辅证材料及指标改善指数和分值。根据本标准，确定评估结果，明确评估周期的成效等级。</w:t>
      </w:r>
    </w:p>
    <w:p>
      <w:pPr>
        <w:ind w:firstLine="420" w:firstLineChars="200"/>
        <w:rPr>
          <w:rFonts w:hint="eastAsia" w:ascii="黑体" w:hAnsi="黑体" w:eastAsia="黑体" w:cs="黑体"/>
          <w:szCs w:val="21"/>
        </w:rPr>
      </w:pPr>
      <w:r>
        <w:rPr>
          <w:rFonts w:hint="eastAsia" w:ascii="黑体" w:hAnsi="黑体" w:eastAsia="黑体" w:cs="黑体"/>
          <w:szCs w:val="21"/>
        </w:rPr>
        <w:t>四、主要存在问题及建议</w:t>
      </w:r>
    </w:p>
    <w:p>
      <w:pPr>
        <w:ind w:firstLine="420" w:firstLineChars="200"/>
        <w:rPr>
          <w:rFonts w:hint="eastAsia" w:ascii="宋体" w:hAnsi="宋体" w:eastAsia="宋体"/>
          <w:szCs w:val="21"/>
        </w:rPr>
      </w:pPr>
      <w:r>
        <w:rPr>
          <w:rFonts w:hint="eastAsia" w:ascii="宋体" w:hAnsi="宋体" w:eastAsia="宋体"/>
          <w:szCs w:val="21"/>
        </w:rPr>
        <w:t>根据评估结果，分析涉金属矿山废弃矿硐污染治理存在问题，提出意见与建议。</w:t>
      </w:r>
    </w:p>
    <w:p>
      <w:pPr>
        <w:ind w:firstLine="420" w:firstLineChars="200"/>
        <w:rPr>
          <w:rFonts w:hint="eastAsia" w:ascii="黑体" w:hAnsi="黑体" w:eastAsia="黑体" w:cs="黑体"/>
          <w:szCs w:val="21"/>
        </w:rPr>
      </w:pPr>
      <w:r>
        <w:rPr>
          <w:rFonts w:hint="eastAsia" w:ascii="黑体" w:hAnsi="黑体" w:eastAsia="黑体" w:cs="黑体"/>
          <w:szCs w:val="21"/>
        </w:rPr>
        <w:t>五、附件</w:t>
      </w:r>
    </w:p>
    <w:p>
      <w:pPr>
        <w:ind w:firstLine="420" w:firstLineChars="200"/>
        <w:rPr>
          <w:rFonts w:hint="eastAsia" w:ascii="宋体" w:hAnsi="宋体" w:eastAsia="宋体"/>
          <w:szCs w:val="21"/>
        </w:rPr>
      </w:pPr>
      <w:r>
        <w:rPr>
          <w:rFonts w:hint="eastAsia" w:ascii="宋体" w:hAnsi="宋体" w:eastAsia="宋体"/>
          <w:szCs w:val="21"/>
        </w:rPr>
        <w:t>治理目标、监测数据、各指标分值相关支撑材料等。</w:t>
      </w:r>
    </w:p>
    <w:p>
      <w:pPr>
        <w:ind w:firstLine="420"/>
        <w:rPr>
          <w:rFonts w:hint="eastAsia"/>
          <w:szCs w:val="21"/>
        </w:rPr>
      </w:pPr>
    </w:p>
    <w:p>
      <w:pPr>
        <w:ind w:firstLine="420"/>
        <w:rPr>
          <w:rFonts w:hint="eastAsia"/>
          <w:szCs w:val="21"/>
        </w:rPr>
      </w:pPr>
    </w:p>
    <w:p>
      <w:pPr>
        <w:ind w:firstLine="420"/>
        <w:rPr>
          <w:rFonts w:hint="eastAsia"/>
          <w:szCs w:val="21"/>
        </w:rPr>
      </w:pPr>
    </w:p>
    <w:p>
      <w:pPr>
        <w:ind w:firstLine="420"/>
        <w:rPr>
          <w:rFonts w:hint="eastAsia"/>
          <w:szCs w:val="21"/>
        </w:rPr>
      </w:pPr>
    </w:p>
    <w:p>
      <w:pPr>
        <w:pStyle w:val="79"/>
        <w:framePr/>
        <w:rPr>
          <w:rFonts w:hint="eastAsia"/>
          <w:color w:val="000000"/>
        </w:rPr>
      </w:pPr>
      <w:r>
        <w:rPr>
          <w:color w:val="000000"/>
        </w:rPr>
        <w:t>_________________________________</w:t>
      </w:r>
    </w:p>
    <w:p>
      <w:pPr>
        <w:rPr>
          <w:rFonts w:hint="eastAsia"/>
          <w:szCs w:val="21"/>
        </w:rPr>
      </w:pPr>
    </w:p>
    <w:p>
      <w:pPr>
        <w:rPr>
          <w:rFonts w:hint="eastAsia"/>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宋体_x0006_硧.吀">
    <w:altName w:val="宋体"/>
    <w:panose1 w:val="00000000000000000000"/>
    <w:charset w:val="86"/>
    <w:family w:val="roma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rPr>
        <w:rFonts w:hint="eastAsia"/>
      </w:rPr>
    </w:pPr>
    <w:r>
      <w:t xml:space="preserve">     </w:t>
    </w:r>
  </w:p>
  <w:p>
    <w:pPr>
      <w:pStyle w:val="11"/>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rPr>
        <w:rFonts w:hint="eastAsia"/>
      </w:rPr>
    </w:pPr>
    <w:r>
      <w:fldChar w:fldCharType="begin"/>
    </w:r>
    <w:r>
      <w:instrText xml:space="preserve">PAGE   \* MERGEFORMAT</w:instrText>
    </w:r>
    <w:r>
      <w:fldChar w:fldCharType="separate"/>
    </w:r>
    <w:r>
      <w:rPr>
        <w:lang w:val="zh-CN"/>
      </w:rPr>
      <w:t>15</w:t>
    </w:r>
    <w:r>
      <w:fldChar w:fldCharType="end"/>
    </w:r>
  </w:p>
  <w:p>
    <w:pPr>
      <w:pStyle w:val="11"/>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D51379"/>
    <w:multiLevelType w:val="multilevel"/>
    <w:tmpl w:val="B6D51379"/>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2"/>
      <w:numFmt w:val="decimal"/>
      <w:suff w:val="nothing"/>
      <w:lvlText w:val="A.%2　"/>
      <w:lvlJc w:val="left"/>
      <w:pPr>
        <w:ind w:left="0" w:firstLine="0"/>
      </w:pPr>
      <w:rPr>
        <w:rFonts w:hint="default"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C.%2.%3　"/>
      <w:lvlJc w:val="left"/>
      <w:pPr>
        <w:ind w:left="0" w:firstLine="0"/>
      </w:pPr>
      <w:rPr>
        <w:rFonts w:hint="default" w:ascii="黑体" w:hAnsi="Times New Roman" w:eastAsia="黑体"/>
        <w:b w:val="0"/>
        <w:i w:val="0"/>
        <w:sz w:val="21"/>
      </w:rPr>
    </w:lvl>
    <w:lvl w:ilvl="3" w:tentative="0">
      <w:start w:val="1"/>
      <w:numFmt w:val="decimal"/>
      <w:suff w:val="nothing"/>
      <w:lvlText w:val="%1.%2.%3.%4　"/>
      <w:lvlJc w:val="left"/>
      <w:pPr>
        <w:ind w:left="0" w:firstLine="0"/>
      </w:pPr>
      <w:rPr>
        <w:rFonts w:hint="default"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3724947"/>
    <w:multiLevelType w:val="multilevel"/>
    <w:tmpl w:val="03724947"/>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2"/>
      <w:numFmt w:val="decimal"/>
      <w:suff w:val="nothing"/>
      <w:lvlText w:val="A.%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127" w:firstLine="0"/>
      </w:pPr>
      <w:rPr>
        <w:rFonts w:hint="eastAsia" w:ascii="黑体" w:hAnsi="Times New Roman" w:eastAsia="黑体"/>
        <w:b w:val="0"/>
        <w:i w:val="0"/>
        <w:sz w:val="21"/>
      </w:rPr>
    </w:lvl>
    <w:lvl w:ilvl="3" w:tentative="0">
      <w:start w:val="1"/>
      <w:numFmt w:val="decimal"/>
      <w:suff w:val="nothing"/>
      <w:lvlText w:val="C.%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04310B66"/>
    <w:multiLevelType w:val="multilevel"/>
    <w:tmpl w:val="04310B66"/>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A.%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127" w:firstLine="0"/>
      </w:pPr>
      <w:rPr>
        <w:rFonts w:hint="eastAsia" w:ascii="黑体" w:hAnsi="Times New Roman" w:eastAsia="黑体"/>
        <w:b w:val="0"/>
        <w:i w:val="0"/>
        <w:sz w:val="21"/>
      </w:rPr>
    </w:lvl>
    <w:lvl w:ilvl="3" w:tentative="0">
      <w:start w:val="1"/>
      <w:numFmt w:val="decimal"/>
      <w:suff w:val="nothing"/>
      <w:lvlText w:val="C.%1.%2.%4  "/>
      <w:lvlJc w:val="left"/>
      <w:pPr>
        <w:ind w:left="0" w:firstLine="0"/>
      </w:pPr>
      <w:rPr>
        <w:rFonts w:hint="eastAsia" w:ascii="黑体" w:hAnsi="Times New Roman" w:eastAsia="黑体"/>
        <w:b w:val="0"/>
        <w:i w:val="0"/>
        <w:sz w:val="21"/>
      </w:rPr>
    </w:lvl>
    <w:lvl w:ilvl="4" w:tentative="0">
      <w:start w:val="1"/>
      <w:numFmt w:val="decimal"/>
      <w:suff w:val="nothing"/>
      <w:lvlText w:val="A.%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0A5C29EE"/>
    <w:multiLevelType w:val="multilevel"/>
    <w:tmpl w:val="0A5C29EE"/>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2"/>
      <w:numFmt w:val="decimal"/>
      <w:suff w:val="nothing"/>
      <w:lvlText w:val="A.%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127" w:firstLine="0"/>
      </w:pPr>
      <w:rPr>
        <w:rFonts w:hint="eastAsia" w:ascii="黑体" w:hAnsi="Times New Roman" w:eastAsia="黑体"/>
        <w:b w:val="0"/>
        <w:i w:val="0"/>
        <w:sz w:val="21"/>
      </w:rPr>
    </w:lvl>
    <w:lvl w:ilvl="3" w:tentative="0">
      <w:start w:val="1"/>
      <w:numFmt w:val="decimal"/>
      <w:suff w:val="nothing"/>
      <w:lvlText w:val="C.%1.%2.%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16A32B8F"/>
    <w:multiLevelType w:val="multilevel"/>
    <w:tmpl w:val="16A32B8F"/>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2"/>
      <w:numFmt w:val="decimal"/>
      <w:suff w:val="nothing"/>
      <w:lvlText w:val="A.%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127" w:firstLine="0"/>
      </w:pPr>
      <w:rPr>
        <w:rFonts w:hint="eastAsia" w:ascii="黑体" w:hAnsi="Times New Roman" w:eastAsia="黑体"/>
        <w:b w:val="0"/>
        <w:i w:val="0"/>
        <w:sz w:val="21"/>
      </w:rPr>
    </w:lvl>
    <w:lvl w:ilvl="3" w:tentative="0">
      <w:start w:val="1"/>
      <w:numFmt w:val="decimal"/>
      <w:suff w:val="nothing"/>
      <w:lvlText w:val="C.%1.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1FC91163"/>
    <w:multiLevelType w:val="multilevel"/>
    <w:tmpl w:val="1FC91163"/>
    <w:lvl w:ilvl="0" w:tentative="0">
      <w:start w:val="1"/>
      <w:numFmt w:val="decimal"/>
      <w:pStyle w:val="69"/>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127"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9682D86"/>
    <w:multiLevelType w:val="multilevel"/>
    <w:tmpl w:val="29682D86"/>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2"/>
      <w:numFmt w:val="decimal"/>
      <w:suff w:val="nothing"/>
      <w:lvlText w:val="A.%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127" w:firstLine="0"/>
      </w:pPr>
      <w:rPr>
        <w:rFonts w:hint="eastAsia" w:ascii="黑体" w:hAnsi="Times New Roman" w:eastAsia="黑体"/>
        <w:b w:val="0"/>
        <w:i w:val="0"/>
        <w:sz w:val="21"/>
      </w:rPr>
    </w:lvl>
    <w:lvl w:ilvl="3" w:tentative="0">
      <w:start w:val="1"/>
      <w:numFmt w:val="decimal"/>
      <w:suff w:val="nothing"/>
      <w:lvlText w:val="C.3.2.%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9BC3D9A"/>
    <w:multiLevelType w:val="multilevel"/>
    <w:tmpl w:val="29BC3D9A"/>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B.%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127"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A.%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3F7933CD"/>
    <w:multiLevelType w:val="multilevel"/>
    <w:tmpl w:val="3F7933CD"/>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2"/>
      <w:numFmt w:val="decimal"/>
      <w:suff w:val="nothing"/>
      <w:lvlText w:val="A.%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127" w:firstLine="0"/>
      </w:pPr>
      <w:rPr>
        <w:rFonts w:hint="eastAsia" w:ascii="黑体" w:hAnsi="Times New Roman" w:eastAsia="黑体"/>
        <w:b w:val="0"/>
        <w:i w:val="0"/>
        <w:sz w:val="21"/>
      </w:rPr>
    </w:lvl>
    <w:lvl w:ilvl="3" w:tentative="0">
      <w:start w:val="1"/>
      <w:numFmt w:val="decimal"/>
      <w:suff w:val="nothing"/>
      <w:lvlText w:val="C.%2.4.%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45256238"/>
    <w:multiLevelType w:val="multilevel"/>
    <w:tmpl w:val="45256238"/>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2"/>
      <w:numFmt w:val="decimal"/>
      <w:suff w:val="nothing"/>
      <w:lvlText w:val="A.%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C.%1.%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0">
    <w:nsid w:val="4A375D2F"/>
    <w:multiLevelType w:val="multilevel"/>
    <w:tmpl w:val="4A375D2F"/>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2"/>
      <w:numFmt w:val="decimal"/>
      <w:suff w:val="nothing"/>
      <w:lvlText w:val="A.%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127" w:firstLine="0"/>
      </w:pPr>
      <w:rPr>
        <w:rFonts w:hint="eastAsia" w:ascii="黑体" w:hAnsi="Times New Roman" w:eastAsia="黑体"/>
        <w:b w:val="0"/>
        <w:i w:val="0"/>
        <w:sz w:val="21"/>
      </w:rPr>
    </w:lvl>
    <w:lvl w:ilvl="3" w:tentative="0">
      <w:start w:val="1"/>
      <w:numFmt w:val="decimal"/>
      <w:suff w:val="nothing"/>
      <w:lvlText w:val="C.%2.2.%4"/>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58573F56"/>
    <w:multiLevelType w:val="multilevel"/>
    <w:tmpl w:val="58573F56"/>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2"/>
      <w:numFmt w:val="decimal"/>
      <w:suff w:val="nothing"/>
      <w:lvlText w:val="A.%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C.3.%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5AA525E0"/>
    <w:multiLevelType w:val="multilevel"/>
    <w:tmpl w:val="5AA525E0"/>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A.%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127" w:firstLine="0"/>
      </w:pPr>
      <w:rPr>
        <w:rFonts w:hint="eastAsia" w:ascii="黑体" w:hAnsi="Times New Roman" w:eastAsia="黑体"/>
        <w:b w:val="0"/>
        <w:i w:val="0"/>
        <w:sz w:val="21"/>
      </w:rPr>
    </w:lvl>
    <w:lvl w:ilvl="3" w:tentative="0">
      <w:start w:val="1"/>
      <w:numFmt w:val="decimal"/>
      <w:suff w:val="nothing"/>
      <w:lvlText w:val="B.%2.%3.%4　"/>
      <w:lvlJc w:val="left"/>
      <w:pPr>
        <w:ind w:left="0" w:firstLine="0"/>
      </w:pPr>
      <w:rPr>
        <w:rFonts w:hint="eastAsia" w:ascii="黑体" w:hAnsi="Times New Roman" w:eastAsia="黑体"/>
        <w:b w:val="0"/>
        <w:i w:val="0"/>
        <w:sz w:val="21"/>
      </w:rPr>
    </w:lvl>
    <w:lvl w:ilvl="4" w:tentative="0">
      <w:start w:val="1"/>
      <w:numFmt w:val="decimal"/>
      <w:suff w:val="nothing"/>
      <w:lvlText w:val="A.%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5DA84A18"/>
    <w:multiLevelType w:val="multilevel"/>
    <w:tmpl w:val="5DA84A18"/>
    <w:lvl w:ilvl="0" w:tentative="0">
      <w:start w:val="1"/>
      <w:numFmt w:val="lowerLetter"/>
      <w:pStyle w:val="71"/>
      <w:lvlText w:val="%1）"/>
      <w:lvlJc w:val="left"/>
      <w:pPr>
        <w:ind w:left="948" w:hanging="528"/>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4">
    <w:nsid w:val="646260FA"/>
    <w:multiLevelType w:val="multilevel"/>
    <w:tmpl w:val="646260FA"/>
    <w:lvl w:ilvl="0" w:tentative="0">
      <w:start w:val="1"/>
      <w:numFmt w:val="decimal"/>
      <w:pStyle w:val="58"/>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6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A.%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A.%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700A7F1C"/>
    <w:multiLevelType w:val="multilevel"/>
    <w:tmpl w:val="700A7F1C"/>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2"/>
      <w:numFmt w:val="decimal"/>
      <w:suff w:val="nothing"/>
      <w:lvlText w:val="A.%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127" w:firstLine="0"/>
      </w:pPr>
      <w:rPr>
        <w:rFonts w:hint="eastAsia" w:ascii="黑体" w:hAnsi="Times New Roman" w:eastAsia="黑体"/>
        <w:b w:val="0"/>
        <w:i w:val="0"/>
        <w:sz w:val="21"/>
      </w:rPr>
    </w:lvl>
    <w:lvl w:ilvl="3" w:tentative="0">
      <w:start w:val="1"/>
      <w:numFmt w:val="decimal"/>
      <w:suff w:val="nothing"/>
      <w:lvlText w:val="C.3.%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7">
    <w:nsid w:val="76212D47"/>
    <w:multiLevelType w:val="multilevel"/>
    <w:tmpl w:val="76212D47"/>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2"/>
      <w:numFmt w:val="decimal"/>
      <w:suff w:val="nothing"/>
      <w:lvlText w:val="A.%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127" w:firstLine="0"/>
      </w:pPr>
      <w:rPr>
        <w:rFonts w:hint="eastAsia" w:ascii="黑体" w:hAnsi="Times New Roman" w:eastAsia="黑体"/>
        <w:b w:val="0"/>
        <w:i w:val="0"/>
        <w:sz w:val="21"/>
      </w:rPr>
    </w:lvl>
    <w:lvl w:ilvl="3" w:tentative="0">
      <w:start w:val="1"/>
      <w:numFmt w:val="decimal"/>
      <w:suff w:val="nothing"/>
      <w:lvlText w:val="C.%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8">
    <w:nsid w:val="76E57FA5"/>
    <w:multiLevelType w:val="multilevel"/>
    <w:tmpl w:val="76E57FA5"/>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C.%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127"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A.%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4"/>
  </w:num>
  <w:num w:numId="2">
    <w:abstractNumId w:val="15"/>
  </w:num>
  <w:num w:numId="3">
    <w:abstractNumId w:val="5"/>
  </w:num>
  <w:num w:numId="4">
    <w:abstractNumId w:val="13"/>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7"/>
    <w:lvlOverride w:ilvl="0">
      <w:lvl w:ilvl="0" w:tentative="1">
        <w:start w:val="1"/>
        <w:numFmt w:val="decimal"/>
        <w:suff w:val="nothing"/>
        <w:lvlText w:val="%1　"/>
        <w:lvlJc w:val="left"/>
        <w:pPr>
          <w:ind w:left="0" w:firstLine="0"/>
        </w:pPr>
        <w:rPr>
          <w:rFonts w:hint="eastAsia" w:ascii="黑体" w:hAnsi="Times New Roman" w:eastAsia="黑体"/>
          <w:b w:val="0"/>
          <w:i w:val="0"/>
          <w:sz w:val="21"/>
          <w:szCs w:val="21"/>
        </w:rPr>
      </w:lvl>
    </w:lvlOverride>
    <w:lvlOverride w:ilvl="1">
      <w:lvl w:ilvl="1" w:tentative="1">
        <w:start w:val="1"/>
        <w:numFmt w:val="decimal"/>
        <w:suff w:val="nothing"/>
        <w:lvlText w:val="A.%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Override>
    <w:lvlOverride w:ilvl="2">
      <w:lvl w:ilvl="2" w:tentative="1">
        <w:start w:val="1"/>
        <w:numFmt w:val="decimal"/>
        <w:suff w:val="nothing"/>
        <w:lvlText w:val="B.%2.%3　"/>
        <w:lvlJc w:val="left"/>
        <w:pPr>
          <w:ind w:left="0" w:firstLine="0"/>
        </w:pPr>
        <w:rPr>
          <w:rFonts w:hint="eastAsia" w:ascii="黑体" w:hAnsi="Times New Roman" w:eastAsia="黑体"/>
          <w:b w:val="0"/>
          <w:i w:val="0"/>
          <w:sz w:val="21"/>
        </w:rPr>
      </w:lvl>
    </w:lvlOverride>
    <w:lvlOverride w:ilvl="3">
      <w:lvl w:ilvl="3" w:tentative="1">
        <w:start w:val="1"/>
        <w:numFmt w:val="decimal"/>
        <w:suff w:val="nothing"/>
        <w:lvlText w:val="%1.%2.%3.%4　"/>
        <w:lvlJc w:val="left"/>
        <w:pPr>
          <w:ind w:left="0" w:firstLine="0"/>
        </w:pPr>
        <w:rPr>
          <w:rFonts w:hint="eastAsia" w:ascii="黑体" w:hAnsi="Times New Roman" w:eastAsia="黑体"/>
          <w:b w:val="0"/>
          <w:i w:val="0"/>
          <w:sz w:val="21"/>
        </w:rPr>
      </w:lvl>
    </w:lvlOverride>
    <w:lvlOverride w:ilvl="4">
      <w:lvl w:ilvl="4" w:tentative="1">
        <w:start w:val="1"/>
        <w:numFmt w:val="decimal"/>
        <w:suff w:val="nothing"/>
        <w:lvlText w:val="%1.%2.%3.%4.%5　"/>
        <w:lvlJc w:val="left"/>
        <w:pPr>
          <w:ind w:left="0" w:firstLine="0"/>
        </w:pPr>
        <w:rPr>
          <w:rFonts w:hint="eastAsia" w:ascii="黑体" w:hAnsi="Times New Roman" w:eastAsia="黑体"/>
          <w:b w:val="0"/>
          <w:i w:val="0"/>
          <w:sz w:val="21"/>
        </w:rPr>
      </w:lvl>
    </w:lvlOverride>
    <w:lvlOverride w:ilvl="5">
      <w:lvl w:ilvl="5" w:tentative="1">
        <w:start w:val="1"/>
        <w:numFmt w:val="decimal"/>
        <w:suff w:val="nothing"/>
        <w:lvlText w:val="%1.%2.%3.%4.%5.%6　"/>
        <w:lvlJc w:val="left"/>
        <w:pPr>
          <w:ind w:left="0" w:firstLine="0"/>
        </w:pPr>
        <w:rPr>
          <w:rFonts w:hint="eastAsia" w:ascii="黑体" w:hAnsi="Times New Roman" w:eastAsia="黑体"/>
          <w:b w:val="0"/>
          <w:i w:val="0"/>
          <w:sz w:val="21"/>
        </w:rPr>
      </w:lvl>
    </w:lvlOverride>
    <w:lvlOverride w:ilvl="6">
      <w:lvl w:ilvl="6" w:tentative="1">
        <w:start w:val="1"/>
        <w:numFmt w:val="decimal"/>
        <w:suff w:val="nothing"/>
        <w:lvlText w:val="%1%2.%3.%4.%5.%6.%7　"/>
        <w:lvlJc w:val="left"/>
        <w:pPr>
          <w:ind w:left="0" w:firstLine="0"/>
        </w:pPr>
        <w:rPr>
          <w:rFonts w:hint="eastAsia" w:ascii="黑体" w:hAnsi="Times New Roman" w:eastAsia="黑体"/>
          <w:b w:val="0"/>
          <w:i w:val="0"/>
          <w:sz w:val="21"/>
        </w:rPr>
      </w:lvl>
    </w:lvlOverride>
    <w:lvlOverride w:ilvl="7">
      <w:lvl w:ilvl="7" w:tentative="1">
        <w:start w:val="1"/>
        <w:numFmt w:val="decimal"/>
        <w:lvlText w:val="%1.%2.%3.%4.%5.%6.%7.%8"/>
        <w:lvlJc w:val="left"/>
        <w:pPr>
          <w:tabs>
            <w:tab w:val="left" w:pos="4351"/>
          </w:tabs>
          <w:ind w:left="3969" w:hanging="1418"/>
        </w:pPr>
        <w:rPr>
          <w:rFonts w:hint="eastAsia"/>
        </w:rPr>
      </w:lvl>
    </w:lvlOverride>
    <w:lvlOverride w:ilvl="8">
      <w:lvl w:ilvl="8" w:tentative="1">
        <w:start w:val="1"/>
        <w:numFmt w:val="decimal"/>
        <w:lvlText w:val="%1.%2.%3.%4.%5.%6.%7.%8.%9"/>
        <w:lvlJc w:val="left"/>
        <w:pPr>
          <w:tabs>
            <w:tab w:val="left" w:pos="4777"/>
          </w:tabs>
          <w:ind w:left="4677" w:hanging="1700"/>
        </w:pPr>
        <w:rPr>
          <w:rFonts w:hint="eastAsia"/>
        </w:rPr>
      </w:lvl>
    </w:lvlOverride>
  </w:num>
  <w:num w:numId="8">
    <w:abstractNumId w:val="7"/>
    <w:lvlOverride w:ilvl="0">
      <w:lvl w:ilvl="0" w:tentative="1">
        <w:start w:val="1"/>
        <w:numFmt w:val="decimal"/>
        <w:suff w:val="nothing"/>
        <w:lvlText w:val="%1　"/>
        <w:lvlJc w:val="left"/>
        <w:pPr>
          <w:ind w:left="0" w:firstLine="0"/>
        </w:pPr>
        <w:rPr>
          <w:rFonts w:hint="eastAsia" w:ascii="黑体" w:hAnsi="Times New Roman" w:eastAsia="黑体"/>
          <w:b w:val="0"/>
          <w:i w:val="0"/>
          <w:sz w:val="21"/>
          <w:szCs w:val="21"/>
        </w:rPr>
      </w:lvl>
    </w:lvlOverride>
    <w:lvlOverride w:ilvl="1">
      <w:lvl w:ilvl="1" w:tentative="1">
        <w:start w:val="1"/>
        <w:numFmt w:val="decimal"/>
        <w:suff w:val="nothing"/>
        <w:lvlText w:val="A.%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Override>
    <w:lvlOverride w:ilvl="2">
      <w:lvl w:ilvl="2" w:tentative="1">
        <w:start w:val="1"/>
        <w:numFmt w:val="decimal"/>
        <w:suff w:val="nothing"/>
        <w:lvlText w:val="%1.%2.%3　"/>
        <w:lvlJc w:val="left"/>
        <w:pPr>
          <w:ind w:left="2127" w:firstLine="0"/>
        </w:pPr>
        <w:rPr>
          <w:rFonts w:hint="eastAsia" w:ascii="黑体" w:hAnsi="Times New Roman" w:eastAsia="黑体"/>
          <w:b w:val="0"/>
          <w:i w:val="0"/>
          <w:sz w:val="21"/>
        </w:rPr>
      </w:lvl>
    </w:lvlOverride>
    <w:lvlOverride w:ilvl="3">
      <w:lvl w:ilvl="3" w:tentative="1">
        <w:start w:val="1"/>
        <w:numFmt w:val="decimal"/>
        <w:suff w:val="nothing"/>
        <w:lvlText w:val="B.%2.%3.%4　"/>
        <w:lvlJc w:val="left"/>
        <w:pPr>
          <w:ind w:left="0" w:firstLine="0"/>
        </w:pPr>
        <w:rPr>
          <w:rFonts w:hint="eastAsia" w:ascii="黑体" w:hAnsi="Times New Roman" w:eastAsia="黑体"/>
          <w:b w:val="0"/>
          <w:i w:val="0"/>
          <w:sz w:val="21"/>
        </w:rPr>
      </w:lvl>
    </w:lvlOverride>
    <w:lvlOverride w:ilvl="4">
      <w:lvl w:ilvl="4" w:tentative="1">
        <w:start w:val="1"/>
        <w:numFmt w:val="decimal"/>
        <w:suff w:val="nothing"/>
        <w:lvlText w:val="%1.%2.%3.%4.%5　"/>
        <w:lvlJc w:val="left"/>
        <w:pPr>
          <w:ind w:left="0" w:firstLine="0"/>
        </w:pPr>
        <w:rPr>
          <w:rFonts w:hint="eastAsia" w:ascii="黑体" w:hAnsi="Times New Roman" w:eastAsia="黑体"/>
          <w:b w:val="0"/>
          <w:i w:val="0"/>
          <w:sz w:val="21"/>
        </w:rPr>
      </w:lvl>
    </w:lvlOverride>
    <w:lvlOverride w:ilvl="5">
      <w:lvl w:ilvl="5" w:tentative="1">
        <w:start w:val="1"/>
        <w:numFmt w:val="decimal"/>
        <w:suff w:val="nothing"/>
        <w:lvlText w:val="%1.%2.%3.%4.%5.%6　"/>
        <w:lvlJc w:val="left"/>
        <w:pPr>
          <w:ind w:left="0" w:firstLine="0"/>
        </w:pPr>
        <w:rPr>
          <w:rFonts w:hint="eastAsia" w:ascii="黑体" w:hAnsi="Times New Roman" w:eastAsia="黑体"/>
          <w:b w:val="0"/>
          <w:i w:val="0"/>
          <w:sz w:val="21"/>
        </w:rPr>
      </w:lvl>
    </w:lvlOverride>
    <w:lvlOverride w:ilvl="6">
      <w:lvl w:ilvl="6" w:tentative="1">
        <w:start w:val="1"/>
        <w:numFmt w:val="decimal"/>
        <w:suff w:val="nothing"/>
        <w:lvlText w:val="%1%2.%3.%4.%5.%6.%7　"/>
        <w:lvlJc w:val="left"/>
        <w:pPr>
          <w:ind w:left="0" w:firstLine="0"/>
        </w:pPr>
        <w:rPr>
          <w:rFonts w:hint="eastAsia" w:ascii="黑体" w:hAnsi="Times New Roman" w:eastAsia="黑体"/>
          <w:b w:val="0"/>
          <w:i w:val="0"/>
          <w:sz w:val="21"/>
        </w:rPr>
      </w:lvl>
    </w:lvlOverride>
    <w:lvlOverride w:ilvl="7">
      <w:lvl w:ilvl="7" w:tentative="1">
        <w:start w:val="1"/>
        <w:numFmt w:val="decimal"/>
        <w:lvlText w:val="%1.%2.%3.%4.%5.%6.%7.%8"/>
        <w:lvlJc w:val="left"/>
        <w:pPr>
          <w:tabs>
            <w:tab w:val="left" w:pos="4351"/>
          </w:tabs>
          <w:ind w:left="3969" w:hanging="1418"/>
        </w:pPr>
        <w:rPr>
          <w:rFonts w:hint="eastAsia"/>
        </w:rPr>
      </w:lvl>
    </w:lvlOverride>
    <w:lvlOverride w:ilvl="8">
      <w:lvl w:ilvl="8" w:tentative="1">
        <w:start w:val="1"/>
        <w:numFmt w:val="decimal"/>
        <w:lvlText w:val="%1.%2.%3.%4.%5.%6.%7.%8.%9"/>
        <w:lvlJc w:val="left"/>
        <w:pPr>
          <w:tabs>
            <w:tab w:val="left" w:pos="4777"/>
          </w:tabs>
          <w:ind w:left="4677" w:hanging="1700"/>
        </w:pPr>
        <w:rPr>
          <w:rFonts w:hint="eastAsia"/>
        </w:rPr>
      </w:lvl>
    </w:lvlOverride>
  </w:num>
  <w:num w:numId="9">
    <w:abstractNumId w:val="18"/>
  </w:num>
  <w:num w:numId="10">
    <w:abstractNumId w:val="9"/>
  </w:num>
  <w:num w:numId="11">
    <w:abstractNumId w:val="2"/>
  </w:num>
  <w:num w:numId="12">
    <w:abstractNumId w:val="12"/>
  </w:num>
  <w:num w:numId="13">
    <w:abstractNumId w:val="3"/>
  </w:num>
  <w:num w:numId="14">
    <w:abstractNumId w:val="4"/>
  </w:num>
  <w:num w:numId="15">
    <w:abstractNumId w:val="0"/>
  </w:num>
  <w:num w:numId="16">
    <w:abstractNumId w:val="17"/>
  </w:num>
  <w:num w:numId="17">
    <w:abstractNumId w:val="10"/>
  </w:num>
  <w:num w:numId="18">
    <w:abstractNumId w:val="1"/>
  </w:num>
  <w:num w:numId="19">
    <w:abstractNumId w:val="8"/>
  </w:num>
  <w:num w:numId="20">
    <w:abstractNumId w:val="11"/>
  </w:num>
  <w:num w:numId="21">
    <w:abstractNumId w:val="16"/>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wMjQzM2ZkMDFjZWZjN2ZkNjQzNTBmNDNlZDRkYWYifQ=="/>
  </w:docVars>
  <w:rsids>
    <w:rsidRoot w:val="00172A27"/>
    <w:rsid w:val="00000178"/>
    <w:rsid w:val="00001DFC"/>
    <w:rsid w:val="00003F85"/>
    <w:rsid w:val="00007EB0"/>
    <w:rsid w:val="00010F94"/>
    <w:rsid w:val="0001144A"/>
    <w:rsid w:val="0001255B"/>
    <w:rsid w:val="000129AC"/>
    <w:rsid w:val="00012FEB"/>
    <w:rsid w:val="00013015"/>
    <w:rsid w:val="000174E6"/>
    <w:rsid w:val="000245FC"/>
    <w:rsid w:val="00024930"/>
    <w:rsid w:val="00024B7C"/>
    <w:rsid w:val="00027F32"/>
    <w:rsid w:val="00031EFE"/>
    <w:rsid w:val="00032BF4"/>
    <w:rsid w:val="00033A9E"/>
    <w:rsid w:val="000353CA"/>
    <w:rsid w:val="00035F6B"/>
    <w:rsid w:val="00036B4F"/>
    <w:rsid w:val="000408DE"/>
    <w:rsid w:val="00041E18"/>
    <w:rsid w:val="000426E6"/>
    <w:rsid w:val="00042AF3"/>
    <w:rsid w:val="000449F1"/>
    <w:rsid w:val="00046418"/>
    <w:rsid w:val="00047A4C"/>
    <w:rsid w:val="00047BE5"/>
    <w:rsid w:val="0005065C"/>
    <w:rsid w:val="00054F32"/>
    <w:rsid w:val="000563FF"/>
    <w:rsid w:val="00057EEE"/>
    <w:rsid w:val="00057FB4"/>
    <w:rsid w:val="00060D62"/>
    <w:rsid w:val="00063488"/>
    <w:rsid w:val="00065266"/>
    <w:rsid w:val="000659B1"/>
    <w:rsid w:val="00066A24"/>
    <w:rsid w:val="00066E9C"/>
    <w:rsid w:val="00070592"/>
    <w:rsid w:val="000707A4"/>
    <w:rsid w:val="000732F6"/>
    <w:rsid w:val="000737DD"/>
    <w:rsid w:val="00073933"/>
    <w:rsid w:val="00075B5E"/>
    <w:rsid w:val="00076CE7"/>
    <w:rsid w:val="00080127"/>
    <w:rsid w:val="000807B1"/>
    <w:rsid w:val="000824E7"/>
    <w:rsid w:val="00083CE4"/>
    <w:rsid w:val="0008414B"/>
    <w:rsid w:val="000860F3"/>
    <w:rsid w:val="00086717"/>
    <w:rsid w:val="00086A5F"/>
    <w:rsid w:val="00086DE2"/>
    <w:rsid w:val="00087F7D"/>
    <w:rsid w:val="00090597"/>
    <w:rsid w:val="000940CF"/>
    <w:rsid w:val="0009506C"/>
    <w:rsid w:val="00095135"/>
    <w:rsid w:val="000A01E4"/>
    <w:rsid w:val="000A14F2"/>
    <w:rsid w:val="000A186D"/>
    <w:rsid w:val="000A369B"/>
    <w:rsid w:val="000A48A7"/>
    <w:rsid w:val="000A4D52"/>
    <w:rsid w:val="000A50C1"/>
    <w:rsid w:val="000A5869"/>
    <w:rsid w:val="000A70D5"/>
    <w:rsid w:val="000A7650"/>
    <w:rsid w:val="000A7D92"/>
    <w:rsid w:val="000B18D8"/>
    <w:rsid w:val="000B1C98"/>
    <w:rsid w:val="000B26F2"/>
    <w:rsid w:val="000B2D14"/>
    <w:rsid w:val="000B30D8"/>
    <w:rsid w:val="000B3329"/>
    <w:rsid w:val="000B35EE"/>
    <w:rsid w:val="000B594A"/>
    <w:rsid w:val="000B61C4"/>
    <w:rsid w:val="000B714E"/>
    <w:rsid w:val="000C01F0"/>
    <w:rsid w:val="000C033A"/>
    <w:rsid w:val="000C1AAE"/>
    <w:rsid w:val="000C1E99"/>
    <w:rsid w:val="000C3E75"/>
    <w:rsid w:val="000C4326"/>
    <w:rsid w:val="000C457D"/>
    <w:rsid w:val="000C466C"/>
    <w:rsid w:val="000C77E1"/>
    <w:rsid w:val="000D0CA7"/>
    <w:rsid w:val="000D1273"/>
    <w:rsid w:val="000D19C9"/>
    <w:rsid w:val="000D19EA"/>
    <w:rsid w:val="000D2BBD"/>
    <w:rsid w:val="000D779F"/>
    <w:rsid w:val="000D7F64"/>
    <w:rsid w:val="000E1B93"/>
    <w:rsid w:val="000E3648"/>
    <w:rsid w:val="000E388E"/>
    <w:rsid w:val="000E3FAB"/>
    <w:rsid w:val="000E405A"/>
    <w:rsid w:val="000E49BF"/>
    <w:rsid w:val="000E585C"/>
    <w:rsid w:val="000E6499"/>
    <w:rsid w:val="000E75D6"/>
    <w:rsid w:val="000F3111"/>
    <w:rsid w:val="000F3149"/>
    <w:rsid w:val="000F354F"/>
    <w:rsid w:val="000F4584"/>
    <w:rsid w:val="000F5E85"/>
    <w:rsid w:val="000F63F1"/>
    <w:rsid w:val="001003FC"/>
    <w:rsid w:val="00101F25"/>
    <w:rsid w:val="001022CF"/>
    <w:rsid w:val="0010442A"/>
    <w:rsid w:val="001046FE"/>
    <w:rsid w:val="001054ED"/>
    <w:rsid w:val="00106119"/>
    <w:rsid w:val="0010694A"/>
    <w:rsid w:val="001074BA"/>
    <w:rsid w:val="001076A7"/>
    <w:rsid w:val="0011030E"/>
    <w:rsid w:val="001103AE"/>
    <w:rsid w:val="0011063F"/>
    <w:rsid w:val="00110ED7"/>
    <w:rsid w:val="001124C9"/>
    <w:rsid w:val="001129A3"/>
    <w:rsid w:val="00113894"/>
    <w:rsid w:val="0011453B"/>
    <w:rsid w:val="00114A09"/>
    <w:rsid w:val="00114A80"/>
    <w:rsid w:val="00114CEA"/>
    <w:rsid w:val="00115195"/>
    <w:rsid w:val="00116AEC"/>
    <w:rsid w:val="0012099A"/>
    <w:rsid w:val="00121430"/>
    <w:rsid w:val="0012175E"/>
    <w:rsid w:val="00122FD6"/>
    <w:rsid w:val="0012344A"/>
    <w:rsid w:val="00124854"/>
    <w:rsid w:val="0012561A"/>
    <w:rsid w:val="0013077F"/>
    <w:rsid w:val="0013126B"/>
    <w:rsid w:val="00131C68"/>
    <w:rsid w:val="001321C4"/>
    <w:rsid w:val="001351AE"/>
    <w:rsid w:val="00135423"/>
    <w:rsid w:val="00135D1F"/>
    <w:rsid w:val="00137187"/>
    <w:rsid w:val="001373F0"/>
    <w:rsid w:val="00137C0F"/>
    <w:rsid w:val="00141930"/>
    <w:rsid w:val="00141E14"/>
    <w:rsid w:val="00142950"/>
    <w:rsid w:val="00142BE4"/>
    <w:rsid w:val="00143095"/>
    <w:rsid w:val="001459C8"/>
    <w:rsid w:val="00146287"/>
    <w:rsid w:val="001518FD"/>
    <w:rsid w:val="00151C1A"/>
    <w:rsid w:val="00152197"/>
    <w:rsid w:val="0015219D"/>
    <w:rsid w:val="00154127"/>
    <w:rsid w:val="0015517A"/>
    <w:rsid w:val="0015603C"/>
    <w:rsid w:val="00156770"/>
    <w:rsid w:val="001575E6"/>
    <w:rsid w:val="001576AD"/>
    <w:rsid w:val="0016020A"/>
    <w:rsid w:val="00160AEE"/>
    <w:rsid w:val="00160FA3"/>
    <w:rsid w:val="0016169B"/>
    <w:rsid w:val="001621F9"/>
    <w:rsid w:val="0016251A"/>
    <w:rsid w:val="00164B19"/>
    <w:rsid w:val="0016666C"/>
    <w:rsid w:val="00166A65"/>
    <w:rsid w:val="00167E75"/>
    <w:rsid w:val="00170C09"/>
    <w:rsid w:val="00170DA0"/>
    <w:rsid w:val="00170F8C"/>
    <w:rsid w:val="00172A27"/>
    <w:rsid w:val="001732D5"/>
    <w:rsid w:val="00173E6B"/>
    <w:rsid w:val="0017454A"/>
    <w:rsid w:val="00175C66"/>
    <w:rsid w:val="001769C1"/>
    <w:rsid w:val="0018024C"/>
    <w:rsid w:val="00180BAE"/>
    <w:rsid w:val="00182A7F"/>
    <w:rsid w:val="00183DEA"/>
    <w:rsid w:val="00183DF7"/>
    <w:rsid w:val="00185E1D"/>
    <w:rsid w:val="00186C30"/>
    <w:rsid w:val="001913C1"/>
    <w:rsid w:val="00192059"/>
    <w:rsid w:val="001926A0"/>
    <w:rsid w:val="00192ED4"/>
    <w:rsid w:val="0019344C"/>
    <w:rsid w:val="001966C1"/>
    <w:rsid w:val="001A27B9"/>
    <w:rsid w:val="001A2973"/>
    <w:rsid w:val="001A5267"/>
    <w:rsid w:val="001A78E2"/>
    <w:rsid w:val="001B0BE1"/>
    <w:rsid w:val="001B108B"/>
    <w:rsid w:val="001B1898"/>
    <w:rsid w:val="001B35DE"/>
    <w:rsid w:val="001C0968"/>
    <w:rsid w:val="001C2165"/>
    <w:rsid w:val="001C2415"/>
    <w:rsid w:val="001C4BDB"/>
    <w:rsid w:val="001C4EC6"/>
    <w:rsid w:val="001C6FC8"/>
    <w:rsid w:val="001D46CC"/>
    <w:rsid w:val="001D4C3F"/>
    <w:rsid w:val="001D52F4"/>
    <w:rsid w:val="001D5E4B"/>
    <w:rsid w:val="001D7AA8"/>
    <w:rsid w:val="001D7DD0"/>
    <w:rsid w:val="001E063A"/>
    <w:rsid w:val="001E38BF"/>
    <w:rsid w:val="001E5B20"/>
    <w:rsid w:val="001E6440"/>
    <w:rsid w:val="001F0043"/>
    <w:rsid w:val="001F0129"/>
    <w:rsid w:val="001F1441"/>
    <w:rsid w:val="001F2210"/>
    <w:rsid w:val="001F345D"/>
    <w:rsid w:val="001F45B5"/>
    <w:rsid w:val="001F4C00"/>
    <w:rsid w:val="001F5D1B"/>
    <w:rsid w:val="001F6D3B"/>
    <w:rsid w:val="001F76F3"/>
    <w:rsid w:val="00200246"/>
    <w:rsid w:val="00201EC2"/>
    <w:rsid w:val="0020309E"/>
    <w:rsid w:val="002035C1"/>
    <w:rsid w:val="00203F6B"/>
    <w:rsid w:val="00204ED6"/>
    <w:rsid w:val="00205DBE"/>
    <w:rsid w:val="00206291"/>
    <w:rsid w:val="0021063D"/>
    <w:rsid w:val="00210BF6"/>
    <w:rsid w:val="0021118A"/>
    <w:rsid w:val="00211DB1"/>
    <w:rsid w:val="00212453"/>
    <w:rsid w:val="00214E50"/>
    <w:rsid w:val="00215AFE"/>
    <w:rsid w:val="00215F0D"/>
    <w:rsid w:val="00216854"/>
    <w:rsid w:val="00220413"/>
    <w:rsid w:val="00220F36"/>
    <w:rsid w:val="002211E7"/>
    <w:rsid w:val="0022267D"/>
    <w:rsid w:val="00222C41"/>
    <w:rsid w:val="002238BD"/>
    <w:rsid w:val="00223ED1"/>
    <w:rsid w:val="00224726"/>
    <w:rsid w:val="002263B5"/>
    <w:rsid w:val="00231B79"/>
    <w:rsid w:val="00231D86"/>
    <w:rsid w:val="00232122"/>
    <w:rsid w:val="002324EE"/>
    <w:rsid w:val="002328EC"/>
    <w:rsid w:val="00233028"/>
    <w:rsid w:val="00234ADD"/>
    <w:rsid w:val="00236875"/>
    <w:rsid w:val="0023689E"/>
    <w:rsid w:val="00236D35"/>
    <w:rsid w:val="00237D8A"/>
    <w:rsid w:val="00240B2D"/>
    <w:rsid w:val="00241602"/>
    <w:rsid w:val="00241F7D"/>
    <w:rsid w:val="00242F5A"/>
    <w:rsid w:val="00243C3F"/>
    <w:rsid w:val="0024680F"/>
    <w:rsid w:val="00246C48"/>
    <w:rsid w:val="002471A9"/>
    <w:rsid w:val="00250D50"/>
    <w:rsid w:val="0025244B"/>
    <w:rsid w:val="00253E9C"/>
    <w:rsid w:val="002543D6"/>
    <w:rsid w:val="0025573B"/>
    <w:rsid w:val="00255EA1"/>
    <w:rsid w:val="002609C2"/>
    <w:rsid w:val="002640E6"/>
    <w:rsid w:val="0026485C"/>
    <w:rsid w:val="00264F50"/>
    <w:rsid w:val="00265A6D"/>
    <w:rsid w:val="00271DB0"/>
    <w:rsid w:val="00271DD2"/>
    <w:rsid w:val="00272315"/>
    <w:rsid w:val="00272333"/>
    <w:rsid w:val="00272ABA"/>
    <w:rsid w:val="002744EF"/>
    <w:rsid w:val="002770BD"/>
    <w:rsid w:val="002778A6"/>
    <w:rsid w:val="00277F0F"/>
    <w:rsid w:val="0028085B"/>
    <w:rsid w:val="00280D54"/>
    <w:rsid w:val="002820CE"/>
    <w:rsid w:val="00282EF7"/>
    <w:rsid w:val="00283E8A"/>
    <w:rsid w:val="002840E5"/>
    <w:rsid w:val="00284140"/>
    <w:rsid w:val="00284C1F"/>
    <w:rsid w:val="002869FB"/>
    <w:rsid w:val="0028728B"/>
    <w:rsid w:val="00287357"/>
    <w:rsid w:val="00287EC8"/>
    <w:rsid w:val="0029049A"/>
    <w:rsid w:val="00292DD6"/>
    <w:rsid w:val="002932D9"/>
    <w:rsid w:val="00294FCE"/>
    <w:rsid w:val="00295A8F"/>
    <w:rsid w:val="002A0DAD"/>
    <w:rsid w:val="002A1DDF"/>
    <w:rsid w:val="002A275F"/>
    <w:rsid w:val="002A4832"/>
    <w:rsid w:val="002A7B06"/>
    <w:rsid w:val="002B05F5"/>
    <w:rsid w:val="002B1BE1"/>
    <w:rsid w:val="002B1C77"/>
    <w:rsid w:val="002B27BB"/>
    <w:rsid w:val="002B3E5B"/>
    <w:rsid w:val="002B4B09"/>
    <w:rsid w:val="002B598A"/>
    <w:rsid w:val="002B62E0"/>
    <w:rsid w:val="002B71E9"/>
    <w:rsid w:val="002C143C"/>
    <w:rsid w:val="002C1CBF"/>
    <w:rsid w:val="002C27CF"/>
    <w:rsid w:val="002C3771"/>
    <w:rsid w:val="002C54F3"/>
    <w:rsid w:val="002C560D"/>
    <w:rsid w:val="002C5787"/>
    <w:rsid w:val="002D073C"/>
    <w:rsid w:val="002D11FD"/>
    <w:rsid w:val="002D12CC"/>
    <w:rsid w:val="002D4620"/>
    <w:rsid w:val="002D4E28"/>
    <w:rsid w:val="002D572C"/>
    <w:rsid w:val="002D6A63"/>
    <w:rsid w:val="002D6BA7"/>
    <w:rsid w:val="002D75A2"/>
    <w:rsid w:val="002D7B45"/>
    <w:rsid w:val="002E0541"/>
    <w:rsid w:val="002E0F83"/>
    <w:rsid w:val="002E7518"/>
    <w:rsid w:val="002E7E64"/>
    <w:rsid w:val="002F0E90"/>
    <w:rsid w:val="002F1259"/>
    <w:rsid w:val="002F1CBF"/>
    <w:rsid w:val="002F204F"/>
    <w:rsid w:val="002F4661"/>
    <w:rsid w:val="002F59AA"/>
    <w:rsid w:val="002F60DE"/>
    <w:rsid w:val="00300436"/>
    <w:rsid w:val="0030099C"/>
    <w:rsid w:val="00300EE8"/>
    <w:rsid w:val="00300F69"/>
    <w:rsid w:val="003027EF"/>
    <w:rsid w:val="0030292B"/>
    <w:rsid w:val="00302DFE"/>
    <w:rsid w:val="0030757D"/>
    <w:rsid w:val="003106D5"/>
    <w:rsid w:val="00311EC7"/>
    <w:rsid w:val="003157F9"/>
    <w:rsid w:val="003204BC"/>
    <w:rsid w:val="003230B5"/>
    <w:rsid w:val="0032327D"/>
    <w:rsid w:val="00327C17"/>
    <w:rsid w:val="00331973"/>
    <w:rsid w:val="0033233D"/>
    <w:rsid w:val="00332C93"/>
    <w:rsid w:val="00333366"/>
    <w:rsid w:val="00335C90"/>
    <w:rsid w:val="00336F4A"/>
    <w:rsid w:val="00340774"/>
    <w:rsid w:val="00340B71"/>
    <w:rsid w:val="00341049"/>
    <w:rsid w:val="003428A1"/>
    <w:rsid w:val="003429C9"/>
    <w:rsid w:val="00342EAE"/>
    <w:rsid w:val="003434C0"/>
    <w:rsid w:val="00346613"/>
    <w:rsid w:val="0034681D"/>
    <w:rsid w:val="00350540"/>
    <w:rsid w:val="00350BA9"/>
    <w:rsid w:val="00351E57"/>
    <w:rsid w:val="00352323"/>
    <w:rsid w:val="00352A1A"/>
    <w:rsid w:val="00354F27"/>
    <w:rsid w:val="003559E3"/>
    <w:rsid w:val="0036032E"/>
    <w:rsid w:val="00360FE7"/>
    <w:rsid w:val="0036267A"/>
    <w:rsid w:val="00362968"/>
    <w:rsid w:val="00362D09"/>
    <w:rsid w:val="00364484"/>
    <w:rsid w:val="00364E4A"/>
    <w:rsid w:val="00364E75"/>
    <w:rsid w:val="00365900"/>
    <w:rsid w:val="0036651C"/>
    <w:rsid w:val="0036732C"/>
    <w:rsid w:val="003674E3"/>
    <w:rsid w:val="00367C51"/>
    <w:rsid w:val="00370CB6"/>
    <w:rsid w:val="00374BBA"/>
    <w:rsid w:val="00376103"/>
    <w:rsid w:val="0037757D"/>
    <w:rsid w:val="0038035E"/>
    <w:rsid w:val="00380FFF"/>
    <w:rsid w:val="003811B7"/>
    <w:rsid w:val="0038366B"/>
    <w:rsid w:val="00383B61"/>
    <w:rsid w:val="003840CA"/>
    <w:rsid w:val="00385107"/>
    <w:rsid w:val="003869B1"/>
    <w:rsid w:val="00386E7F"/>
    <w:rsid w:val="003877F4"/>
    <w:rsid w:val="003901F6"/>
    <w:rsid w:val="003911A7"/>
    <w:rsid w:val="0039316D"/>
    <w:rsid w:val="003937D2"/>
    <w:rsid w:val="003943D2"/>
    <w:rsid w:val="0039553A"/>
    <w:rsid w:val="003957CC"/>
    <w:rsid w:val="00396C26"/>
    <w:rsid w:val="00397A6F"/>
    <w:rsid w:val="003A24FC"/>
    <w:rsid w:val="003A4F85"/>
    <w:rsid w:val="003A6719"/>
    <w:rsid w:val="003A738E"/>
    <w:rsid w:val="003A7FD1"/>
    <w:rsid w:val="003B0DCE"/>
    <w:rsid w:val="003B0ECD"/>
    <w:rsid w:val="003B0F89"/>
    <w:rsid w:val="003B245B"/>
    <w:rsid w:val="003B3119"/>
    <w:rsid w:val="003B438F"/>
    <w:rsid w:val="003B5C5F"/>
    <w:rsid w:val="003C1B65"/>
    <w:rsid w:val="003C28C6"/>
    <w:rsid w:val="003C3CEC"/>
    <w:rsid w:val="003C7F61"/>
    <w:rsid w:val="003D42EC"/>
    <w:rsid w:val="003D4425"/>
    <w:rsid w:val="003D5FCF"/>
    <w:rsid w:val="003D6B7D"/>
    <w:rsid w:val="003D72FE"/>
    <w:rsid w:val="003D7599"/>
    <w:rsid w:val="003D76D3"/>
    <w:rsid w:val="003E0124"/>
    <w:rsid w:val="003E0474"/>
    <w:rsid w:val="003E0486"/>
    <w:rsid w:val="003E0D29"/>
    <w:rsid w:val="003E18FF"/>
    <w:rsid w:val="003E3786"/>
    <w:rsid w:val="003E5833"/>
    <w:rsid w:val="003E6655"/>
    <w:rsid w:val="003F08C7"/>
    <w:rsid w:val="003F0FF1"/>
    <w:rsid w:val="003F3E98"/>
    <w:rsid w:val="003F3F47"/>
    <w:rsid w:val="003F49AB"/>
    <w:rsid w:val="003F50DE"/>
    <w:rsid w:val="003F7088"/>
    <w:rsid w:val="004005C3"/>
    <w:rsid w:val="00400933"/>
    <w:rsid w:val="0040174A"/>
    <w:rsid w:val="00402067"/>
    <w:rsid w:val="0040231F"/>
    <w:rsid w:val="0040421E"/>
    <w:rsid w:val="004069C5"/>
    <w:rsid w:val="00407D6A"/>
    <w:rsid w:val="004115DD"/>
    <w:rsid w:val="00411808"/>
    <w:rsid w:val="00412886"/>
    <w:rsid w:val="00412ECB"/>
    <w:rsid w:val="00421ABC"/>
    <w:rsid w:val="00423024"/>
    <w:rsid w:val="00423266"/>
    <w:rsid w:val="004237B5"/>
    <w:rsid w:val="00423FA4"/>
    <w:rsid w:val="004245D6"/>
    <w:rsid w:val="00424FC5"/>
    <w:rsid w:val="00425F3B"/>
    <w:rsid w:val="00430DF8"/>
    <w:rsid w:val="00430F5D"/>
    <w:rsid w:val="00431D9C"/>
    <w:rsid w:val="004329B7"/>
    <w:rsid w:val="00432BD9"/>
    <w:rsid w:val="00433000"/>
    <w:rsid w:val="0043371D"/>
    <w:rsid w:val="004347AA"/>
    <w:rsid w:val="00435201"/>
    <w:rsid w:val="00436A3F"/>
    <w:rsid w:val="00437190"/>
    <w:rsid w:val="00441856"/>
    <w:rsid w:val="00441F92"/>
    <w:rsid w:val="00442979"/>
    <w:rsid w:val="004430F7"/>
    <w:rsid w:val="00443540"/>
    <w:rsid w:val="00444014"/>
    <w:rsid w:val="00445C76"/>
    <w:rsid w:val="004472E9"/>
    <w:rsid w:val="004478DB"/>
    <w:rsid w:val="004533EB"/>
    <w:rsid w:val="0045448D"/>
    <w:rsid w:val="0045603D"/>
    <w:rsid w:val="00456535"/>
    <w:rsid w:val="00457595"/>
    <w:rsid w:val="004624D1"/>
    <w:rsid w:val="00463E54"/>
    <w:rsid w:val="00466351"/>
    <w:rsid w:val="00467E17"/>
    <w:rsid w:val="00470DA0"/>
    <w:rsid w:val="00471B81"/>
    <w:rsid w:val="00477451"/>
    <w:rsid w:val="004819A7"/>
    <w:rsid w:val="00482145"/>
    <w:rsid w:val="00482773"/>
    <w:rsid w:val="004832EA"/>
    <w:rsid w:val="00483662"/>
    <w:rsid w:val="00484305"/>
    <w:rsid w:val="00485D88"/>
    <w:rsid w:val="00490337"/>
    <w:rsid w:val="00490729"/>
    <w:rsid w:val="004916DF"/>
    <w:rsid w:val="00491FD7"/>
    <w:rsid w:val="00493122"/>
    <w:rsid w:val="00493449"/>
    <w:rsid w:val="004A0E52"/>
    <w:rsid w:val="004A1FBF"/>
    <w:rsid w:val="004A216F"/>
    <w:rsid w:val="004A2B22"/>
    <w:rsid w:val="004A2DD1"/>
    <w:rsid w:val="004A30E7"/>
    <w:rsid w:val="004A3E8A"/>
    <w:rsid w:val="004A45AC"/>
    <w:rsid w:val="004B10F8"/>
    <w:rsid w:val="004B1B6C"/>
    <w:rsid w:val="004B2232"/>
    <w:rsid w:val="004B4E91"/>
    <w:rsid w:val="004B7F9D"/>
    <w:rsid w:val="004C10BD"/>
    <w:rsid w:val="004C11D4"/>
    <w:rsid w:val="004C1855"/>
    <w:rsid w:val="004C62A4"/>
    <w:rsid w:val="004C7495"/>
    <w:rsid w:val="004D0DFD"/>
    <w:rsid w:val="004D2869"/>
    <w:rsid w:val="004D4A57"/>
    <w:rsid w:val="004D4B7B"/>
    <w:rsid w:val="004D7152"/>
    <w:rsid w:val="004D7B09"/>
    <w:rsid w:val="004E1522"/>
    <w:rsid w:val="004E18DD"/>
    <w:rsid w:val="004E3890"/>
    <w:rsid w:val="004E4BD1"/>
    <w:rsid w:val="004E601F"/>
    <w:rsid w:val="004F237A"/>
    <w:rsid w:val="004F3A9D"/>
    <w:rsid w:val="004F4387"/>
    <w:rsid w:val="004F5195"/>
    <w:rsid w:val="004F706A"/>
    <w:rsid w:val="00504375"/>
    <w:rsid w:val="005046D2"/>
    <w:rsid w:val="00506F42"/>
    <w:rsid w:val="00511A24"/>
    <w:rsid w:val="00511FD7"/>
    <w:rsid w:val="00512A5C"/>
    <w:rsid w:val="00513CE1"/>
    <w:rsid w:val="005143EB"/>
    <w:rsid w:val="005156BF"/>
    <w:rsid w:val="005165EE"/>
    <w:rsid w:val="00521C4B"/>
    <w:rsid w:val="00522DA1"/>
    <w:rsid w:val="005240E7"/>
    <w:rsid w:val="00524F14"/>
    <w:rsid w:val="00526C5F"/>
    <w:rsid w:val="00527AE9"/>
    <w:rsid w:val="005301D9"/>
    <w:rsid w:val="00530826"/>
    <w:rsid w:val="00531D32"/>
    <w:rsid w:val="0053219C"/>
    <w:rsid w:val="00532BEC"/>
    <w:rsid w:val="00534172"/>
    <w:rsid w:val="0053461A"/>
    <w:rsid w:val="0053511F"/>
    <w:rsid w:val="00536216"/>
    <w:rsid w:val="00537309"/>
    <w:rsid w:val="0053772B"/>
    <w:rsid w:val="0054044A"/>
    <w:rsid w:val="00540F89"/>
    <w:rsid w:val="00541015"/>
    <w:rsid w:val="00541782"/>
    <w:rsid w:val="00541B4D"/>
    <w:rsid w:val="00541B54"/>
    <w:rsid w:val="00544264"/>
    <w:rsid w:val="00544BA4"/>
    <w:rsid w:val="00544EF5"/>
    <w:rsid w:val="005469ED"/>
    <w:rsid w:val="00556368"/>
    <w:rsid w:val="00556AB6"/>
    <w:rsid w:val="00557F8E"/>
    <w:rsid w:val="00560143"/>
    <w:rsid w:val="0056227D"/>
    <w:rsid w:val="0056325C"/>
    <w:rsid w:val="00564EAB"/>
    <w:rsid w:val="00566566"/>
    <w:rsid w:val="005732DB"/>
    <w:rsid w:val="00574AD3"/>
    <w:rsid w:val="00575A76"/>
    <w:rsid w:val="00575D87"/>
    <w:rsid w:val="00576AA7"/>
    <w:rsid w:val="00576E39"/>
    <w:rsid w:val="005773C5"/>
    <w:rsid w:val="005801D5"/>
    <w:rsid w:val="00582055"/>
    <w:rsid w:val="005837B7"/>
    <w:rsid w:val="00583E26"/>
    <w:rsid w:val="005850AE"/>
    <w:rsid w:val="00586324"/>
    <w:rsid w:val="00587930"/>
    <w:rsid w:val="00587A2D"/>
    <w:rsid w:val="00587A6A"/>
    <w:rsid w:val="00591779"/>
    <w:rsid w:val="005919C4"/>
    <w:rsid w:val="005920FB"/>
    <w:rsid w:val="005923B1"/>
    <w:rsid w:val="00592F78"/>
    <w:rsid w:val="0059324B"/>
    <w:rsid w:val="00593AE7"/>
    <w:rsid w:val="00593BF6"/>
    <w:rsid w:val="005959CA"/>
    <w:rsid w:val="005A0549"/>
    <w:rsid w:val="005A0664"/>
    <w:rsid w:val="005A0D83"/>
    <w:rsid w:val="005A1C46"/>
    <w:rsid w:val="005A2F15"/>
    <w:rsid w:val="005A707F"/>
    <w:rsid w:val="005A76C1"/>
    <w:rsid w:val="005B205E"/>
    <w:rsid w:val="005B2272"/>
    <w:rsid w:val="005B28D2"/>
    <w:rsid w:val="005B2B7B"/>
    <w:rsid w:val="005B6703"/>
    <w:rsid w:val="005B726F"/>
    <w:rsid w:val="005B72D4"/>
    <w:rsid w:val="005B7FB2"/>
    <w:rsid w:val="005C09DE"/>
    <w:rsid w:val="005C16C7"/>
    <w:rsid w:val="005C2086"/>
    <w:rsid w:val="005C3072"/>
    <w:rsid w:val="005C4CA8"/>
    <w:rsid w:val="005C503C"/>
    <w:rsid w:val="005C6264"/>
    <w:rsid w:val="005C6D7E"/>
    <w:rsid w:val="005D2558"/>
    <w:rsid w:val="005D4336"/>
    <w:rsid w:val="005D6884"/>
    <w:rsid w:val="005D76FE"/>
    <w:rsid w:val="005E1265"/>
    <w:rsid w:val="005E2752"/>
    <w:rsid w:val="005E2B35"/>
    <w:rsid w:val="005E430B"/>
    <w:rsid w:val="005E5AAD"/>
    <w:rsid w:val="005E5F77"/>
    <w:rsid w:val="005E6EA9"/>
    <w:rsid w:val="005F0D34"/>
    <w:rsid w:val="005F13AF"/>
    <w:rsid w:val="005F2A3D"/>
    <w:rsid w:val="005F4201"/>
    <w:rsid w:val="005F472F"/>
    <w:rsid w:val="005F6597"/>
    <w:rsid w:val="005F6A5B"/>
    <w:rsid w:val="005F6AA4"/>
    <w:rsid w:val="005F6ED0"/>
    <w:rsid w:val="005F7178"/>
    <w:rsid w:val="00600022"/>
    <w:rsid w:val="00600155"/>
    <w:rsid w:val="00600E65"/>
    <w:rsid w:val="00603DCA"/>
    <w:rsid w:val="00605B42"/>
    <w:rsid w:val="00605E79"/>
    <w:rsid w:val="00607E07"/>
    <w:rsid w:val="00611353"/>
    <w:rsid w:val="00615CA7"/>
    <w:rsid w:val="00616039"/>
    <w:rsid w:val="00617EFE"/>
    <w:rsid w:val="00620283"/>
    <w:rsid w:val="006205B3"/>
    <w:rsid w:val="00620CE3"/>
    <w:rsid w:val="006219A6"/>
    <w:rsid w:val="0062289A"/>
    <w:rsid w:val="00622BAA"/>
    <w:rsid w:val="006256A9"/>
    <w:rsid w:val="00625D0F"/>
    <w:rsid w:val="00625F09"/>
    <w:rsid w:val="006309B9"/>
    <w:rsid w:val="00630BC3"/>
    <w:rsid w:val="006312BD"/>
    <w:rsid w:val="00631549"/>
    <w:rsid w:val="006317B0"/>
    <w:rsid w:val="0063185B"/>
    <w:rsid w:val="00633228"/>
    <w:rsid w:val="00633397"/>
    <w:rsid w:val="0063430C"/>
    <w:rsid w:val="00634ACD"/>
    <w:rsid w:val="0063627F"/>
    <w:rsid w:val="006413D5"/>
    <w:rsid w:val="0064219C"/>
    <w:rsid w:val="00642C1F"/>
    <w:rsid w:val="0064516E"/>
    <w:rsid w:val="006451E7"/>
    <w:rsid w:val="0064635C"/>
    <w:rsid w:val="00651472"/>
    <w:rsid w:val="00651741"/>
    <w:rsid w:val="00653AE1"/>
    <w:rsid w:val="0065548B"/>
    <w:rsid w:val="00656122"/>
    <w:rsid w:val="006567CA"/>
    <w:rsid w:val="006576E9"/>
    <w:rsid w:val="006601F4"/>
    <w:rsid w:val="00660951"/>
    <w:rsid w:val="006636FB"/>
    <w:rsid w:val="00664993"/>
    <w:rsid w:val="006659A1"/>
    <w:rsid w:val="00666E85"/>
    <w:rsid w:val="00667444"/>
    <w:rsid w:val="00671D58"/>
    <w:rsid w:val="00672876"/>
    <w:rsid w:val="00672F55"/>
    <w:rsid w:val="0067340F"/>
    <w:rsid w:val="00673565"/>
    <w:rsid w:val="006755CE"/>
    <w:rsid w:val="00675B9F"/>
    <w:rsid w:val="00675E1C"/>
    <w:rsid w:val="00677EA6"/>
    <w:rsid w:val="0068320A"/>
    <w:rsid w:val="006837B5"/>
    <w:rsid w:val="00684741"/>
    <w:rsid w:val="006848B0"/>
    <w:rsid w:val="00692976"/>
    <w:rsid w:val="00694B92"/>
    <w:rsid w:val="00694FD8"/>
    <w:rsid w:val="00696A5A"/>
    <w:rsid w:val="00697B73"/>
    <w:rsid w:val="006A064F"/>
    <w:rsid w:val="006A2BFF"/>
    <w:rsid w:val="006A335D"/>
    <w:rsid w:val="006A348E"/>
    <w:rsid w:val="006A4679"/>
    <w:rsid w:val="006A70C7"/>
    <w:rsid w:val="006B031A"/>
    <w:rsid w:val="006B0CBA"/>
    <w:rsid w:val="006B21AB"/>
    <w:rsid w:val="006B62C6"/>
    <w:rsid w:val="006B7DA2"/>
    <w:rsid w:val="006C1F38"/>
    <w:rsid w:val="006C38CF"/>
    <w:rsid w:val="006C3FD6"/>
    <w:rsid w:val="006C44F8"/>
    <w:rsid w:val="006C5381"/>
    <w:rsid w:val="006C65D3"/>
    <w:rsid w:val="006D08DD"/>
    <w:rsid w:val="006D33E2"/>
    <w:rsid w:val="006D3596"/>
    <w:rsid w:val="006D4657"/>
    <w:rsid w:val="006D5E57"/>
    <w:rsid w:val="006E0B3F"/>
    <w:rsid w:val="006E0EFC"/>
    <w:rsid w:val="006E3217"/>
    <w:rsid w:val="006E7E23"/>
    <w:rsid w:val="006F0696"/>
    <w:rsid w:val="006F0B96"/>
    <w:rsid w:val="006F14AE"/>
    <w:rsid w:val="006F2866"/>
    <w:rsid w:val="006F3737"/>
    <w:rsid w:val="006F3907"/>
    <w:rsid w:val="006F59B2"/>
    <w:rsid w:val="00701B46"/>
    <w:rsid w:val="0070210B"/>
    <w:rsid w:val="00702341"/>
    <w:rsid w:val="00702351"/>
    <w:rsid w:val="0070240D"/>
    <w:rsid w:val="00703482"/>
    <w:rsid w:val="0070379D"/>
    <w:rsid w:val="007040E4"/>
    <w:rsid w:val="00705BC4"/>
    <w:rsid w:val="007062DA"/>
    <w:rsid w:val="0070633F"/>
    <w:rsid w:val="00706CA1"/>
    <w:rsid w:val="007072D9"/>
    <w:rsid w:val="007103A0"/>
    <w:rsid w:val="00716416"/>
    <w:rsid w:val="00716577"/>
    <w:rsid w:val="007167E3"/>
    <w:rsid w:val="00717773"/>
    <w:rsid w:val="007202C0"/>
    <w:rsid w:val="00720C41"/>
    <w:rsid w:val="007229A7"/>
    <w:rsid w:val="0072420F"/>
    <w:rsid w:val="00724F0B"/>
    <w:rsid w:val="00726C36"/>
    <w:rsid w:val="00726FED"/>
    <w:rsid w:val="007306A2"/>
    <w:rsid w:val="00732FD6"/>
    <w:rsid w:val="00734ADE"/>
    <w:rsid w:val="007355A3"/>
    <w:rsid w:val="00736CD1"/>
    <w:rsid w:val="00740C97"/>
    <w:rsid w:val="007413C6"/>
    <w:rsid w:val="00741D28"/>
    <w:rsid w:val="00741E6D"/>
    <w:rsid w:val="00744BA8"/>
    <w:rsid w:val="00746594"/>
    <w:rsid w:val="00746863"/>
    <w:rsid w:val="0074777E"/>
    <w:rsid w:val="00747BE1"/>
    <w:rsid w:val="007503E7"/>
    <w:rsid w:val="00753DC7"/>
    <w:rsid w:val="007560BD"/>
    <w:rsid w:val="007573BF"/>
    <w:rsid w:val="007616E4"/>
    <w:rsid w:val="007629CF"/>
    <w:rsid w:val="0076491A"/>
    <w:rsid w:val="00766A68"/>
    <w:rsid w:val="007672A4"/>
    <w:rsid w:val="00767339"/>
    <w:rsid w:val="0076757F"/>
    <w:rsid w:val="00767637"/>
    <w:rsid w:val="00767DF7"/>
    <w:rsid w:val="00770A7D"/>
    <w:rsid w:val="00770F0A"/>
    <w:rsid w:val="007726C9"/>
    <w:rsid w:val="0077273D"/>
    <w:rsid w:val="00773079"/>
    <w:rsid w:val="007738BC"/>
    <w:rsid w:val="00773F64"/>
    <w:rsid w:val="0077404E"/>
    <w:rsid w:val="00774313"/>
    <w:rsid w:val="0077460B"/>
    <w:rsid w:val="00774FE4"/>
    <w:rsid w:val="00775B43"/>
    <w:rsid w:val="00775DD8"/>
    <w:rsid w:val="00777AF2"/>
    <w:rsid w:val="007811DE"/>
    <w:rsid w:val="00782CD2"/>
    <w:rsid w:val="007839F8"/>
    <w:rsid w:val="007843DD"/>
    <w:rsid w:val="00784D81"/>
    <w:rsid w:val="0078525C"/>
    <w:rsid w:val="007853BC"/>
    <w:rsid w:val="007856BC"/>
    <w:rsid w:val="00785CA4"/>
    <w:rsid w:val="007910D1"/>
    <w:rsid w:val="00792062"/>
    <w:rsid w:val="00792E90"/>
    <w:rsid w:val="00793A72"/>
    <w:rsid w:val="00793D84"/>
    <w:rsid w:val="00794600"/>
    <w:rsid w:val="00796045"/>
    <w:rsid w:val="007A2D99"/>
    <w:rsid w:val="007A7779"/>
    <w:rsid w:val="007B0F6B"/>
    <w:rsid w:val="007B1784"/>
    <w:rsid w:val="007B34DD"/>
    <w:rsid w:val="007B35ED"/>
    <w:rsid w:val="007B4C2F"/>
    <w:rsid w:val="007B68FB"/>
    <w:rsid w:val="007B6BD2"/>
    <w:rsid w:val="007B710E"/>
    <w:rsid w:val="007B7AB8"/>
    <w:rsid w:val="007C1B7A"/>
    <w:rsid w:val="007C20E0"/>
    <w:rsid w:val="007C3492"/>
    <w:rsid w:val="007C50D4"/>
    <w:rsid w:val="007C5F36"/>
    <w:rsid w:val="007D0AB6"/>
    <w:rsid w:val="007D0C97"/>
    <w:rsid w:val="007D1575"/>
    <w:rsid w:val="007D1834"/>
    <w:rsid w:val="007D50E8"/>
    <w:rsid w:val="007D56A3"/>
    <w:rsid w:val="007D73A5"/>
    <w:rsid w:val="007E3872"/>
    <w:rsid w:val="007E44FB"/>
    <w:rsid w:val="007E45B5"/>
    <w:rsid w:val="007E4AC6"/>
    <w:rsid w:val="007E516A"/>
    <w:rsid w:val="007E7657"/>
    <w:rsid w:val="007E77A1"/>
    <w:rsid w:val="007F0220"/>
    <w:rsid w:val="007F0263"/>
    <w:rsid w:val="007F0A95"/>
    <w:rsid w:val="007F2BB9"/>
    <w:rsid w:val="007F390B"/>
    <w:rsid w:val="007F4D30"/>
    <w:rsid w:val="007F5638"/>
    <w:rsid w:val="007F58D9"/>
    <w:rsid w:val="008044E4"/>
    <w:rsid w:val="00805356"/>
    <w:rsid w:val="008056CF"/>
    <w:rsid w:val="00806786"/>
    <w:rsid w:val="0081018E"/>
    <w:rsid w:val="00810B5C"/>
    <w:rsid w:val="00815BBE"/>
    <w:rsid w:val="00817034"/>
    <w:rsid w:val="008202A5"/>
    <w:rsid w:val="008229C8"/>
    <w:rsid w:val="00823DD9"/>
    <w:rsid w:val="00825062"/>
    <w:rsid w:val="0082584C"/>
    <w:rsid w:val="0082609E"/>
    <w:rsid w:val="00826105"/>
    <w:rsid w:val="008265ED"/>
    <w:rsid w:val="00827168"/>
    <w:rsid w:val="00832EB3"/>
    <w:rsid w:val="00833306"/>
    <w:rsid w:val="0083359B"/>
    <w:rsid w:val="008336B8"/>
    <w:rsid w:val="0083392A"/>
    <w:rsid w:val="00834539"/>
    <w:rsid w:val="008348E0"/>
    <w:rsid w:val="0083493E"/>
    <w:rsid w:val="00837336"/>
    <w:rsid w:val="00837D7D"/>
    <w:rsid w:val="00841DA2"/>
    <w:rsid w:val="00842333"/>
    <w:rsid w:val="0084356E"/>
    <w:rsid w:val="008455A4"/>
    <w:rsid w:val="00845D12"/>
    <w:rsid w:val="00846B52"/>
    <w:rsid w:val="00851F3A"/>
    <w:rsid w:val="00851FC1"/>
    <w:rsid w:val="0085281C"/>
    <w:rsid w:val="008528B4"/>
    <w:rsid w:val="008547DC"/>
    <w:rsid w:val="0085709B"/>
    <w:rsid w:val="00860320"/>
    <w:rsid w:val="00860F78"/>
    <w:rsid w:val="00861C09"/>
    <w:rsid w:val="00862489"/>
    <w:rsid w:val="00862590"/>
    <w:rsid w:val="00864B51"/>
    <w:rsid w:val="008661B1"/>
    <w:rsid w:val="008712E7"/>
    <w:rsid w:val="00872C35"/>
    <w:rsid w:val="00874040"/>
    <w:rsid w:val="00875B8B"/>
    <w:rsid w:val="008772F5"/>
    <w:rsid w:val="00877C61"/>
    <w:rsid w:val="00880ED0"/>
    <w:rsid w:val="008817E6"/>
    <w:rsid w:val="00882D6E"/>
    <w:rsid w:val="008835F6"/>
    <w:rsid w:val="00886A55"/>
    <w:rsid w:val="008920F4"/>
    <w:rsid w:val="00892A00"/>
    <w:rsid w:val="00893501"/>
    <w:rsid w:val="00896F0B"/>
    <w:rsid w:val="008A0D0E"/>
    <w:rsid w:val="008A0EA2"/>
    <w:rsid w:val="008A2183"/>
    <w:rsid w:val="008A3028"/>
    <w:rsid w:val="008A5F98"/>
    <w:rsid w:val="008A7669"/>
    <w:rsid w:val="008A77F2"/>
    <w:rsid w:val="008A79E3"/>
    <w:rsid w:val="008B2935"/>
    <w:rsid w:val="008B314E"/>
    <w:rsid w:val="008B4D8B"/>
    <w:rsid w:val="008B6A69"/>
    <w:rsid w:val="008B6AFA"/>
    <w:rsid w:val="008B77B8"/>
    <w:rsid w:val="008C24EF"/>
    <w:rsid w:val="008C290C"/>
    <w:rsid w:val="008C446B"/>
    <w:rsid w:val="008C5BC0"/>
    <w:rsid w:val="008C7047"/>
    <w:rsid w:val="008D5030"/>
    <w:rsid w:val="008D5DC7"/>
    <w:rsid w:val="008E0B1D"/>
    <w:rsid w:val="008E0BE4"/>
    <w:rsid w:val="008E0C15"/>
    <w:rsid w:val="008E1A45"/>
    <w:rsid w:val="008E28CB"/>
    <w:rsid w:val="008E2A5F"/>
    <w:rsid w:val="008E4DC0"/>
    <w:rsid w:val="008E5119"/>
    <w:rsid w:val="008E63E5"/>
    <w:rsid w:val="008E6B58"/>
    <w:rsid w:val="008E754D"/>
    <w:rsid w:val="008F10B0"/>
    <w:rsid w:val="008F1733"/>
    <w:rsid w:val="008F583A"/>
    <w:rsid w:val="008F5E68"/>
    <w:rsid w:val="00900FE0"/>
    <w:rsid w:val="00901250"/>
    <w:rsid w:val="0090139A"/>
    <w:rsid w:val="00903D49"/>
    <w:rsid w:val="00904669"/>
    <w:rsid w:val="0090542A"/>
    <w:rsid w:val="00906E71"/>
    <w:rsid w:val="0090769D"/>
    <w:rsid w:val="0091068B"/>
    <w:rsid w:val="00912067"/>
    <w:rsid w:val="00913F8B"/>
    <w:rsid w:val="00914384"/>
    <w:rsid w:val="00914B7E"/>
    <w:rsid w:val="00920691"/>
    <w:rsid w:val="00922393"/>
    <w:rsid w:val="009223C1"/>
    <w:rsid w:val="009238DB"/>
    <w:rsid w:val="00924181"/>
    <w:rsid w:val="00924EA5"/>
    <w:rsid w:val="00925309"/>
    <w:rsid w:val="0092727B"/>
    <w:rsid w:val="00931B97"/>
    <w:rsid w:val="00931FFA"/>
    <w:rsid w:val="00932684"/>
    <w:rsid w:val="00932864"/>
    <w:rsid w:val="00934291"/>
    <w:rsid w:val="00934C18"/>
    <w:rsid w:val="0093548B"/>
    <w:rsid w:val="009370D0"/>
    <w:rsid w:val="0093743F"/>
    <w:rsid w:val="00937744"/>
    <w:rsid w:val="009379DE"/>
    <w:rsid w:val="009379E8"/>
    <w:rsid w:val="00940639"/>
    <w:rsid w:val="009409C7"/>
    <w:rsid w:val="00940C3F"/>
    <w:rsid w:val="00940EB1"/>
    <w:rsid w:val="00943702"/>
    <w:rsid w:val="009439B4"/>
    <w:rsid w:val="009451C2"/>
    <w:rsid w:val="009451D6"/>
    <w:rsid w:val="00946833"/>
    <w:rsid w:val="00947175"/>
    <w:rsid w:val="00950B03"/>
    <w:rsid w:val="00952F02"/>
    <w:rsid w:val="00954955"/>
    <w:rsid w:val="00954B08"/>
    <w:rsid w:val="00956810"/>
    <w:rsid w:val="0095721A"/>
    <w:rsid w:val="00957287"/>
    <w:rsid w:val="009607FA"/>
    <w:rsid w:val="0096130F"/>
    <w:rsid w:val="0096279D"/>
    <w:rsid w:val="00964EF3"/>
    <w:rsid w:val="00965FA9"/>
    <w:rsid w:val="00966BEA"/>
    <w:rsid w:val="00967023"/>
    <w:rsid w:val="00967F03"/>
    <w:rsid w:val="00972CFE"/>
    <w:rsid w:val="00973231"/>
    <w:rsid w:val="00974232"/>
    <w:rsid w:val="0097596C"/>
    <w:rsid w:val="00975C36"/>
    <w:rsid w:val="0098130F"/>
    <w:rsid w:val="009842CB"/>
    <w:rsid w:val="00986793"/>
    <w:rsid w:val="00991C06"/>
    <w:rsid w:val="00994790"/>
    <w:rsid w:val="00994FB0"/>
    <w:rsid w:val="009957AC"/>
    <w:rsid w:val="00995FEE"/>
    <w:rsid w:val="00996872"/>
    <w:rsid w:val="009A1EDA"/>
    <w:rsid w:val="009A2960"/>
    <w:rsid w:val="009A4728"/>
    <w:rsid w:val="009A4761"/>
    <w:rsid w:val="009A66F3"/>
    <w:rsid w:val="009B09BF"/>
    <w:rsid w:val="009B0EB1"/>
    <w:rsid w:val="009B1FAE"/>
    <w:rsid w:val="009B3EDB"/>
    <w:rsid w:val="009B422F"/>
    <w:rsid w:val="009B63E5"/>
    <w:rsid w:val="009B6850"/>
    <w:rsid w:val="009B76F1"/>
    <w:rsid w:val="009C255C"/>
    <w:rsid w:val="009C47E3"/>
    <w:rsid w:val="009C529E"/>
    <w:rsid w:val="009C5C64"/>
    <w:rsid w:val="009C5D4C"/>
    <w:rsid w:val="009C697E"/>
    <w:rsid w:val="009D0B75"/>
    <w:rsid w:val="009D12B1"/>
    <w:rsid w:val="009D22FC"/>
    <w:rsid w:val="009D2E11"/>
    <w:rsid w:val="009D3747"/>
    <w:rsid w:val="009D3813"/>
    <w:rsid w:val="009D3F7C"/>
    <w:rsid w:val="009D4E13"/>
    <w:rsid w:val="009D6AC7"/>
    <w:rsid w:val="009D6FC4"/>
    <w:rsid w:val="009D70A0"/>
    <w:rsid w:val="009E0ACB"/>
    <w:rsid w:val="009E0B4D"/>
    <w:rsid w:val="009E3DF7"/>
    <w:rsid w:val="009E42E6"/>
    <w:rsid w:val="009E7C56"/>
    <w:rsid w:val="009F0324"/>
    <w:rsid w:val="009F0F36"/>
    <w:rsid w:val="009F11DD"/>
    <w:rsid w:val="009F4209"/>
    <w:rsid w:val="009F4BB0"/>
    <w:rsid w:val="009F56AA"/>
    <w:rsid w:val="00A014B5"/>
    <w:rsid w:val="00A050AA"/>
    <w:rsid w:val="00A0727E"/>
    <w:rsid w:val="00A072A6"/>
    <w:rsid w:val="00A07E56"/>
    <w:rsid w:val="00A07E8F"/>
    <w:rsid w:val="00A10C63"/>
    <w:rsid w:val="00A10EF9"/>
    <w:rsid w:val="00A14933"/>
    <w:rsid w:val="00A15CE8"/>
    <w:rsid w:val="00A177B9"/>
    <w:rsid w:val="00A2086A"/>
    <w:rsid w:val="00A22872"/>
    <w:rsid w:val="00A251B1"/>
    <w:rsid w:val="00A253F3"/>
    <w:rsid w:val="00A25FBC"/>
    <w:rsid w:val="00A26D99"/>
    <w:rsid w:val="00A27B3E"/>
    <w:rsid w:val="00A30355"/>
    <w:rsid w:val="00A335BF"/>
    <w:rsid w:val="00A33996"/>
    <w:rsid w:val="00A34018"/>
    <w:rsid w:val="00A34423"/>
    <w:rsid w:val="00A364DE"/>
    <w:rsid w:val="00A36E16"/>
    <w:rsid w:val="00A36E23"/>
    <w:rsid w:val="00A405F6"/>
    <w:rsid w:val="00A415DF"/>
    <w:rsid w:val="00A41AA4"/>
    <w:rsid w:val="00A4299E"/>
    <w:rsid w:val="00A42F62"/>
    <w:rsid w:val="00A43197"/>
    <w:rsid w:val="00A43E45"/>
    <w:rsid w:val="00A45899"/>
    <w:rsid w:val="00A46409"/>
    <w:rsid w:val="00A46DBC"/>
    <w:rsid w:val="00A478F5"/>
    <w:rsid w:val="00A47B1E"/>
    <w:rsid w:val="00A50D63"/>
    <w:rsid w:val="00A52A81"/>
    <w:rsid w:val="00A5780E"/>
    <w:rsid w:val="00A6078A"/>
    <w:rsid w:val="00A60F77"/>
    <w:rsid w:val="00A61B38"/>
    <w:rsid w:val="00A61ED4"/>
    <w:rsid w:val="00A63C83"/>
    <w:rsid w:val="00A64EC4"/>
    <w:rsid w:val="00A7026D"/>
    <w:rsid w:val="00A74413"/>
    <w:rsid w:val="00A7646C"/>
    <w:rsid w:val="00A77964"/>
    <w:rsid w:val="00A80AE0"/>
    <w:rsid w:val="00A80B22"/>
    <w:rsid w:val="00A81398"/>
    <w:rsid w:val="00A8166E"/>
    <w:rsid w:val="00A8219E"/>
    <w:rsid w:val="00A8297D"/>
    <w:rsid w:val="00A842F7"/>
    <w:rsid w:val="00A85EA2"/>
    <w:rsid w:val="00A85F51"/>
    <w:rsid w:val="00A90F0E"/>
    <w:rsid w:val="00A918AC"/>
    <w:rsid w:val="00A93FCC"/>
    <w:rsid w:val="00A955DA"/>
    <w:rsid w:val="00A9582A"/>
    <w:rsid w:val="00A9695F"/>
    <w:rsid w:val="00A96D3F"/>
    <w:rsid w:val="00A97EE1"/>
    <w:rsid w:val="00AA0387"/>
    <w:rsid w:val="00AA0AC3"/>
    <w:rsid w:val="00AA35C8"/>
    <w:rsid w:val="00AA39BE"/>
    <w:rsid w:val="00AA62EB"/>
    <w:rsid w:val="00AA7F9E"/>
    <w:rsid w:val="00AB14DB"/>
    <w:rsid w:val="00AB15C9"/>
    <w:rsid w:val="00AB2C5C"/>
    <w:rsid w:val="00AB2D33"/>
    <w:rsid w:val="00AB40CE"/>
    <w:rsid w:val="00AB643B"/>
    <w:rsid w:val="00AB6C4D"/>
    <w:rsid w:val="00AB6D04"/>
    <w:rsid w:val="00AB7501"/>
    <w:rsid w:val="00AC07C8"/>
    <w:rsid w:val="00AC0D1A"/>
    <w:rsid w:val="00AC1900"/>
    <w:rsid w:val="00AC1F08"/>
    <w:rsid w:val="00AC43B2"/>
    <w:rsid w:val="00AC575A"/>
    <w:rsid w:val="00AD008A"/>
    <w:rsid w:val="00AD05BF"/>
    <w:rsid w:val="00AD0AB0"/>
    <w:rsid w:val="00AD15B5"/>
    <w:rsid w:val="00AD22CD"/>
    <w:rsid w:val="00AD3622"/>
    <w:rsid w:val="00AD3BF6"/>
    <w:rsid w:val="00AD486A"/>
    <w:rsid w:val="00AD5CA0"/>
    <w:rsid w:val="00AD70A6"/>
    <w:rsid w:val="00AE13A3"/>
    <w:rsid w:val="00AE3698"/>
    <w:rsid w:val="00AE4E84"/>
    <w:rsid w:val="00AE5A79"/>
    <w:rsid w:val="00AE6190"/>
    <w:rsid w:val="00AE7571"/>
    <w:rsid w:val="00AF136F"/>
    <w:rsid w:val="00AF1A08"/>
    <w:rsid w:val="00AF1F38"/>
    <w:rsid w:val="00AF248B"/>
    <w:rsid w:val="00AF33C9"/>
    <w:rsid w:val="00AF33DA"/>
    <w:rsid w:val="00AF467F"/>
    <w:rsid w:val="00AF48A6"/>
    <w:rsid w:val="00AF4BE5"/>
    <w:rsid w:val="00AF5AB4"/>
    <w:rsid w:val="00AF63F3"/>
    <w:rsid w:val="00AF7870"/>
    <w:rsid w:val="00B01ECF"/>
    <w:rsid w:val="00B02B17"/>
    <w:rsid w:val="00B04138"/>
    <w:rsid w:val="00B04E7A"/>
    <w:rsid w:val="00B052B3"/>
    <w:rsid w:val="00B0642C"/>
    <w:rsid w:val="00B074B1"/>
    <w:rsid w:val="00B10F7F"/>
    <w:rsid w:val="00B11276"/>
    <w:rsid w:val="00B13091"/>
    <w:rsid w:val="00B13997"/>
    <w:rsid w:val="00B1402F"/>
    <w:rsid w:val="00B149EB"/>
    <w:rsid w:val="00B15810"/>
    <w:rsid w:val="00B16641"/>
    <w:rsid w:val="00B16B27"/>
    <w:rsid w:val="00B16BF8"/>
    <w:rsid w:val="00B22748"/>
    <w:rsid w:val="00B24584"/>
    <w:rsid w:val="00B245C3"/>
    <w:rsid w:val="00B2468B"/>
    <w:rsid w:val="00B248E9"/>
    <w:rsid w:val="00B25EE9"/>
    <w:rsid w:val="00B2661E"/>
    <w:rsid w:val="00B276BB"/>
    <w:rsid w:val="00B3060F"/>
    <w:rsid w:val="00B3140B"/>
    <w:rsid w:val="00B31A53"/>
    <w:rsid w:val="00B32545"/>
    <w:rsid w:val="00B3323E"/>
    <w:rsid w:val="00B34D1C"/>
    <w:rsid w:val="00B34D7A"/>
    <w:rsid w:val="00B350B3"/>
    <w:rsid w:val="00B3548B"/>
    <w:rsid w:val="00B36737"/>
    <w:rsid w:val="00B3685C"/>
    <w:rsid w:val="00B377E4"/>
    <w:rsid w:val="00B37BB4"/>
    <w:rsid w:val="00B410E1"/>
    <w:rsid w:val="00B41DDD"/>
    <w:rsid w:val="00B4466A"/>
    <w:rsid w:val="00B45417"/>
    <w:rsid w:val="00B45D28"/>
    <w:rsid w:val="00B47C22"/>
    <w:rsid w:val="00B5040D"/>
    <w:rsid w:val="00B50BC9"/>
    <w:rsid w:val="00B50F35"/>
    <w:rsid w:val="00B51D08"/>
    <w:rsid w:val="00B528C4"/>
    <w:rsid w:val="00B52F55"/>
    <w:rsid w:val="00B57760"/>
    <w:rsid w:val="00B57B58"/>
    <w:rsid w:val="00B60BF5"/>
    <w:rsid w:val="00B628E2"/>
    <w:rsid w:val="00B62D08"/>
    <w:rsid w:val="00B63B9D"/>
    <w:rsid w:val="00B66145"/>
    <w:rsid w:val="00B66724"/>
    <w:rsid w:val="00B67142"/>
    <w:rsid w:val="00B7099F"/>
    <w:rsid w:val="00B71A19"/>
    <w:rsid w:val="00B74111"/>
    <w:rsid w:val="00B7544D"/>
    <w:rsid w:val="00B766B3"/>
    <w:rsid w:val="00B776E5"/>
    <w:rsid w:val="00B83FBE"/>
    <w:rsid w:val="00B8484A"/>
    <w:rsid w:val="00B84877"/>
    <w:rsid w:val="00B852EC"/>
    <w:rsid w:val="00B8608C"/>
    <w:rsid w:val="00B92A70"/>
    <w:rsid w:val="00B92DC8"/>
    <w:rsid w:val="00B94A9A"/>
    <w:rsid w:val="00B94BCA"/>
    <w:rsid w:val="00B97FA1"/>
    <w:rsid w:val="00BA4D5C"/>
    <w:rsid w:val="00BA5821"/>
    <w:rsid w:val="00BA5DC9"/>
    <w:rsid w:val="00BA768A"/>
    <w:rsid w:val="00BB00F7"/>
    <w:rsid w:val="00BB3D19"/>
    <w:rsid w:val="00BB5088"/>
    <w:rsid w:val="00BB5D51"/>
    <w:rsid w:val="00BC0116"/>
    <w:rsid w:val="00BC05E9"/>
    <w:rsid w:val="00BC0AC4"/>
    <w:rsid w:val="00BC40D4"/>
    <w:rsid w:val="00BC43CD"/>
    <w:rsid w:val="00BC6494"/>
    <w:rsid w:val="00BC6889"/>
    <w:rsid w:val="00BC78B1"/>
    <w:rsid w:val="00BD0B4B"/>
    <w:rsid w:val="00BD2DF1"/>
    <w:rsid w:val="00BD315C"/>
    <w:rsid w:val="00BD3BA1"/>
    <w:rsid w:val="00BD5C22"/>
    <w:rsid w:val="00BD6ED5"/>
    <w:rsid w:val="00BD7784"/>
    <w:rsid w:val="00BE19C0"/>
    <w:rsid w:val="00BE1ADD"/>
    <w:rsid w:val="00BE1C2C"/>
    <w:rsid w:val="00BE1FD7"/>
    <w:rsid w:val="00BE760E"/>
    <w:rsid w:val="00BF0E29"/>
    <w:rsid w:val="00BF173A"/>
    <w:rsid w:val="00BF18C7"/>
    <w:rsid w:val="00BF201B"/>
    <w:rsid w:val="00BF27AA"/>
    <w:rsid w:val="00BF467E"/>
    <w:rsid w:val="00BF57F2"/>
    <w:rsid w:val="00BF6A61"/>
    <w:rsid w:val="00C0274C"/>
    <w:rsid w:val="00C03589"/>
    <w:rsid w:val="00C04030"/>
    <w:rsid w:val="00C056A1"/>
    <w:rsid w:val="00C065D0"/>
    <w:rsid w:val="00C106A1"/>
    <w:rsid w:val="00C134EC"/>
    <w:rsid w:val="00C15348"/>
    <w:rsid w:val="00C1595C"/>
    <w:rsid w:val="00C171C6"/>
    <w:rsid w:val="00C20C5F"/>
    <w:rsid w:val="00C23BE1"/>
    <w:rsid w:val="00C23C01"/>
    <w:rsid w:val="00C23C12"/>
    <w:rsid w:val="00C249EB"/>
    <w:rsid w:val="00C24F27"/>
    <w:rsid w:val="00C2621B"/>
    <w:rsid w:val="00C27034"/>
    <w:rsid w:val="00C27178"/>
    <w:rsid w:val="00C27A06"/>
    <w:rsid w:val="00C27ACD"/>
    <w:rsid w:val="00C3125F"/>
    <w:rsid w:val="00C312CC"/>
    <w:rsid w:val="00C34450"/>
    <w:rsid w:val="00C34955"/>
    <w:rsid w:val="00C34B13"/>
    <w:rsid w:val="00C34CD6"/>
    <w:rsid w:val="00C36188"/>
    <w:rsid w:val="00C373CF"/>
    <w:rsid w:val="00C3771E"/>
    <w:rsid w:val="00C43645"/>
    <w:rsid w:val="00C44D53"/>
    <w:rsid w:val="00C44F57"/>
    <w:rsid w:val="00C46A0B"/>
    <w:rsid w:val="00C537CD"/>
    <w:rsid w:val="00C53833"/>
    <w:rsid w:val="00C55675"/>
    <w:rsid w:val="00C55F99"/>
    <w:rsid w:val="00C57671"/>
    <w:rsid w:val="00C60B3C"/>
    <w:rsid w:val="00C62484"/>
    <w:rsid w:val="00C63468"/>
    <w:rsid w:val="00C63F0C"/>
    <w:rsid w:val="00C64709"/>
    <w:rsid w:val="00C65994"/>
    <w:rsid w:val="00C67A1E"/>
    <w:rsid w:val="00C700DF"/>
    <w:rsid w:val="00C7047D"/>
    <w:rsid w:val="00C717EE"/>
    <w:rsid w:val="00C726F9"/>
    <w:rsid w:val="00C73786"/>
    <w:rsid w:val="00C754D5"/>
    <w:rsid w:val="00C761CA"/>
    <w:rsid w:val="00C765D9"/>
    <w:rsid w:val="00C80478"/>
    <w:rsid w:val="00C851A2"/>
    <w:rsid w:val="00C855C3"/>
    <w:rsid w:val="00C86F0D"/>
    <w:rsid w:val="00C871C1"/>
    <w:rsid w:val="00C87BD5"/>
    <w:rsid w:val="00C9030F"/>
    <w:rsid w:val="00C90BF0"/>
    <w:rsid w:val="00C92343"/>
    <w:rsid w:val="00C92D74"/>
    <w:rsid w:val="00C9640C"/>
    <w:rsid w:val="00C966F3"/>
    <w:rsid w:val="00C969C3"/>
    <w:rsid w:val="00C96A15"/>
    <w:rsid w:val="00C97E51"/>
    <w:rsid w:val="00CA1A95"/>
    <w:rsid w:val="00CA203E"/>
    <w:rsid w:val="00CA21DB"/>
    <w:rsid w:val="00CA382B"/>
    <w:rsid w:val="00CA4D96"/>
    <w:rsid w:val="00CA4DA1"/>
    <w:rsid w:val="00CA58FC"/>
    <w:rsid w:val="00CA5D55"/>
    <w:rsid w:val="00CA6DA8"/>
    <w:rsid w:val="00CB1534"/>
    <w:rsid w:val="00CB2344"/>
    <w:rsid w:val="00CB5307"/>
    <w:rsid w:val="00CB62F6"/>
    <w:rsid w:val="00CB6857"/>
    <w:rsid w:val="00CC0658"/>
    <w:rsid w:val="00CC3667"/>
    <w:rsid w:val="00CC3DB5"/>
    <w:rsid w:val="00CC5551"/>
    <w:rsid w:val="00CC696C"/>
    <w:rsid w:val="00CC6C00"/>
    <w:rsid w:val="00CD0CFB"/>
    <w:rsid w:val="00CD2520"/>
    <w:rsid w:val="00CD3B2B"/>
    <w:rsid w:val="00CD439D"/>
    <w:rsid w:val="00CD6A4F"/>
    <w:rsid w:val="00CD7EBC"/>
    <w:rsid w:val="00CE01FF"/>
    <w:rsid w:val="00CE23E2"/>
    <w:rsid w:val="00CE2AF0"/>
    <w:rsid w:val="00CE35EC"/>
    <w:rsid w:val="00CE46EA"/>
    <w:rsid w:val="00CE569D"/>
    <w:rsid w:val="00CE6551"/>
    <w:rsid w:val="00CE6E38"/>
    <w:rsid w:val="00CE6F3E"/>
    <w:rsid w:val="00CF12DC"/>
    <w:rsid w:val="00CF1BE0"/>
    <w:rsid w:val="00CF22E3"/>
    <w:rsid w:val="00CF3641"/>
    <w:rsid w:val="00CF798E"/>
    <w:rsid w:val="00D0037D"/>
    <w:rsid w:val="00D00DAA"/>
    <w:rsid w:val="00D02D85"/>
    <w:rsid w:val="00D030A1"/>
    <w:rsid w:val="00D06A2D"/>
    <w:rsid w:val="00D10802"/>
    <w:rsid w:val="00D109BD"/>
    <w:rsid w:val="00D13796"/>
    <w:rsid w:val="00D1410A"/>
    <w:rsid w:val="00D146BF"/>
    <w:rsid w:val="00D161BA"/>
    <w:rsid w:val="00D1674D"/>
    <w:rsid w:val="00D16DD1"/>
    <w:rsid w:val="00D17332"/>
    <w:rsid w:val="00D22F5A"/>
    <w:rsid w:val="00D2425D"/>
    <w:rsid w:val="00D27F64"/>
    <w:rsid w:val="00D30D0B"/>
    <w:rsid w:val="00D33253"/>
    <w:rsid w:val="00D337AF"/>
    <w:rsid w:val="00D34C3A"/>
    <w:rsid w:val="00D3742A"/>
    <w:rsid w:val="00D37726"/>
    <w:rsid w:val="00D4009E"/>
    <w:rsid w:val="00D40736"/>
    <w:rsid w:val="00D419CE"/>
    <w:rsid w:val="00D41A81"/>
    <w:rsid w:val="00D4309E"/>
    <w:rsid w:val="00D44B32"/>
    <w:rsid w:val="00D459FB"/>
    <w:rsid w:val="00D5094C"/>
    <w:rsid w:val="00D50A16"/>
    <w:rsid w:val="00D517C4"/>
    <w:rsid w:val="00D51E47"/>
    <w:rsid w:val="00D52C3A"/>
    <w:rsid w:val="00D5405E"/>
    <w:rsid w:val="00D5411F"/>
    <w:rsid w:val="00D54457"/>
    <w:rsid w:val="00D57C60"/>
    <w:rsid w:val="00D6143E"/>
    <w:rsid w:val="00D61F0F"/>
    <w:rsid w:val="00D62BDB"/>
    <w:rsid w:val="00D667A1"/>
    <w:rsid w:val="00D66980"/>
    <w:rsid w:val="00D6730B"/>
    <w:rsid w:val="00D67C90"/>
    <w:rsid w:val="00D71997"/>
    <w:rsid w:val="00D753D4"/>
    <w:rsid w:val="00D80B5E"/>
    <w:rsid w:val="00D812A9"/>
    <w:rsid w:val="00D812FF"/>
    <w:rsid w:val="00D819DB"/>
    <w:rsid w:val="00D82FFC"/>
    <w:rsid w:val="00D85147"/>
    <w:rsid w:val="00D86880"/>
    <w:rsid w:val="00D86AE4"/>
    <w:rsid w:val="00D86D78"/>
    <w:rsid w:val="00D900EF"/>
    <w:rsid w:val="00D9145D"/>
    <w:rsid w:val="00D935AB"/>
    <w:rsid w:val="00D937AD"/>
    <w:rsid w:val="00D93BCA"/>
    <w:rsid w:val="00D94711"/>
    <w:rsid w:val="00D95612"/>
    <w:rsid w:val="00D95A5D"/>
    <w:rsid w:val="00D95B0B"/>
    <w:rsid w:val="00D97702"/>
    <w:rsid w:val="00DA0A78"/>
    <w:rsid w:val="00DA13E6"/>
    <w:rsid w:val="00DA1968"/>
    <w:rsid w:val="00DA23E2"/>
    <w:rsid w:val="00DA23E5"/>
    <w:rsid w:val="00DA35CC"/>
    <w:rsid w:val="00DA3897"/>
    <w:rsid w:val="00DA6B84"/>
    <w:rsid w:val="00DB16FD"/>
    <w:rsid w:val="00DB25BD"/>
    <w:rsid w:val="00DB4EE7"/>
    <w:rsid w:val="00DB5C8E"/>
    <w:rsid w:val="00DB6157"/>
    <w:rsid w:val="00DB7F69"/>
    <w:rsid w:val="00DC0A46"/>
    <w:rsid w:val="00DC0E55"/>
    <w:rsid w:val="00DC16FB"/>
    <w:rsid w:val="00DC46A0"/>
    <w:rsid w:val="00DC68F3"/>
    <w:rsid w:val="00DD1308"/>
    <w:rsid w:val="00DD1A7B"/>
    <w:rsid w:val="00DD2FF4"/>
    <w:rsid w:val="00DD4659"/>
    <w:rsid w:val="00DD52C9"/>
    <w:rsid w:val="00DD5545"/>
    <w:rsid w:val="00DD57FE"/>
    <w:rsid w:val="00DD73A4"/>
    <w:rsid w:val="00DE10CA"/>
    <w:rsid w:val="00DE1CC4"/>
    <w:rsid w:val="00DE20B9"/>
    <w:rsid w:val="00DE48E2"/>
    <w:rsid w:val="00DE52E0"/>
    <w:rsid w:val="00DE639A"/>
    <w:rsid w:val="00DE6E09"/>
    <w:rsid w:val="00DF0B1F"/>
    <w:rsid w:val="00DF1B4C"/>
    <w:rsid w:val="00DF208F"/>
    <w:rsid w:val="00DF39E3"/>
    <w:rsid w:val="00DF5BEA"/>
    <w:rsid w:val="00DF5F7F"/>
    <w:rsid w:val="00DF7292"/>
    <w:rsid w:val="00DF77BE"/>
    <w:rsid w:val="00DF7B41"/>
    <w:rsid w:val="00E01376"/>
    <w:rsid w:val="00E0145A"/>
    <w:rsid w:val="00E0265C"/>
    <w:rsid w:val="00E04BFA"/>
    <w:rsid w:val="00E05502"/>
    <w:rsid w:val="00E0668A"/>
    <w:rsid w:val="00E076F2"/>
    <w:rsid w:val="00E101A7"/>
    <w:rsid w:val="00E10A55"/>
    <w:rsid w:val="00E10C84"/>
    <w:rsid w:val="00E125F5"/>
    <w:rsid w:val="00E12699"/>
    <w:rsid w:val="00E13CC0"/>
    <w:rsid w:val="00E14C3E"/>
    <w:rsid w:val="00E15CCD"/>
    <w:rsid w:val="00E1612E"/>
    <w:rsid w:val="00E173CE"/>
    <w:rsid w:val="00E20A71"/>
    <w:rsid w:val="00E2158C"/>
    <w:rsid w:val="00E2214F"/>
    <w:rsid w:val="00E22FD9"/>
    <w:rsid w:val="00E23E41"/>
    <w:rsid w:val="00E2542B"/>
    <w:rsid w:val="00E265FE"/>
    <w:rsid w:val="00E306B5"/>
    <w:rsid w:val="00E32477"/>
    <w:rsid w:val="00E3251F"/>
    <w:rsid w:val="00E33A17"/>
    <w:rsid w:val="00E349E5"/>
    <w:rsid w:val="00E34E2D"/>
    <w:rsid w:val="00E35C2E"/>
    <w:rsid w:val="00E36760"/>
    <w:rsid w:val="00E37674"/>
    <w:rsid w:val="00E37841"/>
    <w:rsid w:val="00E37C47"/>
    <w:rsid w:val="00E41EF6"/>
    <w:rsid w:val="00E4266B"/>
    <w:rsid w:val="00E42A4B"/>
    <w:rsid w:val="00E42B68"/>
    <w:rsid w:val="00E42D93"/>
    <w:rsid w:val="00E435AE"/>
    <w:rsid w:val="00E448AC"/>
    <w:rsid w:val="00E44F56"/>
    <w:rsid w:val="00E458A0"/>
    <w:rsid w:val="00E459F5"/>
    <w:rsid w:val="00E463F6"/>
    <w:rsid w:val="00E5082C"/>
    <w:rsid w:val="00E533F2"/>
    <w:rsid w:val="00E547AB"/>
    <w:rsid w:val="00E55415"/>
    <w:rsid w:val="00E57430"/>
    <w:rsid w:val="00E60DBE"/>
    <w:rsid w:val="00E61379"/>
    <w:rsid w:val="00E6199A"/>
    <w:rsid w:val="00E62289"/>
    <w:rsid w:val="00E631FC"/>
    <w:rsid w:val="00E66391"/>
    <w:rsid w:val="00E67E8A"/>
    <w:rsid w:val="00E70491"/>
    <w:rsid w:val="00E704F9"/>
    <w:rsid w:val="00E70688"/>
    <w:rsid w:val="00E70A5B"/>
    <w:rsid w:val="00E71116"/>
    <w:rsid w:val="00E721C3"/>
    <w:rsid w:val="00E72966"/>
    <w:rsid w:val="00E73657"/>
    <w:rsid w:val="00E73845"/>
    <w:rsid w:val="00E7555E"/>
    <w:rsid w:val="00E766CB"/>
    <w:rsid w:val="00E77287"/>
    <w:rsid w:val="00E800E0"/>
    <w:rsid w:val="00E80400"/>
    <w:rsid w:val="00E81C1A"/>
    <w:rsid w:val="00E837B8"/>
    <w:rsid w:val="00E83994"/>
    <w:rsid w:val="00E83A7C"/>
    <w:rsid w:val="00E83AEF"/>
    <w:rsid w:val="00E84453"/>
    <w:rsid w:val="00E846E3"/>
    <w:rsid w:val="00E855DF"/>
    <w:rsid w:val="00E87572"/>
    <w:rsid w:val="00E90483"/>
    <w:rsid w:val="00E916E5"/>
    <w:rsid w:val="00E9324A"/>
    <w:rsid w:val="00E93CA5"/>
    <w:rsid w:val="00E942CC"/>
    <w:rsid w:val="00E9587B"/>
    <w:rsid w:val="00E95D33"/>
    <w:rsid w:val="00E97263"/>
    <w:rsid w:val="00E977F0"/>
    <w:rsid w:val="00E97FAB"/>
    <w:rsid w:val="00EA0400"/>
    <w:rsid w:val="00EA135E"/>
    <w:rsid w:val="00EA1C41"/>
    <w:rsid w:val="00EA2AE7"/>
    <w:rsid w:val="00EA4237"/>
    <w:rsid w:val="00EA473A"/>
    <w:rsid w:val="00EB0920"/>
    <w:rsid w:val="00EB110A"/>
    <w:rsid w:val="00EB2ED4"/>
    <w:rsid w:val="00EB413C"/>
    <w:rsid w:val="00EB6B44"/>
    <w:rsid w:val="00EB6C96"/>
    <w:rsid w:val="00EC1585"/>
    <w:rsid w:val="00EC20D0"/>
    <w:rsid w:val="00EC2281"/>
    <w:rsid w:val="00EC2BAC"/>
    <w:rsid w:val="00EC452A"/>
    <w:rsid w:val="00EC4F18"/>
    <w:rsid w:val="00EC4FF0"/>
    <w:rsid w:val="00EC6CD5"/>
    <w:rsid w:val="00EC6FC4"/>
    <w:rsid w:val="00ED0369"/>
    <w:rsid w:val="00ED07AA"/>
    <w:rsid w:val="00ED15AB"/>
    <w:rsid w:val="00ED2A5C"/>
    <w:rsid w:val="00ED2B4D"/>
    <w:rsid w:val="00ED3A95"/>
    <w:rsid w:val="00ED56DC"/>
    <w:rsid w:val="00ED5919"/>
    <w:rsid w:val="00ED73E3"/>
    <w:rsid w:val="00ED7D8D"/>
    <w:rsid w:val="00EE025F"/>
    <w:rsid w:val="00EE04C3"/>
    <w:rsid w:val="00EE2381"/>
    <w:rsid w:val="00EE3204"/>
    <w:rsid w:val="00EE3DA7"/>
    <w:rsid w:val="00EE48E2"/>
    <w:rsid w:val="00EE4D50"/>
    <w:rsid w:val="00EF1C21"/>
    <w:rsid w:val="00EF1C39"/>
    <w:rsid w:val="00EF270F"/>
    <w:rsid w:val="00EF4649"/>
    <w:rsid w:val="00EF578F"/>
    <w:rsid w:val="00EF729E"/>
    <w:rsid w:val="00F00656"/>
    <w:rsid w:val="00F008BC"/>
    <w:rsid w:val="00F01154"/>
    <w:rsid w:val="00F01DDE"/>
    <w:rsid w:val="00F0269E"/>
    <w:rsid w:val="00F037C9"/>
    <w:rsid w:val="00F044F5"/>
    <w:rsid w:val="00F0575D"/>
    <w:rsid w:val="00F0695D"/>
    <w:rsid w:val="00F104B7"/>
    <w:rsid w:val="00F105E4"/>
    <w:rsid w:val="00F1128B"/>
    <w:rsid w:val="00F114DF"/>
    <w:rsid w:val="00F11C7A"/>
    <w:rsid w:val="00F11D7C"/>
    <w:rsid w:val="00F12C4C"/>
    <w:rsid w:val="00F12FD2"/>
    <w:rsid w:val="00F13430"/>
    <w:rsid w:val="00F14996"/>
    <w:rsid w:val="00F154F0"/>
    <w:rsid w:val="00F16DFC"/>
    <w:rsid w:val="00F16E6A"/>
    <w:rsid w:val="00F174F7"/>
    <w:rsid w:val="00F17666"/>
    <w:rsid w:val="00F204B5"/>
    <w:rsid w:val="00F20D4B"/>
    <w:rsid w:val="00F21EE7"/>
    <w:rsid w:val="00F223C4"/>
    <w:rsid w:val="00F23FF7"/>
    <w:rsid w:val="00F26AF3"/>
    <w:rsid w:val="00F27925"/>
    <w:rsid w:val="00F30443"/>
    <w:rsid w:val="00F3135D"/>
    <w:rsid w:val="00F31C71"/>
    <w:rsid w:val="00F31C97"/>
    <w:rsid w:val="00F31DAB"/>
    <w:rsid w:val="00F31F12"/>
    <w:rsid w:val="00F322EF"/>
    <w:rsid w:val="00F3342C"/>
    <w:rsid w:val="00F34417"/>
    <w:rsid w:val="00F35036"/>
    <w:rsid w:val="00F377FD"/>
    <w:rsid w:val="00F4193E"/>
    <w:rsid w:val="00F42DDF"/>
    <w:rsid w:val="00F43352"/>
    <w:rsid w:val="00F475C4"/>
    <w:rsid w:val="00F47D46"/>
    <w:rsid w:val="00F51D01"/>
    <w:rsid w:val="00F524AD"/>
    <w:rsid w:val="00F52797"/>
    <w:rsid w:val="00F53236"/>
    <w:rsid w:val="00F54D5A"/>
    <w:rsid w:val="00F555F6"/>
    <w:rsid w:val="00F5649C"/>
    <w:rsid w:val="00F57175"/>
    <w:rsid w:val="00F6369F"/>
    <w:rsid w:val="00F63777"/>
    <w:rsid w:val="00F70FEE"/>
    <w:rsid w:val="00F72F66"/>
    <w:rsid w:val="00F7301B"/>
    <w:rsid w:val="00F762FF"/>
    <w:rsid w:val="00F76B11"/>
    <w:rsid w:val="00F779EA"/>
    <w:rsid w:val="00F77E3B"/>
    <w:rsid w:val="00F8022B"/>
    <w:rsid w:val="00F81E3B"/>
    <w:rsid w:val="00F82352"/>
    <w:rsid w:val="00F82A7C"/>
    <w:rsid w:val="00F82C7C"/>
    <w:rsid w:val="00F85083"/>
    <w:rsid w:val="00F856D3"/>
    <w:rsid w:val="00F85CA1"/>
    <w:rsid w:val="00F86AD3"/>
    <w:rsid w:val="00F877C1"/>
    <w:rsid w:val="00F87DBC"/>
    <w:rsid w:val="00F90146"/>
    <w:rsid w:val="00F909E4"/>
    <w:rsid w:val="00F935DD"/>
    <w:rsid w:val="00F93775"/>
    <w:rsid w:val="00F946B5"/>
    <w:rsid w:val="00F95754"/>
    <w:rsid w:val="00F965E6"/>
    <w:rsid w:val="00F97D10"/>
    <w:rsid w:val="00FA047D"/>
    <w:rsid w:val="00FA076D"/>
    <w:rsid w:val="00FA13FD"/>
    <w:rsid w:val="00FA288B"/>
    <w:rsid w:val="00FA312F"/>
    <w:rsid w:val="00FA4849"/>
    <w:rsid w:val="00FA4FCD"/>
    <w:rsid w:val="00FA5765"/>
    <w:rsid w:val="00FB11EC"/>
    <w:rsid w:val="00FB152C"/>
    <w:rsid w:val="00FB3408"/>
    <w:rsid w:val="00FB43B3"/>
    <w:rsid w:val="00FB453A"/>
    <w:rsid w:val="00FB500D"/>
    <w:rsid w:val="00FB6D98"/>
    <w:rsid w:val="00FC07CD"/>
    <w:rsid w:val="00FC18EF"/>
    <w:rsid w:val="00FC1A0E"/>
    <w:rsid w:val="00FC1B80"/>
    <w:rsid w:val="00FC22C5"/>
    <w:rsid w:val="00FC4380"/>
    <w:rsid w:val="00FC7C6F"/>
    <w:rsid w:val="00FD0042"/>
    <w:rsid w:val="00FD0AFD"/>
    <w:rsid w:val="00FD258C"/>
    <w:rsid w:val="00FD2E94"/>
    <w:rsid w:val="00FD305E"/>
    <w:rsid w:val="00FD3729"/>
    <w:rsid w:val="00FD4CA4"/>
    <w:rsid w:val="00FD5981"/>
    <w:rsid w:val="00FD63B5"/>
    <w:rsid w:val="00FD6A38"/>
    <w:rsid w:val="00FE118C"/>
    <w:rsid w:val="00FE19F9"/>
    <w:rsid w:val="00FE3BF4"/>
    <w:rsid w:val="00FE4874"/>
    <w:rsid w:val="00FE5D0D"/>
    <w:rsid w:val="00FE684E"/>
    <w:rsid w:val="00FE6A76"/>
    <w:rsid w:val="00FE6C75"/>
    <w:rsid w:val="00FF0D7C"/>
    <w:rsid w:val="00FF0FE8"/>
    <w:rsid w:val="00FF3D33"/>
    <w:rsid w:val="00FF48A9"/>
    <w:rsid w:val="01144859"/>
    <w:rsid w:val="01424E5B"/>
    <w:rsid w:val="01551193"/>
    <w:rsid w:val="015E6BA0"/>
    <w:rsid w:val="01826A03"/>
    <w:rsid w:val="019838F5"/>
    <w:rsid w:val="02163B6E"/>
    <w:rsid w:val="0296007D"/>
    <w:rsid w:val="037F7FC9"/>
    <w:rsid w:val="03921A03"/>
    <w:rsid w:val="03E73A12"/>
    <w:rsid w:val="045B260F"/>
    <w:rsid w:val="04657F2A"/>
    <w:rsid w:val="049E6222"/>
    <w:rsid w:val="04A01725"/>
    <w:rsid w:val="05532673"/>
    <w:rsid w:val="059B3DAA"/>
    <w:rsid w:val="05C8509E"/>
    <w:rsid w:val="063F5D8F"/>
    <w:rsid w:val="069433A2"/>
    <w:rsid w:val="069F7723"/>
    <w:rsid w:val="06CC6C5A"/>
    <w:rsid w:val="06DD5848"/>
    <w:rsid w:val="06F04E22"/>
    <w:rsid w:val="07FB63F9"/>
    <w:rsid w:val="07FD41F7"/>
    <w:rsid w:val="08674142"/>
    <w:rsid w:val="08961F80"/>
    <w:rsid w:val="08B237B1"/>
    <w:rsid w:val="08E545C1"/>
    <w:rsid w:val="09152EA8"/>
    <w:rsid w:val="09391DB0"/>
    <w:rsid w:val="09BE1A31"/>
    <w:rsid w:val="09EA53D7"/>
    <w:rsid w:val="0A24708B"/>
    <w:rsid w:val="0A335758"/>
    <w:rsid w:val="0A650EB2"/>
    <w:rsid w:val="0B335437"/>
    <w:rsid w:val="0B5F45B9"/>
    <w:rsid w:val="0B6A339A"/>
    <w:rsid w:val="0BCB72EE"/>
    <w:rsid w:val="0BEB1F50"/>
    <w:rsid w:val="0BED0F30"/>
    <w:rsid w:val="0BF636B3"/>
    <w:rsid w:val="0C3068A5"/>
    <w:rsid w:val="0C5032C0"/>
    <w:rsid w:val="0CC5375D"/>
    <w:rsid w:val="0D0F3E67"/>
    <w:rsid w:val="0D50798E"/>
    <w:rsid w:val="0D68203F"/>
    <w:rsid w:val="0D755681"/>
    <w:rsid w:val="0D91311B"/>
    <w:rsid w:val="0DA47DF1"/>
    <w:rsid w:val="0DA73FA8"/>
    <w:rsid w:val="0DB94A80"/>
    <w:rsid w:val="0DC172A8"/>
    <w:rsid w:val="0E010CC3"/>
    <w:rsid w:val="0EA84719"/>
    <w:rsid w:val="0EAD724C"/>
    <w:rsid w:val="0F1D13BF"/>
    <w:rsid w:val="0F7B4AA5"/>
    <w:rsid w:val="0FA07E42"/>
    <w:rsid w:val="0FE52636"/>
    <w:rsid w:val="0FE94F9B"/>
    <w:rsid w:val="0FF56606"/>
    <w:rsid w:val="10AC469F"/>
    <w:rsid w:val="10FF15A9"/>
    <w:rsid w:val="11035571"/>
    <w:rsid w:val="11596083"/>
    <w:rsid w:val="11793F0E"/>
    <w:rsid w:val="12042C2F"/>
    <w:rsid w:val="12515942"/>
    <w:rsid w:val="12B64560"/>
    <w:rsid w:val="12B91B6C"/>
    <w:rsid w:val="13387516"/>
    <w:rsid w:val="1347361C"/>
    <w:rsid w:val="13925320"/>
    <w:rsid w:val="13D62BBC"/>
    <w:rsid w:val="13E53E25"/>
    <w:rsid w:val="146671F5"/>
    <w:rsid w:val="14847923"/>
    <w:rsid w:val="14DD0503"/>
    <w:rsid w:val="159B6EFA"/>
    <w:rsid w:val="15D3061D"/>
    <w:rsid w:val="160161FA"/>
    <w:rsid w:val="16042108"/>
    <w:rsid w:val="16253BFB"/>
    <w:rsid w:val="16702CB1"/>
    <w:rsid w:val="16C37E82"/>
    <w:rsid w:val="16D24CBA"/>
    <w:rsid w:val="17081026"/>
    <w:rsid w:val="17163296"/>
    <w:rsid w:val="176118D7"/>
    <w:rsid w:val="177C0BB6"/>
    <w:rsid w:val="17984ACD"/>
    <w:rsid w:val="18A613B6"/>
    <w:rsid w:val="1907765C"/>
    <w:rsid w:val="193E101D"/>
    <w:rsid w:val="194E13E4"/>
    <w:rsid w:val="19B507E9"/>
    <w:rsid w:val="1A091536"/>
    <w:rsid w:val="1A2566F4"/>
    <w:rsid w:val="1B203908"/>
    <w:rsid w:val="1B5C6238"/>
    <w:rsid w:val="1B605CD1"/>
    <w:rsid w:val="1B947E3D"/>
    <w:rsid w:val="1BBA200E"/>
    <w:rsid w:val="1BD85CA9"/>
    <w:rsid w:val="1BF93576"/>
    <w:rsid w:val="1C373263"/>
    <w:rsid w:val="1C546DF8"/>
    <w:rsid w:val="1C9075C7"/>
    <w:rsid w:val="1D813B72"/>
    <w:rsid w:val="1DB91AD3"/>
    <w:rsid w:val="1EA70D3F"/>
    <w:rsid w:val="1EBF2291"/>
    <w:rsid w:val="1ED43C7B"/>
    <w:rsid w:val="1EFC2D31"/>
    <w:rsid w:val="1F1C07EC"/>
    <w:rsid w:val="1FD31DC3"/>
    <w:rsid w:val="200278E8"/>
    <w:rsid w:val="200F54C2"/>
    <w:rsid w:val="20A025BE"/>
    <w:rsid w:val="21320581"/>
    <w:rsid w:val="21EF5F88"/>
    <w:rsid w:val="21F26E49"/>
    <w:rsid w:val="229551B7"/>
    <w:rsid w:val="232A43C0"/>
    <w:rsid w:val="237B2D3F"/>
    <w:rsid w:val="23AD732E"/>
    <w:rsid w:val="241D5363"/>
    <w:rsid w:val="242E74EE"/>
    <w:rsid w:val="248A646F"/>
    <w:rsid w:val="24AC5698"/>
    <w:rsid w:val="24B2466D"/>
    <w:rsid w:val="24B3429D"/>
    <w:rsid w:val="24B5413C"/>
    <w:rsid w:val="24E127D7"/>
    <w:rsid w:val="256E643A"/>
    <w:rsid w:val="2629473B"/>
    <w:rsid w:val="2701248A"/>
    <w:rsid w:val="27194EC6"/>
    <w:rsid w:val="273D2194"/>
    <w:rsid w:val="275C0133"/>
    <w:rsid w:val="28565C8E"/>
    <w:rsid w:val="2876586F"/>
    <w:rsid w:val="28BE185C"/>
    <w:rsid w:val="298E56A9"/>
    <w:rsid w:val="298F0757"/>
    <w:rsid w:val="299F5CDA"/>
    <w:rsid w:val="29A273A6"/>
    <w:rsid w:val="29B03871"/>
    <w:rsid w:val="29B3341C"/>
    <w:rsid w:val="29C34826"/>
    <w:rsid w:val="2A4447E7"/>
    <w:rsid w:val="2A516586"/>
    <w:rsid w:val="2A5E3FAA"/>
    <w:rsid w:val="2AAF2A60"/>
    <w:rsid w:val="2ADF2D3E"/>
    <w:rsid w:val="2B0401BE"/>
    <w:rsid w:val="2B130055"/>
    <w:rsid w:val="2B6664BB"/>
    <w:rsid w:val="2B6A38E5"/>
    <w:rsid w:val="2BB12B3E"/>
    <w:rsid w:val="2C1E72E6"/>
    <w:rsid w:val="2C4F3912"/>
    <w:rsid w:val="2C792587"/>
    <w:rsid w:val="2C9A67BD"/>
    <w:rsid w:val="2D1D6B09"/>
    <w:rsid w:val="2D254CE4"/>
    <w:rsid w:val="2E4C6E65"/>
    <w:rsid w:val="2F04627D"/>
    <w:rsid w:val="2F162FFB"/>
    <w:rsid w:val="2FA047C3"/>
    <w:rsid w:val="2FDB05B1"/>
    <w:rsid w:val="307C3FFF"/>
    <w:rsid w:val="30840777"/>
    <w:rsid w:val="3094371A"/>
    <w:rsid w:val="312E7EA4"/>
    <w:rsid w:val="313F372D"/>
    <w:rsid w:val="31D92A09"/>
    <w:rsid w:val="31DE1C98"/>
    <w:rsid w:val="31F44340"/>
    <w:rsid w:val="325D01FB"/>
    <w:rsid w:val="32616D75"/>
    <w:rsid w:val="32866827"/>
    <w:rsid w:val="328A6C2A"/>
    <w:rsid w:val="32B51EF8"/>
    <w:rsid w:val="32C9383A"/>
    <w:rsid w:val="32D9745C"/>
    <w:rsid w:val="32DA195F"/>
    <w:rsid w:val="33891360"/>
    <w:rsid w:val="33B95DD9"/>
    <w:rsid w:val="33D2366F"/>
    <w:rsid w:val="34D31759"/>
    <w:rsid w:val="34D61958"/>
    <w:rsid w:val="34FA0CAC"/>
    <w:rsid w:val="350D4514"/>
    <w:rsid w:val="352634B8"/>
    <w:rsid w:val="35793102"/>
    <w:rsid w:val="35C73453"/>
    <w:rsid w:val="363A115B"/>
    <w:rsid w:val="363B4A21"/>
    <w:rsid w:val="363B66A0"/>
    <w:rsid w:val="36590DED"/>
    <w:rsid w:val="36856840"/>
    <w:rsid w:val="36B1529F"/>
    <w:rsid w:val="36BD75F4"/>
    <w:rsid w:val="36FA23E9"/>
    <w:rsid w:val="374746B4"/>
    <w:rsid w:val="37553354"/>
    <w:rsid w:val="377C3FC2"/>
    <w:rsid w:val="37DB1006"/>
    <w:rsid w:val="380A4C2E"/>
    <w:rsid w:val="380D6386"/>
    <w:rsid w:val="38D0542F"/>
    <w:rsid w:val="38DB2257"/>
    <w:rsid w:val="391A36C7"/>
    <w:rsid w:val="3A224FB2"/>
    <w:rsid w:val="3A946897"/>
    <w:rsid w:val="3B766A87"/>
    <w:rsid w:val="3C6C0FC0"/>
    <w:rsid w:val="3C764C34"/>
    <w:rsid w:val="3C8C2368"/>
    <w:rsid w:val="3CCF5E09"/>
    <w:rsid w:val="3D337952"/>
    <w:rsid w:val="3D6744A3"/>
    <w:rsid w:val="3D6A7D83"/>
    <w:rsid w:val="3DFB5B9D"/>
    <w:rsid w:val="3E145971"/>
    <w:rsid w:val="3E7810BF"/>
    <w:rsid w:val="3EE6524D"/>
    <w:rsid w:val="3F2E10EF"/>
    <w:rsid w:val="3F2F3033"/>
    <w:rsid w:val="3F584B3C"/>
    <w:rsid w:val="3F666763"/>
    <w:rsid w:val="3F863557"/>
    <w:rsid w:val="3FCC46FE"/>
    <w:rsid w:val="3FDE0541"/>
    <w:rsid w:val="3FFD55E2"/>
    <w:rsid w:val="40236FE9"/>
    <w:rsid w:val="4076462B"/>
    <w:rsid w:val="40A6363D"/>
    <w:rsid w:val="40B658C8"/>
    <w:rsid w:val="414F52C6"/>
    <w:rsid w:val="4172549B"/>
    <w:rsid w:val="425A7B36"/>
    <w:rsid w:val="426A0F90"/>
    <w:rsid w:val="429C3483"/>
    <w:rsid w:val="42D82D89"/>
    <w:rsid w:val="434630AA"/>
    <w:rsid w:val="4411636E"/>
    <w:rsid w:val="448F732A"/>
    <w:rsid w:val="44C227CA"/>
    <w:rsid w:val="4524238C"/>
    <w:rsid w:val="462F1B6A"/>
    <w:rsid w:val="467E61C4"/>
    <w:rsid w:val="474A4EF4"/>
    <w:rsid w:val="474C2256"/>
    <w:rsid w:val="479E0D4B"/>
    <w:rsid w:val="47CF7161"/>
    <w:rsid w:val="4810674A"/>
    <w:rsid w:val="486B5A88"/>
    <w:rsid w:val="488E040A"/>
    <w:rsid w:val="48D2515B"/>
    <w:rsid w:val="48E823B1"/>
    <w:rsid w:val="49C80788"/>
    <w:rsid w:val="49CB4186"/>
    <w:rsid w:val="4A2700A1"/>
    <w:rsid w:val="4A2E5574"/>
    <w:rsid w:val="4A545FBE"/>
    <w:rsid w:val="4A660C1F"/>
    <w:rsid w:val="4A6E532C"/>
    <w:rsid w:val="4A7D4A2A"/>
    <w:rsid w:val="4A961320"/>
    <w:rsid w:val="4B42582F"/>
    <w:rsid w:val="4B787FC0"/>
    <w:rsid w:val="4BBB11A9"/>
    <w:rsid w:val="4C52210E"/>
    <w:rsid w:val="4C656166"/>
    <w:rsid w:val="4D090A1F"/>
    <w:rsid w:val="4D1A1F4B"/>
    <w:rsid w:val="4D907591"/>
    <w:rsid w:val="4DAC0C07"/>
    <w:rsid w:val="4DD25842"/>
    <w:rsid w:val="4DD67D3F"/>
    <w:rsid w:val="4E141568"/>
    <w:rsid w:val="4E4F21E4"/>
    <w:rsid w:val="4E8567CB"/>
    <w:rsid w:val="4EF31987"/>
    <w:rsid w:val="4F453B86"/>
    <w:rsid w:val="4F5D5052"/>
    <w:rsid w:val="4F6C70AE"/>
    <w:rsid w:val="4F7B6997"/>
    <w:rsid w:val="4FB1539E"/>
    <w:rsid w:val="5008564E"/>
    <w:rsid w:val="503A033A"/>
    <w:rsid w:val="50AF18DD"/>
    <w:rsid w:val="50D77086"/>
    <w:rsid w:val="5118766E"/>
    <w:rsid w:val="517F0E9D"/>
    <w:rsid w:val="51F73589"/>
    <w:rsid w:val="520E35B6"/>
    <w:rsid w:val="521B73AF"/>
    <w:rsid w:val="52555B21"/>
    <w:rsid w:val="52623FC3"/>
    <w:rsid w:val="527E7728"/>
    <w:rsid w:val="5287218A"/>
    <w:rsid w:val="52AF4768"/>
    <w:rsid w:val="530C022E"/>
    <w:rsid w:val="532C5974"/>
    <w:rsid w:val="535673AF"/>
    <w:rsid w:val="53927CBB"/>
    <w:rsid w:val="53B536AF"/>
    <w:rsid w:val="54410686"/>
    <w:rsid w:val="54787EEC"/>
    <w:rsid w:val="54925EFC"/>
    <w:rsid w:val="549C2088"/>
    <w:rsid w:val="55370FB7"/>
    <w:rsid w:val="55826FE8"/>
    <w:rsid w:val="55AF0E87"/>
    <w:rsid w:val="55C951EF"/>
    <w:rsid w:val="55D75609"/>
    <w:rsid w:val="55DE121C"/>
    <w:rsid w:val="55F51F02"/>
    <w:rsid w:val="56522EB6"/>
    <w:rsid w:val="56EC0778"/>
    <w:rsid w:val="56EF6234"/>
    <w:rsid w:val="57163E38"/>
    <w:rsid w:val="573A334A"/>
    <w:rsid w:val="57470E3C"/>
    <w:rsid w:val="575046D6"/>
    <w:rsid w:val="57BA2943"/>
    <w:rsid w:val="583E0E16"/>
    <w:rsid w:val="58B826F0"/>
    <w:rsid w:val="58C80387"/>
    <w:rsid w:val="58D63430"/>
    <w:rsid w:val="59130E62"/>
    <w:rsid w:val="59166653"/>
    <w:rsid w:val="5926708E"/>
    <w:rsid w:val="59A75DE2"/>
    <w:rsid w:val="59D6437F"/>
    <w:rsid w:val="5A3C609F"/>
    <w:rsid w:val="5ABD37D2"/>
    <w:rsid w:val="5AF26239"/>
    <w:rsid w:val="5B8717A2"/>
    <w:rsid w:val="5C072885"/>
    <w:rsid w:val="5C980D41"/>
    <w:rsid w:val="5D001F69"/>
    <w:rsid w:val="5DF64FF0"/>
    <w:rsid w:val="5E864D17"/>
    <w:rsid w:val="5EBD2F7D"/>
    <w:rsid w:val="5FE962FB"/>
    <w:rsid w:val="60065775"/>
    <w:rsid w:val="60762418"/>
    <w:rsid w:val="609D4388"/>
    <w:rsid w:val="60AF6A4E"/>
    <w:rsid w:val="618D07E2"/>
    <w:rsid w:val="61E746FB"/>
    <w:rsid w:val="61F14953"/>
    <w:rsid w:val="622F287E"/>
    <w:rsid w:val="6243457B"/>
    <w:rsid w:val="624B51DE"/>
    <w:rsid w:val="625642AF"/>
    <w:rsid w:val="62821FCD"/>
    <w:rsid w:val="634D1B24"/>
    <w:rsid w:val="63797C9C"/>
    <w:rsid w:val="63F8704D"/>
    <w:rsid w:val="642B053A"/>
    <w:rsid w:val="64607667"/>
    <w:rsid w:val="65385EEE"/>
    <w:rsid w:val="65475731"/>
    <w:rsid w:val="65842EE1"/>
    <w:rsid w:val="659D09CB"/>
    <w:rsid w:val="659D580C"/>
    <w:rsid w:val="65D84EFB"/>
    <w:rsid w:val="66173D55"/>
    <w:rsid w:val="667D5A4B"/>
    <w:rsid w:val="66810BAB"/>
    <w:rsid w:val="66A01F9C"/>
    <w:rsid w:val="66B45A48"/>
    <w:rsid w:val="670F0ED0"/>
    <w:rsid w:val="679E608D"/>
    <w:rsid w:val="6809591F"/>
    <w:rsid w:val="6843485A"/>
    <w:rsid w:val="6886692F"/>
    <w:rsid w:val="689F7797"/>
    <w:rsid w:val="68B21443"/>
    <w:rsid w:val="68D514AC"/>
    <w:rsid w:val="68F01492"/>
    <w:rsid w:val="6A1A13B6"/>
    <w:rsid w:val="6A4C66EE"/>
    <w:rsid w:val="6A5F61F1"/>
    <w:rsid w:val="6A932EBF"/>
    <w:rsid w:val="6A952318"/>
    <w:rsid w:val="6B624439"/>
    <w:rsid w:val="6BFF2319"/>
    <w:rsid w:val="6CA524D2"/>
    <w:rsid w:val="6CCA1D88"/>
    <w:rsid w:val="6D147885"/>
    <w:rsid w:val="6D6E2DBD"/>
    <w:rsid w:val="6E054C2B"/>
    <w:rsid w:val="6ECA447F"/>
    <w:rsid w:val="6F1170A6"/>
    <w:rsid w:val="6F257196"/>
    <w:rsid w:val="6F325911"/>
    <w:rsid w:val="6F4A4038"/>
    <w:rsid w:val="6FAE542F"/>
    <w:rsid w:val="70466442"/>
    <w:rsid w:val="70737484"/>
    <w:rsid w:val="70E909E4"/>
    <w:rsid w:val="713D2448"/>
    <w:rsid w:val="71571FBA"/>
    <w:rsid w:val="715B5CB3"/>
    <w:rsid w:val="717936E7"/>
    <w:rsid w:val="71DE43F9"/>
    <w:rsid w:val="71EC21FD"/>
    <w:rsid w:val="73455B1D"/>
    <w:rsid w:val="73DF00CB"/>
    <w:rsid w:val="73DF5CA9"/>
    <w:rsid w:val="73FE2F4A"/>
    <w:rsid w:val="74274964"/>
    <w:rsid w:val="745B7ED2"/>
    <w:rsid w:val="74E41BEE"/>
    <w:rsid w:val="74FA13CA"/>
    <w:rsid w:val="75124FB2"/>
    <w:rsid w:val="75AF0FAD"/>
    <w:rsid w:val="75DE14B2"/>
    <w:rsid w:val="75F41EED"/>
    <w:rsid w:val="760B6EAE"/>
    <w:rsid w:val="76407E31"/>
    <w:rsid w:val="76446418"/>
    <w:rsid w:val="764D37C3"/>
    <w:rsid w:val="770C0DE5"/>
    <w:rsid w:val="77136332"/>
    <w:rsid w:val="773F692A"/>
    <w:rsid w:val="778613B0"/>
    <w:rsid w:val="77D057DC"/>
    <w:rsid w:val="78656968"/>
    <w:rsid w:val="78C81CE5"/>
    <w:rsid w:val="79261B92"/>
    <w:rsid w:val="79BC44DE"/>
    <w:rsid w:val="79C02C22"/>
    <w:rsid w:val="79F06759"/>
    <w:rsid w:val="7A551FDE"/>
    <w:rsid w:val="7A6F75BB"/>
    <w:rsid w:val="7A7233C3"/>
    <w:rsid w:val="7A760272"/>
    <w:rsid w:val="7B046297"/>
    <w:rsid w:val="7B656E15"/>
    <w:rsid w:val="7B85349F"/>
    <w:rsid w:val="7B8E01BE"/>
    <w:rsid w:val="7C3E2C90"/>
    <w:rsid w:val="7C5A4666"/>
    <w:rsid w:val="7CE0713F"/>
    <w:rsid w:val="7D0C1CE2"/>
    <w:rsid w:val="7D3D258E"/>
    <w:rsid w:val="7D8D0136"/>
    <w:rsid w:val="7E034D07"/>
    <w:rsid w:val="7E281C20"/>
    <w:rsid w:val="7E287D30"/>
    <w:rsid w:val="7E2E7B54"/>
    <w:rsid w:val="7E573675"/>
    <w:rsid w:val="7E9479E8"/>
    <w:rsid w:val="7F393F07"/>
    <w:rsid w:val="7F663C93"/>
    <w:rsid w:val="7F99283F"/>
    <w:rsid w:val="7F9F6E3D"/>
    <w:rsid w:val="7FA23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1"/>
    <w:basedOn w:val="1"/>
    <w:next w:val="1"/>
    <w:link w:val="36"/>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37"/>
    <w:qFormat/>
    <w:uiPriority w:val="9"/>
    <w:pPr>
      <w:spacing w:beforeAutospacing="1" w:afterAutospacing="1"/>
      <w:jc w:val="left"/>
      <w:outlineLvl w:val="2"/>
    </w:pPr>
    <w:rPr>
      <w:rFonts w:hint="eastAsia" w:ascii="宋体" w:hAnsi="宋体" w:eastAsia="宋体"/>
      <w:b/>
      <w:kern w:val="0"/>
      <w:sz w:val="27"/>
      <w:szCs w:val="27"/>
    </w:rPr>
  </w:style>
  <w:style w:type="character" w:default="1" w:styleId="19">
    <w:name w:val="Default Paragraph Font"/>
    <w:semiHidden/>
    <w:unhideWhenUsed/>
    <w:uiPriority w:val="1"/>
  </w:style>
  <w:style w:type="table" w:default="1" w:styleId="23">
    <w:name w:val="Normal Table"/>
    <w:semiHidden/>
    <w:unhideWhenUsed/>
    <w:uiPriority w:val="99"/>
    <w:tblPr>
      <w:tblLayout w:type="fixed"/>
      <w:tblCellMar>
        <w:top w:w="0" w:type="dxa"/>
        <w:left w:w="108" w:type="dxa"/>
        <w:bottom w:w="0" w:type="dxa"/>
        <w:right w:w="108" w:type="dxa"/>
      </w:tblCellMar>
    </w:tblPr>
  </w:style>
  <w:style w:type="paragraph" w:styleId="4">
    <w:name w:val="annotation subject"/>
    <w:basedOn w:val="5"/>
    <w:next w:val="5"/>
    <w:link w:val="27"/>
    <w:qFormat/>
    <w:uiPriority w:val="0"/>
    <w:rPr>
      <w:b/>
      <w:bCs/>
    </w:rPr>
  </w:style>
  <w:style w:type="paragraph" w:styleId="5">
    <w:name w:val="annotation text"/>
    <w:basedOn w:val="1"/>
    <w:link w:val="26"/>
    <w:qFormat/>
    <w:uiPriority w:val="0"/>
    <w:pPr>
      <w:jc w:val="left"/>
    </w:pPr>
    <w:rPr>
      <w:rFonts w:ascii="Calibri" w:hAnsi="Calibri" w:eastAsia="宋体"/>
      <w:szCs w:val="24"/>
    </w:rPr>
  </w:style>
  <w:style w:type="paragraph" w:styleId="6">
    <w:name w:val="toc 7"/>
    <w:basedOn w:val="1"/>
    <w:next w:val="1"/>
    <w:unhideWhenUsed/>
    <w:qFormat/>
    <w:uiPriority w:val="39"/>
    <w:pPr>
      <w:ind w:left="2520" w:leftChars="1200"/>
    </w:pPr>
  </w:style>
  <w:style w:type="paragraph" w:styleId="7">
    <w:name w:val="toc 5"/>
    <w:basedOn w:val="1"/>
    <w:next w:val="1"/>
    <w:unhideWhenUsed/>
    <w:qFormat/>
    <w:uiPriority w:val="39"/>
    <w:pPr>
      <w:ind w:left="1680" w:leftChars="800"/>
    </w:pPr>
  </w:style>
  <w:style w:type="paragraph" w:styleId="8">
    <w:name w:val="toc 3"/>
    <w:basedOn w:val="1"/>
    <w:next w:val="1"/>
    <w:unhideWhenUsed/>
    <w:qFormat/>
    <w:uiPriority w:val="39"/>
    <w:pPr>
      <w:ind w:left="840" w:leftChars="400"/>
    </w:pPr>
  </w:style>
  <w:style w:type="paragraph" w:styleId="9">
    <w:name w:val="toc 8"/>
    <w:basedOn w:val="1"/>
    <w:next w:val="1"/>
    <w:unhideWhenUsed/>
    <w:qFormat/>
    <w:uiPriority w:val="39"/>
    <w:pPr>
      <w:ind w:left="2940" w:leftChars="1400"/>
    </w:pPr>
  </w:style>
  <w:style w:type="paragraph" w:styleId="10">
    <w:name w:val="Balloon Text"/>
    <w:basedOn w:val="1"/>
    <w:link w:val="25"/>
    <w:unhideWhenUsed/>
    <w:qFormat/>
    <w:uiPriority w:val="99"/>
    <w:rPr>
      <w:sz w:val="18"/>
      <w:szCs w:val="18"/>
    </w:rPr>
  </w:style>
  <w:style w:type="paragraph" w:styleId="11">
    <w:name w:val="footer"/>
    <w:basedOn w:val="1"/>
    <w:link w:val="29"/>
    <w:unhideWhenUsed/>
    <w:qFormat/>
    <w:uiPriority w:val="99"/>
    <w:pPr>
      <w:tabs>
        <w:tab w:val="center" w:pos="4153"/>
        <w:tab w:val="right" w:pos="8306"/>
      </w:tabs>
      <w:snapToGrid w:val="0"/>
      <w:jc w:val="left"/>
    </w:pPr>
    <w:rPr>
      <w:sz w:val="18"/>
      <w:szCs w:val="18"/>
    </w:rPr>
  </w:style>
  <w:style w:type="paragraph" w:styleId="12">
    <w:name w:val="header"/>
    <w:basedOn w:val="1"/>
    <w:link w:val="38"/>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pPr>
      <w:tabs>
        <w:tab w:val="right" w:leader="dot" w:pos="8296"/>
      </w:tabs>
    </w:pPr>
    <w:rPr>
      <w:rFonts w:ascii="黑体" w:hAnsi="黑体" w:eastAsia="黑体"/>
    </w:rPr>
  </w:style>
  <w:style w:type="paragraph" w:styleId="14">
    <w:name w:val="toc 4"/>
    <w:basedOn w:val="1"/>
    <w:next w:val="1"/>
    <w:unhideWhenUsed/>
    <w:qFormat/>
    <w:uiPriority w:val="39"/>
    <w:pPr>
      <w:ind w:left="1260" w:leftChars="600"/>
    </w:pPr>
  </w:style>
  <w:style w:type="paragraph" w:styleId="15">
    <w:name w:val="toc 6"/>
    <w:basedOn w:val="1"/>
    <w:next w:val="1"/>
    <w:unhideWhenUsed/>
    <w:qFormat/>
    <w:uiPriority w:val="39"/>
    <w:pPr>
      <w:ind w:left="2100" w:leftChars="1000"/>
    </w:pPr>
  </w:style>
  <w:style w:type="paragraph" w:styleId="16">
    <w:name w:val="toc 2"/>
    <w:basedOn w:val="1"/>
    <w:next w:val="1"/>
    <w:unhideWhenUsed/>
    <w:qFormat/>
    <w:uiPriority w:val="39"/>
    <w:pPr>
      <w:ind w:left="420" w:leftChars="200"/>
    </w:pPr>
  </w:style>
  <w:style w:type="paragraph" w:styleId="17">
    <w:name w:val="toc 9"/>
    <w:basedOn w:val="1"/>
    <w:next w:val="1"/>
    <w:unhideWhenUsed/>
    <w:qFormat/>
    <w:uiPriority w:val="39"/>
    <w:pPr>
      <w:ind w:left="3360" w:leftChars="1600"/>
    </w:pPr>
  </w:style>
  <w:style w:type="paragraph" w:styleId="1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20">
    <w:name w:val="Emphasis"/>
    <w:qFormat/>
    <w:uiPriority w:val="20"/>
    <w:rPr>
      <w:i/>
    </w:rPr>
  </w:style>
  <w:style w:type="character" w:styleId="21">
    <w:name w:val="Hyperlink"/>
    <w:unhideWhenUsed/>
    <w:qFormat/>
    <w:uiPriority w:val="99"/>
    <w:rPr>
      <w:color w:val="0563C1"/>
      <w:u w:val="single"/>
    </w:rPr>
  </w:style>
  <w:style w:type="character" w:styleId="22">
    <w:name w:val="annotation reference"/>
    <w:qFormat/>
    <w:uiPriority w:val="0"/>
    <w:rPr>
      <w:sz w:val="21"/>
      <w:szCs w:val="21"/>
    </w:rPr>
  </w:style>
  <w:style w:type="table" w:styleId="24">
    <w:name w:val="Table Grid"/>
    <w:basedOn w:val="23"/>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5">
    <w:name w:val="批注框文本 字符"/>
    <w:link w:val="10"/>
    <w:semiHidden/>
    <w:qFormat/>
    <w:uiPriority w:val="99"/>
    <w:rPr>
      <w:rFonts w:ascii="等线" w:hAnsi="等线" w:eastAsia="等线" w:cs="Times New Roman"/>
      <w:kern w:val="2"/>
      <w:sz w:val="18"/>
      <w:szCs w:val="18"/>
    </w:rPr>
  </w:style>
  <w:style w:type="character" w:customStyle="1" w:styleId="26">
    <w:name w:val="批注文字 字符"/>
    <w:link w:val="5"/>
    <w:qFormat/>
    <w:uiPriority w:val="0"/>
    <w:rPr>
      <w:rFonts w:ascii="Calibri" w:hAnsi="Calibri" w:eastAsia="宋体" w:cs="Times New Roman"/>
      <w:szCs w:val="24"/>
    </w:rPr>
  </w:style>
  <w:style w:type="character" w:customStyle="1" w:styleId="27">
    <w:name w:val="批注主题 字符"/>
    <w:link w:val="4"/>
    <w:qFormat/>
    <w:uiPriority w:val="0"/>
    <w:rPr>
      <w:rFonts w:ascii="Calibri" w:hAnsi="Calibri" w:eastAsia="宋体" w:cs="Times New Roman"/>
      <w:b/>
      <w:bCs/>
      <w:szCs w:val="24"/>
    </w:rPr>
  </w:style>
  <w:style w:type="character" w:customStyle="1" w:styleId="28">
    <w:name w:val="发布"/>
    <w:qFormat/>
    <w:uiPriority w:val="0"/>
    <w:rPr>
      <w:rFonts w:ascii="黑体" w:eastAsia="黑体"/>
      <w:spacing w:val="85"/>
      <w:w w:val="100"/>
      <w:position w:val="3"/>
      <w:sz w:val="28"/>
      <w:szCs w:val="28"/>
    </w:rPr>
  </w:style>
  <w:style w:type="character" w:customStyle="1" w:styleId="29">
    <w:name w:val="页脚 字符"/>
    <w:link w:val="11"/>
    <w:qFormat/>
    <w:uiPriority w:val="99"/>
    <w:rPr>
      <w:sz w:val="18"/>
      <w:szCs w:val="18"/>
    </w:rPr>
  </w:style>
  <w:style w:type="character" w:customStyle="1" w:styleId="30">
    <w:name w:val="MTEquationSection"/>
    <w:qFormat/>
    <w:uiPriority w:val="0"/>
    <w:rPr>
      <w:rFonts w:ascii="Times New Roman"/>
      <w:vanish/>
      <w:color w:val="FF0000"/>
    </w:rPr>
  </w:style>
  <w:style w:type="character" w:styleId="31">
    <w:name w:val="Placeholder Text"/>
    <w:unhideWhenUsed/>
    <w:qFormat/>
    <w:uiPriority w:val="99"/>
    <w:rPr>
      <w:color w:val="808080"/>
    </w:rPr>
  </w:style>
  <w:style w:type="character" w:customStyle="1" w:styleId="32">
    <w:name w:val="段 Char"/>
    <w:link w:val="33"/>
    <w:qFormat/>
    <w:uiPriority w:val="0"/>
    <w:rPr>
      <w:rFonts w:ascii="宋体" w:hAnsi="Times New Roman" w:eastAsia="宋体" w:cs="Times New Roman"/>
      <w:kern w:val="0"/>
      <w:szCs w:val="20"/>
    </w:rPr>
  </w:style>
  <w:style w:type="paragraph" w:customStyle="1" w:styleId="33">
    <w:name w:val="段"/>
    <w:link w:val="3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34">
    <w:name w:val="MTDisplayEquation 字符"/>
    <w:link w:val="35"/>
    <w:qFormat/>
    <w:uiPriority w:val="0"/>
    <w:rPr>
      <w:rFonts w:ascii="宋体" w:hAnsi="宋体" w:eastAsia="宋体" w:cs="Times New Roman"/>
      <w:kern w:val="0"/>
      <w:sz w:val="21"/>
      <w:szCs w:val="21"/>
    </w:rPr>
  </w:style>
  <w:style w:type="paragraph" w:customStyle="1" w:styleId="35">
    <w:name w:val="MTDisplayEquation"/>
    <w:basedOn w:val="33"/>
    <w:next w:val="1"/>
    <w:link w:val="34"/>
    <w:qFormat/>
    <w:uiPriority w:val="0"/>
    <w:pPr>
      <w:tabs>
        <w:tab w:val="center" w:pos="4160"/>
        <w:tab w:val="right" w:pos="8300"/>
        <w:tab w:val="clear" w:pos="4201"/>
        <w:tab w:val="clear" w:pos="9298"/>
      </w:tabs>
      <w:ind w:firstLine="0" w:firstLineChars="0"/>
    </w:pPr>
    <w:rPr>
      <w:rFonts w:hAnsi="宋体"/>
      <w:szCs w:val="21"/>
    </w:rPr>
  </w:style>
  <w:style w:type="character" w:customStyle="1" w:styleId="36">
    <w:name w:val="标题 1 字符"/>
    <w:link w:val="2"/>
    <w:qFormat/>
    <w:uiPriority w:val="9"/>
    <w:rPr>
      <w:b/>
      <w:bCs/>
      <w:kern w:val="44"/>
      <w:sz w:val="44"/>
      <w:szCs w:val="44"/>
    </w:rPr>
  </w:style>
  <w:style w:type="character" w:customStyle="1" w:styleId="37">
    <w:name w:val="标题 3 字符"/>
    <w:link w:val="3"/>
    <w:qFormat/>
    <w:uiPriority w:val="9"/>
    <w:rPr>
      <w:rFonts w:ascii="宋体" w:hAnsi="宋体"/>
      <w:b/>
      <w:sz w:val="27"/>
      <w:szCs w:val="27"/>
    </w:rPr>
  </w:style>
  <w:style w:type="character" w:customStyle="1" w:styleId="38">
    <w:name w:val="页眉 字符"/>
    <w:link w:val="12"/>
    <w:qFormat/>
    <w:uiPriority w:val="0"/>
    <w:rPr>
      <w:sz w:val="18"/>
      <w:szCs w:val="18"/>
    </w:rPr>
  </w:style>
  <w:style w:type="character" w:customStyle="1" w:styleId="39">
    <w:name w:val="未处理的提及1"/>
    <w:unhideWhenUsed/>
    <w:qFormat/>
    <w:uiPriority w:val="99"/>
    <w:rPr>
      <w:color w:val="605E5C"/>
      <w:shd w:val="clear" w:color="auto" w:fill="E1DFDD"/>
    </w:rPr>
  </w:style>
  <w:style w:type="paragraph" w:customStyle="1" w:styleId="40">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eastAsia="宋体"/>
      <w:b/>
      <w:w w:val="130"/>
      <w:kern w:val="0"/>
      <w:sz w:val="96"/>
      <w:szCs w:val="96"/>
    </w:rPr>
  </w:style>
  <w:style w:type="paragraph" w:customStyle="1" w:styleId="41">
    <w:name w:val="修订1"/>
    <w:unhideWhenUsed/>
    <w:qFormat/>
    <w:uiPriority w:val="99"/>
    <w:rPr>
      <w:rFonts w:ascii="Calibri" w:hAnsi="Calibri" w:eastAsia="宋体" w:cs="Times New Roman"/>
      <w:kern w:val="2"/>
      <w:sz w:val="21"/>
      <w:szCs w:val="24"/>
      <w:lang w:val="en-US" w:eastAsia="zh-CN" w:bidi="ar-SA"/>
    </w:rPr>
  </w:style>
  <w:style w:type="paragraph" w:styleId="42">
    <w:name w:val="List Paragraph"/>
    <w:basedOn w:val="1"/>
    <w:qFormat/>
    <w:uiPriority w:val="99"/>
    <w:pPr>
      <w:ind w:firstLine="420" w:firstLineChars="200"/>
    </w:pPr>
  </w:style>
  <w:style w:type="paragraph" w:customStyle="1" w:styleId="43">
    <w:name w:val="五级条标题"/>
    <w:basedOn w:val="44"/>
    <w:next w:val="33"/>
    <w:qFormat/>
    <w:uiPriority w:val="0"/>
    <w:pPr>
      <w:outlineLvl w:val="6"/>
    </w:pPr>
  </w:style>
  <w:style w:type="paragraph" w:customStyle="1" w:styleId="44">
    <w:name w:val="四级条标题"/>
    <w:basedOn w:val="1"/>
    <w:next w:val="33"/>
    <w:qFormat/>
    <w:uiPriority w:val="0"/>
    <w:pPr>
      <w:widowControl/>
      <w:spacing w:beforeLines="50" w:afterLines="50"/>
      <w:jc w:val="left"/>
      <w:outlineLvl w:val="5"/>
    </w:pPr>
    <w:rPr>
      <w:rFonts w:ascii="黑体" w:hAnsi="Times New Roman" w:eastAsia="黑体"/>
      <w:kern w:val="0"/>
      <w:szCs w:val="21"/>
    </w:rPr>
  </w:style>
  <w:style w:type="paragraph" w:customStyle="1" w:styleId="45">
    <w:name w:val="目次、标准名称标题"/>
    <w:basedOn w:val="1"/>
    <w:next w:val="33"/>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6">
    <w:name w:val="其他实施日期"/>
    <w:basedOn w:val="1"/>
    <w:qFormat/>
    <w:uiPriority w:val="0"/>
    <w:pPr>
      <w:framePr w:w="3997" w:h="471" w:hRule="exact" w:vSpace="181" w:wrap="around" w:vAnchor="page" w:hAnchor="page" w:x="7089" w:y="14097" w:anchorLock="1"/>
      <w:widowControl/>
      <w:jc w:val="right"/>
    </w:pPr>
    <w:rPr>
      <w:rFonts w:ascii="Times New Roman" w:hAnsi="Times New Roman" w:eastAsia="黑体"/>
      <w:kern w:val="0"/>
      <w:sz w:val="28"/>
      <w:szCs w:val="20"/>
    </w:rPr>
  </w:style>
  <w:style w:type="paragraph" w:customStyle="1" w:styleId="47">
    <w:name w:val="Default"/>
    <w:unhideWhenUsed/>
    <w:qFormat/>
    <w:uiPriority w:val="99"/>
    <w:pPr>
      <w:widowControl w:val="0"/>
      <w:autoSpaceDE w:val="0"/>
      <w:autoSpaceDN w:val="0"/>
      <w:adjustRightInd w:val="0"/>
    </w:pPr>
    <w:rPr>
      <w:rFonts w:hint="eastAsia" w:ascii="宋体_x0006_硧.吀" w:hAnsi="宋体_x0006_硧.吀" w:eastAsia="宋体_x0006_硧.吀" w:cs="Times New Roman"/>
      <w:color w:val="000000"/>
      <w:sz w:val="24"/>
      <w:lang w:val="en-US" w:eastAsia="zh-CN" w:bidi="ar-SA"/>
    </w:rPr>
  </w:style>
  <w:style w:type="paragraph" w:customStyle="1" w:styleId="48">
    <w:name w:val="二级条标题"/>
    <w:basedOn w:val="49"/>
    <w:next w:val="33"/>
    <w:qFormat/>
    <w:uiPriority w:val="0"/>
    <w:pPr>
      <w:spacing w:before="50" w:after="50"/>
      <w:outlineLvl w:val="3"/>
    </w:pPr>
  </w:style>
  <w:style w:type="paragraph" w:customStyle="1" w:styleId="49">
    <w:name w:val="一级条标题"/>
    <w:next w:val="33"/>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50">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51">
    <w:name w:val="修订2"/>
    <w:semiHidden/>
    <w:qFormat/>
    <w:uiPriority w:val="99"/>
    <w:rPr>
      <w:rFonts w:ascii="等线" w:hAnsi="等线" w:eastAsia="等线" w:cs="Times New Roman"/>
      <w:kern w:val="2"/>
      <w:sz w:val="21"/>
      <w:szCs w:val="22"/>
      <w:lang w:val="en-US" w:eastAsia="zh-CN" w:bidi="ar-SA"/>
    </w:rPr>
  </w:style>
  <w:style w:type="paragraph" w:customStyle="1" w:styleId="5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54">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5">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kern w:val="0"/>
      <w:sz w:val="28"/>
      <w:szCs w:val="20"/>
    </w:rPr>
  </w:style>
  <w:style w:type="paragraph" w:customStyle="1" w:styleId="56">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7">
    <w:name w:val="修订3"/>
    <w:unhideWhenUsed/>
    <w:qFormat/>
    <w:uiPriority w:val="99"/>
    <w:rPr>
      <w:rFonts w:ascii="等线" w:hAnsi="等线" w:eastAsia="等线" w:cs="Times New Roman"/>
      <w:kern w:val="2"/>
      <w:sz w:val="21"/>
      <w:szCs w:val="22"/>
      <w:lang w:val="en-US" w:eastAsia="zh-CN" w:bidi="ar-SA"/>
    </w:rPr>
  </w:style>
  <w:style w:type="paragraph" w:customStyle="1" w:styleId="58">
    <w:name w:val="正文表标题"/>
    <w:next w:val="33"/>
    <w:qFormat/>
    <w:uiPriority w:val="0"/>
    <w:pPr>
      <w:numPr>
        <w:ilvl w:val="0"/>
        <w:numId w:val="1"/>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59">
    <w:name w:val="封面标准英文名称"/>
    <w:basedOn w:val="56"/>
    <w:qFormat/>
    <w:uiPriority w:val="0"/>
    <w:pPr>
      <w:framePr/>
      <w:spacing w:before="370" w:line="400" w:lineRule="exact"/>
    </w:pPr>
    <w:rPr>
      <w:rFonts w:ascii="Times New Roman"/>
      <w:sz w:val="28"/>
      <w:szCs w:val="28"/>
    </w:rPr>
  </w:style>
  <w:style w:type="paragraph" w:customStyle="1" w:styleId="60">
    <w:name w:val="封面一致性程度标识"/>
    <w:basedOn w:val="59"/>
    <w:qFormat/>
    <w:uiPriority w:val="0"/>
    <w:pPr>
      <w:framePr/>
      <w:spacing w:before="440"/>
    </w:pPr>
    <w:rPr>
      <w:rFonts w:ascii="宋体" w:eastAsia="宋体"/>
    </w:rPr>
  </w:style>
  <w:style w:type="paragraph" w:customStyle="1" w:styleId="61">
    <w:name w:val="_Style 60"/>
    <w:unhideWhenUsed/>
    <w:qFormat/>
    <w:uiPriority w:val="99"/>
    <w:rPr>
      <w:rFonts w:ascii="等线" w:hAnsi="等线" w:eastAsia="等线" w:cs="Times New Roman"/>
      <w:kern w:val="2"/>
      <w:sz w:val="21"/>
      <w:szCs w:val="22"/>
      <w:lang w:val="en-US" w:eastAsia="zh-CN" w:bidi="ar-SA"/>
    </w:rPr>
  </w:style>
  <w:style w:type="paragraph" w:customStyle="1" w:styleId="62">
    <w:name w:val="附录一级条标题"/>
    <w:basedOn w:val="63"/>
    <w:next w:val="33"/>
    <w:qFormat/>
    <w:uiPriority w:val="0"/>
    <w:pPr>
      <w:tabs>
        <w:tab w:val="left" w:pos="360"/>
      </w:tabs>
      <w:autoSpaceDN w:val="0"/>
      <w:spacing w:before="50" w:beforeLines="50" w:after="50" w:afterLines="50"/>
      <w:outlineLvl w:val="2"/>
    </w:pPr>
  </w:style>
  <w:style w:type="paragraph" w:customStyle="1" w:styleId="63">
    <w:name w:val="附录章标题"/>
    <w:next w:val="33"/>
    <w:qFormat/>
    <w:uiPriority w:val="0"/>
    <w:p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4">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65">
    <w:name w:val="修订4"/>
    <w:unhideWhenUsed/>
    <w:qFormat/>
    <w:uiPriority w:val="99"/>
    <w:rPr>
      <w:rFonts w:ascii="等线" w:hAnsi="等线" w:eastAsia="等线" w:cs="Times New Roman"/>
      <w:kern w:val="2"/>
      <w:sz w:val="21"/>
      <w:szCs w:val="22"/>
      <w:lang w:val="en-US" w:eastAsia="zh-CN" w:bidi="ar-SA"/>
    </w:rPr>
  </w:style>
  <w:style w:type="paragraph" w:customStyle="1" w:styleId="66">
    <w:name w:val="附录标识"/>
    <w:basedOn w:val="1"/>
    <w:next w:val="33"/>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hAnsi="Times New Roman" w:eastAsia="黑体"/>
      <w:kern w:val="0"/>
      <w:szCs w:val="20"/>
    </w:rPr>
  </w:style>
  <w:style w:type="paragraph" w:customStyle="1" w:styleId="67">
    <w:name w:val="附录一级无"/>
    <w:basedOn w:val="62"/>
    <w:qFormat/>
    <w:uiPriority w:val="0"/>
    <w:pPr>
      <w:spacing w:before="0" w:beforeLines="0" w:after="0" w:afterLines="0"/>
    </w:pPr>
    <w:rPr>
      <w:rFonts w:ascii="宋体" w:eastAsia="宋体"/>
      <w:szCs w:val="21"/>
    </w:rPr>
  </w:style>
  <w:style w:type="paragraph" w:customStyle="1" w:styleId="68">
    <w:name w:val="公式1"/>
    <w:basedOn w:val="1"/>
    <w:next w:val="1"/>
    <w:qFormat/>
    <w:uiPriority w:val="0"/>
    <w:pPr>
      <w:tabs>
        <w:tab w:val="center" w:pos="4099"/>
        <w:tab w:val="right" w:pos="8301"/>
      </w:tabs>
      <w:spacing w:before="100" w:after="100"/>
    </w:pPr>
    <w:rPr>
      <w:rFonts w:eastAsia="宋体"/>
    </w:rPr>
  </w:style>
  <w:style w:type="paragraph" w:customStyle="1" w:styleId="69">
    <w:name w:val="章标题"/>
    <w:next w:val="33"/>
    <w:qFormat/>
    <w:uiPriority w:val="0"/>
    <w:pPr>
      <w:numPr>
        <w:ilvl w:val="0"/>
        <w:numId w:val="3"/>
      </w:numPr>
      <w:spacing w:before="312" w:beforeLines="100" w:after="312" w:afterLines="100"/>
      <w:jc w:val="both"/>
      <w:outlineLvl w:val="0"/>
    </w:pPr>
    <w:rPr>
      <w:rFonts w:ascii="黑体" w:hAnsi="Times New Roman" w:eastAsia="黑体" w:cs="Times New Roman"/>
      <w:sz w:val="21"/>
      <w:lang w:val="en-US" w:eastAsia="zh-CN" w:bidi="ar-SA"/>
    </w:rPr>
  </w:style>
  <w:style w:type="paragraph" w:customStyle="1" w:styleId="70">
    <w:name w:val="前言、引言标题"/>
    <w:next w:val="3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1">
    <w:name w:val="二级无"/>
    <w:basedOn w:val="48"/>
    <w:qFormat/>
    <w:uiPriority w:val="0"/>
    <w:pPr>
      <w:numPr>
        <w:ilvl w:val="0"/>
        <w:numId w:val="4"/>
      </w:numPr>
      <w:spacing w:before="0" w:beforeLines="0" w:after="0" w:afterLines="0"/>
      <w:outlineLvl w:val="9"/>
    </w:pPr>
    <w:rPr>
      <w:rFonts w:ascii="宋体" w:eastAsia="宋体"/>
    </w:rPr>
  </w:style>
  <w:style w:type="paragraph" w:customStyle="1" w:styleId="72">
    <w:name w:val="其他发布部门"/>
    <w:basedOn w:val="73"/>
    <w:qFormat/>
    <w:uiPriority w:val="0"/>
    <w:pPr>
      <w:framePr w:y="15310"/>
      <w:spacing w:line="0" w:lineRule="atLeast"/>
    </w:pPr>
    <w:rPr>
      <w:rFonts w:ascii="黑体" w:eastAsia="黑体"/>
    </w:rPr>
  </w:style>
  <w:style w:type="paragraph" w:customStyle="1" w:styleId="73">
    <w:name w:val="发布部门"/>
    <w:next w:val="3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4">
    <w:name w:val="TOC 标题1"/>
    <w:basedOn w:val="2"/>
    <w:next w:val="1"/>
    <w:unhideWhenUsed/>
    <w:qFormat/>
    <w:uiPriority w:val="39"/>
    <w:pPr>
      <w:widowControl/>
      <w:spacing w:before="240" w:after="0" w:line="259" w:lineRule="auto"/>
      <w:jc w:val="left"/>
      <w:outlineLvl w:val="9"/>
    </w:pPr>
    <w:rPr>
      <w:rFonts w:ascii="等线 Light" w:hAnsi="等线 Light" w:eastAsia="等线 Light"/>
      <w:b w:val="0"/>
      <w:bCs w:val="0"/>
      <w:color w:val="2F5496"/>
      <w:kern w:val="0"/>
      <w:sz w:val="32"/>
      <w:szCs w:val="32"/>
    </w:rPr>
  </w:style>
  <w:style w:type="paragraph" w:customStyle="1" w:styleId="75">
    <w:name w:val="公式居中编号右对齐"/>
    <w:basedOn w:val="1"/>
    <w:qFormat/>
    <w:uiPriority w:val="0"/>
    <w:pPr>
      <w:tabs>
        <w:tab w:val="center" w:pos="4150"/>
        <w:tab w:val="right" w:leader="middleDot" w:pos="8299"/>
      </w:tabs>
      <w:autoSpaceDE w:val="0"/>
      <w:autoSpaceDN w:val="0"/>
    </w:pPr>
    <w:rPr>
      <w:rFonts w:hint="eastAsia" w:ascii="宋体" w:hAnsi="宋体" w:eastAsia="宋体"/>
    </w:rPr>
  </w:style>
  <w:style w:type="paragraph" w:customStyle="1" w:styleId="76">
    <w:name w:val="修订5"/>
    <w:hidden/>
    <w:unhideWhenUsed/>
    <w:qFormat/>
    <w:uiPriority w:val="99"/>
    <w:rPr>
      <w:rFonts w:ascii="等线" w:hAnsi="等线" w:eastAsia="等线" w:cs="Times New Roman"/>
      <w:kern w:val="2"/>
      <w:sz w:val="21"/>
      <w:szCs w:val="22"/>
      <w:lang w:val="en-US" w:eastAsia="zh-CN" w:bidi="ar-SA"/>
    </w:rPr>
  </w:style>
  <w:style w:type="paragraph" w:customStyle="1" w:styleId="77">
    <w:name w:val="修订6"/>
    <w:hidden/>
    <w:unhideWhenUsed/>
    <w:qFormat/>
    <w:uiPriority w:val="99"/>
    <w:rPr>
      <w:rFonts w:ascii="等线" w:hAnsi="等线" w:eastAsia="等线" w:cs="Times New Roman"/>
      <w:kern w:val="2"/>
      <w:sz w:val="21"/>
      <w:szCs w:val="22"/>
      <w:lang w:val="en-US" w:eastAsia="zh-CN" w:bidi="ar-SA"/>
    </w:rPr>
  </w:style>
  <w:style w:type="character" w:customStyle="1" w:styleId="78">
    <w:name w:val="未处理的提及2"/>
    <w:basedOn w:val="19"/>
    <w:semiHidden/>
    <w:unhideWhenUsed/>
    <w:qFormat/>
    <w:uiPriority w:val="99"/>
    <w:rPr>
      <w:color w:val="605E5C"/>
      <w:shd w:val="clear" w:color="auto" w:fill="E1DFDD"/>
    </w:rPr>
  </w:style>
  <w:style w:type="paragraph" w:customStyle="1" w:styleId="79">
    <w:name w:val="终结线"/>
    <w:basedOn w:val="1"/>
    <w:qFormat/>
    <w:uiPriority w:val="0"/>
    <w:pPr>
      <w:framePr w:hSpace="181" w:vSpace="181" w:wrap="around" w:vAnchor="text" w:hAnchor="margin" w:xAlign="center" w:y="285"/>
    </w:pPr>
  </w:style>
  <w:style w:type="paragraph" w:customStyle="1" w:styleId="80">
    <w:name w:val="修订7"/>
    <w:hidden/>
    <w:unhideWhenUsed/>
    <w:qFormat/>
    <w:uiPriority w:val="99"/>
    <w:rPr>
      <w:rFonts w:ascii="等线" w:hAnsi="等线" w:eastAsia="等线"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423876-6C25-4157-BCF3-5242FEA1DA2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1758</Words>
  <Characters>10022</Characters>
  <Lines>83</Lines>
  <Paragraphs>23</Paragraphs>
  <TotalTime>12</TotalTime>
  <ScaleCrop>false</ScaleCrop>
  <LinksUpToDate>false</LinksUpToDate>
  <CharactersWithSpaces>11757</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2023-11-27T01:47:00Z</dcterms:created>
  <dc:creator>Administrator</dc:creator>
  <cp:lastModifiedBy>仅此而已                   </cp:lastModifiedBy>
  <cp:lastPrinted>2024-12-04T09:14:23Z</cp:lastPrinted>
  <dcterms:modified xsi:type="dcterms:W3CDTF">2024-12-04T09:20:08Z</dcterms:modified>
  <cp:revision>205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C35C928D36B74017B192B33BCB5CAFAC_13</vt:lpwstr>
  </property>
  <property fmtid="{D5CDD505-2E9C-101B-9397-08002B2CF9AE}" pid="4" name="MTEquationSection">
    <vt:lpwstr>1</vt:lpwstr>
  </property>
  <property fmtid="{D5CDD505-2E9C-101B-9397-08002B2CF9AE}" pid="5" name="MTWinEqns">
    <vt:bool>true</vt:bool>
  </property>
  <property fmtid="{D5CDD505-2E9C-101B-9397-08002B2CF9AE}" pid="6" name="MTEquationNumber2">
    <vt:lpwstr>(#E1)</vt:lpwstr>
  </property>
  <property fmtid="{D5CDD505-2E9C-101B-9397-08002B2CF9AE}" pid="7" name="MTCustomEquationNumber">
    <vt:lpwstr>1</vt:lpwstr>
  </property>
</Properties>
</file>