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C4A741" w14:textId="77777777" w:rsidR="00041E25" w:rsidRDefault="00041E25" w:rsidP="00EE672D">
      <w:pPr>
        <w:jc w:val="center"/>
        <w:rPr>
          <w:rFonts w:eastAsia="黑体" w:hint="eastAsia"/>
          <w:b/>
          <w:sz w:val="36"/>
          <w:szCs w:val="36"/>
        </w:rPr>
      </w:pPr>
    </w:p>
    <w:p w14:paraId="4AFD2FEB" w14:textId="35A7F248" w:rsidR="008D0D5B" w:rsidRDefault="00256BFB" w:rsidP="00EE672D">
      <w:pPr>
        <w:jc w:val="center"/>
        <w:rPr>
          <w:rFonts w:eastAsia="黑体"/>
          <w:b/>
          <w:sz w:val="36"/>
          <w:szCs w:val="36"/>
        </w:rPr>
      </w:pPr>
      <w:r w:rsidRPr="00256BFB">
        <w:rPr>
          <w:rFonts w:eastAsia="黑体" w:hint="eastAsia"/>
          <w:b/>
          <w:sz w:val="36"/>
          <w:szCs w:val="36"/>
        </w:rPr>
        <w:t>苹果褐斑病监测与预警技术规范</w:t>
      </w:r>
      <w:r w:rsidR="008D0D5B">
        <w:rPr>
          <w:rFonts w:eastAsia="黑体" w:hint="eastAsia"/>
          <w:b/>
          <w:sz w:val="36"/>
          <w:szCs w:val="36"/>
        </w:rPr>
        <w:t>（送审稿）</w:t>
      </w:r>
    </w:p>
    <w:p w14:paraId="6E242748" w14:textId="77777777" w:rsidR="008D0D5B" w:rsidRPr="00F4575F" w:rsidRDefault="008D0D5B" w:rsidP="00EE672D">
      <w:pPr>
        <w:jc w:val="center"/>
        <w:rPr>
          <w:rFonts w:eastAsia="黑体"/>
          <w:b/>
          <w:sz w:val="36"/>
          <w:szCs w:val="36"/>
        </w:rPr>
      </w:pPr>
      <w:r>
        <w:rPr>
          <w:rFonts w:eastAsia="黑体" w:hint="eastAsia"/>
          <w:b/>
          <w:sz w:val="36"/>
          <w:szCs w:val="36"/>
        </w:rPr>
        <w:t>编制说明</w:t>
      </w:r>
    </w:p>
    <w:p w14:paraId="7C03D7FC" w14:textId="77777777" w:rsidR="008D0D5B" w:rsidRPr="00F4575F" w:rsidRDefault="008D0D5B" w:rsidP="00EE672D">
      <w:pPr>
        <w:rPr>
          <w:rFonts w:eastAsia="黑体"/>
          <w:b/>
          <w:sz w:val="36"/>
          <w:szCs w:val="36"/>
        </w:rPr>
      </w:pPr>
    </w:p>
    <w:p w14:paraId="3A81CEDD" w14:textId="77777777" w:rsidR="008D0D5B" w:rsidRPr="00041E25" w:rsidRDefault="008D0D5B" w:rsidP="00041E25">
      <w:pPr>
        <w:ind w:firstLineChars="200" w:firstLine="562"/>
        <w:rPr>
          <w:rFonts w:eastAsia="黑体"/>
          <w:b/>
          <w:sz w:val="28"/>
          <w:szCs w:val="28"/>
        </w:rPr>
      </w:pPr>
      <w:r w:rsidRPr="00041E25">
        <w:rPr>
          <w:rFonts w:eastAsia="黑体" w:hAnsi="黑体"/>
          <w:b/>
          <w:sz w:val="28"/>
          <w:szCs w:val="28"/>
        </w:rPr>
        <w:t>一、工作简况：包括任务来源、协作单位、主要工作过程、起草组组成成员及其所做的主要工作等；</w:t>
      </w:r>
    </w:p>
    <w:p w14:paraId="20E9D8EB" w14:textId="2D0DAA10" w:rsidR="008D0D5B" w:rsidRPr="008D0D5B" w:rsidRDefault="008D0D5B" w:rsidP="00041E25">
      <w:pPr>
        <w:adjustRightInd w:val="0"/>
        <w:spacing w:line="500" w:lineRule="exact"/>
        <w:ind w:firstLineChars="200" w:firstLine="560"/>
        <w:rPr>
          <w:sz w:val="28"/>
          <w:szCs w:val="28"/>
        </w:rPr>
      </w:pPr>
      <w:r w:rsidRPr="003145DF">
        <w:rPr>
          <w:sz w:val="28"/>
          <w:szCs w:val="28"/>
        </w:rPr>
        <w:t>“</w:t>
      </w:r>
      <w:r w:rsidR="00256BFB" w:rsidRPr="003145DF">
        <w:rPr>
          <w:rFonts w:hint="eastAsia"/>
          <w:sz w:val="28"/>
          <w:szCs w:val="28"/>
        </w:rPr>
        <w:t>苹果褐斑病监测与预警技术规范</w:t>
      </w:r>
      <w:r w:rsidRPr="003145DF">
        <w:rPr>
          <w:sz w:val="28"/>
          <w:szCs w:val="28"/>
        </w:rPr>
        <w:t>”</w:t>
      </w:r>
      <w:r w:rsidRPr="003145DF">
        <w:rPr>
          <w:sz w:val="28"/>
          <w:szCs w:val="28"/>
        </w:rPr>
        <w:t>的</w:t>
      </w:r>
      <w:r w:rsidRPr="003145DF">
        <w:rPr>
          <w:rFonts w:hint="eastAsia"/>
          <w:sz w:val="28"/>
          <w:szCs w:val="28"/>
        </w:rPr>
        <w:t>任务来源于陕西省市场监督</w:t>
      </w:r>
      <w:r w:rsidRPr="003145DF">
        <w:rPr>
          <w:sz w:val="28"/>
          <w:szCs w:val="28"/>
        </w:rPr>
        <w:t>管理局</w:t>
      </w:r>
      <w:r w:rsidR="00256BFB" w:rsidRPr="003145DF">
        <w:rPr>
          <w:rFonts w:hint="eastAsia"/>
          <w:sz w:val="28"/>
          <w:szCs w:val="28"/>
        </w:rPr>
        <w:t>关于</w:t>
      </w:r>
      <w:r w:rsidRPr="003145DF">
        <w:rPr>
          <w:sz w:val="28"/>
          <w:szCs w:val="28"/>
        </w:rPr>
        <w:t>下达</w:t>
      </w:r>
      <w:r w:rsidRPr="003145DF">
        <w:rPr>
          <w:rFonts w:hint="eastAsia"/>
          <w:sz w:val="28"/>
          <w:szCs w:val="28"/>
        </w:rPr>
        <w:t>2024</w:t>
      </w:r>
      <w:r w:rsidRPr="003145DF">
        <w:rPr>
          <w:sz w:val="28"/>
          <w:szCs w:val="28"/>
        </w:rPr>
        <w:t>年地方标准</w:t>
      </w:r>
      <w:r w:rsidR="00256BFB" w:rsidRPr="003145DF">
        <w:rPr>
          <w:rFonts w:hint="eastAsia"/>
          <w:sz w:val="28"/>
          <w:szCs w:val="28"/>
        </w:rPr>
        <w:t>制修订项目计划的通知</w:t>
      </w:r>
      <w:r w:rsidRPr="003145DF">
        <w:rPr>
          <w:rFonts w:hint="eastAsia"/>
          <w:sz w:val="28"/>
          <w:szCs w:val="28"/>
        </w:rPr>
        <w:t>（文号：</w:t>
      </w:r>
      <w:proofErr w:type="gramStart"/>
      <w:r w:rsidRPr="003145DF">
        <w:rPr>
          <w:rFonts w:hint="eastAsia"/>
          <w:sz w:val="28"/>
          <w:szCs w:val="28"/>
        </w:rPr>
        <w:t>陕市监</w:t>
      </w:r>
      <w:proofErr w:type="gramEnd"/>
      <w:r w:rsidRPr="003145DF">
        <w:rPr>
          <w:rFonts w:hint="eastAsia"/>
          <w:sz w:val="28"/>
          <w:szCs w:val="28"/>
        </w:rPr>
        <w:t>函</w:t>
      </w:r>
      <w:r w:rsidRPr="003145DF">
        <w:rPr>
          <w:rFonts w:hint="eastAsia"/>
          <w:sz w:val="28"/>
          <w:szCs w:val="28"/>
        </w:rPr>
        <w:t>[2024]</w:t>
      </w:r>
      <w:r w:rsidR="00256BFB" w:rsidRPr="003145DF">
        <w:rPr>
          <w:sz w:val="28"/>
          <w:szCs w:val="28"/>
        </w:rPr>
        <w:t>590</w:t>
      </w:r>
      <w:r w:rsidRPr="003145DF">
        <w:rPr>
          <w:rFonts w:hint="eastAsia"/>
          <w:sz w:val="28"/>
          <w:szCs w:val="28"/>
        </w:rPr>
        <w:t>号），</w:t>
      </w:r>
      <w:r w:rsidRPr="003145DF">
        <w:rPr>
          <w:sz w:val="28"/>
          <w:szCs w:val="28"/>
        </w:rPr>
        <w:t>项目编号为</w:t>
      </w:r>
      <w:r w:rsidRPr="003145DF">
        <w:rPr>
          <w:sz w:val="28"/>
          <w:szCs w:val="28"/>
        </w:rPr>
        <w:t>SDBXM 103-2024</w:t>
      </w:r>
      <w:r w:rsidRPr="003145DF">
        <w:rPr>
          <w:rFonts w:hint="eastAsia"/>
          <w:sz w:val="28"/>
          <w:szCs w:val="28"/>
        </w:rPr>
        <w:t>。</w:t>
      </w:r>
    </w:p>
    <w:p w14:paraId="463360AD" w14:textId="6A1788EE" w:rsidR="008D0D5B" w:rsidRPr="00F4575F" w:rsidRDefault="008D0D5B" w:rsidP="00041E25">
      <w:pPr>
        <w:adjustRightInd w:val="0"/>
        <w:spacing w:line="500" w:lineRule="exact"/>
        <w:ind w:firstLineChars="200" w:firstLine="560"/>
        <w:rPr>
          <w:sz w:val="28"/>
          <w:szCs w:val="28"/>
        </w:rPr>
      </w:pPr>
      <w:r w:rsidRPr="002B6B2F">
        <w:rPr>
          <w:sz w:val="28"/>
          <w:szCs w:val="28"/>
        </w:rPr>
        <w:t>研究来源于西北农林科技大学承担的</w:t>
      </w:r>
      <w:r w:rsidRPr="002B6B2F">
        <w:rPr>
          <w:sz w:val="28"/>
          <w:szCs w:val="28"/>
        </w:rPr>
        <w:t>“</w:t>
      </w:r>
      <w:r w:rsidRPr="002B6B2F">
        <w:rPr>
          <w:sz w:val="28"/>
          <w:szCs w:val="28"/>
        </w:rPr>
        <w:t>十</w:t>
      </w:r>
      <w:r w:rsidRPr="002B6B2F">
        <w:rPr>
          <w:rFonts w:hint="eastAsia"/>
          <w:sz w:val="28"/>
          <w:szCs w:val="28"/>
        </w:rPr>
        <w:t>四</w:t>
      </w:r>
      <w:r w:rsidRPr="002B6B2F">
        <w:rPr>
          <w:sz w:val="28"/>
          <w:szCs w:val="28"/>
        </w:rPr>
        <w:t>五</w:t>
      </w:r>
      <w:r w:rsidRPr="002B6B2F">
        <w:rPr>
          <w:sz w:val="28"/>
          <w:szCs w:val="28"/>
        </w:rPr>
        <w:t>”</w:t>
      </w:r>
      <w:r w:rsidRPr="002B6B2F">
        <w:rPr>
          <w:rFonts w:hint="eastAsia"/>
          <w:sz w:val="28"/>
          <w:szCs w:val="28"/>
        </w:rPr>
        <w:t>国家重点研发计划</w:t>
      </w:r>
      <w:r w:rsidR="008D3986">
        <w:rPr>
          <w:rFonts w:hint="eastAsia"/>
          <w:sz w:val="28"/>
          <w:szCs w:val="28"/>
        </w:rPr>
        <w:t>“</w:t>
      </w:r>
      <w:r w:rsidR="00256BFB" w:rsidRPr="002B6B2F">
        <w:rPr>
          <w:rFonts w:hint="eastAsia"/>
          <w:sz w:val="28"/>
          <w:szCs w:val="28"/>
        </w:rPr>
        <w:t>农业重大病虫害精准监测共性技术研发</w:t>
      </w:r>
      <w:r w:rsidR="008D3986">
        <w:rPr>
          <w:rFonts w:hint="eastAsia"/>
          <w:sz w:val="28"/>
          <w:szCs w:val="28"/>
        </w:rPr>
        <w:t>（</w:t>
      </w:r>
      <w:r w:rsidR="00256BFB" w:rsidRPr="002B6B2F">
        <w:rPr>
          <w:sz w:val="28"/>
          <w:szCs w:val="28"/>
        </w:rPr>
        <w:t>2022YFD1400403</w:t>
      </w:r>
      <w:r w:rsidRPr="002B6B2F">
        <w:rPr>
          <w:sz w:val="28"/>
          <w:szCs w:val="28"/>
        </w:rPr>
        <w:t>）</w:t>
      </w:r>
      <w:r w:rsidR="008D3986">
        <w:rPr>
          <w:rFonts w:hint="eastAsia"/>
          <w:sz w:val="28"/>
          <w:szCs w:val="28"/>
        </w:rPr>
        <w:t>”</w:t>
      </w:r>
      <w:r w:rsidRPr="002B6B2F">
        <w:rPr>
          <w:sz w:val="28"/>
          <w:szCs w:val="28"/>
        </w:rPr>
        <w:t>、</w:t>
      </w:r>
      <w:r w:rsidR="008D3986">
        <w:rPr>
          <w:rFonts w:hint="eastAsia"/>
          <w:sz w:val="28"/>
          <w:szCs w:val="28"/>
        </w:rPr>
        <w:t>陕西省科技重大专项“</w:t>
      </w:r>
      <w:r w:rsidR="00256BFB" w:rsidRPr="002B6B2F">
        <w:rPr>
          <w:rFonts w:hint="eastAsia"/>
          <w:sz w:val="28"/>
          <w:szCs w:val="28"/>
        </w:rPr>
        <w:t>苹果重大病害监测预警技术研发与应用</w:t>
      </w:r>
      <w:r w:rsidRPr="002B6B2F">
        <w:rPr>
          <w:sz w:val="28"/>
          <w:szCs w:val="28"/>
        </w:rPr>
        <w:t>（</w:t>
      </w:r>
      <w:r w:rsidR="00256BFB" w:rsidRPr="002B6B2F">
        <w:rPr>
          <w:sz w:val="28"/>
          <w:szCs w:val="28"/>
        </w:rPr>
        <w:t>2020zdzx03-03-01</w:t>
      </w:r>
      <w:r w:rsidRPr="002B6B2F">
        <w:rPr>
          <w:sz w:val="28"/>
          <w:szCs w:val="28"/>
        </w:rPr>
        <w:t>）</w:t>
      </w:r>
      <w:r w:rsidR="008D3986">
        <w:rPr>
          <w:rFonts w:hint="eastAsia"/>
          <w:sz w:val="28"/>
          <w:szCs w:val="28"/>
        </w:rPr>
        <w:t>”</w:t>
      </w:r>
      <w:r w:rsidRPr="002B6B2F">
        <w:rPr>
          <w:rFonts w:hint="eastAsia"/>
          <w:sz w:val="28"/>
          <w:szCs w:val="28"/>
        </w:rPr>
        <w:t>和</w:t>
      </w:r>
      <w:r w:rsidR="008D3986">
        <w:rPr>
          <w:rFonts w:hint="eastAsia"/>
          <w:sz w:val="28"/>
          <w:szCs w:val="28"/>
        </w:rPr>
        <w:t>科技部国际合作项目“</w:t>
      </w:r>
      <w:r w:rsidR="00256BFB" w:rsidRPr="002B6B2F">
        <w:rPr>
          <w:rFonts w:hint="eastAsia"/>
          <w:sz w:val="28"/>
          <w:szCs w:val="28"/>
        </w:rPr>
        <w:t>基于上合组织农业基地的外来入侵生物监测与风险评估</w:t>
      </w:r>
      <w:r w:rsidRPr="002B6B2F">
        <w:rPr>
          <w:sz w:val="28"/>
          <w:szCs w:val="28"/>
        </w:rPr>
        <w:t>（</w:t>
      </w:r>
      <w:r w:rsidR="002B6B2F" w:rsidRPr="002B6B2F">
        <w:rPr>
          <w:sz w:val="28"/>
          <w:szCs w:val="28"/>
        </w:rPr>
        <w:t>KY202002018</w:t>
      </w:r>
      <w:r w:rsidRPr="002B6B2F">
        <w:rPr>
          <w:sz w:val="28"/>
          <w:szCs w:val="28"/>
        </w:rPr>
        <w:t>）</w:t>
      </w:r>
      <w:r w:rsidR="008D3986">
        <w:rPr>
          <w:rFonts w:hint="eastAsia"/>
          <w:sz w:val="28"/>
          <w:szCs w:val="28"/>
        </w:rPr>
        <w:t>”</w:t>
      </w:r>
      <w:r w:rsidRPr="002B6B2F">
        <w:rPr>
          <w:sz w:val="28"/>
          <w:szCs w:val="28"/>
        </w:rPr>
        <w:t>。</w:t>
      </w:r>
    </w:p>
    <w:p w14:paraId="3C109441" w14:textId="77777777" w:rsidR="008D0D5B" w:rsidRPr="00F4575F" w:rsidRDefault="008D0D5B" w:rsidP="00041E25">
      <w:pPr>
        <w:adjustRightInd w:val="0"/>
        <w:spacing w:line="500" w:lineRule="exact"/>
        <w:ind w:firstLineChars="200" w:firstLine="560"/>
        <w:rPr>
          <w:sz w:val="28"/>
          <w:szCs w:val="28"/>
        </w:rPr>
      </w:pPr>
      <w:r w:rsidRPr="00657B1F">
        <w:rPr>
          <w:sz w:val="28"/>
          <w:szCs w:val="28"/>
        </w:rPr>
        <w:t>协作单位</w:t>
      </w:r>
      <w:r w:rsidRPr="00657B1F">
        <w:rPr>
          <w:rFonts w:hint="eastAsia"/>
          <w:sz w:val="28"/>
          <w:szCs w:val="28"/>
        </w:rPr>
        <w:t>为陕西省植物保护工作总站和</w:t>
      </w:r>
      <w:r>
        <w:rPr>
          <w:rFonts w:hint="eastAsia"/>
          <w:sz w:val="28"/>
          <w:szCs w:val="28"/>
        </w:rPr>
        <w:t>西安黄氏生物工程有限公司。</w:t>
      </w:r>
    </w:p>
    <w:p w14:paraId="63145F6C" w14:textId="47C3CD45" w:rsidR="008D0D5B" w:rsidRDefault="008D0D5B" w:rsidP="00041E25">
      <w:pPr>
        <w:adjustRightInd w:val="0"/>
        <w:spacing w:line="500" w:lineRule="exact"/>
        <w:ind w:firstLineChars="200" w:firstLine="560"/>
        <w:rPr>
          <w:sz w:val="28"/>
          <w:szCs w:val="28"/>
        </w:rPr>
      </w:pPr>
      <w:r w:rsidRPr="00F4575F">
        <w:rPr>
          <w:sz w:val="28"/>
          <w:szCs w:val="28"/>
        </w:rPr>
        <w:t>该技术规范主要包括</w:t>
      </w:r>
      <w:r w:rsidR="00D423AB">
        <w:rPr>
          <w:rFonts w:hint="eastAsia"/>
          <w:sz w:val="28"/>
          <w:szCs w:val="28"/>
        </w:rPr>
        <w:t>苹果褐斑病</w:t>
      </w:r>
      <w:r>
        <w:rPr>
          <w:rFonts w:hint="eastAsia"/>
          <w:sz w:val="28"/>
          <w:szCs w:val="28"/>
        </w:rPr>
        <w:t>的田间调查监测方法</w:t>
      </w:r>
      <w:r w:rsidR="004B4CD5">
        <w:rPr>
          <w:rFonts w:hint="eastAsia"/>
          <w:sz w:val="28"/>
          <w:szCs w:val="28"/>
        </w:rPr>
        <w:t>、病原菌</w:t>
      </w:r>
      <w:r w:rsidR="0090461B" w:rsidRPr="0090461B">
        <w:rPr>
          <w:rFonts w:hint="eastAsia"/>
          <w:sz w:val="28"/>
          <w:szCs w:val="28"/>
        </w:rPr>
        <w:t>孢子捕捉仪</w:t>
      </w:r>
      <w:r w:rsidR="004B4CD5">
        <w:rPr>
          <w:rFonts w:hint="eastAsia"/>
          <w:sz w:val="28"/>
          <w:szCs w:val="28"/>
        </w:rPr>
        <w:t>、</w:t>
      </w:r>
      <w:r w:rsidR="0090461B" w:rsidRPr="0090461B">
        <w:rPr>
          <w:rFonts w:hint="eastAsia"/>
          <w:sz w:val="28"/>
          <w:szCs w:val="28"/>
        </w:rPr>
        <w:t>预</w:t>
      </w:r>
      <w:r w:rsidR="004B4CD5">
        <w:rPr>
          <w:rFonts w:hint="eastAsia"/>
          <w:sz w:val="28"/>
          <w:szCs w:val="28"/>
        </w:rPr>
        <w:t>测</w:t>
      </w:r>
      <w:r w:rsidR="0090461B" w:rsidRPr="0090461B">
        <w:rPr>
          <w:rFonts w:hint="eastAsia"/>
          <w:sz w:val="28"/>
          <w:szCs w:val="28"/>
        </w:rPr>
        <w:t>数据自动收集系统在苹果褐斑病监测预警中的应用（包括使用方法、模型构建和病害预测）</w:t>
      </w:r>
      <w:r w:rsidRPr="00F4575F">
        <w:rPr>
          <w:sz w:val="28"/>
          <w:szCs w:val="28"/>
        </w:rPr>
        <w:t>。主要起草人中</w:t>
      </w:r>
      <w:r w:rsidRPr="00C87012">
        <w:rPr>
          <w:sz w:val="28"/>
          <w:szCs w:val="28"/>
        </w:rPr>
        <w:t>，</w:t>
      </w:r>
      <w:r w:rsidRPr="002B6B2F">
        <w:rPr>
          <w:rFonts w:hint="eastAsia"/>
          <w:sz w:val="28"/>
          <w:szCs w:val="28"/>
        </w:rPr>
        <w:t>胡小平</w:t>
      </w:r>
      <w:r w:rsidRPr="002B6B2F">
        <w:rPr>
          <w:sz w:val="28"/>
          <w:szCs w:val="28"/>
        </w:rPr>
        <w:t>教授</w:t>
      </w:r>
      <w:r w:rsidRPr="00C87012">
        <w:rPr>
          <w:sz w:val="28"/>
          <w:szCs w:val="28"/>
        </w:rPr>
        <w:t>全面负责</w:t>
      </w:r>
      <w:r w:rsidRPr="00C87012">
        <w:rPr>
          <w:rFonts w:hint="eastAsia"/>
          <w:sz w:val="28"/>
          <w:szCs w:val="28"/>
        </w:rPr>
        <w:t>研究</w:t>
      </w:r>
      <w:r w:rsidRPr="00C87012">
        <w:rPr>
          <w:sz w:val="28"/>
          <w:szCs w:val="28"/>
        </w:rPr>
        <w:t>课题的设计和</w:t>
      </w:r>
      <w:r w:rsidRPr="00C87012">
        <w:rPr>
          <w:rFonts w:hint="eastAsia"/>
          <w:sz w:val="28"/>
          <w:szCs w:val="28"/>
        </w:rPr>
        <w:t>组织</w:t>
      </w:r>
      <w:r w:rsidR="000D3A1C">
        <w:rPr>
          <w:sz w:val="28"/>
          <w:szCs w:val="28"/>
        </w:rPr>
        <w:t>实施</w:t>
      </w:r>
      <w:r w:rsidR="002B6B2F" w:rsidRPr="00C87012">
        <w:rPr>
          <w:sz w:val="28"/>
          <w:szCs w:val="28"/>
        </w:rPr>
        <w:t>，</w:t>
      </w:r>
      <w:r w:rsidR="0090461B" w:rsidRPr="002B6B2F">
        <w:rPr>
          <w:rFonts w:hint="eastAsia"/>
          <w:sz w:val="28"/>
          <w:szCs w:val="28"/>
        </w:rPr>
        <w:t>王强副教授</w:t>
      </w:r>
      <w:r w:rsidR="0090461B" w:rsidRPr="00C87012">
        <w:rPr>
          <w:sz w:val="28"/>
          <w:szCs w:val="28"/>
        </w:rPr>
        <w:t>主要负责</w:t>
      </w:r>
      <w:r w:rsidR="0090461B">
        <w:rPr>
          <w:rFonts w:hint="eastAsia"/>
          <w:sz w:val="28"/>
          <w:szCs w:val="28"/>
        </w:rPr>
        <w:t>苹果褐斑病</w:t>
      </w:r>
      <w:r w:rsidR="0090461B" w:rsidRPr="00C87012">
        <w:rPr>
          <w:rFonts w:hint="eastAsia"/>
          <w:sz w:val="28"/>
          <w:szCs w:val="28"/>
        </w:rPr>
        <w:t>的监测预警效果评价，</w:t>
      </w:r>
      <w:r w:rsidR="0090461B" w:rsidRPr="002B6B2F">
        <w:rPr>
          <w:rFonts w:hint="eastAsia"/>
          <w:sz w:val="28"/>
          <w:szCs w:val="28"/>
        </w:rPr>
        <w:t>张皓副教授</w:t>
      </w:r>
      <w:r w:rsidR="0090461B" w:rsidRPr="00C87012">
        <w:rPr>
          <w:rFonts w:hint="eastAsia"/>
          <w:sz w:val="28"/>
          <w:szCs w:val="28"/>
        </w:rPr>
        <w:t>主要负责</w:t>
      </w:r>
      <w:r w:rsidR="0090461B">
        <w:rPr>
          <w:rFonts w:hint="eastAsia"/>
          <w:sz w:val="28"/>
          <w:szCs w:val="28"/>
        </w:rPr>
        <w:t>苹果褐斑病</w:t>
      </w:r>
      <w:r w:rsidR="0090461B" w:rsidRPr="00C87012">
        <w:rPr>
          <w:rFonts w:hint="eastAsia"/>
          <w:sz w:val="28"/>
          <w:szCs w:val="28"/>
        </w:rPr>
        <w:t>的田间调查监测研究，</w:t>
      </w:r>
      <w:r w:rsidR="002B6B2F">
        <w:rPr>
          <w:rFonts w:hint="eastAsia"/>
          <w:sz w:val="28"/>
          <w:szCs w:val="28"/>
        </w:rPr>
        <w:t>魏佳美</w:t>
      </w:r>
      <w:r w:rsidR="002B6B2F" w:rsidRPr="002B6B2F">
        <w:rPr>
          <w:rFonts w:hint="eastAsia"/>
          <w:sz w:val="28"/>
          <w:szCs w:val="28"/>
        </w:rPr>
        <w:t>主要负责</w:t>
      </w:r>
      <w:r w:rsidR="000D3A1C" w:rsidRPr="002B6B2F">
        <w:rPr>
          <w:rFonts w:hint="eastAsia"/>
          <w:sz w:val="28"/>
          <w:szCs w:val="28"/>
        </w:rPr>
        <w:t>苹果褐斑病实时定量</w:t>
      </w:r>
      <w:r w:rsidR="000D3A1C" w:rsidRPr="002B6B2F">
        <w:rPr>
          <w:rFonts w:hint="eastAsia"/>
          <w:sz w:val="28"/>
          <w:szCs w:val="28"/>
        </w:rPr>
        <w:t>P</w:t>
      </w:r>
      <w:r w:rsidR="000D3A1C" w:rsidRPr="002B6B2F">
        <w:rPr>
          <w:sz w:val="28"/>
          <w:szCs w:val="28"/>
        </w:rPr>
        <w:t>CR</w:t>
      </w:r>
      <w:r w:rsidR="000D3A1C" w:rsidRPr="002B6B2F">
        <w:rPr>
          <w:rFonts w:hint="eastAsia"/>
          <w:sz w:val="28"/>
          <w:szCs w:val="28"/>
        </w:rPr>
        <w:t>技术研究和</w:t>
      </w:r>
      <w:r w:rsidR="002B6B2F" w:rsidRPr="002B6B2F">
        <w:rPr>
          <w:rFonts w:hint="eastAsia"/>
          <w:sz w:val="28"/>
          <w:szCs w:val="28"/>
        </w:rPr>
        <w:t>苹果褐斑病预测模型构建，</w:t>
      </w:r>
      <w:r w:rsidR="000D3A1C">
        <w:rPr>
          <w:rFonts w:hint="eastAsia"/>
          <w:sz w:val="28"/>
          <w:szCs w:val="28"/>
        </w:rPr>
        <w:t>黄丽丽</w:t>
      </w:r>
      <w:r w:rsidR="0090461B">
        <w:rPr>
          <w:rFonts w:hint="eastAsia"/>
          <w:sz w:val="28"/>
          <w:szCs w:val="28"/>
        </w:rPr>
        <w:t>教授</w:t>
      </w:r>
      <w:r w:rsidR="000D3A1C" w:rsidRPr="00C87012">
        <w:rPr>
          <w:sz w:val="28"/>
          <w:szCs w:val="28"/>
        </w:rPr>
        <w:t>主要负责</w:t>
      </w:r>
      <w:r w:rsidR="000D3A1C" w:rsidRPr="004937E1">
        <w:rPr>
          <w:rFonts w:hint="eastAsia"/>
          <w:sz w:val="28"/>
          <w:szCs w:val="28"/>
        </w:rPr>
        <w:t>课题咨询和统筹协调</w:t>
      </w:r>
      <w:r w:rsidR="000D3A1C">
        <w:rPr>
          <w:rFonts w:hint="eastAsia"/>
          <w:sz w:val="28"/>
          <w:szCs w:val="28"/>
        </w:rPr>
        <w:t>，</w:t>
      </w:r>
      <w:r w:rsidRPr="002B6B2F">
        <w:rPr>
          <w:rFonts w:hint="eastAsia"/>
          <w:sz w:val="28"/>
          <w:szCs w:val="28"/>
        </w:rPr>
        <w:t>冯小军研究员</w:t>
      </w:r>
      <w:r w:rsidRPr="00C87012">
        <w:rPr>
          <w:rFonts w:hint="eastAsia"/>
          <w:sz w:val="28"/>
          <w:szCs w:val="28"/>
        </w:rPr>
        <w:t>主要负责</w:t>
      </w:r>
      <w:r w:rsidR="00D423AB">
        <w:rPr>
          <w:rFonts w:hint="eastAsia"/>
          <w:sz w:val="28"/>
          <w:szCs w:val="28"/>
        </w:rPr>
        <w:t>苹果褐斑病</w:t>
      </w:r>
      <w:r w:rsidRPr="00C87012">
        <w:rPr>
          <w:rFonts w:hint="eastAsia"/>
          <w:sz w:val="28"/>
          <w:szCs w:val="28"/>
        </w:rPr>
        <w:t>监测预警系统的试验示范，</w:t>
      </w:r>
      <w:r w:rsidRPr="00C87012">
        <w:rPr>
          <w:rFonts w:hint="eastAsia"/>
          <w:bCs/>
          <w:sz w:val="28"/>
          <w:szCs w:val="28"/>
        </w:rPr>
        <w:t>黄卫利</w:t>
      </w:r>
      <w:r w:rsidRPr="004937E1">
        <w:rPr>
          <w:rFonts w:hint="eastAsia"/>
          <w:bCs/>
          <w:sz w:val="28"/>
          <w:szCs w:val="28"/>
        </w:rPr>
        <w:t>总经理</w:t>
      </w:r>
      <w:r w:rsidRPr="00C87012">
        <w:rPr>
          <w:rFonts w:hint="eastAsia"/>
          <w:bCs/>
          <w:sz w:val="28"/>
          <w:szCs w:val="28"/>
        </w:rPr>
        <w:t>主要负责</w:t>
      </w:r>
      <w:r w:rsidR="004B4CD5">
        <w:rPr>
          <w:rFonts w:hint="eastAsia"/>
          <w:bCs/>
          <w:sz w:val="28"/>
          <w:szCs w:val="28"/>
        </w:rPr>
        <w:t>病原菌</w:t>
      </w:r>
      <w:r w:rsidRPr="00C87012">
        <w:rPr>
          <w:rFonts w:hint="eastAsia"/>
          <w:bCs/>
          <w:sz w:val="28"/>
          <w:szCs w:val="28"/>
        </w:rPr>
        <w:t>孢子捕捉仪和预报器的安装、技术指导和后期维护。</w:t>
      </w:r>
    </w:p>
    <w:p w14:paraId="2D515EC7" w14:textId="77777777" w:rsidR="00041E25" w:rsidRDefault="00041E25" w:rsidP="00041E25">
      <w:pPr>
        <w:adjustRightInd w:val="0"/>
        <w:spacing w:line="500" w:lineRule="exact"/>
        <w:ind w:firstLineChars="200" w:firstLine="562"/>
        <w:rPr>
          <w:rFonts w:eastAsia="黑体" w:hAnsi="黑体" w:hint="eastAsia"/>
          <w:b/>
          <w:sz w:val="28"/>
          <w:szCs w:val="28"/>
        </w:rPr>
      </w:pPr>
    </w:p>
    <w:p w14:paraId="1F9D9BF6" w14:textId="77777777" w:rsidR="008D0D5B" w:rsidRPr="00041E25" w:rsidRDefault="008D0D5B" w:rsidP="00041E25">
      <w:pPr>
        <w:adjustRightInd w:val="0"/>
        <w:spacing w:line="500" w:lineRule="exact"/>
        <w:ind w:firstLineChars="200" w:firstLine="562"/>
        <w:rPr>
          <w:rFonts w:eastAsia="黑体"/>
          <w:b/>
          <w:sz w:val="28"/>
          <w:szCs w:val="28"/>
        </w:rPr>
      </w:pPr>
      <w:r w:rsidRPr="00041E25">
        <w:rPr>
          <w:rFonts w:eastAsia="黑体" w:hAnsi="黑体"/>
          <w:b/>
          <w:sz w:val="28"/>
          <w:szCs w:val="28"/>
        </w:rPr>
        <w:lastRenderedPageBreak/>
        <w:t>二、标准编制原则和确定标准主要内容：包括技术指标、参数、公式、性能要求、试验方法、检验规则等的依据（包括试验、统计数据）；地方标准修订项目还应当列出和原标准主要差异情况；</w:t>
      </w:r>
    </w:p>
    <w:p w14:paraId="7C74EB27" w14:textId="4BA2A467" w:rsidR="008D0D5B" w:rsidRPr="00041E25" w:rsidRDefault="008D0D5B" w:rsidP="00041E25">
      <w:pPr>
        <w:pStyle w:val="a3"/>
        <w:widowControl w:val="0"/>
        <w:adjustRightInd w:val="0"/>
        <w:spacing w:before="0" w:beforeAutospacing="0" w:after="0" w:afterAutospacing="0" w:line="500" w:lineRule="exact"/>
        <w:ind w:firstLineChars="200" w:firstLine="562"/>
        <w:jc w:val="both"/>
        <w:rPr>
          <w:rFonts w:ascii="Times New Roman" w:hAnsi="Times New Roman" w:cs="Times New Roman"/>
          <w:b/>
          <w:sz w:val="28"/>
        </w:rPr>
      </w:pPr>
      <w:r w:rsidRPr="00041E25">
        <w:rPr>
          <w:rFonts w:ascii="Times New Roman" w:hAnsi="Times New Roman" w:cs="Times New Roman"/>
          <w:b/>
          <w:sz w:val="28"/>
        </w:rPr>
        <w:t>1</w:t>
      </w:r>
      <w:r w:rsidR="00041E25" w:rsidRPr="00041E25">
        <w:rPr>
          <w:rFonts w:ascii="Times New Roman" w:cs="Times New Roman" w:hint="eastAsia"/>
          <w:b/>
          <w:sz w:val="28"/>
        </w:rPr>
        <w:t>.</w:t>
      </w:r>
      <w:r w:rsidRPr="00041E25">
        <w:rPr>
          <w:rFonts w:ascii="Times New Roman" w:cs="Times New Roman"/>
          <w:b/>
          <w:sz w:val="28"/>
        </w:rPr>
        <w:t>陕西省地方标准编制原则</w:t>
      </w:r>
      <w:r w:rsidRPr="00041E25">
        <w:rPr>
          <w:rFonts w:ascii="Times New Roman" w:hAnsi="Times New Roman" w:cs="Times New Roman"/>
          <w:b/>
          <w:sz w:val="28"/>
        </w:rPr>
        <w:t xml:space="preserve"> </w:t>
      </w:r>
    </w:p>
    <w:p w14:paraId="2C6E3F9D" w14:textId="3C88D130" w:rsidR="008D0D5B" w:rsidRPr="00D423AB" w:rsidRDefault="008D0D5B" w:rsidP="00041E25">
      <w:pPr>
        <w:pStyle w:val="a3"/>
        <w:widowControl w:val="0"/>
        <w:adjustRightInd w:val="0"/>
        <w:spacing w:before="0" w:beforeAutospacing="0" w:after="0" w:afterAutospacing="0" w:line="500" w:lineRule="exact"/>
        <w:ind w:firstLineChars="200" w:firstLine="560"/>
        <w:jc w:val="both"/>
        <w:rPr>
          <w:rFonts w:ascii="Times New Roman" w:hAnsi="Times New Roman" w:cs="Times New Roman"/>
          <w:sz w:val="28"/>
        </w:rPr>
      </w:pPr>
      <w:r w:rsidRPr="00F4575F">
        <w:rPr>
          <w:rFonts w:ascii="Times New Roman" w:cs="Times New Roman"/>
          <w:sz w:val="28"/>
        </w:rPr>
        <w:t>本</w:t>
      </w:r>
      <w:r>
        <w:rPr>
          <w:rFonts w:ascii="Times New Roman" w:cs="Times New Roman" w:hint="eastAsia"/>
          <w:sz w:val="28"/>
        </w:rPr>
        <w:t>文件</w:t>
      </w:r>
      <w:r w:rsidR="00371697">
        <w:rPr>
          <w:rFonts w:ascii="Times New Roman" w:cs="Times New Roman" w:hint="eastAsia"/>
          <w:sz w:val="28"/>
        </w:rPr>
        <w:t>的编制依据《中华人民共和国标准法》和《</w:t>
      </w:r>
      <w:r w:rsidR="0054402E" w:rsidRPr="0054402E">
        <w:rPr>
          <w:rFonts w:ascii="Times New Roman" w:cs="Times New Roman" w:hint="eastAsia"/>
          <w:sz w:val="28"/>
        </w:rPr>
        <w:t>地方标准管理办法</w:t>
      </w:r>
      <w:r w:rsidR="00371697">
        <w:rPr>
          <w:rFonts w:ascii="Times New Roman" w:cs="Times New Roman" w:hint="eastAsia"/>
          <w:sz w:val="28"/>
        </w:rPr>
        <w:t>》的规定进行编制。</w:t>
      </w:r>
    </w:p>
    <w:p w14:paraId="1C8B3B09" w14:textId="79057E21" w:rsidR="008D0D5B" w:rsidRPr="00041E25" w:rsidRDefault="008D0D5B" w:rsidP="00041E25">
      <w:pPr>
        <w:pStyle w:val="a3"/>
        <w:widowControl w:val="0"/>
        <w:adjustRightInd w:val="0"/>
        <w:spacing w:before="0" w:beforeAutospacing="0" w:after="0" w:afterAutospacing="0" w:line="500" w:lineRule="exact"/>
        <w:ind w:firstLineChars="200" w:firstLine="562"/>
        <w:jc w:val="both"/>
        <w:rPr>
          <w:rFonts w:ascii="Times New Roman" w:hAnsi="Times New Roman" w:cs="Times New Roman"/>
          <w:b/>
          <w:sz w:val="28"/>
          <w:szCs w:val="28"/>
        </w:rPr>
      </w:pPr>
      <w:r w:rsidRPr="00041E25">
        <w:rPr>
          <w:rFonts w:ascii="Times New Roman" w:hAnsi="Times New Roman" w:cs="Times New Roman"/>
          <w:b/>
          <w:sz w:val="28"/>
          <w:szCs w:val="28"/>
        </w:rPr>
        <w:t>2</w:t>
      </w:r>
      <w:r w:rsidR="00041E25" w:rsidRPr="00041E25">
        <w:rPr>
          <w:rFonts w:ascii="Times New Roman" w:cs="Times New Roman" w:hint="eastAsia"/>
          <w:b/>
          <w:sz w:val="28"/>
          <w:szCs w:val="28"/>
        </w:rPr>
        <w:t>.</w:t>
      </w:r>
      <w:r w:rsidRPr="00041E25">
        <w:rPr>
          <w:rFonts w:ascii="Times New Roman" w:cs="Times New Roman"/>
          <w:b/>
          <w:sz w:val="28"/>
          <w:szCs w:val="28"/>
        </w:rPr>
        <w:t>确定地方标准主要内容</w:t>
      </w:r>
    </w:p>
    <w:p w14:paraId="2464894F" w14:textId="77777777" w:rsidR="008D0D5B" w:rsidRPr="00F4575F" w:rsidRDefault="008D0D5B" w:rsidP="00041E25">
      <w:pPr>
        <w:pStyle w:val="a3"/>
        <w:widowControl w:val="0"/>
        <w:adjustRightInd w:val="0"/>
        <w:spacing w:before="0" w:beforeAutospacing="0" w:after="0" w:afterAutospacing="0" w:line="500" w:lineRule="exact"/>
        <w:ind w:firstLineChars="200" w:firstLine="560"/>
        <w:jc w:val="both"/>
        <w:rPr>
          <w:rFonts w:ascii="Times New Roman" w:hAnsi="Times New Roman" w:cs="Times New Roman"/>
          <w:sz w:val="28"/>
          <w:szCs w:val="28"/>
        </w:rPr>
      </w:pPr>
      <w:r w:rsidRPr="00F4575F">
        <w:rPr>
          <w:rFonts w:ascii="Times New Roman" w:cs="Times New Roman"/>
          <w:sz w:val="28"/>
          <w:szCs w:val="28"/>
        </w:rPr>
        <w:t>（</w:t>
      </w:r>
      <w:r w:rsidRPr="00F4575F">
        <w:rPr>
          <w:rFonts w:ascii="Times New Roman" w:hAnsi="Times New Roman" w:cs="Times New Roman"/>
          <w:sz w:val="28"/>
          <w:szCs w:val="28"/>
        </w:rPr>
        <w:t>1</w:t>
      </w:r>
      <w:r w:rsidRPr="00F4575F">
        <w:rPr>
          <w:rFonts w:ascii="Times New Roman" w:cs="Times New Roman"/>
          <w:sz w:val="28"/>
          <w:szCs w:val="28"/>
        </w:rPr>
        <w:t>）适用范围</w:t>
      </w:r>
    </w:p>
    <w:p w14:paraId="3FF468A7" w14:textId="3A4B587E" w:rsidR="008D0D5B" w:rsidRDefault="008D0D5B" w:rsidP="00041E25">
      <w:pPr>
        <w:pStyle w:val="a4"/>
        <w:widowControl w:val="0"/>
        <w:adjustRightInd w:val="0"/>
        <w:spacing w:line="500" w:lineRule="exact"/>
        <w:ind w:firstLine="560"/>
        <w:rPr>
          <w:rFonts w:ascii="Times New Roman"/>
          <w:sz w:val="28"/>
          <w:szCs w:val="28"/>
        </w:rPr>
      </w:pPr>
      <w:r w:rsidRPr="00AC2546">
        <w:rPr>
          <w:rFonts w:ascii="Times New Roman" w:hint="eastAsia"/>
          <w:sz w:val="28"/>
          <w:szCs w:val="28"/>
        </w:rPr>
        <w:t>本文件规定了</w:t>
      </w:r>
      <w:r w:rsidR="00D423AB">
        <w:rPr>
          <w:rFonts w:ascii="Times New Roman" w:hint="eastAsia"/>
          <w:sz w:val="28"/>
          <w:szCs w:val="28"/>
        </w:rPr>
        <w:t>苹果褐斑病</w:t>
      </w:r>
      <w:r w:rsidRPr="00AC2546">
        <w:rPr>
          <w:rFonts w:ascii="Times New Roman" w:hint="eastAsia"/>
          <w:sz w:val="28"/>
          <w:szCs w:val="28"/>
        </w:rPr>
        <w:t>监测预警技术的术语和定义、系统构成、系统安装、数据采集、发生预测等内容</w:t>
      </w:r>
      <w:r>
        <w:rPr>
          <w:rFonts w:ascii="Times New Roman" w:hint="eastAsia"/>
          <w:sz w:val="28"/>
          <w:szCs w:val="28"/>
        </w:rPr>
        <w:t>。</w:t>
      </w:r>
    </w:p>
    <w:p w14:paraId="1DD6E9A1" w14:textId="77777777" w:rsidR="00724AFE" w:rsidRDefault="00724AFE" w:rsidP="00041E25">
      <w:pPr>
        <w:tabs>
          <w:tab w:val="center" w:pos="4153"/>
          <w:tab w:val="left" w:pos="5595"/>
        </w:tabs>
        <w:adjustRightInd w:val="0"/>
        <w:spacing w:line="500" w:lineRule="exact"/>
        <w:ind w:firstLineChars="200" w:firstLine="560"/>
        <w:rPr>
          <w:bCs/>
          <w:sz w:val="28"/>
          <w:szCs w:val="28"/>
        </w:rPr>
      </w:pPr>
      <w:r w:rsidRPr="00724AFE">
        <w:rPr>
          <w:rFonts w:hint="eastAsia"/>
          <w:bCs/>
          <w:sz w:val="28"/>
          <w:szCs w:val="28"/>
        </w:rPr>
        <w:t>本标准适用于陕西省县级行政区范围苹果褐斑病监测。</w:t>
      </w:r>
    </w:p>
    <w:p w14:paraId="1F7A6BC6" w14:textId="35086351" w:rsidR="00FC3F11" w:rsidRDefault="00FC3F11" w:rsidP="00041E25">
      <w:pPr>
        <w:tabs>
          <w:tab w:val="center" w:pos="4153"/>
          <w:tab w:val="left" w:pos="5595"/>
        </w:tabs>
        <w:adjustRightInd w:val="0"/>
        <w:spacing w:line="500" w:lineRule="exact"/>
        <w:ind w:firstLineChars="200" w:firstLine="560"/>
        <w:rPr>
          <w:bCs/>
          <w:sz w:val="28"/>
          <w:szCs w:val="28"/>
        </w:rPr>
      </w:pPr>
      <w:r>
        <w:rPr>
          <w:rFonts w:hint="eastAsia"/>
          <w:bCs/>
          <w:sz w:val="28"/>
          <w:szCs w:val="28"/>
        </w:rPr>
        <w:t>（</w:t>
      </w:r>
      <w:r>
        <w:rPr>
          <w:rFonts w:hint="eastAsia"/>
          <w:bCs/>
          <w:sz w:val="28"/>
          <w:szCs w:val="28"/>
        </w:rPr>
        <w:t>2</w:t>
      </w:r>
      <w:r>
        <w:rPr>
          <w:rFonts w:hint="eastAsia"/>
          <w:bCs/>
          <w:sz w:val="28"/>
          <w:szCs w:val="28"/>
        </w:rPr>
        <w:t>）规范性引用文件</w:t>
      </w:r>
    </w:p>
    <w:p w14:paraId="1772868E" w14:textId="08153FA0" w:rsidR="009C33E7" w:rsidRPr="001E6A9A" w:rsidRDefault="0090461B" w:rsidP="00041E25">
      <w:pPr>
        <w:tabs>
          <w:tab w:val="center" w:pos="4153"/>
          <w:tab w:val="left" w:pos="5595"/>
        </w:tabs>
        <w:adjustRightInd w:val="0"/>
        <w:spacing w:line="500" w:lineRule="exact"/>
        <w:ind w:firstLineChars="200" w:firstLine="560"/>
        <w:rPr>
          <w:bCs/>
          <w:sz w:val="28"/>
          <w:szCs w:val="28"/>
        </w:rPr>
      </w:pPr>
      <w:r>
        <w:rPr>
          <w:rFonts w:hint="eastAsia"/>
          <w:bCs/>
          <w:sz w:val="28"/>
          <w:szCs w:val="28"/>
        </w:rPr>
        <w:t>本文没有规范性引用的文件</w:t>
      </w:r>
      <w:r w:rsidR="005954F1">
        <w:rPr>
          <w:rFonts w:hint="eastAsia"/>
          <w:bCs/>
          <w:sz w:val="28"/>
          <w:szCs w:val="28"/>
        </w:rPr>
        <w:t>。</w:t>
      </w:r>
    </w:p>
    <w:p w14:paraId="79BB38F3" w14:textId="6461A372" w:rsidR="008D0D5B" w:rsidRPr="00F4575F" w:rsidRDefault="008D0D5B" w:rsidP="00041E25">
      <w:pPr>
        <w:pStyle w:val="a3"/>
        <w:widowControl w:val="0"/>
        <w:adjustRightInd w:val="0"/>
        <w:spacing w:before="0" w:beforeAutospacing="0" w:after="0" w:afterAutospacing="0" w:line="500" w:lineRule="exact"/>
        <w:ind w:firstLineChars="200" w:firstLine="560"/>
        <w:jc w:val="both"/>
        <w:rPr>
          <w:rFonts w:ascii="Times New Roman" w:hAnsi="Times New Roman" w:cs="Times New Roman"/>
          <w:sz w:val="28"/>
          <w:szCs w:val="28"/>
        </w:rPr>
      </w:pPr>
      <w:r>
        <w:rPr>
          <w:rFonts w:ascii="Times New Roman" w:hAnsi="Times New Roman" w:cs="Times New Roman" w:hint="eastAsia"/>
          <w:sz w:val="28"/>
          <w:szCs w:val="28"/>
        </w:rPr>
        <w:t>（</w:t>
      </w:r>
      <w:r w:rsidR="009C33E7">
        <w:rPr>
          <w:rFonts w:ascii="Times New Roman" w:hAnsi="Times New Roman" w:cs="Times New Roman"/>
          <w:sz w:val="28"/>
          <w:szCs w:val="28"/>
        </w:rPr>
        <w:t>3</w:t>
      </w:r>
      <w:r>
        <w:rPr>
          <w:rFonts w:ascii="Times New Roman" w:hAnsi="Times New Roman" w:cs="Times New Roman" w:hint="eastAsia"/>
          <w:sz w:val="28"/>
          <w:szCs w:val="28"/>
        </w:rPr>
        <w:t>）</w:t>
      </w:r>
      <w:r w:rsidRPr="00F4575F">
        <w:rPr>
          <w:rFonts w:ascii="Times New Roman" w:cs="Times New Roman"/>
          <w:sz w:val="28"/>
          <w:szCs w:val="28"/>
        </w:rPr>
        <w:t>术语与定义</w:t>
      </w:r>
    </w:p>
    <w:p w14:paraId="2DC2C8E4" w14:textId="77777777" w:rsidR="0054402E" w:rsidRPr="00A277CB" w:rsidRDefault="0054402E" w:rsidP="00041E25">
      <w:pPr>
        <w:adjustRightInd w:val="0"/>
        <w:spacing w:line="500" w:lineRule="exact"/>
        <w:ind w:firstLineChars="200" w:firstLine="560"/>
        <w:rPr>
          <w:noProof/>
          <w:kern w:val="0"/>
          <w:sz w:val="28"/>
          <w:szCs w:val="28"/>
        </w:rPr>
      </w:pPr>
      <w:bookmarkStart w:id="0" w:name="_Hlk103791878"/>
      <w:r>
        <w:rPr>
          <w:rFonts w:hint="eastAsia"/>
          <w:noProof/>
          <w:kern w:val="0"/>
          <w:sz w:val="28"/>
          <w:szCs w:val="28"/>
        </w:rPr>
        <w:t>1</w:t>
      </w:r>
      <w:r>
        <w:rPr>
          <w:rFonts w:hint="eastAsia"/>
          <w:noProof/>
          <w:kern w:val="0"/>
          <w:sz w:val="28"/>
          <w:szCs w:val="28"/>
        </w:rPr>
        <w:t>）</w:t>
      </w:r>
      <w:r w:rsidRPr="00A277CB">
        <w:rPr>
          <w:rFonts w:hint="eastAsia"/>
          <w:noProof/>
          <w:kern w:val="0"/>
          <w:sz w:val="28"/>
          <w:szCs w:val="28"/>
        </w:rPr>
        <w:t>苹果褐斑病</w:t>
      </w:r>
    </w:p>
    <w:p w14:paraId="1AA14EA8" w14:textId="44A7CF74" w:rsidR="00724AFE" w:rsidRPr="00724AFE" w:rsidRDefault="00724AFE" w:rsidP="00041E25">
      <w:pPr>
        <w:adjustRightInd w:val="0"/>
        <w:spacing w:line="500" w:lineRule="exact"/>
        <w:ind w:firstLineChars="200" w:firstLine="560"/>
        <w:rPr>
          <w:noProof/>
          <w:kern w:val="0"/>
          <w:sz w:val="28"/>
          <w:szCs w:val="28"/>
        </w:rPr>
      </w:pPr>
      <w:r w:rsidRPr="00724AFE">
        <w:rPr>
          <w:rFonts w:hint="eastAsia"/>
          <w:noProof/>
          <w:kern w:val="0"/>
          <w:sz w:val="28"/>
          <w:szCs w:val="28"/>
        </w:rPr>
        <w:t>苹果褐斑病是典型的早期落叶病害，主要危害苹果叶片，偶尔也感染叶柄和果实。该病在我国苹果主产区多年持续流行，且病情呈加重趋势。苹果褐斑病由</w:t>
      </w:r>
      <w:r>
        <w:rPr>
          <w:rFonts w:hint="eastAsia"/>
          <w:i/>
          <w:noProof/>
          <w:kern w:val="0"/>
          <w:sz w:val="28"/>
          <w:szCs w:val="28"/>
        </w:rPr>
        <w:t>Marssonina coronaria</w:t>
      </w:r>
      <w:r w:rsidRPr="00724AFE">
        <w:rPr>
          <w:rFonts w:hint="eastAsia"/>
          <w:noProof/>
          <w:kern w:val="0"/>
          <w:sz w:val="28"/>
          <w:szCs w:val="28"/>
        </w:rPr>
        <w:t>引起，病原菌通过菌丝体、分生孢子盘和子囊盘在落地病叶上越冬。</w:t>
      </w:r>
    </w:p>
    <w:p w14:paraId="39533024" w14:textId="10E66114" w:rsidR="00724AFE" w:rsidRPr="00724AFE" w:rsidRDefault="00724AFE" w:rsidP="00041E25">
      <w:pPr>
        <w:adjustRightInd w:val="0"/>
        <w:spacing w:line="500" w:lineRule="exact"/>
        <w:ind w:firstLineChars="200" w:firstLine="560"/>
        <w:rPr>
          <w:noProof/>
          <w:kern w:val="0"/>
          <w:sz w:val="28"/>
          <w:szCs w:val="28"/>
        </w:rPr>
      </w:pPr>
      <w:r>
        <w:rPr>
          <w:noProof/>
          <w:kern w:val="0"/>
          <w:sz w:val="28"/>
          <w:szCs w:val="28"/>
        </w:rPr>
        <w:t>2</w:t>
      </w:r>
      <w:r>
        <w:rPr>
          <w:rFonts w:hint="eastAsia"/>
          <w:noProof/>
          <w:kern w:val="0"/>
          <w:sz w:val="28"/>
          <w:szCs w:val="28"/>
        </w:rPr>
        <w:t>）</w:t>
      </w:r>
      <w:r w:rsidRPr="00724AFE">
        <w:rPr>
          <w:rFonts w:hint="eastAsia"/>
          <w:noProof/>
          <w:kern w:val="0"/>
          <w:sz w:val="28"/>
          <w:szCs w:val="28"/>
        </w:rPr>
        <w:t>严重度</w:t>
      </w:r>
    </w:p>
    <w:p w14:paraId="476A95E4" w14:textId="77777777" w:rsidR="00724AFE" w:rsidRPr="00724AFE" w:rsidRDefault="00724AFE" w:rsidP="00041E25">
      <w:pPr>
        <w:adjustRightInd w:val="0"/>
        <w:spacing w:line="500" w:lineRule="exact"/>
        <w:ind w:firstLineChars="200" w:firstLine="560"/>
        <w:rPr>
          <w:noProof/>
          <w:kern w:val="0"/>
          <w:sz w:val="28"/>
          <w:szCs w:val="28"/>
        </w:rPr>
      </w:pPr>
      <w:r w:rsidRPr="00724AFE">
        <w:rPr>
          <w:rFonts w:hint="eastAsia"/>
          <w:noProof/>
          <w:kern w:val="0"/>
          <w:sz w:val="28"/>
          <w:szCs w:val="28"/>
        </w:rPr>
        <w:t>是指发病植物单元上发病面积或体积占该单元总面积或总体积的百分率，亦可用分级法表示，即将发病的严重程度由轻到重划分出若干级别，分别赋予相应的代表值，表示病害发生的严重程度。在本标准中，物体单元为叶片。</w:t>
      </w:r>
    </w:p>
    <w:p w14:paraId="5F052A3C" w14:textId="55C653B7" w:rsidR="00724AFE" w:rsidRPr="00724AFE" w:rsidRDefault="00724AFE" w:rsidP="00041E25">
      <w:pPr>
        <w:adjustRightInd w:val="0"/>
        <w:spacing w:line="500" w:lineRule="exact"/>
        <w:ind w:firstLineChars="200" w:firstLine="560"/>
        <w:rPr>
          <w:noProof/>
          <w:kern w:val="0"/>
          <w:sz w:val="28"/>
          <w:szCs w:val="28"/>
        </w:rPr>
      </w:pPr>
      <w:r w:rsidRPr="00724AFE">
        <w:rPr>
          <w:rFonts w:hint="eastAsia"/>
          <w:noProof/>
          <w:kern w:val="0"/>
          <w:sz w:val="28"/>
          <w:szCs w:val="28"/>
        </w:rPr>
        <w:t>3</w:t>
      </w:r>
      <w:r>
        <w:rPr>
          <w:rFonts w:hint="eastAsia"/>
          <w:noProof/>
          <w:kern w:val="0"/>
          <w:sz w:val="28"/>
          <w:szCs w:val="28"/>
        </w:rPr>
        <w:t>）</w:t>
      </w:r>
      <w:r w:rsidRPr="00724AFE">
        <w:rPr>
          <w:rFonts w:hint="eastAsia"/>
          <w:noProof/>
          <w:kern w:val="0"/>
          <w:sz w:val="28"/>
          <w:szCs w:val="28"/>
        </w:rPr>
        <w:t>病情指数</w:t>
      </w:r>
      <w:r w:rsidRPr="00724AFE">
        <w:rPr>
          <w:rFonts w:hint="eastAsia"/>
          <w:noProof/>
          <w:kern w:val="0"/>
          <w:sz w:val="28"/>
          <w:szCs w:val="28"/>
        </w:rPr>
        <w:t xml:space="preserve"> </w:t>
      </w:r>
    </w:p>
    <w:p w14:paraId="64323AE7" w14:textId="77777777" w:rsidR="00724AFE" w:rsidRPr="00724AFE" w:rsidRDefault="00724AFE" w:rsidP="00041E25">
      <w:pPr>
        <w:adjustRightInd w:val="0"/>
        <w:spacing w:line="500" w:lineRule="exact"/>
        <w:ind w:firstLineChars="200" w:firstLine="560"/>
        <w:rPr>
          <w:noProof/>
          <w:kern w:val="0"/>
          <w:sz w:val="28"/>
          <w:szCs w:val="28"/>
        </w:rPr>
      </w:pPr>
      <w:r w:rsidRPr="00724AFE">
        <w:rPr>
          <w:rFonts w:hint="eastAsia"/>
          <w:noProof/>
          <w:kern w:val="0"/>
          <w:sz w:val="28"/>
          <w:szCs w:val="28"/>
        </w:rPr>
        <w:t>病害发生的普遍性和严重程度的综合指标，用以表示病害发生的平均水平。病情指数可通过普遍率和严重度计算得出。当严重度为发病等级时，</w:t>
      </w:r>
      <w:r w:rsidRPr="00724AFE">
        <w:rPr>
          <w:rFonts w:hint="eastAsia"/>
          <w:noProof/>
          <w:kern w:val="0"/>
          <w:sz w:val="28"/>
          <w:szCs w:val="28"/>
        </w:rPr>
        <w:lastRenderedPageBreak/>
        <w:t>病情指数可通过下述公式进行计算：</w:t>
      </w:r>
    </w:p>
    <w:p w14:paraId="760A9A77" w14:textId="77777777" w:rsidR="00724AFE" w:rsidRPr="00724AFE" w:rsidRDefault="00724AFE" w:rsidP="00041E25">
      <w:pPr>
        <w:adjustRightInd w:val="0"/>
        <w:spacing w:line="500" w:lineRule="exact"/>
        <w:ind w:firstLineChars="200" w:firstLine="560"/>
        <w:rPr>
          <w:noProof/>
          <w:kern w:val="0"/>
          <w:sz w:val="28"/>
          <w:szCs w:val="28"/>
        </w:rPr>
      </w:pPr>
      <w:r w:rsidRPr="00724AFE">
        <w:rPr>
          <w:rFonts w:hint="eastAsia"/>
          <w:noProof/>
          <w:kern w:val="0"/>
          <w:sz w:val="28"/>
          <w:szCs w:val="28"/>
        </w:rPr>
        <w:t>病情指数</w:t>
      </w:r>
      <w:r w:rsidRPr="00724AFE">
        <w:rPr>
          <w:rFonts w:hint="eastAsia"/>
          <w:noProof/>
          <w:kern w:val="0"/>
          <w:sz w:val="28"/>
          <w:szCs w:val="28"/>
        </w:rPr>
        <w:t>=</w:t>
      </w:r>
      <w:r w:rsidRPr="00724AFE">
        <w:rPr>
          <w:rFonts w:hint="eastAsia"/>
          <w:noProof/>
          <w:kern w:val="0"/>
          <w:sz w:val="28"/>
          <w:szCs w:val="28"/>
        </w:rPr>
        <w:t>∑（各级病叶数×各级代表值）</w:t>
      </w:r>
      <w:r w:rsidRPr="00724AFE">
        <w:rPr>
          <w:rFonts w:hint="eastAsia"/>
          <w:noProof/>
          <w:kern w:val="0"/>
          <w:sz w:val="28"/>
          <w:szCs w:val="28"/>
        </w:rPr>
        <w:t>/</w:t>
      </w:r>
      <w:r w:rsidRPr="00724AFE">
        <w:rPr>
          <w:rFonts w:hint="eastAsia"/>
          <w:noProof/>
          <w:kern w:val="0"/>
          <w:sz w:val="28"/>
          <w:szCs w:val="28"/>
        </w:rPr>
        <w:t>（调查总叶数×发病最重级代表数值）×</w:t>
      </w:r>
      <w:r w:rsidRPr="00724AFE">
        <w:rPr>
          <w:rFonts w:hint="eastAsia"/>
          <w:noProof/>
          <w:kern w:val="0"/>
          <w:sz w:val="28"/>
          <w:szCs w:val="28"/>
        </w:rPr>
        <w:t>100</w:t>
      </w:r>
    </w:p>
    <w:p w14:paraId="0FD4AC50" w14:textId="3CCFAF4F" w:rsidR="00724AFE" w:rsidRPr="00724AFE" w:rsidRDefault="00724AFE" w:rsidP="00041E25">
      <w:pPr>
        <w:adjustRightInd w:val="0"/>
        <w:spacing w:line="500" w:lineRule="exact"/>
        <w:ind w:firstLineChars="200" w:firstLine="560"/>
        <w:rPr>
          <w:noProof/>
          <w:kern w:val="0"/>
          <w:sz w:val="28"/>
          <w:szCs w:val="28"/>
        </w:rPr>
      </w:pPr>
      <w:r w:rsidRPr="00724AFE">
        <w:rPr>
          <w:rFonts w:hint="eastAsia"/>
          <w:noProof/>
          <w:kern w:val="0"/>
          <w:sz w:val="28"/>
          <w:szCs w:val="28"/>
        </w:rPr>
        <w:t>苹果褐斑病的发病等级按照病斑占叶面积的</w:t>
      </w:r>
      <w:r w:rsidRPr="00724AFE">
        <w:rPr>
          <w:rFonts w:hint="eastAsia"/>
          <w:noProof/>
          <w:kern w:val="0"/>
          <w:sz w:val="28"/>
          <w:szCs w:val="28"/>
        </w:rPr>
        <w:t>0%</w:t>
      </w:r>
      <w:r w:rsidRPr="00724AFE">
        <w:rPr>
          <w:rFonts w:hint="eastAsia"/>
          <w:noProof/>
          <w:kern w:val="0"/>
          <w:sz w:val="28"/>
          <w:szCs w:val="28"/>
        </w:rPr>
        <w:t>、</w:t>
      </w:r>
      <w:r w:rsidRPr="00724AFE">
        <w:rPr>
          <w:rFonts w:hint="eastAsia"/>
          <w:noProof/>
          <w:kern w:val="0"/>
          <w:sz w:val="28"/>
          <w:szCs w:val="28"/>
        </w:rPr>
        <w:t>&lt;25%</w:t>
      </w:r>
      <w:r w:rsidRPr="00724AFE">
        <w:rPr>
          <w:rFonts w:hint="eastAsia"/>
          <w:noProof/>
          <w:kern w:val="0"/>
          <w:sz w:val="28"/>
          <w:szCs w:val="28"/>
        </w:rPr>
        <w:t>、</w:t>
      </w:r>
      <w:r w:rsidRPr="00724AFE">
        <w:rPr>
          <w:rFonts w:hint="eastAsia"/>
          <w:noProof/>
          <w:kern w:val="0"/>
          <w:sz w:val="28"/>
          <w:szCs w:val="28"/>
        </w:rPr>
        <w:t>25%~50%</w:t>
      </w:r>
      <w:r w:rsidRPr="00724AFE">
        <w:rPr>
          <w:rFonts w:hint="eastAsia"/>
          <w:noProof/>
          <w:kern w:val="0"/>
          <w:sz w:val="28"/>
          <w:szCs w:val="28"/>
        </w:rPr>
        <w:t>、</w:t>
      </w:r>
      <w:r w:rsidRPr="00724AFE">
        <w:rPr>
          <w:rFonts w:hint="eastAsia"/>
          <w:noProof/>
          <w:kern w:val="0"/>
          <w:sz w:val="28"/>
          <w:szCs w:val="28"/>
        </w:rPr>
        <w:t>50%~70%</w:t>
      </w:r>
      <w:r w:rsidRPr="00724AFE">
        <w:rPr>
          <w:rFonts w:hint="eastAsia"/>
          <w:noProof/>
          <w:kern w:val="0"/>
          <w:sz w:val="28"/>
          <w:szCs w:val="28"/>
        </w:rPr>
        <w:t>和</w:t>
      </w:r>
      <w:r w:rsidRPr="00724AFE">
        <w:rPr>
          <w:rFonts w:hint="eastAsia"/>
          <w:noProof/>
          <w:kern w:val="0"/>
          <w:sz w:val="28"/>
          <w:szCs w:val="28"/>
        </w:rPr>
        <w:t>&gt;70%</w:t>
      </w:r>
      <w:r w:rsidRPr="00724AFE">
        <w:rPr>
          <w:rFonts w:hint="eastAsia"/>
          <w:noProof/>
          <w:kern w:val="0"/>
          <w:sz w:val="28"/>
          <w:szCs w:val="28"/>
        </w:rPr>
        <w:t>，依次列为</w:t>
      </w:r>
      <w:r w:rsidRPr="00724AFE">
        <w:rPr>
          <w:rFonts w:hint="eastAsia"/>
          <w:noProof/>
          <w:kern w:val="0"/>
          <w:sz w:val="28"/>
          <w:szCs w:val="28"/>
        </w:rPr>
        <w:t>0~</w:t>
      </w:r>
      <w:r w:rsidR="005954F1">
        <w:rPr>
          <w:noProof/>
          <w:kern w:val="0"/>
          <w:sz w:val="28"/>
          <w:szCs w:val="28"/>
        </w:rPr>
        <w:t>4</w:t>
      </w:r>
      <w:r w:rsidRPr="00724AFE">
        <w:rPr>
          <w:rFonts w:hint="eastAsia"/>
          <w:noProof/>
          <w:kern w:val="0"/>
          <w:sz w:val="28"/>
          <w:szCs w:val="28"/>
        </w:rPr>
        <w:t>级。</w:t>
      </w:r>
    </w:p>
    <w:p w14:paraId="6CE32DE2" w14:textId="1B2E0C3E" w:rsidR="00724AFE" w:rsidRPr="00724AFE" w:rsidRDefault="00724AFE" w:rsidP="00041E25">
      <w:pPr>
        <w:adjustRightInd w:val="0"/>
        <w:spacing w:line="500" w:lineRule="exact"/>
        <w:ind w:firstLineChars="200" w:firstLine="560"/>
        <w:rPr>
          <w:noProof/>
          <w:kern w:val="0"/>
          <w:sz w:val="28"/>
          <w:szCs w:val="28"/>
        </w:rPr>
      </w:pPr>
      <w:r w:rsidRPr="00724AFE">
        <w:rPr>
          <w:rFonts w:hint="eastAsia"/>
          <w:noProof/>
          <w:kern w:val="0"/>
          <w:sz w:val="28"/>
          <w:szCs w:val="28"/>
        </w:rPr>
        <w:t>4</w:t>
      </w:r>
      <w:r>
        <w:rPr>
          <w:rFonts w:hint="eastAsia"/>
          <w:noProof/>
          <w:kern w:val="0"/>
          <w:sz w:val="28"/>
          <w:szCs w:val="28"/>
        </w:rPr>
        <w:t>）</w:t>
      </w:r>
      <w:r w:rsidRPr="00724AFE">
        <w:rPr>
          <w:rFonts w:hint="eastAsia"/>
          <w:noProof/>
          <w:kern w:val="0"/>
          <w:sz w:val="28"/>
          <w:szCs w:val="28"/>
        </w:rPr>
        <w:t>孢子捕捉仪器</w:t>
      </w:r>
      <w:r w:rsidRPr="00724AFE">
        <w:rPr>
          <w:rFonts w:hint="eastAsia"/>
          <w:noProof/>
          <w:kern w:val="0"/>
          <w:sz w:val="28"/>
          <w:szCs w:val="28"/>
        </w:rPr>
        <w:t xml:space="preserve"> </w:t>
      </w:r>
    </w:p>
    <w:p w14:paraId="6264397A" w14:textId="77777777" w:rsidR="00724AFE" w:rsidRPr="00724AFE" w:rsidRDefault="00724AFE" w:rsidP="00041E25">
      <w:pPr>
        <w:adjustRightInd w:val="0"/>
        <w:spacing w:line="500" w:lineRule="exact"/>
        <w:ind w:firstLineChars="200" w:firstLine="560"/>
        <w:rPr>
          <w:noProof/>
          <w:kern w:val="0"/>
          <w:sz w:val="28"/>
          <w:szCs w:val="28"/>
        </w:rPr>
      </w:pPr>
      <w:r w:rsidRPr="00724AFE">
        <w:rPr>
          <w:rFonts w:hint="eastAsia"/>
          <w:noProof/>
          <w:kern w:val="0"/>
          <w:sz w:val="28"/>
          <w:szCs w:val="28"/>
        </w:rPr>
        <w:t>是一种专门用于收集空气中悬浮颗粒物，如病原菌孢子、花粉、尘粒等的设备，可用于监测病原菌在空气中的浓度变化，为病害预测预报提供可靠的数据。</w:t>
      </w:r>
    </w:p>
    <w:p w14:paraId="39FDD942" w14:textId="440B040A" w:rsidR="00724AFE" w:rsidRPr="00724AFE" w:rsidRDefault="00724AFE" w:rsidP="00041E25">
      <w:pPr>
        <w:adjustRightInd w:val="0"/>
        <w:spacing w:line="500" w:lineRule="exact"/>
        <w:ind w:firstLineChars="200" w:firstLine="560"/>
        <w:rPr>
          <w:noProof/>
          <w:kern w:val="0"/>
          <w:sz w:val="28"/>
          <w:szCs w:val="28"/>
        </w:rPr>
      </w:pPr>
      <w:r w:rsidRPr="00724AFE">
        <w:rPr>
          <w:rFonts w:hint="eastAsia"/>
          <w:noProof/>
          <w:kern w:val="0"/>
          <w:sz w:val="28"/>
          <w:szCs w:val="28"/>
        </w:rPr>
        <w:t>5</w:t>
      </w:r>
      <w:r>
        <w:rPr>
          <w:rFonts w:hint="eastAsia"/>
          <w:noProof/>
          <w:kern w:val="0"/>
          <w:sz w:val="28"/>
          <w:szCs w:val="28"/>
        </w:rPr>
        <w:t>）</w:t>
      </w:r>
      <w:r w:rsidRPr="00724AFE">
        <w:rPr>
          <w:rFonts w:hint="eastAsia"/>
          <w:noProof/>
          <w:kern w:val="0"/>
          <w:sz w:val="28"/>
          <w:szCs w:val="28"/>
        </w:rPr>
        <w:t>苹果褐斑病预报数据自动收集系统</w:t>
      </w:r>
      <w:r w:rsidRPr="00724AFE">
        <w:rPr>
          <w:rFonts w:hint="eastAsia"/>
          <w:noProof/>
          <w:kern w:val="0"/>
          <w:sz w:val="28"/>
          <w:szCs w:val="28"/>
        </w:rPr>
        <w:t xml:space="preserve"> </w:t>
      </w:r>
    </w:p>
    <w:p w14:paraId="5A848DF2" w14:textId="01B50D8B" w:rsidR="00724AFE" w:rsidRPr="00724AFE" w:rsidRDefault="00724AFE" w:rsidP="00041E25">
      <w:pPr>
        <w:adjustRightInd w:val="0"/>
        <w:spacing w:line="500" w:lineRule="exact"/>
        <w:ind w:firstLineChars="200" w:firstLine="560"/>
        <w:rPr>
          <w:noProof/>
          <w:kern w:val="0"/>
          <w:sz w:val="28"/>
          <w:szCs w:val="28"/>
        </w:rPr>
      </w:pPr>
      <w:r w:rsidRPr="00724AFE">
        <w:rPr>
          <w:rFonts w:hint="eastAsia"/>
          <w:noProof/>
          <w:kern w:val="0"/>
          <w:sz w:val="28"/>
          <w:szCs w:val="28"/>
        </w:rPr>
        <w:t>由</w:t>
      </w:r>
      <w:r w:rsidR="004B4CD5">
        <w:rPr>
          <w:rFonts w:hint="eastAsia"/>
          <w:noProof/>
          <w:kern w:val="0"/>
          <w:sz w:val="28"/>
          <w:szCs w:val="28"/>
        </w:rPr>
        <w:t>病原菌</w:t>
      </w:r>
      <w:r w:rsidRPr="00724AFE">
        <w:rPr>
          <w:rFonts w:hint="eastAsia"/>
          <w:noProof/>
          <w:kern w:val="0"/>
          <w:sz w:val="28"/>
          <w:szCs w:val="28"/>
        </w:rPr>
        <w:t>孢子捕捉仪、多维环境气象监测仪和云端数据库构成的系统，可收集与苹果褐斑病发生相关的基础数据，并完成数据的储存和管理。</w:t>
      </w:r>
    </w:p>
    <w:p w14:paraId="2A465601" w14:textId="1B4E59D4" w:rsidR="00724AFE" w:rsidRPr="00724AFE" w:rsidRDefault="00724AFE" w:rsidP="00041E25">
      <w:pPr>
        <w:adjustRightInd w:val="0"/>
        <w:spacing w:line="500" w:lineRule="exact"/>
        <w:ind w:firstLineChars="200" w:firstLine="560"/>
        <w:rPr>
          <w:noProof/>
          <w:kern w:val="0"/>
          <w:sz w:val="28"/>
          <w:szCs w:val="28"/>
        </w:rPr>
      </w:pPr>
      <w:r w:rsidRPr="00724AFE">
        <w:rPr>
          <w:rFonts w:hint="eastAsia"/>
          <w:noProof/>
          <w:kern w:val="0"/>
          <w:sz w:val="28"/>
          <w:szCs w:val="28"/>
        </w:rPr>
        <w:t>6</w:t>
      </w:r>
      <w:r>
        <w:rPr>
          <w:rFonts w:hint="eastAsia"/>
          <w:noProof/>
          <w:kern w:val="0"/>
          <w:sz w:val="28"/>
          <w:szCs w:val="28"/>
        </w:rPr>
        <w:t>）</w:t>
      </w:r>
      <w:r w:rsidRPr="00724AFE">
        <w:rPr>
          <w:rFonts w:hint="eastAsia"/>
          <w:noProof/>
          <w:kern w:val="0"/>
          <w:sz w:val="28"/>
          <w:szCs w:val="28"/>
        </w:rPr>
        <w:t>温湿度传感器</w:t>
      </w:r>
      <w:r w:rsidRPr="00724AFE">
        <w:rPr>
          <w:rFonts w:hint="eastAsia"/>
          <w:noProof/>
          <w:kern w:val="0"/>
          <w:sz w:val="28"/>
          <w:szCs w:val="28"/>
        </w:rPr>
        <w:t xml:space="preserve"> </w:t>
      </w:r>
    </w:p>
    <w:p w14:paraId="675E3D14" w14:textId="77777777" w:rsidR="00724AFE" w:rsidRPr="00724AFE" w:rsidRDefault="00724AFE" w:rsidP="00041E25">
      <w:pPr>
        <w:adjustRightInd w:val="0"/>
        <w:spacing w:line="500" w:lineRule="exact"/>
        <w:ind w:firstLineChars="200" w:firstLine="560"/>
        <w:rPr>
          <w:noProof/>
          <w:kern w:val="0"/>
          <w:sz w:val="28"/>
          <w:szCs w:val="28"/>
        </w:rPr>
      </w:pPr>
      <w:r w:rsidRPr="00724AFE">
        <w:rPr>
          <w:rFonts w:hint="eastAsia"/>
          <w:noProof/>
          <w:kern w:val="0"/>
          <w:sz w:val="28"/>
          <w:szCs w:val="28"/>
        </w:rPr>
        <w:t>以温湿度一体的探头作为元件，对温湿度信号进行采集的装置。</w:t>
      </w:r>
    </w:p>
    <w:p w14:paraId="255A0481" w14:textId="4ABD7477" w:rsidR="00724AFE" w:rsidRPr="00724AFE" w:rsidRDefault="00724AFE" w:rsidP="00041E25">
      <w:pPr>
        <w:adjustRightInd w:val="0"/>
        <w:spacing w:line="500" w:lineRule="exact"/>
        <w:ind w:firstLineChars="200" w:firstLine="560"/>
        <w:rPr>
          <w:noProof/>
          <w:kern w:val="0"/>
          <w:sz w:val="28"/>
          <w:szCs w:val="28"/>
        </w:rPr>
      </w:pPr>
      <w:r w:rsidRPr="00724AFE">
        <w:rPr>
          <w:rFonts w:hint="eastAsia"/>
          <w:noProof/>
          <w:kern w:val="0"/>
          <w:sz w:val="28"/>
          <w:szCs w:val="28"/>
        </w:rPr>
        <w:t>7</w:t>
      </w:r>
      <w:r>
        <w:rPr>
          <w:rFonts w:hint="eastAsia"/>
          <w:noProof/>
          <w:kern w:val="0"/>
          <w:sz w:val="28"/>
          <w:szCs w:val="28"/>
        </w:rPr>
        <w:t>）</w:t>
      </w:r>
      <w:r w:rsidRPr="00724AFE">
        <w:rPr>
          <w:rFonts w:hint="eastAsia"/>
          <w:noProof/>
          <w:kern w:val="0"/>
          <w:sz w:val="28"/>
          <w:szCs w:val="28"/>
        </w:rPr>
        <w:t>叶片表面湿润时间传感器</w:t>
      </w:r>
      <w:r w:rsidRPr="00724AFE">
        <w:rPr>
          <w:rFonts w:hint="eastAsia"/>
          <w:noProof/>
          <w:kern w:val="0"/>
          <w:sz w:val="28"/>
          <w:szCs w:val="28"/>
        </w:rPr>
        <w:t xml:space="preserve"> </w:t>
      </w:r>
    </w:p>
    <w:p w14:paraId="096B9358" w14:textId="77777777" w:rsidR="00724AFE" w:rsidRPr="00724AFE" w:rsidRDefault="00724AFE" w:rsidP="00041E25">
      <w:pPr>
        <w:adjustRightInd w:val="0"/>
        <w:spacing w:line="500" w:lineRule="exact"/>
        <w:ind w:firstLineChars="200" w:firstLine="560"/>
        <w:rPr>
          <w:noProof/>
          <w:kern w:val="0"/>
          <w:sz w:val="28"/>
          <w:szCs w:val="28"/>
        </w:rPr>
      </w:pPr>
      <w:r w:rsidRPr="00724AFE">
        <w:rPr>
          <w:rFonts w:hint="eastAsia"/>
          <w:noProof/>
          <w:kern w:val="0"/>
          <w:sz w:val="28"/>
          <w:szCs w:val="28"/>
        </w:rPr>
        <w:t>以湿度探头作为元件，根据植物叶片距地高度设置探头位置，用于检测植物叶片表面持续湿润时间。</w:t>
      </w:r>
    </w:p>
    <w:p w14:paraId="7F005F92" w14:textId="5E3FDFC4" w:rsidR="00724AFE" w:rsidRPr="00724AFE" w:rsidRDefault="00724AFE" w:rsidP="00041E25">
      <w:pPr>
        <w:adjustRightInd w:val="0"/>
        <w:spacing w:line="500" w:lineRule="exact"/>
        <w:ind w:firstLineChars="200" w:firstLine="560"/>
        <w:rPr>
          <w:noProof/>
          <w:kern w:val="0"/>
          <w:sz w:val="28"/>
          <w:szCs w:val="28"/>
        </w:rPr>
      </w:pPr>
      <w:r w:rsidRPr="00724AFE">
        <w:rPr>
          <w:rFonts w:hint="eastAsia"/>
          <w:noProof/>
          <w:kern w:val="0"/>
          <w:sz w:val="28"/>
          <w:szCs w:val="28"/>
        </w:rPr>
        <w:t>8</w:t>
      </w:r>
      <w:r>
        <w:rPr>
          <w:rFonts w:hint="eastAsia"/>
          <w:noProof/>
          <w:kern w:val="0"/>
          <w:sz w:val="28"/>
          <w:szCs w:val="28"/>
        </w:rPr>
        <w:t>）</w:t>
      </w:r>
      <w:r w:rsidRPr="00724AFE">
        <w:rPr>
          <w:rFonts w:hint="eastAsia"/>
          <w:noProof/>
          <w:kern w:val="0"/>
          <w:sz w:val="28"/>
          <w:szCs w:val="28"/>
        </w:rPr>
        <w:t>降雨量传感器</w:t>
      </w:r>
    </w:p>
    <w:p w14:paraId="4C5F649E" w14:textId="77777777" w:rsidR="00724AFE" w:rsidRPr="00724AFE" w:rsidRDefault="00724AFE" w:rsidP="00041E25">
      <w:pPr>
        <w:adjustRightInd w:val="0"/>
        <w:spacing w:line="500" w:lineRule="exact"/>
        <w:ind w:firstLineChars="200" w:firstLine="560"/>
        <w:rPr>
          <w:noProof/>
          <w:kern w:val="0"/>
          <w:sz w:val="28"/>
          <w:szCs w:val="28"/>
        </w:rPr>
      </w:pPr>
      <w:r w:rsidRPr="00724AFE">
        <w:rPr>
          <w:rFonts w:hint="eastAsia"/>
          <w:noProof/>
          <w:kern w:val="0"/>
          <w:sz w:val="28"/>
          <w:szCs w:val="28"/>
        </w:rPr>
        <w:t>一种自动测量降水量的仪器，可通过传感装置对降水量、降雨量、降水强度、降水起止时间进行测定。</w:t>
      </w:r>
    </w:p>
    <w:p w14:paraId="02A3CF8D" w14:textId="43957144" w:rsidR="00724AFE" w:rsidRPr="00724AFE" w:rsidRDefault="00724AFE" w:rsidP="00041E25">
      <w:pPr>
        <w:adjustRightInd w:val="0"/>
        <w:spacing w:line="500" w:lineRule="exact"/>
        <w:ind w:firstLineChars="200" w:firstLine="560"/>
        <w:rPr>
          <w:noProof/>
          <w:kern w:val="0"/>
          <w:sz w:val="28"/>
          <w:szCs w:val="28"/>
        </w:rPr>
      </w:pPr>
      <w:r w:rsidRPr="00724AFE">
        <w:rPr>
          <w:rFonts w:hint="eastAsia"/>
          <w:noProof/>
          <w:kern w:val="0"/>
          <w:sz w:val="28"/>
          <w:szCs w:val="28"/>
        </w:rPr>
        <w:t>9</w:t>
      </w:r>
      <w:r>
        <w:rPr>
          <w:rFonts w:hint="eastAsia"/>
          <w:noProof/>
          <w:kern w:val="0"/>
          <w:sz w:val="28"/>
          <w:szCs w:val="28"/>
        </w:rPr>
        <w:t>）</w:t>
      </w:r>
      <w:r w:rsidRPr="00724AFE">
        <w:rPr>
          <w:rFonts w:hint="eastAsia"/>
          <w:noProof/>
          <w:kern w:val="0"/>
          <w:sz w:val="28"/>
          <w:szCs w:val="28"/>
        </w:rPr>
        <w:t>气象因子</w:t>
      </w:r>
      <w:r w:rsidRPr="00724AFE">
        <w:rPr>
          <w:rFonts w:hint="eastAsia"/>
          <w:noProof/>
          <w:kern w:val="0"/>
          <w:sz w:val="28"/>
          <w:szCs w:val="28"/>
        </w:rPr>
        <w:t xml:space="preserve"> </w:t>
      </w:r>
    </w:p>
    <w:p w14:paraId="376F6940" w14:textId="615E1901" w:rsidR="00724AFE" w:rsidRDefault="00724AFE" w:rsidP="00041E25">
      <w:pPr>
        <w:adjustRightInd w:val="0"/>
        <w:spacing w:line="500" w:lineRule="exact"/>
        <w:ind w:firstLineChars="200" w:firstLine="560"/>
        <w:rPr>
          <w:noProof/>
          <w:kern w:val="0"/>
          <w:sz w:val="28"/>
          <w:szCs w:val="28"/>
        </w:rPr>
      </w:pPr>
      <w:r w:rsidRPr="00724AFE">
        <w:rPr>
          <w:rFonts w:hint="eastAsia"/>
          <w:noProof/>
          <w:kern w:val="0"/>
          <w:sz w:val="28"/>
          <w:szCs w:val="28"/>
        </w:rPr>
        <w:t>影响作物病害发生发展的气象原因或条件，包括温度、湿度、降雨量等。</w:t>
      </w:r>
    </w:p>
    <w:bookmarkEnd w:id="0"/>
    <w:p w14:paraId="470029CB" w14:textId="3BAE5648" w:rsidR="008D0D5B" w:rsidRDefault="008D0D5B" w:rsidP="00041E25">
      <w:pPr>
        <w:pStyle w:val="a3"/>
        <w:widowControl w:val="0"/>
        <w:adjustRightInd w:val="0"/>
        <w:spacing w:before="0" w:beforeAutospacing="0" w:after="0" w:afterAutospacing="0" w:line="500" w:lineRule="exact"/>
        <w:ind w:firstLineChars="200" w:firstLine="560"/>
        <w:jc w:val="both"/>
        <w:rPr>
          <w:rFonts w:ascii="Times New Roman" w:cs="Times New Roman"/>
          <w:sz w:val="28"/>
          <w:szCs w:val="28"/>
        </w:rPr>
      </w:pPr>
      <w:r w:rsidRPr="003145DF">
        <w:rPr>
          <w:rFonts w:ascii="Times New Roman" w:cs="Times New Roman" w:hint="eastAsia"/>
          <w:sz w:val="28"/>
          <w:szCs w:val="28"/>
        </w:rPr>
        <w:t>（</w:t>
      </w:r>
      <w:r w:rsidR="009C33E7">
        <w:rPr>
          <w:rFonts w:ascii="Times New Roman" w:cs="Times New Roman"/>
          <w:sz w:val="28"/>
          <w:szCs w:val="28"/>
        </w:rPr>
        <w:t>4</w:t>
      </w:r>
      <w:r w:rsidRPr="003145DF">
        <w:rPr>
          <w:rFonts w:ascii="Times New Roman" w:cs="Times New Roman" w:hint="eastAsia"/>
          <w:sz w:val="28"/>
          <w:szCs w:val="28"/>
        </w:rPr>
        <w:t>）</w:t>
      </w:r>
      <w:r>
        <w:rPr>
          <w:rFonts w:ascii="Times New Roman" w:cs="Times New Roman" w:hint="eastAsia"/>
          <w:sz w:val="28"/>
          <w:szCs w:val="28"/>
        </w:rPr>
        <w:t>系统构成</w:t>
      </w:r>
    </w:p>
    <w:p w14:paraId="6C502A35" w14:textId="26D2B509" w:rsidR="008D0D5B" w:rsidRDefault="008D0D5B" w:rsidP="00041E25">
      <w:pPr>
        <w:pStyle w:val="a3"/>
        <w:widowControl w:val="0"/>
        <w:adjustRightInd w:val="0"/>
        <w:spacing w:before="0" w:beforeAutospacing="0" w:after="0" w:afterAutospacing="0" w:line="500" w:lineRule="exact"/>
        <w:ind w:firstLineChars="200" w:firstLine="560"/>
        <w:jc w:val="both"/>
        <w:rPr>
          <w:rFonts w:ascii="Times New Roman" w:hAnsi="Times New Roman" w:cs="Times New Roman"/>
          <w:noProof/>
          <w:color w:val="auto"/>
          <w:sz w:val="28"/>
          <w:szCs w:val="28"/>
        </w:rPr>
      </w:pPr>
      <w:r w:rsidRPr="00AC2546">
        <w:rPr>
          <w:rFonts w:ascii="Times New Roman" w:hAnsi="Times New Roman" w:cs="Times New Roman" w:hint="eastAsia"/>
          <w:noProof/>
          <w:color w:val="auto"/>
          <w:sz w:val="28"/>
          <w:szCs w:val="28"/>
        </w:rPr>
        <w:t>监测预警系统由</w:t>
      </w:r>
      <w:r w:rsidR="004B4CD5">
        <w:rPr>
          <w:rFonts w:ascii="Times New Roman" w:hAnsi="Times New Roman" w:cs="Times New Roman" w:hint="eastAsia"/>
          <w:noProof/>
          <w:color w:val="auto"/>
          <w:sz w:val="28"/>
          <w:szCs w:val="28"/>
        </w:rPr>
        <w:t>病原菌</w:t>
      </w:r>
      <w:r w:rsidRPr="00AC2546">
        <w:rPr>
          <w:rFonts w:ascii="Times New Roman" w:hAnsi="Times New Roman" w:cs="Times New Roman" w:hint="eastAsia"/>
          <w:noProof/>
          <w:color w:val="auto"/>
          <w:sz w:val="28"/>
          <w:szCs w:val="28"/>
        </w:rPr>
        <w:t>孢子捕捉仪、多维环境气象监测仪、云端数据库和预测模型构成。</w:t>
      </w:r>
      <w:r w:rsidR="004B4CD5">
        <w:rPr>
          <w:rFonts w:ascii="Times New Roman" w:hAnsi="Times New Roman" w:cs="Times New Roman" w:hint="eastAsia"/>
          <w:noProof/>
          <w:color w:val="auto"/>
          <w:sz w:val="28"/>
          <w:szCs w:val="28"/>
        </w:rPr>
        <w:t>病原菌</w:t>
      </w:r>
      <w:r w:rsidRPr="00AC2546">
        <w:rPr>
          <w:rFonts w:ascii="Times New Roman" w:hAnsi="Times New Roman" w:cs="Times New Roman" w:hint="eastAsia"/>
          <w:noProof/>
          <w:color w:val="auto"/>
          <w:sz w:val="28"/>
          <w:szCs w:val="28"/>
        </w:rPr>
        <w:t>孢子捕捉仪可收集</w:t>
      </w:r>
      <w:r w:rsidR="00D80872">
        <w:rPr>
          <w:rFonts w:ascii="Times New Roman" w:hAnsi="Times New Roman" w:cs="Times New Roman" w:hint="eastAsia"/>
          <w:noProof/>
          <w:color w:val="auto"/>
          <w:sz w:val="28"/>
          <w:szCs w:val="28"/>
        </w:rPr>
        <w:t>不同高度</w:t>
      </w:r>
      <w:r w:rsidRPr="00AC2546">
        <w:rPr>
          <w:rFonts w:ascii="Times New Roman" w:hAnsi="Times New Roman" w:cs="Times New Roman" w:hint="eastAsia"/>
          <w:noProof/>
          <w:color w:val="auto"/>
          <w:sz w:val="28"/>
          <w:szCs w:val="28"/>
        </w:rPr>
        <w:t>随空气</w:t>
      </w:r>
      <w:r w:rsidR="004B4CD5">
        <w:rPr>
          <w:rFonts w:ascii="Times New Roman" w:hAnsi="Times New Roman" w:cs="Times New Roman" w:hint="eastAsia"/>
          <w:noProof/>
          <w:color w:val="auto"/>
          <w:sz w:val="28"/>
          <w:szCs w:val="28"/>
        </w:rPr>
        <w:t>传播</w:t>
      </w:r>
      <w:r w:rsidRPr="00AC2546">
        <w:rPr>
          <w:rFonts w:ascii="Times New Roman" w:hAnsi="Times New Roman" w:cs="Times New Roman" w:hint="eastAsia"/>
          <w:noProof/>
          <w:color w:val="auto"/>
          <w:sz w:val="28"/>
          <w:szCs w:val="28"/>
        </w:rPr>
        <w:t>的病原菌孢子，用于监测病原菌在空气中的浓度和</w:t>
      </w:r>
      <w:r w:rsidR="00DA6C41" w:rsidRPr="00AC2546">
        <w:rPr>
          <w:rFonts w:ascii="Times New Roman" w:hAnsi="Times New Roman" w:cs="Times New Roman" w:hint="eastAsia"/>
          <w:noProof/>
          <w:color w:val="auto"/>
          <w:sz w:val="28"/>
          <w:szCs w:val="28"/>
        </w:rPr>
        <w:t>动态</w:t>
      </w:r>
      <w:r w:rsidRPr="00AC2546">
        <w:rPr>
          <w:rFonts w:ascii="Times New Roman" w:hAnsi="Times New Roman" w:cs="Times New Roman" w:hint="eastAsia"/>
          <w:noProof/>
          <w:color w:val="auto"/>
          <w:sz w:val="28"/>
          <w:szCs w:val="28"/>
        </w:rPr>
        <w:t>变化</w:t>
      </w:r>
      <w:r w:rsidR="00DA6C41">
        <w:rPr>
          <w:rFonts w:ascii="Times New Roman" w:hAnsi="Times New Roman" w:cs="Times New Roman" w:hint="eastAsia"/>
          <w:noProof/>
          <w:color w:val="auto"/>
          <w:sz w:val="28"/>
          <w:szCs w:val="28"/>
        </w:rPr>
        <w:t>规律</w:t>
      </w:r>
      <w:r w:rsidRPr="00AC2546">
        <w:rPr>
          <w:rFonts w:ascii="Times New Roman" w:hAnsi="Times New Roman" w:cs="Times New Roman" w:hint="eastAsia"/>
          <w:noProof/>
          <w:color w:val="auto"/>
          <w:sz w:val="28"/>
          <w:szCs w:val="28"/>
        </w:rPr>
        <w:t>。多维环境气象</w:t>
      </w:r>
      <w:r w:rsidRPr="00AC2546">
        <w:rPr>
          <w:rFonts w:ascii="Times New Roman" w:hAnsi="Times New Roman" w:cs="Times New Roman" w:hint="eastAsia"/>
          <w:noProof/>
          <w:color w:val="auto"/>
          <w:sz w:val="28"/>
          <w:szCs w:val="28"/>
        </w:rPr>
        <w:lastRenderedPageBreak/>
        <w:t>监测仪由温湿度传感器、叶片表面湿润时间传感器、降雨量传感器组成，用于采集温湿度、叶片表面持续湿润时间、降水量、降水强度、降水起止时间。</w:t>
      </w:r>
    </w:p>
    <w:p w14:paraId="5A702ECF" w14:textId="53E6DCF9" w:rsidR="008D0D5B" w:rsidRPr="00222162" w:rsidRDefault="008D0D5B" w:rsidP="00041E25">
      <w:pPr>
        <w:pStyle w:val="a3"/>
        <w:widowControl w:val="0"/>
        <w:adjustRightInd w:val="0"/>
        <w:spacing w:before="0" w:beforeAutospacing="0" w:after="0" w:afterAutospacing="0" w:line="500" w:lineRule="exact"/>
        <w:ind w:firstLineChars="200" w:firstLine="560"/>
        <w:jc w:val="both"/>
        <w:rPr>
          <w:rFonts w:ascii="Times New Roman" w:hAnsi="Times New Roman" w:cs="Times New Roman"/>
          <w:noProof/>
          <w:color w:val="auto"/>
          <w:sz w:val="28"/>
          <w:szCs w:val="28"/>
        </w:rPr>
      </w:pPr>
      <w:r>
        <w:rPr>
          <w:rFonts w:ascii="Times New Roman" w:cs="Times New Roman" w:hint="eastAsia"/>
          <w:sz w:val="28"/>
          <w:szCs w:val="28"/>
        </w:rPr>
        <w:t>（</w:t>
      </w:r>
      <w:r w:rsidR="009C33E7">
        <w:rPr>
          <w:rFonts w:ascii="Times New Roman" w:cs="Times New Roman"/>
          <w:sz w:val="28"/>
          <w:szCs w:val="28"/>
        </w:rPr>
        <w:t>5</w:t>
      </w:r>
      <w:r>
        <w:rPr>
          <w:rFonts w:ascii="Times New Roman" w:cs="Times New Roman" w:hint="eastAsia"/>
          <w:sz w:val="28"/>
          <w:szCs w:val="28"/>
        </w:rPr>
        <w:t>）系统安装</w:t>
      </w:r>
    </w:p>
    <w:p w14:paraId="1CC0A945" w14:textId="782ED261" w:rsidR="008D0D5B" w:rsidRPr="002C2B6C" w:rsidRDefault="008D0D5B" w:rsidP="00041E25">
      <w:pPr>
        <w:pStyle w:val="a3"/>
        <w:widowControl w:val="0"/>
        <w:adjustRightInd w:val="0"/>
        <w:spacing w:before="0" w:beforeAutospacing="0" w:after="0" w:afterAutospacing="0" w:line="500" w:lineRule="exact"/>
        <w:ind w:firstLineChars="200" w:firstLine="560"/>
        <w:jc w:val="both"/>
        <w:rPr>
          <w:rFonts w:ascii="Times New Roman" w:hAnsi="Times New Roman" w:cs="Times New Roman"/>
          <w:noProof/>
          <w:color w:val="auto"/>
          <w:sz w:val="28"/>
          <w:szCs w:val="28"/>
        </w:rPr>
      </w:pPr>
      <w:r w:rsidRPr="002C2B6C">
        <w:rPr>
          <w:rFonts w:ascii="Times New Roman" w:hAnsi="Times New Roman" w:cs="Times New Roman" w:hint="eastAsia"/>
          <w:noProof/>
          <w:color w:val="auto"/>
          <w:sz w:val="28"/>
          <w:szCs w:val="28"/>
        </w:rPr>
        <w:t>1</w:t>
      </w:r>
      <w:r w:rsidRPr="002C2B6C">
        <w:rPr>
          <w:rFonts w:ascii="Times New Roman" w:hAnsi="Times New Roman" w:cs="Times New Roman" w:hint="eastAsia"/>
          <w:noProof/>
          <w:color w:val="auto"/>
          <w:sz w:val="28"/>
          <w:szCs w:val="28"/>
        </w:rPr>
        <w:t>）在</w:t>
      </w:r>
      <w:r w:rsidR="00A277CB">
        <w:rPr>
          <w:rFonts w:ascii="Times New Roman" w:hAnsi="Times New Roman" w:cs="Times New Roman" w:hint="eastAsia"/>
          <w:noProof/>
          <w:color w:val="auto"/>
          <w:sz w:val="28"/>
          <w:szCs w:val="28"/>
        </w:rPr>
        <w:t>苹果褐斑病</w:t>
      </w:r>
      <w:r w:rsidRPr="002C2B6C">
        <w:rPr>
          <w:rFonts w:ascii="Times New Roman" w:hAnsi="Times New Roman" w:cs="Times New Roman" w:hint="eastAsia"/>
          <w:noProof/>
          <w:color w:val="auto"/>
          <w:sz w:val="28"/>
          <w:szCs w:val="28"/>
        </w:rPr>
        <w:t>常发区内选择代表性</w:t>
      </w:r>
      <w:r w:rsidR="00A277CB">
        <w:rPr>
          <w:rFonts w:ascii="Times New Roman" w:hAnsi="Times New Roman" w:cs="Times New Roman" w:hint="eastAsia"/>
          <w:noProof/>
          <w:color w:val="auto"/>
          <w:sz w:val="28"/>
          <w:szCs w:val="28"/>
        </w:rPr>
        <w:t>果园</w:t>
      </w:r>
      <w:r w:rsidRPr="002C2B6C">
        <w:rPr>
          <w:rFonts w:ascii="Times New Roman" w:hAnsi="Times New Roman" w:cs="Times New Roman" w:hint="eastAsia"/>
          <w:noProof/>
          <w:color w:val="auto"/>
          <w:sz w:val="28"/>
          <w:szCs w:val="28"/>
        </w:rPr>
        <w:t>进行设备安装。</w:t>
      </w:r>
    </w:p>
    <w:p w14:paraId="49CBA234" w14:textId="043F23AF" w:rsidR="008D0D5B" w:rsidRPr="002C2B6C" w:rsidRDefault="00A277CB" w:rsidP="00041E25">
      <w:pPr>
        <w:pStyle w:val="a3"/>
        <w:widowControl w:val="0"/>
        <w:adjustRightInd w:val="0"/>
        <w:spacing w:before="0" w:beforeAutospacing="0" w:after="0" w:afterAutospacing="0" w:line="500" w:lineRule="exact"/>
        <w:ind w:firstLineChars="200" w:firstLine="560"/>
        <w:jc w:val="both"/>
        <w:rPr>
          <w:rFonts w:ascii="Times New Roman" w:hAnsi="Times New Roman" w:cs="Times New Roman"/>
          <w:noProof/>
          <w:color w:val="auto"/>
          <w:sz w:val="28"/>
          <w:szCs w:val="28"/>
        </w:rPr>
      </w:pPr>
      <w:r>
        <w:rPr>
          <w:rFonts w:ascii="Times New Roman" w:hAnsi="Times New Roman" w:cs="Times New Roman" w:hint="eastAsia"/>
          <w:noProof/>
          <w:color w:val="auto"/>
          <w:sz w:val="28"/>
          <w:szCs w:val="28"/>
        </w:rPr>
        <w:t>2</w:t>
      </w:r>
      <w:r w:rsidR="008D0D5B">
        <w:rPr>
          <w:rFonts w:ascii="Times New Roman" w:hAnsi="Times New Roman" w:cs="Times New Roman" w:hint="eastAsia"/>
          <w:noProof/>
          <w:color w:val="auto"/>
          <w:sz w:val="28"/>
          <w:szCs w:val="28"/>
        </w:rPr>
        <w:t>）</w:t>
      </w:r>
      <w:r w:rsidR="008D0D5B" w:rsidRPr="002C2B6C">
        <w:rPr>
          <w:rFonts w:ascii="Times New Roman" w:hAnsi="Times New Roman" w:cs="Times New Roman" w:hint="eastAsia"/>
          <w:noProof/>
          <w:color w:val="auto"/>
          <w:sz w:val="28"/>
          <w:szCs w:val="28"/>
        </w:rPr>
        <w:t>安装点周围</w:t>
      </w:r>
      <w:r w:rsidR="008D0D5B" w:rsidRPr="002C2B6C">
        <w:rPr>
          <w:rFonts w:ascii="Times New Roman" w:hAnsi="Times New Roman" w:cs="Times New Roman" w:hint="eastAsia"/>
          <w:noProof/>
          <w:color w:val="auto"/>
          <w:sz w:val="28"/>
          <w:szCs w:val="28"/>
        </w:rPr>
        <w:t>10 m</w:t>
      </w:r>
      <w:r w:rsidR="008D0D5B" w:rsidRPr="002C2B6C">
        <w:rPr>
          <w:rFonts w:ascii="Times New Roman" w:hAnsi="Times New Roman" w:cs="Times New Roman" w:hint="eastAsia"/>
          <w:noProof/>
          <w:color w:val="auto"/>
          <w:sz w:val="28"/>
          <w:szCs w:val="28"/>
        </w:rPr>
        <w:t>无建筑物、</w:t>
      </w:r>
      <w:r>
        <w:rPr>
          <w:rFonts w:ascii="Times New Roman" w:hAnsi="Times New Roman" w:cs="Times New Roman" w:hint="eastAsia"/>
          <w:noProof/>
          <w:color w:val="auto"/>
          <w:sz w:val="28"/>
          <w:szCs w:val="28"/>
        </w:rPr>
        <w:t>其他</w:t>
      </w:r>
      <w:r w:rsidR="008D0D5B" w:rsidRPr="002C2B6C">
        <w:rPr>
          <w:rFonts w:ascii="Times New Roman" w:hAnsi="Times New Roman" w:cs="Times New Roman" w:hint="eastAsia"/>
          <w:noProof/>
          <w:color w:val="auto"/>
          <w:sz w:val="28"/>
          <w:szCs w:val="28"/>
        </w:rPr>
        <w:t>树木等遮挡物。</w:t>
      </w:r>
    </w:p>
    <w:p w14:paraId="241A8B8B" w14:textId="59323838" w:rsidR="008D0D5B" w:rsidRPr="002C2B6C" w:rsidRDefault="00A277CB" w:rsidP="00041E25">
      <w:pPr>
        <w:pStyle w:val="a3"/>
        <w:widowControl w:val="0"/>
        <w:adjustRightInd w:val="0"/>
        <w:spacing w:before="0" w:beforeAutospacing="0" w:after="0" w:afterAutospacing="0" w:line="500" w:lineRule="exact"/>
        <w:ind w:firstLineChars="200" w:firstLine="560"/>
        <w:jc w:val="both"/>
        <w:rPr>
          <w:rFonts w:ascii="Times New Roman" w:hAnsi="Times New Roman" w:cs="Times New Roman"/>
          <w:noProof/>
          <w:color w:val="auto"/>
          <w:sz w:val="28"/>
          <w:szCs w:val="28"/>
        </w:rPr>
      </w:pPr>
      <w:r>
        <w:rPr>
          <w:rFonts w:ascii="Times New Roman" w:hAnsi="Times New Roman" w:cs="Times New Roman" w:hint="eastAsia"/>
          <w:noProof/>
          <w:color w:val="auto"/>
          <w:sz w:val="28"/>
          <w:szCs w:val="28"/>
        </w:rPr>
        <w:t>3</w:t>
      </w:r>
      <w:r w:rsidR="008D0D5B">
        <w:rPr>
          <w:rFonts w:ascii="Times New Roman" w:hAnsi="Times New Roman" w:cs="Times New Roman" w:hint="eastAsia"/>
          <w:noProof/>
          <w:color w:val="auto"/>
          <w:sz w:val="28"/>
          <w:szCs w:val="28"/>
        </w:rPr>
        <w:t>）</w:t>
      </w:r>
      <w:r w:rsidR="008D0D5B" w:rsidRPr="002C2B6C">
        <w:rPr>
          <w:rFonts w:ascii="Times New Roman" w:hAnsi="Times New Roman" w:cs="Times New Roman" w:hint="eastAsia"/>
          <w:noProof/>
          <w:color w:val="auto"/>
          <w:sz w:val="28"/>
          <w:szCs w:val="28"/>
        </w:rPr>
        <w:t>数据自动收集系统采用水泥基座固定，太阳能板朝南，传感器头的“</w:t>
      </w:r>
      <w:r w:rsidR="008D0D5B" w:rsidRPr="002C2B6C">
        <w:rPr>
          <w:rFonts w:ascii="Times New Roman" w:hAnsi="Times New Roman" w:cs="Times New Roman" w:hint="eastAsia"/>
          <w:noProof/>
          <w:color w:val="auto"/>
          <w:sz w:val="28"/>
          <w:szCs w:val="28"/>
        </w:rPr>
        <w:t>N</w:t>
      </w:r>
      <w:r w:rsidR="008D0D5B" w:rsidRPr="002C2B6C">
        <w:rPr>
          <w:rFonts w:ascii="Times New Roman" w:hAnsi="Times New Roman" w:cs="Times New Roman" w:hint="eastAsia"/>
          <w:noProof/>
          <w:color w:val="auto"/>
          <w:sz w:val="28"/>
          <w:szCs w:val="28"/>
        </w:rPr>
        <w:t>”向北固定。叶片表面湿润时间传感器电路面朝上水平固定在距地面</w:t>
      </w:r>
      <w:r w:rsidR="008D0D5B" w:rsidRPr="002C2B6C">
        <w:rPr>
          <w:rFonts w:ascii="Times New Roman" w:hAnsi="Times New Roman" w:cs="Times New Roman" w:hint="eastAsia"/>
          <w:noProof/>
          <w:color w:val="auto"/>
          <w:sz w:val="28"/>
          <w:szCs w:val="28"/>
        </w:rPr>
        <w:t>70 cm</w:t>
      </w:r>
      <w:r w:rsidR="008D0D5B" w:rsidRPr="002C2B6C">
        <w:rPr>
          <w:rFonts w:ascii="Times New Roman" w:hAnsi="Times New Roman" w:cs="Times New Roman" w:hint="eastAsia"/>
          <w:noProof/>
          <w:color w:val="auto"/>
          <w:sz w:val="28"/>
          <w:szCs w:val="28"/>
        </w:rPr>
        <w:t>。孢子捕捉仪的底座高出地面不小于</w:t>
      </w:r>
      <w:r w:rsidR="008D0D5B" w:rsidRPr="002C2B6C">
        <w:rPr>
          <w:rFonts w:ascii="Times New Roman" w:hAnsi="Times New Roman" w:cs="Times New Roman" w:hint="eastAsia"/>
          <w:noProof/>
          <w:color w:val="auto"/>
          <w:sz w:val="28"/>
          <w:szCs w:val="28"/>
        </w:rPr>
        <w:t>10 cm</w:t>
      </w:r>
      <w:r w:rsidR="008D0D5B" w:rsidRPr="002C2B6C">
        <w:rPr>
          <w:rFonts w:ascii="Times New Roman" w:hAnsi="Times New Roman" w:cs="Times New Roman" w:hint="eastAsia"/>
          <w:noProof/>
          <w:color w:val="auto"/>
          <w:sz w:val="28"/>
          <w:szCs w:val="28"/>
        </w:rPr>
        <w:t>，采集口距地面</w:t>
      </w:r>
      <w:r w:rsidR="00F66F3C">
        <w:rPr>
          <w:rFonts w:ascii="Times New Roman" w:hAnsi="Times New Roman" w:cs="Times New Roman"/>
          <w:noProof/>
          <w:color w:val="auto"/>
          <w:sz w:val="28"/>
          <w:szCs w:val="28"/>
        </w:rPr>
        <w:t>7</w:t>
      </w:r>
      <w:r w:rsidR="008D0D5B" w:rsidRPr="002C2B6C">
        <w:rPr>
          <w:rFonts w:ascii="Times New Roman" w:hAnsi="Times New Roman" w:cs="Times New Roman" w:hint="eastAsia"/>
          <w:noProof/>
          <w:color w:val="auto"/>
          <w:sz w:val="28"/>
          <w:szCs w:val="28"/>
        </w:rPr>
        <w:t>0~</w:t>
      </w:r>
      <w:r w:rsidR="00F66F3C">
        <w:rPr>
          <w:rFonts w:ascii="Times New Roman" w:hAnsi="Times New Roman" w:cs="Times New Roman"/>
          <w:noProof/>
          <w:color w:val="auto"/>
          <w:sz w:val="28"/>
          <w:szCs w:val="28"/>
        </w:rPr>
        <w:t>20</w:t>
      </w:r>
      <w:r w:rsidR="008D0D5B" w:rsidRPr="002C2B6C">
        <w:rPr>
          <w:rFonts w:ascii="Times New Roman" w:hAnsi="Times New Roman" w:cs="Times New Roman" w:hint="eastAsia"/>
          <w:noProof/>
          <w:color w:val="auto"/>
          <w:sz w:val="28"/>
          <w:szCs w:val="28"/>
        </w:rPr>
        <w:t>0 cm</w:t>
      </w:r>
      <w:r w:rsidR="008D0D5B" w:rsidRPr="002C2B6C">
        <w:rPr>
          <w:rFonts w:ascii="Times New Roman" w:hAnsi="Times New Roman" w:cs="Times New Roman" w:hint="eastAsia"/>
          <w:noProof/>
          <w:color w:val="auto"/>
          <w:sz w:val="28"/>
          <w:szCs w:val="28"/>
        </w:rPr>
        <w:t>。</w:t>
      </w:r>
    </w:p>
    <w:p w14:paraId="2968277E" w14:textId="7C6BF833" w:rsidR="008D0D5B" w:rsidRPr="002C2B6C" w:rsidRDefault="00A277CB" w:rsidP="00041E25">
      <w:pPr>
        <w:pStyle w:val="a3"/>
        <w:widowControl w:val="0"/>
        <w:adjustRightInd w:val="0"/>
        <w:spacing w:before="0" w:beforeAutospacing="0" w:after="0" w:afterAutospacing="0" w:line="500" w:lineRule="exact"/>
        <w:ind w:firstLineChars="200" w:firstLine="560"/>
        <w:jc w:val="both"/>
        <w:rPr>
          <w:rFonts w:ascii="Times New Roman" w:hAnsi="Times New Roman" w:cs="Times New Roman"/>
          <w:noProof/>
          <w:color w:val="auto"/>
          <w:sz w:val="28"/>
          <w:szCs w:val="28"/>
        </w:rPr>
      </w:pPr>
      <w:r>
        <w:rPr>
          <w:rFonts w:ascii="Times New Roman" w:hAnsi="Times New Roman" w:cs="Times New Roman" w:hint="eastAsia"/>
          <w:noProof/>
          <w:color w:val="auto"/>
          <w:sz w:val="28"/>
          <w:szCs w:val="28"/>
        </w:rPr>
        <w:t>4</w:t>
      </w:r>
      <w:r w:rsidR="008D0D5B">
        <w:rPr>
          <w:rFonts w:ascii="Times New Roman" w:hAnsi="Times New Roman" w:cs="Times New Roman" w:hint="eastAsia"/>
          <w:noProof/>
          <w:color w:val="auto"/>
          <w:sz w:val="28"/>
          <w:szCs w:val="28"/>
        </w:rPr>
        <w:t>）</w:t>
      </w:r>
      <w:r w:rsidR="008D0D5B" w:rsidRPr="002C2B6C">
        <w:rPr>
          <w:rFonts w:ascii="Times New Roman" w:hAnsi="Times New Roman" w:cs="Times New Roman" w:hint="eastAsia"/>
          <w:noProof/>
          <w:color w:val="auto"/>
          <w:sz w:val="28"/>
          <w:szCs w:val="28"/>
        </w:rPr>
        <w:t>蓄电池用防水箱埋地安装、接线保护套保护。</w:t>
      </w:r>
    </w:p>
    <w:p w14:paraId="1BBFD801" w14:textId="720BF606" w:rsidR="008D0D5B" w:rsidRDefault="00A277CB" w:rsidP="00041E25">
      <w:pPr>
        <w:pStyle w:val="a3"/>
        <w:widowControl w:val="0"/>
        <w:adjustRightInd w:val="0"/>
        <w:spacing w:before="0" w:beforeAutospacing="0" w:after="0" w:afterAutospacing="0" w:line="500" w:lineRule="exact"/>
        <w:ind w:firstLineChars="200" w:firstLine="560"/>
        <w:jc w:val="both"/>
        <w:rPr>
          <w:rFonts w:ascii="Times New Roman" w:hAnsi="Times New Roman" w:cs="Times New Roman"/>
          <w:noProof/>
          <w:color w:val="auto"/>
          <w:sz w:val="28"/>
          <w:szCs w:val="28"/>
        </w:rPr>
      </w:pPr>
      <w:r>
        <w:rPr>
          <w:rFonts w:ascii="Times New Roman" w:hAnsi="Times New Roman" w:cs="Times New Roman" w:hint="eastAsia"/>
          <w:noProof/>
          <w:color w:val="auto"/>
          <w:sz w:val="28"/>
          <w:szCs w:val="28"/>
        </w:rPr>
        <w:t>5</w:t>
      </w:r>
      <w:r w:rsidR="008D0D5B">
        <w:rPr>
          <w:rFonts w:ascii="Times New Roman" w:hAnsi="Times New Roman" w:cs="Times New Roman" w:hint="eastAsia"/>
          <w:noProof/>
          <w:color w:val="auto"/>
          <w:sz w:val="28"/>
          <w:szCs w:val="28"/>
        </w:rPr>
        <w:t>）</w:t>
      </w:r>
      <w:r w:rsidR="008D0D5B" w:rsidRPr="002C2B6C">
        <w:rPr>
          <w:rFonts w:ascii="Times New Roman" w:hAnsi="Times New Roman" w:cs="Times New Roman" w:hint="eastAsia"/>
          <w:noProof/>
          <w:color w:val="auto"/>
          <w:sz w:val="28"/>
          <w:szCs w:val="28"/>
        </w:rPr>
        <w:t>设备接入监测预警软件系统。</w:t>
      </w:r>
    </w:p>
    <w:p w14:paraId="29CE5FED" w14:textId="638F8F87" w:rsidR="008D0D5B" w:rsidRPr="00222162" w:rsidRDefault="008D0D5B" w:rsidP="00041E25">
      <w:pPr>
        <w:pStyle w:val="a3"/>
        <w:widowControl w:val="0"/>
        <w:adjustRightInd w:val="0"/>
        <w:spacing w:before="0" w:beforeAutospacing="0" w:after="0" w:afterAutospacing="0" w:line="500" w:lineRule="exact"/>
        <w:ind w:firstLineChars="200" w:firstLine="560"/>
        <w:jc w:val="both"/>
        <w:rPr>
          <w:rFonts w:ascii="Times New Roman" w:hAnsi="Times New Roman" w:cs="Times New Roman"/>
          <w:noProof/>
          <w:color w:val="auto"/>
          <w:sz w:val="28"/>
          <w:szCs w:val="28"/>
        </w:rPr>
      </w:pPr>
      <w:r>
        <w:rPr>
          <w:rFonts w:ascii="Times New Roman" w:cs="Times New Roman" w:hint="eastAsia"/>
          <w:sz w:val="28"/>
          <w:szCs w:val="28"/>
        </w:rPr>
        <w:t>（</w:t>
      </w:r>
      <w:r w:rsidR="009C33E7">
        <w:rPr>
          <w:rFonts w:ascii="Times New Roman" w:cs="Times New Roman"/>
          <w:sz w:val="28"/>
          <w:szCs w:val="28"/>
        </w:rPr>
        <w:t>6</w:t>
      </w:r>
      <w:r>
        <w:rPr>
          <w:rFonts w:ascii="Times New Roman" w:cs="Times New Roman" w:hint="eastAsia"/>
          <w:sz w:val="28"/>
          <w:szCs w:val="28"/>
        </w:rPr>
        <w:t>）数据采集</w:t>
      </w:r>
    </w:p>
    <w:p w14:paraId="6D42DE76" w14:textId="6CE579AD" w:rsidR="008D0D5B" w:rsidRPr="00EB7E8C" w:rsidRDefault="008D0D5B" w:rsidP="00041E25">
      <w:pPr>
        <w:pStyle w:val="a3"/>
        <w:widowControl w:val="0"/>
        <w:adjustRightInd w:val="0"/>
        <w:spacing w:before="0" w:beforeAutospacing="0" w:after="0" w:afterAutospacing="0" w:line="500" w:lineRule="exact"/>
        <w:ind w:firstLineChars="200" w:firstLine="560"/>
        <w:jc w:val="both"/>
        <w:rPr>
          <w:rFonts w:ascii="Times New Roman" w:hAnsi="Times New Roman" w:cs="Times New Roman"/>
          <w:noProof/>
          <w:color w:val="auto"/>
          <w:sz w:val="28"/>
          <w:szCs w:val="28"/>
        </w:rPr>
      </w:pPr>
      <w:r w:rsidRPr="00EB7E8C">
        <w:rPr>
          <w:rFonts w:ascii="Times New Roman" w:hAnsi="Times New Roman" w:cs="Times New Roman"/>
          <w:noProof/>
          <w:color w:val="auto"/>
          <w:sz w:val="28"/>
          <w:szCs w:val="28"/>
        </w:rPr>
        <w:t>1</w:t>
      </w:r>
      <w:r w:rsidRPr="00EB7E8C">
        <w:rPr>
          <w:rFonts w:ascii="Times New Roman" w:hAnsi="Times New Roman" w:cs="Times New Roman" w:hint="eastAsia"/>
          <w:noProof/>
          <w:color w:val="auto"/>
          <w:sz w:val="28"/>
          <w:szCs w:val="28"/>
        </w:rPr>
        <w:t>）</w:t>
      </w:r>
      <w:r w:rsidR="00DA6C41" w:rsidRPr="00DA6C41">
        <w:rPr>
          <w:rFonts w:ascii="Times New Roman" w:hAnsi="Times New Roman" w:cs="Times New Roman" w:hint="eastAsia"/>
          <w:noProof/>
          <w:color w:val="auto"/>
          <w:sz w:val="28"/>
          <w:szCs w:val="28"/>
        </w:rPr>
        <w:t>气象因子数据采集</w:t>
      </w:r>
    </w:p>
    <w:p w14:paraId="395D4D21" w14:textId="44802C6D" w:rsidR="008D0D5B" w:rsidRPr="00EB7E8C" w:rsidRDefault="008D0D5B" w:rsidP="00041E25">
      <w:pPr>
        <w:pStyle w:val="a3"/>
        <w:widowControl w:val="0"/>
        <w:adjustRightInd w:val="0"/>
        <w:spacing w:before="0" w:beforeAutospacing="0" w:after="0" w:afterAutospacing="0" w:line="500" w:lineRule="exact"/>
        <w:ind w:firstLineChars="200" w:firstLine="560"/>
        <w:jc w:val="both"/>
        <w:rPr>
          <w:rFonts w:ascii="Times New Roman" w:hAnsi="Times New Roman" w:cs="Times New Roman"/>
          <w:noProof/>
          <w:color w:val="auto"/>
          <w:sz w:val="28"/>
          <w:szCs w:val="28"/>
        </w:rPr>
      </w:pPr>
      <w:r w:rsidRPr="00EB7E8C">
        <w:rPr>
          <w:rFonts w:ascii="Times New Roman" w:hAnsi="Times New Roman" w:cs="Times New Roman" w:hint="eastAsia"/>
          <w:noProof/>
          <w:color w:val="auto"/>
          <w:sz w:val="28"/>
          <w:szCs w:val="28"/>
        </w:rPr>
        <w:t>温度、湿度、叶片表面湿润时间、露点温度、光照时间、降雨量、降雨强度等数据通过传感器实时获取</w:t>
      </w:r>
      <w:r w:rsidR="0015422A">
        <w:rPr>
          <w:rFonts w:ascii="Times New Roman" w:hAnsi="Times New Roman" w:cs="Times New Roman" w:hint="eastAsia"/>
          <w:noProof/>
          <w:color w:val="auto"/>
          <w:sz w:val="28"/>
          <w:szCs w:val="28"/>
        </w:rPr>
        <w:t>并在</w:t>
      </w:r>
      <w:r w:rsidRPr="00EB7E8C">
        <w:rPr>
          <w:rFonts w:ascii="Times New Roman" w:hAnsi="Times New Roman" w:cs="Times New Roman" w:hint="eastAsia"/>
          <w:noProof/>
          <w:color w:val="auto"/>
          <w:sz w:val="28"/>
          <w:szCs w:val="28"/>
        </w:rPr>
        <w:t>云端数据库自动存储。</w:t>
      </w:r>
    </w:p>
    <w:p w14:paraId="4B64B2FE" w14:textId="5B96D905" w:rsidR="008D0D5B" w:rsidRPr="00EB7E8C" w:rsidRDefault="008D0D5B" w:rsidP="00041E25">
      <w:pPr>
        <w:pStyle w:val="a3"/>
        <w:widowControl w:val="0"/>
        <w:adjustRightInd w:val="0"/>
        <w:spacing w:before="0" w:beforeAutospacing="0" w:after="0" w:afterAutospacing="0" w:line="500" w:lineRule="exact"/>
        <w:ind w:firstLineChars="200" w:firstLine="560"/>
        <w:jc w:val="both"/>
        <w:rPr>
          <w:rFonts w:ascii="Times New Roman" w:hAnsi="Times New Roman" w:cs="Times New Roman"/>
          <w:noProof/>
          <w:color w:val="auto"/>
          <w:sz w:val="28"/>
          <w:szCs w:val="28"/>
        </w:rPr>
      </w:pPr>
      <w:r w:rsidRPr="00EB7E8C">
        <w:rPr>
          <w:rFonts w:ascii="Times New Roman" w:hAnsi="Times New Roman" w:cs="Times New Roman"/>
          <w:noProof/>
          <w:color w:val="auto"/>
          <w:sz w:val="28"/>
          <w:szCs w:val="28"/>
        </w:rPr>
        <w:t>2</w:t>
      </w:r>
      <w:r w:rsidRPr="00EB7E8C">
        <w:rPr>
          <w:rFonts w:ascii="Times New Roman" w:hAnsi="Times New Roman" w:cs="Times New Roman" w:hint="eastAsia"/>
          <w:noProof/>
          <w:color w:val="auto"/>
          <w:sz w:val="28"/>
          <w:szCs w:val="28"/>
        </w:rPr>
        <w:t>）菌源量</w:t>
      </w:r>
      <w:r w:rsidR="00DA6C41">
        <w:rPr>
          <w:rFonts w:ascii="Times New Roman" w:hAnsi="Times New Roman" w:cs="Times New Roman" w:hint="eastAsia"/>
          <w:noProof/>
          <w:color w:val="auto"/>
          <w:sz w:val="28"/>
          <w:szCs w:val="28"/>
        </w:rPr>
        <w:t>监测</w:t>
      </w:r>
    </w:p>
    <w:p w14:paraId="7133A977" w14:textId="1C9A3955" w:rsidR="008D0D5B" w:rsidRDefault="0015422A" w:rsidP="00041E25">
      <w:pPr>
        <w:pStyle w:val="a3"/>
        <w:widowControl w:val="0"/>
        <w:adjustRightInd w:val="0"/>
        <w:spacing w:before="0" w:beforeAutospacing="0" w:after="0" w:afterAutospacing="0" w:line="500" w:lineRule="exact"/>
        <w:ind w:firstLineChars="200" w:firstLine="560"/>
        <w:jc w:val="both"/>
        <w:rPr>
          <w:rFonts w:ascii="Times New Roman" w:hAnsi="Times New Roman" w:cs="Times New Roman"/>
          <w:noProof/>
          <w:color w:val="auto"/>
          <w:sz w:val="28"/>
          <w:szCs w:val="28"/>
        </w:rPr>
      </w:pPr>
      <w:r w:rsidRPr="0015422A">
        <w:rPr>
          <w:rFonts w:ascii="Times New Roman" w:hAnsi="Times New Roman" w:cs="Times New Roman" w:hint="eastAsia"/>
          <w:noProof/>
          <w:color w:val="auto"/>
          <w:sz w:val="28"/>
          <w:szCs w:val="28"/>
        </w:rPr>
        <w:t>通过实时荧光定量</w:t>
      </w:r>
      <w:r w:rsidRPr="0015422A">
        <w:rPr>
          <w:rFonts w:ascii="Times New Roman" w:hAnsi="Times New Roman" w:cs="Times New Roman" w:hint="eastAsia"/>
          <w:noProof/>
          <w:color w:val="auto"/>
          <w:sz w:val="28"/>
          <w:szCs w:val="28"/>
        </w:rPr>
        <w:t>PCR</w:t>
      </w:r>
      <w:r w:rsidRPr="0015422A">
        <w:rPr>
          <w:rFonts w:ascii="Times New Roman" w:hAnsi="Times New Roman" w:cs="Times New Roman" w:hint="eastAsia"/>
          <w:noProof/>
          <w:color w:val="auto"/>
          <w:sz w:val="28"/>
          <w:szCs w:val="28"/>
        </w:rPr>
        <w:t>技术，在苹果萌芽期到开花期对果园中褐斑病菌孢子数量进行监测，结果由地方植保部门上传至监测预警系统。</w:t>
      </w:r>
    </w:p>
    <w:p w14:paraId="65F92959" w14:textId="3D7A20F7" w:rsidR="008D0D5B" w:rsidRPr="00EB7E8C" w:rsidRDefault="008D0D5B" w:rsidP="00041E25">
      <w:pPr>
        <w:pStyle w:val="a3"/>
        <w:widowControl w:val="0"/>
        <w:adjustRightInd w:val="0"/>
        <w:spacing w:before="0" w:beforeAutospacing="0" w:after="0" w:afterAutospacing="0" w:line="500" w:lineRule="exact"/>
        <w:ind w:firstLineChars="200" w:firstLine="560"/>
        <w:jc w:val="both"/>
        <w:rPr>
          <w:rFonts w:ascii="Times New Roman" w:cs="Times New Roman"/>
          <w:sz w:val="28"/>
          <w:szCs w:val="28"/>
        </w:rPr>
      </w:pPr>
      <w:r w:rsidRPr="00EB7E8C">
        <w:rPr>
          <w:rFonts w:ascii="Times New Roman" w:cs="Times New Roman" w:hint="eastAsia"/>
          <w:sz w:val="28"/>
          <w:szCs w:val="28"/>
        </w:rPr>
        <w:t>（</w:t>
      </w:r>
      <w:r w:rsidR="009C33E7">
        <w:rPr>
          <w:rFonts w:ascii="Times New Roman" w:cs="Times New Roman"/>
          <w:sz w:val="28"/>
          <w:szCs w:val="28"/>
        </w:rPr>
        <w:t>7</w:t>
      </w:r>
      <w:r w:rsidRPr="00EB7E8C">
        <w:rPr>
          <w:rFonts w:ascii="Times New Roman" w:cs="Times New Roman" w:hint="eastAsia"/>
          <w:sz w:val="28"/>
          <w:szCs w:val="28"/>
        </w:rPr>
        <w:t>）</w:t>
      </w:r>
      <w:r>
        <w:rPr>
          <w:rFonts w:ascii="Times New Roman" w:cs="Times New Roman" w:hint="eastAsia"/>
          <w:sz w:val="28"/>
          <w:szCs w:val="28"/>
        </w:rPr>
        <w:t>发生预测</w:t>
      </w:r>
    </w:p>
    <w:p w14:paraId="22B4238F" w14:textId="77777777" w:rsidR="008D0D5B" w:rsidRPr="00EB7E8C" w:rsidRDefault="008D0D5B" w:rsidP="00041E25">
      <w:pPr>
        <w:adjustRightInd w:val="0"/>
        <w:spacing w:line="500" w:lineRule="exact"/>
        <w:ind w:firstLineChars="200" w:firstLine="560"/>
        <w:rPr>
          <w:sz w:val="28"/>
          <w:szCs w:val="28"/>
        </w:rPr>
      </w:pPr>
      <w:r>
        <w:rPr>
          <w:sz w:val="28"/>
          <w:szCs w:val="28"/>
        </w:rPr>
        <w:t>1</w:t>
      </w:r>
      <w:r>
        <w:rPr>
          <w:rFonts w:hint="eastAsia"/>
          <w:sz w:val="28"/>
          <w:szCs w:val="28"/>
        </w:rPr>
        <w:t>）</w:t>
      </w:r>
      <w:r w:rsidRPr="00EB7E8C">
        <w:rPr>
          <w:rFonts w:hint="eastAsia"/>
          <w:sz w:val="28"/>
          <w:szCs w:val="28"/>
        </w:rPr>
        <w:t>模型构建</w:t>
      </w:r>
    </w:p>
    <w:p w14:paraId="73C4F1D3" w14:textId="3D66DFEF" w:rsidR="008D0D5B" w:rsidRPr="00EB7E8C" w:rsidRDefault="0015422A" w:rsidP="00041E25">
      <w:pPr>
        <w:adjustRightInd w:val="0"/>
        <w:spacing w:line="500" w:lineRule="exact"/>
        <w:ind w:firstLineChars="200" w:firstLine="560"/>
        <w:rPr>
          <w:sz w:val="28"/>
          <w:szCs w:val="28"/>
        </w:rPr>
      </w:pPr>
      <w:r w:rsidRPr="0015422A">
        <w:rPr>
          <w:rFonts w:hint="eastAsia"/>
          <w:sz w:val="28"/>
          <w:szCs w:val="28"/>
        </w:rPr>
        <w:t>根据苹果褐斑病自动监测系统采集的褐斑病菌孢子数量、气象因子及病害发生等级，建立预测模型。</w:t>
      </w:r>
    </w:p>
    <w:p w14:paraId="657E136D" w14:textId="77777777" w:rsidR="008D0D5B" w:rsidRPr="00EB7E8C" w:rsidRDefault="008D0D5B" w:rsidP="00041E25">
      <w:pPr>
        <w:adjustRightInd w:val="0"/>
        <w:spacing w:line="500" w:lineRule="exact"/>
        <w:ind w:firstLineChars="200" w:firstLine="560"/>
        <w:rPr>
          <w:sz w:val="28"/>
          <w:szCs w:val="28"/>
        </w:rPr>
      </w:pPr>
      <w:r>
        <w:rPr>
          <w:sz w:val="28"/>
          <w:szCs w:val="28"/>
        </w:rPr>
        <w:t>2</w:t>
      </w:r>
      <w:r>
        <w:rPr>
          <w:rFonts w:hint="eastAsia"/>
          <w:sz w:val="28"/>
          <w:szCs w:val="28"/>
        </w:rPr>
        <w:t>）</w:t>
      </w:r>
      <w:r w:rsidRPr="00EB7E8C">
        <w:rPr>
          <w:rFonts w:hint="eastAsia"/>
          <w:sz w:val="28"/>
          <w:szCs w:val="28"/>
        </w:rPr>
        <w:t>发生程度预测</w:t>
      </w:r>
    </w:p>
    <w:p w14:paraId="30BC2C78" w14:textId="21E80625" w:rsidR="008D0D5B" w:rsidRDefault="0015422A" w:rsidP="00041E25">
      <w:pPr>
        <w:adjustRightInd w:val="0"/>
        <w:spacing w:line="500" w:lineRule="exact"/>
        <w:ind w:firstLineChars="200" w:firstLine="560"/>
        <w:rPr>
          <w:sz w:val="28"/>
          <w:szCs w:val="28"/>
        </w:rPr>
      </w:pPr>
      <w:r w:rsidRPr="0015422A">
        <w:rPr>
          <w:rFonts w:hint="eastAsia"/>
          <w:sz w:val="28"/>
          <w:szCs w:val="28"/>
        </w:rPr>
        <w:t>通过预测模型预测褐斑病的发生程度，并上传至系统。植保部门将根据已上传的数据，经过综合分析和判断后发布预报信息。</w:t>
      </w:r>
    </w:p>
    <w:p w14:paraId="25ADBCEE" w14:textId="77777777" w:rsidR="00041E25" w:rsidRDefault="00041E25" w:rsidP="00041E25">
      <w:pPr>
        <w:adjustRightInd w:val="0"/>
        <w:spacing w:line="500" w:lineRule="exact"/>
        <w:ind w:firstLineChars="200" w:firstLine="562"/>
        <w:rPr>
          <w:rFonts w:eastAsia="黑体" w:hAnsi="黑体" w:hint="eastAsia"/>
          <w:b/>
          <w:sz w:val="28"/>
          <w:szCs w:val="28"/>
        </w:rPr>
      </w:pPr>
    </w:p>
    <w:p w14:paraId="1535B8A0" w14:textId="77777777" w:rsidR="00041E25" w:rsidRDefault="00041E25" w:rsidP="00041E25">
      <w:pPr>
        <w:adjustRightInd w:val="0"/>
        <w:spacing w:line="500" w:lineRule="exact"/>
        <w:ind w:firstLineChars="200" w:firstLine="562"/>
        <w:rPr>
          <w:rFonts w:eastAsia="黑体" w:hAnsi="黑体" w:hint="eastAsia"/>
          <w:b/>
          <w:sz w:val="28"/>
          <w:szCs w:val="28"/>
        </w:rPr>
      </w:pPr>
    </w:p>
    <w:p w14:paraId="3E02B257" w14:textId="77777777" w:rsidR="008D0D5B" w:rsidRPr="00041E25" w:rsidRDefault="008D0D5B" w:rsidP="00041E25">
      <w:pPr>
        <w:adjustRightInd w:val="0"/>
        <w:spacing w:line="500" w:lineRule="exact"/>
        <w:ind w:firstLineChars="200" w:firstLine="562"/>
        <w:rPr>
          <w:rFonts w:eastAsia="黑体"/>
          <w:b/>
          <w:sz w:val="28"/>
          <w:szCs w:val="28"/>
        </w:rPr>
      </w:pPr>
      <w:r w:rsidRPr="00041E25">
        <w:rPr>
          <w:rFonts w:eastAsia="黑体" w:hAnsi="黑体"/>
          <w:b/>
          <w:sz w:val="28"/>
          <w:szCs w:val="28"/>
        </w:rPr>
        <w:lastRenderedPageBreak/>
        <w:t>三、试验验证：包括试验（或验证）准确度、可靠性、稳定性的分析和说明，实验结果综述等；</w:t>
      </w:r>
    </w:p>
    <w:p w14:paraId="088076AC" w14:textId="03663CE3" w:rsidR="008D0D5B" w:rsidRPr="00041E25" w:rsidRDefault="008D0D5B" w:rsidP="00041E25">
      <w:pPr>
        <w:adjustRightInd w:val="0"/>
        <w:spacing w:line="500" w:lineRule="exact"/>
        <w:ind w:firstLineChars="200" w:firstLine="562"/>
        <w:rPr>
          <w:rFonts w:hAnsi="宋体" w:cs="宋体"/>
          <w:b/>
          <w:color w:val="000000"/>
          <w:kern w:val="0"/>
          <w:sz w:val="28"/>
          <w:szCs w:val="28"/>
        </w:rPr>
      </w:pPr>
      <w:r w:rsidRPr="00041E25">
        <w:rPr>
          <w:rFonts w:hAnsi="宋体" w:cs="宋体" w:hint="eastAsia"/>
          <w:b/>
          <w:color w:val="000000"/>
          <w:kern w:val="0"/>
          <w:sz w:val="28"/>
          <w:szCs w:val="28"/>
        </w:rPr>
        <w:t>1</w:t>
      </w:r>
      <w:r w:rsidR="00041E25">
        <w:rPr>
          <w:rFonts w:hAnsi="宋体" w:cs="宋体"/>
          <w:b/>
          <w:color w:val="000000"/>
          <w:kern w:val="0"/>
          <w:sz w:val="28"/>
          <w:szCs w:val="28"/>
        </w:rPr>
        <w:t>.</w:t>
      </w:r>
      <w:r w:rsidR="004B4CD5" w:rsidRPr="00041E25">
        <w:rPr>
          <w:rFonts w:hAnsi="宋体" w:cs="宋体" w:hint="eastAsia"/>
          <w:b/>
          <w:color w:val="000000"/>
          <w:kern w:val="0"/>
          <w:sz w:val="28"/>
          <w:szCs w:val="28"/>
        </w:rPr>
        <w:t>病原菌</w:t>
      </w:r>
      <w:r w:rsidR="00A277CB" w:rsidRPr="00041E25">
        <w:rPr>
          <w:rFonts w:hAnsi="宋体" w:cs="宋体" w:hint="eastAsia"/>
          <w:b/>
          <w:color w:val="000000"/>
          <w:kern w:val="0"/>
          <w:sz w:val="28"/>
          <w:szCs w:val="28"/>
        </w:rPr>
        <w:t>孢子数量</w:t>
      </w:r>
      <w:r w:rsidRPr="00041E25">
        <w:rPr>
          <w:rFonts w:hAnsi="宋体" w:cs="宋体" w:hint="eastAsia"/>
          <w:b/>
          <w:color w:val="000000"/>
          <w:kern w:val="0"/>
          <w:sz w:val="28"/>
          <w:szCs w:val="28"/>
        </w:rPr>
        <w:t>监测</w:t>
      </w:r>
    </w:p>
    <w:p w14:paraId="43554767" w14:textId="7C77DA1B" w:rsidR="008D0D5B" w:rsidRPr="00A364DF" w:rsidRDefault="00F66F3C" w:rsidP="00041E25">
      <w:pPr>
        <w:adjustRightInd w:val="0"/>
        <w:spacing w:line="500" w:lineRule="exact"/>
        <w:ind w:firstLineChars="200" w:firstLine="560"/>
        <w:rPr>
          <w:rFonts w:hAnsi="宋体" w:cs="宋体"/>
          <w:color w:val="000000"/>
          <w:kern w:val="0"/>
          <w:sz w:val="28"/>
          <w:szCs w:val="28"/>
        </w:rPr>
      </w:pPr>
      <w:r>
        <w:rPr>
          <w:rFonts w:hAnsi="宋体" w:cs="宋体" w:hint="eastAsia"/>
          <w:color w:val="000000"/>
          <w:kern w:val="0"/>
          <w:sz w:val="28"/>
          <w:szCs w:val="28"/>
        </w:rPr>
        <w:t>病</w:t>
      </w:r>
      <w:r w:rsidR="004B4CD5">
        <w:rPr>
          <w:rFonts w:hAnsi="宋体" w:cs="宋体" w:hint="eastAsia"/>
          <w:color w:val="000000"/>
          <w:kern w:val="0"/>
          <w:sz w:val="28"/>
          <w:szCs w:val="28"/>
        </w:rPr>
        <w:t>原</w:t>
      </w:r>
      <w:r w:rsidR="00A277CB">
        <w:rPr>
          <w:rFonts w:hAnsi="宋体" w:cs="宋体" w:hint="eastAsia"/>
          <w:color w:val="000000"/>
          <w:kern w:val="0"/>
          <w:sz w:val="28"/>
          <w:szCs w:val="28"/>
        </w:rPr>
        <w:t>菌孢子数量</w:t>
      </w:r>
      <w:r w:rsidR="008D0D5B" w:rsidRPr="00A364DF">
        <w:rPr>
          <w:rFonts w:hAnsi="宋体" w:cs="宋体" w:hint="eastAsia"/>
          <w:color w:val="000000"/>
          <w:kern w:val="0"/>
          <w:sz w:val="28"/>
          <w:szCs w:val="28"/>
        </w:rPr>
        <w:t>是影响</w:t>
      </w:r>
      <w:r w:rsidR="00A277CB">
        <w:rPr>
          <w:rFonts w:hAnsi="宋体" w:cs="宋体" w:hint="eastAsia"/>
          <w:color w:val="000000"/>
          <w:kern w:val="0"/>
          <w:sz w:val="28"/>
          <w:szCs w:val="28"/>
        </w:rPr>
        <w:t>苹果褐斑病</w:t>
      </w:r>
      <w:r w:rsidR="008D0D5B" w:rsidRPr="00A364DF">
        <w:rPr>
          <w:rFonts w:hAnsi="宋体" w:cs="宋体" w:hint="eastAsia"/>
          <w:color w:val="000000"/>
          <w:kern w:val="0"/>
          <w:sz w:val="28"/>
          <w:szCs w:val="28"/>
        </w:rPr>
        <w:t>流行的关键因素之一。通过采用实时荧光定量</w:t>
      </w:r>
      <w:r w:rsidR="008D0D5B" w:rsidRPr="00A364DF">
        <w:rPr>
          <w:rFonts w:hAnsi="宋体" w:cs="宋体" w:hint="eastAsia"/>
          <w:color w:val="000000"/>
          <w:kern w:val="0"/>
          <w:sz w:val="28"/>
          <w:szCs w:val="28"/>
        </w:rPr>
        <w:t>PCR</w:t>
      </w:r>
      <w:r w:rsidR="008D0D5B">
        <w:rPr>
          <w:rFonts w:hAnsi="宋体" w:cs="宋体" w:hint="eastAsia"/>
          <w:color w:val="000000"/>
          <w:kern w:val="0"/>
          <w:sz w:val="28"/>
          <w:szCs w:val="28"/>
        </w:rPr>
        <w:t>技术</w:t>
      </w:r>
      <w:r w:rsidR="008D0D5B" w:rsidRPr="00A364DF">
        <w:rPr>
          <w:rFonts w:hAnsi="宋体" w:cs="宋体" w:hint="eastAsia"/>
          <w:color w:val="000000"/>
          <w:kern w:val="0"/>
          <w:sz w:val="28"/>
          <w:szCs w:val="28"/>
        </w:rPr>
        <w:t>，</w:t>
      </w:r>
      <w:r w:rsidR="00A277CB">
        <w:rPr>
          <w:rFonts w:hAnsi="宋体" w:cs="宋体" w:hint="eastAsia"/>
          <w:color w:val="000000"/>
          <w:kern w:val="0"/>
          <w:sz w:val="28"/>
          <w:szCs w:val="28"/>
        </w:rPr>
        <w:t>对陕西延安、陕西渭南</w:t>
      </w:r>
      <w:r w:rsidR="00A277CB">
        <w:rPr>
          <w:rFonts w:hAnsi="宋体" w:cs="宋体" w:hint="eastAsia"/>
          <w:color w:val="000000"/>
          <w:kern w:val="0"/>
          <w:sz w:val="28"/>
          <w:szCs w:val="28"/>
        </w:rPr>
        <w:t>2021-</w:t>
      </w:r>
      <w:r w:rsidR="008D0D5B" w:rsidRPr="00732BEA">
        <w:rPr>
          <w:rFonts w:hAnsi="宋体" w:cs="宋体" w:hint="eastAsia"/>
          <w:color w:val="000000"/>
          <w:kern w:val="0"/>
          <w:sz w:val="28"/>
          <w:szCs w:val="28"/>
        </w:rPr>
        <w:t>2</w:t>
      </w:r>
      <w:r w:rsidR="008D0D5B" w:rsidRPr="00732BEA">
        <w:rPr>
          <w:rFonts w:hAnsi="宋体" w:cs="宋体"/>
          <w:color w:val="000000"/>
          <w:kern w:val="0"/>
          <w:sz w:val="28"/>
          <w:szCs w:val="28"/>
        </w:rPr>
        <w:t>02</w:t>
      </w:r>
      <w:r>
        <w:rPr>
          <w:rFonts w:hAnsi="宋体" w:cs="宋体"/>
          <w:color w:val="000000"/>
          <w:kern w:val="0"/>
          <w:sz w:val="28"/>
          <w:szCs w:val="28"/>
        </w:rPr>
        <w:t>4</w:t>
      </w:r>
      <w:r w:rsidR="008D0D5B" w:rsidRPr="00732BEA">
        <w:rPr>
          <w:rFonts w:hAnsi="宋体" w:cs="宋体" w:hint="eastAsia"/>
          <w:color w:val="000000"/>
          <w:kern w:val="0"/>
          <w:sz w:val="28"/>
          <w:szCs w:val="28"/>
        </w:rPr>
        <w:t>年</w:t>
      </w:r>
      <w:r w:rsidR="00A277CB">
        <w:rPr>
          <w:rFonts w:hAnsi="宋体" w:cs="宋体" w:hint="eastAsia"/>
          <w:color w:val="000000"/>
          <w:kern w:val="0"/>
          <w:sz w:val="28"/>
          <w:szCs w:val="28"/>
        </w:rPr>
        <w:t>苹果褐斑病病原菌孢子数量进行</w:t>
      </w:r>
      <w:r>
        <w:rPr>
          <w:rFonts w:hAnsi="宋体" w:cs="宋体" w:hint="eastAsia"/>
          <w:color w:val="000000"/>
          <w:kern w:val="0"/>
          <w:sz w:val="28"/>
          <w:szCs w:val="28"/>
        </w:rPr>
        <w:t>监测</w:t>
      </w:r>
      <w:r w:rsidR="00A277CB">
        <w:rPr>
          <w:rFonts w:hAnsi="宋体" w:cs="宋体" w:hint="eastAsia"/>
          <w:color w:val="000000"/>
          <w:kern w:val="0"/>
          <w:sz w:val="28"/>
          <w:szCs w:val="28"/>
        </w:rPr>
        <w:t>。</w:t>
      </w:r>
    </w:p>
    <w:p w14:paraId="39A1069F" w14:textId="52AE5ADF" w:rsidR="008D0D5B" w:rsidRPr="00A364DF" w:rsidRDefault="008D0D5B" w:rsidP="00041E25">
      <w:pPr>
        <w:adjustRightInd w:val="0"/>
        <w:spacing w:line="500" w:lineRule="exact"/>
        <w:ind w:firstLineChars="200" w:firstLine="560"/>
        <w:rPr>
          <w:rFonts w:hAnsi="宋体" w:cs="宋体"/>
          <w:color w:val="000000"/>
          <w:kern w:val="0"/>
          <w:sz w:val="28"/>
          <w:szCs w:val="28"/>
        </w:rPr>
      </w:pPr>
      <w:r w:rsidRPr="00A364DF">
        <w:rPr>
          <w:rFonts w:hAnsi="宋体" w:cs="宋体" w:hint="eastAsia"/>
          <w:color w:val="000000"/>
          <w:kern w:val="0"/>
          <w:sz w:val="28"/>
          <w:szCs w:val="28"/>
        </w:rPr>
        <w:t>（</w:t>
      </w:r>
      <w:r w:rsidRPr="00A364DF">
        <w:rPr>
          <w:rFonts w:hAnsi="宋体" w:cs="宋体" w:hint="eastAsia"/>
          <w:color w:val="000000"/>
          <w:kern w:val="0"/>
          <w:sz w:val="28"/>
          <w:szCs w:val="28"/>
        </w:rPr>
        <w:t>1</w:t>
      </w:r>
      <w:r w:rsidRPr="00A364DF">
        <w:rPr>
          <w:rFonts w:hAnsi="宋体" w:cs="宋体" w:hint="eastAsia"/>
          <w:color w:val="000000"/>
          <w:kern w:val="0"/>
          <w:sz w:val="28"/>
          <w:szCs w:val="28"/>
        </w:rPr>
        <w:t>）</w:t>
      </w:r>
      <w:r w:rsidR="00B15B54">
        <w:rPr>
          <w:rFonts w:hAnsi="宋体" w:cs="宋体" w:hint="eastAsia"/>
          <w:color w:val="000000"/>
          <w:kern w:val="0"/>
          <w:sz w:val="28"/>
          <w:szCs w:val="28"/>
        </w:rPr>
        <w:t>病</w:t>
      </w:r>
      <w:r w:rsidR="004B4CD5">
        <w:rPr>
          <w:rFonts w:hAnsi="宋体" w:cs="宋体" w:hint="eastAsia"/>
          <w:color w:val="000000"/>
          <w:kern w:val="0"/>
          <w:sz w:val="28"/>
          <w:szCs w:val="28"/>
        </w:rPr>
        <w:t>原</w:t>
      </w:r>
      <w:r w:rsidR="00B15B54">
        <w:rPr>
          <w:rFonts w:hAnsi="宋体" w:cs="宋体" w:hint="eastAsia"/>
          <w:color w:val="000000"/>
          <w:kern w:val="0"/>
          <w:sz w:val="28"/>
          <w:szCs w:val="28"/>
        </w:rPr>
        <w:t>菌</w:t>
      </w:r>
      <w:r w:rsidRPr="00A364DF">
        <w:rPr>
          <w:rFonts w:hAnsi="宋体" w:cs="宋体" w:hint="eastAsia"/>
          <w:color w:val="000000"/>
          <w:kern w:val="0"/>
          <w:sz w:val="28"/>
          <w:szCs w:val="28"/>
        </w:rPr>
        <w:t>孢子的捕捉</w:t>
      </w:r>
    </w:p>
    <w:p w14:paraId="7187D12F" w14:textId="22582E58" w:rsidR="008D0D5B" w:rsidRDefault="008D0D5B" w:rsidP="00041E25">
      <w:pPr>
        <w:adjustRightInd w:val="0"/>
        <w:spacing w:line="500" w:lineRule="exact"/>
        <w:ind w:firstLineChars="200" w:firstLine="560"/>
        <w:rPr>
          <w:rFonts w:hAnsi="宋体" w:cs="宋体"/>
          <w:color w:val="000000"/>
          <w:kern w:val="0"/>
          <w:sz w:val="28"/>
          <w:szCs w:val="28"/>
        </w:rPr>
      </w:pPr>
      <w:r w:rsidRPr="00A364DF">
        <w:rPr>
          <w:rFonts w:hAnsi="宋体" w:cs="宋体" w:hint="eastAsia"/>
          <w:color w:val="000000"/>
          <w:kern w:val="0"/>
          <w:sz w:val="28"/>
          <w:szCs w:val="28"/>
        </w:rPr>
        <w:t>采用</w:t>
      </w:r>
      <w:r w:rsidR="004B4CD5">
        <w:rPr>
          <w:rFonts w:hAnsi="宋体" w:cs="宋体" w:hint="eastAsia"/>
          <w:color w:val="000000"/>
          <w:kern w:val="0"/>
          <w:sz w:val="28"/>
          <w:szCs w:val="28"/>
        </w:rPr>
        <w:t>病原菌</w:t>
      </w:r>
      <w:r w:rsidRPr="00A364DF">
        <w:rPr>
          <w:rFonts w:hAnsi="宋体" w:cs="宋体" w:hint="eastAsia"/>
          <w:color w:val="000000"/>
          <w:kern w:val="0"/>
          <w:sz w:val="28"/>
          <w:szCs w:val="28"/>
        </w:rPr>
        <w:t>孢子捕捉仪</w:t>
      </w:r>
      <w:r w:rsidR="00F57CC5">
        <w:rPr>
          <w:rFonts w:hAnsi="宋体" w:cs="宋体" w:hint="eastAsia"/>
          <w:color w:val="000000"/>
          <w:kern w:val="0"/>
          <w:sz w:val="28"/>
          <w:szCs w:val="28"/>
        </w:rPr>
        <w:t>收集距</w:t>
      </w:r>
      <w:r w:rsidR="00F66F3C">
        <w:rPr>
          <w:rFonts w:hAnsi="宋体" w:cs="宋体" w:hint="eastAsia"/>
          <w:color w:val="000000"/>
          <w:kern w:val="0"/>
          <w:sz w:val="28"/>
          <w:szCs w:val="28"/>
        </w:rPr>
        <w:t>地面</w:t>
      </w:r>
      <w:r w:rsidR="00F66F3C">
        <w:rPr>
          <w:rFonts w:hAnsi="宋体" w:cs="宋体" w:hint="eastAsia"/>
          <w:color w:val="000000"/>
          <w:kern w:val="0"/>
          <w:sz w:val="28"/>
          <w:szCs w:val="28"/>
        </w:rPr>
        <w:t>0</w:t>
      </w:r>
      <w:r w:rsidR="00F66F3C">
        <w:rPr>
          <w:rFonts w:hAnsi="宋体" w:cs="宋体"/>
          <w:color w:val="000000"/>
          <w:kern w:val="0"/>
          <w:sz w:val="28"/>
          <w:szCs w:val="28"/>
        </w:rPr>
        <w:t>.7</w:t>
      </w:r>
      <w:r w:rsidR="00F66F3C">
        <w:rPr>
          <w:rFonts w:hAnsi="宋体" w:cs="宋体" w:hint="eastAsia"/>
          <w:color w:val="000000"/>
          <w:kern w:val="0"/>
          <w:sz w:val="28"/>
          <w:szCs w:val="28"/>
        </w:rPr>
        <w:t>m</w:t>
      </w:r>
      <w:r w:rsidR="00F66F3C">
        <w:rPr>
          <w:rFonts w:hAnsi="宋体" w:cs="宋体" w:hint="eastAsia"/>
          <w:color w:val="000000"/>
          <w:kern w:val="0"/>
          <w:sz w:val="28"/>
          <w:szCs w:val="28"/>
        </w:rPr>
        <w:t>、</w:t>
      </w:r>
      <w:r w:rsidR="00F66F3C">
        <w:rPr>
          <w:rFonts w:hAnsi="宋体" w:cs="宋体" w:hint="eastAsia"/>
          <w:color w:val="000000"/>
          <w:kern w:val="0"/>
          <w:sz w:val="28"/>
          <w:szCs w:val="28"/>
        </w:rPr>
        <w:t>1</w:t>
      </w:r>
      <w:r w:rsidR="00F66F3C">
        <w:rPr>
          <w:rFonts w:hAnsi="宋体" w:cs="宋体"/>
          <w:color w:val="000000"/>
          <w:kern w:val="0"/>
          <w:sz w:val="28"/>
          <w:szCs w:val="28"/>
        </w:rPr>
        <w:t>.5</w:t>
      </w:r>
      <w:r w:rsidR="00F66F3C">
        <w:rPr>
          <w:rFonts w:hAnsi="宋体" w:cs="宋体" w:hint="eastAsia"/>
          <w:color w:val="000000"/>
          <w:kern w:val="0"/>
          <w:sz w:val="28"/>
          <w:szCs w:val="28"/>
        </w:rPr>
        <w:t>m</w:t>
      </w:r>
      <w:r w:rsidR="00F66F3C">
        <w:rPr>
          <w:rFonts w:hAnsi="宋体" w:cs="宋体" w:hint="eastAsia"/>
          <w:color w:val="000000"/>
          <w:kern w:val="0"/>
          <w:sz w:val="28"/>
          <w:szCs w:val="28"/>
        </w:rPr>
        <w:t>和</w:t>
      </w:r>
      <w:r w:rsidR="00F66F3C">
        <w:rPr>
          <w:rFonts w:hAnsi="宋体" w:cs="宋体" w:hint="eastAsia"/>
          <w:color w:val="000000"/>
          <w:kern w:val="0"/>
          <w:sz w:val="28"/>
          <w:szCs w:val="28"/>
        </w:rPr>
        <w:t>2</w:t>
      </w:r>
      <w:r w:rsidR="00F66F3C">
        <w:rPr>
          <w:rFonts w:hAnsi="宋体" w:cs="宋体"/>
          <w:color w:val="000000"/>
          <w:kern w:val="0"/>
          <w:sz w:val="28"/>
          <w:szCs w:val="28"/>
        </w:rPr>
        <w:t>.0</w:t>
      </w:r>
      <w:r w:rsidR="00F57CC5">
        <w:rPr>
          <w:rFonts w:hAnsi="宋体" w:cs="宋体" w:hint="eastAsia"/>
          <w:color w:val="000000"/>
          <w:kern w:val="0"/>
          <w:sz w:val="28"/>
          <w:szCs w:val="28"/>
        </w:rPr>
        <w:t>m</w:t>
      </w:r>
      <w:r w:rsidR="00F66F3C">
        <w:rPr>
          <w:rFonts w:hAnsi="宋体" w:cs="宋体" w:hint="eastAsia"/>
          <w:color w:val="000000"/>
          <w:kern w:val="0"/>
          <w:sz w:val="28"/>
          <w:szCs w:val="28"/>
        </w:rPr>
        <w:t>的</w:t>
      </w:r>
      <w:r w:rsidR="00F57CC5">
        <w:rPr>
          <w:rFonts w:hAnsi="宋体" w:cs="宋体" w:hint="eastAsia"/>
          <w:color w:val="000000"/>
          <w:kern w:val="0"/>
          <w:sz w:val="28"/>
          <w:szCs w:val="28"/>
        </w:rPr>
        <w:t>苹果</w:t>
      </w:r>
      <w:r w:rsidR="00B15B54">
        <w:rPr>
          <w:rFonts w:hAnsi="宋体" w:cs="宋体" w:hint="eastAsia"/>
          <w:color w:val="000000"/>
          <w:kern w:val="0"/>
          <w:sz w:val="28"/>
          <w:szCs w:val="28"/>
        </w:rPr>
        <w:t>褐斑病菌孢子</w:t>
      </w:r>
      <w:r w:rsidRPr="00A364DF">
        <w:rPr>
          <w:rFonts w:hAnsi="宋体" w:cs="宋体" w:hint="eastAsia"/>
          <w:color w:val="000000"/>
          <w:kern w:val="0"/>
          <w:sz w:val="28"/>
          <w:szCs w:val="28"/>
        </w:rPr>
        <w:t>。</w:t>
      </w:r>
    </w:p>
    <w:p w14:paraId="38C336AA" w14:textId="4BBF0873" w:rsidR="00F10F5D" w:rsidRPr="00A364DF" w:rsidRDefault="00F10F5D" w:rsidP="00041E25">
      <w:pPr>
        <w:pStyle w:val="a3"/>
        <w:widowControl w:val="0"/>
        <w:adjustRightInd w:val="0"/>
        <w:spacing w:before="0" w:beforeAutospacing="0" w:after="0" w:afterAutospacing="0" w:line="500" w:lineRule="exact"/>
        <w:ind w:firstLineChars="200" w:firstLine="560"/>
        <w:jc w:val="both"/>
        <w:rPr>
          <w:rFonts w:ascii="Times New Roman"/>
          <w:sz w:val="28"/>
          <w:szCs w:val="28"/>
        </w:rPr>
      </w:pPr>
      <w:r w:rsidRPr="00A364DF">
        <w:rPr>
          <w:rFonts w:ascii="Times New Roman" w:hint="eastAsia"/>
          <w:sz w:val="28"/>
          <w:szCs w:val="28"/>
        </w:rPr>
        <w:t>（</w:t>
      </w:r>
      <w:r w:rsidR="0014380E">
        <w:rPr>
          <w:rFonts w:ascii="Times New Roman"/>
          <w:sz w:val="28"/>
          <w:szCs w:val="28"/>
        </w:rPr>
        <w:t>2</w:t>
      </w:r>
      <w:r w:rsidRPr="00A364DF">
        <w:rPr>
          <w:rFonts w:ascii="Times New Roman" w:hint="eastAsia"/>
          <w:sz w:val="28"/>
          <w:szCs w:val="28"/>
        </w:rPr>
        <w:t>）</w:t>
      </w:r>
      <w:r w:rsidRPr="00A364DF">
        <w:rPr>
          <w:rFonts w:ascii="Times New Roman" w:hint="eastAsia"/>
          <w:sz w:val="28"/>
          <w:szCs w:val="28"/>
        </w:rPr>
        <w:t>RT-qPCR</w:t>
      </w:r>
      <w:r w:rsidRPr="00A364DF">
        <w:rPr>
          <w:rFonts w:ascii="Times New Roman" w:hint="eastAsia"/>
          <w:sz w:val="28"/>
          <w:szCs w:val="28"/>
        </w:rPr>
        <w:t>检测</w:t>
      </w:r>
    </w:p>
    <w:p w14:paraId="3414E5C2" w14:textId="12997102" w:rsidR="00F10F5D" w:rsidRPr="00A364DF" w:rsidRDefault="00FE45E7" w:rsidP="00041E25">
      <w:pPr>
        <w:adjustRightInd w:val="0"/>
        <w:spacing w:line="500" w:lineRule="exact"/>
        <w:ind w:firstLineChars="200" w:firstLine="560"/>
        <w:rPr>
          <w:rFonts w:hAnsi="宋体" w:cs="宋体"/>
          <w:color w:val="000000"/>
          <w:kern w:val="0"/>
          <w:sz w:val="28"/>
          <w:szCs w:val="28"/>
        </w:rPr>
      </w:pPr>
      <w:r>
        <w:rPr>
          <w:rFonts w:hAnsi="宋体" w:cs="宋体" w:hint="eastAsia"/>
          <w:color w:val="000000"/>
          <w:kern w:val="0"/>
          <w:sz w:val="28"/>
          <w:szCs w:val="28"/>
        </w:rPr>
        <w:t>以浓度梯度为</w:t>
      </w:r>
      <w:r w:rsidR="00F10F5D" w:rsidRPr="00B15B54">
        <w:rPr>
          <w:rFonts w:hAnsi="宋体" w:cs="宋体" w:hint="eastAsia"/>
          <w:color w:val="000000"/>
          <w:kern w:val="0"/>
          <w:sz w:val="28"/>
          <w:szCs w:val="28"/>
        </w:rPr>
        <w:t>9</w:t>
      </w:r>
      <w:r w:rsidR="00F10F5D" w:rsidRPr="00B15B54">
        <w:rPr>
          <w:rFonts w:hAnsi="宋体" w:cs="宋体"/>
          <w:color w:val="000000"/>
          <w:kern w:val="0"/>
          <w:sz w:val="28"/>
          <w:szCs w:val="28"/>
        </w:rPr>
        <w:t>×</w:t>
      </w:r>
      <w:r w:rsidR="00F10F5D" w:rsidRPr="00B15B54">
        <w:rPr>
          <w:rFonts w:hAnsi="宋体" w:cs="宋体" w:hint="eastAsia"/>
          <w:color w:val="000000"/>
          <w:kern w:val="0"/>
          <w:sz w:val="28"/>
          <w:szCs w:val="28"/>
        </w:rPr>
        <w:t>10</w:t>
      </w:r>
      <w:r w:rsidR="00F10F5D" w:rsidRPr="00B15B54">
        <w:rPr>
          <w:rFonts w:hAnsi="宋体" w:cs="宋体" w:hint="eastAsia"/>
          <w:color w:val="000000"/>
          <w:kern w:val="0"/>
          <w:sz w:val="28"/>
          <w:szCs w:val="28"/>
          <w:vertAlign w:val="superscript"/>
        </w:rPr>
        <w:t>7</w:t>
      </w:r>
      <w:r w:rsidR="00F10F5D">
        <w:rPr>
          <w:rFonts w:hAnsi="宋体" w:cs="宋体"/>
          <w:color w:val="000000"/>
          <w:kern w:val="0"/>
          <w:sz w:val="28"/>
          <w:szCs w:val="28"/>
          <w:vertAlign w:val="superscript"/>
        </w:rPr>
        <w:t xml:space="preserve"> </w:t>
      </w:r>
      <w:r w:rsidR="00F10F5D" w:rsidRPr="00B15B54">
        <w:rPr>
          <w:rFonts w:hAnsi="宋体" w:cs="宋体" w:hint="eastAsia"/>
          <w:color w:val="000000"/>
          <w:kern w:val="0"/>
          <w:sz w:val="28"/>
          <w:szCs w:val="28"/>
        </w:rPr>
        <w:t>~</w:t>
      </w:r>
      <w:r w:rsidR="00F10F5D">
        <w:rPr>
          <w:rFonts w:hAnsi="宋体" w:cs="宋体"/>
          <w:color w:val="000000"/>
          <w:kern w:val="0"/>
          <w:sz w:val="28"/>
          <w:szCs w:val="28"/>
        </w:rPr>
        <w:t xml:space="preserve"> </w:t>
      </w:r>
      <w:r w:rsidR="00F10F5D" w:rsidRPr="00B15B54">
        <w:rPr>
          <w:rFonts w:hAnsi="宋体" w:cs="宋体" w:hint="eastAsia"/>
          <w:color w:val="000000"/>
          <w:kern w:val="0"/>
          <w:sz w:val="28"/>
          <w:szCs w:val="28"/>
        </w:rPr>
        <w:t>9</w:t>
      </w:r>
      <w:r w:rsidR="00F10F5D" w:rsidRPr="00B15B54">
        <w:rPr>
          <w:rFonts w:hAnsi="宋体" w:cs="宋体"/>
          <w:color w:val="000000"/>
          <w:kern w:val="0"/>
          <w:sz w:val="28"/>
          <w:szCs w:val="28"/>
        </w:rPr>
        <w:t>×</w:t>
      </w:r>
      <w:r w:rsidR="00F10F5D" w:rsidRPr="00B15B54">
        <w:rPr>
          <w:rFonts w:hAnsi="宋体" w:cs="宋体" w:hint="eastAsia"/>
          <w:color w:val="000000"/>
          <w:kern w:val="0"/>
          <w:sz w:val="28"/>
          <w:szCs w:val="28"/>
        </w:rPr>
        <w:t>10</w:t>
      </w:r>
      <w:r w:rsidR="00F10F5D" w:rsidRPr="00B15B54">
        <w:rPr>
          <w:rFonts w:hAnsi="宋体" w:cs="宋体" w:hint="eastAsia"/>
          <w:color w:val="000000"/>
          <w:kern w:val="0"/>
          <w:sz w:val="28"/>
          <w:szCs w:val="28"/>
          <w:vertAlign w:val="superscript"/>
        </w:rPr>
        <w:t>0</w:t>
      </w:r>
      <w:r w:rsidR="00F10F5D" w:rsidRPr="00880E2A">
        <w:rPr>
          <w:rFonts w:hAnsi="宋体" w:cs="宋体" w:hint="eastAsia"/>
          <w:color w:val="000000"/>
          <w:kern w:val="0"/>
          <w:sz w:val="28"/>
          <w:szCs w:val="28"/>
        </w:rPr>
        <w:t>拷贝</w:t>
      </w:r>
      <w:r w:rsidR="00F10F5D" w:rsidRPr="00880E2A">
        <w:rPr>
          <w:color w:val="000000"/>
          <w:kern w:val="0"/>
          <w:sz w:val="28"/>
          <w:szCs w:val="28"/>
        </w:rPr>
        <w:t>/</w:t>
      </w:r>
      <w:proofErr w:type="spellStart"/>
      <w:r w:rsidR="00F10F5D" w:rsidRPr="00880E2A">
        <w:rPr>
          <w:color w:val="000000"/>
          <w:kern w:val="0"/>
          <w:sz w:val="28"/>
          <w:szCs w:val="28"/>
        </w:rPr>
        <w:t>μL</w:t>
      </w:r>
      <w:proofErr w:type="spellEnd"/>
      <w:r>
        <w:rPr>
          <w:rFonts w:hint="eastAsia"/>
          <w:color w:val="000000"/>
          <w:kern w:val="0"/>
          <w:sz w:val="28"/>
          <w:szCs w:val="28"/>
        </w:rPr>
        <w:t>的</w:t>
      </w:r>
      <w:r>
        <w:rPr>
          <w:rFonts w:hAnsi="宋体" w:cs="宋体" w:hint="eastAsia"/>
          <w:color w:val="000000"/>
          <w:kern w:val="0"/>
          <w:sz w:val="28"/>
          <w:szCs w:val="28"/>
        </w:rPr>
        <w:t>模拟样本</w:t>
      </w:r>
      <w:r w:rsidR="00F10F5D" w:rsidRPr="00C03941">
        <w:rPr>
          <w:rFonts w:hAnsi="宋体" w:cs="宋体" w:hint="eastAsia"/>
          <w:color w:val="000000"/>
          <w:kern w:val="0"/>
          <w:sz w:val="28"/>
          <w:szCs w:val="28"/>
        </w:rPr>
        <w:t>DNA</w:t>
      </w:r>
      <w:r>
        <w:rPr>
          <w:rFonts w:hAnsi="宋体" w:cs="宋体" w:hint="eastAsia"/>
          <w:color w:val="000000"/>
          <w:kern w:val="0"/>
          <w:sz w:val="28"/>
          <w:szCs w:val="28"/>
        </w:rPr>
        <w:t>为模板</w:t>
      </w:r>
      <w:r w:rsidR="00F10F5D" w:rsidRPr="00C03941">
        <w:rPr>
          <w:rFonts w:hAnsi="宋体" w:cs="宋体" w:hint="eastAsia"/>
          <w:color w:val="000000"/>
          <w:kern w:val="0"/>
          <w:sz w:val="28"/>
          <w:szCs w:val="28"/>
        </w:rPr>
        <w:t>，</w:t>
      </w:r>
      <w:r w:rsidR="0015422A">
        <w:rPr>
          <w:rFonts w:hAnsi="宋体" w:cs="宋体" w:hint="eastAsia"/>
          <w:color w:val="000000"/>
          <w:kern w:val="0"/>
          <w:sz w:val="28"/>
          <w:szCs w:val="28"/>
        </w:rPr>
        <w:t>无酶水</w:t>
      </w:r>
      <w:r>
        <w:rPr>
          <w:rFonts w:hAnsi="宋体" w:cs="宋体" w:hint="eastAsia"/>
          <w:color w:val="000000"/>
          <w:kern w:val="0"/>
          <w:sz w:val="28"/>
          <w:szCs w:val="28"/>
        </w:rPr>
        <w:t>作</w:t>
      </w:r>
      <w:r w:rsidR="00F10F5D" w:rsidRPr="00A364DF">
        <w:rPr>
          <w:rFonts w:hAnsi="宋体" w:cs="宋体" w:hint="eastAsia"/>
          <w:color w:val="000000"/>
          <w:kern w:val="0"/>
          <w:sz w:val="28"/>
          <w:szCs w:val="28"/>
        </w:rPr>
        <w:t>为阴性对照，</w:t>
      </w:r>
      <w:r>
        <w:rPr>
          <w:rFonts w:hAnsi="宋体" w:cs="宋体" w:hint="eastAsia"/>
          <w:color w:val="000000"/>
          <w:kern w:val="0"/>
          <w:sz w:val="28"/>
          <w:szCs w:val="28"/>
        </w:rPr>
        <w:t>采</w:t>
      </w:r>
      <w:r w:rsidR="00F10F5D" w:rsidRPr="00B15B54">
        <w:rPr>
          <w:rFonts w:hAnsi="宋体" w:cs="宋体"/>
          <w:color w:val="000000"/>
          <w:kern w:val="0"/>
          <w:sz w:val="28"/>
          <w:szCs w:val="28"/>
        </w:rPr>
        <w:t>用</w:t>
      </w:r>
      <w:r w:rsidR="00F10F5D" w:rsidRPr="00F10F5D">
        <w:rPr>
          <w:color w:val="000000"/>
          <w:kern w:val="0"/>
          <w:sz w:val="28"/>
          <w:szCs w:val="28"/>
        </w:rPr>
        <w:t>SYBR Green</w:t>
      </w:r>
      <w:r w:rsidR="00F10F5D">
        <w:rPr>
          <w:color w:val="000000"/>
          <w:kern w:val="0"/>
          <w:sz w:val="28"/>
          <w:szCs w:val="28"/>
        </w:rPr>
        <w:t xml:space="preserve"> </w:t>
      </w:r>
      <w:proofErr w:type="gramStart"/>
      <w:r w:rsidR="00F10F5D" w:rsidRPr="00F10F5D">
        <w:rPr>
          <w:color w:val="000000"/>
          <w:kern w:val="0"/>
          <w:sz w:val="28"/>
          <w:szCs w:val="28"/>
        </w:rPr>
        <w:t>Ⅰ</w:t>
      </w:r>
      <w:r w:rsidR="00F10F5D" w:rsidRPr="00B15B54">
        <w:rPr>
          <w:rFonts w:hAnsi="宋体" w:cs="宋体"/>
          <w:color w:val="000000"/>
          <w:kern w:val="0"/>
          <w:sz w:val="28"/>
          <w:szCs w:val="28"/>
        </w:rPr>
        <w:t>方法</w:t>
      </w:r>
      <w:proofErr w:type="gramEnd"/>
      <w:r w:rsidR="00F10F5D" w:rsidRPr="00B15B54">
        <w:rPr>
          <w:rFonts w:hAnsi="宋体" w:cs="宋体"/>
          <w:color w:val="000000"/>
          <w:kern w:val="0"/>
          <w:sz w:val="28"/>
          <w:szCs w:val="28"/>
        </w:rPr>
        <w:t>对</w:t>
      </w:r>
      <w:r w:rsidR="00F10F5D" w:rsidRPr="00B15B54">
        <w:rPr>
          <w:rFonts w:hAnsi="宋体" w:cs="宋体" w:hint="eastAsia"/>
          <w:color w:val="000000"/>
          <w:kern w:val="0"/>
          <w:sz w:val="28"/>
          <w:szCs w:val="28"/>
        </w:rPr>
        <w:t>苹果褐斑病菌</w:t>
      </w:r>
      <w:r w:rsidR="00F10F5D" w:rsidRPr="00B15B54">
        <w:rPr>
          <w:rFonts w:hAnsi="宋体" w:cs="宋体"/>
          <w:color w:val="000000"/>
          <w:kern w:val="0"/>
          <w:sz w:val="28"/>
          <w:szCs w:val="28"/>
        </w:rPr>
        <w:t>不同稀释度的标准品进行定量</w:t>
      </w:r>
      <w:r>
        <w:rPr>
          <w:rFonts w:hAnsi="宋体" w:cs="宋体" w:hint="eastAsia"/>
          <w:color w:val="000000"/>
          <w:kern w:val="0"/>
          <w:sz w:val="28"/>
          <w:szCs w:val="28"/>
        </w:rPr>
        <w:t>分析。</w:t>
      </w:r>
      <w:r w:rsidR="00F10F5D" w:rsidRPr="00B15B54">
        <w:rPr>
          <w:rFonts w:hAnsi="宋体" w:cs="宋体"/>
          <w:color w:val="000000"/>
          <w:kern w:val="0"/>
          <w:sz w:val="28"/>
          <w:szCs w:val="28"/>
        </w:rPr>
        <w:t>以不同浓度梯度质粒的拷贝数</w:t>
      </w:r>
      <w:r w:rsidR="00F10F5D" w:rsidRPr="00B15B54">
        <w:rPr>
          <w:rFonts w:hAnsi="宋体" w:cs="宋体" w:hint="eastAsia"/>
          <w:color w:val="000000"/>
          <w:kern w:val="0"/>
          <w:sz w:val="28"/>
          <w:szCs w:val="28"/>
        </w:rPr>
        <w:t>对数值</w:t>
      </w:r>
      <w:r w:rsidR="00F10F5D" w:rsidRPr="00B15B54">
        <w:rPr>
          <w:rFonts w:hAnsi="宋体" w:cs="宋体"/>
          <w:color w:val="000000"/>
          <w:kern w:val="0"/>
          <w:sz w:val="28"/>
          <w:szCs w:val="28"/>
        </w:rPr>
        <w:t>为横坐标，对应的</w:t>
      </w:r>
      <w:r w:rsidR="00F10F5D" w:rsidRPr="00B15B54">
        <w:rPr>
          <w:rFonts w:hAnsi="宋体" w:cs="宋体"/>
          <w:color w:val="000000"/>
          <w:kern w:val="0"/>
          <w:sz w:val="28"/>
          <w:szCs w:val="28"/>
        </w:rPr>
        <w:t>Ct</w:t>
      </w:r>
      <w:r w:rsidR="00F10F5D" w:rsidRPr="00B15B54">
        <w:rPr>
          <w:rFonts w:hAnsi="宋体" w:cs="宋体"/>
          <w:color w:val="000000"/>
          <w:kern w:val="0"/>
          <w:sz w:val="28"/>
          <w:szCs w:val="28"/>
        </w:rPr>
        <w:t>值为纵坐标</w:t>
      </w:r>
      <w:r>
        <w:rPr>
          <w:rFonts w:hAnsi="宋体" w:cs="宋体" w:hint="eastAsia"/>
          <w:color w:val="000000"/>
          <w:kern w:val="0"/>
          <w:sz w:val="28"/>
          <w:szCs w:val="28"/>
        </w:rPr>
        <w:t>，</w:t>
      </w:r>
      <w:r w:rsidR="00F10F5D" w:rsidRPr="00B15B54">
        <w:rPr>
          <w:rFonts w:hAnsi="宋体" w:cs="宋体"/>
          <w:color w:val="000000"/>
          <w:kern w:val="0"/>
          <w:sz w:val="28"/>
          <w:szCs w:val="28"/>
        </w:rPr>
        <w:t>绘制标准曲线（图</w:t>
      </w:r>
      <w:r w:rsidR="00F10F5D">
        <w:rPr>
          <w:rFonts w:hAnsi="宋体" w:cs="宋体" w:hint="eastAsia"/>
          <w:color w:val="000000"/>
          <w:kern w:val="0"/>
          <w:sz w:val="28"/>
          <w:szCs w:val="28"/>
        </w:rPr>
        <w:t>1</w:t>
      </w:r>
      <w:r w:rsidR="00F10F5D" w:rsidRPr="00B15B54">
        <w:rPr>
          <w:rFonts w:hAnsi="宋体" w:cs="宋体"/>
          <w:color w:val="000000"/>
          <w:kern w:val="0"/>
          <w:sz w:val="28"/>
          <w:szCs w:val="28"/>
        </w:rPr>
        <w:t>）。</w:t>
      </w:r>
      <w:r w:rsidR="00F10F5D">
        <w:rPr>
          <w:rFonts w:hAnsi="宋体" w:cs="宋体" w:hint="eastAsia"/>
          <w:color w:val="000000"/>
          <w:kern w:val="0"/>
          <w:sz w:val="28"/>
          <w:szCs w:val="28"/>
        </w:rPr>
        <w:t>标准曲线方程为：</w:t>
      </w:r>
    </w:p>
    <w:p w14:paraId="20BF20B1" w14:textId="77777777" w:rsidR="00F10F5D" w:rsidRPr="00A364DF" w:rsidRDefault="00F10F5D" w:rsidP="00041E25">
      <w:pPr>
        <w:pStyle w:val="a3"/>
        <w:widowControl w:val="0"/>
        <w:adjustRightInd w:val="0"/>
        <w:spacing w:before="0" w:beforeAutospacing="0" w:after="0" w:afterAutospacing="0" w:line="500" w:lineRule="exact"/>
        <w:ind w:firstLineChars="200" w:firstLine="560"/>
        <w:jc w:val="both"/>
        <w:rPr>
          <w:rFonts w:ascii="Times New Roman"/>
          <w:sz w:val="28"/>
          <w:szCs w:val="28"/>
        </w:rPr>
      </w:pPr>
      <w:r w:rsidRPr="00B15B54">
        <w:rPr>
          <w:rFonts w:ascii="Times New Roman"/>
          <w:i/>
          <w:iCs/>
          <w:sz w:val="28"/>
          <w:szCs w:val="28"/>
        </w:rPr>
        <w:t>y</w:t>
      </w:r>
      <w:r w:rsidRPr="00B15B54">
        <w:rPr>
          <w:rFonts w:ascii="Times New Roman"/>
          <w:sz w:val="28"/>
          <w:szCs w:val="28"/>
        </w:rPr>
        <w:t xml:space="preserve"> = -3.2302</w:t>
      </w:r>
      <w:r w:rsidRPr="00B15B54">
        <w:rPr>
          <w:rFonts w:ascii="Times New Roman"/>
          <w:i/>
          <w:iCs/>
          <w:sz w:val="28"/>
          <w:szCs w:val="28"/>
        </w:rPr>
        <w:t>x</w:t>
      </w:r>
      <w:r w:rsidRPr="00B15B54">
        <w:rPr>
          <w:rFonts w:ascii="Times New Roman"/>
          <w:sz w:val="28"/>
          <w:szCs w:val="28"/>
        </w:rPr>
        <w:t xml:space="preserve"> + 40.3</w:t>
      </w:r>
      <w:r w:rsidRPr="00B15B54">
        <w:rPr>
          <w:rFonts w:ascii="Times New Roman" w:hint="eastAsia"/>
          <w:sz w:val="28"/>
          <w:szCs w:val="28"/>
        </w:rPr>
        <w:t>00</w:t>
      </w:r>
      <w:r w:rsidRPr="00B15B54">
        <w:rPr>
          <w:rFonts w:ascii="Times New Roman"/>
          <w:sz w:val="28"/>
          <w:szCs w:val="28"/>
        </w:rPr>
        <w:t>，</w:t>
      </w:r>
      <w:r w:rsidRPr="00A364DF">
        <w:rPr>
          <w:rFonts w:ascii="Times New Roman" w:hint="eastAsia"/>
          <w:sz w:val="28"/>
          <w:szCs w:val="28"/>
        </w:rPr>
        <w:t>相关系数（</w:t>
      </w:r>
      <w:r w:rsidRPr="00A364DF">
        <w:rPr>
          <w:rFonts w:ascii="Times New Roman" w:hint="eastAsia"/>
          <w:sz w:val="28"/>
          <w:szCs w:val="28"/>
        </w:rPr>
        <w:t>R</w:t>
      </w:r>
      <w:r w:rsidRPr="00A364DF">
        <w:rPr>
          <w:rFonts w:ascii="Times New Roman" w:hint="eastAsia"/>
          <w:sz w:val="28"/>
          <w:szCs w:val="28"/>
          <w:vertAlign w:val="superscript"/>
        </w:rPr>
        <w:t>2</w:t>
      </w:r>
      <w:r w:rsidRPr="00A364DF">
        <w:rPr>
          <w:rFonts w:ascii="Times New Roman" w:hint="eastAsia"/>
          <w:sz w:val="28"/>
          <w:szCs w:val="28"/>
        </w:rPr>
        <w:t>）为</w:t>
      </w:r>
      <w:r w:rsidRPr="00B15B54">
        <w:rPr>
          <w:rFonts w:ascii="Times New Roman"/>
          <w:sz w:val="28"/>
          <w:szCs w:val="28"/>
        </w:rPr>
        <w:t>0.99</w:t>
      </w:r>
      <w:r w:rsidRPr="00B15B54">
        <w:rPr>
          <w:rFonts w:ascii="Times New Roman" w:hint="eastAsia"/>
          <w:sz w:val="28"/>
          <w:szCs w:val="28"/>
        </w:rPr>
        <w:t>15</w:t>
      </w:r>
    </w:p>
    <w:p w14:paraId="5F55D847" w14:textId="77777777" w:rsidR="00F10F5D" w:rsidRPr="006F7F22" w:rsidRDefault="00F10F5D" w:rsidP="00EE672D">
      <w:pPr>
        <w:pStyle w:val="a3"/>
        <w:spacing w:line="360" w:lineRule="auto"/>
        <w:jc w:val="center"/>
        <w:rPr>
          <w:rFonts w:ascii="Times New Roman" w:hAnsi="Times New Roman" w:cs="Times New Roman"/>
          <w:sz w:val="28"/>
        </w:rPr>
      </w:pPr>
      <w:r>
        <w:rPr>
          <w:rFonts w:ascii="Times New Roman" w:hAnsi="Times New Roman" w:cs="Times New Roman"/>
          <w:noProof/>
          <w:szCs w:val="21"/>
        </w:rPr>
        <w:drawing>
          <wp:inline distT="0" distB="0" distL="114300" distR="114300" wp14:anchorId="08BD3796" wp14:editId="5E0A2A17">
            <wp:extent cx="3511550" cy="2127250"/>
            <wp:effectExtent l="0" t="0" r="6350" b="6350"/>
            <wp:docPr id="1" name="图片 1" descr="褐斑病菌标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descr="褐斑病菌标曲"/>
                    <pic:cNvPicPr>
                      <a:picLocks noChangeAspect="1"/>
                    </pic:cNvPicPr>
                  </pic:nvPicPr>
                  <pic:blipFill>
                    <a:blip r:embed="rId8"/>
                    <a:stretch>
                      <a:fillRect/>
                    </a:stretch>
                  </pic:blipFill>
                  <pic:spPr>
                    <a:xfrm>
                      <a:off x="0" y="0"/>
                      <a:ext cx="3511550" cy="2127250"/>
                    </a:xfrm>
                    <a:prstGeom prst="rect">
                      <a:avLst/>
                    </a:prstGeom>
                  </pic:spPr>
                </pic:pic>
              </a:graphicData>
            </a:graphic>
          </wp:inline>
        </w:drawing>
      </w:r>
    </w:p>
    <w:p w14:paraId="7B56FB8C" w14:textId="77777777" w:rsidR="00F10F5D" w:rsidRPr="00041E25" w:rsidRDefault="00F10F5D" w:rsidP="00EE672D">
      <w:pPr>
        <w:pStyle w:val="a3"/>
        <w:spacing w:line="360" w:lineRule="auto"/>
        <w:jc w:val="center"/>
        <w:rPr>
          <w:rFonts w:ascii="Times New Roman" w:hAnsi="Times New Roman" w:cs="Times New Roman"/>
          <w:b/>
          <w:bCs/>
          <w:sz w:val="21"/>
          <w:szCs w:val="21"/>
        </w:rPr>
      </w:pPr>
      <w:r w:rsidRPr="00041E25">
        <w:rPr>
          <w:rFonts w:ascii="Times New Roman" w:hAnsi="Times New Roman" w:cs="Times New Roman"/>
          <w:b/>
          <w:bCs/>
          <w:sz w:val="21"/>
          <w:szCs w:val="21"/>
        </w:rPr>
        <w:t>图</w:t>
      </w:r>
      <w:r w:rsidRPr="00041E25">
        <w:rPr>
          <w:rFonts w:ascii="Times New Roman" w:hAnsi="Times New Roman" w:cs="Times New Roman"/>
          <w:b/>
          <w:bCs/>
          <w:sz w:val="21"/>
          <w:szCs w:val="21"/>
        </w:rPr>
        <w:t xml:space="preserve">1 </w:t>
      </w:r>
      <w:r w:rsidRPr="00041E25">
        <w:rPr>
          <w:rFonts w:ascii="Times New Roman" w:hAnsi="Times New Roman" w:cs="Times New Roman" w:hint="eastAsia"/>
          <w:b/>
          <w:bCs/>
          <w:sz w:val="21"/>
          <w:szCs w:val="21"/>
        </w:rPr>
        <w:t>苹果褐斑病</w:t>
      </w:r>
      <w:r w:rsidRPr="00041E25">
        <w:rPr>
          <w:rFonts w:ascii="Times New Roman" w:hAnsi="Times New Roman" w:cs="Times New Roman"/>
          <w:b/>
          <w:bCs/>
          <w:sz w:val="21"/>
          <w:szCs w:val="21"/>
        </w:rPr>
        <w:t>孢子数量与</w:t>
      </w:r>
      <w:r w:rsidRPr="00041E25">
        <w:rPr>
          <w:rFonts w:ascii="Times New Roman" w:hAnsi="Times New Roman" w:cs="Times New Roman"/>
          <w:b/>
          <w:bCs/>
          <w:sz w:val="21"/>
          <w:szCs w:val="21"/>
        </w:rPr>
        <w:t>Ct</w:t>
      </w:r>
      <w:r w:rsidRPr="00041E25">
        <w:rPr>
          <w:rFonts w:ascii="Times New Roman" w:hAnsi="Times New Roman" w:cs="Times New Roman"/>
          <w:b/>
          <w:bCs/>
          <w:sz w:val="21"/>
          <w:szCs w:val="21"/>
        </w:rPr>
        <w:t>值之间的关系</w:t>
      </w:r>
    </w:p>
    <w:p w14:paraId="52FD2F4E" w14:textId="77777777" w:rsidR="00F10F5D" w:rsidRPr="00A364DF" w:rsidRDefault="00F10F5D" w:rsidP="00041E25">
      <w:pPr>
        <w:spacing w:line="500" w:lineRule="exact"/>
        <w:ind w:firstLineChars="200" w:firstLine="560"/>
        <w:rPr>
          <w:rFonts w:hAnsi="宋体" w:cs="宋体"/>
          <w:color w:val="000000"/>
          <w:kern w:val="0"/>
          <w:sz w:val="28"/>
          <w:szCs w:val="28"/>
        </w:rPr>
      </w:pPr>
      <w:r w:rsidRPr="00A364DF">
        <w:rPr>
          <w:rFonts w:hAnsi="宋体" w:cs="宋体" w:hint="eastAsia"/>
          <w:color w:val="000000"/>
          <w:kern w:val="0"/>
          <w:sz w:val="28"/>
          <w:szCs w:val="28"/>
        </w:rPr>
        <w:t>Ct</w:t>
      </w:r>
      <w:r w:rsidRPr="00A364DF">
        <w:rPr>
          <w:rFonts w:hAnsi="宋体" w:cs="宋体" w:hint="eastAsia"/>
          <w:color w:val="000000"/>
          <w:kern w:val="0"/>
          <w:sz w:val="28"/>
          <w:szCs w:val="28"/>
        </w:rPr>
        <w:t>为</w:t>
      </w:r>
      <w:r w:rsidRPr="00A364DF">
        <w:rPr>
          <w:rFonts w:hAnsi="宋体" w:cs="宋体" w:hint="eastAsia"/>
          <w:color w:val="000000"/>
          <w:kern w:val="0"/>
          <w:sz w:val="28"/>
          <w:szCs w:val="28"/>
        </w:rPr>
        <w:t>RT-qPCR</w:t>
      </w:r>
      <w:r w:rsidRPr="00A364DF">
        <w:rPr>
          <w:rFonts w:hAnsi="宋体" w:cs="宋体" w:hint="eastAsia"/>
          <w:color w:val="000000"/>
          <w:kern w:val="0"/>
          <w:sz w:val="28"/>
          <w:szCs w:val="28"/>
        </w:rPr>
        <w:t>的循环阈值。</w:t>
      </w:r>
    </w:p>
    <w:p w14:paraId="785B092C" w14:textId="6114F47E" w:rsidR="00F10F5D" w:rsidRPr="0014380E" w:rsidRDefault="00F10F5D" w:rsidP="00041E25">
      <w:pPr>
        <w:spacing w:line="500" w:lineRule="exact"/>
        <w:ind w:firstLineChars="200" w:firstLine="560"/>
        <w:rPr>
          <w:rFonts w:hAnsi="宋体" w:cs="宋体"/>
          <w:color w:val="000000"/>
          <w:kern w:val="0"/>
          <w:sz w:val="28"/>
          <w:szCs w:val="28"/>
        </w:rPr>
      </w:pPr>
      <w:r w:rsidRPr="00A364DF">
        <w:rPr>
          <w:rFonts w:hAnsi="宋体" w:cs="宋体" w:hint="eastAsia"/>
          <w:color w:val="000000"/>
          <w:kern w:val="0"/>
          <w:sz w:val="28"/>
          <w:szCs w:val="28"/>
        </w:rPr>
        <w:t>引物及其序列见表</w:t>
      </w:r>
      <w:r>
        <w:rPr>
          <w:rFonts w:hAnsi="宋体" w:cs="宋体"/>
          <w:color w:val="000000"/>
          <w:kern w:val="0"/>
          <w:sz w:val="28"/>
          <w:szCs w:val="28"/>
        </w:rPr>
        <w:t>1</w:t>
      </w:r>
      <w:r w:rsidRPr="00A364DF">
        <w:rPr>
          <w:rFonts w:hAnsi="宋体" w:cs="宋体" w:hint="eastAsia"/>
          <w:color w:val="000000"/>
          <w:kern w:val="0"/>
          <w:sz w:val="28"/>
          <w:szCs w:val="28"/>
        </w:rPr>
        <w:t>。</w:t>
      </w:r>
    </w:p>
    <w:p w14:paraId="6A49AD17" w14:textId="490C6A48" w:rsidR="0014380E" w:rsidRPr="00684647" w:rsidRDefault="00F10F5D" w:rsidP="00EE672D">
      <w:pPr>
        <w:ind w:firstLineChars="200" w:firstLine="562"/>
        <w:jc w:val="center"/>
        <w:rPr>
          <w:rFonts w:hAnsi="宋体" w:cs="宋体"/>
          <w:b/>
          <w:bCs/>
          <w:color w:val="000000"/>
          <w:kern w:val="0"/>
          <w:sz w:val="28"/>
          <w:szCs w:val="28"/>
        </w:rPr>
      </w:pPr>
      <w:r w:rsidRPr="00A364DF">
        <w:rPr>
          <w:rFonts w:hAnsi="宋体" w:cs="宋体" w:hint="eastAsia"/>
          <w:b/>
          <w:bCs/>
          <w:color w:val="000000"/>
          <w:kern w:val="0"/>
          <w:sz w:val="28"/>
          <w:szCs w:val="28"/>
        </w:rPr>
        <w:lastRenderedPageBreak/>
        <w:t>表</w:t>
      </w:r>
      <w:r>
        <w:rPr>
          <w:rFonts w:hAnsi="宋体" w:cs="宋体"/>
          <w:b/>
          <w:bCs/>
          <w:color w:val="000000"/>
          <w:kern w:val="0"/>
          <w:sz w:val="28"/>
          <w:szCs w:val="28"/>
        </w:rPr>
        <w:t>1</w:t>
      </w:r>
      <w:r w:rsidRPr="00A364DF">
        <w:rPr>
          <w:rFonts w:hAnsi="宋体" w:cs="宋体" w:hint="eastAsia"/>
          <w:b/>
          <w:bCs/>
          <w:color w:val="000000"/>
          <w:kern w:val="0"/>
          <w:sz w:val="28"/>
          <w:szCs w:val="28"/>
        </w:rPr>
        <w:t xml:space="preserve"> </w:t>
      </w:r>
      <w:r w:rsidRPr="00A364DF">
        <w:rPr>
          <w:rFonts w:hAnsi="宋体" w:cs="宋体" w:hint="eastAsia"/>
          <w:b/>
          <w:bCs/>
          <w:color w:val="000000"/>
          <w:kern w:val="0"/>
          <w:sz w:val="28"/>
          <w:szCs w:val="28"/>
        </w:rPr>
        <w:t>引物及其序列</w:t>
      </w:r>
    </w:p>
    <w:tbl>
      <w:tblPr>
        <w:tblStyle w:val="a6"/>
        <w:tblW w:w="46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7"/>
        <w:gridCol w:w="4651"/>
        <w:gridCol w:w="2192"/>
      </w:tblGrid>
      <w:tr w:rsidR="0014380E" w14:paraId="2DED62EC" w14:textId="77777777" w:rsidTr="00684647">
        <w:trPr>
          <w:trHeight w:val="265"/>
          <w:jc w:val="center"/>
        </w:trPr>
        <w:tc>
          <w:tcPr>
            <w:tcW w:w="1063" w:type="pct"/>
            <w:tcBorders>
              <w:top w:val="single" w:sz="12" w:space="0" w:color="auto"/>
              <w:left w:val="nil"/>
              <w:bottom w:val="single" w:sz="8" w:space="0" w:color="000000"/>
              <w:right w:val="nil"/>
            </w:tcBorders>
            <w:vAlign w:val="center"/>
          </w:tcPr>
          <w:p w14:paraId="5D91FB0A" w14:textId="2BD679E6" w:rsidR="0014380E" w:rsidRDefault="0014380E" w:rsidP="00EE672D">
            <w:pPr>
              <w:spacing w:line="360" w:lineRule="exact"/>
              <w:rPr>
                <w:szCs w:val="21"/>
              </w:rPr>
            </w:pPr>
            <w:r>
              <w:rPr>
                <w:rFonts w:hint="eastAsia"/>
                <w:szCs w:val="21"/>
              </w:rPr>
              <w:t>名称</w:t>
            </w:r>
          </w:p>
        </w:tc>
        <w:tc>
          <w:tcPr>
            <w:tcW w:w="2676" w:type="pct"/>
            <w:tcBorders>
              <w:top w:val="single" w:sz="12" w:space="0" w:color="auto"/>
              <w:left w:val="nil"/>
              <w:bottom w:val="single" w:sz="8" w:space="0" w:color="000000"/>
              <w:right w:val="nil"/>
            </w:tcBorders>
            <w:vAlign w:val="center"/>
          </w:tcPr>
          <w:p w14:paraId="44589090" w14:textId="3B62D2C3" w:rsidR="0014380E" w:rsidRDefault="0014380E" w:rsidP="00EE672D">
            <w:pPr>
              <w:spacing w:line="360" w:lineRule="exact"/>
              <w:rPr>
                <w:szCs w:val="21"/>
              </w:rPr>
            </w:pPr>
            <w:r>
              <w:rPr>
                <w:rFonts w:hint="eastAsia"/>
                <w:szCs w:val="21"/>
              </w:rPr>
              <w:t>序列</w:t>
            </w:r>
          </w:p>
        </w:tc>
        <w:tc>
          <w:tcPr>
            <w:tcW w:w="1261" w:type="pct"/>
            <w:tcBorders>
              <w:top w:val="single" w:sz="12" w:space="0" w:color="auto"/>
              <w:left w:val="nil"/>
              <w:bottom w:val="single" w:sz="8" w:space="0" w:color="000000"/>
              <w:right w:val="nil"/>
            </w:tcBorders>
            <w:vAlign w:val="center"/>
          </w:tcPr>
          <w:p w14:paraId="14AECDAA" w14:textId="570870B2" w:rsidR="0014380E" w:rsidRPr="0014380E" w:rsidRDefault="0014380E" w:rsidP="00EE672D">
            <w:pPr>
              <w:spacing w:line="360" w:lineRule="exact"/>
              <w:rPr>
                <w:szCs w:val="21"/>
              </w:rPr>
            </w:pPr>
            <w:r>
              <w:rPr>
                <w:rFonts w:hint="eastAsia"/>
                <w:szCs w:val="21"/>
              </w:rPr>
              <w:t>扩增长度</w:t>
            </w:r>
          </w:p>
        </w:tc>
      </w:tr>
      <w:tr w:rsidR="0014380E" w14:paraId="5769A4D7" w14:textId="77777777" w:rsidTr="00004726">
        <w:trPr>
          <w:trHeight w:val="381"/>
          <w:jc w:val="center"/>
        </w:trPr>
        <w:tc>
          <w:tcPr>
            <w:tcW w:w="1063" w:type="pct"/>
            <w:tcBorders>
              <w:top w:val="single" w:sz="8" w:space="0" w:color="000000"/>
              <w:left w:val="nil"/>
              <w:bottom w:val="nil"/>
              <w:right w:val="nil"/>
            </w:tcBorders>
          </w:tcPr>
          <w:p w14:paraId="06F8BCE6" w14:textId="42A10F7B" w:rsidR="0014380E" w:rsidRDefault="0014380E" w:rsidP="00EE672D">
            <w:pPr>
              <w:spacing w:line="360" w:lineRule="exact"/>
              <w:rPr>
                <w:szCs w:val="21"/>
              </w:rPr>
            </w:pPr>
            <w:proofErr w:type="spellStart"/>
            <w:r>
              <w:rPr>
                <w:sz w:val="21"/>
                <w:szCs w:val="21"/>
              </w:rPr>
              <w:t>M</w:t>
            </w:r>
            <w:r>
              <w:rPr>
                <w:rFonts w:hint="eastAsia"/>
                <w:sz w:val="21"/>
                <w:szCs w:val="21"/>
              </w:rPr>
              <w:t>cF</w:t>
            </w:r>
            <w:proofErr w:type="spellEnd"/>
          </w:p>
        </w:tc>
        <w:tc>
          <w:tcPr>
            <w:tcW w:w="2676" w:type="pct"/>
            <w:tcBorders>
              <w:top w:val="single" w:sz="8" w:space="0" w:color="000000"/>
              <w:left w:val="nil"/>
              <w:bottom w:val="nil"/>
              <w:right w:val="nil"/>
            </w:tcBorders>
          </w:tcPr>
          <w:p w14:paraId="0F7369C5" w14:textId="53323D01" w:rsidR="0014380E" w:rsidRDefault="0014380E" w:rsidP="00EE672D">
            <w:pPr>
              <w:spacing w:line="360" w:lineRule="exact"/>
              <w:rPr>
                <w:szCs w:val="21"/>
              </w:rPr>
            </w:pPr>
            <w:r w:rsidRPr="0014380E">
              <w:rPr>
                <w:sz w:val="21"/>
                <w:szCs w:val="21"/>
              </w:rPr>
              <w:t>TCTCCCTCAACGCAAACTTC</w:t>
            </w:r>
          </w:p>
        </w:tc>
        <w:tc>
          <w:tcPr>
            <w:tcW w:w="1261" w:type="pct"/>
            <w:vMerge w:val="restart"/>
            <w:tcBorders>
              <w:top w:val="single" w:sz="8" w:space="0" w:color="000000"/>
              <w:left w:val="nil"/>
              <w:right w:val="nil"/>
            </w:tcBorders>
          </w:tcPr>
          <w:p w14:paraId="59AD7678" w14:textId="53D98D9A" w:rsidR="0014380E" w:rsidRDefault="0014380E" w:rsidP="00EE672D">
            <w:pPr>
              <w:spacing w:line="360" w:lineRule="exact"/>
              <w:rPr>
                <w:szCs w:val="21"/>
              </w:rPr>
            </w:pPr>
            <w:r>
              <w:rPr>
                <w:sz w:val="21"/>
                <w:szCs w:val="21"/>
              </w:rPr>
              <w:t xml:space="preserve">146 </w:t>
            </w:r>
            <w:proofErr w:type="spellStart"/>
            <w:r>
              <w:rPr>
                <w:sz w:val="21"/>
                <w:szCs w:val="21"/>
              </w:rPr>
              <w:t>bp</w:t>
            </w:r>
            <w:proofErr w:type="spellEnd"/>
          </w:p>
        </w:tc>
      </w:tr>
      <w:tr w:rsidR="0014380E" w14:paraId="025BD4F2" w14:textId="77777777" w:rsidTr="00004726">
        <w:trPr>
          <w:trHeight w:val="390"/>
          <w:jc w:val="center"/>
        </w:trPr>
        <w:tc>
          <w:tcPr>
            <w:tcW w:w="1063" w:type="pct"/>
            <w:tcBorders>
              <w:top w:val="nil"/>
              <w:left w:val="nil"/>
              <w:bottom w:val="single" w:sz="12" w:space="0" w:color="auto"/>
              <w:right w:val="nil"/>
            </w:tcBorders>
          </w:tcPr>
          <w:p w14:paraId="5DDAD713" w14:textId="2043105A" w:rsidR="0014380E" w:rsidRDefault="0014380E" w:rsidP="00EE672D">
            <w:pPr>
              <w:spacing w:line="360" w:lineRule="exact"/>
              <w:rPr>
                <w:szCs w:val="21"/>
              </w:rPr>
            </w:pPr>
            <w:proofErr w:type="spellStart"/>
            <w:r>
              <w:rPr>
                <w:sz w:val="21"/>
                <w:szCs w:val="21"/>
              </w:rPr>
              <w:t>McR</w:t>
            </w:r>
            <w:proofErr w:type="spellEnd"/>
          </w:p>
        </w:tc>
        <w:tc>
          <w:tcPr>
            <w:tcW w:w="2676" w:type="pct"/>
            <w:tcBorders>
              <w:top w:val="nil"/>
              <w:left w:val="nil"/>
              <w:bottom w:val="single" w:sz="12" w:space="0" w:color="auto"/>
              <w:right w:val="nil"/>
            </w:tcBorders>
          </w:tcPr>
          <w:p w14:paraId="2F79E8F1" w14:textId="4BA97D89" w:rsidR="0014380E" w:rsidRDefault="0014380E" w:rsidP="00EE672D">
            <w:pPr>
              <w:spacing w:line="360" w:lineRule="exact"/>
              <w:rPr>
                <w:szCs w:val="21"/>
              </w:rPr>
            </w:pPr>
            <w:r w:rsidRPr="0014380E">
              <w:rPr>
                <w:sz w:val="21"/>
                <w:szCs w:val="21"/>
              </w:rPr>
              <w:t>GTGACAACGAGTGGGGATAC</w:t>
            </w:r>
          </w:p>
        </w:tc>
        <w:tc>
          <w:tcPr>
            <w:tcW w:w="1261" w:type="pct"/>
            <w:vMerge/>
            <w:tcBorders>
              <w:left w:val="nil"/>
              <w:bottom w:val="single" w:sz="12" w:space="0" w:color="auto"/>
              <w:right w:val="nil"/>
            </w:tcBorders>
          </w:tcPr>
          <w:p w14:paraId="72EA34BF" w14:textId="1DF44078" w:rsidR="0014380E" w:rsidRDefault="0014380E" w:rsidP="00EE672D">
            <w:pPr>
              <w:spacing w:line="360" w:lineRule="exact"/>
              <w:rPr>
                <w:szCs w:val="21"/>
              </w:rPr>
            </w:pPr>
          </w:p>
        </w:tc>
      </w:tr>
    </w:tbl>
    <w:p w14:paraId="7E709B5E" w14:textId="7BF46813" w:rsidR="00F10F5D" w:rsidRPr="005B3DCA" w:rsidRDefault="00F10F5D" w:rsidP="00041E25">
      <w:pPr>
        <w:spacing w:line="500" w:lineRule="exact"/>
        <w:ind w:firstLineChars="200" w:firstLine="560"/>
        <w:rPr>
          <w:rFonts w:hAnsi="宋体" w:cs="宋体"/>
          <w:color w:val="000000"/>
          <w:kern w:val="0"/>
          <w:sz w:val="28"/>
          <w:szCs w:val="28"/>
        </w:rPr>
      </w:pPr>
      <w:r w:rsidRPr="005B3DCA">
        <w:rPr>
          <w:rFonts w:hAnsi="宋体" w:cs="宋体" w:hint="eastAsia"/>
          <w:color w:val="000000"/>
          <w:kern w:val="0"/>
          <w:sz w:val="28"/>
          <w:szCs w:val="28"/>
        </w:rPr>
        <w:t>RT-qPCR</w:t>
      </w:r>
      <w:r w:rsidRPr="005B3DCA">
        <w:rPr>
          <w:rFonts w:hAnsi="宋体" w:cs="宋体" w:hint="eastAsia"/>
          <w:color w:val="000000"/>
          <w:kern w:val="0"/>
          <w:sz w:val="28"/>
          <w:szCs w:val="28"/>
        </w:rPr>
        <w:t>反应体系为：</w:t>
      </w:r>
      <w:r w:rsidRPr="00292BA4">
        <w:rPr>
          <w:rFonts w:hAnsi="宋体" w:cs="宋体"/>
          <w:color w:val="000000"/>
          <w:kern w:val="0"/>
          <w:sz w:val="28"/>
          <w:szCs w:val="28"/>
        </w:rPr>
        <w:t>2</w:t>
      </w:r>
      <w:r w:rsidRPr="00292BA4">
        <w:rPr>
          <w:rFonts w:hAnsi="宋体" w:cs="宋体"/>
          <w:color w:val="000000"/>
          <w:kern w:val="0"/>
          <w:sz w:val="28"/>
          <w:szCs w:val="28"/>
        </w:rPr>
        <w:t>×</w:t>
      </w:r>
      <w:r w:rsidRPr="00292BA4">
        <w:rPr>
          <w:rFonts w:hAnsi="宋体" w:cs="宋体"/>
          <w:color w:val="000000"/>
          <w:kern w:val="0"/>
          <w:sz w:val="28"/>
          <w:szCs w:val="28"/>
        </w:rPr>
        <w:t xml:space="preserve"> </w:t>
      </w:r>
      <w:proofErr w:type="spellStart"/>
      <w:r w:rsidRPr="00292BA4">
        <w:rPr>
          <w:rFonts w:hAnsi="宋体" w:cs="宋体"/>
          <w:color w:val="000000"/>
          <w:kern w:val="0"/>
          <w:sz w:val="28"/>
          <w:szCs w:val="28"/>
        </w:rPr>
        <w:t>UltraSYBR</w:t>
      </w:r>
      <w:proofErr w:type="spellEnd"/>
      <w:r w:rsidRPr="00292BA4">
        <w:rPr>
          <w:rFonts w:hAnsi="宋体" w:cs="宋体"/>
          <w:color w:val="000000"/>
          <w:kern w:val="0"/>
          <w:sz w:val="28"/>
          <w:szCs w:val="28"/>
        </w:rPr>
        <w:t xml:space="preserve"> Mixture 12.5</w:t>
      </w:r>
      <w:r w:rsidRPr="00292BA4">
        <w:rPr>
          <w:rFonts w:hAnsi="宋体" w:cs="宋体" w:hint="eastAsia"/>
          <w:color w:val="000000"/>
          <w:kern w:val="0"/>
          <w:sz w:val="28"/>
          <w:szCs w:val="28"/>
        </w:rPr>
        <w:t xml:space="preserve"> </w:t>
      </w:r>
      <w:proofErr w:type="spellStart"/>
      <w:r w:rsidRPr="00880E2A">
        <w:rPr>
          <w:color w:val="000000"/>
          <w:kern w:val="0"/>
          <w:sz w:val="28"/>
          <w:szCs w:val="28"/>
        </w:rPr>
        <w:t>μL</w:t>
      </w:r>
      <w:proofErr w:type="spellEnd"/>
      <w:r w:rsidRPr="00292BA4">
        <w:rPr>
          <w:rFonts w:hAnsi="宋体" w:cs="宋体"/>
          <w:color w:val="000000"/>
          <w:kern w:val="0"/>
          <w:sz w:val="28"/>
          <w:szCs w:val="28"/>
        </w:rPr>
        <w:t>，</w:t>
      </w:r>
      <w:r w:rsidRPr="00292BA4">
        <w:rPr>
          <w:rFonts w:hAnsi="宋体" w:cs="宋体"/>
          <w:color w:val="000000"/>
          <w:kern w:val="0"/>
          <w:sz w:val="28"/>
          <w:szCs w:val="28"/>
        </w:rPr>
        <w:t>10</w:t>
      </w:r>
      <w:r w:rsidRPr="00292BA4">
        <w:rPr>
          <w:rFonts w:hAnsi="宋体" w:cs="宋体" w:hint="eastAsia"/>
          <w:color w:val="000000"/>
          <w:kern w:val="0"/>
          <w:sz w:val="28"/>
          <w:szCs w:val="28"/>
        </w:rPr>
        <w:t xml:space="preserve"> </w:t>
      </w:r>
      <w:proofErr w:type="spellStart"/>
      <w:r w:rsidRPr="00880E2A">
        <w:rPr>
          <w:color w:val="000000"/>
          <w:kern w:val="0"/>
          <w:sz w:val="28"/>
          <w:szCs w:val="28"/>
        </w:rPr>
        <w:t>μ</w:t>
      </w:r>
      <w:r w:rsidRPr="00292BA4">
        <w:rPr>
          <w:rFonts w:hAnsi="宋体" w:cs="宋体"/>
          <w:color w:val="000000"/>
          <w:kern w:val="0"/>
          <w:sz w:val="28"/>
          <w:szCs w:val="28"/>
        </w:rPr>
        <w:t>mol</w:t>
      </w:r>
      <w:proofErr w:type="spellEnd"/>
      <w:r w:rsidRPr="00292BA4">
        <w:rPr>
          <w:rFonts w:hAnsi="宋体" w:cs="宋体"/>
          <w:color w:val="000000"/>
          <w:kern w:val="0"/>
          <w:sz w:val="28"/>
          <w:szCs w:val="28"/>
        </w:rPr>
        <w:t>/L</w:t>
      </w:r>
      <w:r w:rsidRPr="00292BA4">
        <w:rPr>
          <w:rFonts w:hAnsi="宋体" w:cs="宋体"/>
          <w:color w:val="000000"/>
          <w:kern w:val="0"/>
          <w:sz w:val="28"/>
          <w:szCs w:val="28"/>
        </w:rPr>
        <w:t>的上下游引物各</w:t>
      </w:r>
      <w:r w:rsidRPr="00292BA4">
        <w:rPr>
          <w:rFonts w:hAnsi="宋体" w:cs="宋体"/>
          <w:color w:val="000000"/>
          <w:kern w:val="0"/>
          <w:sz w:val="28"/>
          <w:szCs w:val="28"/>
        </w:rPr>
        <w:t>1</w:t>
      </w:r>
      <w:r w:rsidRPr="00292BA4">
        <w:rPr>
          <w:rFonts w:hAnsi="宋体" w:cs="宋体" w:hint="eastAsia"/>
          <w:color w:val="000000"/>
          <w:kern w:val="0"/>
          <w:sz w:val="28"/>
          <w:szCs w:val="28"/>
        </w:rPr>
        <w:t xml:space="preserve"> </w:t>
      </w:r>
      <w:proofErr w:type="spellStart"/>
      <w:r w:rsidRPr="00880E2A">
        <w:rPr>
          <w:color w:val="000000"/>
          <w:kern w:val="0"/>
          <w:sz w:val="28"/>
          <w:szCs w:val="28"/>
        </w:rPr>
        <w:t>μ</w:t>
      </w:r>
      <w:r w:rsidRPr="00292BA4">
        <w:rPr>
          <w:rFonts w:hAnsi="宋体" w:cs="宋体"/>
          <w:color w:val="000000"/>
          <w:kern w:val="0"/>
          <w:sz w:val="28"/>
          <w:szCs w:val="28"/>
        </w:rPr>
        <w:t>L</w:t>
      </w:r>
      <w:proofErr w:type="spellEnd"/>
      <w:r w:rsidRPr="00292BA4">
        <w:rPr>
          <w:rFonts w:hAnsi="宋体" w:cs="宋体"/>
          <w:color w:val="000000"/>
          <w:kern w:val="0"/>
          <w:sz w:val="28"/>
          <w:szCs w:val="28"/>
        </w:rPr>
        <w:t>，模板</w:t>
      </w:r>
      <w:r>
        <w:rPr>
          <w:rFonts w:hAnsi="宋体" w:cs="宋体" w:hint="eastAsia"/>
          <w:color w:val="000000"/>
          <w:kern w:val="0"/>
          <w:sz w:val="28"/>
          <w:szCs w:val="28"/>
        </w:rPr>
        <w:t>D</w:t>
      </w:r>
      <w:r>
        <w:rPr>
          <w:rFonts w:hAnsi="宋体" w:cs="宋体"/>
          <w:color w:val="000000"/>
          <w:kern w:val="0"/>
          <w:sz w:val="28"/>
          <w:szCs w:val="28"/>
        </w:rPr>
        <w:t>NA</w:t>
      </w:r>
      <w:r w:rsidRPr="00292BA4">
        <w:rPr>
          <w:rFonts w:hAnsi="宋体" w:cs="宋体"/>
          <w:color w:val="000000"/>
          <w:kern w:val="0"/>
          <w:sz w:val="28"/>
          <w:szCs w:val="28"/>
        </w:rPr>
        <w:t>1</w:t>
      </w:r>
      <w:r w:rsidRPr="00292BA4">
        <w:rPr>
          <w:rFonts w:hAnsi="宋体" w:cs="宋体" w:hint="eastAsia"/>
          <w:color w:val="000000"/>
          <w:kern w:val="0"/>
          <w:sz w:val="28"/>
          <w:szCs w:val="28"/>
        </w:rPr>
        <w:t xml:space="preserve"> </w:t>
      </w:r>
      <w:proofErr w:type="spellStart"/>
      <w:r w:rsidRPr="00880E2A">
        <w:rPr>
          <w:color w:val="000000"/>
          <w:kern w:val="0"/>
          <w:sz w:val="28"/>
          <w:szCs w:val="28"/>
        </w:rPr>
        <w:t>μL</w:t>
      </w:r>
      <w:proofErr w:type="spellEnd"/>
      <w:r w:rsidRPr="00292BA4">
        <w:rPr>
          <w:rFonts w:hAnsi="宋体" w:cs="宋体"/>
          <w:color w:val="000000"/>
          <w:kern w:val="0"/>
          <w:sz w:val="28"/>
          <w:szCs w:val="28"/>
        </w:rPr>
        <w:t>，</w:t>
      </w:r>
      <w:proofErr w:type="spellStart"/>
      <w:r w:rsidRPr="00292BA4">
        <w:rPr>
          <w:rFonts w:hAnsi="宋体" w:cs="宋体"/>
          <w:color w:val="000000"/>
          <w:kern w:val="0"/>
          <w:sz w:val="28"/>
          <w:szCs w:val="28"/>
        </w:rPr>
        <w:t>dd</w:t>
      </w:r>
      <w:proofErr w:type="spellEnd"/>
      <w:r w:rsidRPr="00292BA4">
        <w:rPr>
          <w:rFonts w:hAnsi="宋体" w:cs="宋体" w:hint="eastAsia"/>
          <w:color w:val="000000"/>
          <w:kern w:val="0"/>
          <w:sz w:val="28"/>
          <w:szCs w:val="28"/>
        </w:rPr>
        <w:t xml:space="preserve"> </w:t>
      </w:r>
      <w:r w:rsidRPr="00292BA4">
        <w:rPr>
          <w:rFonts w:hAnsi="宋体" w:cs="宋体"/>
          <w:color w:val="000000"/>
          <w:kern w:val="0"/>
          <w:sz w:val="28"/>
          <w:szCs w:val="28"/>
        </w:rPr>
        <w:t>H</w:t>
      </w:r>
      <w:r w:rsidRPr="00292BA4">
        <w:rPr>
          <w:rFonts w:hAnsi="宋体" w:cs="宋体"/>
          <w:color w:val="000000"/>
          <w:kern w:val="0"/>
          <w:sz w:val="28"/>
          <w:szCs w:val="28"/>
          <w:vertAlign w:val="subscript"/>
        </w:rPr>
        <w:t>2</w:t>
      </w:r>
      <w:r w:rsidRPr="00292BA4">
        <w:rPr>
          <w:rFonts w:hAnsi="宋体" w:cs="宋体"/>
          <w:color w:val="000000"/>
          <w:kern w:val="0"/>
          <w:sz w:val="28"/>
          <w:szCs w:val="28"/>
        </w:rPr>
        <w:t>O</w:t>
      </w:r>
      <w:r w:rsidRPr="00292BA4">
        <w:rPr>
          <w:rFonts w:hAnsi="宋体" w:cs="宋体"/>
          <w:color w:val="000000"/>
          <w:kern w:val="0"/>
          <w:sz w:val="28"/>
          <w:szCs w:val="28"/>
        </w:rPr>
        <w:t>补至</w:t>
      </w:r>
      <w:r w:rsidRPr="00292BA4">
        <w:rPr>
          <w:rFonts w:hAnsi="宋体" w:cs="宋体"/>
          <w:color w:val="000000"/>
          <w:kern w:val="0"/>
          <w:sz w:val="28"/>
          <w:szCs w:val="28"/>
        </w:rPr>
        <w:t xml:space="preserve">25 </w:t>
      </w:r>
      <w:proofErr w:type="spellStart"/>
      <w:r w:rsidRPr="00880E2A">
        <w:rPr>
          <w:color w:val="000000"/>
          <w:kern w:val="0"/>
          <w:sz w:val="28"/>
          <w:szCs w:val="28"/>
        </w:rPr>
        <w:t>μL</w:t>
      </w:r>
      <w:proofErr w:type="spellEnd"/>
      <w:r w:rsidRPr="00292BA4">
        <w:rPr>
          <w:rFonts w:hAnsi="宋体" w:cs="宋体"/>
          <w:color w:val="000000"/>
          <w:kern w:val="0"/>
          <w:sz w:val="28"/>
          <w:szCs w:val="28"/>
        </w:rPr>
        <w:t>。</w:t>
      </w:r>
      <w:r w:rsidRPr="005B3DCA">
        <w:rPr>
          <w:rFonts w:hAnsi="宋体" w:cs="宋体" w:hint="eastAsia"/>
          <w:color w:val="000000"/>
          <w:kern w:val="0"/>
          <w:sz w:val="28"/>
          <w:szCs w:val="28"/>
        </w:rPr>
        <w:t xml:space="preserve"> </w:t>
      </w:r>
    </w:p>
    <w:p w14:paraId="41057097" w14:textId="77777777" w:rsidR="00F10F5D" w:rsidRDefault="00F10F5D" w:rsidP="00041E25">
      <w:pPr>
        <w:spacing w:line="500" w:lineRule="exact"/>
        <w:ind w:firstLineChars="200" w:firstLine="560"/>
        <w:rPr>
          <w:rFonts w:hAnsi="宋体" w:cs="宋体"/>
          <w:color w:val="000000"/>
          <w:kern w:val="0"/>
          <w:sz w:val="28"/>
          <w:szCs w:val="28"/>
        </w:rPr>
      </w:pPr>
      <w:r w:rsidRPr="00A364DF">
        <w:rPr>
          <w:rFonts w:hAnsi="宋体" w:cs="宋体" w:hint="eastAsia"/>
          <w:color w:val="000000"/>
          <w:kern w:val="0"/>
          <w:sz w:val="28"/>
          <w:szCs w:val="28"/>
        </w:rPr>
        <w:t>RT-qPCR</w:t>
      </w:r>
      <w:r w:rsidRPr="00A364DF">
        <w:rPr>
          <w:rFonts w:hAnsi="宋体" w:cs="宋体" w:hint="eastAsia"/>
          <w:color w:val="000000"/>
          <w:kern w:val="0"/>
          <w:sz w:val="28"/>
          <w:szCs w:val="28"/>
        </w:rPr>
        <w:t>反应程序为：</w:t>
      </w:r>
      <w:r w:rsidRPr="00A364DF">
        <w:rPr>
          <w:rFonts w:hAnsi="宋体" w:cs="宋体" w:hint="eastAsia"/>
          <w:color w:val="000000"/>
          <w:kern w:val="0"/>
          <w:sz w:val="28"/>
          <w:szCs w:val="28"/>
        </w:rPr>
        <w:t>95</w:t>
      </w:r>
      <w:r w:rsidRPr="00216ADD">
        <w:rPr>
          <w:sz w:val="28"/>
          <w:szCs w:val="28"/>
        </w:rPr>
        <w:t>°C</w:t>
      </w:r>
      <w:r w:rsidRPr="00A364DF">
        <w:rPr>
          <w:rFonts w:hAnsi="宋体" w:cs="宋体" w:hint="eastAsia"/>
          <w:color w:val="000000"/>
          <w:kern w:val="0"/>
          <w:sz w:val="28"/>
          <w:szCs w:val="28"/>
        </w:rPr>
        <w:t>预变性</w:t>
      </w:r>
      <w:r w:rsidRPr="00A364DF">
        <w:rPr>
          <w:rFonts w:hAnsi="宋体" w:cs="宋体" w:hint="eastAsia"/>
          <w:color w:val="000000"/>
          <w:kern w:val="0"/>
          <w:sz w:val="28"/>
          <w:szCs w:val="28"/>
        </w:rPr>
        <w:t>10 min</w:t>
      </w:r>
      <w:r w:rsidRPr="00A364DF">
        <w:rPr>
          <w:rFonts w:hAnsi="宋体" w:cs="宋体" w:hint="eastAsia"/>
          <w:color w:val="000000"/>
          <w:kern w:val="0"/>
          <w:sz w:val="28"/>
          <w:szCs w:val="28"/>
        </w:rPr>
        <w:t>，</w:t>
      </w:r>
      <w:r w:rsidRPr="00A364DF">
        <w:rPr>
          <w:rFonts w:hAnsi="宋体" w:cs="宋体" w:hint="eastAsia"/>
          <w:color w:val="000000"/>
          <w:kern w:val="0"/>
          <w:sz w:val="28"/>
          <w:szCs w:val="28"/>
        </w:rPr>
        <w:t>1</w:t>
      </w:r>
      <w:r w:rsidRPr="00A364DF">
        <w:rPr>
          <w:rFonts w:hAnsi="宋体" w:cs="宋体" w:hint="eastAsia"/>
          <w:color w:val="000000"/>
          <w:kern w:val="0"/>
          <w:sz w:val="28"/>
          <w:szCs w:val="28"/>
        </w:rPr>
        <w:t>个循环；</w:t>
      </w:r>
      <w:r w:rsidRPr="00A364DF">
        <w:rPr>
          <w:rFonts w:hAnsi="宋体" w:cs="宋体" w:hint="eastAsia"/>
          <w:color w:val="000000"/>
          <w:kern w:val="0"/>
          <w:sz w:val="28"/>
          <w:szCs w:val="28"/>
        </w:rPr>
        <w:t>95</w:t>
      </w:r>
      <w:r w:rsidRPr="00216ADD">
        <w:rPr>
          <w:sz w:val="28"/>
          <w:szCs w:val="28"/>
        </w:rPr>
        <w:t>°C</w:t>
      </w:r>
      <w:r w:rsidRPr="00A364DF">
        <w:rPr>
          <w:rFonts w:hAnsi="宋体" w:cs="宋体" w:hint="eastAsia"/>
          <w:color w:val="000000"/>
          <w:kern w:val="0"/>
          <w:sz w:val="28"/>
          <w:szCs w:val="28"/>
        </w:rPr>
        <w:t>变性</w:t>
      </w:r>
      <w:r w:rsidRPr="00A364DF">
        <w:rPr>
          <w:rFonts w:hAnsi="宋体" w:cs="宋体" w:hint="eastAsia"/>
          <w:color w:val="000000"/>
          <w:kern w:val="0"/>
          <w:sz w:val="28"/>
          <w:szCs w:val="28"/>
        </w:rPr>
        <w:t>15 s</w:t>
      </w:r>
      <w:r w:rsidRPr="00A364DF">
        <w:rPr>
          <w:rFonts w:hAnsi="宋体" w:cs="宋体" w:hint="eastAsia"/>
          <w:color w:val="000000"/>
          <w:kern w:val="0"/>
          <w:sz w:val="28"/>
          <w:szCs w:val="28"/>
        </w:rPr>
        <w:t>，</w:t>
      </w:r>
      <w:r w:rsidRPr="00A364DF">
        <w:rPr>
          <w:rFonts w:hAnsi="宋体" w:cs="宋体" w:hint="eastAsia"/>
          <w:color w:val="000000"/>
          <w:kern w:val="0"/>
          <w:sz w:val="28"/>
          <w:szCs w:val="28"/>
        </w:rPr>
        <w:t>60</w:t>
      </w:r>
      <w:r w:rsidRPr="00216ADD">
        <w:rPr>
          <w:sz w:val="28"/>
          <w:szCs w:val="28"/>
        </w:rPr>
        <w:t>°C</w:t>
      </w:r>
      <w:r w:rsidRPr="00A364DF">
        <w:rPr>
          <w:rFonts w:hAnsi="宋体" w:cs="宋体" w:hint="eastAsia"/>
          <w:color w:val="000000"/>
          <w:kern w:val="0"/>
          <w:sz w:val="28"/>
          <w:szCs w:val="28"/>
        </w:rPr>
        <w:t>退火</w:t>
      </w:r>
      <w:r w:rsidRPr="00A364DF">
        <w:rPr>
          <w:rFonts w:hAnsi="宋体" w:cs="宋体" w:hint="eastAsia"/>
          <w:color w:val="000000"/>
          <w:kern w:val="0"/>
          <w:sz w:val="28"/>
          <w:szCs w:val="28"/>
        </w:rPr>
        <w:t>1 min</w:t>
      </w:r>
      <w:r w:rsidRPr="00A364DF">
        <w:rPr>
          <w:rFonts w:hAnsi="宋体" w:cs="宋体" w:hint="eastAsia"/>
          <w:color w:val="000000"/>
          <w:kern w:val="0"/>
          <w:sz w:val="28"/>
          <w:szCs w:val="28"/>
        </w:rPr>
        <w:t>，共</w:t>
      </w:r>
      <w:r w:rsidRPr="00A364DF">
        <w:rPr>
          <w:rFonts w:hAnsi="宋体" w:cs="宋体" w:hint="eastAsia"/>
          <w:color w:val="000000"/>
          <w:kern w:val="0"/>
          <w:sz w:val="28"/>
          <w:szCs w:val="28"/>
        </w:rPr>
        <w:t>4</w:t>
      </w:r>
      <w:r>
        <w:rPr>
          <w:rFonts w:hAnsi="宋体" w:cs="宋体" w:hint="eastAsia"/>
          <w:color w:val="000000"/>
          <w:kern w:val="0"/>
          <w:sz w:val="28"/>
          <w:szCs w:val="28"/>
        </w:rPr>
        <w:t>0</w:t>
      </w:r>
      <w:r w:rsidRPr="00A364DF">
        <w:rPr>
          <w:rFonts w:hAnsi="宋体" w:cs="宋体" w:hint="eastAsia"/>
          <w:color w:val="000000"/>
          <w:kern w:val="0"/>
          <w:sz w:val="28"/>
          <w:szCs w:val="28"/>
        </w:rPr>
        <w:t>个循环。在</w:t>
      </w:r>
      <w:r w:rsidRPr="00A364DF">
        <w:rPr>
          <w:rFonts w:hAnsi="宋体" w:cs="宋体" w:hint="eastAsia"/>
          <w:color w:val="000000"/>
          <w:kern w:val="0"/>
          <w:sz w:val="28"/>
          <w:szCs w:val="28"/>
        </w:rPr>
        <w:t>Light Cycler 480</w:t>
      </w:r>
      <w:r w:rsidRPr="00A364DF">
        <w:rPr>
          <w:rFonts w:hAnsi="宋体" w:cs="宋体" w:hint="eastAsia"/>
          <w:color w:val="000000"/>
          <w:kern w:val="0"/>
          <w:sz w:val="28"/>
          <w:szCs w:val="28"/>
        </w:rPr>
        <w:t>实时荧光定量</w:t>
      </w:r>
      <w:r w:rsidRPr="00A364DF">
        <w:rPr>
          <w:rFonts w:hAnsi="宋体" w:cs="宋体" w:hint="eastAsia"/>
          <w:color w:val="000000"/>
          <w:kern w:val="0"/>
          <w:sz w:val="28"/>
          <w:szCs w:val="28"/>
        </w:rPr>
        <w:t>PCR</w:t>
      </w:r>
      <w:r w:rsidRPr="00A364DF">
        <w:rPr>
          <w:rFonts w:hAnsi="宋体" w:cs="宋体" w:hint="eastAsia"/>
          <w:color w:val="000000"/>
          <w:kern w:val="0"/>
          <w:sz w:val="28"/>
          <w:szCs w:val="28"/>
        </w:rPr>
        <w:t>仪上进行。</w:t>
      </w:r>
    </w:p>
    <w:p w14:paraId="1A5FBB9A" w14:textId="0BAD42C9" w:rsidR="008D0D5B" w:rsidRPr="00041E25" w:rsidRDefault="008D0D5B" w:rsidP="00041E25">
      <w:pPr>
        <w:spacing w:line="500" w:lineRule="exact"/>
        <w:ind w:firstLineChars="200" w:firstLine="562"/>
        <w:rPr>
          <w:rFonts w:hAnsi="宋体" w:cs="宋体"/>
          <w:b/>
          <w:color w:val="000000"/>
          <w:kern w:val="0"/>
          <w:sz w:val="28"/>
          <w:szCs w:val="28"/>
        </w:rPr>
      </w:pPr>
      <w:r w:rsidRPr="00041E25">
        <w:rPr>
          <w:rFonts w:hAnsi="宋体" w:cs="宋体" w:hint="eastAsia"/>
          <w:b/>
          <w:color w:val="000000"/>
          <w:kern w:val="0"/>
          <w:sz w:val="28"/>
          <w:szCs w:val="28"/>
        </w:rPr>
        <w:t>2</w:t>
      </w:r>
      <w:r w:rsidRPr="00041E25">
        <w:rPr>
          <w:rFonts w:hAnsi="宋体" w:cs="宋体"/>
          <w:b/>
          <w:color w:val="000000"/>
          <w:kern w:val="0"/>
          <w:sz w:val="28"/>
          <w:szCs w:val="28"/>
        </w:rPr>
        <w:t>.</w:t>
      </w:r>
      <w:r w:rsidR="00292BA4" w:rsidRPr="00041E25">
        <w:rPr>
          <w:rFonts w:hAnsi="宋体" w:cs="宋体" w:hint="eastAsia"/>
          <w:b/>
          <w:color w:val="000000"/>
          <w:kern w:val="0"/>
          <w:sz w:val="28"/>
          <w:szCs w:val="28"/>
        </w:rPr>
        <w:t>病</w:t>
      </w:r>
      <w:r w:rsidR="004B4CD5" w:rsidRPr="00041E25">
        <w:rPr>
          <w:rFonts w:hAnsi="宋体" w:cs="宋体" w:hint="eastAsia"/>
          <w:b/>
          <w:color w:val="000000"/>
          <w:kern w:val="0"/>
          <w:sz w:val="28"/>
          <w:szCs w:val="28"/>
        </w:rPr>
        <w:t>害的</w:t>
      </w:r>
      <w:r w:rsidRPr="00041E25">
        <w:rPr>
          <w:rFonts w:hAnsi="宋体" w:cs="宋体" w:hint="eastAsia"/>
          <w:b/>
          <w:color w:val="000000"/>
          <w:kern w:val="0"/>
          <w:sz w:val="28"/>
          <w:szCs w:val="28"/>
        </w:rPr>
        <w:t>田间调查</w:t>
      </w:r>
    </w:p>
    <w:p w14:paraId="7C16A03C" w14:textId="2701BCCB" w:rsidR="008D0D5B" w:rsidRPr="009C33E7" w:rsidRDefault="008D0D5B" w:rsidP="00041E25">
      <w:pPr>
        <w:spacing w:line="500" w:lineRule="exact"/>
        <w:ind w:firstLineChars="200" w:firstLine="560"/>
        <w:rPr>
          <w:rFonts w:hAnsi="宋体" w:cs="宋体"/>
          <w:color w:val="000000"/>
          <w:kern w:val="0"/>
          <w:sz w:val="28"/>
          <w:szCs w:val="28"/>
        </w:rPr>
      </w:pPr>
      <w:r w:rsidRPr="00216ADD">
        <w:rPr>
          <w:rFonts w:hAnsi="宋体" w:cs="宋体" w:hint="eastAsia"/>
          <w:color w:val="000000"/>
          <w:kern w:val="0"/>
          <w:sz w:val="28"/>
          <w:szCs w:val="28"/>
        </w:rPr>
        <w:t>在</w:t>
      </w:r>
      <w:r w:rsidR="00EE4C99">
        <w:rPr>
          <w:rFonts w:hAnsi="宋体" w:cs="宋体" w:hint="eastAsia"/>
          <w:color w:val="000000"/>
          <w:kern w:val="0"/>
          <w:sz w:val="28"/>
          <w:szCs w:val="28"/>
        </w:rPr>
        <w:t>陕西延安</w:t>
      </w:r>
      <w:r w:rsidRPr="00732BEA">
        <w:rPr>
          <w:rFonts w:hAnsi="宋体" w:cs="宋体" w:hint="eastAsia"/>
          <w:color w:val="000000"/>
          <w:kern w:val="0"/>
          <w:sz w:val="28"/>
          <w:szCs w:val="28"/>
        </w:rPr>
        <w:t>、</w:t>
      </w:r>
      <w:r w:rsidR="00EE4C99">
        <w:rPr>
          <w:rFonts w:hAnsi="宋体" w:cs="宋体" w:hint="eastAsia"/>
          <w:color w:val="000000"/>
          <w:kern w:val="0"/>
          <w:sz w:val="28"/>
          <w:szCs w:val="28"/>
        </w:rPr>
        <w:t>陕西渭南</w:t>
      </w:r>
      <w:r w:rsidRPr="00216ADD">
        <w:rPr>
          <w:rFonts w:hAnsi="宋体" w:cs="宋体" w:hint="eastAsia"/>
          <w:color w:val="000000"/>
          <w:kern w:val="0"/>
          <w:sz w:val="28"/>
          <w:szCs w:val="28"/>
        </w:rPr>
        <w:t>选择代表性的</w:t>
      </w:r>
      <w:r w:rsidR="004B4CD5">
        <w:rPr>
          <w:rFonts w:hAnsi="宋体" w:cs="宋体" w:hint="eastAsia"/>
          <w:color w:val="000000"/>
          <w:kern w:val="0"/>
          <w:sz w:val="28"/>
          <w:szCs w:val="28"/>
        </w:rPr>
        <w:t>苹果</w:t>
      </w:r>
      <w:r w:rsidR="00EE4C99">
        <w:rPr>
          <w:rFonts w:hAnsi="宋体" w:cs="宋体" w:hint="eastAsia"/>
          <w:color w:val="000000"/>
          <w:kern w:val="0"/>
          <w:sz w:val="28"/>
          <w:szCs w:val="28"/>
        </w:rPr>
        <w:t>果园</w:t>
      </w:r>
      <w:r w:rsidR="00FE45E7">
        <w:rPr>
          <w:rFonts w:hAnsi="宋体" w:cs="宋体" w:hint="eastAsia"/>
          <w:color w:val="000000"/>
          <w:kern w:val="0"/>
          <w:sz w:val="28"/>
          <w:szCs w:val="28"/>
        </w:rPr>
        <w:t>。</w:t>
      </w:r>
      <w:r w:rsidR="00FE45E7" w:rsidRPr="00FE45E7">
        <w:rPr>
          <w:rFonts w:hAnsi="宋体" w:cs="宋体" w:hint="eastAsia"/>
          <w:color w:val="000000"/>
          <w:kern w:val="0"/>
          <w:sz w:val="28"/>
          <w:szCs w:val="28"/>
        </w:rPr>
        <w:t>采用五点取样法，每个果园中分别从东、南、西、北和中心随机选取两株果树进行调查。每株果树从上下左右和中心五个方位各随机选取一根枝条，并评估该枝条上</w:t>
      </w:r>
      <w:r w:rsidR="00FE45E7" w:rsidRPr="00FE45E7">
        <w:rPr>
          <w:rFonts w:hAnsi="宋体" w:cs="宋体" w:hint="eastAsia"/>
          <w:color w:val="000000"/>
          <w:kern w:val="0"/>
          <w:sz w:val="28"/>
          <w:szCs w:val="28"/>
        </w:rPr>
        <w:t>25</w:t>
      </w:r>
      <w:r w:rsidR="00FE45E7" w:rsidRPr="00FE45E7">
        <w:rPr>
          <w:rFonts w:hAnsi="宋体" w:cs="宋体" w:hint="eastAsia"/>
          <w:color w:val="000000"/>
          <w:kern w:val="0"/>
          <w:sz w:val="28"/>
          <w:szCs w:val="28"/>
        </w:rPr>
        <w:t>片叶片的各级严重度，</w:t>
      </w:r>
      <w:r w:rsidR="004B4CD5">
        <w:rPr>
          <w:rFonts w:hAnsi="宋体" w:cs="宋体" w:hint="eastAsia"/>
          <w:color w:val="000000"/>
          <w:kern w:val="0"/>
          <w:sz w:val="28"/>
          <w:szCs w:val="28"/>
        </w:rPr>
        <w:t>计算</w:t>
      </w:r>
      <w:proofErr w:type="gramStart"/>
      <w:r w:rsidR="00FE45E7" w:rsidRPr="00FE45E7">
        <w:rPr>
          <w:rFonts w:hAnsi="宋体" w:cs="宋体" w:hint="eastAsia"/>
          <w:color w:val="000000"/>
          <w:kern w:val="0"/>
          <w:sz w:val="28"/>
          <w:szCs w:val="28"/>
        </w:rPr>
        <w:t>病叶率和</w:t>
      </w:r>
      <w:proofErr w:type="gramEnd"/>
      <w:r w:rsidR="00FE45E7" w:rsidRPr="00FE45E7">
        <w:rPr>
          <w:rFonts w:hAnsi="宋体" w:cs="宋体" w:hint="eastAsia"/>
          <w:color w:val="000000"/>
          <w:kern w:val="0"/>
          <w:sz w:val="28"/>
          <w:szCs w:val="28"/>
        </w:rPr>
        <w:t>病情指数。</w:t>
      </w:r>
    </w:p>
    <w:p w14:paraId="0B0E1084" w14:textId="024BED76" w:rsidR="008D0D5B" w:rsidRPr="00041E25" w:rsidRDefault="008D0D5B" w:rsidP="00041E25">
      <w:pPr>
        <w:spacing w:line="500" w:lineRule="exact"/>
        <w:ind w:firstLineChars="200" w:firstLine="562"/>
        <w:rPr>
          <w:rFonts w:hAnsi="宋体" w:cs="宋体"/>
          <w:b/>
          <w:color w:val="000000"/>
          <w:kern w:val="0"/>
          <w:sz w:val="28"/>
          <w:szCs w:val="28"/>
        </w:rPr>
      </w:pPr>
      <w:r w:rsidRPr="00041E25">
        <w:rPr>
          <w:rFonts w:hAnsi="宋体" w:cs="宋体" w:hint="eastAsia"/>
          <w:b/>
          <w:color w:val="000000"/>
          <w:kern w:val="0"/>
          <w:sz w:val="28"/>
          <w:szCs w:val="28"/>
        </w:rPr>
        <w:t>3</w:t>
      </w:r>
      <w:r w:rsidRPr="00041E25">
        <w:rPr>
          <w:rFonts w:hAnsi="宋体" w:cs="宋体"/>
          <w:b/>
          <w:color w:val="000000"/>
          <w:kern w:val="0"/>
          <w:sz w:val="28"/>
          <w:szCs w:val="28"/>
        </w:rPr>
        <w:t>.</w:t>
      </w:r>
      <w:r w:rsidRPr="00041E25">
        <w:rPr>
          <w:rFonts w:hAnsi="宋体" w:cs="宋体" w:hint="eastAsia"/>
          <w:b/>
          <w:color w:val="000000"/>
          <w:kern w:val="0"/>
          <w:sz w:val="28"/>
          <w:szCs w:val="28"/>
        </w:rPr>
        <w:t>预测模型</w:t>
      </w:r>
      <w:r w:rsidR="004B4CD5" w:rsidRPr="00041E25">
        <w:rPr>
          <w:rFonts w:hAnsi="宋体" w:cs="宋体" w:hint="eastAsia"/>
          <w:b/>
          <w:color w:val="000000"/>
          <w:kern w:val="0"/>
          <w:sz w:val="28"/>
          <w:szCs w:val="28"/>
        </w:rPr>
        <w:t>的</w:t>
      </w:r>
      <w:r w:rsidRPr="00041E25">
        <w:rPr>
          <w:rFonts w:hAnsi="宋体" w:cs="宋体" w:hint="eastAsia"/>
          <w:b/>
          <w:color w:val="000000"/>
          <w:kern w:val="0"/>
          <w:sz w:val="28"/>
          <w:szCs w:val="28"/>
        </w:rPr>
        <w:t>建立</w:t>
      </w:r>
    </w:p>
    <w:p w14:paraId="31D1AEE8" w14:textId="3C5CFAF9" w:rsidR="002E7B57" w:rsidRDefault="002E7B57" w:rsidP="00041E25">
      <w:pPr>
        <w:spacing w:line="500" w:lineRule="exact"/>
        <w:ind w:firstLineChars="200" w:firstLine="560"/>
        <w:rPr>
          <w:rFonts w:hAnsi="宋体" w:cs="宋体"/>
          <w:color w:val="000000"/>
          <w:kern w:val="0"/>
          <w:sz w:val="28"/>
          <w:szCs w:val="28"/>
        </w:rPr>
      </w:pPr>
      <w:r w:rsidRPr="002E7B57">
        <w:rPr>
          <w:rFonts w:hAnsi="宋体" w:cs="宋体" w:hint="eastAsia"/>
          <w:color w:val="000000"/>
          <w:kern w:val="0"/>
          <w:sz w:val="28"/>
          <w:szCs w:val="28"/>
        </w:rPr>
        <w:t>以</w:t>
      </w:r>
      <w:r w:rsidRPr="002E7B57">
        <w:rPr>
          <w:rFonts w:hAnsi="宋体" w:cs="宋体" w:hint="eastAsia"/>
          <w:color w:val="000000"/>
          <w:kern w:val="0"/>
          <w:sz w:val="28"/>
          <w:szCs w:val="28"/>
        </w:rPr>
        <w:t>202</w:t>
      </w:r>
      <w:r w:rsidR="00FE45E7">
        <w:rPr>
          <w:rFonts w:hAnsi="宋体" w:cs="宋体"/>
          <w:color w:val="000000"/>
          <w:kern w:val="0"/>
          <w:sz w:val="28"/>
          <w:szCs w:val="28"/>
        </w:rPr>
        <w:t>1~2023</w:t>
      </w:r>
      <w:r w:rsidRPr="002E7B57">
        <w:rPr>
          <w:rFonts w:hAnsi="宋体" w:cs="宋体" w:hint="eastAsia"/>
          <w:color w:val="000000"/>
          <w:kern w:val="0"/>
          <w:sz w:val="28"/>
          <w:szCs w:val="28"/>
        </w:rPr>
        <w:t>年陕西延安和陕西渭南的数据为学习训练集，建立了</w:t>
      </w:r>
      <w:r w:rsidRPr="002E7B57">
        <w:rPr>
          <w:rFonts w:hAnsi="宋体" w:cs="宋体" w:hint="eastAsia"/>
          <w:color w:val="000000"/>
          <w:kern w:val="0"/>
          <w:sz w:val="28"/>
          <w:szCs w:val="28"/>
        </w:rPr>
        <w:t>BP</w:t>
      </w:r>
      <w:r w:rsidRPr="002E7B57">
        <w:rPr>
          <w:rFonts w:hAnsi="宋体" w:cs="宋体" w:hint="eastAsia"/>
          <w:color w:val="000000"/>
          <w:kern w:val="0"/>
          <w:sz w:val="28"/>
          <w:szCs w:val="28"/>
        </w:rPr>
        <w:t>神经网络预测模型，选择当年</w:t>
      </w:r>
      <w:r w:rsidRPr="002E7B57">
        <w:rPr>
          <w:rFonts w:hAnsi="宋体" w:cs="宋体" w:hint="eastAsia"/>
          <w:color w:val="000000"/>
          <w:kern w:val="0"/>
          <w:sz w:val="28"/>
          <w:szCs w:val="28"/>
        </w:rPr>
        <w:t>4</w:t>
      </w:r>
      <w:r w:rsidRPr="002E7B57">
        <w:rPr>
          <w:rFonts w:hAnsi="宋体" w:cs="宋体" w:hint="eastAsia"/>
          <w:color w:val="000000"/>
          <w:kern w:val="0"/>
          <w:sz w:val="28"/>
          <w:szCs w:val="28"/>
        </w:rPr>
        <w:t>月下旬平均温度</w:t>
      </w:r>
      <w:r>
        <w:rPr>
          <w:rFonts w:hAnsi="宋体" w:cs="宋体" w:hint="eastAsia"/>
          <w:color w:val="000000"/>
          <w:kern w:val="0"/>
          <w:sz w:val="28"/>
          <w:szCs w:val="28"/>
        </w:rPr>
        <w:t>、</w:t>
      </w:r>
      <w:r w:rsidRPr="002E7B57">
        <w:rPr>
          <w:rFonts w:hAnsi="宋体" w:cs="宋体" w:hint="eastAsia"/>
          <w:color w:val="000000"/>
          <w:kern w:val="0"/>
          <w:sz w:val="28"/>
          <w:szCs w:val="28"/>
        </w:rPr>
        <w:t>4</w:t>
      </w:r>
      <w:r>
        <w:rPr>
          <w:rFonts w:hAnsi="宋体" w:cs="宋体" w:hint="eastAsia"/>
          <w:color w:val="000000"/>
          <w:kern w:val="0"/>
          <w:sz w:val="28"/>
          <w:szCs w:val="28"/>
        </w:rPr>
        <w:t>月上旬累计降雨量</w:t>
      </w:r>
      <w:r w:rsidRPr="002E7B57">
        <w:rPr>
          <w:rFonts w:hAnsi="宋体" w:cs="宋体" w:hint="eastAsia"/>
          <w:color w:val="000000"/>
          <w:kern w:val="0"/>
          <w:sz w:val="28"/>
          <w:szCs w:val="28"/>
        </w:rPr>
        <w:t>和</w:t>
      </w:r>
      <w:r w:rsidRPr="002E7B57">
        <w:rPr>
          <w:rFonts w:hAnsi="宋体" w:cs="宋体" w:hint="eastAsia"/>
          <w:color w:val="000000"/>
          <w:kern w:val="0"/>
          <w:sz w:val="28"/>
          <w:szCs w:val="28"/>
        </w:rPr>
        <w:t>3</w:t>
      </w:r>
      <w:r w:rsidRPr="002E7B57">
        <w:rPr>
          <w:rFonts w:hAnsi="宋体" w:cs="宋体" w:hint="eastAsia"/>
          <w:color w:val="000000"/>
          <w:kern w:val="0"/>
          <w:sz w:val="28"/>
          <w:szCs w:val="28"/>
        </w:rPr>
        <w:t>月下半月</w:t>
      </w:r>
      <w:r w:rsidR="005A5A95">
        <w:rPr>
          <w:rFonts w:hAnsi="宋体" w:cs="宋体" w:hint="eastAsia"/>
          <w:color w:val="000000"/>
          <w:kern w:val="0"/>
          <w:sz w:val="28"/>
          <w:szCs w:val="28"/>
        </w:rPr>
        <w:t>病原菌</w:t>
      </w:r>
      <w:r w:rsidRPr="002E7B57">
        <w:rPr>
          <w:rFonts w:hAnsi="宋体" w:cs="宋体" w:hint="eastAsia"/>
          <w:color w:val="000000"/>
          <w:kern w:val="0"/>
          <w:sz w:val="28"/>
          <w:szCs w:val="28"/>
        </w:rPr>
        <w:t>孢子数量作为关键因子。</w:t>
      </w:r>
      <w:r w:rsidRPr="002E7B57">
        <w:rPr>
          <w:rFonts w:hAnsi="宋体" w:cs="宋体" w:hint="eastAsia"/>
          <w:color w:val="000000"/>
          <w:kern w:val="0"/>
          <w:sz w:val="28"/>
          <w:szCs w:val="28"/>
        </w:rPr>
        <w:t>BP</w:t>
      </w:r>
      <w:r w:rsidRPr="002E7B57">
        <w:rPr>
          <w:rFonts w:hAnsi="宋体" w:cs="宋体" w:hint="eastAsia"/>
          <w:color w:val="000000"/>
          <w:kern w:val="0"/>
          <w:sz w:val="28"/>
          <w:szCs w:val="28"/>
        </w:rPr>
        <w:t>神经网络模型预测</w:t>
      </w:r>
      <w:r w:rsidRPr="002E7B57">
        <w:rPr>
          <w:rFonts w:hAnsi="宋体" w:cs="宋体" w:hint="eastAsia"/>
          <w:color w:val="000000"/>
          <w:kern w:val="0"/>
          <w:sz w:val="28"/>
          <w:szCs w:val="28"/>
        </w:rPr>
        <w:t>2023</w:t>
      </w:r>
      <w:r w:rsidRPr="002E7B57">
        <w:rPr>
          <w:rFonts w:hAnsi="宋体" w:cs="宋体" w:hint="eastAsia"/>
          <w:color w:val="000000"/>
          <w:kern w:val="0"/>
          <w:sz w:val="28"/>
          <w:szCs w:val="28"/>
        </w:rPr>
        <w:t>年延安苹果褐斑病发生程度为</w:t>
      </w:r>
      <w:r w:rsidRPr="002E7B57">
        <w:rPr>
          <w:rFonts w:hAnsi="宋体" w:cs="宋体" w:hint="eastAsia"/>
          <w:color w:val="000000"/>
          <w:kern w:val="0"/>
          <w:sz w:val="28"/>
          <w:szCs w:val="28"/>
        </w:rPr>
        <w:t>2.59</w:t>
      </w:r>
      <w:r w:rsidRPr="002E7B57">
        <w:rPr>
          <w:rFonts w:hAnsi="宋体" w:cs="宋体" w:hint="eastAsia"/>
          <w:color w:val="000000"/>
          <w:kern w:val="0"/>
          <w:sz w:val="28"/>
          <w:szCs w:val="28"/>
        </w:rPr>
        <w:t>，实际发生程度为</w:t>
      </w:r>
      <w:r w:rsidRPr="002E7B57">
        <w:rPr>
          <w:rFonts w:hAnsi="宋体" w:cs="宋体" w:hint="eastAsia"/>
          <w:color w:val="000000"/>
          <w:kern w:val="0"/>
          <w:sz w:val="28"/>
          <w:szCs w:val="28"/>
        </w:rPr>
        <w:t>2</w:t>
      </w:r>
      <w:r w:rsidRPr="002E7B57">
        <w:rPr>
          <w:rFonts w:hAnsi="宋体" w:cs="宋体" w:hint="eastAsia"/>
          <w:color w:val="000000"/>
          <w:kern w:val="0"/>
          <w:sz w:val="28"/>
          <w:szCs w:val="28"/>
        </w:rPr>
        <w:t>级，预测准确度为</w:t>
      </w:r>
      <w:r w:rsidRPr="002E7B57">
        <w:rPr>
          <w:rFonts w:hAnsi="宋体" w:cs="宋体" w:hint="eastAsia"/>
          <w:color w:val="000000"/>
          <w:kern w:val="0"/>
          <w:sz w:val="28"/>
          <w:szCs w:val="28"/>
        </w:rPr>
        <w:t>80.34%</w:t>
      </w:r>
      <w:r w:rsidRPr="002E7B57">
        <w:rPr>
          <w:rFonts w:hAnsi="宋体" w:cs="宋体" w:hint="eastAsia"/>
          <w:color w:val="000000"/>
          <w:kern w:val="0"/>
          <w:sz w:val="28"/>
          <w:szCs w:val="28"/>
        </w:rPr>
        <w:t>。通过该预测模型对</w:t>
      </w:r>
      <w:r>
        <w:rPr>
          <w:rFonts w:hAnsi="宋体" w:cs="宋体" w:hint="eastAsia"/>
          <w:color w:val="000000"/>
          <w:kern w:val="0"/>
          <w:sz w:val="28"/>
          <w:szCs w:val="28"/>
        </w:rPr>
        <w:t>2</w:t>
      </w:r>
      <w:r>
        <w:rPr>
          <w:rFonts w:hAnsi="宋体" w:cs="宋体"/>
          <w:color w:val="000000"/>
          <w:kern w:val="0"/>
          <w:sz w:val="28"/>
          <w:szCs w:val="28"/>
        </w:rPr>
        <w:t>0</w:t>
      </w:r>
      <w:r w:rsidRPr="002E7B57">
        <w:rPr>
          <w:rFonts w:hAnsi="宋体" w:cs="宋体" w:hint="eastAsia"/>
          <w:color w:val="000000"/>
          <w:kern w:val="0"/>
          <w:sz w:val="28"/>
          <w:szCs w:val="28"/>
        </w:rPr>
        <w:t>24</w:t>
      </w:r>
      <w:r w:rsidRPr="002E7B57">
        <w:rPr>
          <w:rFonts w:hAnsi="宋体" w:cs="宋体" w:hint="eastAsia"/>
          <w:color w:val="000000"/>
          <w:kern w:val="0"/>
          <w:sz w:val="28"/>
          <w:szCs w:val="28"/>
        </w:rPr>
        <w:t>年</w:t>
      </w:r>
      <w:r w:rsidR="00FE45E7" w:rsidRPr="002E7B57">
        <w:rPr>
          <w:rFonts w:hAnsi="宋体" w:cs="宋体" w:hint="eastAsia"/>
          <w:color w:val="000000"/>
          <w:kern w:val="0"/>
          <w:sz w:val="28"/>
          <w:szCs w:val="28"/>
        </w:rPr>
        <w:t>延安</w:t>
      </w:r>
      <w:r w:rsidR="00FE45E7">
        <w:rPr>
          <w:rFonts w:hAnsi="宋体" w:cs="宋体" w:hint="eastAsia"/>
          <w:color w:val="000000"/>
          <w:kern w:val="0"/>
          <w:sz w:val="28"/>
          <w:szCs w:val="28"/>
        </w:rPr>
        <w:t>和</w:t>
      </w:r>
      <w:r w:rsidR="00FE45E7" w:rsidRPr="002E7B57">
        <w:rPr>
          <w:rFonts w:hAnsi="宋体" w:cs="宋体" w:hint="eastAsia"/>
          <w:color w:val="000000"/>
          <w:kern w:val="0"/>
          <w:sz w:val="28"/>
          <w:szCs w:val="28"/>
        </w:rPr>
        <w:t>渭南</w:t>
      </w:r>
      <w:r w:rsidRPr="002E7B57">
        <w:rPr>
          <w:rFonts w:hAnsi="宋体" w:cs="宋体" w:hint="eastAsia"/>
          <w:color w:val="000000"/>
          <w:kern w:val="0"/>
          <w:sz w:val="28"/>
          <w:szCs w:val="28"/>
        </w:rPr>
        <w:t>苹果褐斑病进行发生程度预测，预测发生等级分别为</w:t>
      </w:r>
      <w:r w:rsidRPr="002E7B57">
        <w:rPr>
          <w:rFonts w:hAnsi="宋体" w:cs="宋体" w:hint="eastAsia"/>
          <w:color w:val="000000"/>
          <w:kern w:val="0"/>
          <w:sz w:val="28"/>
          <w:szCs w:val="28"/>
        </w:rPr>
        <w:t>0.64</w:t>
      </w:r>
      <w:r w:rsidRPr="002E7B57">
        <w:rPr>
          <w:rFonts w:hAnsi="宋体" w:cs="宋体" w:hint="eastAsia"/>
          <w:color w:val="000000"/>
          <w:kern w:val="0"/>
          <w:sz w:val="28"/>
          <w:szCs w:val="28"/>
        </w:rPr>
        <w:t>和</w:t>
      </w:r>
      <w:r w:rsidRPr="002E7B57">
        <w:rPr>
          <w:rFonts w:hAnsi="宋体" w:cs="宋体" w:hint="eastAsia"/>
          <w:color w:val="000000"/>
          <w:kern w:val="0"/>
          <w:sz w:val="28"/>
          <w:szCs w:val="28"/>
        </w:rPr>
        <w:t>0.67</w:t>
      </w:r>
      <w:r w:rsidRPr="002E7B57">
        <w:rPr>
          <w:rFonts w:hAnsi="宋体" w:cs="宋体" w:hint="eastAsia"/>
          <w:color w:val="000000"/>
          <w:kern w:val="0"/>
          <w:sz w:val="28"/>
          <w:szCs w:val="28"/>
        </w:rPr>
        <w:t>。实际发生等级均为</w:t>
      </w:r>
      <w:r w:rsidRPr="002E7B57">
        <w:rPr>
          <w:rFonts w:hAnsi="宋体" w:cs="宋体" w:hint="eastAsia"/>
          <w:color w:val="000000"/>
          <w:kern w:val="0"/>
          <w:sz w:val="28"/>
          <w:szCs w:val="28"/>
        </w:rPr>
        <w:t>1</w:t>
      </w:r>
      <w:r w:rsidRPr="002E7B57">
        <w:rPr>
          <w:rFonts w:hAnsi="宋体" w:cs="宋体" w:hint="eastAsia"/>
          <w:color w:val="000000"/>
          <w:kern w:val="0"/>
          <w:sz w:val="28"/>
          <w:szCs w:val="28"/>
        </w:rPr>
        <w:t>级，预测准确度分别为</w:t>
      </w:r>
      <w:r w:rsidRPr="002E7B57">
        <w:rPr>
          <w:rFonts w:hAnsi="宋体" w:cs="宋体" w:hint="eastAsia"/>
          <w:color w:val="000000"/>
          <w:kern w:val="0"/>
          <w:sz w:val="28"/>
          <w:szCs w:val="28"/>
        </w:rPr>
        <w:t>88%</w:t>
      </w:r>
      <w:r w:rsidRPr="002E7B57">
        <w:rPr>
          <w:rFonts w:hAnsi="宋体" w:cs="宋体" w:hint="eastAsia"/>
          <w:color w:val="000000"/>
          <w:kern w:val="0"/>
          <w:sz w:val="28"/>
          <w:szCs w:val="28"/>
        </w:rPr>
        <w:t>和</w:t>
      </w:r>
      <w:r w:rsidRPr="002E7B57">
        <w:rPr>
          <w:rFonts w:hAnsi="宋体" w:cs="宋体" w:hint="eastAsia"/>
          <w:color w:val="000000"/>
          <w:kern w:val="0"/>
          <w:sz w:val="28"/>
          <w:szCs w:val="28"/>
        </w:rPr>
        <w:t>89%</w:t>
      </w:r>
      <w:r w:rsidRPr="002E7B57">
        <w:rPr>
          <w:rFonts w:hAnsi="宋体" w:cs="宋体" w:hint="eastAsia"/>
          <w:color w:val="000000"/>
          <w:kern w:val="0"/>
          <w:sz w:val="28"/>
          <w:szCs w:val="28"/>
        </w:rPr>
        <w:t>（表</w:t>
      </w:r>
      <w:r w:rsidRPr="002E7B57">
        <w:rPr>
          <w:rFonts w:hAnsi="宋体" w:cs="宋体" w:hint="eastAsia"/>
          <w:color w:val="000000"/>
          <w:kern w:val="0"/>
          <w:sz w:val="28"/>
          <w:szCs w:val="28"/>
        </w:rPr>
        <w:t>2</w:t>
      </w:r>
      <w:r w:rsidRPr="002E7B57">
        <w:rPr>
          <w:rFonts w:hAnsi="宋体" w:cs="宋体" w:hint="eastAsia"/>
          <w:color w:val="000000"/>
          <w:kern w:val="0"/>
          <w:sz w:val="28"/>
          <w:szCs w:val="28"/>
        </w:rPr>
        <w:t>）。</w:t>
      </w:r>
    </w:p>
    <w:p w14:paraId="2DEF1C0B" w14:textId="043A7509" w:rsidR="00804BCA" w:rsidRPr="00041E25" w:rsidRDefault="00804BCA" w:rsidP="00041E25">
      <w:pPr>
        <w:ind w:firstLineChars="200" w:firstLine="422"/>
        <w:jc w:val="center"/>
        <w:rPr>
          <w:rFonts w:hAnsi="宋体" w:cs="宋体"/>
          <w:b/>
          <w:bCs/>
          <w:color w:val="000000"/>
          <w:kern w:val="0"/>
          <w:szCs w:val="21"/>
        </w:rPr>
      </w:pPr>
      <w:r w:rsidRPr="00041E25">
        <w:rPr>
          <w:rFonts w:hAnsi="宋体" w:cs="宋体" w:hint="eastAsia"/>
          <w:b/>
          <w:bCs/>
          <w:color w:val="000000"/>
          <w:kern w:val="0"/>
          <w:szCs w:val="21"/>
        </w:rPr>
        <w:t>表</w:t>
      </w:r>
      <w:r w:rsidRPr="00041E25">
        <w:rPr>
          <w:rFonts w:hAnsi="宋体" w:cs="宋体" w:hint="eastAsia"/>
          <w:b/>
          <w:bCs/>
          <w:color w:val="000000"/>
          <w:kern w:val="0"/>
          <w:szCs w:val="21"/>
        </w:rPr>
        <w:t xml:space="preserve">2 </w:t>
      </w:r>
      <w:r w:rsidR="00041E25" w:rsidRPr="00041E25">
        <w:rPr>
          <w:rFonts w:hAnsi="宋体" w:cs="宋体" w:hint="eastAsia"/>
          <w:b/>
          <w:bCs/>
          <w:color w:val="000000"/>
          <w:kern w:val="0"/>
          <w:szCs w:val="21"/>
        </w:rPr>
        <w:t xml:space="preserve"> </w:t>
      </w:r>
      <w:r w:rsidRPr="00041E25">
        <w:rPr>
          <w:rFonts w:hAnsi="宋体" w:cs="宋体" w:hint="eastAsia"/>
          <w:b/>
          <w:bCs/>
          <w:color w:val="000000"/>
          <w:kern w:val="0"/>
          <w:szCs w:val="21"/>
        </w:rPr>
        <w:t>苹果</w:t>
      </w:r>
      <w:r w:rsidRPr="00041E25">
        <w:rPr>
          <w:rFonts w:hAnsi="宋体" w:cs="宋体"/>
          <w:b/>
          <w:bCs/>
          <w:color w:val="000000"/>
          <w:kern w:val="0"/>
          <w:szCs w:val="21"/>
        </w:rPr>
        <w:t>褐斑病</w:t>
      </w:r>
      <w:r w:rsidRPr="00041E25">
        <w:rPr>
          <w:rFonts w:hAnsi="宋体" w:cs="宋体"/>
          <w:b/>
          <w:bCs/>
          <w:color w:val="000000"/>
          <w:kern w:val="0"/>
          <w:szCs w:val="21"/>
        </w:rPr>
        <w:t>BP</w:t>
      </w:r>
      <w:proofErr w:type="gramStart"/>
      <w:r w:rsidRPr="00041E25">
        <w:rPr>
          <w:rFonts w:hAnsi="宋体" w:cs="宋体"/>
          <w:b/>
          <w:bCs/>
          <w:color w:val="000000"/>
          <w:kern w:val="0"/>
          <w:szCs w:val="21"/>
        </w:rPr>
        <w:t>神经网络模型回测准确度</w:t>
      </w:r>
      <w:proofErr w:type="gramEnd"/>
      <w:r w:rsidRPr="00041E25">
        <w:rPr>
          <w:rFonts w:hAnsi="宋体" w:cs="宋体"/>
          <w:b/>
          <w:bCs/>
          <w:color w:val="000000"/>
          <w:kern w:val="0"/>
          <w:szCs w:val="21"/>
        </w:rPr>
        <w:t>评价</w:t>
      </w:r>
    </w:p>
    <w:tbl>
      <w:tblPr>
        <w:tblStyle w:val="a6"/>
        <w:tblW w:w="49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3"/>
        <w:gridCol w:w="1122"/>
        <w:gridCol w:w="1832"/>
        <w:gridCol w:w="1718"/>
        <w:gridCol w:w="1719"/>
        <w:gridCol w:w="1790"/>
      </w:tblGrid>
      <w:tr w:rsidR="002E7B57" w:rsidRPr="00041E25" w14:paraId="7F0F55EC" w14:textId="77777777" w:rsidTr="00041E25">
        <w:trPr>
          <w:trHeight w:val="499"/>
          <w:jc w:val="center"/>
        </w:trPr>
        <w:tc>
          <w:tcPr>
            <w:tcW w:w="584" w:type="pct"/>
            <w:tcBorders>
              <w:top w:val="single" w:sz="12" w:space="0" w:color="auto"/>
              <w:left w:val="nil"/>
              <w:bottom w:val="single" w:sz="8" w:space="0" w:color="000000"/>
              <w:right w:val="nil"/>
            </w:tcBorders>
            <w:vAlign w:val="center"/>
          </w:tcPr>
          <w:p w14:paraId="49D4C593" w14:textId="195C3120" w:rsidR="002E7B57" w:rsidRPr="00041E25" w:rsidRDefault="002E7B57" w:rsidP="00041E25">
            <w:pPr>
              <w:spacing w:line="360" w:lineRule="exact"/>
              <w:jc w:val="center"/>
              <w:rPr>
                <w:b/>
                <w:sz w:val="21"/>
                <w:szCs w:val="21"/>
              </w:rPr>
            </w:pPr>
            <w:r w:rsidRPr="00041E25">
              <w:rPr>
                <w:b/>
                <w:sz w:val="21"/>
                <w:szCs w:val="21"/>
              </w:rPr>
              <w:t>年</w:t>
            </w:r>
            <w:r w:rsidRPr="00041E25">
              <w:rPr>
                <w:b/>
                <w:sz w:val="21"/>
                <w:szCs w:val="21"/>
              </w:rPr>
              <w:t xml:space="preserve"> </w:t>
            </w:r>
            <w:r w:rsidRPr="00041E25">
              <w:rPr>
                <w:b/>
                <w:sz w:val="21"/>
                <w:szCs w:val="21"/>
              </w:rPr>
              <w:t>份</w:t>
            </w:r>
          </w:p>
        </w:tc>
        <w:tc>
          <w:tcPr>
            <w:tcW w:w="605" w:type="pct"/>
            <w:tcBorders>
              <w:top w:val="single" w:sz="12" w:space="0" w:color="auto"/>
              <w:left w:val="nil"/>
              <w:bottom w:val="single" w:sz="8" w:space="0" w:color="000000"/>
              <w:right w:val="nil"/>
            </w:tcBorders>
            <w:vAlign w:val="center"/>
          </w:tcPr>
          <w:p w14:paraId="2F6AA662" w14:textId="2A3C03F2" w:rsidR="002E7B57" w:rsidRPr="00041E25" w:rsidRDefault="002E7B57" w:rsidP="00041E25">
            <w:pPr>
              <w:spacing w:line="360" w:lineRule="exact"/>
              <w:jc w:val="center"/>
              <w:rPr>
                <w:b/>
                <w:sz w:val="21"/>
                <w:szCs w:val="21"/>
              </w:rPr>
            </w:pPr>
            <w:r w:rsidRPr="00041E25">
              <w:rPr>
                <w:b/>
                <w:sz w:val="21"/>
                <w:szCs w:val="21"/>
              </w:rPr>
              <w:t>地</w:t>
            </w:r>
            <w:r w:rsidRPr="00041E25">
              <w:rPr>
                <w:b/>
                <w:sz w:val="21"/>
                <w:szCs w:val="21"/>
              </w:rPr>
              <w:t xml:space="preserve"> </w:t>
            </w:r>
            <w:r w:rsidRPr="00041E25">
              <w:rPr>
                <w:b/>
                <w:sz w:val="21"/>
                <w:szCs w:val="21"/>
              </w:rPr>
              <w:t>区</w:t>
            </w:r>
          </w:p>
        </w:tc>
        <w:tc>
          <w:tcPr>
            <w:tcW w:w="988" w:type="pct"/>
            <w:tcBorders>
              <w:top w:val="single" w:sz="12" w:space="0" w:color="auto"/>
              <w:left w:val="nil"/>
              <w:bottom w:val="single" w:sz="8" w:space="0" w:color="000000"/>
              <w:right w:val="nil"/>
            </w:tcBorders>
            <w:vAlign w:val="center"/>
          </w:tcPr>
          <w:p w14:paraId="49D5F262" w14:textId="07356DE5" w:rsidR="002E7B57" w:rsidRPr="00041E25" w:rsidRDefault="002E7B57" w:rsidP="00041E25">
            <w:pPr>
              <w:spacing w:line="360" w:lineRule="exact"/>
              <w:jc w:val="center"/>
              <w:rPr>
                <w:b/>
                <w:sz w:val="21"/>
                <w:szCs w:val="21"/>
              </w:rPr>
            </w:pPr>
            <w:r w:rsidRPr="00041E25">
              <w:rPr>
                <w:b/>
                <w:sz w:val="21"/>
                <w:szCs w:val="21"/>
              </w:rPr>
              <w:t>实际发生程度</w:t>
            </w:r>
          </w:p>
        </w:tc>
        <w:tc>
          <w:tcPr>
            <w:tcW w:w="927" w:type="pct"/>
            <w:tcBorders>
              <w:top w:val="single" w:sz="12" w:space="0" w:color="auto"/>
              <w:left w:val="nil"/>
              <w:bottom w:val="single" w:sz="8" w:space="0" w:color="000000"/>
              <w:right w:val="nil"/>
            </w:tcBorders>
            <w:vAlign w:val="center"/>
          </w:tcPr>
          <w:p w14:paraId="6A491FDB" w14:textId="7CC64802" w:rsidR="002E7B57" w:rsidRPr="00041E25" w:rsidRDefault="002E7B57" w:rsidP="00041E25">
            <w:pPr>
              <w:spacing w:line="360" w:lineRule="exact"/>
              <w:jc w:val="center"/>
              <w:rPr>
                <w:b/>
                <w:sz w:val="21"/>
                <w:szCs w:val="21"/>
              </w:rPr>
            </w:pPr>
            <w:r w:rsidRPr="00041E25">
              <w:rPr>
                <w:rFonts w:hint="eastAsia"/>
                <w:b/>
                <w:sz w:val="21"/>
                <w:szCs w:val="21"/>
              </w:rPr>
              <w:t>预测</w:t>
            </w:r>
            <w:r w:rsidRPr="00041E25">
              <w:rPr>
                <w:b/>
                <w:sz w:val="21"/>
                <w:szCs w:val="21"/>
              </w:rPr>
              <w:t>发生程度</w:t>
            </w:r>
          </w:p>
        </w:tc>
        <w:tc>
          <w:tcPr>
            <w:tcW w:w="928" w:type="pct"/>
            <w:tcBorders>
              <w:top w:val="single" w:sz="12" w:space="0" w:color="auto"/>
              <w:left w:val="nil"/>
              <w:bottom w:val="single" w:sz="8" w:space="0" w:color="000000"/>
              <w:right w:val="nil"/>
            </w:tcBorders>
            <w:vAlign w:val="center"/>
          </w:tcPr>
          <w:p w14:paraId="7BC2E72B" w14:textId="1F88A746" w:rsidR="002E7B57" w:rsidRPr="00041E25" w:rsidRDefault="002E7B57" w:rsidP="00041E25">
            <w:pPr>
              <w:spacing w:line="360" w:lineRule="exact"/>
              <w:jc w:val="center"/>
              <w:rPr>
                <w:b/>
                <w:sz w:val="21"/>
                <w:szCs w:val="21"/>
              </w:rPr>
            </w:pPr>
            <w:r w:rsidRPr="00041E25">
              <w:rPr>
                <w:rFonts w:hint="eastAsia"/>
                <w:b/>
                <w:sz w:val="21"/>
                <w:szCs w:val="21"/>
              </w:rPr>
              <w:t>预测</w:t>
            </w:r>
            <w:r w:rsidRPr="00041E25">
              <w:rPr>
                <w:b/>
                <w:sz w:val="21"/>
                <w:szCs w:val="21"/>
              </w:rPr>
              <w:t>准确度</w:t>
            </w:r>
            <w:r w:rsidR="005A5A95" w:rsidRPr="00041E25">
              <w:rPr>
                <w:rFonts w:hint="eastAsia"/>
                <w:b/>
                <w:sz w:val="21"/>
                <w:szCs w:val="21"/>
              </w:rPr>
              <w:t>（</w:t>
            </w:r>
            <w:r w:rsidR="005A5A95" w:rsidRPr="00041E25">
              <w:rPr>
                <w:rFonts w:hint="eastAsia"/>
                <w:b/>
                <w:sz w:val="21"/>
                <w:szCs w:val="21"/>
              </w:rPr>
              <w:t>%</w:t>
            </w:r>
            <w:r w:rsidR="005A5A95" w:rsidRPr="00041E25">
              <w:rPr>
                <w:rFonts w:hint="eastAsia"/>
                <w:b/>
                <w:sz w:val="21"/>
                <w:szCs w:val="21"/>
              </w:rPr>
              <w:t>）</w:t>
            </w:r>
          </w:p>
        </w:tc>
        <w:tc>
          <w:tcPr>
            <w:tcW w:w="966" w:type="pct"/>
            <w:tcBorders>
              <w:top w:val="single" w:sz="12" w:space="0" w:color="auto"/>
              <w:left w:val="nil"/>
              <w:bottom w:val="single" w:sz="8" w:space="0" w:color="000000"/>
              <w:right w:val="nil"/>
            </w:tcBorders>
            <w:vAlign w:val="center"/>
          </w:tcPr>
          <w:p w14:paraId="0B7ABF73" w14:textId="02C7D365" w:rsidR="002E7B57" w:rsidRPr="00041E25" w:rsidRDefault="002E7B57" w:rsidP="00041E25">
            <w:pPr>
              <w:spacing w:line="360" w:lineRule="exact"/>
              <w:ind w:firstLineChars="100" w:firstLine="211"/>
              <w:jc w:val="center"/>
              <w:rPr>
                <w:b/>
                <w:sz w:val="21"/>
                <w:szCs w:val="21"/>
              </w:rPr>
            </w:pPr>
            <w:r w:rsidRPr="00041E25">
              <w:rPr>
                <w:rFonts w:hint="eastAsia"/>
                <w:b/>
                <w:sz w:val="21"/>
                <w:szCs w:val="21"/>
              </w:rPr>
              <w:t>平均准确度</w:t>
            </w:r>
            <w:r w:rsidR="005A5A95" w:rsidRPr="00041E25">
              <w:rPr>
                <w:rFonts w:hint="eastAsia"/>
                <w:b/>
                <w:sz w:val="21"/>
                <w:szCs w:val="21"/>
              </w:rPr>
              <w:t>（</w:t>
            </w:r>
            <w:r w:rsidR="005A5A95" w:rsidRPr="00041E25">
              <w:rPr>
                <w:rFonts w:hint="eastAsia"/>
                <w:b/>
                <w:sz w:val="21"/>
                <w:szCs w:val="21"/>
              </w:rPr>
              <w:t>%</w:t>
            </w:r>
            <w:r w:rsidR="005A5A95" w:rsidRPr="00041E25">
              <w:rPr>
                <w:rFonts w:hint="eastAsia"/>
                <w:b/>
                <w:sz w:val="21"/>
                <w:szCs w:val="21"/>
              </w:rPr>
              <w:t>）</w:t>
            </w:r>
          </w:p>
        </w:tc>
      </w:tr>
      <w:tr w:rsidR="002E7B57" w:rsidRPr="00041E25" w14:paraId="307A57E1" w14:textId="77777777" w:rsidTr="00041E25">
        <w:trPr>
          <w:jc w:val="center"/>
        </w:trPr>
        <w:tc>
          <w:tcPr>
            <w:tcW w:w="584" w:type="pct"/>
            <w:tcBorders>
              <w:top w:val="single" w:sz="8" w:space="0" w:color="000000"/>
              <w:left w:val="nil"/>
              <w:bottom w:val="nil"/>
              <w:right w:val="nil"/>
            </w:tcBorders>
            <w:vAlign w:val="center"/>
          </w:tcPr>
          <w:p w14:paraId="0A6032F4" w14:textId="77777777" w:rsidR="002E7B57" w:rsidRPr="00041E25" w:rsidRDefault="002E7B57" w:rsidP="00041E25">
            <w:pPr>
              <w:spacing w:line="360" w:lineRule="exact"/>
              <w:jc w:val="center"/>
              <w:rPr>
                <w:sz w:val="21"/>
                <w:szCs w:val="21"/>
              </w:rPr>
            </w:pPr>
            <w:r w:rsidRPr="00041E25">
              <w:rPr>
                <w:sz w:val="21"/>
                <w:szCs w:val="21"/>
              </w:rPr>
              <w:t>202</w:t>
            </w:r>
            <w:r w:rsidRPr="00041E25">
              <w:rPr>
                <w:rFonts w:hint="eastAsia"/>
                <w:sz w:val="21"/>
                <w:szCs w:val="21"/>
              </w:rPr>
              <w:t>3</w:t>
            </w:r>
          </w:p>
        </w:tc>
        <w:tc>
          <w:tcPr>
            <w:tcW w:w="605" w:type="pct"/>
            <w:tcBorders>
              <w:top w:val="single" w:sz="8" w:space="0" w:color="000000"/>
              <w:left w:val="nil"/>
              <w:bottom w:val="nil"/>
              <w:right w:val="nil"/>
            </w:tcBorders>
            <w:vAlign w:val="center"/>
          </w:tcPr>
          <w:p w14:paraId="278F63A1" w14:textId="77777777" w:rsidR="002E7B57" w:rsidRPr="00041E25" w:rsidRDefault="002E7B57" w:rsidP="00041E25">
            <w:pPr>
              <w:spacing w:line="360" w:lineRule="exact"/>
              <w:jc w:val="center"/>
              <w:rPr>
                <w:sz w:val="21"/>
                <w:szCs w:val="21"/>
              </w:rPr>
            </w:pPr>
            <w:r w:rsidRPr="00041E25">
              <w:rPr>
                <w:rFonts w:hint="eastAsia"/>
                <w:sz w:val="21"/>
                <w:szCs w:val="21"/>
              </w:rPr>
              <w:t>延安</w:t>
            </w:r>
          </w:p>
        </w:tc>
        <w:tc>
          <w:tcPr>
            <w:tcW w:w="988" w:type="pct"/>
            <w:tcBorders>
              <w:top w:val="single" w:sz="8" w:space="0" w:color="000000"/>
              <w:left w:val="nil"/>
              <w:bottom w:val="nil"/>
              <w:right w:val="nil"/>
            </w:tcBorders>
            <w:vAlign w:val="center"/>
          </w:tcPr>
          <w:p w14:paraId="42EDD8AD" w14:textId="77777777" w:rsidR="002E7B57" w:rsidRPr="00041E25" w:rsidRDefault="002E7B57" w:rsidP="00041E25">
            <w:pPr>
              <w:spacing w:line="360" w:lineRule="exact"/>
              <w:jc w:val="center"/>
              <w:rPr>
                <w:sz w:val="21"/>
                <w:szCs w:val="21"/>
              </w:rPr>
            </w:pPr>
            <w:r w:rsidRPr="00041E25">
              <w:rPr>
                <w:rFonts w:hint="eastAsia"/>
                <w:sz w:val="21"/>
                <w:szCs w:val="21"/>
              </w:rPr>
              <w:t>2</w:t>
            </w:r>
          </w:p>
        </w:tc>
        <w:tc>
          <w:tcPr>
            <w:tcW w:w="927" w:type="pct"/>
            <w:tcBorders>
              <w:top w:val="single" w:sz="8" w:space="0" w:color="000000"/>
              <w:left w:val="nil"/>
              <w:bottom w:val="nil"/>
              <w:right w:val="nil"/>
            </w:tcBorders>
            <w:vAlign w:val="center"/>
          </w:tcPr>
          <w:p w14:paraId="399E3FBD" w14:textId="77777777" w:rsidR="002E7B57" w:rsidRPr="00041E25" w:rsidRDefault="002E7B57" w:rsidP="00041E25">
            <w:pPr>
              <w:spacing w:line="360" w:lineRule="exact"/>
              <w:jc w:val="center"/>
              <w:rPr>
                <w:sz w:val="21"/>
                <w:szCs w:val="21"/>
              </w:rPr>
            </w:pPr>
            <w:r w:rsidRPr="00041E25">
              <w:rPr>
                <w:rFonts w:hint="eastAsia"/>
                <w:sz w:val="21"/>
                <w:szCs w:val="21"/>
              </w:rPr>
              <w:t>2.59</w:t>
            </w:r>
          </w:p>
        </w:tc>
        <w:tc>
          <w:tcPr>
            <w:tcW w:w="928" w:type="pct"/>
            <w:tcBorders>
              <w:top w:val="single" w:sz="8" w:space="0" w:color="000000"/>
              <w:left w:val="nil"/>
              <w:bottom w:val="nil"/>
              <w:right w:val="nil"/>
            </w:tcBorders>
            <w:vAlign w:val="center"/>
          </w:tcPr>
          <w:p w14:paraId="06FFF5CD" w14:textId="35E16DA2" w:rsidR="002E7B57" w:rsidRPr="00041E25" w:rsidRDefault="002E7B57" w:rsidP="00041E25">
            <w:pPr>
              <w:spacing w:line="360" w:lineRule="exact"/>
              <w:jc w:val="center"/>
              <w:rPr>
                <w:sz w:val="21"/>
                <w:szCs w:val="21"/>
              </w:rPr>
            </w:pPr>
            <w:r w:rsidRPr="00041E25">
              <w:rPr>
                <w:rFonts w:hint="eastAsia"/>
                <w:sz w:val="21"/>
                <w:szCs w:val="21"/>
              </w:rPr>
              <w:t>80.34</w:t>
            </w:r>
          </w:p>
        </w:tc>
        <w:tc>
          <w:tcPr>
            <w:tcW w:w="966" w:type="pct"/>
            <w:vMerge w:val="restart"/>
            <w:tcBorders>
              <w:top w:val="single" w:sz="8" w:space="0" w:color="000000"/>
              <w:left w:val="nil"/>
              <w:right w:val="nil"/>
            </w:tcBorders>
            <w:vAlign w:val="center"/>
          </w:tcPr>
          <w:p w14:paraId="24857F88" w14:textId="2437A850" w:rsidR="002E7B57" w:rsidRPr="00041E25" w:rsidRDefault="002E7B57" w:rsidP="00041E25">
            <w:pPr>
              <w:spacing w:line="360" w:lineRule="exact"/>
              <w:jc w:val="center"/>
              <w:rPr>
                <w:sz w:val="21"/>
                <w:szCs w:val="21"/>
              </w:rPr>
            </w:pPr>
            <w:r w:rsidRPr="00041E25">
              <w:rPr>
                <w:rFonts w:hint="eastAsia"/>
                <w:sz w:val="21"/>
                <w:szCs w:val="21"/>
              </w:rPr>
              <w:t>85.78</w:t>
            </w:r>
          </w:p>
        </w:tc>
      </w:tr>
      <w:tr w:rsidR="002E7B57" w:rsidRPr="00041E25" w14:paraId="3DE7C2E4" w14:textId="77777777" w:rsidTr="00041E25">
        <w:trPr>
          <w:jc w:val="center"/>
        </w:trPr>
        <w:tc>
          <w:tcPr>
            <w:tcW w:w="584" w:type="pct"/>
            <w:tcBorders>
              <w:top w:val="nil"/>
              <w:left w:val="nil"/>
              <w:bottom w:val="nil"/>
              <w:right w:val="nil"/>
            </w:tcBorders>
            <w:vAlign w:val="center"/>
          </w:tcPr>
          <w:p w14:paraId="608A138D" w14:textId="77777777" w:rsidR="002E7B57" w:rsidRPr="00041E25" w:rsidRDefault="002E7B57" w:rsidP="00041E25">
            <w:pPr>
              <w:spacing w:line="360" w:lineRule="exact"/>
              <w:jc w:val="center"/>
              <w:rPr>
                <w:sz w:val="21"/>
                <w:szCs w:val="21"/>
              </w:rPr>
            </w:pPr>
            <w:r w:rsidRPr="00041E25">
              <w:rPr>
                <w:sz w:val="21"/>
                <w:szCs w:val="21"/>
              </w:rPr>
              <w:t>202</w:t>
            </w:r>
            <w:r w:rsidRPr="00041E25">
              <w:rPr>
                <w:rFonts w:hint="eastAsia"/>
                <w:sz w:val="21"/>
                <w:szCs w:val="21"/>
              </w:rPr>
              <w:t>4</w:t>
            </w:r>
          </w:p>
        </w:tc>
        <w:tc>
          <w:tcPr>
            <w:tcW w:w="605" w:type="pct"/>
            <w:tcBorders>
              <w:top w:val="nil"/>
              <w:left w:val="nil"/>
              <w:bottom w:val="nil"/>
              <w:right w:val="nil"/>
            </w:tcBorders>
            <w:vAlign w:val="center"/>
          </w:tcPr>
          <w:p w14:paraId="2C1CE6A2" w14:textId="77777777" w:rsidR="002E7B57" w:rsidRPr="00041E25" w:rsidRDefault="002E7B57" w:rsidP="00041E25">
            <w:pPr>
              <w:spacing w:line="360" w:lineRule="exact"/>
              <w:jc w:val="center"/>
              <w:rPr>
                <w:sz w:val="21"/>
                <w:szCs w:val="21"/>
              </w:rPr>
            </w:pPr>
            <w:r w:rsidRPr="00041E25">
              <w:rPr>
                <w:rFonts w:hint="eastAsia"/>
                <w:sz w:val="21"/>
                <w:szCs w:val="21"/>
              </w:rPr>
              <w:t>延安</w:t>
            </w:r>
          </w:p>
        </w:tc>
        <w:tc>
          <w:tcPr>
            <w:tcW w:w="988" w:type="pct"/>
            <w:tcBorders>
              <w:top w:val="nil"/>
              <w:left w:val="nil"/>
              <w:bottom w:val="nil"/>
              <w:right w:val="nil"/>
            </w:tcBorders>
            <w:vAlign w:val="center"/>
          </w:tcPr>
          <w:p w14:paraId="6BC8A998" w14:textId="77777777" w:rsidR="002E7B57" w:rsidRPr="00041E25" w:rsidRDefault="002E7B57" w:rsidP="00041E25">
            <w:pPr>
              <w:spacing w:line="360" w:lineRule="exact"/>
              <w:jc w:val="center"/>
              <w:rPr>
                <w:sz w:val="21"/>
                <w:szCs w:val="21"/>
              </w:rPr>
            </w:pPr>
            <w:r w:rsidRPr="00041E25">
              <w:rPr>
                <w:rFonts w:hint="eastAsia"/>
                <w:sz w:val="21"/>
                <w:szCs w:val="21"/>
              </w:rPr>
              <w:t>1</w:t>
            </w:r>
          </w:p>
        </w:tc>
        <w:tc>
          <w:tcPr>
            <w:tcW w:w="927" w:type="pct"/>
            <w:tcBorders>
              <w:top w:val="nil"/>
              <w:left w:val="nil"/>
              <w:bottom w:val="nil"/>
              <w:right w:val="nil"/>
            </w:tcBorders>
            <w:vAlign w:val="center"/>
          </w:tcPr>
          <w:p w14:paraId="0C1F16C5" w14:textId="77777777" w:rsidR="002E7B57" w:rsidRPr="00041E25" w:rsidRDefault="002E7B57" w:rsidP="00041E25">
            <w:pPr>
              <w:spacing w:line="360" w:lineRule="exact"/>
              <w:jc w:val="center"/>
              <w:rPr>
                <w:sz w:val="21"/>
                <w:szCs w:val="21"/>
              </w:rPr>
            </w:pPr>
            <w:r w:rsidRPr="00041E25">
              <w:rPr>
                <w:rFonts w:hint="eastAsia"/>
                <w:sz w:val="21"/>
                <w:szCs w:val="21"/>
              </w:rPr>
              <w:t>0.67</w:t>
            </w:r>
          </w:p>
        </w:tc>
        <w:tc>
          <w:tcPr>
            <w:tcW w:w="928" w:type="pct"/>
            <w:tcBorders>
              <w:top w:val="nil"/>
              <w:left w:val="nil"/>
              <w:bottom w:val="nil"/>
              <w:right w:val="nil"/>
            </w:tcBorders>
            <w:vAlign w:val="center"/>
          </w:tcPr>
          <w:p w14:paraId="1FB9426F" w14:textId="0640C1FC" w:rsidR="002E7B57" w:rsidRPr="00041E25" w:rsidRDefault="002E7B57" w:rsidP="00041E25">
            <w:pPr>
              <w:spacing w:line="360" w:lineRule="exact"/>
              <w:jc w:val="center"/>
              <w:rPr>
                <w:sz w:val="21"/>
                <w:szCs w:val="21"/>
              </w:rPr>
            </w:pPr>
            <w:r w:rsidRPr="00041E25">
              <w:rPr>
                <w:rFonts w:hint="eastAsia"/>
                <w:sz w:val="21"/>
                <w:szCs w:val="21"/>
              </w:rPr>
              <w:t>89</w:t>
            </w:r>
            <w:r w:rsidR="005A5A95" w:rsidRPr="00041E25">
              <w:rPr>
                <w:rFonts w:hint="eastAsia"/>
                <w:sz w:val="21"/>
                <w:szCs w:val="21"/>
              </w:rPr>
              <w:t>.00</w:t>
            </w:r>
          </w:p>
        </w:tc>
        <w:tc>
          <w:tcPr>
            <w:tcW w:w="966" w:type="pct"/>
            <w:vMerge/>
            <w:tcBorders>
              <w:left w:val="nil"/>
              <w:right w:val="nil"/>
            </w:tcBorders>
            <w:vAlign w:val="center"/>
          </w:tcPr>
          <w:p w14:paraId="21365F03" w14:textId="77777777" w:rsidR="002E7B57" w:rsidRPr="00041E25" w:rsidRDefault="002E7B57" w:rsidP="00041E25">
            <w:pPr>
              <w:spacing w:line="360" w:lineRule="exact"/>
              <w:jc w:val="center"/>
              <w:rPr>
                <w:sz w:val="21"/>
                <w:szCs w:val="21"/>
              </w:rPr>
            </w:pPr>
          </w:p>
        </w:tc>
      </w:tr>
      <w:tr w:rsidR="002E7B57" w:rsidRPr="00041E25" w14:paraId="6AA4D075" w14:textId="77777777" w:rsidTr="00041E25">
        <w:trPr>
          <w:jc w:val="center"/>
        </w:trPr>
        <w:tc>
          <w:tcPr>
            <w:tcW w:w="584" w:type="pct"/>
            <w:tcBorders>
              <w:top w:val="nil"/>
              <w:left w:val="nil"/>
              <w:bottom w:val="single" w:sz="12" w:space="0" w:color="auto"/>
              <w:right w:val="nil"/>
            </w:tcBorders>
            <w:vAlign w:val="center"/>
          </w:tcPr>
          <w:p w14:paraId="7F2C85A2" w14:textId="77777777" w:rsidR="002E7B57" w:rsidRPr="00041E25" w:rsidRDefault="002E7B57" w:rsidP="00041E25">
            <w:pPr>
              <w:spacing w:line="360" w:lineRule="exact"/>
              <w:jc w:val="center"/>
              <w:rPr>
                <w:sz w:val="21"/>
                <w:szCs w:val="21"/>
              </w:rPr>
            </w:pPr>
            <w:r w:rsidRPr="00041E25">
              <w:rPr>
                <w:sz w:val="21"/>
                <w:szCs w:val="21"/>
              </w:rPr>
              <w:t>202</w:t>
            </w:r>
            <w:r w:rsidRPr="00041E25">
              <w:rPr>
                <w:rFonts w:hint="eastAsia"/>
                <w:sz w:val="21"/>
                <w:szCs w:val="21"/>
              </w:rPr>
              <w:t>4</w:t>
            </w:r>
          </w:p>
        </w:tc>
        <w:tc>
          <w:tcPr>
            <w:tcW w:w="605" w:type="pct"/>
            <w:tcBorders>
              <w:top w:val="nil"/>
              <w:left w:val="nil"/>
              <w:bottom w:val="single" w:sz="12" w:space="0" w:color="auto"/>
              <w:right w:val="nil"/>
            </w:tcBorders>
            <w:vAlign w:val="center"/>
          </w:tcPr>
          <w:p w14:paraId="6A0F8BC3" w14:textId="77777777" w:rsidR="002E7B57" w:rsidRPr="00041E25" w:rsidRDefault="002E7B57" w:rsidP="00041E25">
            <w:pPr>
              <w:spacing w:line="360" w:lineRule="exact"/>
              <w:jc w:val="center"/>
              <w:rPr>
                <w:sz w:val="21"/>
                <w:szCs w:val="21"/>
              </w:rPr>
            </w:pPr>
            <w:r w:rsidRPr="00041E25">
              <w:rPr>
                <w:rFonts w:hint="eastAsia"/>
                <w:sz w:val="21"/>
                <w:szCs w:val="21"/>
              </w:rPr>
              <w:t>渭南</w:t>
            </w:r>
          </w:p>
        </w:tc>
        <w:tc>
          <w:tcPr>
            <w:tcW w:w="988" w:type="pct"/>
            <w:tcBorders>
              <w:top w:val="nil"/>
              <w:left w:val="nil"/>
              <w:bottom w:val="single" w:sz="12" w:space="0" w:color="auto"/>
              <w:right w:val="nil"/>
            </w:tcBorders>
            <w:vAlign w:val="center"/>
          </w:tcPr>
          <w:p w14:paraId="7171B80A" w14:textId="77777777" w:rsidR="002E7B57" w:rsidRPr="00041E25" w:rsidRDefault="002E7B57" w:rsidP="00041E25">
            <w:pPr>
              <w:spacing w:line="360" w:lineRule="exact"/>
              <w:jc w:val="center"/>
              <w:rPr>
                <w:sz w:val="21"/>
                <w:szCs w:val="21"/>
              </w:rPr>
            </w:pPr>
            <w:r w:rsidRPr="00041E25">
              <w:rPr>
                <w:rFonts w:hint="eastAsia"/>
                <w:sz w:val="21"/>
                <w:szCs w:val="21"/>
              </w:rPr>
              <w:t>1</w:t>
            </w:r>
          </w:p>
        </w:tc>
        <w:tc>
          <w:tcPr>
            <w:tcW w:w="927" w:type="pct"/>
            <w:tcBorders>
              <w:top w:val="nil"/>
              <w:left w:val="nil"/>
              <w:bottom w:val="single" w:sz="12" w:space="0" w:color="auto"/>
              <w:right w:val="nil"/>
            </w:tcBorders>
            <w:vAlign w:val="center"/>
          </w:tcPr>
          <w:p w14:paraId="32AE4FAB" w14:textId="77777777" w:rsidR="002E7B57" w:rsidRPr="00041E25" w:rsidRDefault="002E7B57" w:rsidP="00041E25">
            <w:pPr>
              <w:spacing w:line="360" w:lineRule="exact"/>
              <w:jc w:val="center"/>
              <w:rPr>
                <w:sz w:val="21"/>
                <w:szCs w:val="21"/>
              </w:rPr>
            </w:pPr>
            <w:r w:rsidRPr="00041E25">
              <w:rPr>
                <w:rFonts w:hint="eastAsia"/>
                <w:sz w:val="21"/>
                <w:szCs w:val="21"/>
              </w:rPr>
              <w:t>0.64</w:t>
            </w:r>
          </w:p>
        </w:tc>
        <w:tc>
          <w:tcPr>
            <w:tcW w:w="928" w:type="pct"/>
            <w:tcBorders>
              <w:top w:val="nil"/>
              <w:left w:val="nil"/>
              <w:bottom w:val="single" w:sz="12" w:space="0" w:color="auto"/>
              <w:right w:val="nil"/>
            </w:tcBorders>
            <w:vAlign w:val="center"/>
          </w:tcPr>
          <w:p w14:paraId="64332CA9" w14:textId="7D5E8782" w:rsidR="002E7B57" w:rsidRPr="00041E25" w:rsidRDefault="002E7B57" w:rsidP="00041E25">
            <w:pPr>
              <w:spacing w:line="360" w:lineRule="exact"/>
              <w:jc w:val="center"/>
              <w:rPr>
                <w:sz w:val="21"/>
                <w:szCs w:val="21"/>
              </w:rPr>
            </w:pPr>
            <w:r w:rsidRPr="00041E25">
              <w:rPr>
                <w:rFonts w:hint="eastAsia"/>
                <w:sz w:val="21"/>
                <w:szCs w:val="21"/>
              </w:rPr>
              <w:t>88</w:t>
            </w:r>
            <w:r w:rsidR="005A5A95" w:rsidRPr="00041E25">
              <w:rPr>
                <w:rFonts w:hint="eastAsia"/>
                <w:sz w:val="21"/>
                <w:szCs w:val="21"/>
              </w:rPr>
              <w:t>.00</w:t>
            </w:r>
          </w:p>
        </w:tc>
        <w:tc>
          <w:tcPr>
            <w:tcW w:w="966" w:type="pct"/>
            <w:vMerge/>
            <w:tcBorders>
              <w:left w:val="nil"/>
              <w:bottom w:val="single" w:sz="12" w:space="0" w:color="auto"/>
              <w:right w:val="nil"/>
            </w:tcBorders>
            <w:vAlign w:val="center"/>
          </w:tcPr>
          <w:p w14:paraId="1A452B8F" w14:textId="77777777" w:rsidR="002E7B57" w:rsidRPr="00041E25" w:rsidRDefault="002E7B57" w:rsidP="00041E25">
            <w:pPr>
              <w:spacing w:line="360" w:lineRule="exact"/>
              <w:jc w:val="center"/>
              <w:rPr>
                <w:sz w:val="21"/>
                <w:szCs w:val="21"/>
              </w:rPr>
            </w:pPr>
          </w:p>
        </w:tc>
      </w:tr>
    </w:tbl>
    <w:p w14:paraId="38BA291D" w14:textId="77777777" w:rsidR="008D0D5B" w:rsidRDefault="008D0D5B" w:rsidP="00EE672D">
      <w:pPr>
        <w:rPr>
          <w:rFonts w:hAnsi="宋体" w:cs="宋体"/>
          <w:color w:val="000000"/>
          <w:kern w:val="0"/>
          <w:sz w:val="28"/>
          <w:szCs w:val="28"/>
        </w:rPr>
      </w:pPr>
    </w:p>
    <w:p w14:paraId="58C80FE1" w14:textId="77777777" w:rsidR="008D0D5B" w:rsidRPr="00041E25" w:rsidRDefault="008D0D5B" w:rsidP="00041E25">
      <w:pPr>
        <w:adjustRightInd w:val="0"/>
        <w:spacing w:line="500" w:lineRule="exact"/>
        <w:ind w:firstLineChars="200" w:firstLine="562"/>
        <w:rPr>
          <w:rFonts w:eastAsia="黑体"/>
          <w:b/>
          <w:sz w:val="28"/>
          <w:szCs w:val="28"/>
        </w:rPr>
      </w:pPr>
      <w:r w:rsidRPr="00041E25">
        <w:rPr>
          <w:rFonts w:eastAsia="黑体" w:hAnsi="黑体"/>
          <w:b/>
          <w:sz w:val="28"/>
          <w:szCs w:val="28"/>
        </w:rPr>
        <w:lastRenderedPageBreak/>
        <w:t>四、知识产权说明：标准涉及的相关知识产权说明；</w:t>
      </w:r>
    </w:p>
    <w:p w14:paraId="0E161C7C" w14:textId="77777777" w:rsidR="008D0D5B" w:rsidRPr="00F4575F" w:rsidRDefault="008D0D5B" w:rsidP="00041E25">
      <w:pPr>
        <w:pStyle w:val="a3"/>
        <w:adjustRightInd w:val="0"/>
        <w:spacing w:before="0" w:beforeAutospacing="0" w:after="0" w:afterAutospacing="0" w:line="500" w:lineRule="exact"/>
        <w:ind w:firstLineChars="200" w:firstLine="560"/>
        <w:jc w:val="both"/>
        <w:rPr>
          <w:rFonts w:ascii="Times New Roman" w:hAnsi="Times New Roman" w:cs="Times New Roman"/>
          <w:sz w:val="28"/>
        </w:rPr>
      </w:pPr>
      <w:r w:rsidRPr="00F4575F">
        <w:rPr>
          <w:rFonts w:ascii="Times New Roman" w:cs="Times New Roman"/>
          <w:sz w:val="28"/>
        </w:rPr>
        <w:t>本</w:t>
      </w:r>
      <w:r>
        <w:rPr>
          <w:rFonts w:ascii="Times New Roman" w:cs="Times New Roman" w:hint="eastAsia"/>
          <w:sz w:val="28"/>
        </w:rPr>
        <w:t>文件</w:t>
      </w:r>
      <w:r w:rsidRPr="00F4575F">
        <w:rPr>
          <w:rFonts w:ascii="Times New Roman" w:cs="Times New Roman"/>
          <w:sz w:val="28"/>
        </w:rPr>
        <w:t>知识产权</w:t>
      </w:r>
      <w:proofErr w:type="gramStart"/>
      <w:r w:rsidRPr="00F4575F">
        <w:rPr>
          <w:rFonts w:ascii="Times New Roman" w:cs="Times New Roman"/>
          <w:sz w:val="28"/>
        </w:rPr>
        <w:t>归研制</w:t>
      </w:r>
      <w:proofErr w:type="gramEnd"/>
      <w:r w:rsidRPr="00F4575F">
        <w:rPr>
          <w:rFonts w:ascii="Times New Roman" w:cs="Times New Roman"/>
          <w:sz w:val="28"/>
        </w:rPr>
        <w:t>单位所有，没有知识产权争议。</w:t>
      </w:r>
    </w:p>
    <w:p w14:paraId="014F6A30" w14:textId="77777777" w:rsidR="008D0D5B" w:rsidRPr="00041E25" w:rsidRDefault="008D0D5B" w:rsidP="00041E25">
      <w:pPr>
        <w:adjustRightInd w:val="0"/>
        <w:spacing w:line="500" w:lineRule="exact"/>
        <w:ind w:firstLineChars="200" w:firstLine="562"/>
        <w:rPr>
          <w:rFonts w:eastAsia="黑体" w:hAnsi="黑体"/>
          <w:b/>
          <w:sz w:val="28"/>
          <w:szCs w:val="28"/>
        </w:rPr>
      </w:pPr>
      <w:r w:rsidRPr="00041E25">
        <w:rPr>
          <w:rFonts w:eastAsia="黑体" w:hAnsi="黑体"/>
          <w:b/>
          <w:sz w:val="28"/>
          <w:szCs w:val="28"/>
        </w:rPr>
        <w:t>五、采标情况：采用国际标准和国外先进标准的程度或与国内同类标准水平的比较；</w:t>
      </w:r>
    </w:p>
    <w:p w14:paraId="5EA95C32" w14:textId="6622D890" w:rsidR="008D0D5B" w:rsidRPr="00804BCA" w:rsidRDefault="008D0D5B" w:rsidP="00041E25">
      <w:pPr>
        <w:pStyle w:val="a4"/>
        <w:adjustRightInd w:val="0"/>
        <w:spacing w:line="500" w:lineRule="exact"/>
        <w:ind w:firstLine="560"/>
        <w:rPr>
          <w:rFonts w:ascii="Times New Roman"/>
          <w:sz w:val="28"/>
          <w:szCs w:val="28"/>
        </w:rPr>
      </w:pPr>
      <w:r w:rsidRPr="004937E1">
        <w:rPr>
          <w:rFonts w:ascii="Times New Roman"/>
          <w:sz w:val="28"/>
        </w:rPr>
        <w:t>经检索，与本</w:t>
      </w:r>
      <w:r>
        <w:rPr>
          <w:rFonts w:ascii="Times New Roman" w:hint="eastAsia"/>
          <w:sz w:val="28"/>
        </w:rPr>
        <w:t>文件</w:t>
      </w:r>
      <w:r w:rsidRPr="004937E1">
        <w:rPr>
          <w:rFonts w:ascii="Times New Roman"/>
          <w:sz w:val="28"/>
        </w:rPr>
        <w:t>相关的</w:t>
      </w:r>
      <w:r w:rsidR="00FE45E7">
        <w:rPr>
          <w:rFonts w:ascii="Times New Roman" w:hint="eastAsia"/>
          <w:sz w:val="28"/>
        </w:rPr>
        <w:t>行业标准</w:t>
      </w:r>
      <w:r w:rsidR="00FE45E7">
        <w:rPr>
          <w:rFonts w:ascii="Times New Roman" w:hint="eastAsia"/>
          <w:sz w:val="28"/>
        </w:rPr>
        <w:t>1</w:t>
      </w:r>
      <w:r w:rsidR="00FE45E7">
        <w:rPr>
          <w:rFonts w:ascii="Times New Roman" w:hint="eastAsia"/>
          <w:sz w:val="28"/>
        </w:rPr>
        <w:t>项，</w:t>
      </w:r>
      <w:r w:rsidRPr="004937E1">
        <w:rPr>
          <w:rFonts w:ascii="Times New Roman"/>
          <w:sz w:val="28"/>
        </w:rPr>
        <w:t>地方标准</w:t>
      </w:r>
      <w:r w:rsidR="00FE007E">
        <w:rPr>
          <w:rFonts w:ascii="Times New Roman"/>
          <w:sz w:val="28"/>
        </w:rPr>
        <w:t>4</w:t>
      </w:r>
      <w:r w:rsidRPr="004937E1">
        <w:rPr>
          <w:rFonts w:ascii="Times New Roman"/>
          <w:sz w:val="28"/>
        </w:rPr>
        <w:t>项，</w:t>
      </w:r>
      <w:r w:rsidR="00804BCA">
        <w:rPr>
          <w:rFonts w:ascii="Times New Roman" w:hint="eastAsia"/>
          <w:sz w:val="28"/>
        </w:rPr>
        <w:t>无国家或国际标准文件。</w:t>
      </w:r>
      <w:r w:rsidRPr="00C87012">
        <w:rPr>
          <w:rFonts w:ascii="Times New Roman"/>
          <w:sz w:val="28"/>
        </w:rPr>
        <w:t>在这些</w:t>
      </w:r>
      <w:r w:rsidR="009E6321">
        <w:rPr>
          <w:rFonts w:ascii="Times New Roman" w:hint="eastAsia"/>
          <w:sz w:val="28"/>
        </w:rPr>
        <w:t>规范</w:t>
      </w:r>
      <w:r w:rsidRPr="009C55AF">
        <w:rPr>
          <w:rFonts w:ascii="Times New Roman"/>
          <w:sz w:val="28"/>
        </w:rPr>
        <w:t>中，</w:t>
      </w:r>
      <w:r w:rsidR="009E6321">
        <w:rPr>
          <w:rFonts w:ascii="Times New Roman" w:hint="eastAsia"/>
          <w:sz w:val="28"/>
        </w:rPr>
        <w:t>2</w:t>
      </w:r>
      <w:r w:rsidR="009E6321">
        <w:rPr>
          <w:rFonts w:ascii="Times New Roman"/>
          <w:sz w:val="28"/>
        </w:rPr>
        <w:t>020</w:t>
      </w:r>
      <w:r w:rsidR="009E6321">
        <w:rPr>
          <w:rFonts w:ascii="Times New Roman" w:hint="eastAsia"/>
          <w:sz w:val="28"/>
        </w:rPr>
        <w:t>年</w:t>
      </w:r>
      <w:r w:rsidR="009E6321">
        <w:rPr>
          <w:rFonts w:ascii="Times New Roman" w:hint="eastAsia"/>
          <w:sz w:val="28"/>
        </w:rPr>
        <w:t>1</w:t>
      </w:r>
      <w:r w:rsidR="009E6321">
        <w:rPr>
          <w:rFonts w:ascii="Times New Roman" w:hint="eastAsia"/>
          <w:sz w:val="28"/>
        </w:rPr>
        <w:t>项行业标准《</w:t>
      </w:r>
      <w:r w:rsidR="009E6321" w:rsidRPr="009E6321">
        <w:rPr>
          <w:rFonts w:ascii="Times New Roman" w:hint="eastAsia"/>
          <w:sz w:val="28"/>
        </w:rPr>
        <w:t>苹果主要叶部病害综合防控技术规程</w:t>
      </w:r>
      <w:r w:rsidR="009E6321" w:rsidRPr="009E6321">
        <w:rPr>
          <w:rFonts w:ascii="Times New Roman" w:hint="eastAsia"/>
          <w:sz w:val="28"/>
        </w:rPr>
        <w:t xml:space="preserve"> </w:t>
      </w:r>
      <w:r w:rsidR="009E6321" w:rsidRPr="009E6321">
        <w:rPr>
          <w:rFonts w:ascii="Times New Roman" w:hint="eastAsia"/>
          <w:sz w:val="28"/>
        </w:rPr>
        <w:t>褐斑病</w:t>
      </w:r>
      <w:r w:rsidR="009E6321">
        <w:rPr>
          <w:rFonts w:ascii="Times New Roman" w:hint="eastAsia"/>
          <w:sz w:val="28"/>
        </w:rPr>
        <w:t>》（</w:t>
      </w:r>
      <w:r w:rsidR="009E6321" w:rsidRPr="009E6321">
        <w:rPr>
          <w:rFonts w:ascii="Times New Roman"/>
          <w:sz w:val="28"/>
        </w:rPr>
        <w:t>NY/T 3689-2020</w:t>
      </w:r>
      <w:r w:rsidR="009E6321">
        <w:rPr>
          <w:rFonts w:ascii="Times New Roman" w:hint="eastAsia"/>
          <w:sz w:val="28"/>
        </w:rPr>
        <w:t>）、</w:t>
      </w:r>
      <w:r w:rsidR="00FE007E">
        <w:rPr>
          <w:rFonts w:ascii="Times New Roman" w:hint="eastAsia"/>
          <w:sz w:val="28"/>
        </w:rPr>
        <w:t>2</w:t>
      </w:r>
      <w:r w:rsidR="00FE007E">
        <w:rPr>
          <w:rFonts w:ascii="Times New Roman"/>
          <w:sz w:val="28"/>
        </w:rPr>
        <w:t>020</w:t>
      </w:r>
      <w:r w:rsidR="00FE007E">
        <w:rPr>
          <w:rFonts w:ascii="Times New Roman" w:hint="eastAsia"/>
          <w:sz w:val="28"/>
        </w:rPr>
        <w:t>年</w:t>
      </w:r>
      <w:r w:rsidR="00FE007E">
        <w:rPr>
          <w:rFonts w:ascii="Times New Roman" w:hint="eastAsia"/>
          <w:sz w:val="28"/>
        </w:rPr>
        <w:t>1</w:t>
      </w:r>
      <w:r w:rsidR="00FE007E">
        <w:rPr>
          <w:rFonts w:ascii="Times New Roman" w:hint="eastAsia"/>
          <w:sz w:val="28"/>
        </w:rPr>
        <w:t>项陕西省地方标准《</w:t>
      </w:r>
      <w:r w:rsidR="00FE007E">
        <w:rPr>
          <w:rFonts w:ascii="Times New Roman" w:hint="eastAsia"/>
          <w:sz w:val="28"/>
          <w:szCs w:val="28"/>
        </w:rPr>
        <w:t>陕西省苹果褐斑病综合防治技术规范</w:t>
      </w:r>
      <w:r w:rsidR="00FE007E">
        <w:rPr>
          <w:rFonts w:ascii="Times New Roman" w:hint="eastAsia"/>
          <w:sz w:val="28"/>
        </w:rPr>
        <w:t>》（</w:t>
      </w:r>
      <w:r w:rsidR="00FE007E">
        <w:rPr>
          <w:rFonts w:ascii="Times New Roman" w:hint="eastAsia"/>
          <w:sz w:val="28"/>
          <w:szCs w:val="28"/>
        </w:rPr>
        <w:t>DB61/T 1371-2020</w:t>
      </w:r>
      <w:r w:rsidR="00FE007E">
        <w:rPr>
          <w:rFonts w:ascii="Times New Roman" w:hint="eastAsia"/>
          <w:sz w:val="28"/>
        </w:rPr>
        <w:t>）和</w:t>
      </w:r>
      <w:r w:rsidR="00FE007E">
        <w:rPr>
          <w:rFonts w:ascii="Times New Roman" w:hint="eastAsia"/>
          <w:sz w:val="28"/>
        </w:rPr>
        <w:t>2</w:t>
      </w:r>
      <w:r w:rsidR="00FE007E">
        <w:rPr>
          <w:rFonts w:ascii="Times New Roman"/>
          <w:sz w:val="28"/>
        </w:rPr>
        <w:t>021</w:t>
      </w:r>
      <w:r w:rsidR="00FE007E">
        <w:rPr>
          <w:rFonts w:ascii="Times New Roman" w:hint="eastAsia"/>
          <w:sz w:val="28"/>
        </w:rPr>
        <w:t>年</w:t>
      </w:r>
      <w:r w:rsidR="00FE007E">
        <w:rPr>
          <w:rFonts w:ascii="Times New Roman" w:hint="eastAsia"/>
          <w:sz w:val="28"/>
        </w:rPr>
        <w:t>1</w:t>
      </w:r>
      <w:r w:rsidR="00FE007E">
        <w:rPr>
          <w:rFonts w:ascii="Times New Roman" w:hint="eastAsia"/>
          <w:sz w:val="28"/>
        </w:rPr>
        <w:t>项山西省地方标准《</w:t>
      </w:r>
      <w:r w:rsidR="00FE007E">
        <w:rPr>
          <w:rFonts w:ascii="Times New Roman" w:hint="eastAsia"/>
          <w:sz w:val="28"/>
          <w:szCs w:val="28"/>
        </w:rPr>
        <w:t>山西省苹果褐斑病综合防治技术规范</w:t>
      </w:r>
      <w:r w:rsidR="00FE007E">
        <w:rPr>
          <w:rFonts w:ascii="Times New Roman" w:hint="eastAsia"/>
          <w:sz w:val="28"/>
        </w:rPr>
        <w:t>》（</w:t>
      </w:r>
      <w:r w:rsidR="00FE007E">
        <w:rPr>
          <w:rFonts w:ascii="Times New Roman" w:hint="eastAsia"/>
          <w:sz w:val="28"/>
          <w:szCs w:val="28"/>
        </w:rPr>
        <w:t>DB14/T 2346-2021</w:t>
      </w:r>
      <w:r w:rsidR="00FE007E">
        <w:rPr>
          <w:rFonts w:ascii="Times New Roman" w:hint="eastAsia"/>
          <w:sz w:val="28"/>
        </w:rPr>
        <w:t>）均为苹果褐斑病的综合防</w:t>
      </w:r>
      <w:r w:rsidR="003C1318">
        <w:rPr>
          <w:rFonts w:ascii="Times New Roman" w:hint="eastAsia"/>
          <w:sz w:val="28"/>
        </w:rPr>
        <w:t>治技术</w:t>
      </w:r>
      <w:r w:rsidR="00FE007E">
        <w:rPr>
          <w:rFonts w:ascii="Times New Roman" w:hint="eastAsia"/>
          <w:sz w:val="28"/>
        </w:rPr>
        <w:t>。关于苹果褐斑病的调查测报相关标准，仅有</w:t>
      </w:r>
      <w:r w:rsidR="00FE007E">
        <w:rPr>
          <w:rFonts w:ascii="Times New Roman" w:hint="eastAsia"/>
          <w:sz w:val="28"/>
        </w:rPr>
        <w:t>2</w:t>
      </w:r>
      <w:r w:rsidR="00FE007E">
        <w:rPr>
          <w:rFonts w:ascii="Times New Roman"/>
          <w:sz w:val="28"/>
        </w:rPr>
        <w:t>019</w:t>
      </w:r>
      <w:r w:rsidR="00FE007E">
        <w:rPr>
          <w:rFonts w:ascii="Times New Roman" w:hint="eastAsia"/>
          <w:sz w:val="28"/>
        </w:rPr>
        <w:t>年</w:t>
      </w:r>
      <w:r w:rsidR="00FE007E">
        <w:rPr>
          <w:rFonts w:ascii="Times New Roman" w:hint="eastAsia"/>
          <w:sz w:val="28"/>
        </w:rPr>
        <w:t>1</w:t>
      </w:r>
      <w:r w:rsidR="00FE007E">
        <w:rPr>
          <w:rFonts w:ascii="Times New Roman" w:hint="eastAsia"/>
          <w:sz w:val="28"/>
        </w:rPr>
        <w:t>项山西省地方标准《</w:t>
      </w:r>
      <w:r w:rsidR="00FE007E">
        <w:rPr>
          <w:rFonts w:ascii="Times New Roman" w:hint="eastAsia"/>
          <w:sz w:val="28"/>
          <w:szCs w:val="28"/>
        </w:rPr>
        <w:t>山西省苹果褐斑病测报调查规范</w:t>
      </w:r>
      <w:r w:rsidR="00FE007E">
        <w:rPr>
          <w:rFonts w:ascii="Times New Roman" w:hint="eastAsia"/>
          <w:sz w:val="28"/>
        </w:rPr>
        <w:t>》（</w:t>
      </w:r>
      <w:r w:rsidR="00FE007E">
        <w:rPr>
          <w:rFonts w:ascii="Times New Roman" w:hint="eastAsia"/>
          <w:sz w:val="28"/>
          <w:szCs w:val="28"/>
        </w:rPr>
        <w:t>DB14/T 143-2019</w:t>
      </w:r>
      <w:r w:rsidR="00FE007E">
        <w:rPr>
          <w:rFonts w:ascii="Times New Roman" w:hint="eastAsia"/>
          <w:sz w:val="28"/>
        </w:rPr>
        <w:t>）和</w:t>
      </w:r>
      <w:r w:rsidR="00FE007E">
        <w:rPr>
          <w:rFonts w:ascii="Times New Roman" w:hint="eastAsia"/>
          <w:sz w:val="28"/>
        </w:rPr>
        <w:t>2</w:t>
      </w:r>
      <w:r w:rsidR="00FE007E">
        <w:rPr>
          <w:rFonts w:ascii="Times New Roman"/>
          <w:sz w:val="28"/>
        </w:rPr>
        <w:t>024</w:t>
      </w:r>
      <w:r w:rsidR="00FE007E">
        <w:rPr>
          <w:rFonts w:ascii="Times New Roman" w:hint="eastAsia"/>
          <w:sz w:val="28"/>
        </w:rPr>
        <w:t>年</w:t>
      </w:r>
      <w:r w:rsidR="00FE007E">
        <w:rPr>
          <w:rFonts w:ascii="Times New Roman" w:hint="eastAsia"/>
          <w:sz w:val="28"/>
        </w:rPr>
        <w:t>1</w:t>
      </w:r>
      <w:r w:rsidR="00FE007E">
        <w:rPr>
          <w:rFonts w:ascii="Times New Roman" w:hint="eastAsia"/>
          <w:sz w:val="28"/>
        </w:rPr>
        <w:t>项陕西省地方标准《</w:t>
      </w:r>
      <w:r w:rsidR="00FE007E" w:rsidRPr="00FE007E">
        <w:rPr>
          <w:rFonts w:ascii="Times New Roman" w:hint="eastAsia"/>
          <w:sz w:val="28"/>
        </w:rPr>
        <w:t>苹果褐斑病测报技术规范</w:t>
      </w:r>
      <w:r w:rsidR="00FE007E">
        <w:rPr>
          <w:rFonts w:ascii="Times New Roman" w:hint="eastAsia"/>
          <w:sz w:val="28"/>
        </w:rPr>
        <w:t>》（</w:t>
      </w:r>
      <w:r w:rsidR="00FE007E" w:rsidRPr="00FE007E">
        <w:rPr>
          <w:rFonts w:ascii="Times New Roman"/>
          <w:sz w:val="28"/>
        </w:rPr>
        <w:t>DB61/T 1821-2024</w:t>
      </w:r>
      <w:r w:rsidR="00FE007E">
        <w:rPr>
          <w:rFonts w:ascii="Times New Roman" w:hint="eastAsia"/>
          <w:sz w:val="28"/>
        </w:rPr>
        <w:t>）</w:t>
      </w:r>
      <w:r w:rsidR="003C1318">
        <w:rPr>
          <w:rFonts w:ascii="Times New Roman" w:hint="eastAsia"/>
          <w:sz w:val="28"/>
        </w:rPr>
        <w:t>。这两项标准主要侧重于苹果褐斑病的调查</w:t>
      </w:r>
      <w:r w:rsidR="00AC70EF">
        <w:rPr>
          <w:rFonts w:ascii="Times New Roman" w:hint="eastAsia"/>
          <w:sz w:val="28"/>
        </w:rPr>
        <w:t>。上述标准均未涉及到基于</w:t>
      </w:r>
      <w:r w:rsidR="003C1318">
        <w:rPr>
          <w:rFonts w:ascii="Times New Roman" w:hint="eastAsia"/>
          <w:sz w:val="28"/>
        </w:rPr>
        <w:t>果园气候环境和病菌孢子密度动态变化规律的预测</w:t>
      </w:r>
      <w:r w:rsidR="00AC70EF">
        <w:rPr>
          <w:rFonts w:ascii="Times New Roman" w:hint="eastAsia"/>
          <w:sz w:val="28"/>
        </w:rPr>
        <w:t>预报</w:t>
      </w:r>
      <w:r w:rsidR="00B4453D">
        <w:rPr>
          <w:rFonts w:ascii="Times New Roman" w:hint="eastAsia"/>
          <w:sz w:val="28"/>
        </w:rPr>
        <w:t>。</w:t>
      </w:r>
      <w:r w:rsidRPr="009C55AF">
        <w:rPr>
          <w:rFonts w:ascii="Times New Roman"/>
          <w:sz w:val="28"/>
        </w:rPr>
        <w:t>本规范是申请者及其团队通过对</w:t>
      </w:r>
      <w:r w:rsidR="0043693B">
        <w:rPr>
          <w:rFonts w:ascii="Times New Roman" w:hint="eastAsia"/>
          <w:sz w:val="28"/>
        </w:rPr>
        <w:t>苹果褐斑病</w:t>
      </w:r>
      <w:r w:rsidRPr="009C55AF">
        <w:rPr>
          <w:rFonts w:ascii="Times New Roman"/>
          <w:sz w:val="28"/>
        </w:rPr>
        <w:t>多年的监测预警研究，总结出适用于陕西省各地</w:t>
      </w:r>
      <w:r w:rsidR="0043693B">
        <w:rPr>
          <w:rFonts w:ascii="Times New Roman" w:hint="eastAsia"/>
          <w:sz w:val="28"/>
        </w:rPr>
        <w:t>苹果褐斑病</w:t>
      </w:r>
      <w:r w:rsidRPr="009C55AF">
        <w:rPr>
          <w:rFonts w:ascii="Times New Roman"/>
          <w:sz w:val="28"/>
        </w:rPr>
        <w:t>的监测预警技术规范。</w:t>
      </w:r>
    </w:p>
    <w:p w14:paraId="2242E32D" w14:textId="77777777" w:rsidR="008D0D5B" w:rsidRPr="00041E25" w:rsidRDefault="008D0D5B" w:rsidP="00041E25">
      <w:pPr>
        <w:adjustRightInd w:val="0"/>
        <w:spacing w:line="500" w:lineRule="exact"/>
        <w:ind w:firstLineChars="200" w:firstLine="562"/>
        <w:rPr>
          <w:rFonts w:eastAsia="黑体"/>
          <w:b/>
          <w:sz w:val="28"/>
          <w:szCs w:val="28"/>
        </w:rPr>
      </w:pPr>
      <w:r w:rsidRPr="00041E25">
        <w:rPr>
          <w:rFonts w:eastAsia="黑体" w:hAnsi="黑体"/>
          <w:b/>
          <w:sz w:val="28"/>
          <w:szCs w:val="28"/>
        </w:rPr>
        <w:t>六、重大意见分歧的处理：包括处理过程、依据和结果；</w:t>
      </w:r>
    </w:p>
    <w:p w14:paraId="7B1201B2" w14:textId="77777777" w:rsidR="008D0D5B" w:rsidRPr="00F4575F" w:rsidRDefault="008D0D5B" w:rsidP="00041E25">
      <w:pPr>
        <w:pStyle w:val="a3"/>
        <w:adjustRightInd w:val="0"/>
        <w:spacing w:before="0" w:beforeAutospacing="0" w:after="0" w:afterAutospacing="0" w:line="500" w:lineRule="exact"/>
        <w:ind w:firstLineChars="200" w:firstLine="560"/>
        <w:jc w:val="both"/>
        <w:rPr>
          <w:rFonts w:ascii="Times New Roman" w:hAnsi="Times New Roman" w:cs="Times New Roman"/>
          <w:b/>
          <w:sz w:val="28"/>
        </w:rPr>
      </w:pPr>
      <w:r w:rsidRPr="00F4575F">
        <w:rPr>
          <w:rFonts w:ascii="Times New Roman" w:cs="Times New Roman"/>
          <w:sz w:val="28"/>
        </w:rPr>
        <w:t>无重大分歧意见。</w:t>
      </w:r>
    </w:p>
    <w:p w14:paraId="7CD80D62" w14:textId="77777777" w:rsidR="008D0D5B" w:rsidRPr="00F4575F" w:rsidRDefault="008D0D5B" w:rsidP="00041E25">
      <w:pPr>
        <w:adjustRightInd w:val="0"/>
        <w:spacing w:line="500" w:lineRule="exact"/>
        <w:ind w:firstLineChars="200" w:firstLine="562"/>
        <w:rPr>
          <w:rFonts w:eastAsia="黑体"/>
          <w:sz w:val="28"/>
          <w:szCs w:val="28"/>
        </w:rPr>
      </w:pPr>
      <w:r w:rsidRPr="00041E25">
        <w:rPr>
          <w:rFonts w:eastAsia="黑体" w:hAnsi="黑体"/>
          <w:b/>
          <w:sz w:val="28"/>
          <w:szCs w:val="28"/>
        </w:rPr>
        <w:t>七、标准性质的建议说明：建议审批发布为推荐性标准或强制性标准</w:t>
      </w:r>
      <w:r w:rsidRPr="00F4575F">
        <w:rPr>
          <w:rFonts w:eastAsia="黑体" w:hAnsi="黑体"/>
          <w:sz w:val="28"/>
          <w:szCs w:val="28"/>
        </w:rPr>
        <w:t>的说明及理由；</w:t>
      </w:r>
    </w:p>
    <w:p w14:paraId="490EFB76" w14:textId="77777777" w:rsidR="00041E25" w:rsidRDefault="008D0D5B" w:rsidP="00041E25">
      <w:pPr>
        <w:pStyle w:val="a3"/>
        <w:adjustRightInd w:val="0"/>
        <w:spacing w:before="0" w:beforeAutospacing="0" w:after="0" w:afterAutospacing="0" w:line="500" w:lineRule="exact"/>
        <w:ind w:firstLineChars="200" w:firstLine="560"/>
        <w:jc w:val="both"/>
        <w:rPr>
          <w:rFonts w:ascii="Times New Roman" w:cs="Times New Roman" w:hint="eastAsia"/>
          <w:sz w:val="28"/>
        </w:rPr>
      </w:pPr>
      <w:r w:rsidRPr="00F4575F">
        <w:rPr>
          <w:rFonts w:ascii="Times New Roman" w:cs="Times New Roman"/>
          <w:sz w:val="28"/>
        </w:rPr>
        <w:t>由于本</w:t>
      </w:r>
      <w:r>
        <w:rPr>
          <w:rFonts w:ascii="Times New Roman" w:cs="Times New Roman" w:hint="eastAsia"/>
          <w:sz w:val="28"/>
        </w:rPr>
        <w:t>文件</w:t>
      </w:r>
      <w:r w:rsidRPr="00F4575F">
        <w:rPr>
          <w:rFonts w:ascii="Times New Roman" w:cs="Times New Roman"/>
          <w:sz w:val="28"/>
        </w:rPr>
        <w:t>涉及我省乃至我国</w:t>
      </w:r>
      <w:r w:rsidR="00804BCA">
        <w:rPr>
          <w:rFonts w:ascii="Times New Roman" w:cs="Times New Roman" w:hint="eastAsia"/>
          <w:sz w:val="28"/>
        </w:rPr>
        <w:t>苹果</w:t>
      </w:r>
      <w:r w:rsidRPr="00F4575F">
        <w:rPr>
          <w:rFonts w:ascii="Times New Roman" w:cs="Times New Roman"/>
          <w:sz w:val="28"/>
        </w:rPr>
        <w:t>安全生产的重大问题，建议将本</w:t>
      </w:r>
      <w:r>
        <w:rPr>
          <w:rFonts w:ascii="Times New Roman" w:cs="Times New Roman" w:hint="eastAsia"/>
          <w:sz w:val="28"/>
        </w:rPr>
        <w:t>文件</w:t>
      </w:r>
      <w:r w:rsidRPr="00F4575F">
        <w:rPr>
          <w:rFonts w:ascii="Times New Roman" w:cs="Times New Roman"/>
          <w:sz w:val="28"/>
        </w:rPr>
        <w:t>作为推荐性地方标准批准发布，用于指导和规范</w:t>
      </w:r>
      <w:r w:rsidR="00804BCA">
        <w:rPr>
          <w:rFonts w:ascii="Times New Roman" w:cs="Times New Roman" w:hint="eastAsia"/>
          <w:sz w:val="28"/>
        </w:rPr>
        <w:t>苹果褐斑病</w:t>
      </w:r>
      <w:r w:rsidRPr="00F4575F">
        <w:rPr>
          <w:rFonts w:ascii="Times New Roman" w:cs="Times New Roman"/>
          <w:sz w:val="28"/>
        </w:rPr>
        <w:t>的</w:t>
      </w:r>
      <w:r>
        <w:rPr>
          <w:rFonts w:ascii="Times New Roman" w:cs="Times New Roman" w:hint="eastAsia"/>
          <w:sz w:val="28"/>
        </w:rPr>
        <w:t>综合防控。</w:t>
      </w:r>
    </w:p>
    <w:p w14:paraId="07867565" w14:textId="5ED1C20B" w:rsidR="008D0D5B" w:rsidRPr="00041E25" w:rsidRDefault="008D0D5B" w:rsidP="00041E25">
      <w:pPr>
        <w:pStyle w:val="a3"/>
        <w:adjustRightInd w:val="0"/>
        <w:spacing w:before="0" w:beforeAutospacing="0" w:after="0" w:afterAutospacing="0" w:line="500" w:lineRule="exact"/>
        <w:ind w:firstLineChars="200" w:firstLine="562"/>
        <w:jc w:val="both"/>
        <w:rPr>
          <w:rFonts w:ascii="Times New Roman" w:hAnsi="Times New Roman" w:cs="Times New Roman"/>
          <w:b/>
          <w:sz w:val="28"/>
        </w:rPr>
      </w:pPr>
      <w:r w:rsidRPr="00041E25">
        <w:rPr>
          <w:rFonts w:ascii="Times New Roman" w:eastAsia="黑体" w:hAnsi="黑体" w:cs="Times New Roman"/>
          <w:b/>
          <w:color w:val="auto"/>
          <w:kern w:val="2"/>
          <w:sz w:val="28"/>
          <w:szCs w:val="28"/>
        </w:rPr>
        <w:t>八、其他应予说明的事项。</w:t>
      </w:r>
      <w:bookmarkStart w:id="1" w:name="_GoBack"/>
      <w:bookmarkEnd w:id="1"/>
    </w:p>
    <w:p w14:paraId="19DEF785" w14:textId="72D0B49D" w:rsidR="008476D6" w:rsidRPr="0043693B" w:rsidRDefault="008D0D5B" w:rsidP="00EE672D">
      <w:pPr>
        <w:pStyle w:val="a3"/>
        <w:spacing w:before="156" w:beforeAutospacing="0" w:after="156" w:afterAutospacing="0" w:line="360" w:lineRule="auto"/>
        <w:ind w:firstLineChars="200" w:firstLine="560"/>
        <w:jc w:val="both"/>
        <w:rPr>
          <w:rFonts w:ascii="Times New Roman" w:hAnsi="Times New Roman" w:cs="Times New Roman"/>
          <w:sz w:val="28"/>
        </w:rPr>
      </w:pPr>
      <w:r w:rsidRPr="00F4575F">
        <w:rPr>
          <w:rFonts w:ascii="Times New Roman" w:cs="Times New Roman"/>
          <w:sz w:val="28"/>
        </w:rPr>
        <w:t>无</w:t>
      </w:r>
    </w:p>
    <w:sectPr w:rsidR="008476D6" w:rsidRPr="0043693B" w:rsidSect="00041E25">
      <w:pgSz w:w="11906" w:h="16838"/>
      <w:pgMar w:top="1701" w:right="1418" w:bottom="1418"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33334B" w14:textId="77777777" w:rsidR="00C86DF0" w:rsidRDefault="00C86DF0" w:rsidP="00256BFB">
      <w:r>
        <w:separator/>
      </w:r>
    </w:p>
  </w:endnote>
  <w:endnote w:type="continuationSeparator" w:id="0">
    <w:p w14:paraId="7E4E638F" w14:textId="77777777" w:rsidR="00C86DF0" w:rsidRDefault="00C86DF0" w:rsidP="00256B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auto"/>
    <w:pitch w:val="variable"/>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5385E0" w14:textId="77777777" w:rsidR="00C86DF0" w:rsidRDefault="00C86DF0" w:rsidP="00256BFB">
      <w:r>
        <w:separator/>
      </w:r>
    </w:p>
  </w:footnote>
  <w:footnote w:type="continuationSeparator" w:id="0">
    <w:p w14:paraId="0ADAA431" w14:textId="77777777" w:rsidR="00C86DF0" w:rsidRDefault="00C86DF0" w:rsidP="00256B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55588A"/>
    <w:multiLevelType w:val="hybridMultilevel"/>
    <w:tmpl w:val="C3C84D98"/>
    <w:lvl w:ilvl="0" w:tplc="122C8E80">
      <w:start w:val="1"/>
      <w:numFmt w:val="bullet"/>
      <w:lvlText w:val=""/>
      <w:lvlJc w:val="left"/>
      <w:pPr>
        <w:tabs>
          <w:tab w:val="num" w:pos="720"/>
        </w:tabs>
        <w:ind w:left="720" w:hanging="360"/>
      </w:pPr>
      <w:rPr>
        <w:rFonts w:ascii="Wingdings" w:hAnsi="Wingdings" w:hint="default"/>
      </w:rPr>
    </w:lvl>
    <w:lvl w:ilvl="1" w:tplc="4E407D64" w:tentative="1">
      <w:start w:val="1"/>
      <w:numFmt w:val="bullet"/>
      <w:lvlText w:val=""/>
      <w:lvlJc w:val="left"/>
      <w:pPr>
        <w:tabs>
          <w:tab w:val="num" w:pos="1440"/>
        </w:tabs>
        <w:ind w:left="1440" w:hanging="360"/>
      </w:pPr>
      <w:rPr>
        <w:rFonts w:ascii="Wingdings" w:hAnsi="Wingdings" w:hint="default"/>
      </w:rPr>
    </w:lvl>
    <w:lvl w:ilvl="2" w:tplc="E6A4D07E" w:tentative="1">
      <w:start w:val="1"/>
      <w:numFmt w:val="bullet"/>
      <w:lvlText w:val=""/>
      <w:lvlJc w:val="left"/>
      <w:pPr>
        <w:tabs>
          <w:tab w:val="num" w:pos="2160"/>
        </w:tabs>
        <w:ind w:left="2160" w:hanging="360"/>
      </w:pPr>
      <w:rPr>
        <w:rFonts w:ascii="Wingdings" w:hAnsi="Wingdings" w:hint="default"/>
      </w:rPr>
    </w:lvl>
    <w:lvl w:ilvl="3" w:tplc="FD44BB40" w:tentative="1">
      <w:start w:val="1"/>
      <w:numFmt w:val="bullet"/>
      <w:lvlText w:val=""/>
      <w:lvlJc w:val="left"/>
      <w:pPr>
        <w:tabs>
          <w:tab w:val="num" w:pos="2880"/>
        </w:tabs>
        <w:ind w:left="2880" w:hanging="360"/>
      </w:pPr>
      <w:rPr>
        <w:rFonts w:ascii="Wingdings" w:hAnsi="Wingdings" w:hint="default"/>
      </w:rPr>
    </w:lvl>
    <w:lvl w:ilvl="4" w:tplc="0E34531A" w:tentative="1">
      <w:start w:val="1"/>
      <w:numFmt w:val="bullet"/>
      <w:lvlText w:val=""/>
      <w:lvlJc w:val="left"/>
      <w:pPr>
        <w:tabs>
          <w:tab w:val="num" w:pos="3600"/>
        </w:tabs>
        <w:ind w:left="3600" w:hanging="360"/>
      </w:pPr>
      <w:rPr>
        <w:rFonts w:ascii="Wingdings" w:hAnsi="Wingdings" w:hint="default"/>
      </w:rPr>
    </w:lvl>
    <w:lvl w:ilvl="5" w:tplc="697E8DB6" w:tentative="1">
      <w:start w:val="1"/>
      <w:numFmt w:val="bullet"/>
      <w:lvlText w:val=""/>
      <w:lvlJc w:val="left"/>
      <w:pPr>
        <w:tabs>
          <w:tab w:val="num" w:pos="4320"/>
        </w:tabs>
        <w:ind w:left="4320" w:hanging="360"/>
      </w:pPr>
      <w:rPr>
        <w:rFonts w:ascii="Wingdings" w:hAnsi="Wingdings" w:hint="default"/>
      </w:rPr>
    </w:lvl>
    <w:lvl w:ilvl="6" w:tplc="FEAE25CE" w:tentative="1">
      <w:start w:val="1"/>
      <w:numFmt w:val="bullet"/>
      <w:lvlText w:val=""/>
      <w:lvlJc w:val="left"/>
      <w:pPr>
        <w:tabs>
          <w:tab w:val="num" w:pos="5040"/>
        </w:tabs>
        <w:ind w:left="5040" w:hanging="360"/>
      </w:pPr>
      <w:rPr>
        <w:rFonts w:ascii="Wingdings" w:hAnsi="Wingdings" w:hint="default"/>
      </w:rPr>
    </w:lvl>
    <w:lvl w:ilvl="7" w:tplc="BB22990C" w:tentative="1">
      <w:start w:val="1"/>
      <w:numFmt w:val="bullet"/>
      <w:lvlText w:val=""/>
      <w:lvlJc w:val="left"/>
      <w:pPr>
        <w:tabs>
          <w:tab w:val="num" w:pos="5760"/>
        </w:tabs>
        <w:ind w:left="5760" w:hanging="360"/>
      </w:pPr>
      <w:rPr>
        <w:rFonts w:ascii="Wingdings" w:hAnsi="Wingdings" w:hint="default"/>
      </w:rPr>
    </w:lvl>
    <w:lvl w:ilvl="8" w:tplc="D104FF98"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0D5B"/>
    <w:rsid w:val="00016C4C"/>
    <w:rsid w:val="00041E25"/>
    <w:rsid w:val="000A44C1"/>
    <w:rsid w:val="000B61EA"/>
    <w:rsid w:val="000D3A1C"/>
    <w:rsid w:val="0014380E"/>
    <w:rsid w:val="00146A4F"/>
    <w:rsid w:val="0015422A"/>
    <w:rsid w:val="00256BFB"/>
    <w:rsid w:val="00292BA4"/>
    <w:rsid w:val="002B6B2F"/>
    <w:rsid w:val="002E7B57"/>
    <w:rsid w:val="003145DF"/>
    <w:rsid w:val="00324F39"/>
    <w:rsid w:val="00371697"/>
    <w:rsid w:val="0038633B"/>
    <w:rsid w:val="003872D2"/>
    <w:rsid w:val="003C1318"/>
    <w:rsid w:val="0043693B"/>
    <w:rsid w:val="00492D89"/>
    <w:rsid w:val="004B4CD5"/>
    <w:rsid w:val="004F03AC"/>
    <w:rsid w:val="0054402E"/>
    <w:rsid w:val="005954F1"/>
    <w:rsid w:val="005A5A95"/>
    <w:rsid w:val="00684647"/>
    <w:rsid w:val="00724AFE"/>
    <w:rsid w:val="00804BCA"/>
    <w:rsid w:val="008156C2"/>
    <w:rsid w:val="0084480C"/>
    <w:rsid w:val="008476D6"/>
    <w:rsid w:val="008D0D5B"/>
    <w:rsid w:val="008D3986"/>
    <w:rsid w:val="0090461B"/>
    <w:rsid w:val="009872DB"/>
    <w:rsid w:val="009C33E7"/>
    <w:rsid w:val="009E6321"/>
    <w:rsid w:val="00A277CB"/>
    <w:rsid w:val="00AC70EF"/>
    <w:rsid w:val="00B15B54"/>
    <w:rsid w:val="00B4453D"/>
    <w:rsid w:val="00B5503B"/>
    <w:rsid w:val="00BD2728"/>
    <w:rsid w:val="00C86DF0"/>
    <w:rsid w:val="00D423AB"/>
    <w:rsid w:val="00D80872"/>
    <w:rsid w:val="00DA6C41"/>
    <w:rsid w:val="00EE4C99"/>
    <w:rsid w:val="00EE672D"/>
    <w:rsid w:val="00F10F5D"/>
    <w:rsid w:val="00F57CC5"/>
    <w:rsid w:val="00F66F3C"/>
    <w:rsid w:val="00FC3F11"/>
    <w:rsid w:val="00FC7D63"/>
    <w:rsid w:val="00FE007E"/>
    <w:rsid w:val="00FE0860"/>
    <w:rsid w:val="00FE45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86F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0D5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8D0D5B"/>
    <w:pPr>
      <w:widowControl/>
      <w:spacing w:before="100" w:beforeAutospacing="1" w:after="100" w:afterAutospacing="1"/>
      <w:jc w:val="left"/>
    </w:pPr>
    <w:rPr>
      <w:rFonts w:ascii="宋体" w:hAnsi="宋体" w:cs="宋体"/>
      <w:color w:val="000000"/>
      <w:kern w:val="0"/>
      <w:sz w:val="19"/>
      <w:szCs w:val="19"/>
    </w:rPr>
  </w:style>
  <w:style w:type="paragraph" w:customStyle="1" w:styleId="a4">
    <w:name w:val="段"/>
    <w:link w:val="Char"/>
    <w:rsid w:val="008D0D5B"/>
    <w:pPr>
      <w:tabs>
        <w:tab w:val="center" w:pos="4201"/>
        <w:tab w:val="right" w:leader="dot" w:pos="9298"/>
      </w:tabs>
      <w:autoSpaceDE w:val="0"/>
      <w:autoSpaceDN w:val="0"/>
      <w:ind w:firstLineChars="200" w:firstLine="420"/>
      <w:jc w:val="both"/>
    </w:pPr>
    <w:rPr>
      <w:rFonts w:ascii="宋体" w:eastAsia="宋体" w:hAnsi="Times New Roman" w:cs="Times New Roman"/>
      <w:noProof/>
      <w:kern w:val="0"/>
      <w:szCs w:val="20"/>
    </w:rPr>
  </w:style>
  <w:style w:type="character" w:customStyle="1" w:styleId="Char">
    <w:name w:val="段 Char"/>
    <w:link w:val="a4"/>
    <w:rsid w:val="008D0D5B"/>
    <w:rPr>
      <w:rFonts w:ascii="宋体" w:eastAsia="宋体" w:hAnsi="Times New Roman" w:cs="Times New Roman"/>
      <w:noProof/>
      <w:kern w:val="0"/>
      <w:szCs w:val="20"/>
    </w:rPr>
  </w:style>
  <w:style w:type="paragraph" w:styleId="a5">
    <w:name w:val="footer"/>
    <w:basedOn w:val="a"/>
    <w:link w:val="Char0"/>
    <w:unhideWhenUsed/>
    <w:qFormat/>
    <w:rsid w:val="008D0D5B"/>
    <w:pPr>
      <w:tabs>
        <w:tab w:val="center" w:pos="4153"/>
        <w:tab w:val="right" w:pos="8306"/>
      </w:tabs>
      <w:snapToGrid w:val="0"/>
      <w:jc w:val="left"/>
    </w:pPr>
    <w:rPr>
      <w:sz w:val="18"/>
      <w:szCs w:val="18"/>
    </w:rPr>
  </w:style>
  <w:style w:type="character" w:customStyle="1" w:styleId="Char0">
    <w:name w:val="页脚 Char"/>
    <w:basedOn w:val="a0"/>
    <w:link w:val="a5"/>
    <w:rsid w:val="008D0D5B"/>
    <w:rPr>
      <w:rFonts w:ascii="Times New Roman" w:eastAsia="宋体" w:hAnsi="Times New Roman" w:cs="Times New Roman"/>
      <w:sz w:val="18"/>
      <w:szCs w:val="18"/>
    </w:rPr>
  </w:style>
  <w:style w:type="table" w:styleId="a6">
    <w:name w:val="Table Grid"/>
    <w:basedOn w:val="a1"/>
    <w:uiPriority w:val="59"/>
    <w:qFormat/>
    <w:rsid w:val="00804BCA"/>
    <w:rPr>
      <w:rFonts w:ascii="Times New Roman" w:eastAsia="宋体" w:hAnsi="Times New Roman" w:cs="Times New Roman"/>
      <w:kern w:val="0"/>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header"/>
    <w:basedOn w:val="a"/>
    <w:link w:val="Char1"/>
    <w:uiPriority w:val="99"/>
    <w:unhideWhenUsed/>
    <w:rsid w:val="00256BFB"/>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7"/>
    <w:uiPriority w:val="99"/>
    <w:rsid w:val="00256BFB"/>
    <w:rPr>
      <w:rFonts w:ascii="Times New Roman" w:eastAsia="宋体" w:hAnsi="Times New Roman" w:cs="Times New Roman"/>
      <w:sz w:val="18"/>
      <w:szCs w:val="18"/>
    </w:rPr>
  </w:style>
  <w:style w:type="paragraph" w:styleId="a8">
    <w:name w:val="Revision"/>
    <w:hidden/>
    <w:uiPriority w:val="99"/>
    <w:semiHidden/>
    <w:rsid w:val="008D3986"/>
    <w:rPr>
      <w:rFonts w:ascii="Times New Roman" w:eastAsia="宋体" w:hAnsi="Times New Roman" w:cs="Times New Roman"/>
      <w:szCs w:val="24"/>
    </w:rPr>
  </w:style>
  <w:style w:type="paragraph" w:styleId="a9">
    <w:name w:val="Balloon Text"/>
    <w:basedOn w:val="a"/>
    <w:link w:val="Char2"/>
    <w:uiPriority w:val="99"/>
    <w:semiHidden/>
    <w:unhideWhenUsed/>
    <w:rsid w:val="009872DB"/>
    <w:rPr>
      <w:sz w:val="18"/>
      <w:szCs w:val="18"/>
    </w:rPr>
  </w:style>
  <w:style w:type="character" w:customStyle="1" w:styleId="Char2">
    <w:name w:val="批注框文本 Char"/>
    <w:basedOn w:val="a0"/>
    <w:link w:val="a9"/>
    <w:uiPriority w:val="99"/>
    <w:semiHidden/>
    <w:rsid w:val="009872DB"/>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0D5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8D0D5B"/>
    <w:pPr>
      <w:widowControl/>
      <w:spacing w:before="100" w:beforeAutospacing="1" w:after="100" w:afterAutospacing="1"/>
      <w:jc w:val="left"/>
    </w:pPr>
    <w:rPr>
      <w:rFonts w:ascii="宋体" w:hAnsi="宋体" w:cs="宋体"/>
      <w:color w:val="000000"/>
      <w:kern w:val="0"/>
      <w:sz w:val="19"/>
      <w:szCs w:val="19"/>
    </w:rPr>
  </w:style>
  <w:style w:type="paragraph" w:customStyle="1" w:styleId="a4">
    <w:name w:val="段"/>
    <w:link w:val="Char"/>
    <w:rsid w:val="008D0D5B"/>
    <w:pPr>
      <w:tabs>
        <w:tab w:val="center" w:pos="4201"/>
        <w:tab w:val="right" w:leader="dot" w:pos="9298"/>
      </w:tabs>
      <w:autoSpaceDE w:val="0"/>
      <w:autoSpaceDN w:val="0"/>
      <w:ind w:firstLineChars="200" w:firstLine="420"/>
      <w:jc w:val="both"/>
    </w:pPr>
    <w:rPr>
      <w:rFonts w:ascii="宋体" w:eastAsia="宋体" w:hAnsi="Times New Roman" w:cs="Times New Roman"/>
      <w:noProof/>
      <w:kern w:val="0"/>
      <w:szCs w:val="20"/>
    </w:rPr>
  </w:style>
  <w:style w:type="character" w:customStyle="1" w:styleId="Char">
    <w:name w:val="段 Char"/>
    <w:link w:val="a4"/>
    <w:rsid w:val="008D0D5B"/>
    <w:rPr>
      <w:rFonts w:ascii="宋体" w:eastAsia="宋体" w:hAnsi="Times New Roman" w:cs="Times New Roman"/>
      <w:noProof/>
      <w:kern w:val="0"/>
      <w:szCs w:val="20"/>
    </w:rPr>
  </w:style>
  <w:style w:type="paragraph" w:styleId="a5">
    <w:name w:val="footer"/>
    <w:basedOn w:val="a"/>
    <w:link w:val="Char0"/>
    <w:unhideWhenUsed/>
    <w:qFormat/>
    <w:rsid w:val="008D0D5B"/>
    <w:pPr>
      <w:tabs>
        <w:tab w:val="center" w:pos="4153"/>
        <w:tab w:val="right" w:pos="8306"/>
      </w:tabs>
      <w:snapToGrid w:val="0"/>
      <w:jc w:val="left"/>
    </w:pPr>
    <w:rPr>
      <w:sz w:val="18"/>
      <w:szCs w:val="18"/>
    </w:rPr>
  </w:style>
  <w:style w:type="character" w:customStyle="1" w:styleId="Char0">
    <w:name w:val="页脚 Char"/>
    <w:basedOn w:val="a0"/>
    <w:link w:val="a5"/>
    <w:rsid w:val="008D0D5B"/>
    <w:rPr>
      <w:rFonts w:ascii="Times New Roman" w:eastAsia="宋体" w:hAnsi="Times New Roman" w:cs="Times New Roman"/>
      <w:sz w:val="18"/>
      <w:szCs w:val="18"/>
    </w:rPr>
  </w:style>
  <w:style w:type="table" w:styleId="a6">
    <w:name w:val="Table Grid"/>
    <w:basedOn w:val="a1"/>
    <w:uiPriority w:val="59"/>
    <w:qFormat/>
    <w:rsid w:val="00804BCA"/>
    <w:rPr>
      <w:rFonts w:ascii="Times New Roman" w:eastAsia="宋体" w:hAnsi="Times New Roman" w:cs="Times New Roman"/>
      <w:kern w:val="0"/>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header"/>
    <w:basedOn w:val="a"/>
    <w:link w:val="Char1"/>
    <w:uiPriority w:val="99"/>
    <w:unhideWhenUsed/>
    <w:rsid w:val="00256BFB"/>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7"/>
    <w:uiPriority w:val="99"/>
    <w:rsid w:val="00256BFB"/>
    <w:rPr>
      <w:rFonts w:ascii="Times New Roman" w:eastAsia="宋体" w:hAnsi="Times New Roman" w:cs="Times New Roman"/>
      <w:sz w:val="18"/>
      <w:szCs w:val="18"/>
    </w:rPr>
  </w:style>
  <w:style w:type="paragraph" w:styleId="a8">
    <w:name w:val="Revision"/>
    <w:hidden/>
    <w:uiPriority w:val="99"/>
    <w:semiHidden/>
    <w:rsid w:val="008D3986"/>
    <w:rPr>
      <w:rFonts w:ascii="Times New Roman" w:eastAsia="宋体" w:hAnsi="Times New Roman" w:cs="Times New Roman"/>
      <w:szCs w:val="24"/>
    </w:rPr>
  </w:style>
  <w:style w:type="paragraph" w:styleId="a9">
    <w:name w:val="Balloon Text"/>
    <w:basedOn w:val="a"/>
    <w:link w:val="Char2"/>
    <w:uiPriority w:val="99"/>
    <w:semiHidden/>
    <w:unhideWhenUsed/>
    <w:rsid w:val="009872DB"/>
    <w:rPr>
      <w:sz w:val="18"/>
      <w:szCs w:val="18"/>
    </w:rPr>
  </w:style>
  <w:style w:type="character" w:customStyle="1" w:styleId="Char2">
    <w:name w:val="批注框文本 Char"/>
    <w:basedOn w:val="a0"/>
    <w:link w:val="a9"/>
    <w:uiPriority w:val="99"/>
    <w:semiHidden/>
    <w:rsid w:val="009872DB"/>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999523">
      <w:bodyDiv w:val="1"/>
      <w:marLeft w:val="0"/>
      <w:marRight w:val="0"/>
      <w:marTop w:val="0"/>
      <w:marBottom w:val="0"/>
      <w:divBdr>
        <w:top w:val="none" w:sz="0" w:space="0" w:color="auto"/>
        <w:left w:val="none" w:sz="0" w:space="0" w:color="auto"/>
        <w:bottom w:val="none" w:sz="0" w:space="0" w:color="auto"/>
        <w:right w:val="none" w:sz="0" w:space="0" w:color="auto"/>
      </w:divBdr>
      <w:divsChild>
        <w:div w:id="127743177">
          <w:marLeft w:val="1267"/>
          <w:marRight w:val="0"/>
          <w:marTop w:val="120"/>
          <w:marBottom w:val="0"/>
          <w:divBdr>
            <w:top w:val="none" w:sz="0" w:space="0" w:color="auto"/>
            <w:left w:val="none" w:sz="0" w:space="0" w:color="auto"/>
            <w:bottom w:val="none" w:sz="0" w:space="0" w:color="auto"/>
            <w:right w:val="none" w:sz="0" w:space="0" w:color="auto"/>
          </w:divBdr>
        </w:div>
      </w:divsChild>
    </w:div>
    <w:div w:id="893810649">
      <w:bodyDiv w:val="1"/>
      <w:marLeft w:val="0"/>
      <w:marRight w:val="0"/>
      <w:marTop w:val="0"/>
      <w:marBottom w:val="0"/>
      <w:divBdr>
        <w:top w:val="none" w:sz="0" w:space="0" w:color="auto"/>
        <w:left w:val="none" w:sz="0" w:space="0" w:color="auto"/>
        <w:bottom w:val="none" w:sz="0" w:space="0" w:color="auto"/>
        <w:right w:val="none" w:sz="0" w:space="0" w:color="auto"/>
      </w:divBdr>
      <w:divsChild>
        <w:div w:id="134296992">
          <w:marLeft w:val="1267"/>
          <w:marRight w:val="0"/>
          <w:marTop w:val="120"/>
          <w:marBottom w:val="0"/>
          <w:divBdr>
            <w:top w:val="none" w:sz="0" w:space="0" w:color="auto"/>
            <w:left w:val="none" w:sz="0" w:space="0" w:color="auto"/>
            <w:bottom w:val="none" w:sz="0" w:space="0" w:color="auto"/>
            <w:right w:val="none" w:sz="0" w:space="0" w:color="auto"/>
          </w:divBdr>
        </w:div>
        <w:div w:id="1235361913">
          <w:marLeft w:val="1267"/>
          <w:marRight w:val="0"/>
          <w:marTop w:val="120"/>
          <w:marBottom w:val="0"/>
          <w:divBdr>
            <w:top w:val="none" w:sz="0" w:space="0" w:color="auto"/>
            <w:left w:val="none" w:sz="0" w:space="0" w:color="auto"/>
            <w:bottom w:val="none" w:sz="0" w:space="0" w:color="auto"/>
            <w:right w:val="none" w:sz="0" w:space="0" w:color="auto"/>
          </w:divBdr>
        </w:div>
        <w:div w:id="2102483972">
          <w:marLeft w:val="1267"/>
          <w:marRight w:val="0"/>
          <w:marTop w:val="120"/>
          <w:marBottom w:val="0"/>
          <w:divBdr>
            <w:top w:val="none" w:sz="0" w:space="0" w:color="auto"/>
            <w:left w:val="none" w:sz="0" w:space="0" w:color="auto"/>
            <w:bottom w:val="none" w:sz="0" w:space="0" w:color="auto"/>
            <w:right w:val="none" w:sz="0" w:space="0" w:color="auto"/>
          </w:divBdr>
        </w:div>
      </w:divsChild>
    </w:div>
    <w:div w:id="1070271148">
      <w:bodyDiv w:val="1"/>
      <w:marLeft w:val="0"/>
      <w:marRight w:val="0"/>
      <w:marTop w:val="0"/>
      <w:marBottom w:val="0"/>
      <w:divBdr>
        <w:top w:val="none" w:sz="0" w:space="0" w:color="auto"/>
        <w:left w:val="none" w:sz="0" w:space="0" w:color="auto"/>
        <w:bottom w:val="none" w:sz="0" w:space="0" w:color="auto"/>
        <w:right w:val="none" w:sz="0" w:space="0" w:color="auto"/>
      </w:divBdr>
    </w:div>
    <w:div w:id="1793208349">
      <w:bodyDiv w:val="1"/>
      <w:marLeft w:val="0"/>
      <w:marRight w:val="0"/>
      <w:marTop w:val="0"/>
      <w:marBottom w:val="0"/>
      <w:divBdr>
        <w:top w:val="none" w:sz="0" w:space="0" w:color="auto"/>
        <w:left w:val="none" w:sz="0" w:space="0" w:color="auto"/>
        <w:bottom w:val="none" w:sz="0" w:space="0" w:color="auto"/>
        <w:right w:val="none" w:sz="0" w:space="0" w:color="auto"/>
      </w:divBdr>
    </w:div>
    <w:div w:id="2050956904">
      <w:bodyDiv w:val="1"/>
      <w:marLeft w:val="0"/>
      <w:marRight w:val="0"/>
      <w:marTop w:val="0"/>
      <w:marBottom w:val="0"/>
      <w:divBdr>
        <w:top w:val="none" w:sz="0" w:space="0" w:color="auto"/>
        <w:left w:val="none" w:sz="0" w:space="0" w:color="auto"/>
        <w:bottom w:val="none" w:sz="0" w:space="0" w:color="auto"/>
        <w:right w:val="none" w:sz="0" w:space="0" w:color="auto"/>
      </w:divBdr>
      <w:divsChild>
        <w:div w:id="1229146030">
          <w:marLeft w:val="1267"/>
          <w:marRight w:val="0"/>
          <w:marTop w:val="12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1648</TotalTime>
  <Pages>7</Pages>
  <Words>626</Words>
  <Characters>3569</Characters>
  <Application>Microsoft Office Word</Application>
  <DocSecurity>0</DocSecurity>
  <Lines>29</Lines>
  <Paragraphs>8</Paragraphs>
  <ScaleCrop>false</ScaleCrop>
  <Company/>
  <LinksUpToDate>false</LinksUpToDate>
  <CharactersWithSpaces>4187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1365217284@qq.com</dc:creator>
  <cp:keywords/>
  <dc:description/>
  <cp:lastModifiedBy>Administrator</cp:lastModifiedBy>
  <cp:revision>28</cp:revision>
  <cp:lastPrinted>2024-12-04T08:48:00Z</cp:lastPrinted>
  <dcterms:created xsi:type="dcterms:W3CDTF">2024-11-15T02:07:00Z</dcterms:created>
  <dcterms:modified xsi:type="dcterms:W3CDTF">2024-12-04T08:48:00Z</dcterms:modified>
</cp:coreProperties>
</file>