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黑体"/>
          <w:snapToGrid w:val="0"/>
          <w:kern w:val="0"/>
          <w:sz w:val="48"/>
          <w:szCs w:val="48"/>
        </w:rPr>
      </w:pPr>
      <w:r>
        <w:rPr>
          <w:rFonts w:hint="eastAsia" w:ascii="黑体" w:hAnsi="黑体" w:eastAsia="黑体" w:cs="黑体"/>
          <w:snapToGrid w:val="0"/>
          <w:kern w:val="0"/>
          <w:sz w:val="48"/>
          <w:szCs w:val="48"/>
        </w:rPr>
        <w:t>陕 西 省 地 方 标 准</w:t>
      </w:r>
    </w:p>
    <w:p>
      <w:pPr>
        <w:pStyle w:val="4"/>
      </w:pPr>
    </w:p>
    <w:p>
      <w:pPr>
        <w:jc w:val="distribute"/>
        <w:rPr>
          <w:rFonts w:hint="eastAsia" w:ascii="黑体" w:hAnsi="黑体" w:eastAsia="黑体"/>
          <w:sz w:val="52"/>
          <w:szCs w:val="52"/>
          <w:highlight w:val="none"/>
        </w:rPr>
      </w:pPr>
      <w:r>
        <w:rPr>
          <w:rFonts w:hint="eastAsia" w:ascii="黑体" w:hAnsi="黑体" w:eastAsia="黑体"/>
          <w:sz w:val="52"/>
          <w:szCs w:val="52"/>
          <w:highlight w:val="none"/>
        </w:rPr>
        <w:t>《</w:t>
      </w:r>
      <w:r>
        <w:rPr>
          <w:rFonts w:hint="eastAsia" w:ascii="黑体" w:hAnsi="黑体" w:eastAsia="黑体"/>
          <w:sz w:val="52"/>
          <w:szCs w:val="52"/>
          <w:highlight w:val="none"/>
          <w:lang w:val="en-US" w:eastAsia="zh-CN"/>
        </w:rPr>
        <w:t>单位食堂反餐饮浪费管理规范</w:t>
      </w:r>
      <w:r>
        <w:rPr>
          <w:rFonts w:hint="eastAsia" w:ascii="黑体" w:hAnsi="黑体" w:eastAsia="黑体"/>
          <w:sz w:val="52"/>
          <w:szCs w:val="52"/>
          <w:highlight w:val="none"/>
        </w:rPr>
        <w:t>》</w:t>
      </w:r>
    </w:p>
    <w:p>
      <w:pPr>
        <w:jc w:val="center"/>
        <w:rPr>
          <w:rFonts w:hint="eastAsia" w:ascii="黑体" w:hAnsi="黑体" w:eastAsia="黑体"/>
          <w:sz w:val="36"/>
          <w:szCs w:val="36"/>
          <w:highlight w:val="none"/>
        </w:rPr>
      </w:pPr>
    </w:p>
    <w:p>
      <w:pPr>
        <w:jc w:val="center"/>
        <w:rPr>
          <w:rFonts w:ascii="黑体" w:hAnsi="黑体" w:eastAsia="黑体"/>
          <w:sz w:val="36"/>
          <w:szCs w:val="36"/>
          <w:highlight w:val="none"/>
        </w:rPr>
      </w:pPr>
      <w:r>
        <w:rPr>
          <w:rFonts w:hint="eastAsia" w:ascii="黑体" w:hAnsi="黑体" w:eastAsia="黑体"/>
          <w:sz w:val="36"/>
          <w:szCs w:val="36"/>
          <w:highlight w:val="none"/>
        </w:rPr>
        <w:t>编制说明</w:t>
      </w: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华文中宋" w:hAnsi="华文中宋" w:eastAsia="华文中宋"/>
          <w:sz w:val="21"/>
          <w:szCs w:val="21"/>
          <w:highlight w:val="none"/>
        </w:rPr>
      </w:pPr>
    </w:p>
    <w:p>
      <w:pPr>
        <w:jc w:val="center"/>
        <w:rPr>
          <w:rFonts w:ascii="宋体" w:hAnsi="华文中宋"/>
          <w:sz w:val="21"/>
          <w:szCs w:val="21"/>
          <w:highlight w:val="none"/>
        </w:rPr>
      </w:pPr>
    </w:p>
    <w:p>
      <w:pPr>
        <w:jc w:val="center"/>
        <w:rPr>
          <w:rFonts w:ascii="宋体" w:hAnsi="华文中宋"/>
          <w:sz w:val="21"/>
          <w:szCs w:val="21"/>
          <w:highlight w:val="none"/>
        </w:rPr>
      </w:pPr>
    </w:p>
    <w:p>
      <w:pPr>
        <w:jc w:val="center"/>
        <w:rPr>
          <w:rFonts w:hint="eastAsia" w:ascii="宋体" w:hAnsi="华文中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华文中宋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华文中宋"/>
          <w:sz w:val="28"/>
          <w:szCs w:val="28"/>
          <w:lang w:val="en-US" w:eastAsia="zh-CN"/>
        </w:rPr>
      </w:pPr>
    </w:p>
    <w:p>
      <w:pPr>
        <w:jc w:val="center"/>
        <w:rPr>
          <w:rFonts w:hint="default" w:ascii="宋体" w:hAnsi="华文中宋" w:eastAsia="宋体"/>
          <w:sz w:val="28"/>
          <w:szCs w:val="28"/>
          <w:lang w:val="en-US" w:eastAsia="zh-CN"/>
        </w:rPr>
      </w:pPr>
      <w:r>
        <w:rPr>
          <w:rFonts w:hint="eastAsia" w:ascii="宋体" w:hAnsi="华文中宋"/>
          <w:sz w:val="28"/>
          <w:szCs w:val="28"/>
          <w:lang w:val="en-US" w:eastAsia="zh-CN"/>
        </w:rPr>
        <w:t>陕西省机关事务服务中心</w:t>
      </w:r>
    </w:p>
    <w:p>
      <w:pPr>
        <w:jc w:val="center"/>
        <w:rPr>
          <w:rFonts w:hint="default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华文中宋"/>
          <w:sz w:val="28"/>
          <w:szCs w:val="28"/>
          <w:highlight w:val="none"/>
        </w:rPr>
        <w:t>二〇</w:t>
      </w:r>
      <w:r>
        <w:rPr>
          <w:rFonts w:hint="eastAsia" w:ascii="宋体" w:hAnsi="华文中宋"/>
          <w:sz w:val="28"/>
          <w:szCs w:val="28"/>
          <w:highlight w:val="none"/>
          <w:lang w:eastAsia="zh-CN"/>
        </w:rPr>
        <w:t>二</w:t>
      </w:r>
      <w:r>
        <w:rPr>
          <w:rFonts w:hint="eastAsia" w:ascii="宋体" w:hAnsi="华文中宋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宋体" w:hAnsi="华文中宋"/>
          <w:sz w:val="28"/>
          <w:szCs w:val="28"/>
          <w:highlight w:val="none"/>
        </w:rPr>
        <w:t>年</w:t>
      </w:r>
    </w:p>
    <w:p>
      <w:pPr>
        <w:jc w:val="center"/>
        <w:rPr>
          <w:rFonts w:ascii="宋体" w:hAnsi="华文中宋"/>
          <w:sz w:val="21"/>
          <w:szCs w:val="21"/>
          <w:highlight w:val="none"/>
        </w:rPr>
      </w:pPr>
    </w:p>
    <w:p>
      <w:pPr>
        <w:rPr>
          <w:rFonts w:ascii="华文中宋" w:hAnsi="华文中宋" w:eastAsia="华文中宋"/>
          <w:b/>
          <w:color w:val="FF0000"/>
          <w:sz w:val="21"/>
          <w:szCs w:val="21"/>
          <w:highlight w:val="none"/>
        </w:rPr>
      </w:pPr>
    </w:p>
    <w:p>
      <w:pPr>
        <w:jc w:val="center"/>
        <w:rPr>
          <w:rFonts w:hint="eastAsia" w:ascii="黑体" w:hAnsi="黑体" w:eastAsia="黑体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t>陕 西 省 地 方 标 准</w:t>
      </w:r>
    </w:p>
    <w:p>
      <w:pPr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《单位食堂反餐饮浪费管理规范》</w:t>
      </w:r>
    </w:p>
    <w:p>
      <w:pPr>
        <w:jc w:val="center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编制说明</w:t>
      </w:r>
    </w:p>
    <w:p>
      <w:pPr>
        <w:outlineLvl w:val="0"/>
        <w:rPr>
          <w:rFonts w:ascii="黑体" w:hAnsi="黑体" w:eastAsia="黑体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一、项目</w:t>
      </w:r>
      <w:r>
        <w:rPr>
          <w:rFonts w:hint="eastAsia" w:ascii="黑体" w:hAnsi="黑体" w:eastAsia="黑体"/>
          <w:sz w:val="32"/>
          <w:szCs w:val="32"/>
          <w:highlight w:val="none"/>
        </w:rPr>
        <w:t>来源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2023年3月，按照省市场监管局《关于征集制止餐饮浪费有关省级地方标准制度修订项目的通知》要求，我中心向省市场监管局报送了《陕西省机关食堂反食品浪费管理规范》地方标准的立项申请。10月，省市场监管局印发了《关于反馈2023年度制止餐饮浪费领域省级地方标准申报意见评审意见的函》（陕市监函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[2023]973号</w:t>
      </w:r>
      <w:r>
        <w:rPr>
          <w:rFonts w:hint="eastAsia" w:ascii="宋体" w:hAnsi="宋体"/>
          <w:sz w:val="28"/>
          <w:szCs w:val="28"/>
          <w:lang w:val="en-US" w:eastAsia="zh-CN"/>
        </w:rPr>
        <w:t>），同意我中心以《单位食堂反餐饮浪费管理规范》</w:t>
      </w:r>
      <w:r>
        <w:rPr>
          <w:rFonts w:hint="eastAsia" w:ascii="宋体" w:hAnsi="宋体"/>
          <w:sz w:val="28"/>
          <w:szCs w:val="28"/>
        </w:rPr>
        <w:t>列入2024年度地方标准制定计划中，</w:t>
      </w:r>
      <w:r>
        <w:rPr>
          <w:rFonts w:hint="eastAsia" w:ascii="宋体" w:hAnsi="宋体"/>
          <w:sz w:val="28"/>
          <w:szCs w:val="28"/>
          <w:lang w:val="en-US" w:eastAsia="zh-CN"/>
        </w:rPr>
        <w:t>展开制修订工作。</w:t>
      </w:r>
      <w:r>
        <w:rPr>
          <w:rFonts w:hint="eastAsia" w:ascii="宋体" w:hAnsi="宋体"/>
          <w:sz w:val="28"/>
          <w:szCs w:val="28"/>
        </w:rPr>
        <w:t>现已完成调研、论证、编制等任务，于2024年10月形成《单位食堂反餐饮浪费管理规范（征求意见稿）》（项目编号SDBXM295-2023）。本项目主导单位是陕西省机关事务服务中心，参与单位有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西安建筑科技大学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陕西省</w:t>
      </w:r>
      <w:r>
        <w:rPr>
          <w:rFonts w:hint="eastAsia" w:ascii="宋体" w:hAnsi="宋体"/>
          <w:sz w:val="28"/>
          <w:szCs w:val="28"/>
        </w:rPr>
        <w:t>标准化研究院、西安市质量与标准化研究院、宝鸡市机关事务管理局、安康市机关事务服务中心。</w:t>
      </w:r>
    </w:p>
    <w:p>
      <w:p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二、目的意义</w:t>
      </w:r>
    </w:p>
    <w:p>
      <w:pPr>
        <w:outlineLvl w:val="0"/>
        <w:rPr>
          <w:rFonts w:hint="eastAsia" w:ascii="宋体" w:hAnsi="宋体"/>
          <w:sz w:val="28"/>
          <w:szCs w:val="28"/>
        </w:rPr>
      </w:pPr>
      <w:r>
        <w:rPr>
          <w:rFonts w:hint="default" w:ascii="黑体" w:hAnsi="黑体" w:eastAsia="黑体"/>
          <w:sz w:val="32"/>
          <w:szCs w:val="32"/>
          <w:highlight w:val="none"/>
          <w:lang w:val="en-US"/>
        </w:rPr>
        <w:t xml:space="preserve">   </w:t>
      </w:r>
      <w:r>
        <w:rPr>
          <w:rFonts w:hint="eastAsia" w:ascii="宋体" w:hAnsi="宋体"/>
          <w:sz w:val="28"/>
          <w:szCs w:val="28"/>
        </w:rPr>
        <w:t>本标准的制定旨在规范和推动各单位食堂的反</w:t>
      </w:r>
      <w:r>
        <w:rPr>
          <w:rFonts w:hint="eastAsia" w:ascii="宋体" w:hAnsi="宋体"/>
          <w:sz w:val="28"/>
          <w:szCs w:val="28"/>
          <w:lang w:val="en-US" w:eastAsia="zh-CN"/>
        </w:rPr>
        <w:t>餐饮</w:t>
      </w:r>
      <w:r>
        <w:rPr>
          <w:rFonts w:hint="eastAsia" w:ascii="宋体" w:hAnsi="宋体"/>
          <w:sz w:val="28"/>
          <w:szCs w:val="28"/>
        </w:rPr>
        <w:t>浪费工作，确保反</w:t>
      </w:r>
      <w:r>
        <w:rPr>
          <w:rFonts w:hint="eastAsia" w:ascii="宋体" w:hAnsi="宋体"/>
          <w:sz w:val="28"/>
          <w:szCs w:val="28"/>
          <w:lang w:val="en-US" w:eastAsia="zh-CN"/>
        </w:rPr>
        <w:t>餐饮</w:t>
      </w:r>
      <w:r>
        <w:rPr>
          <w:rFonts w:hint="eastAsia" w:ascii="宋体" w:hAnsi="宋体"/>
          <w:sz w:val="28"/>
          <w:szCs w:val="28"/>
        </w:rPr>
        <w:t>浪费措施的有效实施，减少食堂的浪费行为，促进资源节约型社会的建设。通过明确</w:t>
      </w:r>
      <w:r>
        <w:rPr>
          <w:rFonts w:hint="eastAsia" w:ascii="宋体" w:hAnsi="宋体"/>
          <w:sz w:val="28"/>
          <w:szCs w:val="28"/>
          <w:lang w:val="en-US" w:eastAsia="zh-CN"/>
        </w:rPr>
        <w:t>基本要求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场所与设备管理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宣传与培训管理及餐前管理</w:t>
      </w:r>
      <w:r>
        <w:rPr>
          <w:rFonts w:hint="eastAsia" w:ascii="宋体" w:hAnsi="宋体"/>
          <w:sz w:val="28"/>
          <w:szCs w:val="28"/>
        </w:rPr>
        <w:t>等内容，提升单位食堂反食品浪费工作的可操作性和评价的科学性。</w:t>
      </w:r>
    </w:p>
    <w:p>
      <w:pPr>
        <w:numPr>
          <w:ilvl w:val="0"/>
          <w:numId w:val="0"/>
        </w:num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hAnsi="黑体" w:eastAsia="黑体"/>
          <w:sz w:val="32"/>
          <w:szCs w:val="32"/>
          <w:highlight w:val="none"/>
        </w:rPr>
        <w:t>制定过程</w:t>
      </w:r>
    </w:p>
    <w:p>
      <w:pPr>
        <w:numPr>
          <w:ilvl w:val="0"/>
          <w:numId w:val="1"/>
        </w:numPr>
        <w:ind w:firstLine="560" w:firstLineChars="200"/>
        <w:outlineLvl w:val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预研阶段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在标准预研阶段，深入研读国家及陕西省相关政策文件，并进行详细解读和分析。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通过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编制组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对材料进行整理分析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结合相关资料和专家意见展开讨论。同时，针对省市场监管局提出的可参考观点和指出的问题进行梳理、研究及论证，确定了标准的大纲和编写思路，形成了</w:t>
      </w:r>
      <w:r>
        <w:rPr>
          <w:rFonts w:hint="eastAsia" w:ascii="宋体" w:hAnsi="宋体"/>
          <w:sz w:val="28"/>
          <w:szCs w:val="28"/>
        </w:rPr>
        <w:t>《单位食堂反餐饮浪费管理规范》</w:t>
      </w:r>
      <w:r>
        <w:rPr>
          <w:rFonts w:hint="eastAsia" w:ascii="宋体" w:hAnsi="宋体"/>
          <w:sz w:val="28"/>
          <w:szCs w:val="28"/>
          <w:lang w:val="en-US" w:eastAsia="zh-CN"/>
        </w:rPr>
        <w:t>初稿。</w:t>
      </w:r>
    </w:p>
    <w:p>
      <w:pPr>
        <w:numPr>
          <w:ilvl w:val="0"/>
          <w:numId w:val="1"/>
        </w:numPr>
        <w:ind w:firstLine="560" w:firstLineChars="200"/>
        <w:outlineLvl w:val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调研阶段</w:t>
      </w:r>
    </w:p>
    <w:p>
      <w:pPr>
        <w:numPr>
          <w:ilvl w:val="0"/>
          <w:numId w:val="0"/>
        </w:numPr>
        <w:ind w:firstLine="560" w:firstLineChars="200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2024年7月—8月</w:t>
      </w:r>
      <w:r>
        <w:rPr>
          <w:rFonts w:hint="eastAsia" w:ascii="宋体" w:hAnsi="宋体"/>
          <w:sz w:val="28"/>
          <w:szCs w:val="28"/>
        </w:rPr>
        <w:t>，由省机关事务服务中心组织西安建筑科技大学、省商务厅、省市场监督管理局、西安市机关事务服务中心、宝鸡市机关事务管理局、安康市机关事务服务中心、陕西省标准化研究院、西安市质量与标准化研究院等单位先后前往广西、河南、西安市、渭南市、宝鸡市、安康市就反</w:t>
      </w:r>
      <w:r>
        <w:rPr>
          <w:rFonts w:hint="eastAsia" w:ascii="宋体" w:hAnsi="宋体"/>
          <w:sz w:val="28"/>
          <w:szCs w:val="28"/>
          <w:lang w:val="en-US" w:eastAsia="zh-CN"/>
        </w:rPr>
        <w:t>餐饮</w:t>
      </w:r>
      <w:r>
        <w:rPr>
          <w:rFonts w:hint="eastAsia" w:ascii="宋体" w:hAnsi="宋体"/>
          <w:sz w:val="28"/>
          <w:szCs w:val="28"/>
        </w:rPr>
        <w:t>浪费工作推进相关情况开展</w:t>
      </w:r>
      <w:r>
        <w:rPr>
          <w:rFonts w:hint="eastAsia" w:ascii="宋体" w:hAnsi="宋体"/>
          <w:sz w:val="28"/>
          <w:szCs w:val="28"/>
          <w:lang w:val="en-US" w:eastAsia="zh-CN"/>
        </w:rPr>
        <w:t>了广泛</w:t>
      </w:r>
      <w:r>
        <w:rPr>
          <w:rFonts w:hint="eastAsia" w:ascii="宋体" w:hAnsi="宋体"/>
          <w:sz w:val="28"/>
          <w:szCs w:val="28"/>
        </w:rPr>
        <w:t>调研，</w:t>
      </w:r>
      <w:r>
        <w:rPr>
          <w:rFonts w:hint="eastAsia" w:ascii="宋体" w:hAnsi="宋体"/>
          <w:sz w:val="28"/>
          <w:szCs w:val="28"/>
          <w:lang w:val="en-US" w:eastAsia="zh-CN"/>
        </w:rPr>
        <w:t>并在调研地就</w:t>
      </w:r>
      <w:r>
        <w:rPr>
          <w:rFonts w:hint="eastAsia" w:ascii="宋体" w:hAnsi="宋体"/>
          <w:sz w:val="28"/>
          <w:szCs w:val="28"/>
        </w:rPr>
        <w:t>《单位食堂反餐饮浪费管理规范》</w:t>
      </w:r>
      <w:r>
        <w:rPr>
          <w:rFonts w:hint="eastAsia" w:ascii="宋体" w:hAnsi="宋体"/>
          <w:sz w:val="28"/>
          <w:szCs w:val="28"/>
          <w:lang w:val="en-US" w:eastAsia="zh-CN"/>
        </w:rPr>
        <w:t>初稿征求了广泛意见，通过实地观察、广泛收集有关规章政策及相关标准规范等资料、召开研讨会等方式，</w:t>
      </w:r>
      <w:r>
        <w:rPr>
          <w:rFonts w:hint="eastAsia" w:ascii="宋体" w:hAnsi="宋体"/>
          <w:sz w:val="28"/>
          <w:szCs w:val="28"/>
        </w:rPr>
        <w:t>深入了解单位食堂在反</w:t>
      </w:r>
      <w:r>
        <w:rPr>
          <w:rFonts w:hint="eastAsia" w:ascii="宋体" w:hAnsi="宋体"/>
          <w:sz w:val="28"/>
          <w:szCs w:val="28"/>
          <w:lang w:val="en-US" w:eastAsia="zh-CN"/>
        </w:rPr>
        <w:t>餐饮</w:t>
      </w:r>
      <w:r>
        <w:rPr>
          <w:rFonts w:hint="eastAsia" w:ascii="宋体" w:hAnsi="宋体"/>
          <w:sz w:val="28"/>
          <w:szCs w:val="28"/>
        </w:rPr>
        <w:t>浪费</w:t>
      </w:r>
      <w:r>
        <w:rPr>
          <w:rFonts w:hint="eastAsia" w:ascii="宋体" w:hAnsi="宋体"/>
          <w:sz w:val="28"/>
          <w:szCs w:val="28"/>
          <w:lang w:val="en-US" w:eastAsia="zh-CN"/>
        </w:rPr>
        <w:t>管理各环节</w:t>
      </w:r>
      <w:r>
        <w:rPr>
          <w:rFonts w:hint="eastAsia" w:ascii="宋体" w:hAnsi="宋体"/>
          <w:sz w:val="28"/>
          <w:szCs w:val="28"/>
        </w:rPr>
        <w:t>现状及问题。</w:t>
      </w:r>
    </w:p>
    <w:p>
      <w:pPr>
        <w:numPr>
          <w:ilvl w:val="0"/>
          <w:numId w:val="1"/>
        </w:numPr>
        <w:ind w:firstLine="560" w:firstLineChars="200"/>
        <w:outlineLvl w:val="0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起草阶段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2024年9月，在调研的基础上，起草组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收集背景材料和标准编制参考、引用资料，进行归纳整理，搭建标准内容框架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，会上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对标准题目、适用范围、标准化对象、主要内容等问题进行了详细的分析和研究并形成结论与共识，</w:t>
      </w:r>
      <w:r>
        <w:rPr>
          <w:rFonts w:hint="eastAsia" w:ascii="宋体" w:hAnsi="宋体"/>
          <w:sz w:val="28"/>
          <w:szCs w:val="28"/>
          <w:lang w:val="en-US" w:eastAsia="zh-CN"/>
        </w:rPr>
        <w:t>参考有关国家标准、地方标准及行业规范，结合陕西省单位食堂反餐饮浪费管理的实际情况，按照GB/T 1.1等相关要求，形成了《单位食堂反餐饮浪费管理规范》</w:t>
      </w:r>
      <w:r>
        <w:rPr>
          <w:rFonts w:hint="eastAsia" w:ascii="宋体" w:hAnsi="宋体"/>
          <w:sz w:val="28"/>
          <w:szCs w:val="28"/>
        </w:rPr>
        <w:t>（征求意见稿）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，报送省市场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监督管理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局审核。</w:t>
      </w:r>
    </w:p>
    <w:p>
      <w:pPr>
        <w:pStyle w:val="7"/>
        <w:numPr>
          <w:ilvl w:val="0"/>
          <w:numId w:val="0"/>
        </w:numPr>
        <w:ind w:leftChars="0" w:firstLine="640" w:firstLineChars="200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黑体" w:hAnsi="黑体" w:eastAsia="黑体"/>
          <w:sz w:val="32"/>
          <w:szCs w:val="32"/>
          <w:highlight w:val="none"/>
        </w:rPr>
        <w:t>编制原则和主要依据</w:t>
      </w:r>
    </w:p>
    <w:p>
      <w:pPr>
        <w:ind w:firstLine="560" w:firstLineChars="200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  <w:lang w:eastAsia="zh-CN"/>
        </w:rPr>
        <w:t>（一） 编制原则</w:t>
      </w:r>
    </w:p>
    <w:p>
      <w:pPr>
        <w:ind w:firstLine="560" w:firstLineChars="20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本标准主要依据如下原则进行编制：</w:t>
      </w:r>
    </w:p>
    <w:p>
      <w:pPr>
        <w:pStyle w:val="8"/>
        <w:rPr>
          <w:rFonts w:hint="default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1.科学性原则。依据《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中华人民共和国反食品浪费法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》要求，参考GB/T 42966-2023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餐饮业反食品浪费管理通则、GB/T 42967-2023 机关食堂反食品浪费工作指南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，研究制定标准内容，保证标准的科学性。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2.实用性原则。标准起草过程中充分考虑到陕西省单位食堂的实际情况，内容更加具体的规范，适用于陕西省单位食堂的反餐饮浪费措施，保证标准的适用性和实用性。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3.协调性原则。作为单位食堂反餐饮浪费管理规范的通用性标准，在术语、基本要求、具体要求等标准条款内容方面，与相关法律法规、国家标准、行业标准内容协调一致，配套使用，形成适用于单位食堂的反餐饮浪费规范。</w:t>
      </w:r>
    </w:p>
    <w:p>
      <w:pPr>
        <w:numPr>
          <w:ilvl w:val="0"/>
          <w:numId w:val="0"/>
        </w:numPr>
        <w:ind w:firstLine="560" w:firstLineChars="200"/>
        <w:rPr>
          <w:rFonts w:hint="default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4.规范性原则。严格按照GB/1.1-2020《标准化工作导则 第1部分：标准的结构和起草规则》的要求和规定编写本标准的内容，确保标准的编写质量。</w:t>
      </w:r>
    </w:p>
    <w:p>
      <w:pPr>
        <w:ind w:firstLine="560" w:firstLineChars="200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highlight w:val="none"/>
          <w:lang w:eastAsia="zh-CN"/>
        </w:rPr>
        <w:t>（二） 主要依据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本文件按照GB/T 1.1-2020《标准化工作导则 第1部分：标准化文件的结构和起草规则》的规定起草。在编制过程中保证规范性、适用性、科学性，编制过程遵守国家法律法规等相关规定，严格按照程序执行，格式符合标准编写要求。标准制订时，主要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参考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以下法律法规及标准：</w:t>
      </w:r>
    </w:p>
    <w:p>
      <w:p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1）《中华人民共和国反食品浪费法》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（施行日期2021年4月29日）</w:t>
      </w:r>
    </w:p>
    <w:p>
      <w:p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《餐饮业反食品浪费管理通则》（GB/T 42966）</w:t>
      </w:r>
    </w:p>
    <w:p>
      <w:p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）《机关食堂反食品浪费工作指南》（GB/T 42967）</w:t>
      </w:r>
    </w:p>
    <w:p>
      <w:pP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）《食品安全国家标准 餐饮服务通用卫生规范》（GB 31654）</w:t>
      </w:r>
    </w:p>
    <w:p>
      <w:pP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宋体" w:hAnsi="宋体" w:cs="宋体"/>
          <w:b w:val="0"/>
          <w:bCs w:val="0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）《餐饮分餐制服务指南》（GB/T 39002）</w:t>
      </w:r>
    </w:p>
    <w:p>
      <w:pPr>
        <w:ind w:firstLine="640" w:firstLineChars="200"/>
        <w:outlineLvl w:val="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五、主要</w:t>
      </w: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条款说明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本规范共九章，包括范围、规范性引用文件、术语和定义、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基本要求、宣传与培训管理、食堂支撑管理、供餐过程管理、档案管理及监督与评价管理，及附录（资料性）单位食堂出入库台账模板、单位食堂餐厨垃圾台账模板，主要内容如下：</w:t>
      </w:r>
    </w:p>
    <w:p>
      <w:pPr>
        <w:outlineLvl w:val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一）</w:t>
      </w:r>
      <w:r>
        <w:rPr>
          <w:rFonts w:hint="eastAsia" w:ascii="黑体" w:hAnsi="黑体" w:eastAsia="黑体" w:cs="黑体"/>
          <w:sz w:val="28"/>
          <w:szCs w:val="28"/>
        </w:rPr>
        <w:t>范围。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主要内容是本标准的适用范围。</w:t>
      </w:r>
    </w:p>
    <w:p>
      <w:pPr>
        <w:outlineLvl w:val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</w:rPr>
        <w:t>二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规范性引用文件。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主要内容是本标准的规范性引用文件。</w:t>
      </w:r>
    </w:p>
    <w:p>
      <w:pPr>
        <w:outlineLvl w:val="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</w:rPr>
        <w:t>三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术语和定义。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主要内容是针对标准中“单位食堂”等术语的内涵及定义进行解释说明。</w:t>
      </w:r>
    </w:p>
    <w:p>
      <w:pPr>
        <w:outlineLvl w:val="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（四）</w:t>
      </w:r>
      <w:r>
        <w:rPr>
          <w:rFonts w:hint="eastAsia" w:ascii="黑体" w:hAnsi="黑体" w:eastAsia="黑体" w:cs="黑体"/>
          <w:sz w:val="28"/>
          <w:szCs w:val="28"/>
        </w:rPr>
        <w:t>基本要求。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主要内容是单位食堂在组织人员及场所设备方面的基本标准和要求。</w:t>
      </w:r>
    </w:p>
    <w:p>
      <w:pPr>
        <w:outlineLvl w:val="0"/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五）宣传与培训管理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主要内容是对反餐饮浪费宣传和培训的具体要求。</w:t>
      </w:r>
    </w:p>
    <w:p>
      <w:pPr>
        <w:outlineLvl w:val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</w:rPr>
        <w:t>六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）食堂支撑管理</w:t>
      </w:r>
      <w:r>
        <w:rPr>
          <w:rFonts w:hint="eastAsia" w:ascii="黑体" w:hAnsi="黑体" w:eastAsia="黑体" w:cs="黑体"/>
          <w:sz w:val="28"/>
          <w:szCs w:val="28"/>
        </w:rPr>
        <w:t>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主要内容是原材料采购要求、餐厨要求及信息公开的管理规范</w:t>
      </w:r>
      <w:r>
        <w:rPr>
          <w:rFonts w:hint="eastAsia" w:ascii="黑体" w:hAnsi="黑体" w:eastAsia="黑体" w:cs="黑体"/>
          <w:sz w:val="28"/>
          <w:szCs w:val="28"/>
        </w:rPr>
        <w:t>。</w:t>
      </w:r>
    </w:p>
    <w:p>
      <w:pPr>
        <w:outlineLvl w:val="0"/>
        <w:rPr>
          <w:rFonts w:hint="default" w:ascii="黑体" w:hAnsi="黑体" w:eastAsia="黑体" w:cs="黑体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七）供餐过程管理</w:t>
      </w:r>
      <w:r>
        <w:rPr>
          <w:rFonts w:hint="eastAsia" w:ascii="黑体" w:hAnsi="黑体" w:eastAsia="黑体" w:cs="黑体"/>
          <w:sz w:val="28"/>
          <w:szCs w:val="28"/>
        </w:rPr>
        <w:t>。</w:t>
      </w:r>
      <w:r>
        <w:rPr>
          <w:rFonts w:hint="eastAsia" w:ascii="宋体"/>
          <w:b w:val="0"/>
          <w:bCs w:val="0"/>
          <w:sz w:val="28"/>
          <w:szCs w:val="28"/>
          <w:highlight w:val="none"/>
          <w:lang w:val="en-US" w:eastAsia="zh-CN"/>
        </w:rPr>
        <w:t>主要内容是餐前、用餐、餐后过程管理的相关要求。</w:t>
      </w:r>
    </w:p>
    <w:p>
      <w:pPr>
        <w:outlineLvl w:val="0"/>
        <w:rPr>
          <w:rFonts w:hint="default" w:ascii="黑体" w:hAnsi="黑体" w:eastAsia="宋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八）档案管理</w:t>
      </w:r>
      <w:r>
        <w:rPr>
          <w:rFonts w:hint="eastAsia" w:ascii="黑体" w:hAnsi="黑体" w:eastAsia="黑体" w:cs="黑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主要内容是</w:t>
      </w:r>
      <w:r>
        <w:rPr>
          <w:rFonts w:hint="eastAsia" w:ascii="宋体" w:hAnsi="宋体" w:eastAsia="宋体" w:cs="宋体"/>
          <w:sz w:val="28"/>
          <w:szCs w:val="28"/>
        </w:rPr>
        <w:t>档案管理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的内容、文件记录要求及后续改进要求。</w:t>
      </w:r>
    </w:p>
    <w:p>
      <w:pPr>
        <w:outlineLvl w:val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九）监督与评价管理</w:t>
      </w:r>
      <w:r>
        <w:rPr>
          <w:rFonts w:hint="eastAsia" w:ascii="黑体" w:hAnsi="黑体" w:eastAsia="黑体" w:cs="黑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主要内容是对单位食堂反餐饮浪费进行监督、评价和改进的机制。</w:t>
      </w:r>
    </w:p>
    <w:p>
      <w:p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六、知识产权说明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eastAsia="zh-CN"/>
        </w:rPr>
        <w:t>无</w:t>
      </w:r>
      <w:r>
        <w:rPr>
          <w:rFonts w:hint="eastAsia"/>
          <w:sz w:val="28"/>
          <w:szCs w:val="28"/>
          <w:highlight w:val="none"/>
        </w:rPr>
        <w:t>。</w:t>
      </w:r>
    </w:p>
    <w:p>
      <w:p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七、采标情况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无。</w:t>
      </w:r>
    </w:p>
    <w:p>
      <w:p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八、重大意见分歧的处理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本标准在编写过程中不存在重大意见分歧。</w:t>
      </w:r>
    </w:p>
    <w:p>
      <w:p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九、标准性质的建议说明</w:t>
      </w:r>
    </w:p>
    <w:p>
      <w:pPr>
        <w:ind w:firstLine="63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建议本标准审批发布为</w:t>
      </w:r>
      <w:r>
        <w:rPr>
          <w:rFonts w:hint="eastAsia"/>
          <w:sz w:val="28"/>
          <w:szCs w:val="28"/>
          <w:highlight w:val="none"/>
          <w:lang w:val="en-US" w:eastAsia="zh-CN"/>
        </w:rPr>
        <w:t>强制</w:t>
      </w:r>
      <w:r>
        <w:rPr>
          <w:rFonts w:hint="eastAsia"/>
          <w:sz w:val="28"/>
          <w:szCs w:val="28"/>
          <w:highlight w:val="none"/>
        </w:rPr>
        <w:t>性标准。</w:t>
      </w:r>
    </w:p>
    <w:p>
      <w:pPr>
        <w:ind w:firstLine="640" w:firstLineChars="200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十、其他应予说明的事项</w:t>
      </w:r>
    </w:p>
    <w:p>
      <w:pPr>
        <w:ind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eastAsia="zh-CN"/>
        </w:rPr>
        <w:t>无</w:t>
      </w:r>
      <w:r>
        <w:rPr>
          <w:rFonts w:hint="eastAsia"/>
          <w:sz w:val="28"/>
          <w:szCs w:val="28"/>
          <w:highlight w:val="none"/>
        </w:rPr>
        <w:t>。</w:t>
      </w:r>
    </w:p>
    <w:p>
      <w:pPr>
        <w:pStyle w:val="2"/>
        <w:rPr>
          <w:rFonts w:hint="eastAsia"/>
          <w:sz w:val="28"/>
          <w:szCs w:val="28"/>
          <w:highlight w:val="none"/>
        </w:rPr>
      </w:pPr>
    </w:p>
    <w:p>
      <w:pPr>
        <w:rPr>
          <w:rFonts w:hint="eastAsia"/>
          <w:sz w:val="28"/>
          <w:szCs w:val="28"/>
          <w:highlight w:val="none"/>
        </w:rPr>
      </w:pPr>
    </w:p>
    <w:p>
      <w:pPr>
        <w:pStyle w:val="2"/>
        <w:rPr>
          <w:rFonts w:hint="eastAsia"/>
          <w:sz w:val="28"/>
          <w:szCs w:val="28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1"/>
    <w:family w:val="roman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BF2019"/>
    <w:multiLevelType w:val="singleLevel"/>
    <w:tmpl w:val="C0BF201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7E5040"/>
    <w:rsid w:val="00817424"/>
    <w:rsid w:val="05C16D2F"/>
    <w:rsid w:val="1394777F"/>
    <w:rsid w:val="19AB1C5B"/>
    <w:rsid w:val="346818D0"/>
    <w:rsid w:val="36A42F32"/>
    <w:rsid w:val="36F66741"/>
    <w:rsid w:val="377E5040"/>
    <w:rsid w:val="3E567EF1"/>
    <w:rsid w:val="3F162764"/>
    <w:rsid w:val="3F5E1F64"/>
    <w:rsid w:val="42737C5C"/>
    <w:rsid w:val="45137695"/>
    <w:rsid w:val="48C77526"/>
    <w:rsid w:val="4DD47975"/>
    <w:rsid w:val="52F03443"/>
    <w:rsid w:val="54960CD2"/>
    <w:rsid w:val="568C6A70"/>
    <w:rsid w:val="56C10856"/>
    <w:rsid w:val="5F374C0D"/>
    <w:rsid w:val="6C20061D"/>
    <w:rsid w:val="797F518B"/>
    <w:rsid w:val="7D6B6F82"/>
    <w:rsid w:val="EBB7F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2024-10-28T11:59:00Z</dcterms:created>
  <dc:creator>lenovo</dc:creator>
  <cp:lastModifiedBy>hw006</cp:lastModifiedBy>
  <dcterms:modified xsi:type="dcterms:W3CDTF">2024-12-02T10:36:51Z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0D48711C3EAAF2C8431D4D67A15B6073_43</vt:lpwstr>
  </property>
</Properties>
</file>